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F1" w:rsidRDefault="002610F1" w:rsidP="002610F1">
      <w:pPr>
        <w:pStyle w:val="Title"/>
        <w:jc w:val="left"/>
      </w:pPr>
      <w:r w:rsidRPr="002610F1">
        <w:t xml:space="preserve">Designing and delivering autism-friendly services for justice professionals in Northern Ireland </w:t>
      </w:r>
    </w:p>
    <w:p w:rsidR="002610F1" w:rsidRPr="002610F1" w:rsidRDefault="002610F1" w:rsidP="002610F1">
      <w:pPr>
        <w:pStyle w:val="Title"/>
        <w:spacing w:after="0"/>
        <w:rPr>
          <w:sz w:val="32"/>
          <w:lang w:val="en-US"/>
        </w:rPr>
      </w:pPr>
      <w:r w:rsidRPr="002610F1">
        <w:rPr>
          <w:sz w:val="32"/>
          <w:lang w:val="en-US"/>
        </w:rPr>
        <w:t>Shirelle Stewart, National Director</w:t>
      </w:r>
    </w:p>
    <w:p w:rsidR="002610F1" w:rsidRPr="002610F1" w:rsidRDefault="002610F1" w:rsidP="002610F1">
      <w:pPr>
        <w:pStyle w:val="Title"/>
        <w:rPr>
          <w:sz w:val="32"/>
          <w:lang w:val="en-US"/>
        </w:rPr>
      </w:pPr>
      <w:r w:rsidRPr="002610F1">
        <w:rPr>
          <w:sz w:val="32"/>
          <w:lang w:val="en-US"/>
        </w:rPr>
        <w:t>National Autistic Society Northern Ireland</w:t>
      </w:r>
    </w:p>
    <w:p w:rsidR="005C290A" w:rsidRDefault="005C290A" w:rsidP="008F2C7E">
      <w:r>
        <w:t xml:space="preserve">Good morning, </w:t>
      </w:r>
      <w:r w:rsidR="002610F1">
        <w:t>my name is Shirelle Stewart and I am the National D</w:t>
      </w:r>
      <w:r w:rsidR="008F2C7E">
        <w:t xml:space="preserve">irector for the National Autistic Society in Northern Ireland. </w:t>
      </w:r>
    </w:p>
    <w:p w:rsidR="005C290A" w:rsidRDefault="005C290A" w:rsidP="008F2C7E">
      <w:r>
        <w:t xml:space="preserve">During </w:t>
      </w:r>
      <w:r w:rsidR="00052853">
        <w:t>t</w:t>
      </w:r>
      <w:r>
        <w:t>he f</w:t>
      </w:r>
      <w:r w:rsidR="00052853">
        <w:t xml:space="preserve">irst part of my presentation I </w:t>
      </w:r>
      <w:r>
        <w:t xml:space="preserve">am going to </w:t>
      </w:r>
      <w:r w:rsidR="008F2C7E">
        <w:t>outline the work that the National Autistic Society carried out with the Department of Justice</w:t>
      </w:r>
      <w:r w:rsidR="00052853">
        <w:t>,</w:t>
      </w:r>
      <w:r w:rsidR="008F2C7E">
        <w:t xml:space="preserve"> in terms of producing an aut</w:t>
      </w:r>
      <w:r>
        <w:t xml:space="preserve">ism guide. The second part of </w:t>
      </w:r>
      <w:r w:rsidR="008F2C7E">
        <w:t>my presentation will foc</w:t>
      </w:r>
      <w:r>
        <w:t xml:space="preserve">us </w:t>
      </w:r>
      <w:r w:rsidR="00052853">
        <w:t xml:space="preserve">on the work we have done with Christine Watts </w:t>
      </w:r>
      <w:r w:rsidR="008F2C7E">
        <w:t>and the Northern Ireland Assembly</w:t>
      </w:r>
      <w:r>
        <w:t xml:space="preserve"> Commission.  </w:t>
      </w:r>
    </w:p>
    <w:p w:rsidR="005C290A" w:rsidRDefault="005C290A" w:rsidP="008F2C7E">
      <w:r>
        <w:t xml:space="preserve">Then </w:t>
      </w:r>
      <w:r w:rsidR="008F2C7E">
        <w:t xml:space="preserve">Christine </w:t>
      </w:r>
      <w:r>
        <w:t xml:space="preserve">Watts </w:t>
      </w:r>
      <w:r w:rsidR="008F2C7E">
        <w:t>will giv</w:t>
      </w:r>
      <w:r>
        <w:t xml:space="preserve">e a presentation on the work that the </w:t>
      </w:r>
      <w:r w:rsidR="00162EB6">
        <w:t>Northern Ireland Assembly</w:t>
      </w:r>
      <w:r>
        <w:t xml:space="preserve"> Commission</w:t>
      </w:r>
      <w:r w:rsidR="00162EB6">
        <w:t xml:space="preserve"> has done </w:t>
      </w:r>
      <w:r w:rsidR="00B31B64">
        <w:t>to en</w:t>
      </w:r>
      <w:r>
        <w:t xml:space="preserve">sure that they are providing </w:t>
      </w:r>
      <w:r w:rsidR="00B31B64">
        <w:t>autism</w:t>
      </w:r>
      <w:r>
        <w:t>-</w:t>
      </w:r>
      <w:r w:rsidR="00B31B64">
        <w:t xml:space="preserve"> friendly</w:t>
      </w:r>
      <w:r>
        <w:t xml:space="preserve"> services</w:t>
      </w:r>
      <w:r w:rsidR="00B31B64">
        <w:t xml:space="preserve">.  </w:t>
      </w:r>
    </w:p>
    <w:p w:rsidR="00B31B64" w:rsidRDefault="00B31B64" w:rsidP="008F2C7E">
      <w:r>
        <w:t xml:space="preserve">Christine and I </w:t>
      </w:r>
      <w:r w:rsidR="008F2C7E">
        <w:t>decided to do this presentation together</w:t>
      </w:r>
      <w:r w:rsidR="00052853">
        <w:t>,</w:t>
      </w:r>
      <w:r w:rsidR="008F2C7E">
        <w:t xml:space="preserve"> becaus</w:t>
      </w:r>
      <w:r w:rsidR="005C290A">
        <w:t xml:space="preserve">e the work that we did </w:t>
      </w:r>
      <w:r w:rsidR="008F2C7E">
        <w:t>on the Autism Acce</w:t>
      </w:r>
      <w:r w:rsidR="005C290A">
        <w:t>ss Award was a true partnership.</w:t>
      </w:r>
    </w:p>
    <w:p w:rsidR="00B31B64" w:rsidRDefault="00B31B64" w:rsidP="002610F1">
      <w:pPr>
        <w:pStyle w:val="Heading1"/>
      </w:pPr>
      <w:r>
        <w:t>Introduction to the National Autistic Society</w:t>
      </w:r>
    </w:p>
    <w:p w:rsidR="00B31B64" w:rsidRDefault="00B31B64" w:rsidP="008F2C7E">
      <w:r>
        <w:t xml:space="preserve">For those of you who </w:t>
      </w:r>
      <w:r w:rsidR="008F2C7E">
        <w:t xml:space="preserve">don't know a lot about the National Autistic Society, we </w:t>
      </w:r>
      <w:r w:rsidR="00052853">
        <w:t>are a UK wide organisation. W</w:t>
      </w:r>
      <w:r w:rsidR="008F2C7E">
        <w:t>e have national organisations in Northern Ireland, Scotland, Wales and Engla</w:t>
      </w:r>
      <w:r>
        <w:t xml:space="preserve">nd.  </w:t>
      </w:r>
    </w:p>
    <w:p w:rsidR="00B31B64" w:rsidRDefault="00B31B64" w:rsidP="008F2C7E">
      <w:r>
        <w:t>We were founded in 1962, b</w:t>
      </w:r>
      <w:r w:rsidR="008F2C7E">
        <w:t>y frustrated parents who had been told their children could not be</w:t>
      </w:r>
      <w:r w:rsidR="00052853">
        <w:t xml:space="preserve"> educated. In </w:t>
      </w:r>
      <w:r w:rsidR="008F2C7E">
        <w:t>1965</w:t>
      </w:r>
      <w:r w:rsidR="00052853">
        <w:t>,</w:t>
      </w:r>
      <w:r w:rsidR="008F2C7E">
        <w:t xml:space="preserve"> t</w:t>
      </w:r>
      <w:r w:rsidR="005C290A">
        <w:t xml:space="preserve">hey remortgaged their homes, </w:t>
      </w:r>
      <w:r w:rsidR="008F2C7E">
        <w:t>sold their cars and put in enough money to build the first autism specific school in the world.  In 1974, they develop</w:t>
      </w:r>
      <w:r>
        <w:t>ed the</w:t>
      </w:r>
      <w:r w:rsidR="008F2C7E">
        <w:t xml:space="preserve"> first specialist service for adults with autism.  As those children st</w:t>
      </w:r>
      <w:r w:rsidR="000901DE">
        <w:t>art</w:t>
      </w:r>
      <w:r w:rsidR="008F2C7E">
        <w:t>ed to grow, they moved on to the provision of a</w:t>
      </w:r>
      <w:r>
        <w:t xml:space="preserve">dult services.  </w:t>
      </w:r>
    </w:p>
    <w:p w:rsidR="008F2C7E" w:rsidRDefault="00B31B64" w:rsidP="008F2C7E">
      <w:r>
        <w:t>Over 50 years later</w:t>
      </w:r>
      <w:r w:rsidR="008F2C7E">
        <w:t>, the National Autistic</w:t>
      </w:r>
      <w:r>
        <w:t xml:space="preserve"> Society</w:t>
      </w:r>
      <w:r w:rsidR="008F2C7E">
        <w:t xml:space="preserve"> is still run and governed by parents and carers</w:t>
      </w:r>
      <w:r w:rsidR="00052853">
        <w:t xml:space="preserve">. One of the key elements of the organisation is that it is </w:t>
      </w:r>
      <w:r w:rsidR="008F2C7E">
        <w:t xml:space="preserve">very much about participation.  In our organisation, </w:t>
      </w:r>
      <w:r>
        <w:t xml:space="preserve">we campaign </w:t>
      </w:r>
      <w:r w:rsidR="008F2C7E">
        <w:t xml:space="preserve">and lobby on those policies and those areas of life that people with autism and their parents and carers tell us are important.  </w:t>
      </w:r>
      <w:r w:rsidR="00052853">
        <w:t xml:space="preserve">They </w:t>
      </w:r>
      <w:r w:rsidR="008F2C7E">
        <w:t>make up our board, they also are involved in interv</w:t>
      </w:r>
      <w:r>
        <w:t>iewing key members of staff. P</w:t>
      </w:r>
      <w:r w:rsidR="008F2C7E">
        <w:t>eople w</w:t>
      </w:r>
      <w:r w:rsidR="000901DE">
        <w:t>ith autism are</w:t>
      </w:r>
      <w:r w:rsidR="008F2C7E">
        <w:t xml:space="preserve"> in</w:t>
      </w:r>
      <w:r>
        <w:t xml:space="preserve">volved in the </w:t>
      </w:r>
      <w:r>
        <w:lastRenderedPageBreak/>
        <w:t>interview panel. People with autism have</w:t>
      </w:r>
      <w:r w:rsidR="008F2C7E">
        <w:t xml:space="preserve"> even i</w:t>
      </w:r>
      <w:r>
        <w:t xml:space="preserve">nterviewed our </w:t>
      </w:r>
      <w:r w:rsidR="00052853">
        <w:t>Chief E</w:t>
      </w:r>
      <w:r>
        <w:t>xecutive. I</w:t>
      </w:r>
      <w:r w:rsidR="008F2C7E">
        <w:t>t's something that's at the</w:t>
      </w:r>
      <w:r>
        <w:t xml:space="preserve"> core of where we come from. We </w:t>
      </w:r>
      <w:r w:rsidR="008F2C7E">
        <w:t>are genuine ab</w:t>
      </w:r>
      <w:r>
        <w:t xml:space="preserve">out the involvement of </w:t>
      </w:r>
      <w:r w:rsidR="008F2C7E">
        <w:t>adults</w:t>
      </w:r>
      <w:r>
        <w:t xml:space="preserve"> with autism, their parents and carers. This commitment to participation is clear in the work the National </w:t>
      </w:r>
      <w:r w:rsidR="007240A6">
        <w:t>Autistic</w:t>
      </w:r>
      <w:r>
        <w:t xml:space="preserve"> Society has done. </w:t>
      </w:r>
      <w:r w:rsidR="008F2C7E">
        <w:t xml:space="preserve"> </w:t>
      </w:r>
    </w:p>
    <w:p w:rsidR="002610F1" w:rsidRDefault="00B31B64" w:rsidP="008F2C7E">
      <w:r>
        <w:t xml:space="preserve">The National </w:t>
      </w:r>
      <w:r w:rsidR="007240A6">
        <w:t>Autistic</w:t>
      </w:r>
      <w:r>
        <w:t xml:space="preserve"> Society is</w:t>
      </w:r>
      <w:r w:rsidR="008F2C7E">
        <w:t xml:space="preserve"> the larges</w:t>
      </w:r>
      <w:r w:rsidR="005C290A">
        <w:t>t organisation for people with a</w:t>
      </w:r>
      <w:r w:rsidR="008F2C7E">
        <w:t>utisti</w:t>
      </w:r>
      <w:r w:rsidR="00052853">
        <w:t xml:space="preserve">c spectrum disorders in the UK </w:t>
      </w:r>
      <w:r w:rsidR="008F2C7E">
        <w:t>and in Northern Ireland</w:t>
      </w:r>
      <w:r>
        <w:t>. W</w:t>
      </w:r>
      <w:r w:rsidR="008F2C7E">
        <w:t>e pr</w:t>
      </w:r>
      <w:r>
        <w:t xml:space="preserve">ovide a wide range of services </w:t>
      </w:r>
      <w:r w:rsidR="008F2C7E">
        <w:t>for c</w:t>
      </w:r>
      <w:r>
        <w:t>hildren with autism and adults. W</w:t>
      </w:r>
      <w:r w:rsidR="008F2C7E">
        <w:t>e lobby, camp</w:t>
      </w:r>
      <w:r w:rsidR="00052853">
        <w:t xml:space="preserve">aign and </w:t>
      </w:r>
      <w:r>
        <w:t xml:space="preserve">offer advice </w:t>
      </w:r>
      <w:r w:rsidR="005C290A">
        <w:t>on benefits and how they impact</w:t>
      </w:r>
      <w:r>
        <w:t xml:space="preserve"> on families. </w:t>
      </w:r>
    </w:p>
    <w:p w:rsidR="002610F1" w:rsidRPr="002610F1" w:rsidRDefault="002610F1" w:rsidP="002610F1">
      <w:pPr>
        <w:pStyle w:val="Heading1"/>
      </w:pPr>
      <w:r w:rsidRPr="002610F1">
        <w:t xml:space="preserve">The </w:t>
      </w:r>
      <w:r w:rsidR="007240A6" w:rsidRPr="002610F1">
        <w:t>Autism</w:t>
      </w:r>
      <w:r w:rsidRPr="002610F1">
        <w:t xml:space="preserve"> Act </w:t>
      </w:r>
      <w:r>
        <w:t xml:space="preserve">in </w:t>
      </w:r>
      <w:r w:rsidRPr="002610F1">
        <w:t>Northern Ireland</w:t>
      </w:r>
    </w:p>
    <w:p w:rsidR="00052853" w:rsidRDefault="00B31B64" w:rsidP="00052853">
      <w:r>
        <w:t>I</w:t>
      </w:r>
      <w:r w:rsidR="008674F3">
        <w:t>n 2011, the Autism Act in</w:t>
      </w:r>
      <w:r w:rsidR="00052853">
        <w:t xml:space="preserve"> Northern Ireland Act received r</w:t>
      </w:r>
      <w:r w:rsidR="008674F3">
        <w:t>oyal assent and came into a</w:t>
      </w:r>
      <w:r w:rsidR="005C290A">
        <w:t xml:space="preserve">ction. </w:t>
      </w:r>
      <w:r w:rsidR="00052853">
        <w:t>The Autism Society of Northern Ireland, another organisation</w:t>
      </w:r>
      <w:r w:rsidR="00052853" w:rsidRPr="009A5174">
        <w:t xml:space="preserve"> </w:t>
      </w:r>
      <w:r w:rsidR="00052853">
        <w:t xml:space="preserve">lobbied for a long number of years to get the Act on the statute books. We supported this organisation in their lobbying activities. </w:t>
      </w:r>
    </w:p>
    <w:p w:rsidR="009A5174" w:rsidRDefault="005C290A" w:rsidP="008F2C7E">
      <w:r>
        <w:t xml:space="preserve">This </w:t>
      </w:r>
      <w:r w:rsidR="00052853">
        <w:t xml:space="preserve">Autism Act in Northern Ireland has a whole life approach as it </w:t>
      </w:r>
      <w:r>
        <w:t xml:space="preserve">deals with </w:t>
      </w:r>
      <w:r w:rsidR="00052853">
        <w:t xml:space="preserve">children and adults.  </w:t>
      </w:r>
      <w:r w:rsidR="009A5174">
        <w:t>The</w:t>
      </w:r>
      <w:r w:rsidR="00052853">
        <w:t xml:space="preserve"> Act</w:t>
      </w:r>
      <w:r w:rsidR="009A5174">
        <w:t xml:space="preserve"> </w:t>
      </w:r>
      <w:r>
        <w:t>has  had an impact on two key areas:</w:t>
      </w:r>
    </w:p>
    <w:p w:rsidR="009A5174" w:rsidRDefault="00052853" w:rsidP="009A5174">
      <w:pPr>
        <w:pStyle w:val="ListBullet"/>
      </w:pPr>
      <w:r>
        <w:t xml:space="preserve">It </w:t>
      </w:r>
      <w:r w:rsidR="008F2C7E">
        <w:t>amended the Disability Discrimination</w:t>
      </w:r>
      <w:r w:rsidR="009A5174">
        <w:t xml:space="preserve"> Act</w:t>
      </w:r>
      <w:r w:rsidR="005C290A">
        <w:t>,</w:t>
      </w:r>
      <w:r w:rsidR="009A5174">
        <w:t xml:space="preserve"> by extending the criteria  by which a person is </w:t>
      </w:r>
      <w:r w:rsidR="007240A6">
        <w:t>deemed</w:t>
      </w:r>
      <w:r w:rsidR="009A5174">
        <w:t xml:space="preserve"> to be disabled. B</w:t>
      </w:r>
      <w:r w:rsidR="008F2C7E">
        <w:t xml:space="preserve">asically a person </w:t>
      </w:r>
      <w:r w:rsidR="009A5174">
        <w:t xml:space="preserve">is </w:t>
      </w:r>
      <w:r w:rsidR="008F2C7E">
        <w:t xml:space="preserve">deemed to be disabled if </w:t>
      </w:r>
      <w:r w:rsidR="005C290A">
        <w:t>he/</w:t>
      </w:r>
      <w:r w:rsidR="008F2C7E">
        <w:t>she has a physical or mental impairment, which has a substantial and long</w:t>
      </w:r>
      <w:r w:rsidR="008F2C7E">
        <w:noBreakHyphen/>
        <w:t>term adverse effect on his</w:t>
      </w:r>
      <w:r w:rsidR="009A5174">
        <w:t>/her</w:t>
      </w:r>
      <w:r w:rsidR="008F2C7E">
        <w:t xml:space="preserve"> ability to carry out normal day</w:t>
      </w:r>
      <w:r w:rsidR="008F2C7E">
        <w:noBreakHyphen/>
        <w:t>to</w:t>
      </w:r>
      <w:r w:rsidR="008F2C7E">
        <w:noBreakHyphen/>
        <w:t>day duti</w:t>
      </w:r>
      <w:r>
        <w:t>es. The list of duties has been</w:t>
      </w:r>
      <w:r w:rsidR="005C290A">
        <w:t xml:space="preserve"> </w:t>
      </w:r>
      <w:r w:rsidR="008F2C7E">
        <w:t>extended to include social communi</w:t>
      </w:r>
      <w:r w:rsidR="009A5174">
        <w:t>cation and social interaction</w:t>
      </w:r>
    </w:p>
    <w:p w:rsidR="00460153" w:rsidRDefault="009A5174" w:rsidP="008F2C7E">
      <w:pPr>
        <w:pStyle w:val="ListBullet"/>
      </w:pPr>
      <w:r>
        <w:t>The Autism Act also</w:t>
      </w:r>
      <w:r w:rsidR="005C290A">
        <w:t xml:space="preserve"> laid the </w:t>
      </w:r>
      <w:r w:rsidR="00460153">
        <w:t xml:space="preserve">groundwork for the production of a </w:t>
      </w:r>
      <w:r w:rsidR="008F2C7E">
        <w:t>cro</w:t>
      </w:r>
      <w:r w:rsidR="00460153">
        <w:t>ss</w:t>
      </w:r>
      <w:r w:rsidR="00460153">
        <w:noBreakHyphen/>
        <w:t>departmental autism strategy.</w:t>
      </w:r>
    </w:p>
    <w:p w:rsidR="008F2C7E" w:rsidRDefault="00460153" w:rsidP="00460153">
      <w:pPr>
        <w:pStyle w:val="ListBullet"/>
        <w:numPr>
          <w:ilvl w:val="0"/>
          <w:numId w:val="0"/>
        </w:numPr>
      </w:pPr>
      <w:r>
        <w:t>T</w:t>
      </w:r>
      <w:r w:rsidR="008F2C7E">
        <w:t>he representatives from the eleven government departments across Northern Ireland</w:t>
      </w:r>
      <w:r>
        <w:t>,  along with four Non Governmental Organi</w:t>
      </w:r>
      <w:r w:rsidR="008F2C7E">
        <w:t>s</w:t>
      </w:r>
      <w:r>
        <w:t>ation</w:t>
      </w:r>
      <w:r w:rsidR="005C290A">
        <w:t xml:space="preserve">, adults with </w:t>
      </w:r>
      <w:r w:rsidR="005B625C">
        <w:t>autism</w:t>
      </w:r>
      <w:r w:rsidR="005C290A">
        <w:t xml:space="preserve"> and their </w:t>
      </w:r>
      <w:r>
        <w:t>parents/</w:t>
      </w:r>
      <w:r w:rsidR="008F2C7E">
        <w:t>carer</w:t>
      </w:r>
      <w:r>
        <w:t xml:space="preserve">s </w:t>
      </w:r>
      <w:r w:rsidR="005C290A">
        <w:t xml:space="preserve">worked </w:t>
      </w:r>
      <w:r>
        <w:t xml:space="preserve">with each other to develop the </w:t>
      </w:r>
      <w:r w:rsidR="007240A6">
        <w:t>strategy</w:t>
      </w:r>
      <w:r>
        <w:t xml:space="preserve"> and to push it through. </w:t>
      </w:r>
    </w:p>
    <w:p w:rsidR="00460153" w:rsidRDefault="00460153" w:rsidP="008F2C7E">
      <w:r>
        <w:t>T</w:t>
      </w:r>
      <w:r w:rsidR="008F2C7E">
        <w:t>he National Autistic Society sat on</w:t>
      </w:r>
      <w:r w:rsidR="005C290A">
        <w:t xml:space="preserve"> the Autism Strategy Board that was </w:t>
      </w:r>
      <w:r w:rsidR="005B625C">
        <w:t>responsible</w:t>
      </w:r>
      <w:r w:rsidR="005C290A">
        <w:t xml:space="preserve"> for </w:t>
      </w:r>
      <w:r>
        <w:t>develop</w:t>
      </w:r>
      <w:r w:rsidR="005C290A">
        <w:t>ing the S</w:t>
      </w:r>
      <w:r>
        <w:t>trategy</w:t>
      </w:r>
      <w:r w:rsidR="005C290A">
        <w:t>. When the action plan for the S</w:t>
      </w:r>
      <w:r>
        <w:t xml:space="preserve">trategy was published </w:t>
      </w:r>
      <w:r w:rsidR="008F2C7E">
        <w:t xml:space="preserve">the Department of Justice </w:t>
      </w:r>
      <w:r>
        <w:t xml:space="preserve">in Northern Ireland </w:t>
      </w:r>
      <w:r w:rsidR="008F2C7E">
        <w:t xml:space="preserve">put </w:t>
      </w:r>
      <w:r>
        <w:t>in an action</w:t>
      </w:r>
      <w:r w:rsidR="008F2C7E">
        <w:t xml:space="preserve"> to produce an autis</w:t>
      </w:r>
      <w:r w:rsidR="005C290A">
        <w:t>m guide  for professionals in the criminal justice system</w:t>
      </w:r>
      <w:r w:rsidR="008F2C7E">
        <w:t xml:space="preserve">. </w:t>
      </w:r>
    </w:p>
    <w:p w:rsidR="002610F1" w:rsidRDefault="002610F1" w:rsidP="002610F1">
      <w:pPr>
        <w:pStyle w:val="Heading1"/>
      </w:pPr>
      <w:r>
        <w:lastRenderedPageBreak/>
        <w:t>Developing the Guide for Justice Professionals</w:t>
      </w:r>
    </w:p>
    <w:p w:rsidR="008F2C7E" w:rsidRDefault="00460153" w:rsidP="008F2C7E">
      <w:r>
        <w:t>The National Autistic Society had already produced a guide</w:t>
      </w:r>
      <w:r w:rsidR="005C290A">
        <w:t xml:space="preserve"> in the United Kingdom for professionals in </w:t>
      </w:r>
      <w:r w:rsidR="00CD53EC">
        <w:t xml:space="preserve">the </w:t>
      </w:r>
      <w:r w:rsidR="008F2C7E">
        <w:t>criminal justice</w:t>
      </w:r>
      <w:r w:rsidR="00CD53EC">
        <w:t xml:space="preserve"> system. </w:t>
      </w:r>
      <w:r w:rsidR="007240A6">
        <w:t>So we thought let's not totally reinvent the wheel, let's use that UK guide as a foundation d</w:t>
      </w:r>
      <w:r w:rsidR="00052853">
        <w:t xml:space="preserve">ocument and revise it for the </w:t>
      </w:r>
      <w:r w:rsidR="005C290A">
        <w:t>justice s</w:t>
      </w:r>
      <w:r w:rsidR="007240A6">
        <w:t xml:space="preserve">ystem in Northern Ireland. </w:t>
      </w:r>
      <w:r w:rsidR="00CD53EC">
        <w:t>W</w:t>
      </w:r>
      <w:r w:rsidR="008F2C7E">
        <w:t xml:space="preserve">e got </w:t>
      </w:r>
      <w:r w:rsidR="00CD53EC">
        <w:t xml:space="preserve">a group of adults together who had helped create the document. </w:t>
      </w:r>
    </w:p>
    <w:p w:rsidR="002610F1" w:rsidRDefault="002610F1" w:rsidP="002610F1">
      <w:pPr>
        <w:pStyle w:val="Heading1"/>
      </w:pPr>
      <w:r>
        <w:t>Key Elements of the Guide</w:t>
      </w:r>
    </w:p>
    <w:p w:rsidR="008853CE" w:rsidRDefault="008F2C7E" w:rsidP="008F2C7E">
      <w:r>
        <w:t xml:space="preserve">The guide </w:t>
      </w:r>
      <w:r w:rsidR="00CD53EC">
        <w:t>itself is not designed to help people</w:t>
      </w:r>
      <w:r>
        <w:t xml:space="preserve"> diagnose somebody with</w:t>
      </w:r>
      <w:r w:rsidR="005C290A">
        <w:t xml:space="preserve"> an a</w:t>
      </w:r>
      <w:r w:rsidR="00052853">
        <w:t xml:space="preserve">utistic spectrum disorder, </w:t>
      </w:r>
      <w:r w:rsidR="00CD53EC">
        <w:t>as autism is</w:t>
      </w:r>
      <w:r>
        <w:t xml:space="preserve"> a</w:t>
      </w:r>
      <w:r w:rsidR="00052853">
        <w:t xml:space="preserve">n extremely complex condition. </w:t>
      </w:r>
      <w:r w:rsidR="00CD53EC">
        <w:t>The guide is designe</w:t>
      </w:r>
      <w:r w:rsidR="008853CE">
        <w:t xml:space="preserve">d to help people working in the justice system to </w:t>
      </w:r>
      <w:r>
        <w:t>recognise som</w:t>
      </w:r>
      <w:r w:rsidR="00052853">
        <w:t>e of the symptoms/</w:t>
      </w:r>
      <w:r>
        <w:t xml:space="preserve">signs in people that </w:t>
      </w:r>
      <w:r w:rsidR="008853CE">
        <w:t xml:space="preserve">may indicate that they </w:t>
      </w:r>
      <w:r w:rsidR="007240A6">
        <w:t>have</w:t>
      </w:r>
      <w:r w:rsidR="005C290A">
        <w:t xml:space="preserve"> some difficulties and that they may require some supports.</w:t>
      </w:r>
    </w:p>
    <w:p w:rsidR="008853CE" w:rsidRDefault="008853CE" w:rsidP="008F2C7E">
      <w:r>
        <w:t>The guide was not produced because there is a high rate of offenders amongst the autism community. The guide was produced to ensure that people with autism, whether they are a victim of crime, a witness or maybe a suspect</w:t>
      </w:r>
      <w:r w:rsidR="00052853">
        <w:t>,</w:t>
      </w:r>
      <w:r>
        <w:t xml:space="preserve"> get equal treatment under the law.</w:t>
      </w:r>
    </w:p>
    <w:p w:rsidR="00052853" w:rsidRDefault="008F2C7E" w:rsidP="00052853">
      <w:r>
        <w:t>The guide it</w:t>
      </w:r>
      <w:r w:rsidR="00052853">
        <w:t>self contains real life case studies  and personal accounts, based on</w:t>
      </w:r>
      <w:r w:rsidR="00052853" w:rsidRPr="005C290A">
        <w:t xml:space="preserve"> </w:t>
      </w:r>
      <w:r w:rsidR="00052853">
        <w:t xml:space="preserve">the experiences people with autism and their families and carers have had with the criminal justice system. </w:t>
      </w:r>
    </w:p>
    <w:p w:rsidR="002B3D33" w:rsidRDefault="00052853" w:rsidP="008F2C7E">
      <w:r>
        <w:t>The guide</w:t>
      </w:r>
      <w:r w:rsidR="00F50005">
        <w:t xml:space="preserve"> contains a number o</w:t>
      </w:r>
      <w:r w:rsidR="002B3D33">
        <w:t>f case studies that demonstrates how the behaviour of a person with autism can be misunderstood, for example:</w:t>
      </w:r>
    </w:p>
    <w:p w:rsidR="00726A65" w:rsidRDefault="008853CE" w:rsidP="002B3D33">
      <w:pPr>
        <w:pStyle w:val="ListBullet"/>
      </w:pPr>
      <w:r>
        <w:t xml:space="preserve">A young man with autism spent </w:t>
      </w:r>
      <w:r w:rsidR="003B0069">
        <w:t>a lot</w:t>
      </w:r>
      <w:r>
        <w:t xml:space="preserve"> of time hanging around the children’s </w:t>
      </w:r>
      <w:r w:rsidR="005B625C">
        <w:t>playground</w:t>
      </w:r>
      <w:r w:rsidR="00052853">
        <w:t xml:space="preserve"> because </w:t>
      </w:r>
      <w:r>
        <w:t xml:space="preserve">he </w:t>
      </w:r>
      <w:r w:rsidR="00726A65">
        <w:t>liked watching the movement of the swings going back and forth.</w:t>
      </w:r>
      <w:r w:rsidR="00052853">
        <w:t xml:space="preserve"> When other people noticed his </w:t>
      </w:r>
      <w:r w:rsidR="00726A65">
        <w:t>behaviour, they becam</w:t>
      </w:r>
      <w:r w:rsidR="002B3D33">
        <w:t xml:space="preserve">e very suspicious of him. They </w:t>
      </w:r>
      <w:r w:rsidR="00726A65">
        <w:t>jumped to conclusions and called the poli</w:t>
      </w:r>
      <w:r w:rsidR="002B3D33">
        <w:t xml:space="preserve">ce.  The police interviewed him </w:t>
      </w:r>
      <w:r w:rsidR="005B625C">
        <w:t>because</w:t>
      </w:r>
      <w:r w:rsidR="00052853">
        <w:t xml:space="preserve"> of his so called suspicious behaviour</w:t>
      </w:r>
    </w:p>
    <w:p w:rsidR="002B3D33" w:rsidRDefault="002B3D33" w:rsidP="002B3D33">
      <w:pPr>
        <w:pStyle w:val="ListBullet"/>
      </w:pPr>
      <w:r>
        <w:t>Some people with autism often find it difficult to</w:t>
      </w:r>
      <w:r w:rsidR="00052853">
        <w:t xml:space="preserve"> </w:t>
      </w:r>
      <w:r>
        <w:t>maintain direct eye contact. If a policeman is unaware that a person has autism and is interviewing them regarding a crime or a situation</w:t>
      </w:r>
      <w:r w:rsidR="00052853">
        <w:t>,</w:t>
      </w:r>
      <w:r>
        <w:t xml:space="preserve"> they may interpret this lack of eye contact as a sign that the person is behaving in a suspicious manner.   </w:t>
      </w:r>
    </w:p>
    <w:p w:rsidR="002B3D33" w:rsidRDefault="002B3D33" w:rsidP="002B3D33">
      <w:pPr>
        <w:pStyle w:val="ListBullet"/>
      </w:pPr>
      <w:r>
        <w:t>Some people with autism can be ver</w:t>
      </w:r>
      <w:r w:rsidR="00917B2B">
        <w:t>y sensitive to touch so if some</w:t>
      </w:r>
      <w:r>
        <w:t>one touches them unexpectedly, they may react in an unexpected manner. Their reaction maybe be mistakenly perceived as being aggressive.</w:t>
      </w:r>
    </w:p>
    <w:p w:rsidR="002B3D33" w:rsidRDefault="002B3D33" w:rsidP="002B3D33">
      <w:pPr>
        <w:pStyle w:val="ListBullet"/>
        <w:numPr>
          <w:ilvl w:val="0"/>
          <w:numId w:val="0"/>
        </w:numPr>
        <w:ind w:left="357"/>
      </w:pPr>
    </w:p>
    <w:p w:rsidR="002B3D33" w:rsidRDefault="002B3D33" w:rsidP="008F2C7E">
      <w:pPr>
        <w:pStyle w:val="ListBullet"/>
      </w:pPr>
      <w:r>
        <w:lastRenderedPageBreak/>
        <w:t>Sometimes when a person with autism has been a victim of a crime,</w:t>
      </w:r>
      <w:r w:rsidR="00917B2B">
        <w:t xml:space="preserve"> for example, a burglary, they </w:t>
      </w:r>
      <w:r>
        <w:t xml:space="preserve">may require support to help them contact the </w:t>
      </w:r>
      <w:r w:rsidR="0078761E">
        <w:t>police and tell</w:t>
      </w:r>
      <w:r>
        <w:t xml:space="preserve"> them everything that has happened.</w:t>
      </w:r>
    </w:p>
    <w:p w:rsidR="002C40B3" w:rsidRDefault="002C40B3" w:rsidP="008F2C7E">
      <w:r>
        <w:t>The objective of</w:t>
      </w:r>
      <w:r w:rsidR="002610F1">
        <w:t xml:space="preserve"> the guide is to </w:t>
      </w:r>
      <w:r>
        <w:t xml:space="preserve">teach and to instruct people on how to </w:t>
      </w:r>
      <w:r w:rsidR="00917B2B">
        <w:t xml:space="preserve">communicate with people on the </w:t>
      </w:r>
      <w:r>
        <w:t xml:space="preserve">autism spectrum and the reasonable accommodations they may need to have in place to support people on the autism spectrum. </w:t>
      </w:r>
    </w:p>
    <w:p w:rsidR="008F2C7E" w:rsidRDefault="002610F1" w:rsidP="00917B2B">
      <w:pPr>
        <w:pStyle w:val="Heading2"/>
      </w:pPr>
      <w:r>
        <w:t xml:space="preserve">Support from the Department of Justice in Northern Ireland </w:t>
      </w:r>
    </w:p>
    <w:p w:rsidR="002B3D33" w:rsidRDefault="002000C1" w:rsidP="002B3D33">
      <w:r>
        <w:t>We were very lucky in produ</w:t>
      </w:r>
      <w:r w:rsidR="00917B2B">
        <w:t xml:space="preserve">cing this guide because we got </w:t>
      </w:r>
      <w:r>
        <w:t>considerable support from the Department of Justice. O</w:t>
      </w:r>
      <w:r w:rsidR="008F2C7E">
        <w:t>ne of the very senior civil servant</w:t>
      </w:r>
      <w:r>
        <w:t>s</w:t>
      </w:r>
      <w:r w:rsidR="002B3D33">
        <w:t xml:space="preserve"> in the Department was on the autism spectrum and s</w:t>
      </w:r>
      <w:r>
        <w:t>he also had a child on the spectrum. She really</w:t>
      </w:r>
      <w:r w:rsidR="008F2C7E">
        <w:t xml:space="preserve"> pushe</w:t>
      </w:r>
      <w:r>
        <w:t>d the promotion of this guide a</w:t>
      </w:r>
      <w:r w:rsidR="008F2C7E">
        <w:t>nd that was really good to see</w:t>
      </w:r>
      <w:r>
        <w:t>.</w:t>
      </w:r>
      <w:r w:rsidR="00D57074" w:rsidRPr="00D57074">
        <w:t xml:space="preserve"> </w:t>
      </w:r>
      <w:r w:rsidR="00D57074">
        <w:t>In 2014,  the guide was eventually launched by David Ford, the Minister for Justice.</w:t>
      </w:r>
      <w:r w:rsidR="002B3D33" w:rsidRPr="002B3D33">
        <w:t xml:space="preserve"> </w:t>
      </w:r>
    </w:p>
    <w:p w:rsidR="002000C1" w:rsidRDefault="00917B2B" w:rsidP="008F2C7E">
      <w:r>
        <w:t>This senior civil s</w:t>
      </w:r>
      <w:r w:rsidR="002B3D33">
        <w:t>ervant also pushed for articles in the Law Society's writ, which is their newsletter.</w:t>
      </w:r>
    </w:p>
    <w:p w:rsidR="00917B2B" w:rsidRDefault="00917B2B" w:rsidP="008F2C7E">
      <w:r>
        <w:t xml:space="preserve">She also was very involved in the </w:t>
      </w:r>
      <w:r w:rsidR="002000C1">
        <w:t>Department of Justice’s input into the Autism Strategy in Northern Ireland</w:t>
      </w:r>
      <w:r>
        <w:t>. The Department’s input</w:t>
      </w:r>
      <w:r w:rsidR="002000C1">
        <w:t xml:space="preserve"> is really excellent</w:t>
      </w:r>
      <w:r w:rsidR="008F2C7E">
        <w:t>, it's probably one of th</w:t>
      </w:r>
      <w:r w:rsidR="002000C1">
        <w:t>e best parts of the strategy.</w:t>
      </w:r>
      <w:r w:rsidR="008F2C7E">
        <w:t xml:space="preserve"> </w:t>
      </w:r>
    </w:p>
    <w:p w:rsidR="002B3D33" w:rsidRDefault="00D57074" w:rsidP="008F2C7E">
      <w:r>
        <w:t>T</w:t>
      </w:r>
      <w:r w:rsidR="008F2C7E">
        <w:t>he Department of Justice</w:t>
      </w:r>
      <w:r w:rsidR="002B3D33">
        <w:t xml:space="preserve"> a</w:t>
      </w:r>
      <w:r w:rsidR="00917B2B">
        <w:t>lso supported us in others ways:</w:t>
      </w:r>
    </w:p>
    <w:p w:rsidR="00D57074" w:rsidRDefault="002B3D33" w:rsidP="00917B2B">
      <w:pPr>
        <w:pStyle w:val="ListBullet"/>
      </w:pPr>
      <w:r>
        <w:t>The Department</w:t>
      </w:r>
      <w:r w:rsidR="008F2C7E">
        <w:t xml:space="preserve"> in conjunction with the Institute of Legal Professionals held a confere</w:t>
      </w:r>
      <w:r w:rsidR="00D57074">
        <w:t>nce on vulnerable witnesses. The National Autistic Society in Northern Ireland and an adult with autism gave a presentation at this conference.</w:t>
      </w:r>
    </w:p>
    <w:p w:rsidR="00D57074" w:rsidRDefault="00917B2B" w:rsidP="00917B2B">
      <w:pPr>
        <w:pStyle w:val="ListBullet"/>
      </w:pPr>
      <w:r>
        <w:t>We also g</w:t>
      </w:r>
      <w:r w:rsidR="002B3D33">
        <w:t xml:space="preserve">ave a presentation </w:t>
      </w:r>
      <w:r>
        <w:t xml:space="preserve">to </w:t>
      </w:r>
      <w:r w:rsidR="002B3D33">
        <w:t>first year law students in Queens University in conjunction with one of our members who has Asperger</w:t>
      </w:r>
      <w:r w:rsidR="003B0069">
        <w:t>’</w:t>
      </w:r>
      <w:r w:rsidR="002B3D33">
        <w:t>s</w:t>
      </w:r>
      <w:r w:rsidR="003B0069">
        <w:t xml:space="preserve"> Syndrome</w:t>
      </w:r>
      <w:r w:rsidR="002B3D33">
        <w:t xml:space="preserve">. </w:t>
      </w:r>
      <w:r w:rsidR="00D57074">
        <w:t>T</w:t>
      </w:r>
      <w:r w:rsidR="002B3D33">
        <w:t xml:space="preserve">his member </w:t>
      </w:r>
      <w:r w:rsidR="00D57074">
        <w:t xml:space="preserve">had completed her law degree at </w:t>
      </w:r>
      <w:r w:rsidR="008F2C7E">
        <w:t>Queen</w:t>
      </w:r>
      <w:r w:rsidR="00D57074">
        <w:t>’</w:t>
      </w:r>
      <w:r w:rsidR="008F2C7E">
        <w:t>s University</w:t>
      </w:r>
      <w:r w:rsidR="00D57074">
        <w:t xml:space="preserve">.  </w:t>
      </w:r>
    </w:p>
    <w:p w:rsidR="00D57074" w:rsidRDefault="002B3D33" w:rsidP="00917B2B">
      <w:pPr>
        <w:pStyle w:val="ListBullet"/>
      </w:pPr>
      <w:r>
        <w:t xml:space="preserve">We </w:t>
      </w:r>
      <w:r w:rsidR="00D57074">
        <w:t xml:space="preserve">also carried out </w:t>
      </w:r>
      <w:r w:rsidR="008F2C7E">
        <w:t xml:space="preserve">training with </w:t>
      </w:r>
      <w:r w:rsidR="00917B2B">
        <w:t xml:space="preserve">senior </w:t>
      </w:r>
      <w:r w:rsidR="003B0069">
        <w:t>management within</w:t>
      </w:r>
      <w:r w:rsidR="00917B2B">
        <w:t xml:space="preserve"> the probation board</w:t>
      </w:r>
    </w:p>
    <w:p w:rsidR="008F2C7E" w:rsidRDefault="002B3D33" w:rsidP="008F2C7E">
      <w:r>
        <w:t>A great deal o</w:t>
      </w:r>
      <w:r w:rsidR="00D57074">
        <w:t xml:space="preserve">f work </w:t>
      </w:r>
      <w:r w:rsidR="008F2C7E">
        <w:t>has gone on right acr</w:t>
      </w:r>
      <w:r w:rsidR="00D57074">
        <w:t>oss the criminal justice system to increase awareness of people with autism and to make the</w:t>
      </w:r>
      <w:r>
        <w:t>ir</w:t>
      </w:r>
      <w:r w:rsidR="00D57074">
        <w:t xml:space="preserve"> services more autism friendly.</w:t>
      </w:r>
      <w:r w:rsidR="00726A65">
        <w:t xml:space="preserve"> </w:t>
      </w:r>
    </w:p>
    <w:p w:rsidR="008F2C7E" w:rsidRDefault="002610F1" w:rsidP="002610F1">
      <w:pPr>
        <w:pStyle w:val="Heading2"/>
      </w:pPr>
      <w:r>
        <w:t>Beneficial Partnerships</w:t>
      </w:r>
    </w:p>
    <w:p w:rsidR="001E3733" w:rsidRDefault="007C1638" w:rsidP="008F2C7E">
      <w:r>
        <w:t xml:space="preserve">We have a </w:t>
      </w:r>
      <w:r w:rsidR="00D57074">
        <w:t xml:space="preserve">very </w:t>
      </w:r>
      <w:r w:rsidR="008F2C7E">
        <w:t>beneficial</w:t>
      </w:r>
      <w:r>
        <w:t xml:space="preserve">, </w:t>
      </w:r>
      <w:r w:rsidR="001E3733">
        <w:t xml:space="preserve">reciprocal </w:t>
      </w:r>
      <w:r w:rsidR="008F2C7E">
        <w:t xml:space="preserve">partnership </w:t>
      </w:r>
      <w:r w:rsidR="00D57074">
        <w:t xml:space="preserve"> </w:t>
      </w:r>
      <w:r w:rsidR="00E873C6">
        <w:t xml:space="preserve">with the Department of Justice. </w:t>
      </w:r>
    </w:p>
    <w:p w:rsidR="00E873C6" w:rsidRDefault="00E873C6" w:rsidP="008F2C7E">
      <w:r>
        <w:lastRenderedPageBreak/>
        <w:t>The p</w:t>
      </w:r>
      <w:r w:rsidR="001E3733">
        <w:t>roduction of the guide assisted the Department to meet its obligations under the Autism Strategy.</w:t>
      </w:r>
    </w:p>
    <w:p w:rsidR="001E3733" w:rsidRDefault="001E3733" w:rsidP="008F2C7E">
      <w:r>
        <w:t xml:space="preserve">The </w:t>
      </w:r>
      <w:r w:rsidR="007240A6">
        <w:t>Department</w:t>
      </w:r>
      <w:r>
        <w:t xml:space="preserve"> of Justice assisted us</w:t>
      </w:r>
      <w:r w:rsidR="00917B2B">
        <w:t>,</w:t>
      </w:r>
      <w:r>
        <w:t xml:space="preserve"> in a voluntary capacity</w:t>
      </w:r>
      <w:r w:rsidR="00917B2B">
        <w:t>,</w:t>
      </w:r>
      <w:r>
        <w:t xml:space="preserve"> to devise and produce a crisis management strategy</w:t>
      </w:r>
      <w:r w:rsidR="00917B2B">
        <w:t>,</w:t>
      </w:r>
      <w:r>
        <w:t xml:space="preserve"> so that we have the appropriate supports in pla</w:t>
      </w:r>
      <w:r w:rsidR="00917B2B">
        <w:t xml:space="preserve">ce if one of our service users </w:t>
      </w:r>
      <w:r>
        <w:t>ever got into trouble with the criminal justice system.</w:t>
      </w:r>
    </w:p>
    <w:p w:rsidR="008F2C7E" w:rsidRDefault="001E3733" w:rsidP="008F2C7E">
      <w:r>
        <w:t>The National Autistic Society in Northern Ireland adopts a partnership approach  with many org</w:t>
      </w:r>
      <w:r w:rsidR="00917B2B">
        <w:t>anisations. W</w:t>
      </w:r>
      <w:r>
        <w:t xml:space="preserve">e worked in partnership with </w:t>
      </w:r>
      <w:r w:rsidR="008F2C7E">
        <w:t>the Department of Employment and Learning</w:t>
      </w:r>
      <w:r w:rsidR="00917B2B">
        <w:t xml:space="preserve"> to produce</w:t>
      </w:r>
      <w:r>
        <w:t xml:space="preserve"> a guide for employers on recruiting and employing people across the autism spectrum. </w:t>
      </w:r>
      <w:r w:rsidR="008F2C7E">
        <w:t xml:space="preserve"> </w:t>
      </w:r>
      <w:r>
        <w:t>The objective of the guide was to increase employers’ awareness of the capacities and skills people wi</w:t>
      </w:r>
      <w:r w:rsidR="00215AAF">
        <w:t xml:space="preserve">th </w:t>
      </w:r>
      <w:r w:rsidR="007240A6">
        <w:t>autism</w:t>
      </w:r>
      <w:r w:rsidR="00215AAF">
        <w:t xml:space="preserve"> bring to the workplace</w:t>
      </w:r>
      <w:r>
        <w:t xml:space="preserve">. The guide also provided employers with the skills and knowledge to support people with autism in the </w:t>
      </w:r>
      <w:r w:rsidR="00215AAF">
        <w:t xml:space="preserve">workplace. </w:t>
      </w:r>
    </w:p>
    <w:p w:rsidR="00215AAF" w:rsidRDefault="0078761E" w:rsidP="008F2C7E">
      <w:r>
        <w:t xml:space="preserve">We also have </w:t>
      </w:r>
      <w:r w:rsidR="00917B2B">
        <w:t xml:space="preserve">a very </w:t>
      </w:r>
      <w:r w:rsidR="00215AAF">
        <w:t>beneficial partnership with the Northern Ireland Assembly</w:t>
      </w:r>
      <w:r w:rsidR="00215AAF" w:rsidRPr="00215AAF">
        <w:t xml:space="preserve"> </w:t>
      </w:r>
      <w:r w:rsidR="00215AAF">
        <w:t>Commission.</w:t>
      </w:r>
    </w:p>
    <w:p w:rsidR="008F2C7E" w:rsidRDefault="00215AAF" w:rsidP="002610F1">
      <w:pPr>
        <w:pStyle w:val="Heading2"/>
      </w:pPr>
      <w:r>
        <w:t>Northern Ireland Assembl</w:t>
      </w:r>
      <w:r w:rsidR="002610F1">
        <w:t>y</w:t>
      </w:r>
      <w:r>
        <w:t xml:space="preserve"> Commission</w:t>
      </w:r>
    </w:p>
    <w:p w:rsidR="00215AAF" w:rsidRDefault="00215AAF" w:rsidP="008F2C7E">
      <w:r>
        <w:t>T</w:t>
      </w:r>
      <w:r w:rsidR="008F2C7E">
        <w:t xml:space="preserve">he Northern </w:t>
      </w:r>
      <w:r>
        <w:t>Ireland Assembly C</w:t>
      </w:r>
      <w:r w:rsidR="008F2C7E">
        <w:t>ommission</w:t>
      </w:r>
      <w:r>
        <w:t xml:space="preserve"> and the Secretariat have a role in</w:t>
      </w:r>
      <w:r w:rsidR="008F2C7E">
        <w:t xml:space="preserve"> representing the interests of the electorate i</w:t>
      </w:r>
      <w:r>
        <w:t xml:space="preserve">n making effective legislation. </w:t>
      </w:r>
    </w:p>
    <w:p w:rsidR="00215AAF" w:rsidRDefault="007C1638" w:rsidP="008F2C7E">
      <w:r>
        <w:t xml:space="preserve">The Commission </w:t>
      </w:r>
      <w:r w:rsidR="00215AAF">
        <w:t xml:space="preserve">hold the </w:t>
      </w:r>
      <w:r w:rsidR="007240A6">
        <w:t>Northern</w:t>
      </w:r>
      <w:r w:rsidR="00215AAF">
        <w:t xml:space="preserve"> Ireland E</w:t>
      </w:r>
      <w:r w:rsidR="008F2C7E">
        <w:t>xecutive to account</w:t>
      </w:r>
      <w:r w:rsidR="00215AAF">
        <w:t>.</w:t>
      </w:r>
    </w:p>
    <w:p w:rsidR="00215AAF" w:rsidRDefault="00215AAF" w:rsidP="00917B2B">
      <w:r>
        <w:t>The Northern Ireland Assembly C</w:t>
      </w:r>
      <w:r w:rsidR="007C1638">
        <w:t xml:space="preserve">ommission works continuously </w:t>
      </w:r>
      <w:r w:rsidR="005B625C">
        <w:t>to make</w:t>
      </w:r>
      <w:r w:rsidR="00917B2B">
        <w:t xml:space="preserve"> </w:t>
      </w:r>
      <w:r>
        <w:t>parliament buil</w:t>
      </w:r>
      <w:r w:rsidR="007C1638">
        <w:t xml:space="preserve">dings as accessible as possible </w:t>
      </w:r>
      <w:r w:rsidR="007C1638">
        <w:rPr>
          <w:lang w:val="en-GB"/>
        </w:rPr>
        <w:t>to a wide a range of people. The Commission supervised  a programme of major physical renovations</w:t>
      </w:r>
      <w:r w:rsidR="00917B2B">
        <w:rPr>
          <w:lang w:val="en-GB"/>
        </w:rPr>
        <w:t>,</w:t>
      </w:r>
      <w:r w:rsidR="007C1638" w:rsidRPr="007C1638">
        <w:rPr>
          <w:lang w:val="en-GB"/>
        </w:rPr>
        <w:t xml:space="preserve"> including extensive</w:t>
      </w:r>
      <w:r w:rsidR="00917B2B">
        <w:rPr>
          <w:lang w:val="en-GB"/>
        </w:rPr>
        <w:t xml:space="preserve"> work to make public buildings </w:t>
      </w:r>
      <w:r w:rsidR="003B0069">
        <w:rPr>
          <w:lang w:val="en-GB"/>
        </w:rPr>
        <w:t>accessible</w:t>
      </w:r>
      <w:r w:rsidR="00917B2B">
        <w:rPr>
          <w:lang w:val="en-GB"/>
        </w:rPr>
        <w:t xml:space="preserve"> to people with disabilities, in</w:t>
      </w:r>
      <w:r w:rsidR="007C1638" w:rsidRPr="007C1638">
        <w:rPr>
          <w:lang w:val="en-GB"/>
        </w:rPr>
        <w:t xml:space="preserve"> 2005/2006</w:t>
      </w:r>
      <w:r w:rsidR="007C1638">
        <w:rPr>
          <w:lang w:val="en-GB"/>
        </w:rPr>
        <w:t xml:space="preserve">. </w:t>
      </w:r>
      <w:r w:rsidR="00917B2B">
        <w:rPr>
          <w:lang w:val="en-GB"/>
        </w:rPr>
        <w:t xml:space="preserve"> </w:t>
      </w:r>
      <w:r w:rsidR="007C1638">
        <w:rPr>
          <w:lang w:val="en-GB"/>
        </w:rPr>
        <w:t>In 2012 ramps were installed</w:t>
      </w:r>
      <w:r w:rsidR="007C1638" w:rsidRPr="007C1638">
        <w:rPr>
          <w:lang w:val="en-GB"/>
        </w:rPr>
        <w:t xml:space="preserve"> across the front e</w:t>
      </w:r>
      <w:r w:rsidR="007C1638">
        <w:rPr>
          <w:lang w:val="en-GB"/>
        </w:rPr>
        <w:t>ntrance to Parliament Buildings.</w:t>
      </w:r>
    </w:p>
    <w:p w:rsidR="00215AAF" w:rsidRDefault="00215AAF" w:rsidP="00215AAF">
      <w:pPr>
        <w:pStyle w:val="Heading2"/>
      </w:pPr>
      <w:r>
        <w:t>Partnership with the Northern Ireland Assembly Commission</w:t>
      </w:r>
    </w:p>
    <w:p w:rsidR="00917B2B" w:rsidRDefault="00215AAF" w:rsidP="008F2C7E">
      <w:r>
        <w:t>After the Autism Act in Northern Ireland was enacted in 2011, Christine Watts from the  Northern Ireland Assemb</w:t>
      </w:r>
      <w:r w:rsidR="00917B2B">
        <w:t xml:space="preserve">ly Commissions </w:t>
      </w:r>
      <w:r w:rsidR="007C1638">
        <w:t>contacted me to see how the</w:t>
      </w:r>
      <w:r w:rsidR="00917B2B">
        <w:t>y</w:t>
      </w:r>
      <w:r w:rsidR="007C1638">
        <w:t xml:space="preserve"> </w:t>
      </w:r>
      <w:r>
        <w:t>could provide autism-frien</w:t>
      </w:r>
      <w:r w:rsidR="007C1638">
        <w:t>dly public services. Christine a</w:t>
      </w:r>
      <w:r>
        <w:t xml:space="preserve">nd I met for coffee and </w:t>
      </w:r>
      <w:r w:rsidR="008F2C7E">
        <w:t>discuss</w:t>
      </w:r>
      <w:r>
        <w:t xml:space="preserve">ed </w:t>
      </w:r>
      <w:r w:rsidR="008F2C7E">
        <w:t xml:space="preserve"> what we were going to do</w:t>
      </w:r>
      <w:r w:rsidR="00917B2B">
        <w:t>.</w:t>
      </w:r>
    </w:p>
    <w:p w:rsidR="008F2C7E" w:rsidRDefault="007E5734" w:rsidP="008F2C7E">
      <w:r>
        <w:t xml:space="preserve">We decide to put </w:t>
      </w:r>
      <w:r w:rsidR="007C1638">
        <w:t xml:space="preserve">together a group of </w:t>
      </w:r>
      <w:r w:rsidR="008F2C7E">
        <w:t>adults</w:t>
      </w:r>
      <w:r w:rsidR="007C1638">
        <w:t xml:space="preserve"> with autism </w:t>
      </w:r>
      <w:r w:rsidR="008F2C7E">
        <w:t xml:space="preserve"> and </w:t>
      </w:r>
      <w:r w:rsidR="007C1638">
        <w:t xml:space="preserve">their parents and carers. This group went on </w:t>
      </w:r>
      <w:r w:rsidR="008F2C7E">
        <w:t xml:space="preserve">a </w:t>
      </w:r>
      <w:r w:rsidR="007C1638">
        <w:t>“</w:t>
      </w:r>
      <w:r w:rsidR="008F2C7E">
        <w:t>mystery shop</w:t>
      </w:r>
      <w:r w:rsidR="007C1638">
        <w:t>”, b</w:t>
      </w:r>
      <w:r>
        <w:t>asically a tour of the Assembly</w:t>
      </w:r>
      <w:r w:rsidR="00917B2B">
        <w:t xml:space="preserve">  buildings</w:t>
      </w:r>
      <w:r>
        <w:t>. T</w:t>
      </w:r>
      <w:r w:rsidR="008F2C7E">
        <w:t>hey visited the plenary sessions,</w:t>
      </w:r>
      <w:r>
        <w:t xml:space="preserve"> the cafe, etc. After their tour they provided the National Autistic Society with feedback </w:t>
      </w:r>
      <w:r w:rsidR="008F2C7E">
        <w:t>on how accessible they felt the Assembly was for somebody with autism.</w:t>
      </w:r>
    </w:p>
    <w:p w:rsidR="007E5734" w:rsidRDefault="007E5734" w:rsidP="008F2C7E">
      <w:r>
        <w:lastRenderedPageBreak/>
        <w:t xml:space="preserve">We set up a meeting with Christine so that the group could provide her with their feedback. We thought </w:t>
      </w:r>
      <w:r w:rsidR="007240A6">
        <w:t>Christine</w:t>
      </w:r>
      <w:r w:rsidR="00917B2B">
        <w:t xml:space="preserve"> might ask a few questions. </w:t>
      </w:r>
      <w:r>
        <w:t>However, Christine  brough</w:t>
      </w:r>
      <w:r w:rsidR="00917B2B">
        <w:t>t ten representatives from the C</w:t>
      </w:r>
      <w:r>
        <w:t xml:space="preserve">ommission,  representing all of the different government departments, </w:t>
      </w:r>
      <w:r w:rsidR="007C1638">
        <w:t>(</w:t>
      </w:r>
      <w:r>
        <w:t xml:space="preserve">including education and facilities </w:t>
      </w:r>
      <w:r w:rsidR="007240A6">
        <w:t>management</w:t>
      </w:r>
      <w:r w:rsidR="007C1638">
        <w:t xml:space="preserve">), </w:t>
      </w:r>
      <w:r>
        <w:t xml:space="preserve">to come and meet with this group of people with autism. That’s when we </w:t>
      </w:r>
      <w:r w:rsidR="008F2C7E">
        <w:t>really knew that this was going to be a genuine partnersh</w:t>
      </w:r>
      <w:r>
        <w:t xml:space="preserve">ip with the Assembly Commission. </w:t>
      </w:r>
    </w:p>
    <w:p w:rsidR="007E5734" w:rsidRDefault="007E5734" w:rsidP="008F2C7E">
      <w:r>
        <w:t>The representatives from the</w:t>
      </w:r>
      <w:r w:rsidR="00917B2B">
        <w:t xml:space="preserve"> Commission really listened to </w:t>
      </w:r>
      <w:r>
        <w:t>the group’s opinions</w:t>
      </w:r>
      <w:r w:rsidR="007C1638">
        <w:t xml:space="preserve">, they really took on board the views of people with autism.  </w:t>
      </w:r>
      <w:r>
        <w:t>I</w:t>
      </w:r>
      <w:r w:rsidR="008F2C7E">
        <w:t xml:space="preserve">t wasn't </w:t>
      </w:r>
      <w:r w:rsidR="007C1638">
        <w:t xml:space="preserve">just </w:t>
      </w:r>
      <w:r w:rsidR="008F2C7E">
        <w:t xml:space="preserve">a </w:t>
      </w:r>
      <w:r>
        <w:t xml:space="preserve">tick </w:t>
      </w:r>
      <w:r w:rsidR="00917B2B">
        <w:t xml:space="preserve">the box </w:t>
      </w:r>
      <w:r>
        <w:t xml:space="preserve">exercise. </w:t>
      </w:r>
    </w:p>
    <w:p w:rsidR="007C1638" w:rsidRDefault="003B0069" w:rsidP="007C1638">
      <w:pPr>
        <w:pStyle w:val="Heading1"/>
      </w:pPr>
      <w:r>
        <w:t>T</w:t>
      </w:r>
      <w:r w:rsidR="007C1638">
        <w:t>he Autism Access Award</w:t>
      </w:r>
    </w:p>
    <w:p w:rsidR="004557F9" w:rsidRDefault="007E5734" w:rsidP="008F2C7E">
      <w:r>
        <w:t>T</w:t>
      </w:r>
      <w:r w:rsidR="008F2C7E">
        <w:t>he Nati</w:t>
      </w:r>
      <w:r>
        <w:t xml:space="preserve">onal Autism Society had </w:t>
      </w:r>
      <w:r w:rsidR="008F2C7E">
        <w:t xml:space="preserve">in place an accreditation system, </w:t>
      </w:r>
      <w:r w:rsidR="004557F9">
        <w:t>where services support services and schools for example</w:t>
      </w:r>
      <w:r w:rsidR="00917B2B">
        <w:t>,</w:t>
      </w:r>
      <w:r w:rsidR="004557F9">
        <w:t xml:space="preserve"> received accreditation for providing autism </w:t>
      </w:r>
      <w:r w:rsidR="007240A6">
        <w:t>friendly</w:t>
      </w:r>
      <w:r w:rsidR="004557F9">
        <w:t xml:space="preserve"> </w:t>
      </w:r>
      <w:r w:rsidR="007240A6">
        <w:t>services or</w:t>
      </w:r>
      <w:r w:rsidR="004557F9">
        <w:t xml:space="preserve"> being </w:t>
      </w:r>
      <w:r w:rsidR="007240A6">
        <w:t>accessible</w:t>
      </w:r>
      <w:r w:rsidR="004557F9">
        <w:t xml:space="preserve"> to people </w:t>
      </w:r>
      <w:r w:rsidR="007240A6">
        <w:t>with</w:t>
      </w:r>
      <w:r w:rsidR="004557F9">
        <w:t xml:space="preserve"> autism. It's quite a high level system</w:t>
      </w:r>
      <w:r w:rsidR="00917B2B">
        <w:t>,</w:t>
      </w:r>
      <w:r w:rsidR="004557F9">
        <w:t xml:space="preserve"> so </w:t>
      </w:r>
      <w:r w:rsidR="007240A6">
        <w:t>organisations</w:t>
      </w:r>
      <w:r w:rsidR="004557F9">
        <w:t xml:space="preserve"> have to work r</w:t>
      </w:r>
      <w:r w:rsidR="007C1638">
        <w:t>eally hard in order to get accredited.</w:t>
      </w:r>
    </w:p>
    <w:p w:rsidR="004557F9" w:rsidRDefault="004557F9" w:rsidP="008F2C7E">
      <w:r>
        <w:t xml:space="preserve">We  wanted to develop something that would make public </w:t>
      </w:r>
      <w:r w:rsidR="007C1638">
        <w:t xml:space="preserve">services and </w:t>
      </w:r>
      <w:r>
        <w:t>buildings accessi</w:t>
      </w:r>
      <w:r w:rsidR="00917B2B">
        <w:t xml:space="preserve">ble </w:t>
      </w:r>
      <w:r w:rsidR="007C1638">
        <w:t>for people with autism</w:t>
      </w:r>
      <w:r>
        <w:t>.</w:t>
      </w:r>
    </w:p>
    <w:p w:rsidR="004557F9" w:rsidRDefault="004557F9" w:rsidP="008F2C7E">
      <w:r>
        <w:t xml:space="preserve">We worked with the Northern Ireland Assembly Commission and the relevant departments in Stormont to develop an Autism </w:t>
      </w:r>
      <w:r w:rsidR="007240A6">
        <w:t>Access</w:t>
      </w:r>
      <w:r>
        <w:t xml:space="preserve"> Award</w:t>
      </w:r>
      <w:r w:rsidR="00917B2B">
        <w:t>. P</w:t>
      </w:r>
      <w:r>
        <w:t>ublic build</w:t>
      </w:r>
      <w:r w:rsidR="007A2CDF">
        <w:t>ings and services would receive</w:t>
      </w:r>
      <w:r w:rsidR="00917B2B">
        <w:t xml:space="preserve"> this Award</w:t>
      </w:r>
      <w:r w:rsidR="003B0069">
        <w:t xml:space="preserve"> if they demonstrated that their services and their buildings</w:t>
      </w:r>
      <w:r w:rsidR="007A2CDF">
        <w:t xml:space="preserve"> were </w:t>
      </w:r>
      <w:r w:rsidR="007240A6">
        <w:t>accessible</w:t>
      </w:r>
      <w:r w:rsidR="007A2CDF">
        <w:t xml:space="preserve"> to people with </w:t>
      </w:r>
      <w:r w:rsidR="007240A6">
        <w:t>autism</w:t>
      </w:r>
      <w:r w:rsidR="003B0069">
        <w:t xml:space="preserve">. </w:t>
      </w:r>
      <w:r w:rsidR="007A2CDF">
        <w:t>This Award is at a slightly different level than our accreditation award,</w:t>
      </w:r>
      <w:r w:rsidR="007A2CDF" w:rsidRPr="007A2CDF">
        <w:t xml:space="preserve"> </w:t>
      </w:r>
      <w:r w:rsidR="003B0069">
        <w:t xml:space="preserve">but </w:t>
      </w:r>
      <w:r w:rsidR="007A2CDF">
        <w:t>the aim of this Award is to try to make a whole range of public services and buildings accessible for people with autism.</w:t>
      </w:r>
    </w:p>
    <w:p w:rsidR="007A2CDF" w:rsidRDefault="007A2CDF" w:rsidP="008F2C7E">
      <w:r>
        <w:t xml:space="preserve">The </w:t>
      </w:r>
      <w:r w:rsidR="007240A6">
        <w:t>Autism</w:t>
      </w:r>
      <w:r w:rsidR="003B0069">
        <w:t xml:space="preserve"> Access Award is the first award of its kind in the United Kingdom</w:t>
      </w:r>
      <w:r>
        <w:t xml:space="preserve">. </w:t>
      </w:r>
    </w:p>
    <w:p w:rsidR="007A2CDF" w:rsidRDefault="007A2CDF" w:rsidP="008F2C7E">
      <w:r>
        <w:t xml:space="preserve">The seven protocols that underpin the </w:t>
      </w:r>
      <w:r w:rsidR="007240A6">
        <w:t>Access</w:t>
      </w:r>
      <w:r>
        <w:t xml:space="preserve"> Award and  form the criteria by which public services and </w:t>
      </w:r>
      <w:r w:rsidR="007240A6">
        <w:t>building</w:t>
      </w:r>
      <w:r w:rsidR="003B0069">
        <w:t>s</w:t>
      </w:r>
      <w:r>
        <w:t xml:space="preserve"> are judged are called the Stormont Standards.</w:t>
      </w:r>
    </w:p>
    <w:p w:rsidR="007A2CDF" w:rsidRDefault="003B0069" w:rsidP="008F2C7E">
      <w:r>
        <w:t>Any organisation</w:t>
      </w:r>
      <w:r w:rsidR="007A2CDF">
        <w:t xml:space="preserve"> who is </w:t>
      </w:r>
      <w:r w:rsidR="007240A6">
        <w:t>awarded</w:t>
      </w:r>
      <w:r w:rsidR="007A2CDF">
        <w:t xml:space="preserve"> the Autism Access A</w:t>
      </w:r>
      <w:r w:rsidR="008F2C7E">
        <w:t>ward will be ad</w:t>
      </w:r>
      <w:r w:rsidR="007A2CDF">
        <w:t xml:space="preserve">opting the Stormont Standards. The Award and the </w:t>
      </w:r>
      <w:r>
        <w:t xml:space="preserve">Stormont </w:t>
      </w:r>
      <w:r w:rsidR="007A2CDF">
        <w:t xml:space="preserve">Standards demonstrate that an </w:t>
      </w:r>
      <w:r w:rsidR="008F2C7E">
        <w:t xml:space="preserve">organisation is committed to be autism friendly.  </w:t>
      </w:r>
    </w:p>
    <w:p w:rsidR="007A2CDF" w:rsidRDefault="007A2CDF" w:rsidP="008F2C7E">
      <w:r>
        <w:t>The Autism Access Award is given to services that have:</w:t>
      </w:r>
    </w:p>
    <w:p w:rsidR="007A2CDF" w:rsidRDefault="007A2CDF" w:rsidP="007A2CDF">
      <w:pPr>
        <w:pStyle w:val="ListBullet"/>
      </w:pPr>
      <w:r>
        <w:t>M</w:t>
      </w:r>
      <w:r w:rsidR="008F2C7E">
        <w:t>ade adjustments so people with autism, their families and car</w:t>
      </w:r>
      <w:r w:rsidR="003B0069">
        <w:t>ers find it easier to use these services</w:t>
      </w:r>
    </w:p>
    <w:p w:rsidR="007A2CDF" w:rsidRDefault="007A2CDF" w:rsidP="007A2CDF">
      <w:pPr>
        <w:pStyle w:val="ListBullet"/>
      </w:pPr>
      <w:r>
        <w:lastRenderedPageBreak/>
        <w:t>D</w:t>
      </w:r>
      <w:r w:rsidR="008F2C7E">
        <w:t xml:space="preserve">emonstrate that the staff have received training so that they can understand and adapt to the needs of people with autism.  </w:t>
      </w:r>
    </w:p>
    <w:p w:rsidR="007A2CDF" w:rsidRDefault="007A2CDF" w:rsidP="008F2C7E">
      <w:pPr>
        <w:pStyle w:val="ListBullet"/>
      </w:pPr>
      <w:r>
        <w:t>D</w:t>
      </w:r>
      <w:r w:rsidR="008F2C7E">
        <w:t>emonstrate that they have cons</w:t>
      </w:r>
      <w:r w:rsidR="007C1638">
        <w:t xml:space="preserve">ulted </w:t>
      </w:r>
      <w:r w:rsidR="003B0069">
        <w:t xml:space="preserve">with </w:t>
      </w:r>
      <w:r w:rsidR="007C1638">
        <w:t xml:space="preserve">people with autism, </w:t>
      </w:r>
      <w:r w:rsidR="008F2C7E">
        <w:t xml:space="preserve">their families and carers and acted on that feedback. </w:t>
      </w:r>
    </w:p>
    <w:p w:rsidR="00ED42A3" w:rsidRDefault="007A2CDF" w:rsidP="008F2C7E">
      <w:r>
        <w:t xml:space="preserve">In 2011 the Northern Ireland Assembly Commission made an application to the </w:t>
      </w:r>
      <w:r w:rsidR="007240A6">
        <w:t>Autism</w:t>
      </w:r>
      <w:r>
        <w:t xml:space="preserve"> Access Award. We worked with </w:t>
      </w:r>
      <w:r w:rsidR="00ED42A3">
        <w:t xml:space="preserve">Christine's team and supported them </w:t>
      </w:r>
      <w:r w:rsidR="003B0069">
        <w:t>with the application process.  W</w:t>
      </w:r>
      <w:r w:rsidR="00ED42A3">
        <w:t xml:space="preserve">e </w:t>
      </w:r>
      <w:r w:rsidR="007240A6">
        <w:t>advised</w:t>
      </w:r>
      <w:r w:rsidR="00ED42A3">
        <w:t xml:space="preserve"> them on how to make the Assembly autism friendly.</w:t>
      </w:r>
    </w:p>
    <w:p w:rsidR="003B0069" w:rsidRDefault="003B0069" w:rsidP="003B0069">
      <w:pPr>
        <w:pStyle w:val="Heading2"/>
      </w:pPr>
      <w:r>
        <w:t>Application process for the Autism Access Award</w:t>
      </w:r>
    </w:p>
    <w:p w:rsidR="008F2C7E" w:rsidRDefault="003B0069" w:rsidP="008F2C7E">
      <w:r>
        <w:t xml:space="preserve">The </w:t>
      </w:r>
      <w:r w:rsidR="00ED42A3">
        <w:t>application process for the Access Award is straight forward.</w:t>
      </w:r>
      <w:r w:rsidR="00ED42A3" w:rsidRPr="00ED42A3">
        <w:t xml:space="preserve"> </w:t>
      </w:r>
      <w:r w:rsidR="00ED42A3">
        <w:t xml:space="preserve">It involves looking at the criteria for providing </w:t>
      </w:r>
      <w:r w:rsidR="007240A6">
        <w:t>autism</w:t>
      </w:r>
      <w:r>
        <w:t xml:space="preserve"> friendly services, what an organisation needs to do, </w:t>
      </w:r>
      <w:r w:rsidR="007C1638">
        <w:t>etc</w:t>
      </w:r>
      <w:r w:rsidR="00ED42A3">
        <w:t>. Organisations have to create an action plan that looks at all of t</w:t>
      </w:r>
      <w:r w:rsidR="007C1638">
        <w:t xml:space="preserve">he steps and processes that they </w:t>
      </w:r>
      <w:r w:rsidR="00ED42A3">
        <w:t>nee</w:t>
      </w:r>
      <w:r w:rsidR="007C1638">
        <w:t xml:space="preserve">d to go through in order to </w:t>
      </w:r>
      <w:r w:rsidR="00ED42A3">
        <w:t xml:space="preserve">provide autism friendly services.  An independent panel of autism </w:t>
      </w:r>
      <w:r w:rsidR="007240A6">
        <w:t>experts</w:t>
      </w:r>
      <w:r w:rsidR="00ED42A3">
        <w:t xml:space="preserve">, outside of the National Autism Society evaluate the </w:t>
      </w:r>
      <w:r w:rsidR="007240A6">
        <w:t>applications</w:t>
      </w:r>
      <w:r>
        <w:t xml:space="preserve">.  The evaluation process is </w:t>
      </w:r>
      <w:r w:rsidR="00ED42A3">
        <w:t xml:space="preserve">an independent </w:t>
      </w:r>
      <w:r w:rsidR="007240A6">
        <w:t>process</w:t>
      </w:r>
      <w:r w:rsidR="00ED42A3">
        <w:t xml:space="preserve"> </w:t>
      </w:r>
      <w:r w:rsidR="007240A6">
        <w:t>separate</w:t>
      </w:r>
      <w:r w:rsidR="00ED42A3">
        <w:t xml:space="preserve"> from the National Autism Society.</w:t>
      </w:r>
    </w:p>
    <w:p w:rsidR="003B0069" w:rsidRDefault="003B0069" w:rsidP="003B0069">
      <w:pPr>
        <w:pStyle w:val="Heading2"/>
      </w:pPr>
      <w:r>
        <w:t>Organisations who have received the Autism Access Award</w:t>
      </w:r>
    </w:p>
    <w:p w:rsidR="005B625C" w:rsidRDefault="00ED42A3" w:rsidP="008F2C7E">
      <w:r>
        <w:t xml:space="preserve">The Northern Ireland Assembly Commission was the first organisation to receive the </w:t>
      </w:r>
      <w:r w:rsidR="007240A6">
        <w:t>Autism</w:t>
      </w:r>
      <w:r>
        <w:t xml:space="preserve"> </w:t>
      </w:r>
      <w:r w:rsidR="007240A6">
        <w:t>Access</w:t>
      </w:r>
      <w:r>
        <w:t xml:space="preserve"> Award. </w:t>
      </w:r>
      <w:r w:rsidR="007C1638">
        <w:t xml:space="preserve"> S</w:t>
      </w:r>
      <w:r w:rsidR="005B625C">
        <w:t xml:space="preserve">ince then, we have promoted the Autism Access Award throughout the United Kingdom. The following organisations have received the awards: </w:t>
      </w:r>
    </w:p>
    <w:p w:rsidR="005B625C" w:rsidRDefault="005B625C" w:rsidP="005B625C">
      <w:pPr>
        <w:pStyle w:val="ListBullet"/>
      </w:pPr>
      <w:r>
        <w:t>T</w:t>
      </w:r>
      <w:r w:rsidR="00ED42A3">
        <w:t>he N</w:t>
      </w:r>
      <w:r>
        <w:t>ational Assembly of Wales</w:t>
      </w:r>
    </w:p>
    <w:p w:rsidR="005B625C" w:rsidRDefault="005B625C" w:rsidP="005B625C">
      <w:pPr>
        <w:pStyle w:val="ListBullet"/>
      </w:pPr>
      <w:r>
        <w:t>T</w:t>
      </w:r>
      <w:r w:rsidR="00ED42A3">
        <w:t>he Scot</w:t>
      </w:r>
      <w:r>
        <w:t>tish Parliament</w:t>
      </w:r>
    </w:p>
    <w:p w:rsidR="005B625C" w:rsidRDefault="005B625C" w:rsidP="005B625C">
      <w:pPr>
        <w:pStyle w:val="ListBullet"/>
      </w:pPr>
      <w:r>
        <w:t>The Theatre Royal in Newcastle</w:t>
      </w:r>
    </w:p>
    <w:p w:rsidR="005B625C" w:rsidRDefault="005B625C" w:rsidP="005B625C">
      <w:pPr>
        <w:pStyle w:val="ListBullet"/>
      </w:pPr>
      <w:r>
        <w:t xml:space="preserve">The Royal Air Force Museum in London </w:t>
      </w:r>
    </w:p>
    <w:p w:rsidR="005B625C" w:rsidRDefault="005B625C" w:rsidP="003B0069">
      <w:pPr>
        <w:pStyle w:val="ListBullet"/>
      </w:pPr>
      <w:r>
        <w:t>Queens Park Rangers football club</w:t>
      </w:r>
    </w:p>
    <w:p w:rsidR="007240A6" w:rsidRDefault="005B625C" w:rsidP="005B625C">
      <w:pPr>
        <w:pStyle w:val="ListBullet"/>
        <w:numPr>
          <w:ilvl w:val="0"/>
          <w:numId w:val="0"/>
        </w:numPr>
      </w:pPr>
      <w:r>
        <w:t>There are other o</w:t>
      </w:r>
      <w:r w:rsidR="003B0069">
        <w:t>rganisations working towards getting the</w:t>
      </w:r>
      <w:r>
        <w:t xml:space="preserve"> award including Westminster. </w:t>
      </w:r>
    </w:p>
    <w:p w:rsidR="003B0069" w:rsidRDefault="003B0069" w:rsidP="003B0069">
      <w:pPr>
        <w:pStyle w:val="Heading1"/>
      </w:pPr>
      <w:r>
        <w:t>Conclusion</w:t>
      </w:r>
    </w:p>
    <w:p w:rsidR="007240A6" w:rsidRDefault="003B0069" w:rsidP="007240A6">
      <w:r>
        <w:t xml:space="preserve">We </w:t>
      </w:r>
      <w:r w:rsidR="007240A6">
        <w:t>have an exceptional partnership with the Northern Ireland Assembly</w:t>
      </w:r>
      <w:r>
        <w:t xml:space="preserve"> Commission</w:t>
      </w:r>
      <w:r w:rsidR="007240A6">
        <w:t>.</w:t>
      </w:r>
      <w:r w:rsidR="007240A6" w:rsidRPr="007240A6">
        <w:t xml:space="preserve"> </w:t>
      </w:r>
      <w:r w:rsidR="007240A6">
        <w:t>No matter how much we asked, all I ever heard f</w:t>
      </w:r>
      <w:r w:rsidR="005B625C">
        <w:t>rom Christine and her team was Yeah, that's okay, t</w:t>
      </w:r>
      <w:r w:rsidR="007240A6">
        <w:t>hat's not a problem.  So for us it was a very, very exciting and memorable journey.</w:t>
      </w:r>
    </w:p>
    <w:p w:rsidR="007240A6" w:rsidRDefault="005B625C" w:rsidP="008F2C7E">
      <w:r>
        <w:lastRenderedPageBreak/>
        <w:t xml:space="preserve">Thank you for listening. </w:t>
      </w:r>
      <w:r w:rsidR="007240A6">
        <w:t xml:space="preserve">I </w:t>
      </w:r>
      <w:r>
        <w:t xml:space="preserve">would now like to introduce you to </w:t>
      </w:r>
      <w:r w:rsidR="007240A6">
        <w:t xml:space="preserve">Christine Watts. </w:t>
      </w:r>
    </w:p>
    <w:p w:rsidR="007D71FC" w:rsidRDefault="007D71FC" w:rsidP="00BD0DCA"/>
    <w:sectPr w:rsidR="007D71FC" w:rsidSect="00BE4BDC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B2B" w:rsidRDefault="00917B2B">
      <w:r>
        <w:separator/>
      </w:r>
    </w:p>
  </w:endnote>
  <w:endnote w:type="continuationSeparator" w:id="0">
    <w:p w:rsidR="00917B2B" w:rsidRDefault="00917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B2B" w:rsidRDefault="00917B2B">
    <w:pPr>
      <w:pStyle w:val="Footer"/>
    </w:pPr>
    <w:r>
      <w:tab/>
    </w:r>
    <w:r>
      <w:tab/>
    </w:r>
    <w:fldSimple w:instr=" PAGE  \* Arabic  \* MERGEFORMAT ">
      <w:r w:rsidR="000901D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B2B" w:rsidRDefault="00917B2B">
      <w:r>
        <w:separator/>
      </w:r>
    </w:p>
  </w:footnote>
  <w:footnote w:type="continuationSeparator" w:id="0">
    <w:p w:rsidR="00917B2B" w:rsidRDefault="00917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79C0E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66C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D0E67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587E54"/>
    <w:lvl w:ilvl="0">
      <w:start w:val="1"/>
      <w:numFmt w:val="decimal"/>
      <w:pStyle w:val="ListNumber2"/>
      <w:lvlText w:val="%1."/>
      <w:lvlJc w:val="left"/>
      <w:pPr>
        <w:tabs>
          <w:tab w:val="num" w:pos="641"/>
        </w:tabs>
        <w:ind w:left="641" w:hanging="357"/>
      </w:pPr>
      <w:rPr>
        <w:rFonts w:hint="default"/>
      </w:rPr>
    </w:lvl>
  </w:abstractNum>
  <w:abstractNum w:abstractNumId="4">
    <w:nsid w:val="FFFFFF80"/>
    <w:multiLevelType w:val="singleLevel"/>
    <w:tmpl w:val="D048E2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6219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4C2CEC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</w:abstractNum>
  <w:abstractNum w:abstractNumId="7">
    <w:nsid w:val="FFFFFF83"/>
    <w:multiLevelType w:val="singleLevel"/>
    <w:tmpl w:val="1B8401F8"/>
    <w:lvl w:ilvl="0">
      <w:start w:val="1"/>
      <w:numFmt w:val="bullet"/>
      <w:pStyle w:val="ListBullet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Times New Roman" w:hint="default"/>
        <w:sz w:val="20"/>
        <w:szCs w:val="20"/>
      </w:rPr>
    </w:lvl>
  </w:abstractNum>
  <w:abstractNum w:abstractNumId="8">
    <w:nsid w:val="FFFFFF88"/>
    <w:multiLevelType w:val="singleLevel"/>
    <w:tmpl w:val="B22CEC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D6D5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</w:abstractNum>
  <w:abstractNum w:abstractNumId="10">
    <w:nsid w:val="3A1D2A56"/>
    <w:multiLevelType w:val="hybridMultilevel"/>
    <w:tmpl w:val="CC7EA646"/>
    <w:lvl w:ilvl="0" w:tplc="7FA41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FEE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28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2CA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E2F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C8A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2CC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CC5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AA0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9EC2019"/>
    <w:multiLevelType w:val="hybridMultilevel"/>
    <w:tmpl w:val="3F3420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8"/>
  </w:num>
  <w:num w:numId="8">
    <w:abstractNumId w:val="8"/>
  </w:num>
  <w:num w:numId="9">
    <w:abstractNumId w:val="3"/>
  </w:num>
  <w:num w:numId="10">
    <w:abstractNumId w:val="3"/>
  </w:num>
  <w:num w:numId="11">
    <w:abstractNumId w:val="2"/>
  </w:num>
  <w:num w:numId="12">
    <w:abstractNumId w:val="2"/>
  </w:num>
  <w:num w:numId="13">
    <w:abstractNumId w:val="5"/>
  </w:num>
  <w:num w:numId="14">
    <w:abstractNumId w:val="4"/>
  </w:num>
  <w:num w:numId="15">
    <w:abstractNumId w:val="1"/>
  </w:num>
  <w:num w:numId="16">
    <w:abstractNumId w:val="0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2C7E"/>
    <w:rsid w:val="00052853"/>
    <w:rsid w:val="00055418"/>
    <w:rsid w:val="000901DE"/>
    <w:rsid w:val="000C7831"/>
    <w:rsid w:val="000E2530"/>
    <w:rsid w:val="001004DA"/>
    <w:rsid w:val="0013443C"/>
    <w:rsid w:val="0013755B"/>
    <w:rsid w:val="00162EB6"/>
    <w:rsid w:val="00181FE6"/>
    <w:rsid w:val="001C2025"/>
    <w:rsid w:val="001E3733"/>
    <w:rsid w:val="001F0D22"/>
    <w:rsid w:val="002000C1"/>
    <w:rsid w:val="00215AAF"/>
    <w:rsid w:val="00227660"/>
    <w:rsid w:val="00232005"/>
    <w:rsid w:val="002610F1"/>
    <w:rsid w:val="00261281"/>
    <w:rsid w:val="00265A74"/>
    <w:rsid w:val="00287B8E"/>
    <w:rsid w:val="002B3D33"/>
    <w:rsid w:val="002C40B3"/>
    <w:rsid w:val="002D100B"/>
    <w:rsid w:val="002F046F"/>
    <w:rsid w:val="003A44C8"/>
    <w:rsid w:val="003B0069"/>
    <w:rsid w:val="003B10EC"/>
    <w:rsid w:val="004557F9"/>
    <w:rsid w:val="00460153"/>
    <w:rsid w:val="004934C9"/>
    <w:rsid w:val="004C5836"/>
    <w:rsid w:val="005B625C"/>
    <w:rsid w:val="005C290A"/>
    <w:rsid w:val="005C292B"/>
    <w:rsid w:val="005F532F"/>
    <w:rsid w:val="0065147B"/>
    <w:rsid w:val="006E0C75"/>
    <w:rsid w:val="006F25EC"/>
    <w:rsid w:val="007240A6"/>
    <w:rsid w:val="00726A65"/>
    <w:rsid w:val="007608EF"/>
    <w:rsid w:val="0078761E"/>
    <w:rsid w:val="007A2CDF"/>
    <w:rsid w:val="007B381B"/>
    <w:rsid w:val="007B6238"/>
    <w:rsid w:val="007C1638"/>
    <w:rsid w:val="007C1D90"/>
    <w:rsid w:val="007C73F7"/>
    <w:rsid w:val="007D71FC"/>
    <w:rsid w:val="007E5734"/>
    <w:rsid w:val="00831FA1"/>
    <w:rsid w:val="008674F3"/>
    <w:rsid w:val="008853CE"/>
    <w:rsid w:val="008F29EC"/>
    <w:rsid w:val="008F2C7E"/>
    <w:rsid w:val="00917B2B"/>
    <w:rsid w:val="009222D3"/>
    <w:rsid w:val="009A5174"/>
    <w:rsid w:val="009C3BD7"/>
    <w:rsid w:val="009C4D62"/>
    <w:rsid w:val="00A05270"/>
    <w:rsid w:val="00A1079C"/>
    <w:rsid w:val="00A443B9"/>
    <w:rsid w:val="00AA356B"/>
    <w:rsid w:val="00B05D5D"/>
    <w:rsid w:val="00B31B64"/>
    <w:rsid w:val="00B76547"/>
    <w:rsid w:val="00B837E6"/>
    <w:rsid w:val="00BA2579"/>
    <w:rsid w:val="00BC74C2"/>
    <w:rsid w:val="00BD0DCA"/>
    <w:rsid w:val="00BE3DCC"/>
    <w:rsid w:val="00BE4BDC"/>
    <w:rsid w:val="00C154AE"/>
    <w:rsid w:val="00C44C6A"/>
    <w:rsid w:val="00C632F9"/>
    <w:rsid w:val="00C867C9"/>
    <w:rsid w:val="00CB280C"/>
    <w:rsid w:val="00CD53EC"/>
    <w:rsid w:val="00D02608"/>
    <w:rsid w:val="00D23CC1"/>
    <w:rsid w:val="00D4681B"/>
    <w:rsid w:val="00D5494F"/>
    <w:rsid w:val="00D57074"/>
    <w:rsid w:val="00D70522"/>
    <w:rsid w:val="00E873C6"/>
    <w:rsid w:val="00ED42A3"/>
    <w:rsid w:val="00F351D6"/>
    <w:rsid w:val="00F50005"/>
    <w:rsid w:val="00F5342C"/>
    <w:rsid w:val="00F55A1E"/>
    <w:rsid w:val="00FC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B8E"/>
    <w:pPr>
      <w:spacing w:after="240"/>
    </w:pPr>
    <w:rPr>
      <w:rFonts w:ascii="Gill Sans" w:eastAsia="Times New Roman" w:hAnsi="Gill Sans"/>
      <w:sz w:val="26"/>
      <w:szCs w:val="24"/>
      <w:lang w:eastAsia="en-US"/>
    </w:rPr>
  </w:style>
  <w:style w:type="paragraph" w:styleId="Heading1">
    <w:name w:val="heading 1"/>
    <w:basedOn w:val="Normal"/>
    <w:next w:val="Normal"/>
    <w:qFormat/>
    <w:rsid w:val="00C44C6A"/>
    <w:pPr>
      <w:keepNext/>
      <w:pBdr>
        <w:top w:val="single" w:sz="4" w:space="4" w:color="auto"/>
        <w:left w:val="single" w:sz="4" w:space="2" w:color="auto"/>
        <w:bottom w:val="single" w:sz="4" w:space="4" w:color="auto"/>
        <w:right w:val="single" w:sz="4" w:space="4" w:color="auto"/>
      </w:pBdr>
      <w:spacing w:before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B10EC"/>
    <w:pPr>
      <w:keepNext/>
      <w:spacing w:after="60"/>
      <w:outlineLvl w:val="1"/>
    </w:pPr>
    <w:rPr>
      <w:rFonts w:cs="Arial Bold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B10EC"/>
    <w:pPr>
      <w:keepNext/>
      <w:spacing w:after="0"/>
      <w:outlineLvl w:val="2"/>
    </w:pPr>
    <w:rPr>
      <w:rFonts w:cs="Arial Bold"/>
      <w:b/>
      <w:bCs/>
    </w:rPr>
  </w:style>
  <w:style w:type="paragraph" w:styleId="Heading4">
    <w:name w:val="heading 4"/>
    <w:basedOn w:val="Normal"/>
    <w:next w:val="Normal"/>
    <w:qFormat/>
    <w:rsid w:val="003B10EC"/>
    <w:pPr>
      <w:keepNext/>
      <w:spacing w:after="0"/>
      <w:outlineLvl w:val="3"/>
    </w:pPr>
    <w:rPr>
      <w:b/>
      <w:bCs/>
      <w:color w:val="333333"/>
    </w:rPr>
  </w:style>
  <w:style w:type="paragraph" w:styleId="Heading5">
    <w:name w:val="heading 5"/>
    <w:basedOn w:val="Normal"/>
    <w:next w:val="Normal"/>
    <w:qFormat/>
    <w:rsid w:val="003B10EC"/>
    <w:pPr>
      <w:spacing w:after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3B10EC"/>
    <w:pPr>
      <w:spacing w:after="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3B10EC"/>
    <w:pPr>
      <w:keepNext/>
      <w:spacing w:after="0"/>
      <w:jc w:val="center"/>
      <w:outlineLvl w:val="6"/>
    </w:pPr>
    <w:rPr>
      <w:rFonts w:cs="Arial"/>
      <w:b/>
      <w:sz w:val="22"/>
      <w:szCs w:val="40"/>
    </w:rPr>
  </w:style>
  <w:style w:type="paragraph" w:styleId="Heading8">
    <w:name w:val="heading 8"/>
    <w:basedOn w:val="Normal"/>
    <w:next w:val="Normal"/>
    <w:qFormat/>
    <w:rsid w:val="003B10EC"/>
    <w:pPr>
      <w:keepNext/>
      <w:spacing w:after="0"/>
      <w:outlineLvl w:val="7"/>
    </w:pPr>
    <w:rPr>
      <w:b/>
      <w:i/>
      <w:sz w:val="22"/>
    </w:rPr>
  </w:style>
  <w:style w:type="paragraph" w:styleId="Heading9">
    <w:name w:val="heading 9"/>
    <w:basedOn w:val="Normal"/>
    <w:next w:val="Normal"/>
    <w:qFormat/>
    <w:rsid w:val="003B10EC"/>
    <w:pPr>
      <w:keepNext/>
      <w:spacing w:after="0"/>
      <w:outlineLvl w:val="8"/>
    </w:pPr>
    <w:rPr>
      <w:rFonts w:cs="Arial"/>
      <w:i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breviation">
    <w:name w:val="Abbreviation"/>
    <w:rsid w:val="00BE4BDC"/>
    <w:rPr>
      <w:u w:val="dottedHeavy"/>
    </w:rPr>
  </w:style>
  <w:style w:type="character" w:customStyle="1" w:styleId="Acronym">
    <w:name w:val="Acronym"/>
    <w:rsid w:val="00BE4BDC"/>
    <w:rPr>
      <w:u w:val="dotted"/>
    </w:rPr>
  </w:style>
  <w:style w:type="paragraph" w:styleId="CommentText">
    <w:name w:val="annotation text"/>
    <w:basedOn w:val="Normal"/>
    <w:link w:val="CommentTextChar"/>
    <w:semiHidden/>
    <w:rsid w:val="00BE4BDC"/>
    <w:rPr>
      <w:rFonts w:ascii="Arial" w:hAnsi="Arial"/>
      <w:sz w:val="20"/>
    </w:rPr>
  </w:style>
  <w:style w:type="character" w:customStyle="1" w:styleId="CommentTextChar">
    <w:name w:val="Comment Text Char"/>
    <w:link w:val="CommentText"/>
    <w:semiHidden/>
    <w:rsid w:val="00181FE6"/>
    <w:rPr>
      <w:rFonts w:ascii="Arial" w:eastAsia="Times New Roman" w:hAnsi="Arial"/>
      <w:szCs w:val="24"/>
      <w:lang w:eastAsia="en-US"/>
    </w:rPr>
  </w:style>
  <w:style w:type="paragraph" w:customStyle="1" w:styleId="BlockQuote">
    <w:name w:val="Block Quote"/>
    <w:basedOn w:val="Normal"/>
    <w:qFormat/>
    <w:rsid w:val="00B76547"/>
    <w:pPr>
      <w:ind w:left="720" w:right="720"/>
    </w:pPr>
  </w:style>
  <w:style w:type="paragraph" w:styleId="BlockText">
    <w:name w:val="Block Text"/>
    <w:basedOn w:val="Normal"/>
    <w:rsid w:val="00BE4BDC"/>
    <w:pPr>
      <w:spacing w:after="120"/>
      <w:ind w:left="1440" w:right="1440"/>
    </w:pPr>
  </w:style>
  <w:style w:type="paragraph" w:styleId="TOC1">
    <w:name w:val="toc 1"/>
    <w:basedOn w:val="Normal"/>
    <w:next w:val="Normal"/>
    <w:autoRedefine/>
    <w:rsid w:val="00F351D6"/>
    <w:pPr>
      <w:keepNext/>
      <w:keepLines/>
      <w:spacing w:before="240" w:after="60"/>
    </w:pPr>
    <w:rPr>
      <w:b/>
    </w:rPr>
  </w:style>
  <w:style w:type="paragraph" w:styleId="BodyTextIndent">
    <w:name w:val="Body Text Indent"/>
    <w:basedOn w:val="Normal"/>
    <w:link w:val="BodyTextIndentChar"/>
    <w:rsid w:val="00BE4BDC"/>
    <w:pPr>
      <w:spacing w:after="120"/>
      <w:ind w:left="283"/>
    </w:pPr>
    <w:rPr>
      <w:rFonts w:ascii="Arial" w:hAnsi="Arial"/>
      <w:sz w:val="24"/>
    </w:rPr>
  </w:style>
  <w:style w:type="character" w:customStyle="1" w:styleId="BodyTextIndentChar">
    <w:name w:val="Body Text Indent Char"/>
    <w:link w:val="BodyTextIndent"/>
    <w:rsid w:val="00181FE6"/>
    <w:rPr>
      <w:rFonts w:ascii="Arial" w:eastAsia="Times New Roman" w:hAnsi="Arial"/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F351D6"/>
    <w:pPr>
      <w:spacing w:after="120"/>
      <w:jc w:val="center"/>
    </w:pPr>
    <w:rPr>
      <w:b/>
      <w:bCs/>
    </w:rPr>
  </w:style>
  <w:style w:type="paragraph" w:styleId="Date">
    <w:name w:val="Date"/>
    <w:basedOn w:val="Normal"/>
    <w:next w:val="Normal"/>
    <w:rsid w:val="00BE4BDC"/>
    <w:rPr>
      <w:i/>
    </w:rPr>
  </w:style>
  <w:style w:type="paragraph" w:customStyle="1" w:styleId="DefinitionDescription">
    <w:name w:val="Definition Description"/>
    <w:basedOn w:val="Normal"/>
    <w:next w:val="Normal"/>
    <w:rsid w:val="00BE4BDC"/>
    <w:pPr>
      <w:ind w:left="1077"/>
    </w:pPr>
  </w:style>
  <w:style w:type="paragraph" w:customStyle="1" w:styleId="DefinitionTerm">
    <w:name w:val="Definition Term"/>
    <w:basedOn w:val="Normal"/>
    <w:next w:val="DefinitionDescription"/>
    <w:rsid w:val="00BE4BDC"/>
    <w:rPr>
      <w:b/>
    </w:rPr>
  </w:style>
  <w:style w:type="paragraph" w:styleId="DocumentMap">
    <w:name w:val="Document Map"/>
    <w:basedOn w:val="Normal"/>
    <w:semiHidden/>
    <w:rsid w:val="00BE4BDC"/>
    <w:pPr>
      <w:shd w:val="clear" w:color="auto" w:fill="000080"/>
    </w:pPr>
    <w:rPr>
      <w:rFonts w:ascii="Tahoma" w:hAnsi="Tahoma" w:cs="Tahoma"/>
      <w:sz w:val="20"/>
    </w:rPr>
  </w:style>
  <w:style w:type="character" w:styleId="Emphasis">
    <w:name w:val="Emphasis"/>
    <w:qFormat/>
    <w:rsid w:val="00BE4BDC"/>
    <w:rPr>
      <w:i/>
    </w:rPr>
  </w:style>
  <w:style w:type="character" w:styleId="FollowedHyperlink">
    <w:name w:val="FollowedHyperlink"/>
    <w:rsid w:val="00BE4BDC"/>
    <w:rPr>
      <w:color w:val="800080"/>
      <w:u w:val="single"/>
    </w:rPr>
  </w:style>
  <w:style w:type="paragraph" w:styleId="Footer">
    <w:name w:val="footer"/>
    <w:basedOn w:val="Normal"/>
    <w:rsid w:val="00BE4BDC"/>
    <w:pPr>
      <w:tabs>
        <w:tab w:val="center" w:pos="4153"/>
        <w:tab w:val="right" w:pos="8306"/>
      </w:tabs>
      <w:spacing w:before="60" w:after="60"/>
    </w:pPr>
    <w:rPr>
      <w:color w:val="323232"/>
      <w:sz w:val="20"/>
      <w:szCs w:val="20"/>
    </w:rPr>
  </w:style>
  <w:style w:type="paragraph" w:customStyle="1" w:styleId="GraphCaption">
    <w:name w:val="GraphCaption"/>
    <w:basedOn w:val="Normal"/>
    <w:rsid w:val="00B76547"/>
    <w:pPr>
      <w:keepNext/>
      <w:keepLines/>
      <w:spacing w:after="120"/>
      <w:jc w:val="center"/>
    </w:pPr>
    <w:rPr>
      <w:rFonts w:ascii="Gill Sans MT" w:hAnsi="Gill Sans MT"/>
      <w:b/>
    </w:rPr>
  </w:style>
  <w:style w:type="paragraph" w:styleId="Header">
    <w:name w:val="header"/>
    <w:basedOn w:val="Normal"/>
    <w:rsid w:val="00F351D6"/>
    <w:pPr>
      <w:tabs>
        <w:tab w:val="center" w:pos="4320"/>
        <w:tab w:val="right" w:pos="8640"/>
      </w:tabs>
      <w:spacing w:after="120"/>
    </w:pPr>
    <w:rPr>
      <w:color w:val="333333"/>
      <w:sz w:val="22"/>
      <w:szCs w:val="20"/>
    </w:rPr>
  </w:style>
  <w:style w:type="character" w:styleId="Hyperlink">
    <w:name w:val="Hyperlink"/>
    <w:rsid w:val="00BE4BDC"/>
    <w:rPr>
      <w:color w:val="0000FF"/>
      <w:u w:val="single"/>
    </w:rPr>
  </w:style>
  <w:style w:type="paragraph" w:styleId="ListBullet">
    <w:name w:val="List Bullet"/>
    <w:basedOn w:val="Normal"/>
    <w:rsid w:val="007B6238"/>
    <w:pPr>
      <w:numPr>
        <w:numId w:val="2"/>
      </w:numPr>
      <w:spacing w:after="120"/>
      <w:ind w:left="357" w:hanging="357"/>
    </w:pPr>
  </w:style>
  <w:style w:type="paragraph" w:styleId="ListBullet2">
    <w:name w:val="List Bullet 2"/>
    <w:basedOn w:val="Normal"/>
    <w:rsid w:val="005C292B"/>
    <w:pPr>
      <w:numPr>
        <w:numId w:val="4"/>
      </w:numPr>
      <w:tabs>
        <w:tab w:val="clear" w:pos="717"/>
        <w:tab w:val="left" w:pos="357"/>
      </w:tabs>
      <w:spacing w:before="60" w:after="60"/>
      <w:ind w:left="641" w:hanging="357"/>
    </w:pPr>
  </w:style>
  <w:style w:type="paragraph" w:styleId="ListBullet3">
    <w:name w:val="List Bullet 3"/>
    <w:basedOn w:val="Normal"/>
    <w:rsid w:val="001F0D22"/>
    <w:pPr>
      <w:numPr>
        <w:numId w:val="6"/>
      </w:numPr>
      <w:spacing w:before="60" w:after="60"/>
      <w:ind w:left="925" w:hanging="284"/>
    </w:pPr>
  </w:style>
  <w:style w:type="paragraph" w:styleId="ListContinue">
    <w:name w:val="List Continue"/>
    <w:basedOn w:val="Normal"/>
    <w:rsid w:val="00BE4BDC"/>
    <w:pPr>
      <w:spacing w:before="120" w:after="120"/>
      <w:ind w:left="357"/>
    </w:pPr>
  </w:style>
  <w:style w:type="paragraph" w:styleId="ListContinue2">
    <w:name w:val="List Continue 2"/>
    <w:basedOn w:val="Normal"/>
    <w:rsid w:val="00BE4BDC"/>
    <w:pPr>
      <w:spacing w:before="60" w:after="60"/>
      <w:ind w:left="641"/>
    </w:pPr>
  </w:style>
  <w:style w:type="paragraph" w:styleId="ListContinue3">
    <w:name w:val="List Continue 3"/>
    <w:basedOn w:val="Normal"/>
    <w:rsid w:val="00BE4BDC"/>
    <w:pPr>
      <w:spacing w:before="60" w:after="60"/>
      <w:ind w:left="924"/>
    </w:pPr>
  </w:style>
  <w:style w:type="paragraph" w:styleId="ListNumber">
    <w:name w:val="List Number"/>
    <w:basedOn w:val="Normal"/>
    <w:rsid w:val="00BE4BDC"/>
    <w:pPr>
      <w:numPr>
        <w:numId w:val="8"/>
      </w:numPr>
      <w:tabs>
        <w:tab w:val="clear" w:pos="360"/>
      </w:tabs>
      <w:spacing w:after="120"/>
    </w:pPr>
  </w:style>
  <w:style w:type="paragraph" w:styleId="ListNumber2">
    <w:name w:val="List Number 2"/>
    <w:basedOn w:val="Normal"/>
    <w:rsid w:val="00BE4BDC"/>
    <w:pPr>
      <w:numPr>
        <w:numId w:val="10"/>
      </w:numPr>
      <w:tabs>
        <w:tab w:val="clear" w:pos="641"/>
        <w:tab w:val="num" w:pos="643"/>
      </w:tabs>
      <w:spacing w:before="60" w:after="60"/>
    </w:pPr>
  </w:style>
  <w:style w:type="paragraph" w:styleId="ListNumber3">
    <w:name w:val="List Number 3"/>
    <w:basedOn w:val="Normal"/>
    <w:rsid w:val="00055418"/>
    <w:pPr>
      <w:numPr>
        <w:numId w:val="12"/>
      </w:numPr>
      <w:tabs>
        <w:tab w:val="clear" w:pos="926"/>
        <w:tab w:val="num" w:pos="360"/>
      </w:tabs>
      <w:spacing w:before="60" w:after="60"/>
      <w:ind w:left="924" w:hanging="357"/>
    </w:pPr>
  </w:style>
  <w:style w:type="paragraph" w:styleId="MacroText">
    <w:name w:val="macro"/>
    <w:semiHidden/>
    <w:rsid w:val="00BE4B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/>
    </w:pPr>
    <w:rPr>
      <w:rFonts w:ascii="Courier New" w:eastAsia="Times New Roman" w:hAnsi="Courier New" w:cs="Courier New"/>
      <w:lang w:eastAsia="en-US"/>
    </w:rPr>
  </w:style>
  <w:style w:type="paragraph" w:styleId="NormalIndent">
    <w:name w:val="Normal Indent"/>
    <w:basedOn w:val="Normal"/>
    <w:rsid w:val="00BE4BDC"/>
    <w:pPr>
      <w:ind w:left="720"/>
    </w:pPr>
  </w:style>
  <w:style w:type="paragraph" w:customStyle="1" w:styleId="Note">
    <w:name w:val="Note"/>
    <w:basedOn w:val="Normal"/>
    <w:rsid w:val="00B76547"/>
    <w:pPr>
      <w:keepLines/>
      <w:pBdr>
        <w:top w:val="single" w:sz="12" w:space="1" w:color="808080"/>
        <w:bottom w:val="single" w:sz="12" w:space="1" w:color="808080"/>
      </w:pBdr>
      <w:spacing w:before="120"/>
      <w:jc w:val="center"/>
    </w:pPr>
    <w:rPr>
      <w:sz w:val="22"/>
      <w:lang w:val="en-GB"/>
    </w:rPr>
  </w:style>
  <w:style w:type="character" w:styleId="PageNumber">
    <w:name w:val="page number"/>
    <w:basedOn w:val="DefaultParagraphFont"/>
    <w:rsid w:val="00BE4BDC"/>
  </w:style>
  <w:style w:type="character" w:customStyle="1" w:styleId="Quote1">
    <w:name w:val="Quote1"/>
    <w:rsid w:val="00BE4BDC"/>
    <w:rPr>
      <w:i/>
    </w:rPr>
  </w:style>
  <w:style w:type="paragraph" w:styleId="Subtitle">
    <w:name w:val="Subtitle"/>
    <w:basedOn w:val="Normal"/>
    <w:next w:val="Normal"/>
    <w:qFormat/>
    <w:rsid w:val="00BE4BDC"/>
    <w:pPr>
      <w:jc w:val="center"/>
      <w:outlineLvl w:val="1"/>
    </w:pPr>
    <w:rPr>
      <w:sz w:val="28"/>
    </w:rPr>
  </w:style>
  <w:style w:type="paragraph" w:customStyle="1" w:styleId="TableCell">
    <w:name w:val="Table Cell"/>
    <w:basedOn w:val="Normal"/>
    <w:rsid w:val="00BD0DCA"/>
    <w:pPr>
      <w:spacing w:after="0"/>
      <w:jc w:val="right"/>
    </w:pPr>
  </w:style>
  <w:style w:type="paragraph" w:customStyle="1" w:styleId="TableHead">
    <w:name w:val="Table Head"/>
    <w:basedOn w:val="Normal"/>
    <w:next w:val="Normal"/>
    <w:rsid w:val="00BE4BDC"/>
    <w:pPr>
      <w:spacing w:after="0"/>
    </w:pPr>
    <w:rPr>
      <w:b/>
    </w:rPr>
  </w:style>
  <w:style w:type="paragraph" w:customStyle="1" w:styleId="TableNote">
    <w:name w:val="Table Note"/>
    <w:basedOn w:val="Normal"/>
    <w:next w:val="Normal"/>
    <w:rsid w:val="00BE4BDC"/>
    <w:pPr>
      <w:spacing w:before="120"/>
      <w:jc w:val="center"/>
    </w:pPr>
    <w:rPr>
      <w:sz w:val="20"/>
      <w:szCs w:val="20"/>
    </w:rPr>
  </w:style>
  <w:style w:type="paragraph" w:customStyle="1" w:styleId="TableRowHead">
    <w:name w:val="Table Row Head"/>
    <w:basedOn w:val="Normal"/>
    <w:rsid w:val="00BE4BDC"/>
    <w:pPr>
      <w:keepNext/>
      <w:spacing w:after="0"/>
    </w:pPr>
    <w:rPr>
      <w:rFonts w:ascii="Arial Bold" w:hAnsi="Arial Bold"/>
      <w:b/>
    </w:rPr>
  </w:style>
  <w:style w:type="paragraph" w:customStyle="1" w:styleId="TableSummary">
    <w:name w:val="Table Summary"/>
    <w:basedOn w:val="Normal"/>
    <w:next w:val="TableHead"/>
    <w:rsid w:val="00BE4BDC"/>
    <w:pPr>
      <w:ind w:left="567" w:right="567"/>
      <w:jc w:val="center"/>
    </w:pPr>
    <w:rPr>
      <w:i/>
    </w:rPr>
  </w:style>
  <w:style w:type="paragraph" w:customStyle="1" w:styleId="TableTitle">
    <w:name w:val="Table Title"/>
    <w:basedOn w:val="Normal"/>
    <w:next w:val="TableSummary"/>
    <w:rsid w:val="00B76547"/>
    <w:pPr>
      <w:keepNext/>
      <w:keepLines/>
      <w:spacing w:after="120"/>
      <w:jc w:val="center"/>
    </w:pPr>
    <w:rPr>
      <w:b/>
    </w:rPr>
  </w:style>
  <w:style w:type="paragraph" w:customStyle="1" w:styleId="TaggedText">
    <w:name w:val="Tagged Text"/>
    <w:basedOn w:val="Normal"/>
    <w:rsid w:val="00BE4BDC"/>
    <w:pPr>
      <w:suppressAutoHyphens/>
      <w:spacing w:after="0"/>
    </w:pPr>
    <w:rPr>
      <w:rFonts w:ascii="Courier New" w:hAnsi="Courier New"/>
      <w:color w:val="FF0000"/>
    </w:rPr>
  </w:style>
  <w:style w:type="paragraph" w:styleId="Title">
    <w:name w:val="Title"/>
    <w:basedOn w:val="Normal"/>
    <w:next w:val="Normal"/>
    <w:qFormat/>
    <w:rsid w:val="003B10EC"/>
    <w:pPr>
      <w:spacing w:after="360"/>
      <w:jc w:val="center"/>
      <w:outlineLvl w:val="0"/>
    </w:pPr>
    <w:rPr>
      <w:rFonts w:cs="Arial"/>
      <w:b/>
      <w:bCs/>
      <w:kern w:val="28"/>
      <w:sz w:val="36"/>
      <w:szCs w:val="32"/>
    </w:rPr>
  </w:style>
  <w:style w:type="paragraph" w:customStyle="1" w:styleId="NormalBeforeList">
    <w:name w:val="Normal (Before List)"/>
    <w:basedOn w:val="Normal"/>
    <w:next w:val="ListBullet"/>
    <w:qFormat/>
    <w:rsid w:val="00BA2579"/>
    <w:pPr>
      <w:spacing w:after="120"/>
    </w:pPr>
  </w:style>
  <w:style w:type="paragraph" w:customStyle="1" w:styleId="TableHeadRight">
    <w:name w:val="Table Head Right"/>
    <w:basedOn w:val="TableHead"/>
    <w:rsid w:val="00BE4BDC"/>
    <w:pPr>
      <w:jc w:val="right"/>
    </w:pPr>
  </w:style>
  <w:style w:type="paragraph" w:customStyle="1" w:styleId="TableCellLeft">
    <w:name w:val="Table Cell Left"/>
    <w:basedOn w:val="TableCell"/>
    <w:rsid w:val="006E0C75"/>
    <w:pPr>
      <w:jc w:val="left"/>
    </w:pPr>
  </w:style>
  <w:style w:type="paragraph" w:styleId="FootnoteText">
    <w:name w:val="footnote text"/>
    <w:basedOn w:val="Normal"/>
    <w:semiHidden/>
    <w:rsid w:val="009222D3"/>
    <w:pPr>
      <w:spacing w:after="80"/>
    </w:pPr>
    <w:rPr>
      <w:sz w:val="22"/>
      <w:szCs w:val="20"/>
    </w:rPr>
  </w:style>
  <w:style w:type="paragraph" w:styleId="TOC2">
    <w:name w:val="toc 2"/>
    <w:basedOn w:val="Normal"/>
    <w:next w:val="Normal"/>
    <w:autoRedefine/>
    <w:rsid w:val="00F351D6"/>
    <w:pPr>
      <w:keepLines/>
      <w:spacing w:after="60"/>
      <w:ind w:left="261"/>
    </w:pPr>
  </w:style>
  <w:style w:type="paragraph" w:customStyle="1" w:styleId="NormalAfterList">
    <w:name w:val="Normal (After List)"/>
    <w:basedOn w:val="Normal"/>
    <w:next w:val="Normal"/>
    <w:qFormat/>
    <w:rsid w:val="00C154AE"/>
    <w:pPr>
      <w:spacing w:before="120"/>
    </w:pPr>
  </w:style>
  <w:style w:type="character" w:styleId="FootnoteReference">
    <w:name w:val="footnote reference"/>
    <w:rsid w:val="00A1079C"/>
    <w:rPr>
      <w:rFonts w:ascii="Gill Sans" w:hAnsi="Gill Sans"/>
      <w:sz w:val="26"/>
      <w:vertAlign w:val="superscript"/>
    </w:rPr>
  </w:style>
  <w:style w:type="paragraph" w:customStyle="1" w:styleId="Fixed">
    <w:name w:val="Fixed"/>
    <w:rsid w:val="008F2C7E"/>
    <w:pPr>
      <w:widowControl w:val="0"/>
      <w:autoSpaceDE w:val="0"/>
      <w:autoSpaceDN w:val="0"/>
      <w:adjustRightInd w:val="0"/>
      <w:spacing w:line="264" w:lineRule="atLeast"/>
      <w:ind w:left="576"/>
    </w:pPr>
    <w:rPr>
      <w:rFonts w:eastAsia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C1638"/>
    <w:pPr>
      <w:spacing w:after="0"/>
      <w:ind w:left="720"/>
      <w:contextualSpacing/>
    </w:pPr>
    <w:rPr>
      <w:rFonts w:ascii="Times New Roman" w:hAnsi="Times New Roman"/>
      <w:sz w:val="24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72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0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y%20documents\templates\NDA%20Style%20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7B3B-8198-417E-82A8-EE84032F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NDA Style 2011.dot</Template>
  <TotalTime>1</TotalTime>
  <Pages>8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Disability Authority</Company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fawln</dc:creator>
  <cp:lastModifiedBy>fawln</cp:lastModifiedBy>
  <cp:revision>2</cp:revision>
  <cp:lastPrinted>2016-01-11T12:42:00Z</cp:lastPrinted>
  <dcterms:created xsi:type="dcterms:W3CDTF">2016-01-25T17:34:00Z</dcterms:created>
  <dcterms:modified xsi:type="dcterms:W3CDTF">2016-01-25T17:34:00Z</dcterms:modified>
</cp:coreProperties>
</file>