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Pr="00FC4222" w:rsidRDefault="005B0362" w:rsidP="00CD74D2">
      <w:pPr>
        <w:pStyle w:val="Title"/>
        <w:jc w:val="center"/>
        <w:rPr>
          <w:rFonts w:ascii="Verdana" w:hAnsi="Verdana"/>
          <w:b/>
          <w:sz w:val="28"/>
          <w:szCs w:val="28"/>
        </w:rPr>
      </w:pPr>
      <w:r w:rsidRPr="00FC4222">
        <w:rPr>
          <w:rFonts w:ascii="Verdana" w:hAnsi="Verdana"/>
          <w:b/>
          <w:sz w:val="28"/>
          <w:szCs w:val="28"/>
        </w:rPr>
        <w:t>Application Form</w:t>
      </w:r>
    </w:p>
    <w:p w14:paraId="23AE716A" w14:textId="0EC4E6DE" w:rsidR="00DB7252" w:rsidRPr="00FC4222" w:rsidRDefault="008256C5" w:rsidP="00387EB4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85603886"/>
      <w:r w:rsidRPr="00FC4222">
        <w:rPr>
          <w:rFonts w:ascii="Verdana" w:hAnsi="Verdana"/>
          <w:b/>
          <w:bCs/>
          <w:sz w:val="28"/>
          <w:szCs w:val="28"/>
        </w:rPr>
        <w:t>Higher Executive Officer</w:t>
      </w:r>
      <w:r w:rsidR="00387EB4" w:rsidRPr="00FC4222">
        <w:rPr>
          <w:rFonts w:ascii="Verdana" w:hAnsi="Verdana"/>
          <w:b/>
          <w:bCs/>
          <w:sz w:val="28"/>
          <w:szCs w:val="28"/>
        </w:rPr>
        <w:t xml:space="preserve">, </w:t>
      </w:r>
      <w:r w:rsidR="00BD5400" w:rsidRPr="00FC4222">
        <w:rPr>
          <w:rFonts w:ascii="Verdana" w:hAnsi="Verdana"/>
          <w:b/>
          <w:bCs/>
          <w:sz w:val="28"/>
          <w:szCs w:val="28"/>
        </w:rPr>
        <w:t>Research Officer</w:t>
      </w:r>
    </w:p>
    <w:bookmarkEnd w:id="0"/>
    <w:p w14:paraId="7641C213" w14:textId="4200396E" w:rsidR="00DB7252" w:rsidRPr="00FC4222" w:rsidRDefault="00DB7252" w:rsidP="00DB7252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FC4222">
        <w:rPr>
          <w:rFonts w:ascii="Verdana" w:hAnsi="Verdana"/>
          <w:b/>
          <w:bCs/>
          <w:sz w:val="28"/>
          <w:szCs w:val="28"/>
        </w:rPr>
        <w:t>(</w:t>
      </w:r>
      <w:r w:rsidR="002879AC">
        <w:rPr>
          <w:rFonts w:ascii="Verdana" w:hAnsi="Verdana"/>
          <w:b/>
          <w:bCs/>
          <w:sz w:val="28"/>
          <w:szCs w:val="28"/>
        </w:rPr>
        <w:t xml:space="preserve">Full-Time &amp;/ Part-Time, </w:t>
      </w:r>
      <w:r w:rsidRPr="00FC4222">
        <w:rPr>
          <w:rFonts w:ascii="Verdana" w:hAnsi="Verdana"/>
          <w:b/>
          <w:bCs/>
          <w:sz w:val="28"/>
          <w:szCs w:val="28"/>
        </w:rPr>
        <w:t>Permanent</w:t>
      </w:r>
      <w:r w:rsidR="00BD5400" w:rsidRPr="00FC4222">
        <w:rPr>
          <w:rFonts w:ascii="Verdana" w:hAnsi="Verdana"/>
          <w:b/>
          <w:bCs/>
          <w:sz w:val="28"/>
          <w:szCs w:val="28"/>
        </w:rPr>
        <w:t xml:space="preserve"> &amp;</w:t>
      </w:r>
      <w:r w:rsidR="002879AC">
        <w:rPr>
          <w:rFonts w:ascii="Verdana" w:hAnsi="Verdana"/>
          <w:b/>
          <w:bCs/>
          <w:sz w:val="28"/>
          <w:szCs w:val="28"/>
        </w:rPr>
        <w:t>/</w:t>
      </w:r>
      <w:r w:rsidR="00BD5400" w:rsidRPr="00FC4222">
        <w:rPr>
          <w:rFonts w:ascii="Verdana" w:hAnsi="Verdana"/>
          <w:b/>
          <w:bCs/>
          <w:sz w:val="28"/>
          <w:szCs w:val="28"/>
        </w:rPr>
        <w:t xml:space="preserve"> Specific Purpose</w:t>
      </w:r>
      <w:r w:rsidRPr="00FC4222">
        <w:rPr>
          <w:rFonts w:ascii="Verdana" w:hAnsi="Verdana"/>
          <w:b/>
          <w:bCs/>
          <w:sz w:val="28"/>
          <w:szCs w:val="28"/>
        </w:rPr>
        <w:t>)</w:t>
      </w:r>
    </w:p>
    <w:p w14:paraId="53BF598C" w14:textId="77777777" w:rsidR="00DB7252" w:rsidRPr="00FC4222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FC4222">
        <w:rPr>
          <w:rFonts w:ascii="Verdana" w:hAnsi="Verdana"/>
          <w:b/>
          <w:bCs/>
          <w:sz w:val="28"/>
          <w:szCs w:val="28"/>
        </w:rPr>
        <w:t>National Disability Authority</w:t>
      </w:r>
    </w:p>
    <w:p w14:paraId="6EDB396E" w14:textId="1DEEE4FF" w:rsidR="00F91827" w:rsidRPr="00FC4222" w:rsidRDefault="00DB7252" w:rsidP="001D451A">
      <w:pPr>
        <w:spacing w:after="120"/>
        <w:jc w:val="both"/>
        <w:rPr>
          <w:rFonts w:ascii="Verdana" w:hAnsi="Verdana" w:cs="Arial"/>
        </w:rPr>
      </w:pPr>
      <w:r w:rsidRPr="00FC4222">
        <w:rPr>
          <w:rFonts w:ascii="Verdana" w:hAnsi="Verdana"/>
        </w:rPr>
        <w:t xml:space="preserve">In order to be considered for this post, within the National Disability Authority, candidates must submit this completed application form before </w:t>
      </w:r>
      <w:r w:rsidR="0049608D" w:rsidRPr="00FC4222">
        <w:rPr>
          <w:rFonts w:ascii="Verdana" w:hAnsi="Verdana"/>
          <w:b/>
          <w:bCs/>
        </w:rPr>
        <w:t>Friday 1</w:t>
      </w:r>
      <w:r w:rsidR="00FE2F0D" w:rsidRPr="00FC4222">
        <w:rPr>
          <w:rFonts w:ascii="Verdana" w:hAnsi="Verdana"/>
          <w:b/>
          <w:bCs/>
        </w:rPr>
        <w:t>7</w:t>
      </w:r>
      <w:r w:rsidR="0049608D" w:rsidRPr="00FC4222">
        <w:rPr>
          <w:rFonts w:ascii="Verdana" w:hAnsi="Verdana"/>
          <w:b/>
          <w:bCs/>
          <w:vertAlign w:val="superscript"/>
        </w:rPr>
        <w:t>th</w:t>
      </w:r>
      <w:r w:rsidR="0049608D" w:rsidRPr="00FC4222">
        <w:rPr>
          <w:rFonts w:ascii="Verdana" w:hAnsi="Verdana"/>
          <w:b/>
          <w:bCs/>
        </w:rPr>
        <w:t xml:space="preserve"> </w:t>
      </w:r>
      <w:r w:rsidR="00FE2F0D" w:rsidRPr="00FC4222">
        <w:rPr>
          <w:rFonts w:ascii="Verdana" w:hAnsi="Verdana"/>
          <w:b/>
          <w:bCs/>
        </w:rPr>
        <w:t>January 2025</w:t>
      </w:r>
      <w:r w:rsidRPr="00FC4222">
        <w:rPr>
          <w:rFonts w:ascii="Verdana" w:hAnsi="Verdana"/>
          <w:b/>
          <w:bCs/>
        </w:rPr>
        <w:t xml:space="preserve"> at</w:t>
      </w:r>
      <w:r w:rsidRPr="00FC4222">
        <w:rPr>
          <w:rFonts w:ascii="Verdana" w:hAnsi="Verdana"/>
          <w:b/>
          <w:bCs/>
          <w:lang w:eastAsia="en-IE"/>
        </w:rPr>
        <w:t xml:space="preserve"> </w:t>
      </w:r>
      <w:r w:rsidR="00FE2F0D" w:rsidRPr="00FC4222">
        <w:rPr>
          <w:rFonts w:ascii="Verdana" w:hAnsi="Verdana"/>
          <w:b/>
          <w:bCs/>
          <w:lang w:eastAsia="en-IE"/>
        </w:rPr>
        <w:t>5p.</w:t>
      </w:r>
      <w:r w:rsidR="0049608D" w:rsidRPr="00FC4222">
        <w:rPr>
          <w:rFonts w:ascii="Verdana" w:hAnsi="Verdana"/>
          <w:b/>
          <w:bCs/>
          <w:lang w:eastAsia="en-IE"/>
        </w:rPr>
        <w:t xml:space="preserve">m. </w:t>
      </w:r>
      <w:r w:rsidR="001D451A" w:rsidRPr="00FC4222">
        <w:rPr>
          <w:rFonts w:ascii="Verdana" w:hAnsi="Verdana" w:cs="Arial"/>
        </w:rPr>
        <w:t xml:space="preserve">by </w:t>
      </w:r>
      <w:r w:rsidR="00F91827" w:rsidRPr="00FC4222">
        <w:rPr>
          <w:rFonts w:ascii="Verdana" w:hAnsi="Verdana" w:cs="Arial"/>
        </w:rPr>
        <w:t>email to</w:t>
      </w:r>
      <w:r w:rsidR="003C5E17" w:rsidRPr="00FC4222">
        <w:rPr>
          <w:rFonts w:ascii="Verdana" w:hAnsi="Verdana" w:cs="Arial"/>
        </w:rPr>
        <w:t xml:space="preserve">: </w:t>
      </w:r>
      <w:hyperlink r:id="rId8" w:history="1">
        <w:r w:rsidR="003C5E17" w:rsidRPr="00FC4222">
          <w:rPr>
            <w:rStyle w:val="Hyperlink"/>
            <w:rFonts w:ascii="Verdana" w:hAnsi="Verdana" w:cs="Arial"/>
          </w:rPr>
          <w:t>recruitment@nda.ie</w:t>
        </w:r>
      </w:hyperlink>
      <w:r w:rsidR="002A0E4C">
        <w:rPr>
          <w:rStyle w:val="Hyperlink"/>
          <w:rFonts w:ascii="Verdana" w:hAnsi="Verdana" w:cs="Arial"/>
        </w:rPr>
        <w:t>.</w:t>
      </w:r>
    </w:p>
    <w:p w14:paraId="6B372E8A" w14:textId="77777777" w:rsidR="002A6906" w:rsidRPr="00FC4222" w:rsidRDefault="00C35F9D" w:rsidP="00FC4222">
      <w:pPr>
        <w:spacing w:after="240"/>
        <w:ind w:right="-2"/>
        <w:jc w:val="both"/>
        <w:rPr>
          <w:rFonts w:ascii="Verdana" w:hAnsi="Verdana" w:cs="Arial"/>
        </w:rPr>
      </w:pPr>
      <w:r w:rsidRPr="00FC4222">
        <w:rPr>
          <w:rFonts w:ascii="Verdana" w:hAnsi="Verdana" w:cs="Arial"/>
        </w:rPr>
        <w:t xml:space="preserve">Please note a </w:t>
      </w:r>
      <w:r w:rsidR="009A336A" w:rsidRPr="00FC4222">
        <w:rPr>
          <w:rFonts w:ascii="Verdana" w:hAnsi="Verdana" w:cs="Arial"/>
        </w:rPr>
        <w:t>cover letter</w:t>
      </w:r>
      <w:r w:rsidR="001D451A" w:rsidRPr="00FC4222">
        <w:rPr>
          <w:rFonts w:ascii="Verdana" w:hAnsi="Verdana" w:cs="Arial"/>
        </w:rPr>
        <w:t xml:space="preserve"> (max 2 pages</w:t>
      </w:r>
      <w:r w:rsidR="001D451A" w:rsidRPr="007127C6">
        <w:rPr>
          <w:rFonts w:ascii="Verdana" w:hAnsi="Verdana" w:cs="Arial"/>
        </w:rPr>
        <w:t>)</w:t>
      </w:r>
      <w:r w:rsidR="009A336A" w:rsidRPr="007127C6">
        <w:rPr>
          <w:rFonts w:ascii="Verdana" w:hAnsi="Verdana" w:cs="Arial"/>
        </w:rPr>
        <w:t xml:space="preserve"> </w:t>
      </w:r>
      <w:r w:rsidRPr="007127C6">
        <w:rPr>
          <w:rFonts w:ascii="Verdana" w:hAnsi="Verdana" w:cs="Arial"/>
        </w:rPr>
        <w:t xml:space="preserve">is </w:t>
      </w:r>
      <w:r w:rsidR="009A336A" w:rsidRPr="007127C6">
        <w:rPr>
          <w:rFonts w:ascii="Verdana" w:hAnsi="Verdana" w:cs="Arial"/>
        </w:rPr>
        <w:t>also required</w:t>
      </w:r>
      <w:r w:rsidR="00514DFD" w:rsidRPr="007127C6">
        <w:rPr>
          <w:rFonts w:ascii="Verdana" w:hAnsi="Verdana" w:cs="Arial"/>
        </w:rPr>
        <w:t>.</w:t>
      </w:r>
    </w:p>
    <w:p w14:paraId="39C09C42" w14:textId="77777777" w:rsidR="00387EB4" w:rsidRPr="00FC4222" w:rsidRDefault="00387EB4" w:rsidP="00387EB4">
      <w:pPr>
        <w:jc w:val="both"/>
        <w:rPr>
          <w:rFonts w:ascii="Verdana" w:hAnsi="Verdana" w:cs="Arial"/>
        </w:rPr>
      </w:pPr>
      <w:bookmarkStart w:id="1" w:name="_Hlk172792002"/>
      <w:r w:rsidRPr="00FC4222">
        <w:rPr>
          <w:rFonts w:ascii="Verdana" w:hAnsi="Verdana" w:cs="Arial"/>
        </w:rPr>
        <w:t>Please state interest in: (delete as necessary)</w:t>
      </w:r>
    </w:p>
    <w:p w14:paraId="436FF6C0" w14:textId="0E340409" w:rsidR="00387EB4" w:rsidRDefault="00387EB4" w:rsidP="00C01040">
      <w:pPr>
        <w:jc w:val="both"/>
        <w:rPr>
          <w:rFonts w:ascii="Verdana" w:hAnsi="Verdana" w:cs="Arial"/>
        </w:rPr>
      </w:pPr>
      <w:r w:rsidRPr="00FC4222">
        <w:rPr>
          <w:rFonts w:ascii="Verdana" w:hAnsi="Verdana" w:cs="Arial"/>
        </w:rPr>
        <w:t>Full-time – Yes / No</w:t>
      </w:r>
      <w:r w:rsidR="00C01040">
        <w:rPr>
          <w:rFonts w:ascii="Verdana" w:hAnsi="Verdana" w:cs="Arial"/>
        </w:rPr>
        <w:tab/>
        <w:t>&amp;/</w:t>
      </w:r>
      <w:r w:rsidR="00C01040">
        <w:rPr>
          <w:rFonts w:ascii="Verdana" w:hAnsi="Verdana" w:cs="Arial"/>
        </w:rPr>
        <w:tab/>
      </w:r>
      <w:r w:rsidRPr="00FC4222">
        <w:rPr>
          <w:rFonts w:ascii="Verdana" w:hAnsi="Verdana" w:cs="Arial"/>
        </w:rPr>
        <w:t xml:space="preserve">Part-time </w:t>
      </w:r>
      <w:r w:rsidR="00C01040">
        <w:rPr>
          <w:rFonts w:ascii="Verdana" w:hAnsi="Verdana" w:cs="Arial"/>
        </w:rPr>
        <w:t xml:space="preserve">- </w:t>
      </w:r>
      <w:r w:rsidRPr="00FC4222">
        <w:rPr>
          <w:rFonts w:ascii="Verdana" w:hAnsi="Verdana" w:cs="Arial"/>
        </w:rPr>
        <w:t>Yes / No</w:t>
      </w:r>
    </w:p>
    <w:p w14:paraId="76FD0C18" w14:textId="0D2204B8" w:rsidR="00C01040" w:rsidRPr="00FC4222" w:rsidRDefault="00C01040" w:rsidP="00C01040">
      <w:pPr>
        <w:spacing w:after="2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Permanent - </w:t>
      </w:r>
      <w:r w:rsidRPr="00FC4222">
        <w:rPr>
          <w:rFonts w:ascii="Verdana" w:hAnsi="Verdana" w:cs="Arial"/>
        </w:rPr>
        <w:t>Yes / No</w:t>
      </w:r>
      <w:r>
        <w:rPr>
          <w:rFonts w:ascii="Verdana" w:hAnsi="Verdana" w:cs="Arial"/>
        </w:rPr>
        <w:tab/>
        <w:t>&amp;/</w:t>
      </w:r>
      <w:r>
        <w:rPr>
          <w:rFonts w:ascii="Verdana" w:hAnsi="Verdana" w:cs="Arial"/>
        </w:rPr>
        <w:tab/>
        <w:t>Specific Purpose</w:t>
      </w:r>
      <w:r w:rsidRPr="00FC422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- </w:t>
      </w:r>
      <w:r w:rsidRPr="00FC4222">
        <w:rPr>
          <w:rFonts w:ascii="Verdana" w:hAnsi="Verdana" w:cs="Arial"/>
        </w:rPr>
        <w:t>Yes / No</w:t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FC422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1"/>
          <w:p w14:paraId="302BAEC1" w14:textId="77777777" w:rsidR="00FA4957" w:rsidRPr="00FC422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FC422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FC422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Work:</w:t>
            </w:r>
          </w:p>
        </w:tc>
      </w:tr>
      <w:tr w:rsidR="00D91EE1" w:rsidRPr="00FC422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FC422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FC422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FC422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Year</w:t>
            </w:r>
          </w:p>
        </w:tc>
      </w:tr>
      <w:tr w:rsidR="007C2220" w:rsidRPr="00FC422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FC422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FC422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FC422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FC422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Year</w:t>
            </w:r>
          </w:p>
        </w:tc>
      </w:tr>
      <w:tr w:rsidR="00026310" w:rsidRPr="00FC422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FC422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FC422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3A163E"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, add to table if required</w:t>
            </w:r>
            <w:r w:rsidR="00215FEC"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B6977" w:rsidRPr="00FC422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FC4222" w:rsidRDefault="00FB6977" w:rsidP="00215FEC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lastRenderedPageBreak/>
              <w:t>Brief Summary of Role</w:t>
            </w:r>
          </w:p>
          <w:p w14:paraId="1F89BFA7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(Max 3</w:t>
            </w:r>
            <w:r w:rsidR="008E642B" w:rsidRPr="00FC4222">
              <w:rPr>
                <w:rFonts w:ascii="Verdana" w:hAnsi="Verdana" w:cs="Arial"/>
              </w:rPr>
              <w:t>00 words</w:t>
            </w:r>
            <w:r w:rsidRPr="00FC422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FC422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FC422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FC4222" w:rsidRDefault="00FB6977" w:rsidP="00186E05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FC4222" w:rsidRDefault="00186E05" w:rsidP="00186E05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Brief Summary of Role</w:t>
            </w:r>
          </w:p>
          <w:p w14:paraId="738F9004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FC422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FC422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FC422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FC422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FC4222" w:rsidRDefault="00F34ACE" w:rsidP="00654EB4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Provide details of your experience</w:t>
            </w:r>
            <w:r w:rsidR="001D451A" w:rsidRPr="00FC4222">
              <w:rPr>
                <w:rFonts w:ascii="Verdana" w:hAnsi="Verdana" w:cs="Arial"/>
              </w:rPr>
              <w:t xml:space="preserve"> demonstrating the essential requirements of the post</w:t>
            </w:r>
            <w:r w:rsidRPr="00FC422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Describe your experience and achievements</w:t>
            </w:r>
          </w:p>
          <w:p w14:paraId="573C9569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Describe your role and the general context</w:t>
            </w:r>
          </w:p>
          <w:p w14:paraId="4A3CC332" w14:textId="77777777" w:rsidR="00F34ACE" w:rsidRPr="00FC422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FC422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</w:rPr>
              <w:t>(Max 300 words  for each section – please note only the first 300 words will be considered as part of the application)</w:t>
            </w:r>
          </w:p>
        </w:tc>
      </w:tr>
      <w:tr w:rsidR="00D91EE1" w:rsidRPr="00FC422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FC422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FC4222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Works with the team to facilitate high performance, developing clear and realistic objectives and addressing and performance issues if they arise</w:t>
            </w:r>
          </w:p>
          <w:p w14:paraId="2257063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Provides clear information and advice as to what is required of the team</w:t>
            </w:r>
          </w:p>
          <w:p w14:paraId="7F95BFC5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Strives to develop and implement new ways of working effectively to meet objectives</w:t>
            </w:r>
          </w:p>
          <w:p w14:paraId="2EEAE25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Leads the team by example, coaching and supporting individuals as required</w:t>
            </w:r>
          </w:p>
          <w:p w14:paraId="03F96A70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Places high importance on staff development, training and maximising skills &amp; capacity of team</w:t>
            </w:r>
          </w:p>
          <w:p w14:paraId="2FA027E7" w14:textId="40812FAC" w:rsidR="000D7D05" w:rsidRPr="00FC422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FC422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FC422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FC422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FC4222" w:rsidRDefault="006C6C14" w:rsidP="00493151">
            <w:pPr>
              <w:rPr>
                <w:rFonts w:ascii="Verdana" w:hAnsi="Verdana" w:cs="Arial"/>
                <w:i/>
              </w:rPr>
            </w:pPr>
            <w:r w:rsidRPr="00FC4222">
              <w:rPr>
                <w:rFonts w:ascii="Verdana" w:hAnsi="Verdana" w:cs="Arial"/>
                <w:b/>
              </w:rPr>
              <w:t xml:space="preserve">Judgement, </w:t>
            </w:r>
            <w:r w:rsidR="00A90C15" w:rsidRPr="00FC4222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Gathers and analyses information from relevant sources, whether financial, numerical or otherwise weighing up a range of critical factors</w:t>
            </w:r>
          </w:p>
          <w:p w14:paraId="0EC709A7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Takes account of any broader issues, agendas, sensitivities and related implications when making decisions</w:t>
            </w:r>
          </w:p>
          <w:p w14:paraId="04CA127B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Uses previous knowledge and experience in order to guide decisions</w:t>
            </w:r>
          </w:p>
          <w:p w14:paraId="57339EBF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Uses judgement to make sound decisions with a well-reasoned rationale and stands by these</w:t>
            </w:r>
          </w:p>
          <w:p w14:paraId="17DBF3A4" w14:textId="2E43A129" w:rsidR="00854F37" w:rsidRPr="00FC422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Puts forward solutions to address problems</w:t>
            </w:r>
          </w:p>
        </w:tc>
      </w:tr>
      <w:tr w:rsidR="00993345" w:rsidRPr="00FC422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FC422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FC422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/>
              </w:rPr>
              <w:br w:type="page"/>
            </w:r>
            <w:r w:rsidRPr="00FC4222">
              <w:rPr>
                <w:rFonts w:ascii="Verdana" w:hAnsi="Verdana"/>
              </w:rPr>
              <w:br w:type="page"/>
            </w:r>
            <w:r w:rsidR="00A90C15" w:rsidRPr="00FC4222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lastRenderedPageBreak/>
              <w:t>Takes responsibility and is accountable for the delivery of agreed objectives</w:t>
            </w:r>
          </w:p>
          <w:p w14:paraId="2CC48482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Successfully manages a range of different projects and work activities at the same time</w:t>
            </w:r>
          </w:p>
          <w:p w14:paraId="0A1C42D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Structures and organises their own and others work effectively</w:t>
            </w:r>
          </w:p>
          <w:p w14:paraId="793D4D94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Is logical and pragmatic in approach, delivering the best possible results with the resources available</w:t>
            </w:r>
          </w:p>
          <w:p w14:paraId="3FD6234C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Delegates work effectively, providing clear information and evidence as to what is required</w:t>
            </w:r>
          </w:p>
          <w:p w14:paraId="1514F04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Proactively identifies areas for improvement and develops practical suggestions for their implementation</w:t>
            </w:r>
          </w:p>
          <w:p w14:paraId="5F51B8B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Demonstrates enthusiasm for new developments/changing work practices and strives to implement these changes effectively</w:t>
            </w:r>
          </w:p>
          <w:p w14:paraId="5D27384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Applies appropriate systems/ processes to enable quality checking of all activities and outputs</w:t>
            </w:r>
          </w:p>
          <w:p w14:paraId="617B08EB" w14:textId="016A7129" w:rsidR="000D7D05" w:rsidRPr="00FC422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FC422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FC422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FC4222" w:rsidRDefault="008A27D1" w:rsidP="009E6CC8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br w:type="page"/>
            </w:r>
            <w:r w:rsidRPr="00FC4222">
              <w:rPr>
                <w:rFonts w:ascii="Verdana" w:hAnsi="Verdana" w:cs="Arial"/>
                <w:b/>
              </w:rPr>
              <w:br w:type="page"/>
            </w:r>
            <w:r w:rsidR="00A90C15" w:rsidRPr="00FC4222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Builds and maintains contact with colleagues and other stakeholders to assist in performing role</w:t>
            </w:r>
          </w:p>
          <w:p w14:paraId="2C513ED0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Encourages open and constructive discussions around work issues</w:t>
            </w:r>
          </w:p>
          <w:p w14:paraId="0857036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Projects conviction, gaining buy-in by outlining relevant information and selling the benefits</w:t>
            </w:r>
          </w:p>
          <w:p w14:paraId="0D2A1F99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Treats others with diplomacy, tact, courtesy and respect , even in challenging circumstances</w:t>
            </w:r>
          </w:p>
          <w:p w14:paraId="240AE54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Presents information clearly, concisely and confidently when speaking and in writing</w:t>
            </w:r>
          </w:p>
          <w:p w14:paraId="03584DE8" w14:textId="22CA45A2" w:rsidR="008A27D1" w:rsidRPr="00FC422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FC422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FC422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FC4222" w:rsidRDefault="008A27D1" w:rsidP="007E05C7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br w:type="page"/>
            </w:r>
            <w:r w:rsidRPr="00FC4222">
              <w:rPr>
                <w:rFonts w:ascii="Verdana" w:hAnsi="Verdana" w:cs="Arial"/>
                <w:b/>
              </w:rPr>
              <w:br w:type="page"/>
            </w:r>
            <w:r w:rsidR="00A90C15" w:rsidRPr="00FC4222">
              <w:rPr>
                <w:rFonts w:ascii="Verdana" w:hAnsi="Verdana" w:cs="Arial"/>
                <w:b/>
              </w:rPr>
              <w:t>Specialist Knowledge</w:t>
            </w:r>
            <w:r w:rsidR="006343E6" w:rsidRPr="00FC4222">
              <w:rPr>
                <w:rFonts w:ascii="Verdana" w:hAnsi="Verdana" w:cs="Arial"/>
                <w:b/>
              </w:rPr>
              <w:t>,</w:t>
            </w:r>
            <w:r w:rsidR="00A90C15" w:rsidRPr="00FC4222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CA286D3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Has high levels of expertise and broad Public Sector knowledge relevant to his/her area of work</w:t>
            </w:r>
          </w:p>
          <w:p w14:paraId="5918E511" w14:textId="4D86D616" w:rsidR="00686637" w:rsidRPr="00FC422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lastRenderedPageBreak/>
              <w:t>Focuses on self-development, striving to improve performance</w:t>
            </w:r>
          </w:p>
        </w:tc>
      </w:tr>
      <w:tr w:rsidR="008A27D1" w:rsidRPr="00FC422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FC422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FC4222" w:rsidRDefault="00A90C15" w:rsidP="007E05C7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Strives to perform at a high level, investing significant energy to achieve agreed objectives</w:t>
            </w:r>
          </w:p>
          <w:p w14:paraId="409892FB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Demonstrates resilience in the face of challenging circumstances and high demands</w:t>
            </w:r>
          </w:p>
          <w:p w14:paraId="384B721D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Ensures that customers are at the heart of all services provided</w:t>
            </w:r>
          </w:p>
          <w:p w14:paraId="7C13185D" w14:textId="6DB0AA33" w:rsidR="00E24786" w:rsidRPr="00FC422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FC4222">
              <w:rPr>
                <w:rFonts w:ascii="Verdana" w:hAnsi="Verdana"/>
              </w:rPr>
              <w:t>Upholds high standards of honesty, ethics and integrity</w:t>
            </w:r>
          </w:p>
        </w:tc>
      </w:tr>
      <w:tr w:rsidR="00993345" w:rsidRPr="00FC422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FC422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FC422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General Information</w:t>
            </w:r>
            <w:r w:rsidRPr="00FC4222">
              <w:rPr>
                <w:rFonts w:ascii="Verdana" w:hAnsi="Verdana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FC422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FC4222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FC422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FC422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FC422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FC422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38C8BC88" w:rsidR="00494CA1" w:rsidRPr="00FC4222" w:rsidRDefault="00494CA1" w:rsidP="00494CA1">
            <w:pPr>
              <w:rPr>
                <w:rFonts w:ascii="Verdana" w:hAnsi="Verdana" w:cs="Arial"/>
                <w:b/>
              </w:rPr>
            </w:pPr>
            <w:r w:rsidRPr="00FC4222">
              <w:rPr>
                <w:rFonts w:ascii="Verdana" w:hAnsi="Verdana" w:cs="Arial"/>
                <w:b/>
              </w:rPr>
              <w:t>Note:</w:t>
            </w:r>
          </w:p>
          <w:p w14:paraId="584ED460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FC422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Name</w:t>
            </w:r>
            <w:r w:rsidR="00514DFD" w:rsidRPr="00FC422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E-mail Address</w:t>
            </w:r>
          </w:p>
        </w:tc>
      </w:tr>
      <w:tr w:rsidR="00A248D8" w:rsidRPr="00FC422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FC422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FC422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FC422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FC422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FC4222">
              <w:rPr>
                <w:rFonts w:ascii="Verdana" w:hAnsi="Verdana"/>
                <w:color w:val="FFFFFF" w:themeColor="background1"/>
                <w:sz w:val="28"/>
                <w:szCs w:val="28"/>
              </w:rPr>
              <w:lastRenderedPageBreak/>
              <w:t>Declaration</w:t>
            </w:r>
          </w:p>
        </w:tc>
      </w:tr>
      <w:tr w:rsidR="009553A8" w:rsidRPr="00FC4222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FC4222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FC422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FC4222">
              <w:rPr>
                <w:rFonts w:ascii="Verdana" w:hAnsi="Verdana" w:cs="Arial"/>
                <w:lang w:val="en-IE"/>
              </w:rPr>
              <w:t>Higher Executive</w:t>
            </w:r>
            <w:r w:rsidR="00E338A0" w:rsidRPr="00FC4222">
              <w:rPr>
                <w:rFonts w:ascii="Verdana" w:hAnsi="Verdana" w:cs="Arial"/>
              </w:rPr>
              <w:t xml:space="preserve"> Officer</w:t>
            </w:r>
            <w:r w:rsidR="00026310" w:rsidRPr="00FC422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FC422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FC4222">
              <w:rPr>
                <w:rFonts w:ascii="Verdana" w:hAnsi="Verdana" w:cs="Arial"/>
                <w:lang w:val="en-IE"/>
              </w:rPr>
              <w:t>,</w:t>
            </w:r>
            <w:r w:rsidRPr="00FC422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FC4222">
              <w:rPr>
                <w:rFonts w:ascii="Verdana" w:hAnsi="Verdana" w:cs="Arial"/>
                <w:lang w:val="en-IE"/>
              </w:rPr>
              <w:t xml:space="preserve"> confirm</w:t>
            </w:r>
            <w:r w:rsidRPr="00FC4222">
              <w:rPr>
                <w:rFonts w:ascii="Verdana" w:hAnsi="Verdana" w:cs="Arial"/>
                <w:lang w:val="en-IE"/>
              </w:rPr>
              <w:t>ing</w:t>
            </w:r>
            <w:r w:rsidR="007D7B49" w:rsidRPr="00FC422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FC4222">
              <w:rPr>
                <w:rFonts w:ascii="Verdana" w:hAnsi="Verdana" w:cs="Arial"/>
                <w:lang w:val="en-IE"/>
              </w:rPr>
              <w:t xml:space="preserve">. </w:t>
            </w:r>
            <w:r w:rsidRPr="00FC422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FC422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FC422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FC422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FC422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FC422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FC422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FC422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FC4222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FC422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FC4222" w:rsidRDefault="00681101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FC422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FC422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FC422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FC422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FC4222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FC422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FC422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408EB9F0" w:rsidR="00FE2F0D" w:rsidRPr="00FC4222" w:rsidRDefault="00D85CE1" w:rsidP="00FA4749">
            <w:pPr>
              <w:rPr>
                <w:rFonts w:ascii="Verdana" w:hAnsi="Verdana" w:cs="Arial"/>
              </w:rPr>
            </w:pPr>
            <w:r w:rsidRPr="00FC4222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FC422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FC4222" w:rsidRDefault="006C7082" w:rsidP="0028550E">
      <w:pPr>
        <w:rPr>
          <w:rFonts w:ascii="Verdana" w:hAnsi="Verdana"/>
        </w:rPr>
      </w:pPr>
    </w:p>
    <w:sectPr w:rsidR="006C7082" w:rsidRPr="00FC422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577" w14:textId="6559DEE1" w:rsidR="00DB7252" w:rsidRPr="002A0E4C" w:rsidRDefault="00DB7252" w:rsidP="00DB7252">
    <w:pPr>
      <w:pStyle w:val="Footer"/>
      <w:rPr>
        <w:rFonts w:ascii="Verdana" w:hAnsi="Verdana" w:cs="Arial"/>
        <w:sz w:val="16"/>
        <w:szCs w:val="16"/>
      </w:rPr>
    </w:pPr>
    <w:r w:rsidRPr="002A0E4C">
      <w:rPr>
        <w:rFonts w:ascii="Verdana" w:hAnsi="Verdana" w:cs="Arial"/>
        <w:sz w:val="16"/>
        <w:szCs w:val="16"/>
      </w:rPr>
      <w:t xml:space="preserve">Application Form – </w:t>
    </w:r>
    <w:r w:rsidR="0049608D" w:rsidRPr="002A0E4C">
      <w:rPr>
        <w:rFonts w:ascii="Verdana" w:hAnsi="Verdana" w:cs="Arial"/>
        <w:sz w:val="16"/>
        <w:szCs w:val="16"/>
      </w:rPr>
      <w:t xml:space="preserve">HEO, </w:t>
    </w:r>
    <w:r w:rsidR="00BD5400" w:rsidRPr="002A0E4C">
      <w:rPr>
        <w:rFonts w:ascii="Verdana" w:hAnsi="Verdana" w:cs="Arial"/>
        <w:sz w:val="16"/>
        <w:szCs w:val="16"/>
      </w:rPr>
      <w:t>Research Officer (</w:t>
    </w:r>
    <w:r w:rsidR="002879AC" w:rsidRPr="002A0E4C">
      <w:rPr>
        <w:rFonts w:ascii="Verdana" w:hAnsi="Verdana" w:cs="Arial"/>
        <w:sz w:val="16"/>
        <w:szCs w:val="16"/>
      </w:rPr>
      <w:t xml:space="preserve">F/T &amp;/ P/T, </w:t>
    </w:r>
    <w:r w:rsidR="00BD5400" w:rsidRPr="002A0E4C">
      <w:rPr>
        <w:rFonts w:ascii="Verdana" w:hAnsi="Verdana" w:cs="Arial"/>
        <w:sz w:val="16"/>
        <w:szCs w:val="16"/>
      </w:rPr>
      <w:t>Perm &amp;</w:t>
    </w:r>
    <w:r w:rsidR="002879AC" w:rsidRPr="002A0E4C">
      <w:rPr>
        <w:rFonts w:ascii="Verdana" w:hAnsi="Verdana" w:cs="Arial"/>
        <w:sz w:val="16"/>
        <w:szCs w:val="16"/>
      </w:rPr>
      <w:t>/</w:t>
    </w:r>
    <w:r w:rsidR="00BD5400" w:rsidRPr="002A0E4C">
      <w:rPr>
        <w:rFonts w:ascii="Verdana" w:hAnsi="Verdana" w:cs="Arial"/>
        <w:sz w:val="16"/>
        <w:szCs w:val="16"/>
      </w:rPr>
      <w:t xml:space="preserve"> Spec Purp)</w:t>
    </w:r>
  </w:p>
  <w:p w14:paraId="5437E02E" w14:textId="77777777" w:rsidR="004E52C2" w:rsidRPr="002A0E4C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2A0E4C">
      <w:rPr>
        <w:rFonts w:ascii="Verdana" w:hAnsi="Verdana" w:cs="Arial"/>
        <w:sz w:val="16"/>
        <w:szCs w:val="16"/>
      </w:rPr>
      <w:t>Page</w:t>
    </w:r>
    <w:r w:rsidRPr="002A0E4C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83CE" w14:textId="3642E8A6" w:rsidR="00387EB4" w:rsidRDefault="00387EB4" w:rsidP="00FC4222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3FE3E838" wp14:editId="255083DD">
          <wp:extent cx="1296035" cy="925830"/>
          <wp:effectExtent l="0" t="0" r="0" b="7620"/>
          <wp:docPr id="868759049" name="Picture 868759049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879AC"/>
    <w:rsid w:val="002900A7"/>
    <w:rsid w:val="00291DFE"/>
    <w:rsid w:val="002A0E4C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87EB4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27C6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237C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0ADE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D5400"/>
    <w:rsid w:val="00BE5B30"/>
    <w:rsid w:val="00BF3AAE"/>
    <w:rsid w:val="00BF6D0D"/>
    <w:rsid w:val="00C01040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C4222"/>
    <w:rsid w:val="00FD4668"/>
    <w:rsid w:val="00FE2AEB"/>
    <w:rsid w:val="00FE2F0D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87E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6621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7</cp:revision>
  <cp:lastPrinted>2019-09-18T15:25:00Z</cp:lastPrinted>
  <dcterms:created xsi:type="dcterms:W3CDTF">2024-12-21T01:13:00Z</dcterms:created>
  <dcterms:modified xsi:type="dcterms:W3CDTF">2024-12-23T19:46:00Z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