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Default Extension="xlsx" ContentType="application/vnd.openxmlformats-officedocument.spreadsheetml.sheet"/>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footer2.xml" ContentType="application/vnd.openxmlformats-officedocument.wordprocessingml.footer+xml"/>
  <Override PartName="/word/header5.xml" ContentType="application/vnd.openxmlformats-officedocument.wordprocessingml.header+xml"/>
  <Override PartName="/word/footer3.xml" ContentType="application/vnd.openxmlformats-officedocument.wordprocessingml.footer+xml"/>
  <Override PartName="/word/header6.xml" ContentType="application/vnd.openxmlformats-officedocument.wordprocessingml.header+xml"/>
  <Override PartName="/word/footer4.xml" ContentType="application/vnd.openxmlformats-officedocument.wordprocessingml.footer+xml"/>
  <Override PartName="/word/footer5.xml" ContentType="application/vnd.openxmlformats-officedocument.wordprocessingml.footer+xml"/>
  <Override PartName="/word/header7.xml" ContentType="application/vnd.openxmlformats-officedocument.wordprocessingml.header+xml"/>
  <Override PartName="/word/footer6.xml" ContentType="application/vnd.openxmlformats-officedocument.wordprocessingml.footer+xml"/>
  <Override PartName="/word/header8.xml" ContentType="application/vnd.openxmlformats-officedocument.wordprocessingml.header+xml"/>
  <Override PartName="/word/footer7.xml" ContentType="application/vnd.openxmlformats-officedocument.wordprocessingml.footer+xml"/>
  <Override PartName="/word/charts/chart1.xml" ContentType="application/vnd.openxmlformats-officedocument.drawingml.chart+xml"/>
  <Override PartName="/word/theme/themeOverride1.xml" ContentType="application/vnd.openxmlformats-officedocument.themeOverride+xml"/>
  <Override PartName="/word/drawings/drawing1.xml" ContentType="application/vnd.openxmlformats-officedocument.drawingml.chartshapes+xml"/>
  <Override PartName="/word/charts/chart2.xml" ContentType="application/vnd.openxmlformats-officedocument.drawingml.chart+xml"/>
  <Override PartName="/word/theme/themeOverride2.xml" ContentType="application/vnd.openxmlformats-officedocument.themeOverride+xml"/>
  <Override PartName="/word/drawings/drawing2.xml" ContentType="application/vnd.openxmlformats-officedocument.drawingml.chartshapes+xml"/>
  <Override PartName="/word/charts/chart3.xml" ContentType="application/vnd.openxmlformats-officedocument.drawingml.chart+xml"/>
  <Override PartName="/word/theme/themeOverride3.xml" ContentType="application/vnd.openxmlformats-officedocument.themeOverride+xml"/>
  <Override PartName="/word/charts/chart4.xml" ContentType="application/vnd.openxmlformats-officedocument.drawingml.chart+xml"/>
  <Override PartName="/word/theme/themeOverride4.xml" ContentType="application/vnd.openxmlformats-officedocument.themeOverride+xml"/>
  <Override PartName="/word/drawings/drawing3.xml" ContentType="application/vnd.openxmlformats-officedocument.drawingml.chartshapes+xml"/>
  <Override PartName="/word/charts/chart5.xml" ContentType="application/vnd.openxmlformats-officedocument.drawingml.chart+xml"/>
  <Override PartName="/word/theme/themeOverride5.xml" ContentType="application/vnd.openxmlformats-officedocument.themeOverride+xml"/>
  <Override PartName="/word/charts/chart6.xml" ContentType="application/vnd.openxmlformats-officedocument.drawingml.chart+xml"/>
  <Override PartName="/word/theme/themeOverride6.xml" ContentType="application/vnd.openxmlformats-officedocument.themeOverride+xml"/>
  <Override PartName="/word/drawings/drawing4.xml" ContentType="application/vnd.openxmlformats-officedocument.drawingml.chartshapes+xml"/>
  <Override PartName="/word/header9.xml" ContentType="application/vnd.openxmlformats-officedocument.wordprocessingml.header+xml"/>
  <Override PartName="/word/footer8.xml" ContentType="application/vnd.openxmlformats-officedocument.wordprocessingml.footer+xml"/>
  <Override PartName="/word/footer9.xml" ContentType="application/vnd.openxmlformats-officedocument.wordprocessingml.footer+xml"/>
  <Override PartName="/word/footer10.xml" ContentType="application/vnd.openxmlformats-officedocument.wordprocessingml.footer+xml"/>
  <Override PartName="/word/header10.xml" ContentType="application/vnd.openxmlformats-officedocument.wordprocessingml.header+xml"/>
  <Override PartName="/word/header1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bookmarkStart w:id="0" w:name="_GoBack"/>
    <w:bookmarkEnd w:id="0"/>
    <w:p w14:paraId="2A129600" w14:textId="53752681" w:rsidR="002A4A4C" w:rsidRPr="00CB6DC7" w:rsidRDefault="000E428A" w:rsidP="00A52A19">
      <w:pPr>
        <w:pStyle w:val="BodyText"/>
        <w:spacing w:before="0" w:after="0"/>
        <w:rPr>
          <w:sz w:val="22"/>
          <w:szCs w:val="22"/>
        </w:rPr>
      </w:pPr>
      <w:r w:rsidRPr="00CB6DC7">
        <w:rPr>
          <w:noProof/>
          <w:sz w:val="22"/>
          <w:szCs w:val="22"/>
          <w:lang w:eastAsia="en-IE"/>
        </w:rPr>
        <mc:AlternateContent>
          <mc:Choice Requires="wps">
            <w:drawing>
              <wp:anchor distT="0" distB="0" distL="114300" distR="114300" simplePos="0" relativeHeight="251745792" behindDoc="1" locked="0" layoutInCell="1" allowOverlap="1" wp14:anchorId="35DB2908" wp14:editId="6A4D292C">
                <wp:simplePos x="0" y="0"/>
                <wp:positionH relativeFrom="margin">
                  <wp:posOffset>-1556385</wp:posOffset>
                </wp:positionH>
                <wp:positionV relativeFrom="paragraph">
                  <wp:posOffset>-664210</wp:posOffset>
                </wp:positionV>
                <wp:extent cx="8455025" cy="10715625"/>
                <wp:effectExtent l="0" t="0" r="3175" b="9525"/>
                <wp:wrapNone/>
                <wp:docPr id="605" name="Rectangle 41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8455025" cy="10715625"/>
                        </a:xfrm>
                        <a:prstGeom prst="rect">
                          <a:avLst/>
                        </a:prstGeom>
                        <a:solidFill>
                          <a:srgbClr val="C3198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5634933D" id="Rectangle 418" o:spid="_x0000_s1026" style="position:absolute;margin-left:-122.55pt;margin-top:-52.3pt;width:665.75pt;height:843.75pt;z-index:-2515706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" fillcolor="#c31981" stroked="f">
                <w10:wrap anchorx="margin"/>
              </v:rect>
            </w:pict>
          </mc:Fallback>
        </mc:AlternateContent>
      </w:r>
    </w:p>
    <w:p w14:paraId="2611439C" w14:textId="7B5615BF" w:rsidR="002A4A4C" w:rsidRPr="00CB6DC7" w:rsidRDefault="002A4A4C" w:rsidP="00A52A19">
      <w:pPr>
        <w:pStyle w:val="BodyText"/>
        <w:spacing w:before="0" w:after="0"/>
        <w:rPr>
          <w:sz w:val="22"/>
          <w:szCs w:val="22"/>
        </w:rPr>
      </w:pPr>
      <w:bookmarkStart w:id="1" w:name="_Hlk483312666"/>
      <w:bookmarkEnd w:id="1"/>
    </w:p>
    <w:p w14:paraId="7F5B87B1" w14:textId="77777777" w:rsidR="002A4A4C" w:rsidRPr="00CB6DC7" w:rsidRDefault="002A4A4C" w:rsidP="00A52A19">
      <w:pPr>
        <w:pStyle w:val="BodyText"/>
        <w:spacing w:before="0" w:after="0"/>
        <w:rPr>
          <w:sz w:val="22"/>
          <w:szCs w:val="22"/>
        </w:rPr>
      </w:pPr>
    </w:p>
    <w:p w14:paraId="75719133" w14:textId="77777777" w:rsidR="002A4A4C" w:rsidRPr="00CB6DC7" w:rsidRDefault="00933AB2" w:rsidP="00A52A19">
      <w:pPr>
        <w:pStyle w:val="BodyText"/>
        <w:spacing w:before="0" w:after="0"/>
        <w:rPr>
          <w:sz w:val="22"/>
          <w:szCs w:val="22"/>
        </w:rPr>
      </w:pPr>
      <w:r w:rsidRPr="00CB6DC7">
        <w:rPr>
          <w:b/>
          <w:noProof/>
          <w:color w:val="FFFFFF"/>
          <w:w w:val="105"/>
          <w:sz w:val="22"/>
          <w:szCs w:val="22"/>
          <w:lang w:eastAsia="en-IE"/>
        </w:rPr>
        <w:drawing>
          <wp:anchor distT="0" distB="0" distL="114300" distR="114300" simplePos="0" relativeHeight="251752960" behindDoc="0" locked="0" layoutInCell="1" allowOverlap="1" wp14:anchorId="2ECC2772" wp14:editId="1A899D1C">
            <wp:simplePos x="0" y="0"/>
            <wp:positionH relativeFrom="column">
              <wp:posOffset>-933559</wp:posOffset>
            </wp:positionH>
            <wp:positionV relativeFrom="paragraph">
              <wp:posOffset>302260</wp:posOffset>
            </wp:positionV>
            <wp:extent cx="1727835" cy="1727835"/>
            <wp:effectExtent l="0" t="0" r="5715" b="5715"/>
            <wp:wrapNone/>
            <wp:docPr id="615" name="Picture 4" descr="Blind lady sitting on grass with her dog wearing dark glasses and with a white cane." title="Circle picture on front p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 name="Picture 4"/>
                    <pic:cNvPicPr>
                      <a:picLocks/>
                    </pic:cNvPicPr>
                  </pic:nvPicPr>
                  <pic:blipFill rotWithShape="1">
                    <a:blip r:embed="rId8" cstate="print">
                      <a:extLst>
                        <a:ext uri="{28A0092B-C50C-407E-A947-70E740481C1C}">
                          <a14:useLocalDpi xmlns:a14="http://schemas.microsoft.com/office/drawing/2010/main" val="0"/>
                        </a:ext>
                      </a:extLst>
                    </a:blip>
                    <a:srcRect l="26355" r="6468"/>
                    <a:stretch/>
                  </pic:blipFill>
                  <pic:spPr>
                    <a:xfrm>
                      <a:off x="0" y="0"/>
                      <a:ext cx="1727835" cy="1727835"/>
                    </a:xfrm>
                    <a:prstGeom prst="ellipse">
                      <a:avLst/>
                    </a:prstGeom>
                  </pic:spPr>
                </pic:pic>
              </a:graphicData>
            </a:graphic>
            <wp14:sizeRelH relativeFrom="margin">
              <wp14:pctWidth>0</wp14:pctWidth>
            </wp14:sizeRelH>
            <wp14:sizeRelV relativeFrom="margin">
              <wp14:pctHeight>0</wp14:pctHeight>
            </wp14:sizeRelV>
          </wp:anchor>
        </w:drawing>
      </w:r>
    </w:p>
    <w:p w14:paraId="20DC5421" w14:textId="2C350393" w:rsidR="002A4A4C" w:rsidRPr="00CB6DC7" w:rsidRDefault="00933AB2" w:rsidP="00A52A19">
      <w:pPr>
        <w:pStyle w:val="BodyText"/>
        <w:spacing w:before="0" w:after="0"/>
        <w:rPr>
          <w:sz w:val="22"/>
          <w:szCs w:val="22"/>
        </w:rPr>
      </w:pPr>
      <w:r w:rsidRPr="00CB6DC7">
        <w:rPr>
          <w:b/>
          <w:noProof/>
          <w:color w:val="FFFFFF"/>
          <w:w w:val="105"/>
          <w:sz w:val="22"/>
          <w:szCs w:val="22"/>
          <w:lang w:eastAsia="en-IE"/>
        </w:rPr>
        <w:drawing>
          <wp:anchor distT="0" distB="0" distL="114300" distR="114300" simplePos="0" relativeHeight="251753984" behindDoc="0" locked="0" layoutInCell="1" allowOverlap="1" wp14:anchorId="72DCEB71" wp14:editId="3962FB2E">
            <wp:simplePos x="0" y="0"/>
            <wp:positionH relativeFrom="column">
              <wp:posOffset>2749550</wp:posOffset>
            </wp:positionH>
            <wp:positionV relativeFrom="paragraph">
              <wp:posOffset>156845</wp:posOffset>
            </wp:positionV>
            <wp:extent cx="1727835" cy="1727835"/>
            <wp:effectExtent l="0" t="0" r="5715" b="5715"/>
            <wp:wrapNone/>
            <wp:docPr id="616" name="Picture 17" descr="Young girl in a wheelchair in a park with her mother/carer pulling up the zip of her jacket. The girl also appears to have an intellectual disability." title="Round picture on front p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18" name="Picture 17"/>
                    <pic:cNvPicPr>
                      <a:picLocks/>
                    </pic:cNvPicPr>
                  </pic:nvPicPr>
                  <pic:blipFill rotWithShape="1">
                    <a:blip r:embed="rId9" cstate="print">
                      <a:extLst>
                        <a:ext uri="{28A0092B-C50C-407E-A947-70E740481C1C}">
                          <a14:useLocalDpi xmlns:a14="http://schemas.microsoft.com/office/drawing/2010/main" val="0"/>
                        </a:ext>
                      </a:extLst>
                    </a:blip>
                    <a:srcRect l="5499" r="26939"/>
                    <a:stretch/>
                  </pic:blipFill>
                  <pic:spPr>
                    <a:xfrm flipH="1">
                      <a:off x="0" y="0"/>
                      <a:ext cx="1727835" cy="1727835"/>
                    </a:xfrm>
                    <a:prstGeom prst="ellipse">
                      <a:avLst/>
                    </a:prstGeom>
                  </pic:spPr>
                </pic:pic>
              </a:graphicData>
            </a:graphic>
            <wp14:sizeRelH relativeFrom="margin">
              <wp14:pctWidth>0</wp14:pctWidth>
            </wp14:sizeRelH>
            <wp14:sizeRelV relativeFrom="margin">
              <wp14:pctHeight>0</wp14:pctHeight>
            </wp14:sizeRelV>
          </wp:anchor>
        </w:drawing>
      </w:r>
      <w:r w:rsidRPr="00CB6DC7">
        <w:rPr>
          <w:b/>
          <w:noProof/>
          <w:color w:val="FFFFFF"/>
          <w:w w:val="105"/>
          <w:sz w:val="22"/>
          <w:szCs w:val="22"/>
          <w:lang w:eastAsia="en-IE"/>
        </w:rPr>
        <w:drawing>
          <wp:anchor distT="0" distB="0" distL="114300" distR="114300" simplePos="0" relativeHeight="251751936" behindDoc="0" locked="0" layoutInCell="1" allowOverlap="1" wp14:anchorId="046F64D9" wp14:editId="214D154B">
            <wp:simplePos x="0" y="0"/>
            <wp:positionH relativeFrom="column">
              <wp:posOffset>4605655</wp:posOffset>
            </wp:positionH>
            <wp:positionV relativeFrom="paragraph">
              <wp:posOffset>156210</wp:posOffset>
            </wp:positionV>
            <wp:extent cx="1727835" cy="1727835"/>
            <wp:effectExtent l="0" t="0" r="5715" b="5715"/>
            <wp:wrapNone/>
            <wp:docPr id="614" name="Picture 2" descr="An older lady being pushed in her wheelchair in a park by a younger lady. " title="Round picture front p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 name="Picture 2"/>
                    <pic:cNvPicPr>
                      <a:picLocks/>
                    </pic:cNvPicPr>
                  </pic:nvPicPr>
                  <pic:blipFill rotWithShape="1">
                    <a:blip r:embed="rId10" cstate="print">
                      <a:extLst>
                        <a:ext uri="{28A0092B-C50C-407E-A947-70E740481C1C}">
                          <a14:useLocalDpi xmlns:a14="http://schemas.microsoft.com/office/drawing/2010/main" val="0"/>
                        </a:ext>
                      </a:extLst>
                    </a:blip>
                    <a:srcRect l="30278" r="3017"/>
                    <a:stretch/>
                  </pic:blipFill>
                  <pic:spPr>
                    <a:xfrm>
                      <a:off x="0" y="0"/>
                      <a:ext cx="1727835" cy="1727835"/>
                    </a:xfrm>
                    <a:prstGeom prst="ellipse">
                      <a:avLst/>
                    </a:prstGeom>
                  </pic:spPr>
                </pic:pic>
              </a:graphicData>
            </a:graphic>
            <wp14:sizeRelH relativeFrom="margin">
              <wp14:pctWidth>0</wp14:pctWidth>
            </wp14:sizeRelH>
            <wp14:sizeRelV relativeFrom="margin">
              <wp14:pctHeight>0</wp14:pctHeight>
            </wp14:sizeRelV>
          </wp:anchor>
        </w:drawing>
      </w:r>
      <w:r w:rsidRPr="00CB6DC7">
        <w:rPr>
          <w:b/>
          <w:noProof/>
          <w:color w:val="FFFFFF"/>
          <w:w w:val="105"/>
          <w:sz w:val="22"/>
          <w:szCs w:val="22"/>
          <w:lang w:eastAsia="en-IE"/>
        </w:rPr>
        <w:drawing>
          <wp:anchor distT="0" distB="0" distL="114300" distR="114300" simplePos="0" relativeHeight="251755008" behindDoc="0" locked="0" layoutInCell="1" allowOverlap="1" wp14:anchorId="03A13593" wp14:editId="5D1775A7">
            <wp:simplePos x="0" y="0"/>
            <wp:positionH relativeFrom="column">
              <wp:posOffset>900321</wp:posOffset>
            </wp:positionH>
            <wp:positionV relativeFrom="paragraph">
              <wp:posOffset>156845</wp:posOffset>
            </wp:positionV>
            <wp:extent cx="1727835" cy="1727835"/>
            <wp:effectExtent l="0" t="0" r="5715" b="5715"/>
            <wp:wrapNone/>
            <wp:docPr id="617" name="Picture 19" descr="A young couple (man and women) sitting together looking loveingly at each other. The woman is wearing a leather jacket with the sleeves rolled up and is missing her right arm." title="Round picture front page"/>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20" name="Picture 19"/>
                    <pic:cNvPicPr>
                      <a:picLocks/>
                    </pic:cNvPicPr>
                  </pic:nvPicPr>
                  <pic:blipFill rotWithShape="1">
                    <a:blip r:embed="rId11" cstate="print">
                      <a:extLst>
                        <a:ext uri="{28A0092B-C50C-407E-A947-70E740481C1C}">
                          <a14:useLocalDpi xmlns:a14="http://schemas.microsoft.com/office/drawing/2010/main" val="0"/>
                        </a:ext>
                      </a:extLst>
                    </a:blip>
                    <a:srcRect l="17178" r="17302"/>
                    <a:stretch/>
                  </pic:blipFill>
                  <pic:spPr>
                    <a:xfrm>
                      <a:off x="0" y="0"/>
                      <a:ext cx="1727835" cy="1727835"/>
                    </a:xfrm>
                    <a:prstGeom prst="ellipse">
                      <a:avLst/>
                    </a:prstGeom>
                  </pic:spPr>
                </pic:pic>
              </a:graphicData>
            </a:graphic>
            <wp14:sizeRelH relativeFrom="margin">
              <wp14:pctWidth>0</wp14:pctWidth>
            </wp14:sizeRelH>
            <wp14:sizeRelV relativeFrom="margin">
              <wp14:pctHeight>0</wp14:pctHeight>
            </wp14:sizeRelV>
          </wp:anchor>
        </w:drawing>
      </w:r>
    </w:p>
    <w:p w14:paraId="3F94408B" w14:textId="77777777" w:rsidR="002A4A4C" w:rsidRPr="00CB6DC7" w:rsidRDefault="002A4A4C" w:rsidP="00A52A19">
      <w:pPr>
        <w:pStyle w:val="BodyText"/>
        <w:spacing w:before="0" w:after="0"/>
        <w:rPr>
          <w:sz w:val="22"/>
          <w:szCs w:val="22"/>
        </w:rPr>
      </w:pPr>
    </w:p>
    <w:p w14:paraId="357CE412" w14:textId="77777777" w:rsidR="002A4A4C" w:rsidRPr="00CB6DC7" w:rsidRDefault="002A4A4C" w:rsidP="00A52A19">
      <w:pPr>
        <w:pStyle w:val="BodyText"/>
        <w:spacing w:before="0" w:after="0"/>
        <w:rPr>
          <w:sz w:val="22"/>
          <w:szCs w:val="22"/>
        </w:rPr>
      </w:pPr>
    </w:p>
    <w:p w14:paraId="13465CA2" w14:textId="77777777" w:rsidR="00B87069" w:rsidRPr="00CB6DC7" w:rsidRDefault="00B87069" w:rsidP="00A52A19">
      <w:pPr>
        <w:pStyle w:val="BodyText"/>
        <w:spacing w:before="0" w:after="0"/>
        <w:rPr>
          <w:sz w:val="22"/>
          <w:szCs w:val="22"/>
        </w:rPr>
      </w:pPr>
    </w:p>
    <w:p w14:paraId="0D5C8161" w14:textId="1C591DF6" w:rsidR="00B87069" w:rsidRPr="00CB6DC7" w:rsidRDefault="00B87069" w:rsidP="00A52A19">
      <w:pPr>
        <w:pStyle w:val="BodyText"/>
        <w:spacing w:before="0" w:after="0"/>
        <w:rPr>
          <w:sz w:val="22"/>
          <w:szCs w:val="22"/>
        </w:rPr>
      </w:pPr>
    </w:p>
    <w:p w14:paraId="30DC2781" w14:textId="77777777" w:rsidR="00B87069" w:rsidRPr="00CB6DC7" w:rsidRDefault="00B87069" w:rsidP="00A52A19">
      <w:pPr>
        <w:pStyle w:val="BodyText"/>
        <w:spacing w:before="0" w:after="0"/>
        <w:rPr>
          <w:sz w:val="22"/>
          <w:szCs w:val="22"/>
        </w:rPr>
      </w:pPr>
    </w:p>
    <w:p w14:paraId="08E43B5C" w14:textId="77777777" w:rsidR="002A4A4C" w:rsidRPr="00CB6DC7" w:rsidRDefault="002A4A4C" w:rsidP="00A52A19">
      <w:pPr>
        <w:pStyle w:val="BodyText"/>
        <w:spacing w:before="0" w:after="0"/>
        <w:rPr>
          <w:sz w:val="22"/>
          <w:szCs w:val="22"/>
        </w:rPr>
      </w:pPr>
    </w:p>
    <w:p w14:paraId="36C5F471" w14:textId="77777777" w:rsidR="002A4A4C" w:rsidRPr="00CB6DC7" w:rsidRDefault="002A4A4C" w:rsidP="00A52A19">
      <w:pPr>
        <w:pStyle w:val="BodyText"/>
        <w:spacing w:before="0" w:after="0"/>
        <w:rPr>
          <w:sz w:val="22"/>
          <w:szCs w:val="22"/>
        </w:rPr>
      </w:pPr>
    </w:p>
    <w:p w14:paraId="633F597B" w14:textId="77777777" w:rsidR="00B87069" w:rsidRPr="00CB6DC7" w:rsidRDefault="00B87069" w:rsidP="00A52A19">
      <w:pPr>
        <w:spacing w:after="0"/>
        <w:rPr>
          <w:color w:val="FFFFFF"/>
          <w:sz w:val="22"/>
        </w:rPr>
      </w:pPr>
    </w:p>
    <w:p w14:paraId="1058BA00" w14:textId="14EA0428" w:rsidR="00B87069" w:rsidRPr="00CB6DC7" w:rsidRDefault="00B87069" w:rsidP="00A52A19">
      <w:pPr>
        <w:spacing w:after="0"/>
        <w:rPr>
          <w:color w:val="FFFFFF"/>
          <w:sz w:val="22"/>
        </w:rPr>
      </w:pPr>
    </w:p>
    <w:p w14:paraId="36E43E35" w14:textId="77777777" w:rsidR="00B87069" w:rsidRPr="00CB6DC7" w:rsidRDefault="00B87069" w:rsidP="00A52A19">
      <w:pPr>
        <w:spacing w:after="0"/>
        <w:rPr>
          <w:color w:val="FFFFFF"/>
          <w:sz w:val="22"/>
        </w:rPr>
      </w:pPr>
    </w:p>
    <w:p w14:paraId="6D335789" w14:textId="77777777" w:rsidR="00A52A19" w:rsidRPr="00CB6DC7" w:rsidRDefault="00A52A19" w:rsidP="00A52A19">
      <w:pPr>
        <w:rPr>
          <w:color w:val="FFFFFF"/>
          <w:sz w:val="22"/>
        </w:rPr>
      </w:pPr>
    </w:p>
    <w:p w14:paraId="65B20C44" w14:textId="13AFC83C" w:rsidR="00A52A19" w:rsidRPr="00CB6DC7" w:rsidRDefault="00A52A19" w:rsidP="00A52A19">
      <w:pPr>
        <w:rPr>
          <w:color w:val="FFFFFF"/>
          <w:sz w:val="22"/>
        </w:rPr>
      </w:pPr>
    </w:p>
    <w:p w14:paraId="7A8D8350" w14:textId="24766054" w:rsidR="002A4A4C" w:rsidRPr="000E428A" w:rsidRDefault="00216D0A" w:rsidP="000E428A">
      <w:pPr>
        <w:spacing w:line="235" w:lineRule="auto"/>
        <w:jc w:val="center"/>
        <w:rPr>
          <w:b/>
          <w:color w:val="FFFFFF"/>
          <w:w w:val="105"/>
          <w:sz w:val="80"/>
          <w:szCs w:val="80"/>
        </w:rPr>
      </w:pPr>
      <w:r w:rsidRPr="000E428A">
        <w:rPr>
          <w:b/>
          <w:color w:val="FFFFFF"/>
          <w:w w:val="105"/>
          <w:sz w:val="80"/>
          <w:szCs w:val="80"/>
        </w:rPr>
        <w:t>National</w:t>
      </w:r>
      <w:r w:rsidRPr="000E428A">
        <w:rPr>
          <w:b/>
          <w:color w:val="FFFFFF"/>
          <w:spacing w:val="-70"/>
          <w:w w:val="105"/>
          <w:sz w:val="80"/>
          <w:szCs w:val="80"/>
        </w:rPr>
        <w:t xml:space="preserve"> </w:t>
      </w:r>
      <w:r w:rsidRPr="000E428A">
        <w:rPr>
          <w:b/>
          <w:color w:val="FFFFFF"/>
          <w:spacing w:val="-8"/>
          <w:w w:val="105"/>
          <w:sz w:val="80"/>
          <w:szCs w:val="80"/>
        </w:rPr>
        <w:t>Survey</w:t>
      </w:r>
      <w:r w:rsidRPr="000E428A">
        <w:rPr>
          <w:b/>
          <w:color w:val="FFFFFF"/>
          <w:spacing w:val="-70"/>
          <w:w w:val="105"/>
          <w:sz w:val="80"/>
          <w:szCs w:val="80"/>
        </w:rPr>
        <w:t xml:space="preserve"> </w:t>
      </w:r>
      <w:r w:rsidRPr="000E428A">
        <w:rPr>
          <w:b/>
          <w:color w:val="FFFFFF"/>
          <w:w w:val="105"/>
          <w:sz w:val="80"/>
          <w:szCs w:val="80"/>
        </w:rPr>
        <w:t>of Public Attitudes to Disability in</w:t>
      </w:r>
      <w:r w:rsidRPr="000E428A">
        <w:rPr>
          <w:b/>
          <w:color w:val="FFFFFF"/>
          <w:spacing w:val="-58"/>
          <w:w w:val="105"/>
          <w:sz w:val="80"/>
          <w:szCs w:val="80"/>
        </w:rPr>
        <w:t xml:space="preserve"> </w:t>
      </w:r>
      <w:r w:rsidRPr="000E428A">
        <w:rPr>
          <w:b/>
          <w:color w:val="FFFFFF"/>
          <w:w w:val="105"/>
          <w:sz w:val="80"/>
          <w:szCs w:val="80"/>
        </w:rPr>
        <w:t>Ireland</w:t>
      </w:r>
      <w:r w:rsidR="009C641A" w:rsidRPr="000E428A">
        <w:rPr>
          <w:b/>
          <w:color w:val="FFFFFF"/>
          <w:w w:val="105"/>
          <w:sz w:val="80"/>
          <w:szCs w:val="80"/>
        </w:rPr>
        <w:t xml:space="preserve"> 2017</w:t>
      </w:r>
    </w:p>
    <w:p w14:paraId="21F38282" w14:textId="07A7909E" w:rsidR="00A52A19" w:rsidRPr="00CB6DC7" w:rsidRDefault="00A52A19" w:rsidP="00A52A19">
      <w:pPr>
        <w:spacing w:line="235" w:lineRule="auto"/>
        <w:rPr>
          <w:b/>
          <w:color w:val="FFFFFF"/>
          <w:w w:val="105"/>
          <w:sz w:val="22"/>
        </w:rPr>
      </w:pPr>
    </w:p>
    <w:p w14:paraId="1D16FEF4" w14:textId="05BA2403" w:rsidR="002A4A4C" w:rsidRPr="00CB6DC7" w:rsidRDefault="002A4A4C" w:rsidP="00A52A19">
      <w:pPr>
        <w:pStyle w:val="BodyText"/>
        <w:spacing w:before="0" w:after="0"/>
        <w:rPr>
          <w:b/>
          <w:sz w:val="22"/>
          <w:szCs w:val="22"/>
        </w:rPr>
      </w:pPr>
    </w:p>
    <w:p w14:paraId="3C324119" w14:textId="0688D8D1" w:rsidR="000E428A" w:rsidRDefault="000E428A" w:rsidP="00A52A19">
      <w:pPr>
        <w:pStyle w:val="BodyText"/>
        <w:spacing w:before="0" w:after="0"/>
        <w:rPr>
          <w:b/>
          <w:sz w:val="22"/>
          <w:szCs w:val="22"/>
        </w:rPr>
      </w:pPr>
    </w:p>
    <w:p w14:paraId="43397068" w14:textId="5D44A7C5" w:rsidR="000E428A" w:rsidRDefault="000E428A" w:rsidP="00A52A19">
      <w:pPr>
        <w:pStyle w:val="BodyText"/>
        <w:spacing w:before="0" w:after="0"/>
        <w:rPr>
          <w:b/>
          <w:sz w:val="22"/>
          <w:szCs w:val="22"/>
        </w:rPr>
      </w:pPr>
    </w:p>
    <w:p w14:paraId="6CB068F3" w14:textId="2B2A6A9B" w:rsidR="000E428A" w:rsidRDefault="000E428A" w:rsidP="00A52A19">
      <w:pPr>
        <w:pStyle w:val="BodyText"/>
        <w:spacing w:before="0" w:after="0"/>
        <w:rPr>
          <w:b/>
          <w:sz w:val="22"/>
          <w:szCs w:val="22"/>
        </w:rPr>
      </w:pPr>
    </w:p>
    <w:p w14:paraId="7BDDE5B9" w14:textId="197952B4" w:rsidR="00FE30C9" w:rsidRDefault="00FE30C9" w:rsidP="00A52A19">
      <w:pPr>
        <w:pStyle w:val="BodyText"/>
        <w:spacing w:before="0" w:after="0"/>
        <w:rPr>
          <w:b/>
          <w:sz w:val="22"/>
          <w:szCs w:val="22"/>
        </w:rPr>
      </w:pPr>
    </w:p>
    <w:p w14:paraId="2B8D2E91" w14:textId="4F1BFC6F" w:rsidR="00FE30C9" w:rsidRDefault="00FE30C9" w:rsidP="00A52A19">
      <w:pPr>
        <w:pStyle w:val="BodyText"/>
        <w:spacing w:before="0" w:after="0"/>
        <w:rPr>
          <w:b/>
          <w:sz w:val="22"/>
          <w:szCs w:val="22"/>
        </w:rPr>
      </w:pPr>
    </w:p>
    <w:p w14:paraId="53B486F3" w14:textId="4FA9F124" w:rsidR="00FE30C9" w:rsidRDefault="00FE30C9" w:rsidP="00A52A19">
      <w:pPr>
        <w:pStyle w:val="BodyText"/>
        <w:spacing w:before="0" w:after="0"/>
        <w:rPr>
          <w:b/>
          <w:sz w:val="22"/>
          <w:szCs w:val="22"/>
        </w:rPr>
      </w:pPr>
    </w:p>
    <w:p w14:paraId="4594DC40" w14:textId="6E4D644C" w:rsidR="00FE30C9" w:rsidRDefault="00FE30C9" w:rsidP="00A52A19">
      <w:pPr>
        <w:pStyle w:val="BodyText"/>
        <w:spacing w:before="0" w:after="0"/>
        <w:rPr>
          <w:b/>
          <w:sz w:val="22"/>
          <w:szCs w:val="22"/>
        </w:rPr>
      </w:pPr>
    </w:p>
    <w:p w14:paraId="74599C6F" w14:textId="77777777" w:rsidR="00FE30C9" w:rsidRDefault="00FE30C9" w:rsidP="00A52A19">
      <w:pPr>
        <w:pStyle w:val="BodyText"/>
        <w:spacing w:before="0" w:after="0"/>
        <w:rPr>
          <w:b/>
          <w:sz w:val="22"/>
          <w:szCs w:val="22"/>
        </w:rPr>
      </w:pPr>
    </w:p>
    <w:p w14:paraId="61AC3649" w14:textId="03AB23B6" w:rsidR="00FE30C9" w:rsidRDefault="00FE30C9" w:rsidP="000E428A">
      <w:pPr>
        <w:pStyle w:val="BodyText"/>
        <w:spacing w:before="0" w:after="0"/>
        <w:rPr>
          <w:b/>
          <w:sz w:val="22"/>
          <w:szCs w:val="22"/>
        </w:rPr>
      </w:pPr>
    </w:p>
    <w:p w14:paraId="2E79C5EE" w14:textId="15488C43" w:rsidR="002A4A4C" w:rsidRPr="000E428A" w:rsidRDefault="00275BD3" w:rsidP="000E428A">
      <w:pPr>
        <w:pStyle w:val="BodyText"/>
        <w:spacing w:before="0" w:after="0"/>
        <w:rPr>
          <w:b/>
          <w:sz w:val="22"/>
          <w:szCs w:val="22"/>
        </w:rPr>
      </w:pPr>
      <w:r>
        <w:rPr>
          <w:noProof/>
          <w:lang w:eastAsia="en-IE"/>
        </w:rPr>
        <w:drawing>
          <wp:anchor distT="0" distB="0" distL="114300" distR="114300" simplePos="0" relativeHeight="252064256" behindDoc="0" locked="0" layoutInCell="1" allowOverlap="1" wp14:anchorId="28BD13A6" wp14:editId="1B39928D">
            <wp:simplePos x="0" y="0"/>
            <wp:positionH relativeFrom="margin">
              <wp:align>center</wp:align>
            </wp:positionH>
            <wp:positionV relativeFrom="paragraph">
              <wp:posOffset>284480</wp:posOffset>
            </wp:positionV>
            <wp:extent cx="2597150" cy="1856105"/>
            <wp:effectExtent l="0" t="0" r="0" b="0"/>
            <wp:wrapNone/>
            <wp:docPr id="16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a:blip r:embed="rId12" cstate="print">
                      <a:extLst>
                        <a:ext uri="{28A0092B-C50C-407E-A947-70E740481C1C}">
                          <a14:useLocalDpi xmlns:a14="http://schemas.microsoft.com/office/drawing/2010/main" val="0"/>
                        </a:ext>
                      </a:extLst>
                    </a:blip>
                    <a:stretch>
                      <a:fillRect/>
                    </a:stretch>
                  </pic:blipFill>
                  <pic:spPr>
                    <a:xfrm>
                      <a:off x="0" y="0"/>
                      <a:ext cx="2597150" cy="1856105"/>
                    </a:xfrm>
                    <a:prstGeom prst="rect">
                      <a:avLst/>
                    </a:prstGeom>
                  </pic:spPr>
                </pic:pic>
              </a:graphicData>
            </a:graphic>
            <wp14:sizeRelH relativeFrom="margin">
              <wp14:pctWidth>0</wp14:pctWidth>
            </wp14:sizeRelH>
            <wp14:sizeRelV relativeFrom="margin">
              <wp14:pctHeight>0</wp14:pctHeight>
            </wp14:sizeRelV>
          </wp:anchor>
        </w:drawing>
      </w:r>
    </w:p>
    <w:p w14:paraId="10AB0784" w14:textId="77777777" w:rsidR="002A4A4C" w:rsidRPr="00CB6DC7" w:rsidRDefault="002A4A4C" w:rsidP="00A52A19">
      <w:pPr>
        <w:spacing w:after="0"/>
        <w:rPr>
          <w:sz w:val="22"/>
        </w:rPr>
        <w:sectPr w:rsidR="002A4A4C" w:rsidRPr="00CB6DC7" w:rsidSect="00A52A19">
          <w:type w:val="continuous"/>
          <w:pgSz w:w="11910" w:h="16840"/>
          <w:pgMar w:top="851" w:right="1701" w:bottom="851" w:left="1701" w:header="720" w:footer="720" w:gutter="0"/>
          <w:cols w:space="720"/>
        </w:sectPr>
      </w:pPr>
    </w:p>
    <w:p w14:paraId="0C4C1472" w14:textId="77777777" w:rsidR="00A52A19" w:rsidRPr="00CB6DC7" w:rsidRDefault="00A52A19" w:rsidP="00A52A19">
      <w:pPr>
        <w:spacing w:line="228" w:lineRule="auto"/>
        <w:rPr>
          <w:b/>
          <w:color w:val="C31981"/>
          <w:sz w:val="22"/>
        </w:rPr>
      </w:pPr>
    </w:p>
    <w:p w14:paraId="1135AFBF" w14:textId="77777777" w:rsidR="008B5988" w:rsidRDefault="008B5988" w:rsidP="00A52A19">
      <w:pPr>
        <w:spacing w:after="0" w:line="228" w:lineRule="auto"/>
        <w:rPr>
          <w:b/>
          <w:color w:val="C31981"/>
          <w:sz w:val="22"/>
        </w:rPr>
      </w:pPr>
    </w:p>
    <w:p w14:paraId="533FEF3D" w14:textId="1674FCBF" w:rsidR="008B5988" w:rsidRPr="008B5988" w:rsidRDefault="00FC18B0" w:rsidP="00A52A19">
      <w:pPr>
        <w:spacing w:after="0" w:line="228" w:lineRule="auto"/>
        <w:rPr>
          <w:b/>
          <w:color w:val="C31981"/>
          <w:sz w:val="80"/>
          <w:szCs w:val="80"/>
        </w:rPr>
      </w:pPr>
      <w:r>
        <w:rPr>
          <w:b/>
          <w:color w:val="C31981"/>
          <w:sz w:val="80"/>
          <w:szCs w:val="80"/>
        </w:rPr>
        <w:t xml:space="preserve">National Survey of Public </w:t>
      </w:r>
      <w:r w:rsidR="008B5988" w:rsidRPr="008B5988">
        <w:rPr>
          <w:b/>
          <w:color w:val="C31981"/>
          <w:sz w:val="80"/>
          <w:szCs w:val="80"/>
        </w:rPr>
        <w:t>Attitudes to Disability in Ireland</w:t>
      </w:r>
    </w:p>
    <w:p w14:paraId="35A79005" w14:textId="1E9EBD55" w:rsidR="008B5988" w:rsidRPr="008B5988" w:rsidRDefault="008B5988" w:rsidP="00A52A19">
      <w:pPr>
        <w:spacing w:after="0" w:line="228" w:lineRule="auto"/>
        <w:rPr>
          <w:b/>
          <w:color w:val="C31981"/>
          <w:sz w:val="60"/>
          <w:szCs w:val="60"/>
        </w:rPr>
      </w:pPr>
    </w:p>
    <w:p w14:paraId="389E6FDC" w14:textId="2110DA98" w:rsidR="008B5988" w:rsidRPr="008B5988" w:rsidRDefault="008B5988" w:rsidP="00A52A19">
      <w:pPr>
        <w:spacing w:after="0" w:line="228" w:lineRule="auto"/>
        <w:rPr>
          <w:b/>
          <w:color w:val="C31981"/>
          <w:sz w:val="60"/>
          <w:szCs w:val="60"/>
        </w:rPr>
      </w:pPr>
      <w:r w:rsidRPr="008B5988">
        <w:rPr>
          <w:b/>
          <w:color w:val="C31981"/>
          <w:sz w:val="60"/>
          <w:szCs w:val="60"/>
        </w:rPr>
        <w:t>2017</w:t>
      </w:r>
    </w:p>
    <w:p w14:paraId="5617E1AA" w14:textId="3A6F6EB2" w:rsidR="002A4A4C" w:rsidRPr="00CB6DC7" w:rsidRDefault="002A4A4C" w:rsidP="00A52A19">
      <w:pPr>
        <w:pStyle w:val="BodyText"/>
        <w:spacing w:before="0" w:after="0"/>
        <w:rPr>
          <w:sz w:val="22"/>
          <w:szCs w:val="22"/>
        </w:rPr>
      </w:pPr>
    </w:p>
    <w:p w14:paraId="6D392281" w14:textId="77777777" w:rsidR="002A4A4C" w:rsidRPr="00CB6DC7" w:rsidRDefault="002A4A4C" w:rsidP="00A52A19">
      <w:pPr>
        <w:spacing w:after="0"/>
        <w:rPr>
          <w:sz w:val="22"/>
        </w:rPr>
      </w:pPr>
    </w:p>
    <w:p w14:paraId="43ED9058" w14:textId="77777777" w:rsidR="005B5992" w:rsidRPr="00CB6DC7" w:rsidRDefault="005B5992" w:rsidP="00A52A19">
      <w:pPr>
        <w:spacing w:after="0"/>
        <w:rPr>
          <w:sz w:val="22"/>
        </w:rPr>
      </w:pPr>
    </w:p>
    <w:p w14:paraId="0BC765F3" w14:textId="77777777" w:rsidR="005B5992" w:rsidRPr="00CB6DC7" w:rsidRDefault="005B5992" w:rsidP="00A52A19">
      <w:pPr>
        <w:spacing w:after="0"/>
        <w:rPr>
          <w:sz w:val="22"/>
        </w:rPr>
      </w:pPr>
    </w:p>
    <w:p w14:paraId="7B9ED6EB" w14:textId="77777777" w:rsidR="005B5992" w:rsidRPr="00CB6DC7" w:rsidRDefault="005B5992" w:rsidP="00A52A19">
      <w:pPr>
        <w:spacing w:after="0"/>
        <w:rPr>
          <w:sz w:val="22"/>
        </w:rPr>
      </w:pPr>
    </w:p>
    <w:p w14:paraId="17A7E5B1" w14:textId="77777777" w:rsidR="005B5992" w:rsidRPr="00CB6DC7" w:rsidRDefault="005B5992" w:rsidP="00A52A19">
      <w:pPr>
        <w:spacing w:after="0"/>
        <w:rPr>
          <w:sz w:val="22"/>
        </w:rPr>
      </w:pPr>
    </w:p>
    <w:p w14:paraId="1F237592" w14:textId="77777777" w:rsidR="005B5992" w:rsidRPr="00CB6DC7" w:rsidRDefault="005B5992" w:rsidP="00A52A19">
      <w:pPr>
        <w:spacing w:after="0"/>
        <w:rPr>
          <w:sz w:val="22"/>
        </w:rPr>
      </w:pPr>
    </w:p>
    <w:p w14:paraId="2E621358" w14:textId="77777777" w:rsidR="005B5992" w:rsidRPr="00CB6DC7" w:rsidRDefault="005B5992" w:rsidP="00A52A19">
      <w:pPr>
        <w:spacing w:after="0"/>
        <w:rPr>
          <w:sz w:val="22"/>
        </w:rPr>
      </w:pPr>
    </w:p>
    <w:p w14:paraId="038CDE61" w14:textId="77777777" w:rsidR="005B5992" w:rsidRPr="00CB6DC7" w:rsidRDefault="005B5992" w:rsidP="00A52A19">
      <w:pPr>
        <w:spacing w:after="0"/>
        <w:rPr>
          <w:sz w:val="22"/>
        </w:rPr>
      </w:pPr>
    </w:p>
    <w:p w14:paraId="4E3BE6AF" w14:textId="5A18F024" w:rsidR="005B5992" w:rsidRDefault="005B5992" w:rsidP="00A52A19">
      <w:pPr>
        <w:spacing w:after="0"/>
        <w:rPr>
          <w:sz w:val="22"/>
        </w:rPr>
      </w:pPr>
    </w:p>
    <w:p w14:paraId="09C17810" w14:textId="5E27AF43" w:rsidR="00F51BB3" w:rsidRDefault="00F51BB3" w:rsidP="00A52A19">
      <w:pPr>
        <w:spacing w:after="0"/>
        <w:rPr>
          <w:sz w:val="22"/>
        </w:rPr>
      </w:pPr>
    </w:p>
    <w:p w14:paraId="337B990C" w14:textId="27AB36EE" w:rsidR="00F51BB3" w:rsidRDefault="00F51BB3" w:rsidP="00A52A19">
      <w:pPr>
        <w:spacing w:after="0"/>
        <w:rPr>
          <w:sz w:val="22"/>
        </w:rPr>
      </w:pPr>
    </w:p>
    <w:p w14:paraId="6E670C91" w14:textId="025A1B27" w:rsidR="00F51BB3" w:rsidRDefault="00F51BB3" w:rsidP="00A52A19">
      <w:pPr>
        <w:spacing w:after="0"/>
        <w:rPr>
          <w:sz w:val="22"/>
        </w:rPr>
      </w:pPr>
    </w:p>
    <w:p w14:paraId="55D0600A" w14:textId="3601344E" w:rsidR="00F51BB3" w:rsidRDefault="00F51BB3" w:rsidP="00A52A19">
      <w:pPr>
        <w:spacing w:after="0"/>
        <w:rPr>
          <w:sz w:val="22"/>
        </w:rPr>
      </w:pPr>
    </w:p>
    <w:p w14:paraId="6740688E" w14:textId="2CF7EFB8" w:rsidR="00F51BB3" w:rsidRDefault="00F51BB3" w:rsidP="00A52A19">
      <w:pPr>
        <w:spacing w:after="0"/>
        <w:rPr>
          <w:sz w:val="22"/>
        </w:rPr>
      </w:pPr>
    </w:p>
    <w:p w14:paraId="3EB44168" w14:textId="243E0B46" w:rsidR="00F51BB3" w:rsidRDefault="00F51BB3" w:rsidP="00A52A19">
      <w:pPr>
        <w:spacing w:after="0"/>
        <w:rPr>
          <w:sz w:val="22"/>
        </w:rPr>
      </w:pPr>
    </w:p>
    <w:p w14:paraId="7B4343C2" w14:textId="5E8B66AE" w:rsidR="00F51BB3" w:rsidRDefault="00F51BB3" w:rsidP="00A52A19">
      <w:pPr>
        <w:spacing w:after="0"/>
        <w:rPr>
          <w:sz w:val="22"/>
        </w:rPr>
      </w:pPr>
    </w:p>
    <w:p w14:paraId="24EF0F22" w14:textId="022450BD" w:rsidR="00F51BB3" w:rsidRDefault="00F51BB3" w:rsidP="00A52A19">
      <w:pPr>
        <w:spacing w:after="0"/>
        <w:rPr>
          <w:sz w:val="22"/>
        </w:rPr>
      </w:pPr>
    </w:p>
    <w:p w14:paraId="463A1DC7" w14:textId="3E954133" w:rsidR="00F51BB3" w:rsidRDefault="00F51BB3" w:rsidP="00A52A19">
      <w:pPr>
        <w:spacing w:after="0"/>
        <w:rPr>
          <w:sz w:val="22"/>
        </w:rPr>
      </w:pPr>
    </w:p>
    <w:p w14:paraId="7EF30D34" w14:textId="4D4E6F43" w:rsidR="00F51BB3" w:rsidRDefault="00F51BB3" w:rsidP="00A52A19">
      <w:pPr>
        <w:spacing w:after="0"/>
        <w:rPr>
          <w:sz w:val="22"/>
        </w:rPr>
      </w:pPr>
    </w:p>
    <w:p w14:paraId="550F426B" w14:textId="4573DDFC" w:rsidR="00F51BB3" w:rsidRDefault="00F51BB3" w:rsidP="00A52A19">
      <w:pPr>
        <w:spacing w:after="0"/>
        <w:rPr>
          <w:sz w:val="22"/>
        </w:rPr>
      </w:pPr>
    </w:p>
    <w:p w14:paraId="0917E198" w14:textId="77777777" w:rsidR="00F51BB3" w:rsidRPr="00CB6DC7" w:rsidRDefault="00F51BB3" w:rsidP="00A52A19">
      <w:pPr>
        <w:spacing w:after="0"/>
        <w:rPr>
          <w:sz w:val="22"/>
        </w:rPr>
      </w:pPr>
    </w:p>
    <w:p w14:paraId="6B0DB14C" w14:textId="77777777" w:rsidR="005B5992" w:rsidRPr="00CB6DC7" w:rsidRDefault="005B5992" w:rsidP="00A52A19">
      <w:pPr>
        <w:spacing w:after="0"/>
        <w:rPr>
          <w:sz w:val="22"/>
        </w:rPr>
      </w:pPr>
    </w:p>
    <w:p w14:paraId="075795C4" w14:textId="77777777" w:rsidR="005B5992" w:rsidRPr="00CB6DC7" w:rsidRDefault="005B5992" w:rsidP="00A52A19">
      <w:pPr>
        <w:spacing w:after="0"/>
        <w:rPr>
          <w:sz w:val="22"/>
        </w:rPr>
      </w:pPr>
    </w:p>
    <w:p w14:paraId="46193C12" w14:textId="77777777" w:rsidR="005B5992" w:rsidRPr="00CB6DC7" w:rsidRDefault="005B5992" w:rsidP="00A52A19">
      <w:pPr>
        <w:spacing w:after="0"/>
        <w:rPr>
          <w:sz w:val="22"/>
        </w:rPr>
      </w:pPr>
    </w:p>
    <w:p w14:paraId="51225D66" w14:textId="77777777" w:rsidR="005B5992" w:rsidRPr="00CB6DC7" w:rsidRDefault="005B5992" w:rsidP="00A52A19">
      <w:pPr>
        <w:spacing w:after="0"/>
        <w:rPr>
          <w:sz w:val="22"/>
        </w:rPr>
      </w:pPr>
    </w:p>
    <w:p w14:paraId="2E65EA3F" w14:textId="21C00CD5" w:rsidR="005B5992" w:rsidRPr="00CB6DC7" w:rsidRDefault="005B5992" w:rsidP="00A52A19">
      <w:pPr>
        <w:spacing w:after="0"/>
        <w:rPr>
          <w:sz w:val="22"/>
        </w:rPr>
      </w:pPr>
      <w:r w:rsidRPr="00CB6DC7">
        <w:rPr>
          <w:sz w:val="22"/>
        </w:rPr>
        <w:t>Produced by: Behaviour &amp; Attitudes</w:t>
      </w:r>
      <w:r w:rsidR="008B5988">
        <w:rPr>
          <w:sz w:val="22"/>
        </w:rPr>
        <w:t xml:space="preserve"> and the National Disability Authority</w:t>
      </w:r>
    </w:p>
    <w:p w14:paraId="16D844B6" w14:textId="77777777" w:rsidR="005B5992" w:rsidRPr="00CB6DC7" w:rsidRDefault="005B5992" w:rsidP="00A52A19">
      <w:pPr>
        <w:spacing w:after="0"/>
        <w:rPr>
          <w:sz w:val="22"/>
        </w:rPr>
      </w:pPr>
    </w:p>
    <w:p w14:paraId="1F5CBD20" w14:textId="64ACA289" w:rsidR="008B5988" w:rsidRPr="00CB6DC7" w:rsidRDefault="005B5992" w:rsidP="00A52A19">
      <w:pPr>
        <w:spacing w:after="0"/>
        <w:rPr>
          <w:sz w:val="22"/>
        </w:rPr>
      </w:pPr>
      <w:r w:rsidRPr="00CB6DC7">
        <w:rPr>
          <w:sz w:val="22"/>
        </w:rPr>
        <w:t>Behaviour &amp; Attitudes,</w:t>
      </w:r>
      <w:r w:rsidR="008B5988">
        <w:rPr>
          <w:sz w:val="22"/>
        </w:rPr>
        <w:tab/>
      </w:r>
      <w:r w:rsidR="008B5988">
        <w:rPr>
          <w:sz w:val="22"/>
        </w:rPr>
        <w:tab/>
      </w:r>
      <w:r w:rsidR="008B5988">
        <w:rPr>
          <w:sz w:val="22"/>
        </w:rPr>
        <w:tab/>
      </w:r>
      <w:r w:rsidR="008B5988">
        <w:rPr>
          <w:sz w:val="22"/>
        </w:rPr>
        <w:tab/>
      </w:r>
      <w:r w:rsidR="00F51BB3">
        <w:rPr>
          <w:sz w:val="22"/>
        </w:rPr>
        <w:tab/>
      </w:r>
      <w:r w:rsidR="00F51BB3">
        <w:rPr>
          <w:sz w:val="22"/>
        </w:rPr>
        <w:tab/>
      </w:r>
      <w:r w:rsidR="008B5988">
        <w:rPr>
          <w:sz w:val="22"/>
        </w:rPr>
        <w:t>National Disability Authority</w:t>
      </w:r>
    </w:p>
    <w:p w14:paraId="3FA5DA9D" w14:textId="4DE43E3B" w:rsidR="005B5992" w:rsidRPr="00CB6DC7" w:rsidRDefault="005B5992" w:rsidP="00A52A19">
      <w:pPr>
        <w:spacing w:after="0"/>
        <w:rPr>
          <w:sz w:val="22"/>
        </w:rPr>
      </w:pPr>
      <w:r w:rsidRPr="00CB6DC7">
        <w:rPr>
          <w:sz w:val="22"/>
        </w:rPr>
        <w:t>Milltown House,</w:t>
      </w:r>
      <w:r w:rsidR="008B5988">
        <w:rPr>
          <w:sz w:val="22"/>
        </w:rPr>
        <w:tab/>
      </w:r>
      <w:r w:rsidR="008B5988">
        <w:rPr>
          <w:sz w:val="22"/>
        </w:rPr>
        <w:tab/>
      </w:r>
      <w:r w:rsidR="008B5988">
        <w:rPr>
          <w:sz w:val="22"/>
        </w:rPr>
        <w:tab/>
      </w:r>
      <w:r w:rsidR="008B5988">
        <w:rPr>
          <w:sz w:val="22"/>
        </w:rPr>
        <w:tab/>
      </w:r>
      <w:r w:rsidR="00F51BB3">
        <w:rPr>
          <w:sz w:val="22"/>
        </w:rPr>
        <w:tab/>
      </w:r>
      <w:r w:rsidR="00F51BB3">
        <w:rPr>
          <w:sz w:val="22"/>
        </w:rPr>
        <w:tab/>
      </w:r>
      <w:r w:rsidR="008B5988">
        <w:rPr>
          <w:sz w:val="22"/>
        </w:rPr>
        <w:t>Údarás Náisiú</w:t>
      </w:r>
      <w:r w:rsidR="00CA6265">
        <w:rPr>
          <w:sz w:val="22"/>
        </w:rPr>
        <w:t>nta</w:t>
      </w:r>
      <w:r w:rsidR="008B5988">
        <w:rPr>
          <w:sz w:val="22"/>
        </w:rPr>
        <w:t xml:space="preserve"> Míchumais</w:t>
      </w:r>
    </w:p>
    <w:p w14:paraId="58C0858A" w14:textId="48343CD1" w:rsidR="005B5992" w:rsidRPr="00CB6DC7" w:rsidRDefault="005B5992" w:rsidP="00A52A19">
      <w:pPr>
        <w:spacing w:after="0"/>
        <w:rPr>
          <w:sz w:val="22"/>
        </w:rPr>
      </w:pPr>
      <w:r w:rsidRPr="00CB6DC7">
        <w:rPr>
          <w:sz w:val="22"/>
        </w:rPr>
        <w:t>Mount St. Annes,</w:t>
      </w:r>
      <w:r w:rsidR="008B5988">
        <w:rPr>
          <w:sz w:val="22"/>
        </w:rPr>
        <w:tab/>
      </w:r>
      <w:r w:rsidR="008B5988">
        <w:rPr>
          <w:sz w:val="22"/>
        </w:rPr>
        <w:tab/>
      </w:r>
      <w:r w:rsidR="008B5988">
        <w:rPr>
          <w:sz w:val="22"/>
        </w:rPr>
        <w:tab/>
      </w:r>
      <w:r w:rsidR="008B5988">
        <w:rPr>
          <w:sz w:val="22"/>
        </w:rPr>
        <w:tab/>
      </w:r>
      <w:r w:rsidR="00F51BB3">
        <w:rPr>
          <w:sz w:val="22"/>
        </w:rPr>
        <w:tab/>
      </w:r>
      <w:r w:rsidR="00F51BB3">
        <w:rPr>
          <w:sz w:val="22"/>
        </w:rPr>
        <w:tab/>
      </w:r>
      <w:r w:rsidR="008B5988">
        <w:rPr>
          <w:sz w:val="22"/>
        </w:rPr>
        <w:t>25 Clyde Road</w:t>
      </w:r>
    </w:p>
    <w:p w14:paraId="6CCFDB11" w14:textId="170E0089" w:rsidR="005B5992" w:rsidRPr="00CB6DC7" w:rsidRDefault="005B5992" w:rsidP="00A52A19">
      <w:pPr>
        <w:spacing w:after="0"/>
        <w:rPr>
          <w:sz w:val="22"/>
        </w:rPr>
      </w:pPr>
      <w:r w:rsidRPr="00CB6DC7">
        <w:rPr>
          <w:sz w:val="22"/>
        </w:rPr>
        <w:t>Milltown,</w:t>
      </w:r>
      <w:r w:rsidR="008B5988">
        <w:rPr>
          <w:sz w:val="22"/>
        </w:rPr>
        <w:tab/>
      </w:r>
      <w:r w:rsidR="008B5988">
        <w:rPr>
          <w:sz w:val="22"/>
        </w:rPr>
        <w:tab/>
      </w:r>
      <w:r w:rsidR="008B5988">
        <w:rPr>
          <w:sz w:val="22"/>
        </w:rPr>
        <w:tab/>
      </w:r>
      <w:r w:rsidR="008B5988">
        <w:rPr>
          <w:sz w:val="22"/>
        </w:rPr>
        <w:tab/>
      </w:r>
      <w:r w:rsidR="008B5988">
        <w:rPr>
          <w:sz w:val="22"/>
        </w:rPr>
        <w:tab/>
      </w:r>
      <w:r w:rsidR="00F51BB3">
        <w:rPr>
          <w:sz w:val="22"/>
        </w:rPr>
        <w:tab/>
      </w:r>
      <w:r w:rsidR="00F51BB3">
        <w:rPr>
          <w:sz w:val="22"/>
        </w:rPr>
        <w:tab/>
      </w:r>
      <w:r w:rsidR="008B5988">
        <w:rPr>
          <w:sz w:val="22"/>
        </w:rPr>
        <w:t>Dublin 4</w:t>
      </w:r>
    </w:p>
    <w:p w14:paraId="7D141681" w14:textId="77777777" w:rsidR="005B5992" w:rsidRPr="00CB6DC7" w:rsidRDefault="005B5992" w:rsidP="00A52A19">
      <w:pPr>
        <w:spacing w:after="0"/>
        <w:rPr>
          <w:sz w:val="22"/>
        </w:rPr>
      </w:pPr>
      <w:r w:rsidRPr="00CB6DC7">
        <w:rPr>
          <w:sz w:val="22"/>
        </w:rPr>
        <w:t>Dublin 6.</w:t>
      </w:r>
    </w:p>
    <w:p w14:paraId="06B05278" w14:textId="55222EF9" w:rsidR="005B5992" w:rsidRPr="00CB6DC7" w:rsidRDefault="005B5992" w:rsidP="00A52A19">
      <w:pPr>
        <w:spacing w:after="0"/>
        <w:rPr>
          <w:sz w:val="22"/>
        </w:rPr>
      </w:pPr>
      <w:r w:rsidRPr="00CB6DC7">
        <w:rPr>
          <w:sz w:val="22"/>
        </w:rPr>
        <w:t>Tel: 01-2057500</w:t>
      </w:r>
      <w:r w:rsidR="008B5988">
        <w:rPr>
          <w:sz w:val="22"/>
        </w:rPr>
        <w:tab/>
      </w:r>
      <w:r w:rsidR="008B5988">
        <w:rPr>
          <w:sz w:val="22"/>
        </w:rPr>
        <w:tab/>
      </w:r>
      <w:r w:rsidR="008B5988">
        <w:rPr>
          <w:sz w:val="22"/>
        </w:rPr>
        <w:tab/>
      </w:r>
      <w:r w:rsidR="008B5988">
        <w:rPr>
          <w:sz w:val="22"/>
        </w:rPr>
        <w:tab/>
      </w:r>
      <w:r w:rsidR="00F51BB3">
        <w:rPr>
          <w:sz w:val="22"/>
        </w:rPr>
        <w:tab/>
      </w:r>
      <w:r w:rsidR="00F51BB3">
        <w:rPr>
          <w:sz w:val="22"/>
        </w:rPr>
        <w:tab/>
      </w:r>
      <w:r w:rsidR="008B5988">
        <w:rPr>
          <w:sz w:val="22"/>
        </w:rPr>
        <w:t>Tel: 01-6080400</w:t>
      </w:r>
    </w:p>
    <w:p w14:paraId="355885F5" w14:textId="536DDFE3" w:rsidR="005B5992" w:rsidRPr="00CB6DC7" w:rsidRDefault="005B5992" w:rsidP="00A52A19">
      <w:pPr>
        <w:spacing w:after="0"/>
        <w:rPr>
          <w:sz w:val="22"/>
        </w:rPr>
      </w:pPr>
      <w:r w:rsidRPr="00CB6DC7">
        <w:rPr>
          <w:sz w:val="22"/>
        </w:rPr>
        <w:t xml:space="preserve">Email: </w:t>
      </w:r>
      <w:hyperlink r:id="rId13" w:history="1">
        <w:r w:rsidR="008B5988" w:rsidRPr="00D57878">
          <w:rPr>
            <w:rStyle w:val="Hyperlink"/>
            <w:sz w:val="22"/>
          </w:rPr>
          <w:t>info@banda.ie</w:t>
        </w:r>
      </w:hyperlink>
      <w:r w:rsidR="008B5988">
        <w:rPr>
          <w:sz w:val="22"/>
        </w:rPr>
        <w:tab/>
      </w:r>
      <w:r w:rsidR="008B5988">
        <w:rPr>
          <w:sz w:val="22"/>
        </w:rPr>
        <w:tab/>
      </w:r>
      <w:r w:rsidR="008B5988">
        <w:rPr>
          <w:sz w:val="22"/>
        </w:rPr>
        <w:tab/>
      </w:r>
      <w:r w:rsidR="008B5988">
        <w:rPr>
          <w:sz w:val="22"/>
        </w:rPr>
        <w:tab/>
      </w:r>
      <w:r w:rsidR="00F51BB3">
        <w:rPr>
          <w:sz w:val="22"/>
        </w:rPr>
        <w:tab/>
      </w:r>
      <w:r w:rsidR="00F51BB3">
        <w:rPr>
          <w:sz w:val="22"/>
        </w:rPr>
        <w:tab/>
      </w:r>
      <w:r w:rsidR="008B5988">
        <w:rPr>
          <w:sz w:val="22"/>
        </w:rPr>
        <w:t>Fax 01-6609935</w:t>
      </w:r>
    </w:p>
    <w:p w14:paraId="2017E2F8" w14:textId="6ECF4C75" w:rsidR="00196E0B" w:rsidRPr="00CB6DC7" w:rsidRDefault="005B5992">
      <w:pPr>
        <w:spacing w:after="0"/>
        <w:rPr>
          <w:sz w:val="22"/>
        </w:rPr>
      </w:pPr>
      <w:r w:rsidRPr="00CB6DC7">
        <w:rPr>
          <w:sz w:val="22"/>
        </w:rPr>
        <w:t>Web:</w:t>
      </w:r>
      <w:r w:rsidR="000350D2" w:rsidRPr="00CB6DC7">
        <w:rPr>
          <w:sz w:val="22"/>
        </w:rPr>
        <w:t xml:space="preserve"> </w:t>
      </w:r>
      <w:hyperlink r:id="rId14" w:history="1">
        <w:r w:rsidR="008B5988" w:rsidRPr="00D57878">
          <w:rPr>
            <w:rStyle w:val="Hyperlink"/>
            <w:sz w:val="22"/>
          </w:rPr>
          <w:t>www.banda.ie</w:t>
        </w:r>
      </w:hyperlink>
      <w:r w:rsidR="008B5988">
        <w:rPr>
          <w:sz w:val="22"/>
        </w:rPr>
        <w:tab/>
      </w:r>
      <w:r w:rsidR="008B5988">
        <w:rPr>
          <w:sz w:val="22"/>
        </w:rPr>
        <w:tab/>
      </w:r>
      <w:r w:rsidR="008B5988">
        <w:rPr>
          <w:sz w:val="22"/>
        </w:rPr>
        <w:tab/>
      </w:r>
      <w:r w:rsidR="008B5988">
        <w:rPr>
          <w:sz w:val="22"/>
        </w:rPr>
        <w:tab/>
      </w:r>
      <w:r w:rsidR="00F51BB3">
        <w:rPr>
          <w:sz w:val="22"/>
        </w:rPr>
        <w:tab/>
      </w:r>
      <w:r w:rsidR="00F51BB3">
        <w:rPr>
          <w:sz w:val="22"/>
        </w:rPr>
        <w:tab/>
      </w:r>
      <w:r w:rsidR="008B5988">
        <w:rPr>
          <w:sz w:val="22"/>
        </w:rPr>
        <w:t>Web: www.nda.ie</w:t>
      </w:r>
    </w:p>
    <w:p w14:paraId="4F6B0B33" w14:textId="77777777" w:rsidR="00196E0B" w:rsidRPr="00CB6DC7" w:rsidRDefault="00196E0B" w:rsidP="00196E0B">
      <w:pPr>
        <w:pStyle w:val="ListParagraph"/>
        <w:numPr>
          <w:ilvl w:val="0"/>
          <w:numId w:val="25"/>
        </w:numPr>
        <w:rPr>
          <w:sz w:val="22"/>
        </w:rPr>
        <w:sectPr w:rsidR="00196E0B" w:rsidRPr="00CB6DC7" w:rsidSect="00A52A19">
          <w:headerReference w:type="even" r:id="rId15"/>
          <w:headerReference w:type="default" r:id="rId16"/>
          <w:pgSz w:w="11910" w:h="16840"/>
          <w:pgMar w:top="851" w:right="1701" w:bottom="851" w:left="1701" w:header="0" w:footer="720" w:gutter="0"/>
          <w:cols w:space="720"/>
        </w:sectPr>
      </w:pPr>
    </w:p>
    <w:p w14:paraId="58998BD4" w14:textId="77777777" w:rsidR="00196E0B" w:rsidRPr="00CB6DC7" w:rsidRDefault="00196E0B" w:rsidP="00196E0B">
      <w:pPr>
        <w:spacing w:after="0"/>
        <w:rPr>
          <w:sz w:val="22"/>
        </w:rPr>
        <w:sectPr w:rsidR="00196E0B" w:rsidRPr="00CB6DC7" w:rsidSect="00A52A19">
          <w:headerReference w:type="even" r:id="rId17"/>
          <w:footerReference w:type="even" r:id="rId18"/>
          <w:pgSz w:w="11910" w:h="16840"/>
          <w:pgMar w:top="851" w:right="1701" w:bottom="851" w:left="1701" w:header="0" w:footer="0" w:gutter="0"/>
          <w:cols w:space="720"/>
        </w:sectPr>
      </w:pPr>
      <w:r w:rsidRPr="00CB6DC7">
        <w:rPr>
          <w:noProof/>
          <w:sz w:val="22"/>
          <w:lang w:eastAsia="en-IE"/>
        </w:rPr>
        <w:lastRenderedPageBreak/>
        <mc:AlternateContent>
          <mc:Choice Requires="wps">
            <w:drawing>
              <wp:anchor distT="0" distB="0" distL="114300" distR="114300" simplePos="0" relativeHeight="251800064" behindDoc="1" locked="0" layoutInCell="1" allowOverlap="1" wp14:anchorId="54D56041" wp14:editId="68AA5DAB">
                <wp:simplePos x="0" y="0"/>
                <wp:positionH relativeFrom="column">
                  <wp:posOffset>-1175385</wp:posOffset>
                </wp:positionH>
                <wp:positionV relativeFrom="paragraph">
                  <wp:posOffset>-939165</wp:posOffset>
                </wp:positionV>
                <wp:extent cx="7892716" cy="11029950"/>
                <wp:effectExtent l="0" t="0" r="0" b="0"/>
                <wp:wrapNone/>
                <wp:docPr id="7" name="Rectangle 7"/>
                <wp:cNvGraphicFramePr/>
                <a:graphic xmlns:a="http://schemas.openxmlformats.org/drawingml/2006/main">
                  <a:graphicData uri="http://schemas.microsoft.com/office/word/2010/wordprocessingShape">
                    <wps:wsp>
                      <wps:cNvSpPr/>
                      <wps:spPr>
                        <a:xfrm>
                          <a:off x="0" y="0"/>
                          <a:ext cx="7892716" cy="1102995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5EB3A7D0" w14:textId="6F9D0BAE" w:rsidR="00275BD3" w:rsidRDefault="00275BD3" w:rsidP="00AB4114">
                            <w:pPr>
                              <w:spacing w:before="70"/>
                              <w:ind w:left="1134"/>
                            </w:pPr>
                            <w:r>
                              <w:rPr>
                                <w:rFonts w:ascii="Century Gothic"/>
                                <w:b/>
                                <w:color w:val="FFFFFF"/>
                                <w:sz w:val="144"/>
                              </w:rPr>
                              <w:t>Contents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4D56041" id="Rectangle 7" o:spid="_x0000_s1026" style="position:absolute;margin-left:-92.55pt;margin-top:-73.95pt;width:621.45pt;height:868.5pt;z-index:-251516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" fillcolor="#c31981 [3204]" stroked="f" strokeweight="2pt">
                <v:textbox>
                  <w:txbxContent>
                    <w:p w14:paraId="5EB3A7D0" w14:textId="6F9D0BAE" w:rsidR="00275BD3" w:rsidRDefault="00275BD3" w:rsidP="00AB4114">
                      <w:pPr>
                        <w:spacing w:before="70"/>
                        <w:ind w:left="1134"/>
                      </w:pPr>
                      <w:r>
                        <w:rPr>
                          <w:rFonts w:ascii="Century Gothic"/>
                          <w:b/>
                          <w:color w:val="FFFFFF"/>
                          <w:sz w:val="144"/>
                        </w:rPr>
                        <w:t>Contents</w:t>
                      </w:r>
                    </w:p>
                  </w:txbxContent>
                </v:textbox>
              </v:rect>
            </w:pict>
          </mc:Fallback>
        </mc:AlternateContent>
      </w:r>
    </w:p>
    <w:p w14:paraId="6116D8A8" w14:textId="065EA4C5" w:rsidR="00196E0B" w:rsidRPr="00CB6DC7" w:rsidRDefault="00196E0B" w:rsidP="00FC18B0">
      <w:pPr>
        <w:pStyle w:val="BodyText"/>
        <w:spacing w:before="0" w:after="0"/>
        <w:rPr>
          <w:sz w:val="22"/>
        </w:rPr>
      </w:pPr>
      <w:r w:rsidRPr="00CB6DC7">
        <w:rPr>
          <w:noProof/>
          <w:sz w:val="22"/>
          <w:szCs w:val="22"/>
          <w:lang w:eastAsia="en-IE"/>
        </w:rPr>
        <w:lastRenderedPageBreak/>
        <mc:AlternateContent>
          <mc:Choice Requires="wps">
            <w:drawing>
              <wp:anchor distT="0" distB="0" distL="114300" distR="114300" simplePos="0" relativeHeight="251799040" behindDoc="1" locked="0" layoutInCell="1" allowOverlap="1" wp14:anchorId="0F117B3B" wp14:editId="6AD86832">
                <wp:simplePos x="0" y="0"/>
                <wp:positionH relativeFrom="page">
                  <wp:posOffset>0</wp:posOffset>
                </wp:positionH>
                <wp:positionV relativeFrom="page">
                  <wp:posOffset>0</wp:posOffset>
                </wp:positionV>
                <wp:extent cx="0" cy="10692130"/>
                <wp:effectExtent l="9525" t="9525" r="9525" b="13970"/>
                <wp:wrapNone/>
                <wp:docPr id="564" name="Line 37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692130"/>
                        </a:xfrm>
                        <a:prstGeom prst="line">
                          <a:avLst/>
                        </a:prstGeom>
                        <a:noFill/>
                        <a:ln w="0">
                          <a:solidFill>
                            <a:srgbClr val="C31981"/>
                          </a:solidFill>
                          <a:prstDash val="solid"/>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DAD9C5A" id="Line 375" o:spid="_x0000_s1026" style="position:absolute;z-index:-251517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0,0" to="0,841.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" strokecolor="#c31981" strokeweight="0">
                <w10:wrap anchorx="page" anchory="page"/>
              </v:line>
            </w:pict>
          </mc:Fallback>
        </mc:AlternateContent>
      </w:r>
    </w:p>
    <w:sdt>
      <w:sdtPr>
        <w:rPr>
          <w:rFonts w:ascii="Gill Sans MT" w:eastAsia="Arial" w:hAnsi="Gill Sans MT" w:cs="Arial"/>
          <w:color w:val="auto"/>
          <w:sz w:val="26"/>
          <w:szCs w:val="22"/>
          <w:lang w:val="en-IE"/>
        </w:rPr>
        <w:id w:val="-759762170"/>
        <w:docPartObj>
          <w:docPartGallery w:val="Table of Contents"/>
          <w:docPartUnique/>
        </w:docPartObj>
      </w:sdtPr>
      <w:sdtEndPr>
        <w:rPr>
          <w:b/>
          <w:bCs/>
          <w:noProof/>
        </w:rPr>
      </w:sdtEndPr>
      <w:sdtContent>
        <w:p w14:paraId="3F469F8D" w14:textId="557E4CF7" w:rsidR="001A246F" w:rsidRPr="00E01D71" w:rsidRDefault="001A246F">
          <w:pPr>
            <w:pStyle w:val="TOCHeading"/>
            <w:rPr>
              <w:b/>
              <w:color w:val="BF2296"/>
            </w:rPr>
          </w:pPr>
          <w:r w:rsidRPr="00E01D71">
            <w:rPr>
              <w:b/>
              <w:color w:val="BF2296"/>
            </w:rPr>
            <w:t>Contents</w:t>
          </w:r>
        </w:p>
        <w:p w14:paraId="5CCBA9CD" w14:textId="315D6B63" w:rsidR="00C40108" w:rsidRPr="00C40108" w:rsidRDefault="000A36A9" w:rsidP="00C40108">
          <w:pPr>
            <w:pStyle w:val="TOC1"/>
            <w:tabs>
              <w:tab w:val="right" w:leader="dot" w:pos="8498"/>
            </w:tabs>
            <w:spacing w:before="0" w:after="0"/>
            <w:rPr>
              <w:rFonts w:eastAsiaTheme="minorEastAsia" w:cstheme="minorBidi"/>
              <w:b w:val="0"/>
              <w:bCs w:val="0"/>
              <w:noProof/>
              <w:sz w:val="26"/>
              <w:szCs w:val="26"/>
              <w:lang w:eastAsia="en-IE"/>
            </w:rPr>
          </w:pPr>
          <w:r>
            <w:rPr>
              <w:b w:val="0"/>
              <w:bCs w:val="0"/>
            </w:rPr>
            <w:fldChar w:fldCharType="begin"/>
          </w:r>
          <w:r>
            <w:rPr>
              <w:b w:val="0"/>
              <w:bCs w:val="0"/>
            </w:rPr>
            <w:instrText xml:space="preserve"> TOC \o "1-2" \h \z \u </w:instrText>
          </w:r>
          <w:r>
            <w:rPr>
              <w:b w:val="0"/>
              <w:bCs w:val="0"/>
            </w:rPr>
            <w:fldChar w:fldCharType="separate"/>
          </w:r>
          <w:hyperlink r:id="rId19" w:anchor="_Toc496173498" w:history="1">
            <w:r w:rsidR="00C40108" w:rsidRPr="00C40108">
              <w:rPr>
                <w:rStyle w:val="Hyperlink"/>
                <w:noProof/>
                <w:sz w:val="26"/>
                <w:szCs w:val="26"/>
              </w:rPr>
              <w:t>Executive summary</w:t>
            </w:r>
            <w:r w:rsidR="00C40108" w:rsidRPr="00C40108">
              <w:rPr>
                <w:noProof/>
                <w:webHidden/>
                <w:sz w:val="26"/>
                <w:szCs w:val="26"/>
              </w:rPr>
              <w:tab/>
            </w:r>
            <w:r w:rsidR="00C40108" w:rsidRPr="00C40108">
              <w:rPr>
                <w:noProof/>
                <w:webHidden/>
                <w:sz w:val="26"/>
                <w:szCs w:val="26"/>
              </w:rPr>
              <w:fldChar w:fldCharType="begin"/>
            </w:r>
            <w:r w:rsidR="00C40108" w:rsidRPr="00C40108">
              <w:rPr>
                <w:noProof/>
                <w:webHidden/>
                <w:sz w:val="26"/>
                <w:szCs w:val="26"/>
              </w:rPr>
              <w:instrText xml:space="preserve"> PAGEREF _Toc496173498 \h </w:instrText>
            </w:r>
            <w:r w:rsidR="00C40108" w:rsidRPr="00C40108">
              <w:rPr>
                <w:noProof/>
                <w:webHidden/>
                <w:sz w:val="26"/>
                <w:szCs w:val="26"/>
              </w:rPr>
            </w:r>
            <w:r w:rsidR="00C40108" w:rsidRPr="00C40108">
              <w:rPr>
                <w:noProof/>
                <w:webHidden/>
                <w:sz w:val="26"/>
                <w:szCs w:val="26"/>
              </w:rPr>
              <w:fldChar w:fldCharType="separate"/>
            </w:r>
            <w:r w:rsidR="007B7F41">
              <w:rPr>
                <w:noProof/>
                <w:webHidden/>
                <w:sz w:val="26"/>
                <w:szCs w:val="26"/>
              </w:rPr>
              <w:t>8</w:t>
            </w:r>
            <w:r w:rsidR="00C40108" w:rsidRPr="00C40108">
              <w:rPr>
                <w:noProof/>
                <w:webHidden/>
                <w:sz w:val="26"/>
                <w:szCs w:val="26"/>
              </w:rPr>
              <w:fldChar w:fldCharType="end"/>
            </w:r>
          </w:hyperlink>
        </w:p>
        <w:p w14:paraId="0C3E0254" w14:textId="35F6E320" w:rsidR="00C40108" w:rsidRPr="00C40108" w:rsidRDefault="00EF2974" w:rsidP="00F42C00">
          <w:pPr>
            <w:pStyle w:val="TOC1"/>
            <w:tabs>
              <w:tab w:val="right" w:leader="dot" w:pos="8498"/>
            </w:tabs>
            <w:spacing w:after="0"/>
            <w:rPr>
              <w:rFonts w:eastAsiaTheme="minorEastAsia" w:cstheme="minorBidi"/>
              <w:b w:val="0"/>
              <w:bCs w:val="0"/>
              <w:noProof/>
              <w:sz w:val="26"/>
              <w:szCs w:val="26"/>
              <w:lang w:eastAsia="en-IE"/>
            </w:rPr>
          </w:pPr>
          <w:hyperlink r:id="rId20" w:anchor="_Toc496173499" w:history="1">
            <w:r w:rsidR="00C40108" w:rsidRPr="00C40108">
              <w:rPr>
                <w:rStyle w:val="Hyperlink"/>
                <w:noProof/>
                <w:sz w:val="26"/>
                <w:szCs w:val="26"/>
              </w:rPr>
              <w:t>1. Introduction</w:t>
            </w:r>
            <w:r w:rsidR="00C40108" w:rsidRPr="00C40108">
              <w:rPr>
                <w:noProof/>
                <w:webHidden/>
                <w:sz w:val="26"/>
                <w:szCs w:val="26"/>
              </w:rPr>
              <w:tab/>
            </w:r>
            <w:r w:rsidR="00C40108" w:rsidRPr="00C40108">
              <w:rPr>
                <w:noProof/>
                <w:webHidden/>
                <w:sz w:val="26"/>
                <w:szCs w:val="26"/>
              </w:rPr>
              <w:fldChar w:fldCharType="begin"/>
            </w:r>
            <w:r w:rsidR="00C40108" w:rsidRPr="00C40108">
              <w:rPr>
                <w:noProof/>
                <w:webHidden/>
                <w:sz w:val="26"/>
                <w:szCs w:val="26"/>
              </w:rPr>
              <w:instrText xml:space="preserve"> PAGEREF _Toc496173499 \h </w:instrText>
            </w:r>
            <w:r w:rsidR="00C40108" w:rsidRPr="00C40108">
              <w:rPr>
                <w:noProof/>
                <w:webHidden/>
                <w:sz w:val="26"/>
                <w:szCs w:val="26"/>
              </w:rPr>
            </w:r>
            <w:r w:rsidR="00C40108" w:rsidRPr="00C40108">
              <w:rPr>
                <w:noProof/>
                <w:webHidden/>
                <w:sz w:val="26"/>
                <w:szCs w:val="26"/>
              </w:rPr>
              <w:fldChar w:fldCharType="separate"/>
            </w:r>
            <w:r w:rsidR="007B7F41">
              <w:rPr>
                <w:noProof/>
                <w:webHidden/>
                <w:sz w:val="26"/>
                <w:szCs w:val="26"/>
              </w:rPr>
              <w:t>17</w:t>
            </w:r>
            <w:r w:rsidR="00C40108" w:rsidRPr="00C40108">
              <w:rPr>
                <w:noProof/>
                <w:webHidden/>
                <w:sz w:val="26"/>
                <w:szCs w:val="26"/>
              </w:rPr>
              <w:fldChar w:fldCharType="end"/>
            </w:r>
          </w:hyperlink>
        </w:p>
        <w:p w14:paraId="41EC16B9" w14:textId="1088F200" w:rsidR="00C40108" w:rsidRPr="00C40108" w:rsidRDefault="00EF2974" w:rsidP="00C40108">
          <w:pPr>
            <w:pStyle w:val="TOC2"/>
            <w:tabs>
              <w:tab w:val="left" w:pos="780"/>
              <w:tab w:val="right" w:leader="dot" w:pos="8498"/>
            </w:tabs>
            <w:spacing w:before="0"/>
            <w:rPr>
              <w:rFonts w:ascii="Gill Sans MT" w:eastAsiaTheme="minorEastAsia" w:hAnsi="Gill Sans MT" w:cstheme="minorBidi"/>
              <w:i w:val="0"/>
              <w:iCs w:val="0"/>
              <w:noProof/>
              <w:sz w:val="26"/>
              <w:szCs w:val="26"/>
              <w:lang w:eastAsia="en-IE"/>
            </w:rPr>
          </w:pPr>
          <w:hyperlink w:anchor="_Toc496173500" w:history="1">
            <w:r w:rsidR="00C40108" w:rsidRPr="00C40108">
              <w:rPr>
                <w:rStyle w:val="Hyperlink"/>
                <w:rFonts w:ascii="Gill Sans MT" w:hAnsi="Gill Sans MT"/>
                <w:i w:val="0"/>
                <w:noProof/>
                <w:sz w:val="26"/>
                <w:szCs w:val="26"/>
              </w:rPr>
              <w:t xml:space="preserve">1.1 </w:t>
            </w:r>
            <w:r w:rsidR="00C40108" w:rsidRPr="00C40108">
              <w:rPr>
                <w:rFonts w:ascii="Gill Sans MT" w:eastAsiaTheme="minorEastAsia" w:hAnsi="Gill Sans MT" w:cstheme="minorBidi"/>
                <w:i w:val="0"/>
                <w:iCs w:val="0"/>
                <w:noProof/>
                <w:sz w:val="26"/>
                <w:szCs w:val="26"/>
                <w:lang w:eastAsia="en-IE"/>
              </w:rPr>
              <w:tab/>
            </w:r>
            <w:r w:rsidR="00C40108" w:rsidRPr="00C40108">
              <w:rPr>
                <w:rStyle w:val="Hyperlink"/>
                <w:rFonts w:ascii="Gill Sans MT" w:hAnsi="Gill Sans MT"/>
                <w:i w:val="0"/>
                <w:noProof/>
                <w:sz w:val="26"/>
                <w:szCs w:val="26"/>
              </w:rPr>
              <w:t>Research rationale</w:t>
            </w:r>
            <w:r w:rsidR="00C40108" w:rsidRPr="00C40108">
              <w:rPr>
                <w:rFonts w:ascii="Gill Sans MT" w:hAnsi="Gill Sans MT"/>
                <w:i w:val="0"/>
                <w:noProof/>
                <w:webHidden/>
                <w:sz w:val="26"/>
                <w:szCs w:val="26"/>
              </w:rPr>
              <w:tab/>
            </w:r>
            <w:r w:rsidR="00C40108" w:rsidRPr="00C40108">
              <w:rPr>
                <w:rFonts w:ascii="Gill Sans MT" w:hAnsi="Gill Sans MT"/>
                <w:i w:val="0"/>
                <w:noProof/>
                <w:webHidden/>
                <w:sz w:val="26"/>
                <w:szCs w:val="26"/>
              </w:rPr>
              <w:fldChar w:fldCharType="begin"/>
            </w:r>
            <w:r w:rsidR="00C40108" w:rsidRPr="00C40108">
              <w:rPr>
                <w:rFonts w:ascii="Gill Sans MT" w:hAnsi="Gill Sans MT"/>
                <w:i w:val="0"/>
                <w:noProof/>
                <w:webHidden/>
                <w:sz w:val="26"/>
                <w:szCs w:val="26"/>
              </w:rPr>
              <w:instrText xml:space="preserve"> PAGEREF _Toc496173500 \h </w:instrText>
            </w:r>
            <w:r w:rsidR="00C40108" w:rsidRPr="00C40108">
              <w:rPr>
                <w:rFonts w:ascii="Gill Sans MT" w:hAnsi="Gill Sans MT"/>
                <w:i w:val="0"/>
                <w:noProof/>
                <w:webHidden/>
                <w:sz w:val="26"/>
                <w:szCs w:val="26"/>
              </w:rPr>
            </w:r>
            <w:r w:rsidR="00C40108" w:rsidRPr="00C40108">
              <w:rPr>
                <w:rFonts w:ascii="Gill Sans MT" w:hAnsi="Gill Sans MT"/>
                <w:i w:val="0"/>
                <w:noProof/>
                <w:webHidden/>
                <w:sz w:val="26"/>
                <w:szCs w:val="26"/>
              </w:rPr>
              <w:fldChar w:fldCharType="separate"/>
            </w:r>
            <w:r w:rsidR="007B7F41">
              <w:rPr>
                <w:rFonts w:ascii="Gill Sans MT" w:hAnsi="Gill Sans MT"/>
                <w:i w:val="0"/>
                <w:noProof/>
                <w:webHidden/>
                <w:sz w:val="26"/>
                <w:szCs w:val="26"/>
              </w:rPr>
              <w:t>18</w:t>
            </w:r>
            <w:r w:rsidR="00C40108" w:rsidRPr="00C40108">
              <w:rPr>
                <w:rFonts w:ascii="Gill Sans MT" w:hAnsi="Gill Sans MT"/>
                <w:i w:val="0"/>
                <w:noProof/>
                <w:webHidden/>
                <w:sz w:val="26"/>
                <w:szCs w:val="26"/>
              </w:rPr>
              <w:fldChar w:fldCharType="end"/>
            </w:r>
          </w:hyperlink>
        </w:p>
        <w:p w14:paraId="1930989E" w14:textId="76D9F357" w:rsidR="00C40108" w:rsidRPr="00C40108" w:rsidRDefault="00EF2974" w:rsidP="00C40108">
          <w:pPr>
            <w:pStyle w:val="TOC2"/>
            <w:tabs>
              <w:tab w:val="left" w:pos="780"/>
              <w:tab w:val="right" w:leader="dot" w:pos="8498"/>
            </w:tabs>
            <w:spacing w:before="0"/>
            <w:rPr>
              <w:rFonts w:ascii="Gill Sans MT" w:eastAsiaTheme="minorEastAsia" w:hAnsi="Gill Sans MT" w:cstheme="minorBidi"/>
              <w:i w:val="0"/>
              <w:iCs w:val="0"/>
              <w:noProof/>
              <w:sz w:val="26"/>
              <w:szCs w:val="26"/>
              <w:lang w:eastAsia="en-IE"/>
            </w:rPr>
          </w:pPr>
          <w:hyperlink w:anchor="_Toc496173501" w:history="1">
            <w:r w:rsidR="00C40108" w:rsidRPr="00C40108">
              <w:rPr>
                <w:rStyle w:val="Hyperlink"/>
                <w:rFonts w:ascii="Gill Sans MT" w:hAnsi="Gill Sans MT"/>
                <w:i w:val="0"/>
                <w:noProof/>
                <w:sz w:val="26"/>
                <w:szCs w:val="26"/>
              </w:rPr>
              <w:t xml:space="preserve">1.2 </w:t>
            </w:r>
            <w:r w:rsidR="00C40108" w:rsidRPr="00C40108">
              <w:rPr>
                <w:rFonts w:ascii="Gill Sans MT" w:eastAsiaTheme="minorEastAsia" w:hAnsi="Gill Sans MT" w:cstheme="minorBidi"/>
                <w:i w:val="0"/>
                <w:iCs w:val="0"/>
                <w:noProof/>
                <w:sz w:val="26"/>
                <w:szCs w:val="26"/>
                <w:lang w:eastAsia="en-IE"/>
              </w:rPr>
              <w:tab/>
            </w:r>
            <w:r w:rsidR="00C40108" w:rsidRPr="00C40108">
              <w:rPr>
                <w:rStyle w:val="Hyperlink"/>
                <w:rFonts w:ascii="Gill Sans MT" w:hAnsi="Gill Sans MT"/>
                <w:i w:val="0"/>
                <w:noProof/>
                <w:sz w:val="26"/>
                <w:szCs w:val="26"/>
              </w:rPr>
              <w:t>Survey aims and objectives</w:t>
            </w:r>
            <w:r w:rsidR="00C40108" w:rsidRPr="00C40108">
              <w:rPr>
                <w:rFonts w:ascii="Gill Sans MT" w:hAnsi="Gill Sans MT"/>
                <w:i w:val="0"/>
                <w:noProof/>
                <w:webHidden/>
                <w:sz w:val="26"/>
                <w:szCs w:val="26"/>
              </w:rPr>
              <w:tab/>
            </w:r>
            <w:r w:rsidR="00C40108" w:rsidRPr="00C40108">
              <w:rPr>
                <w:rFonts w:ascii="Gill Sans MT" w:hAnsi="Gill Sans MT"/>
                <w:i w:val="0"/>
                <w:noProof/>
                <w:webHidden/>
                <w:sz w:val="26"/>
                <w:szCs w:val="26"/>
              </w:rPr>
              <w:fldChar w:fldCharType="begin"/>
            </w:r>
            <w:r w:rsidR="00C40108" w:rsidRPr="00C40108">
              <w:rPr>
                <w:rFonts w:ascii="Gill Sans MT" w:hAnsi="Gill Sans MT"/>
                <w:i w:val="0"/>
                <w:noProof/>
                <w:webHidden/>
                <w:sz w:val="26"/>
                <w:szCs w:val="26"/>
              </w:rPr>
              <w:instrText xml:space="preserve"> PAGEREF _Toc496173501 \h </w:instrText>
            </w:r>
            <w:r w:rsidR="00C40108" w:rsidRPr="00C40108">
              <w:rPr>
                <w:rFonts w:ascii="Gill Sans MT" w:hAnsi="Gill Sans MT"/>
                <w:i w:val="0"/>
                <w:noProof/>
                <w:webHidden/>
                <w:sz w:val="26"/>
                <w:szCs w:val="26"/>
              </w:rPr>
            </w:r>
            <w:r w:rsidR="00C40108" w:rsidRPr="00C40108">
              <w:rPr>
                <w:rFonts w:ascii="Gill Sans MT" w:hAnsi="Gill Sans MT"/>
                <w:i w:val="0"/>
                <w:noProof/>
                <w:webHidden/>
                <w:sz w:val="26"/>
                <w:szCs w:val="26"/>
              </w:rPr>
              <w:fldChar w:fldCharType="separate"/>
            </w:r>
            <w:r w:rsidR="007B7F41">
              <w:rPr>
                <w:rFonts w:ascii="Gill Sans MT" w:hAnsi="Gill Sans MT"/>
                <w:i w:val="0"/>
                <w:noProof/>
                <w:webHidden/>
                <w:sz w:val="26"/>
                <w:szCs w:val="26"/>
              </w:rPr>
              <w:t>18</w:t>
            </w:r>
            <w:r w:rsidR="00C40108" w:rsidRPr="00C40108">
              <w:rPr>
                <w:rFonts w:ascii="Gill Sans MT" w:hAnsi="Gill Sans MT"/>
                <w:i w:val="0"/>
                <w:noProof/>
                <w:webHidden/>
                <w:sz w:val="26"/>
                <w:szCs w:val="26"/>
              </w:rPr>
              <w:fldChar w:fldCharType="end"/>
            </w:r>
          </w:hyperlink>
        </w:p>
        <w:p w14:paraId="785B9DF7" w14:textId="57726776" w:rsidR="00C40108" w:rsidRPr="00C40108" w:rsidRDefault="00EF2974" w:rsidP="00F42C00">
          <w:pPr>
            <w:pStyle w:val="TOC1"/>
            <w:tabs>
              <w:tab w:val="right" w:leader="dot" w:pos="8498"/>
            </w:tabs>
            <w:spacing w:after="0"/>
            <w:rPr>
              <w:rFonts w:eastAsiaTheme="minorEastAsia" w:cstheme="minorBidi"/>
              <w:b w:val="0"/>
              <w:bCs w:val="0"/>
              <w:noProof/>
              <w:sz w:val="26"/>
              <w:szCs w:val="26"/>
              <w:lang w:eastAsia="en-IE"/>
            </w:rPr>
          </w:pPr>
          <w:hyperlink r:id="rId21" w:anchor="_Toc496173502" w:history="1">
            <w:r w:rsidR="00C40108" w:rsidRPr="00C40108">
              <w:rPr>
                <w:rStyle w:val="Hyperlink"/>
                <w:noProof/>
                <w:sz w:val="26"/>
                <w:szCs w:val="26"/>
              </w:rPr>
              <w:t>2. Methods</w:t>
            </w:r>
            <w:r w:rsidR="00C40108" w:rsidRPr="00C40108">
              <w:rPr>
                <w:noProof/>
                <w:webHidden/>
                <w:sz w:val="26"/>
                <w:szCs w:val="26"/>
              </w:rPr>
              <w:tab/>
            </w:r>
            <w:r w:rsidR="00C40108" w:rsidRPr="00C40108">
              <w:rPr>
                <w:noProof/>
                <w:webHidden/>
                <w:sz w:val="26"/>
                <w:szCs w:val="26"/>
              </w:rPr>
              <w:fldChar w:fldCharType="begin"/>
            </w:r>
            <w:r w:rsidR="00C40108" w:rsidRPr="00C40108">
              <w:rPr>
                <w:noProof/>
                <w:webHidden/>
                <w:sz w:val="26"/>
                <w:szCs w:val="26"/>
              </w:rPr>
              <w:instrText xml:space="preserve"> PAGEREF _Toc496173502 \h </w:instrText>
            </w:r>
            <w:r w:rsidR="00C40108" w:rsidRPr="00C40108">
              <w:rPr>
                <w:noProof/>
                <w:webHidden/>
                <w:sz w:val="26"/>
                <w:szCs w:val="26"/>
              </w:rPr>
            </w:r>
            <w:r w:rsidR="00C40108" w:rsidRPr="00C40108">
              <w:rPr>
                <w:noProof/>
                <w:webHidden/>
                <w:sz w:val="26"/>
                <w:szCs w:val="26"/>
              </w:rPr>
              <w:fldChar w:fldCharType="separate"/>
            </w:r>
            <w:r w:rsidR="007B7F41">
              <w:rPr>
                <w:noProof/>
                <w:webHidden/>
                <w:sz w:val="26"/>
                <w:szCs w:val="26"/>
              </w:rPr>
              <w:t>19</w:t>
            </w:r>
            <w:r w:rsidR="00C40108" w:rsidRPr="00C40108">
              <w:rPr>
                <w:noProof/>
                <w:webHidden/>
                <w:sz w:val="26"/>
                <w:szCs w:val="26"/>
              </w:rPr>
              <w:fldChar w:fldCharType="end"/>
            </w:r>
          </w:hyperlink>
        </w:p>
        <w:p w14:paraId="6DC81240" w14:textId="78BFB0B8" w:rsidR="00C40108" w:rsidRPr="00C40108" w:rsidRDefault="00EF2974" w:rsidP="00C40108">
          <w:pPr>
            <w:pStyle w:val="TOC2"/>
            <w:tabs>
              <w:tab w:val="left" w:pos="780"/>
              <w:tab w:val="right" w:leader="dot" w:pos="8498"/>
            </w:tabs>
            <w:spacing w:before="0"/>
            <w:rPr>
              <w:rFonts w:ascii="Gill Sans MT" w:eastAsiaTheme="minorEastAsia" w:hAnsi="Gill Sans MT" w:cstheme="minorBidi"/>
              <w:i w:val="0"/>
              <w:iCs w:val="0"/>
              <w:noProof/>
              <w:sz w:val="26"/>
              <w:szCs w:val="26"/>
              <w:lang w:eastAsia="en-IE"/>
            </w:rPr>
          </w:pPr>
          <w:hyperlink w:anchor="_Toc496173503" w:history="1">
            <w:r w:rsidR="00C40108" w:rsidRPr="00C40108">
              <w:rPr>
                <w:rStyle w:val="Hyperlink"/>
                <w:rFonts w:ascii="Gill Sans MT" w:hAnsi="Gill Sans MT"/>
                <w:i w:val="0"/>
                <w:noProof/>
                <w:sz w:val="26"/>
                <w:szCs w:val="26"/>
              </w:rPr>
              <w:t xml:space="preserve">2.1 </w:t>
            </w:r>
            <w:r w:rsidR="00C40108" w:rsidRPr="00C40108">
              <w:rPr>
                <w:rFonts w:ascii="Gill Sans MT" w:eastAsiaTheme="minorEastAsia" w:hAnsi="Gill Sans MT" w:cstheme="minorBidi"/>
                <w:i w:val="0"/>
                <w:iCs w:val="0"/>
                <w:noProof/>
                <w:sz w:val="26"/>
                <w:szCs w:val="26"/>
                <w:lang w:eastAsia="en-IE"/>
              </w:rPr>
              <w:tab/>
            </w:r>
            <w:r w:rsidR="00C40108" w:rsidRPr="00C40108">
              <w:rPr>
                <w:rStyle w:val="Hyperlink"/>
                <w:rFonts w:ascii="Gill Sans MT" w:hAnsi="Gill Sans MT"/>
                <w:i w:val="0"/>
                <w:noProof/>
                <w:sz w:val="26"/>
                <w:szCs w:val="26"/>
              </w:rPr>
              <w:t>Data Collection</w:t>
            </w:r>
            <w:r w:rsidR="00C40108" w:rsidRPr="00C40108">
              <w:rPr>
                <w:rFonts w:ascii="Gill Sans MT" w:hAnsi="Gill Sans MT"/>
                <w:i w:val="0"/>
                <w:noProof/>
                <w:webHidden/>
                <w:sz w:val="26"/>
                <w:szCs w:val="26"/>
              </w:rPr>
              <w:tab/>
            </w:r>
            <w:r w:rsidR="00C40108" w:rsidRPr="00C40108">
              <w:rPr>
                <w:rFonts w:ascii="Gill Sans MT" w:hAnsi="Gill Sans MT"/>
                <w:i w:val="0"/>
                <w:noProof/>
                <w:webHidden/>
                <w:sz w:val="26"/>
                <w:szCs w:val="26"/>
              </w:rPr>
              <w:fldChar w:fldCharType="begin"/>
            </w:r>
            <w:r w:rsidR="00C40108" w:rsidRPr="00C40108">
              <w:rPr>
                <w:rFonts w:ascii="Gill Sans MT" w:hAnsi="Gill Sans MT"/>
                <w:i w:val="0"/>
                <w:noProof/>
                <w:webHidden/>
                <w:sz w:val="26"/>
                <w:szCs w:val="26"/>
              </w:rPr>
              <w:instrText xml:space="preserve"> PAGEREF _Toc496173503 \h </w:instrText>
            </w:r>
            <w:r w:rsidR="00C40108" w:rsidRPr="00C40108">
              <w:rPr>
                <w:rFonts w:ascii="Gill Sans MT" w:hAnsi="Gill Sans MT"/>
                <w:i w:val="0"/>
                <w:noProof/>
                <w:webHidden/>
                <w:sz w:val="26"/>
                <w:szCs w:val="26"/>
              </w:rPr>
            </w:r>
            <w:r w:rsidR="00C40108" w:rsidRPr="00C40108">
              <w:rPr>
                <w:rFonts w:ascii="Gill Sans MT" w:hAnsi="Gill Sans MT"/>
                <w:i w:val="0"/>
                <w:noProof/>
                <w:webHidden/>
                <w:sz w:val="26"/>
                <w:szCs w:val="26"/>
              </w:rPr>
              <w:fldChar w:fldCharType="separate"/>
            </w:r>
            <w:r w:rsidR="007B7F41">
              <w:rPr>
                <w:rFonts w:ascii="Gill Sans MT" w:hAnsi="Gill Sans MT"/>
                <w:i w:val="0"/>
                <w:noProof/>
                <w:webHidden/>
                <w:sz w:val="26"/>
                <w:szCs w:val="26"/>
              </w:rPr>
              <w:t>20</w:t>
            </w:r>
            <w:r w:rsidR="00C40108" w:rsidRPr="00C40108">
              <w:rPr>
                <w:rFonts w:ascii="Gill Sans MT" w:hAnsi="Gill Sans MT"/>
                <w:i w:val="0"/>
                <w:noProof/>
                <w:webHidden/>
                <w:sz w:val="26"/>
                <w:szCs w:val="26"/>
              </w:rPr>
              <w:fldChar w:fldCharType="end"/>
            </w:r>
          </w:hyperlink>
        </w:p>
        <w:p w14:paraId="2F711577" w14:textId="221D9463" w:rsidR="00C40108" w:rsidRPr="00C40108" w:rsidRDefault="00EF2974" w:rsidP="00C40108">
          <w:pPr>
            <w:pStyle w:val="TOC2"/>
            <w:tabs>
              <w:tab w:val="left" w:pos="780"/>
              <w:tab w:val="right" w:leader="dot" w:pos="8498"/>
            </w:tabs>
            <w:spacing w:before="0"/>
            <w:rPr>
              <w:rFonts w:ascii="Gill Sans MT" w:eastAsiaTheme="minorEastAsia" w:hAnsi="Gill Sans MT" w:cstheme="minorBidi"/>
              <w:i w:val="0"/>
              <w:iCs w:val="0"/>
              <w:noProof/>
              <w:sz w:val="26"/>
              <w:szCs w:val="26"/>
              <w:lang w:eastAsia="en-IE"/>
            </w:rPr>
          </w:pPr>
          <w:hyperlink w:anchor="_Toc496173504" w:history="1">
            <w:r w:rsidR="00C40108" w:rsidRPr="00C40108">
              <w:rPr>
                <w:rStyle w:val="Hyperlink"/>
                <w:rFonts w:ascii="Gill Sans MT" w:hAnsi="Gill Sans MT"/>
                <w:i w:val="0"/>
                <w:noProof/>
                <w:sz w:val="26"/>
                <w:szCs w:val="26"/>
              </w:rPr>
              <w:t xml:space="preserve">2.2 </w:t>
            </w:r>
            <w:r w:rsidR="00C40108" w:rsidRPr="00C40108">
              <w:rPr>
                <w:rFonts w:ascii="Gill Sans MT" w:eastAsiaTheme="minorEastAsia" w:hAnsi="Gill Sans MT" w:cstheme="minorBidi"/>
                <w:i w:val="0"/>
                <w:iCs w:val="0"/>
                <w:noProof/>
                <w:sz w:val="26"/>
                <w:szCs w:val="26"/>
                <w:lang w:eastAsia="en-IE"/>
              </w:rPr>
              <w:tab/>
            </w:r>
            <w:r w:rsidR="00C40108" w:rsidRPr="00C40108">
              <w:rPr>
                <w:rStyle w:val="Hyperlink"/>
                <w:rFonts w:ascii="Gill Sans MT" w:hAnsi="Gill Sans MT"/>
                <w:i w:val="0"/>
                <w:noProof/>
                <w:sz w:val="26"/>
                <w:szCs w:val="26"/>
              </w:rPr>
              <w:t>Questionnaire Design</w:t>
            </w:r>
            <w:r w:rsidR="00C40108" w:rsidRPr="00C40108">
              <w:rPr>
                <w:rFonts w:ascii="Gill Sans MT" w:hAnsi="Gill Sans MT"/>
                <w:i w:val="0"/>
                <w:noProof/>
                <w:webHidden/>
                <w:sz w:val="26"/>
                <w:szCs w:val="26"/>
              </w:rPr>
              <w:tab/>
            </w:r>
            <w:r w:rsidR="00C40108" w:rsidRPr="00C40108">
              <w:rPr>
                <w:rFonts w:ascii="Gill Sans MT" w:hAnsi="Gill Sans MT"/>
                <w:i w:val="0"/>
                <w:noProof/>
                <w:webHidden/>
                <w:sz w:val="26"/>
                <w:szCs w:val="26"/>
              </w:rPr>
              <w:fldChar w:fldCharType="begin"/>
            </w:r>
            <w:r w:rsidR="00C40108" w:rsidRPr="00C40108">
              <w:rPr>
                <w:rFonts w:ascii="Gill Sans MT" w:hAnsi="Gill Sans MT"/>
                <w:i w:val="0"/>
                <w:noProof/>
                <w:webHidden/>
                <w:sz w:val="26"/>
                <w:szCs w:val="26"/>
              </w:rPr>
              <w:instrText xml:space="preserve"> PAGEREF _Toc496173504 \h </w:instrText>
            </w:r>
            <w:r w:rsidR="00C40108" w:rsidRPr="00C40108">
              <w:rPr>
                <w:rFonts w:ascii="Gill Sans MT" w:hAnsi="Gill Sans MT"/>
                <w:i w:val="0"/>
                <w:noProof/>
                <w:webHidden/>
                <w:sz w:val="26"/>
                <w:szCs w:val="26"/>
              </w:rPr>
            </w:r>
            <w:r w:rsidR="00C40108" w:rsidRPr="00C40108">
              <w:rPr>
                <w:rFonts w:ascii="Gill Sans MT" w:hAnsi="Gill Sans MT"/>
                <w:i w:val="0"/>
                <w:noProof/>
                <w:webHidden/>
                <w:sz w:val="26"/>
                <w:szCs w:val="26"/>
              </w:rPr>
              <w:fldChar w:fldCharType="separate"/>
            </w:r>
            <w:r w:rsidR="007B7F41">
              <w:rPr>
                <w:rFonts w:ascii="Gill Sans MT" w:hAnsi="Gill Sans MT"/>
                <w:i w:val="0"/>
                <w:noProof/>
                <w:webHidden/>
                <w:sz w:val="26"/>
                <w:szCs w:val="26"/>
              </w:rPr>
              <w:t>21</w:t>
            </w:r>
            <w:r w:rsidR="00C40108" w:rsidRPr="00C40108">
              <w:rPr>
                <w:rFonts w:ascii="Gill Sans MT" w:hAnsi="Gill Sans MT"/>
                <w:i w:val="0"/>
                <w:noProof/>
                <w:webHidden/>
                <w:sz w:val="26"/>
                <w:szCs w:val="26"/>
              </w:rPr>
              <w:fldChar w:fldCharType="end"/>
            </w:r>
          </w:hyperlink>
        </w:p>
        <w:p w14:paraId="20514595" w14:textId="188C9BB9" w:rsidR="00C40108" w:rsidRPr="00C40108" w:rsidRDefault="00EF2974" w:rsidP="00C40108">
          <w:pPr>
            <w:pStyle w:val="TOC2"/>
            <w:tabs>
              <w:tab w:val="left" w:pos="780"/>
              <w:tab w:val="right" w:leader="dot" w:pos="8498"/>
            </w:tabs>
            <w:spacing w:before="0"/>
            <w:rPr>
              <w:rFonts w:ascii="Gill Sans MT" w:eastAsiaTheme="minorEastAsia" w:hAnsi="Gill Sans MT" w:cstheme="minorBidi"/>
              <w:i w:val="0"/>
              <w:iCs w:val="0"/>
              <w:noProof/>
              <w:sz w:val="26"/>
              <w:szCs w:val="26"/>
              <w:lang w:eastAsia="en-IE"/>
            </w:rPr>
          </w:pPr>
          <w:hyperlink w:anchor="_Toc496173505" w:history="1">
            <w:r w:rsidR="00C40108" w:rsidRPr="00C40108">
              <w:rPr>
                <w:rStyle w:val="Hyperlink"/>
                <w:rFonts w:ascii="Gill Sans MT" w:hAnsi="Gill Sans MT"/>
                <w:i w:val="0"/>
                <w:noProof/>
                <w:sz w:val="26"/>
                <w:szCs w:val="26"/>
              </w:rPr>
              <w:t xml:space="preserve">2.3 </w:t>
            </w:r>
            <w:r w:rsidR="00C40108" w:rsidRPr="00C40108">
              <w:rPr>
                <w:rFonts w:ascii="Gill Sans MT" w:eastAsiaTheme="minorEastAsia" w:hAnsi="Gill Sans MT" w:cstheme="minorBidi"/>
                <w:i w:val="0"/>
                <w:iCs w:val="0"/>
                <w:noProof/>
                <w:sz w:val="26"/>
                <w:szCs w:val="26"/>
                <w:lang w:eastAsia="en-IE"/>
              </w:rPr>
              <w:tab/>
            </w:r>
            <w:r w:rsidR="00C40108" w:rsidRPr="00C40108">
              <w:rPr>
                <w:rStyle w:val="Hyperlink"/>
                <w:rFonts w:ascii="Gill Sans MT" w:hAnsi="Gill Sans MT"/>
                <w:i w:val="0"/>
                <w:noProof/>
                <w:sz w:val="26"/>
                <w:szCs w:val="26"/>
              </w:rPr>
              <w:t>Analysis and other methodology issues</w:t>
            </w:r>
            <w:r w:rsidR="00C40108" w:rsidRPr="00C40108">
              <w:rPr>
                <w:rFonts w:ascii="Gill Sans MT" w:hAnsi="Gill Sans MT"/>
                <w:i w:val="0"/>
                <w:noProof/>
                <w:webHidden/>
                <w:sz w:val="26"/>
                <w:szCs w:val="26"/>
              </w:rPr>
              <w:tab/>
            </w:r>
            <w:r w:rsidR="00C40108" w:rsidRPr="00C40108">
              <w:rPr>
                <w:rFonts w:ascii="Gill Sans MT" w:hAnsi="Gill Sans MT"/>
                <w:i w:val="0"/>
                <w:noProof/>
                <w:webHidden/>
                <w:sz w:val="26"/>
                <w:szCs w:val="26"/>
              </w:rPr>
              <w:fldChar w:fldCharType="begin"/>
            </w:r>
            <w:r w:rsidR="00C40108" w:rsidRPr="00C40108">
              <w:rPr>
                <w:rFonts w:ascii="Gill Sans MT" w:hAnsi="Gill Sans MT"/>
                <w:i w:val="0"/>
                <w:noProof/>
                <w:webHidden/>
                <w:sz w:val="26"/>
                <w:szCs w:val="26"/>
              </w:rPr>
              <w:instrText xml:space="preserve"> PAGEREF _Toc496173505 \h </w:instrText>
            </w:r>
            <w:r w:rsidR="00C40108" w:rsidRPr="00C40108">
              <w:rPr>
                <w:rFonts w:ascii="Gill Sans MT" w:hAnsi="Gill Sans MT"/>
                <w:i w:val="0"/>
                <w:noProof/>
                <w:webHidden/>
                <w:sz w:val="26"/>
                <w:szCs w:val="26"/>
              </w:rPr>
            </w:r>
            <w:r w:rsidR="00C40108" w:rsidRPr="00C40108">
              <w:rPr>
                <w:rFonts w:ascii="Gill Sans MT" w:hAnsi="Gill Sans MT"/>
                <w:i w:val="0"/>
                <w:noProof/>
                <w:webHidden/>
                <w:sz w:val="26"/>
                <w:szCs w:val="26"/>
              </w:rPr>
              <w:fldChar w:fldCharType="separate"/>
            </w:r>
            <w:r w:rsidR="007B7F41">
              <w:rPr>
                <w:rFonts w:ascii="Gill Sans MT" w:hAnsi="Gill Sans MT"/>
                <w:i w:val="0"/>
                <w:noProof/>
                <w:webHidden/>
                <w:sz w:val="26"/>
                <w:szCs w:val="26"/>
              </w:rPr>
              <w:t>22</w:t>
            </w:r>
            <w:r w:rsidR="00C40108" w:rsidRPr="00C40108">
              <w:rPr>
                <w:rFonts w:ascii="Gill Sans MT" w:hAnsi="Gill Sans MT"/>
                <w:i w:val="0"/>
                <w:noProof/>
                <w:webHidden/>
                <w:sz w:val="26"/>
                <w:szCs w:val="26"/>
              </w:rPr>
              <w:fldChar w:fldCharType="end"/>
            </w:r>
          </w:hyperlink>
        </w:p>
        <w:p w14:paraId="68E72650" w14:textId="3314B5DA" w:rsidR="00C40108" w:rsidRPr="00C40108" w:rsidRDefault="00EF2974" w:rsidP="00F42C00">
          <w:pPr>
            <w:pStyle w:val="TOC1"/>
            <w:tabs>
              <w:tab w:val="right" w:leader="dot" w:pos="8498"/>
            </w:tabs>
            <w:spacing w:after="0"/>
            <w:rPr>
              <w:rFonts w:eastAsiaTheme="minorEastAsia" w:cstheme="minorBidi"/>
              <w:b w:val="0"/>
              <w:bCs w:val="0"/>
              <w:noProof/>
              <w:sz w:val="26"/>
              <w:szCs w:val="26"/>
              <w:lang w:eastAsia="en-IE"/>
            </w:rPr>
          </w:pPr>
          <w:hyperlink r:id="rId22" w:anchor="_Toc496173506" w:history="1">
            <w:r w:rsidR="00C40108" w:rsidRPr="00C40108">
              <w:rPr>
                <w:rStyle w:val="Hyperlink"/>
                <w:noProof/>
                <w:sz w:val="26"/>
                <w:szCs w:val="26"/>
              </w:rPr>
              <w:t>3. Research Findings</w:t>
            </w:r>
            <w:r w:rsidR="00C40108" w:rsidRPr="00C40108">
              <w:rPr>
                <w:noProof/>
                <w:webHidden/>
                <w:sz w:val="26"/>
                <w:szCs w:val="26"/>
              </w:rPr>
              <w:tab/>
            </w:r>
            <w:r w:rsidR="00C40108" w:rsidRPr="00C40108">
              <w:rPr>
                <w:noProof/>
                <w:webHidden/>
                <w:sz w:val="26"/>
                <w:szCs w:val="26"/>
              </w:rPr>
              <w:fldChar w:fldCharType="begin"/>
            </w:r>
            <w:r w:rsidR="00C40108" w:rsidRPr="00C40108">
              <w:rPr>
                <w:noProof/>
                <w:webHidden/>
                <w:sz w:val="26"/>
                <w:szCs w:val="26"/>
              </w:rPr>
              <w:instrText xml:space="preserve"> PAGEREF _Toc496173506 \h </w:instrText>
            </w:r>
            <w:r w:rsidR="00C40108" w:rsidRPr="00C40108">
              <w:rPr>
                <w:noProof/>
                <w:webHidden/>
                <w:sz w:val="26"/>
                <w:szCs w:val="26"/>
              </w:rPr>
            </w:r>
            <w:r w:rsidR="00C40108" w:rsidRPr="00C40108">
              <w:rPr>
                <w:noProof/>
                <w:webHidden/>
                <w:sz w:val="26"/>
                <w:szCs w:val="26"/>
              </w:rPr>
              <w:fldChar w:fldCharType="separate"/>
            </w:r>
            <w:r w:rsidR="007B7F41">
              <w:rPr>
                <w:noProof/>
                <w:webHidden/>
                <w:sz w:val="26"/>
                <w:szCs w:val="26"/>
              </w:rPr>
              <w:t>26</w:t>
            </w:r>
            <w:r w:rsidR="00C40108" w:rsidRPr="00C40108">
              <w:rPr>
                <w:noProof/>
                <w:webHidden/>
                <w:sz w:val="26"/>
                <w:szCs w:val="26"/>
              </w:rPr>
              <w:fldChar w:fldCharType="end"/>
            </w:r>
          </w:hyperlink>
        </w:p>
        <w:p w14:paraId="06B5CC51" w14:textId="286744EA" w:rsidR="00C40108" w:rsidRPr="00C40108" w:rsidRDefault="00EF2974" w:rsidP="00C40108">
          <w:pPr>
            <w:pStyle w:val="TOC2"/>
            <w:tabs>
              <w:tab w:val="left" w:pos="780"/>
              <w:tab w:val="right" w:leader="dot" w:pos="8498"/>
            </w:tabs>
            <w:spacing w:before="0"/>
            <w:rPr>
              <w:rFonts w:ascii="Gill Sans MT" w:eastAsiaTheme="minorEastAsia" w:hAnsi="Gill Sans MT" w:cstheme="minorBidi"/>
              <w:i w:val="0"/>
              <w:iCs w:val="0"/>
              <w:noProof/>
              <w:sz w:val="26"/>
              <w:szCs w:val="26"/>
              <w:lang w:eastAsia="en-IE"/>
            </w:rPr>
          </w:pPr>
          <w:hyperlink w:anchor="_Toc496173507" w:history="1">
            <w:r w:rsidR="00C40108" w:rsidRPr="00C40108">
              <w:rPr>
                <w:rStyle w:val="Hyperlink"/>
                <w:rFonts w:ascii="Gill Sans MT" w:hAnsi="Gill Sans MT"/>
                <w:i w:val="0"/>
                <w:noProof/>
                <w:sz w:val="26"/>
                <w:szCs w:val="26"/>
              </w:rPr>
              <w:t xml:space="preserve">3.1 </w:t>
            </w:r>
            <w:r w:rsidR="00C40108" w:rsidRPr="00C40108">
              <w:rPr>
                <w:rFonts w:ascii="Gill Sans MT" w:eastAsiaTheme="minorEastAsia" w:hAnsi="Gill Sans MT" w:cstheme="minorBidi"/>
                <w:i w:val="0"/>
                <w:iCs w:val="0"/>
                <w:noProof/>
                <w:sz w:val="26"/>
                <w:szCs w:val="26"/>
                <w:lang w:eastAsia="en-IE"/>
              </w:rPr>
              <w:tab/>
            </w:r>
            <w:r w:rsidR="00C40108" w:rsidRPr="00C40108">
              <w:rPr>
                <w:rStyle w:val="Hyperlink"/>
                <w:rFonts w:ascii="Gill Sans MT" w:hAnsi="Gill Sans MT"/>
                <w:i w:val="0"/>
                <w:noProof/>
                <w:sz w:val="26"/>
                <w:szCs w:val="26"/>
              </w:rPr>
              <w:t>Description of the sample</w:t>
            </w:r>
            <w:r w:rsidR="00C40108" w:rsidRPr="00C40108">
              <w:rPr>
                <w:rFonts w:ascii="Gill Sans MT" w:hAnsi="Gill Sans MT"/>
                <w:i w:val="0"/>
                <w:noProof/>
                <w:webHidden/>
                <w:sz w:val="26"/>
                <w:szCs w:val="26"/>
              </w:rPr>
              <w:tab/>
            </w:r>
            <w:r w:rsidR="00C40108" w:rsidRPr="00C40108">
              <w:rPr>
                <w:rFonts w:ascii="Gill Sans MT" w:hAnsi="Gill Sans MT"/>
                <w:i w:val="0"/>
                <w:noProof/>
                <w:webHidden/>
                <w:sz w:val="26"/>
                <w:szCs w:val="26"/>
              </w:rPr>
              <w:fldChar w:fldCharType="begin"/>
            </w:r>
            <w:r w:rsidR="00C40108" w:rsidRPr="00C40108">
              <w:rPr>
                <w:rFonts w:ascii="Gill Sans MT" w:hAnsi="Gill Sans MT"/>
                <w:i w:val="0"/>
                <w:noProof/>
                <w:webHidden/>
                <w:sz w:val="26"/>
                <w:szCs w:val="26"/>
              </w:rPr>
              <w:instrText xml:space="preserve"> PAGEREF _Toc496173507 \h </w:instrText>
            </w:r>
            <w:r w:rsidR="00C40108" w:rsidRPr="00C40108">
              <w:rPr>
                <w:rFonts w:ascii="Gill Sans MT" w:hAnsi="Gill Sans MT"/>
                <w:i w:val="0"/>
                <w:noProof/>
                <w:webHidden/>
                <w:sz w:val="26"/>
                <w:szCs w:val="26"/>
              </w:rPr>
            </w:r>
            <w:r w:rsidR="00C40108" w:rsidRPr="00C40108">
              <w:rPr>
                <w:rFonts w:ascii="Gill Sans MT" w:hAnsi="Gill Sans MT"/>
                <w:i w:val="0"/>
                <w:noProof/>
                <w:webHidden/>
                <w:sz w:val="26"/>
                <w:szCs w:val="26"/>
              </w:rPr>
              <w:fldChar w:fldCharType="separate"/>
            </w:r>
            <w:r w:rsidR="007B7F41">
              <w:rPr>
                <w:rFonts w:ascii="Gill Sans MT" w:hAnsi="Gill Sans MT"/>
                <w:i w:val="0"/>
                <w:noProof/>
                <w:webHidden/>
                <w:sz w:val="26"/>
                <w:szCs w:val="26"/>
              </w:rPr>
              <w:t>27</w:t>
            </w:r>
            <w:r w:rsidR="00C40108" w:rsidRPr="00C40108">
              <w:rPr>
                <w:rFonts w:ascii="Gill Sans MT" w:hAnsi="Gill Sans MT"/>
                <w:i w:val="0"/>
                <w:noProof/>
                <w:webHidden/>
                <w:sz w:val="26"/>
                <w:szCs w:val="26"/>
              </w:rPr>
              <w:fldChar w:fldCharType="end"/>
            </w:r>
          </w:hyperlink>
        </w:p>
        <w:p w14:paraId="076BFF91" w14:textId="47CB1CD6" w:rsidR="00C40108" w:rsidRPr="00C40108" w:rsidRDefault="00EF2974" w:rsidP="00C40108">
          <w:pPr>
            <w:pStyle w:val="TOC2"/>
            <w:tabs>
              <w:tab w:val="left" w:pos="780"/>
              <w:tab w:val="right" w:leader="dot" w:pos="8498"/>
            </w:tabs>
            <w:spacing w:before="0"/>
            <w:rPr>
              <w:rFonts w:ascii="Gill Sans MT" w:eastAsiaTheme="minorEastAsia" w:hAnsi="Gill Sans MT" w:cstheme="minorBidi"/>
              <w:i w:val="0"/>
              <w:iCs w:val="0"/>
              <w:noProof/>
              <w:sz w:val="26"/>
              <w:szCs w:val="26"/>
              <w:lang w:eastAsia="en-IE"/>
            </w:rPr>
          </w:pPr>
          <w:hyperlink w:anchor="_Toc496173508" w:history="1">
            <w:r w:rsidR="00C40108" w:rsidRPr="00C40108">
              <w:rPr>
                <w:rStyle w:val="Hyperlink"/>
                <w:rFonts w:ascii="Gill Sans MT" w:hAnsi="Gill Sans MT"/>
                <w:i w:val="0"/>
                <w:noProof/>
                <w:sz w:val="26"/>
                <w:szCs w:val="26"/>
              </w:rPr>
              <w:t xml:space="preserve">3.2 </w:t>
            </w:r>
            <w:r w:rsidR="00C40108" w:rsidRPr="00C40108">
              <w:rPr>
                <w:rFonts w:ascii="Gill Sans MT" w:eastAsiaTheme="minorEastAsia" w:hAnsi="Gill Sans MT" w:cstheme="minorBidi"/>
                <w:i w:val="0"/>
                <w:iCs w:val="0"/>
                <w:noProof/>
                <w:sz w:val="26"/>
                <w:szCs w:val="26"/>
                <w:lang w:eastAsia="en-IE"/>
              </w:rPr>
              <w:tab/>
            </w:r>
            <w:r w:rsidR="00C40108" w:rsidRPr="00C40108">
              <w:rPr>
                <w:rStyle w:val="Hyperlink"/>
                <w:rFonts w:ascii="Gill Sans MT" w:hAnsi="Gill Sans MT"/>
                <w:i w:val="0"/>
                <w:noProof/>
                <w:sz w:val="26"/>
                <w:szCs w:val="26"/>
              </w:rPr>
              <w:t>Knowledge of disability</w:t>
            </w:r>
            <w:r w:rsidR="00C40108" w:rsidRPr="00C40108">
              <w:rPr>
                <w:rFonts w:ascii="Gill Sans MT" w:hAnsi="Gill Sans MT"/>
                <w:i w:val="0"/>
                <w:noProof/>
                <w:webHidden/>
                <w:sz w:val="26"/>
                <w:szCs w:val="26"/>
              </w:rPr>
              <w:tab/>
            </w:r>
            <w:r w:rsidR="00C40108" w:rsidRPr="00C40108">
              <w:rPr>
                <w:rFonts w:ascii="Gill Sans MT" w:hAnsi="Gill Sans MT"/>
                <w:i w:val="0"/>
                <w:noProof/>
                <w:webHidden/>
                <w:sz w:val="26"/>
                <w:szCs w:val="26"/>
              </w:rPr>
              <w:fldChar w:fldCharType="begin"/>
            </w:r>
            <w:r w:rsidR="00C40108" w:rsidRPr="00C40108">
              <w:rPr>
                <w:rFonts w:ascii="Gill Sans MT" w:hAnsi="Gill Sans MT"/>
                <w:i w:val="0"/>
                <w:noProof/>
                <w:webHidden/>
                <w:sz w:val="26"/>
                <w:szCs w:val="26"/>
              </w:rPr>
              <w:instrText xml:space="preserve"> PAGEREF _Toc496173508 \h </w:instrText>
            </w:r>
            <w:r w:rsidR="00C40108" w:rsidRPr="00C40108">
              <w:rPr>
                <w:rFonts w:ascii="Gill Sans MT" w:hAnsi="Gill Sans MT"/>
                <w:i w:val="0"/>
                <w:noProof/>
                <w:webHidden/>
                <w:sz w:val="26"/>
                <w:szCs w:val="26"/>
              </w:rPr>
            </w:r>
            <w:r w:rsidR="00C40108" w:rsidRPr="00C40108">
              <w:rPr>
                <w:rFonts w:ascii="Gill Sans MT" w:hAnsi="Gill Sans MT"/>
                <w:i w:val="0"/>
                <w:noProof/>
                <w:webHidden/>
                <w:sz w:val="26"/>
                <w:szCs w:val="26"/>
              </w:rPr>
              <w:fldChar w:fldCharType="separate"/>
            </w:r>
            <w:r w:rsidR="007B7F41">
              <w:rPr>
                <w:rFonts w:ascii="Gill Sans MT" w:hAnsi="Gill Sans MT"/>
                <w:i w:val="0"/>
                <w:noProof/>
                <w:webHidden/>
                <w:sz w:val="26"/>
                <w:szCs w:val="26"/>
              </w:rPr>
              <w:t>28</w:t>
            </w:r>
            <w:r w:rsidR="00C40108" w:rsidRPr="00C40108">
              <w:rPr>
                <w:rFonts w:ascii="Gill Sans MT" w:hAnsi="Gill Sans MT"/>
                <w:i w:val="0"/>
                <w:noProof/>
                <w:webHidden/>
                <w:sz w:val="26"/>
                <w:szCs w:val="26"/>
              </w:rPr>
              <w:fldChar w:fldCharType="end"/>
            </w:r>
          </w:hyperlink>
        </w:p>
        <w:p w14:paraId="553823BC" w14:textId="5A958B25" w:rsidR="00C40108" w:rsidRPr="00C40108" w:rsidRDefault="00EF2974" w:rsidP="00C40108">
          <w:pPr>
            <w:pStyle w:val="TOC2"/>
            <w:tabs>
              <w:tab w:val="left" w:pos="780"/>
              <w:tab w:val="right" w:leader="dot" w:pos="8498"/>
            </w:tabs>
            <w:spacing w:before="0"/>
            <w:rPr>
              <w:rFonts w:ascii="Gill Sans MT" w:eastAsiaTheme="minorEastAsia" w:hAnsi="Gill Sans MT" w:cstheme="minorBidi"/>
              <w:i w:val="0"/>
              <w:iCs w:val="0"/>
              <w:noProof/>
              <w:sz w:val="26"/>
              <w:szCs w:val="26"/>
              <w:lang w:eastAsia="en-IE"/>
            </w:rPr>
          </w:pPr>
          <w:hyperlink w:anchor="_Toc496173509" w:history="1">
            <w:r w:rsidR="00C40108" w:rsidRPr="00C40108">
              <w:rPr>
                <w:rStyle w:val="Hyperlink"/>
                <w:rFonts w:ascii="Gill Sans MT" w:hAnsi="Gill Sans MT"/>
                <w:i w:val="0"/>
                <w:noProof/>
                <w:sz w:val="26"/>
                <w:szCs w:val="26"/>
              </w:rPr>
              <w:t xml:space="preserve">3.3 </w:t>
            </w:r>
            <w:r w:rsidR="00C40108" w:rsidRPr="00C40108">
              <w:rPr>
                <w:rFonts w:ascii="Gill Sans MT" w:eastAsiaTheme="minorEastAsia" w:hAnsi="Gill Sans MT" w:cstheme="minorBidi"/>
                <w:i w:val="0"/>
                <w:iCs w:val="0"/>
                <w:noProof/>
                <w:sz w:val="26"/>
                <w:szCs w:val="26"/>
                <w:lang w:eastAsia="en-IE"/>
              </w:rPr>
              <w:tab/>
            </w:r>
            <w:r w:rsidR="00C40108" w:rsidRPr="00C40108">
              <w:rPr>
                <w:rStyle w:val="Hyperlink"/>
                <w:rFonts w:ascii="Gill Sans MT" w:hAnsi="Gill Sans MT"/>
                <w:i w:val="0"/>
                <w:noProof/>
                <w:sz w:val="26"/>
                <w:szCs w:val="26"/>
              </w:rPr>
              <w:t>General attitudes to disabilities</w:t>
            </w:r>
            <w:r w:rsidR="00C40108" w:rsidRPr="00C40108">
              <w:rPr>
                <w:rFonts w:ascii="Gill Sans MT" w:hAnsi="Gill Sans MT"/>
                <w:i w:val="0"/>
                <w:noProof/>
                <w:webHidden/>
                <w:sz w:val="26"/>
                <w:szCs w:val="26"/>
              </w:rPr>
              <w:tab/>
            </w:r>
            <w:r w:rsidR="00C40108" w:rsidRPr="00C40108">
              <w:rPr>
                <w:rFonts w:ascii="Gill Sans MT" w:hAnsi="Gill Sans MT"/>
                <w:i w:val="0"/>
                <w:noProof/>
                <w:webHidden/>
                <w:sz w:val="26"/>
                <w:szCs w:val="26"/>
              </w:rPr>
              <w:fldChar w:fldCharType="begin"/>
            </w:r>
            <w:r w:rsidR="00C40108" w:rsidRPr="00C40108">
              <w:rPr>
                <w:rFonts w:ascii="Gill Sans MT" w:hAnsi="Gill Sans MT"/>
                <w:i w:val="0"/>
                <w:noProof/>
                <w:webHidden/>
                <w:sz w:val="26"/>
                <w:szCs w:val="26"/>
              </w:rPr>
              <w:instrText xml:space="preserve"> PAGEREF _Toc496173509 \h </w:instrText>
            </w:r>
            <w:r w:rsidR="00C40108" w:rsidRPr="00C40108">
              <w:rPr>
                <w:rFonts w:ascii="Gill Sans MT" w:hAnsi="Gill Sans MT"/>
                <w:i w:val="0"/>
                <w:noProof/>
                <w:webHidden/>
                <w:sz w:val="26"/>
                <w:szCs w:val="26"/>
              </w:rPr>
            </w:r>
            <w:r w:rsidR="00C40108" w:rsidRPr="00C40108">
              <w:rPr>
                <w:rFonts w:ascii="Gill Sans MT" w:hAnsi="Gill Sans MT"/>
                <w:i w:val="0"/>
                <w:noProof/>
                <w:webHidden/>
                <w:sz w:val="26"/>
                <w:szCs w:val="26"/>
              </w:rPr>
              <w:fldChar w:fldCharType="separate"/>
            </w:r>
            <w:r w:rsidR="007B7F41">
              <w:rPr>
                <w:rFonts w:ascii="Gill Sans MT" w:hAnsi="Gill Sans MT"/>
                <w:i w:val="0"/>
                <w:noProof/>
                <w:webHidden/>
                <w:sz w:val="26"/>
                <w:szCs w:val="26"/>
              </w:rPr>
              <w:t>34</w:t>
            </w:r>
            <w:r w:rsidR="00C40108" w:rsidRPr="00C40108">
              <w:rPr>
                <w:rFonts w:ascii="Gill Sans MT" w:hAnsi="Gill Sans MT"/>
                <w:i w:val="0"/>
                <w:noProof/>
                <w:webHidden/>
                <w:sz w:val="26"/>
                <w:szCs w:val="26"/>
              </w:rPr>
              <w:fldChar w:fldCharType="end"/>
            </w:r>
          </w:hyperlink>
        </w:p>
        <w:p w14:paraId="65BFB6C4" w14:textId="6B260949" w:rsidR="00C40108" w:rsidRPr="00C40108" w:rsidRDefault="00EF2974" w:rsidP="00C40108">
          <w:pPr>
            <w:pStyle w:val="TOC2"/>
            <w:tabs>
              <w:tab w:val="left" w:pos="780"/>
              <w:tab w:val="right" w:leader="dot" w:pos="8498"/>
            </w:tabs>
            <w:spacing w:before="0"/>
            <w:rPr>
              <w:rFonts w:ascii="Gill Sans MT" w:eastAsiaTheme="minorEastAsia" w:hAnsi="Gill Sans MT" w:cstheme="minorBidi"/>
              <w:i w:val="0"/>
              <w:iCs w:val="0"/>
              <w:noProof/>
              <w:sz w:val="26"/>
              <w:szCs w:val="26"/>
              <w:lang w:eastAsia="en-IE"/>
            </w:rPr>
          </w:pPr>
          <w:hyperlink w:anchor="_Toc496173510" w:history="1">
            <w:r w:rsidR="00C40108" w:rsidRPr="00C40108">
              <w:rPr>
                <w:rStyle w:val="Hyperlink"/>
                <w:rFonts w:ascii="Gill Sans MT" w:hAnsi="Gill Sans MT"/>
                <w:i w:val="0"/>
                <w:noProof/>
                <w:sz w:val="26"/>
                <w:szCs w:val="26"/>
              </w:rPr>
              <w:t>3.4</w:t>
            </w:r>
            <w:r w:rsidR="00C40108" w:rsidRPr="00C40108">
              <w:rPr>
                <w:rFonts w:ascii="Gill Sans MT" w:eastAsiaTheme="minorEastAsia" w:hAnsi="Gill Sans MT" w:cstheme="minorBidi"/>
                <w:i w:val="0"/>
                <w:iCs w:val="0"/>
                <w:noProof/>
                <w:sz w:val="26"/>
                <w:szCs w:val="26"/>
                <w:lang w:eastAsia="en-IE"/>
              </w:rPr>
              <w:tab/>
            </w:r>
            <w:r w:rsidR="00C40108" w:rsidRPr="00C40108">
              <w:rPr>
                <w:rStyle w:val="Hyperlink"/>
                <w:rFonts w:ascii="Gill Sans MT" w:hAnsi="Gill Sans MT"/>
                <w:i w:val="0"/>
                <w:noProof/>
                <w:sz w:val="26"/>
                <w:szCs w:val="26"/>
              </w:rPr>
              <w:t xml:space="preserve"> Disabilities and education</w:t>
            </w:r>
            <w:r w:rsidR="00C40108" w:rsidRPr="00C40108">
              <w:rPr>
                <w:rFonts w:ascii="Gill Sans MT" w:hAnsi="Gill Sans MT"/>
                <w:i w:val="0"/>
                <w:noProof/>
                <w:webHidden/>
                <w:sz w:val="26"/>
                <w:szCs w:val="26"/>
              </w:rPr>
              <w:tab/>
            </w:r>
            <w:r w:rsidR="00C40108" w:rsidRPr="00C40108">
              <w:rPr>
                <w:rFonts w:ascii="Gill Sans MT" w:hAnsi="Gill Sans MT"/>
                <w:i w:val="0"/>
                <w:noProof/>
                <w:webHidden/>
                <w:sz w:val="26"/>
                <w:szCs w:val="26"/>
              </w:rPr>
              <w:fldChar w:fldCharType="begin"/>
            </w:r>
            <w:r w:rsidR="00C40108" w:rsidRPr="00C40108">
              <w:rPr>
                <w:rFonts w:ascii="Gill Sans MT" w:hAnsi="Gill Sans MT"/>
                <w:i w:val="0"/>
                <w:noProof/>
                <w:webHidden/>
                <w:sz w:val="26"/>
                <w:szCs w:val="26"/>
              </w:rPr>
              <w:instrText xml:space="preserve"> PAGEREF _Toc496173510 \h </w:instrText>
            </w:r>
            <w:r w:rsidR="00C40108" w:rsidRPr="00C40108">
              <w:rPr>
                <w:rFonts w:ascii="Gill Sans MT" w:hAnsi="Gill Sans MT"/>
                <w:i w:val="0"/>
                <w:noProof/>
                <w:webHidden/>
                <w:sz w:val="26"/>
                <w:szCs w:val="26"/>
              </w:rPr>
            </w:r>
            <w:r w:rsidR="00C40108" w:rsidRPr="00C40108">
              <w:rPr>
                <w:rFonts w:ascii="Gill Sans MT" w:hAnsi="Gill Sans MT"/>
                <w:i w:val="0"/>
                <w:noProof/>
                <w:webHidden/>
                <w:sz w:val="26"/>
                <w:szCs w:val="26"/>
              </w:rPr>
              <w:fldChar w:fldCharType="separate"/>
            </w:r>
            <w:r w:rsidR="007B7F41">
              <w:rPr>
                <w:rFonts w:ascii="Gill Sans MT" w:hAnsi="Gill Sans MT"/>
                <w:i w:val="0"/>
                <w:noProof/>
                <w:webHidden/>
                <w:sz w:val="26"/>
                <w:szCs w:val="26"/>
              </w:rPr>
              <w:t>39</w:t>
            </w:r>
            <w:r w:rsidR="00C40108" w:rsidRPr="00C40108">
              <w:rPr>
                <w:rFonts w:ascii="Gill Sans MT" w:hAnsi="Gill Sans MT"/>
                <w:i w:val="0"/>
                <w:noProof/>
                <w:webHidden/>
                <w:sz w:val="26"/>
                <w:szCs w:val="26"/>
              </w:rPr>
              <w:fldChar w:fldCharType="end"/>
            </w:r>
          </w:hyperlink>
        </w:p>
        <w:p w14:paraId="06D36462" w14:textId="6CDA4D81" w:rsidR="00C40108" w:rsidRPr="00C40108" w:rsidRDefault="00EF2974" w:rsidP="00C40108">
          <w:pPr>
            <w:pStyle w:val="TOC2"/>
            <w:tabs>
              <w:tab w:val="left" w:pos="780"/>
              <w:tab w:val="right" w:leader="dot" w:pos="8498"/>
            </w:tabs>
            <w:spacing w:before="0"/>
            <w:rPr>
              <w:rFonts w:ascii="Gill Sans MT" w:eastAsiaTheme="minorEastAsia" w:hAnsi="Gill Sans MT" w:cstheme="minorBidi"/>
              <w:i w:val="0"/>
              <w:iCs w:val="0"/>
              <w:noProof/>
              <w:sz w:val="26"/>
              <w:szCs w:val="26"/>
              <w:lang w:eastAsia="en-IE"/>
            </w:rPr>
          </w:pPr>
          <w:hyperlink w:anchor="_Toc496173511" w:history="1">
            <w:r w:rsidR="00C40108" w:rsidRPr="00C40108">
              <w:rPr>
                <w:rStyle w:val="Hyperlink"/>
                <w:rFonts w:ascii="Gill Sans MT" w:hAnsi="Gill Sans MT"/>
                <w:i w:val="0"/>
                <w:noProof/>
                <w:sz w:val="26"/>
                <w:szCs w:val="26"/>
              </w:rPr>
              <w:t>3.5</w:t>
            </w:r>
            <w:r w:rsidR="00C40108" w:rsidRPr="00C40108">
              <w:rPr>
                <w:rFonts w:ascii="Gill Sans MT" w:eastAsiaTheme="minorEastAsia" w:hAnsi="Gill Sans MT" w:cstheme="minorBidi"/>
                <w:i w:val="0"/>
                <w:iCs w:val="0"/>
                <w:noProof/>
                <w:sz w:val="26"/>
                <w:szCs w:val="26"/>
                <w:lang w:eastAsia="en-IE"/>
              </w:rPr>
              <w:tab/>
            </w:r>
            <w:r w:rsidR="00C40108" w:rsidRPr="00C40108">
              <w:rPr>
                <w:rStyle w:val="Hyperlink"/>
                <w:rFonts w:ascii="Gill Sans MT" w:hAnsi="Gill Sans MT"/>
                <w:i w:val="0"/>
                <w:noProof/>
                <w:sz w:val="26"/>
                <w:szCs w:val="26"/>
              </w:rPr>
              <w:t xml:space="preserve"> Disabilities and employment</w:t>
            </w:r>
            <w:r w:rsidR="00C40108" w:rsidRPr="00C40108">
              <w:rPr>
                <w:rFonts w:ascii="Gill Sans MT" w:hAnsi="Gill Sans MT"/>
                <w:i w:val="0"/>
                <w:noProof/>
                <w:webHidden/>
                <w:sz w:val="26"/>
                <w:szCs w:val="26"/>
              </w:rPr>
              <w:tab/>
            </w:r>
            <w:r w:rsidR="00C40108" w:rsidRPr="00C40108">
              <w:rPr>
                <w:rFonts w:ascii="Gill Sans MT" w:hAnsi="Gill Sans MT"/>
                <w:i w:val="0"/>
                <w:noProof/>
                <w:webHidden/>
                <w:sz w:val="26"/>
                <w:szCs w:val="26"/>
              </w:rPr>
              <w:fldChar w:fldCharType="begin"/>
            </w:r>
            <w:r w:rsidR="00C40108" w:rsidRPr="00C40108">
              <w:rPr>
                <w:rFonts w:ascii="Gill Sans MT" w:hAnsi="Gill Sans MT"/>
                <w:i w:val="0"/>
                <w:noProof/>
                <w:webHidden/>
                <w:sz w:val="26"/>
                <w:szCs w:val="26"/>
              </w:rPr>
              <w:instrText xml:space="preserve"> PAGEREF _Toc496173511 \h </w:instrText>
            </w:r>
            <w:r w:rsidR="00C40108" w:rsidRPr="00C40108">
              <w:rPr>
                <w:rFonts w:ascii="Gill Sans MT" w:hAnsi="Gill Sans MT"/>
                <w:i w:val="0"/>
                <w:noProof/>
                <w:webHidden/>
                <w:sz w:val="26"/>
                <w:szCs w:val="26"/>
              </w:rPr>
            </w:r>
            <w:r w:rsidR="00C40108" w:rsidRPr="00C40108">
              <w:rPr>
                <w:rFonts w:ascii="Gill Sans MT" w:hAnsi="Gill Sans MT"/>
                <w:i w:val="0"/>
                <w:noProof/>
                <w:webHidden/>
                <w:sz w:val="26"/>
                <w:szCs w:val="26"/>
              </w:rPr>
              <w:fldChar w:fldCharType="separate"/>
            </w:r>
            <w:r w:rsidR="007B7F41">
              <w:rPr>
                <w:rFonts w:ascii="Gill Sans MT" w:hAnsi="Gill Sans MT"/>
                <w:i w:val="0"/>
                <w:noProof/>
                <w:webHidden/>
                <w:sz w:val="26"/>
                <w:szCs w:val="26"/>
              </w:rPr>
              <w:t>44</w:t>
            </w:r>
            <w:r w:rsidR="00C40108" w:rsidRPr="00C40108">
              <w:rPr>
                <w:rFonts w:ascii="Gill Sans MT" w:hAnsi="Gill Sans MT"/>
                <w:i w:val="0"/>
                <w:noProof/>
                <w:webHidden/>
                <w:sz w:val="26"/>
                <w:szCs w:val="26"/>
              </w:rPr>
              <w:fldChar w:fldCharType="end"/>
            </w:r>
          </w:hyperlink>
        </w:p>
        <w:p w14:paraId="76BEBBA5" w14:textId="548F77D2" w:rsidR="00C40108" w:rsidRPr="00C40108" w:rsidRDefault="00EF2974" w:rsidP="00C40108">
          <w:pPr>
            <w:pStyle w:val="TOC2"/>
            <w:tabs>
              <w:tab w:val="left" w:pos="780"/>
              <w:tab w:val="right" w:leader="dot" w:pos="8498"/>
            </w:tabs>
            <w:spacing w:before="0"/>
            <w:rPr>
              <w:rFonts w:ascii="Gill Sans MT" w:eastAsiaTheme="minorEastAsia" w:hAnsi="Gill Sans MT" w:cstheme="minorBidi"/>
              <w:i w:val="0"/>
              <w:iCs w:val="0"/>
              <w:noProof/>
              <w:sz w:val="26"/>
              <w:szCs w:val="26"/>
              <w:lang w:eastAsia="en-IE"/>
            </w:rPr>
          </w:pPr>
          <w:hyperlink w:anchor="_Toc496173512" w:history="1">
            <w:r w:rsidR="00C40108" w:rsidRPr="00C40108">
              <w:rPr>
                <w:rStyle w:val="Hyperlink"/>
                <w:rFonts w:ascii="Gill Sans MT" w:hAnsi="Gill Sans MT"/>
                <w:i w:val="0"/>
                <w:noProof/>
                <w:sz w:val="26"/>
                <w:szCs w:val="26"/>
              </w:rPr>
              <w:t>3.6</w:t>
            </w:r>
            <w:r w:rsidR="00C40108" w:rsidRPr="00C40108">
              <w:rPr>
                <w:rFonts w:ascii="Gill Sans MT" w:eastAsiaTheme="minorEastAsia" w:hAnsi="Gill Sans MT" w:cstheme="minorBidi"/>
                <w:i w:val="0"/>
                <w:iCs w:val="0"/>
                <w:noProof/>
                <w:sz w:val="26"/>
                <w:szCs w:val="26"/>
                <w:lang w:eastAsia="en-IE"/>
              </w:rPr>
              <w:tab/>
            </w:r>
            <w:r w:rsidR="00C40108" w:rsidRPr="00C40108">
              <w:rPr>
                <w:rStyle w:val="Hyperlink"/>
                <w:rFonts w:ascii="Gill Sans MT" w:hAnsi="Gill Sans MT"/>
                <w:i w:val="0"/>
                <w:noProof/>
                <w:sz w:val="26"/>
                <w:szCs w:val="26"/>
              </w:rPr>
              <w:t xml:space="preserve"> Disabilities and relationships</w:t>
            </w:r>
            <w:r w:rsidR="00C40108" w:rsidRPr="00C40108">
              <w:rPr>
                <w:rFonts w:ascii="Gill Sans MT" w:hAnsi="Gill Sans MT"/>
                <w:i w:val="0"/>
                <w:noProof/>
                <w:webHidden/>
                <w:sz w:val="26"/>
                <w:szCs w:val="26"/>
              </w:rPr>
              <w:tab/>
            </w:r>
            <w:r w:rsidR="00C40108" w:rsidRPr="00C40108">
              <w:rPr>
                <w:rFonts w:ascii="Gill Sans MT" w:hAnsi="Gill Sans MT"/>
                <w:i w:val="0"/>
                <w:noProof/>
                <w:webHidden/>
                <w:sz w:val="26"/>
                <w:szCs w:val="26"/>
              </w:rPr>
              <w:fldChar w:fldCharType="begin"/>
            </w:r>
            <w:r w:rsidR="00C40108" w:rsidRPr="00C40108">
              <w:rPr>
                <w:rFonts w:ascii="Gill Sans MT" w:hAnsi="Gill Sans MT"/>
                <w:i w:val="0"/>
                <w:noProof/>
                <w:webHidden/>
                <w:sz w:val="26"/>
                <w:szCs w:val="26"/>
              </w:rPr>
              <w:instrText xml:space="preserve"> PAGEREF _Toc496173512 \h </w:instrText>
            </w:r>
            <w:r w:rsidR="00C40108" w:rsidRPr="00C40108">
              <w:rPr>
                <w:rFonts w:ascii="Gill Sans MT" w:hAnsi="Gill Sans MT"/>
                <w:i w:val="0"/>
                <w:noProof/>
                <w:webHidden/>
                <w:sz w:val="26"/>
                <w:szCs w:val="26"/>
              </w:rPr>
            </w:r>
            <w:r w:rsidR="00C40108" w:rsidRPr="00C40108">
              <w:rPr>
                <w:rFonts w:ascii="Gill Sans MT" w:hAnsi="Gill Sans MT"/>
                <w:i w:val="0"/>
                <w:noProof/>
                <w:webHidden/>
                <w:sz w:val="26"/>
                <w:szCs w:val="26"/>
              </w:rPr>
              <w:fldChar w:fldCharType="separate"/>
            </w:r>
            <w:r w:rsidR="007B7F41">
              <w:rPr>
                <w:rFonts w:ascii="Gill Sans MT" w:hAnsi="Gill Sans MT"/>
                <w:i w:val="0"/>
                <w:noProof/>
                <w:webHidden/>
                <w:sz w:val="26"/>
                <w:szCs w:val="26"/>
              </w:rPr>
              <w:t>47</w:t>
            </w:r>
            <w:r w:rsidR="00C40108" w:rsidRPr="00C40108">
              <w:rPr>
                <w:rFonts w:ascii="Gill Sans MT" w:hAnsi="Gill Sans MT"/>
                <w:i w:val="0"/>
                <w:noProof/>
                <w:webHidden/>
                <w:sz w:val="26"/>
                <w:szCs w:val="26"/>
              </w:rPr>
              <w:fldChar w:fldCharType="end"/>
            </w:r>
          </w:hyperlink>
        </w:p>
        <w:p w14:paraId="0E31A40D" w14:textId="2775158D" w:rsidR="00C40108" w:rsidRPr="00C40108" w:rsidRDefault="00EF2974" w:rsidP="00C40108">
          <w:pPr>
            <w:pStyle w:val="TOC2"/>
            <w:tabs>
              <w:tab w:val="left" w:pos="780"/>
              <w:tab w:val="right" w:leader="dot" w:pos="8498"/>
            </w:tabs>
            <w:spacing w:before="0"/>
            <w:rPr>
              <w:rFonts w:ascii="Gill Sans MT" w:eastAsiaTheme="minorEastAsia" w:hAnsi="Gill Sans MT" w:cstheme="minorBidi"/>
              <w:i w:val="0"/>
              <w:iCs w:val="0"/>
              <w:noProof/>
              <w:sz w:val="26"/>
              <w:szCs w:val="26"/>
              <w:lang w:eastAsia="en-IE"/>
            </w:rPr>
          </w:pPr>
          <w:hyperlink w:anchor="_Toc496173513" w:history="1">
            <w:r w:rsidR="00C40108" w:rsidRPr="00C40108">
              <w:rPr>
                <w:rStyle w:val="Hyperlink"/>
                <w:rFonts w:ascii="Gill Sans MT" w:hAnsi="Gill Sans MT"/>
                <w:i w:val="0"/>
                <w:noProof/>
                <w:sz w:val="26"/>
                <w:szCs w:val="26"/>
              </w:rPr>
              <w:t>3.7</w:t>
            </w:r>
            <w:r w:rsidR="00C40108" w:rsidRPr="00C40108">
              <w:rPr>
                <w:rFonts w:ascii="Gill Sans MT" w:eastAsiaTheme="minorEastAsia" w:hAnsi="Gill Sans MT" w:cstheme="minorBidi"/>
                <w:i w:val="0"/>
                <w:iCs w:val="0"/>
                <w:noProof/>
                <w:sz w:val="26"/>
                <w:szCs w:val="26"/>
                <w:lang w:eastAsia="en-IE"/>
              </w:rPr>
              <w:tab/>
            </w:r>
            <w:r w:rsidR="00C40108" w:rsidRPr="00C40108">
              <w:rPr>
                <w:rStyle w:val="Hyperlink"/>
                <w:rFonts w:ascii="Gill Sans MT" w:hAnsi="Gill Sans MT"/>
                <w:i w:val="0"/>
                <w:noProof/>
                <w:sz w:val="26"/>
                <w:szCs w:val="26"/>
              </w:rPr>
              <w:t xml:space="preserve"> Disabilities and neighbourhood</w:t>
            </w:r>
            <w:r w:rsidR="00C40108" w:rsidRPr="00C40108">
              <w:rPr>
                <w:rFonts w:ascii="Gill Sans MT" w:hAnsi="Gill Sans MT"/>
                <w:i w:val="0"/>
                <w:noProof/>
                <w:webHidden/>
                <w:sz w:val="26"/>
                <w:szCs w:val="26"/>
              </w:rPr>
              <w:tab/>
            </w:r>
            <w:r w:rsidR="00C40108" w:rsidRPr="00C40108">
              <w:rPr>
                <w:rFonts w:ascii="Gill Sans MT" w:hAnsi="Gill Sans MT"/>
                <w:i w:val="0"/>
                <w:noProof/>
                <w:webHidden/>
                <w:sz w:val="26"/>
                <w:szCs w:val="26"/>
              </w:rPr>
              <w:fldChar w:fldCharType="begin"/>
            </w:r>
            <w:r w:rsidR="00C40108" w:rsidRPr="00C40108">
              <w:rPr>
                <w:rFonts w:ascii="Gill Sans MT" w:hAnsi="Gill Sans MT"/>
                <w:i w:val="0"/>
                <w:noProof/>
                <w:webHidden/>
                <w:sz w:val="26"/>
                <w:szCs w:val="26"/>
              </w:rPr>
              <w:instrText xml:space="preserve"> PAGEREF _Toc496173513 \h </w:instrText>
            </w:r>
            <w:r w:rsidR="00C40108" w:rsidRPr="00C40108">
              <w:rPr>
                <w:rFonts w:ascii="Gill Sans MT" w:hAnsi="Gill Sans MT"/>
                <w:i w:val="0"/>
                <w:noProof/>
                <w:webHidden/>
                <w:sz w:val="26"/>
                <w:szCs w:val="26"/>
              </w:rPr>
            </w:r>
            <w:r w:rsidR="00C40108" w:rsidRPr="00C40108">
              <w:rPr>
                <w:rFonts w:ascii="Gill Sans MT" w:hAnsi="Gill Sans MT"/>
                <w:i w:val="0"/>
                <w:noProof/>
                <w:webHidden/>
                <w:sz w:val="26"/>
                <w:szCs w:val="26"/>
              </w:rPr>
              <w:fldChar w:fldCharType="separate"/>
            </w:r>
            <w:r w:rsidR="007B7F41">
              <w:rPr>
                <w:rFonts w:ascii="Gill Sans MT" w:hAnsi="Gill Sans MT"/>
                <w:i w:val="0"/>
                <w:noProof/>
                <w:webHidden/>
                <w:sz w:val="26"/>
                <w:szCs w:val="26"/>
              </w:rPr>
              <w:t>53</w:t>
            </w:r>
            <w:r w:rsidR="00C40108" w:rsidRPr="00C40108">
              <w:rPr>
                <w:rFonts w:ascii="Gill Sans MT" w:hAnsi="Gill Sans MT"/>
                <w:i w:val="0"/>
                <w:noProof/>
                <w:webHidden/>
                <w:sz w:val="26"/>
                <w:szCs w:val="26"/>
              </w:rPr>
              <w:fldChar w:fldCharType="end"/>
            </w:r>
          </w:hyperlink>
        </w:p>
        <w:p w14:paraId="216F4AFC" w14:textId="12CE0066" w:rsidR="00C40108" w:rsidRPr="00C40108" w:rsidRDefault="00EF2974" w:rsidP="00C40108">
          <w:pPr>
            <w:pStyle w:val="TOC2"/>
            <w:tabs>
              <w:tab w:val="left" w:pos="780"/>
              <w:tab w:val="right" w:leader="dot" w:pos="8498"/>
            </w:tabs>
            <w:spacing w:before="0"/>
            <w:rPr>
              <w:rFonts w:ascii="Gill Sans MT" w:eastAsiaTheme="minorEastAsia" w:hAnsi="Gill Sans MT" w:cstheme="minorBidi"/>
              <w:i w:val="0"/>
              <w:iCs w:val="0"/>
              <w:noProof/>
              <w:sz w:val="26"/>
              <w:szCs w:val="26"/>
              <w:lang w:eastAsia="en-IE"/>
            </w:rPr>
          </w:pPr>
          <w:hyperlink w:anchor="_Toc496173514" w:history="1">
            <w:r w:rsidR="00C40108" w:rsidRPr="00C40108">
              <w:rPr>
                <w:rStyle w:val="Hyperlink"/>
                <w:rFonts w:ascii="Gill Sans MT" w:hAnsi="Gill Sans MT"/>
                <w:i w:val="0"/>
                <w:noProof/>
                <w:sz w:val="26"/>
                <w:szCs w:val="26"/>
              </w:rPr>
              <w:t>3.8</w:t>
            </w:r>
            <w:r w:rsidR="00C40108" w:rsidRPr="00C40108">
              <w:rPr>
                <w:rFonts w:ascii="Gill Sans MT" w:eastAsiaTheme="minorEastAsia" w:hAnsi="Gill Sans MT" w:cstheme="minorBidi"/>
                <w:i w:val="0"/>
                <w:iCs w:val="0"/>
                <w:noProof/>
                <w:sz w:val="26"/>
                <w:szCs w:val="26"/>
                <w:lang w:eastAsia="en-IE"/>
              </w:rPr>
              <w:tab/>
            </w:r>
            <w:r w:rsidR="00C40108" w:rsidRPr="00C40108">
              <w:rPr>
                <w:rStyle w:val="Hyperlink"/>
                <w:rFonts w:ascii="Gill Sans MT" w:hAnsi="Gill Sans MT"/>
                <w:i w:val="0"/>
                <w:noProof/>
                <w:sz w:val="26"/>
                <w:szCs w:val="26"/>
              </w:rPr>
              <w:t xml:space="preserve"> Social wellbeing</w:t>
            </w:r>
            <w:r w:rsidR="00C40108" w:rsidRPr="00C40108">
              <w:rPr>
                <w:rFonts w:ascii="Gill Sans MT" w:hAnsi="Gill Sans MT"/>
                <w:i w:val="0"/>
                <w:noProof/>
                <w:webHidden/>
                <w:sz w:val="26"/>
                <w:szCs w:val="26"/>
              </w:rPr>
              <w:tab/>
            </w:r>
            <w:r w:rsidR="00C40108" w:rsidRPr="00C40108">
              <w:rPr>
                <w:rFonts w:ascii="Gill Sans MT" w:hAnsi="Gill Sans MT"/>
                <w:i w:val="0"/>
                <w:noProof/>
                <w:webHidden/>
                <w:sz w:val="26"/>
                <w:szCs w:val="26"/>
              </w:rPr>
              <w:fldChar w:fldCharType="begin"/>
            </w:r>
            <w:r w:rsidR="00C40108" w:rsidRPr="00C40108">
              <w:rPr>
                <w:rFonts w:ascii="Gill Sans MT" w:hAnsi="Gill Sans MT"/>
                <w:i w:val="0"/>
                <w:noProof/>
                <w:webHidden/>
                <w:sz w:val="26"/>
                <w:szCs w:val="26"/>
              </w:rPr>
              <w:instrText xml:space="preserve"> PAGEREF _Toc496173514 \h </w:instrText>
            </w:r>
            <w:r w:rsidR="00C40108" w:rsidRPr="00C40108">
              <w:rPr>
                <w:rFonts w:ascii="Gill Sans MT" w:hAnsi="Gill Sans MT"/>
                <w:i w:val="0"/>
                <w:noProof/>
                <w:webHidden/>
                <w:sz w:val="26"/>
                <w:szCs w:val="26"/>
              </w:rPr>
            </w:r>
            <w:r w:rsidR="00C40108" w:rsidRPr="00C40108">
              <w:rPr>
                <w:rFonts w:ascii="Gill Sans MT" w:hAnsi="Gill Sans MT"/>
                <w:i w:val="0"/>
                <w:noProof/>
                <w:webHidden/>
                <w:sz w:val="26"/>
                <w:szCs w:val="26"/>
              </w:rPr>
              <w:fldChar w:fldCharType="separate"/>
            </w:r>
            <w:r w:rsidR="007B7F41">
              <w:rPr>
                <w:rFonts w:ascii="Gill Sans MT" w:hAnsi="Gill Sans MT"/>
                <w:i w:val="0"/>
                <w:noProof/>
                <w:webHidden/>
                <w:sz w:val="26"/>
                <w:szCs w:val="26"/>
              </w:rPr>
              <w:t>57</w:t>
            </w:r>
            <w:r w:rsidR="00C40108" w:rsidRPr="00C40108">
              <w:rPr>
                <w:rFonts w:ascii="Gill Sans MT" w:hAnsi="Gill Sans MT"/>
                <w:i w:val="0"/>
                <w:noProof/>
                <w:webHidden/>
                <w:sz w:val="26"/>
                <w:szCs w:val="26"/>
              </w:rPr>
              <w:fldChar w:fldCharType="end"/>
            </w:r>
          </w:hyperlink>
        </w:p>
        <w:p w14:paraId="459C6B3B" w14:textId="78CD3868" w:rsidR="00C40108" w:rsidRPr="00C40108" w:rsidRDefault="00EF2974" w:rsidP="00F42C00">
          <w:pPr>
            <w:pStyle w:val="TOC1"/>
            <w:tabs>
              <w:tab w:val="right" w:leader="dot" w:pos="8498"/>
            </w:tabs>
            <w:spacing w:after="0"/>
            <w:rPr>
              <w:rFonts w:eastAsiaTheme="minorEastAsia" w:cstheme="minorBidi"/>
              <w:b w:val="0"/>
              <w:bCs w:val="0"/>
              <w:noProof/>
              <w:sz w:val="26"/>
              <w:szCs w:val="26"/>
              <w:lang w:eastAsia="en-IE"/>
            </w:rPr>
          </w:pPr>
          <w:hyperlink r:id="rId23" w:anchor="_Toc496173515" w:history="1">
            <w:r w:rsidR="00C40108" w:rsidRPr="00C40108">
              <w:rPr>
                <w:rStyle w:val="Hyperlink"/>
                <w:noProof/>
                <w:sz w:val="26"/>
                <w:szCs w:val="26"/>
              </w:rPr>
              <w:t>4. Discussion</w:t>
            </w:r>
            <w:r w:rsidR="00C40108" w:rsidRPr="00C40108">
              <w:rPr>
                <w:noProof/>
                <w:webHidden/>
                <w:sz w:val="26"/>
                <w:szCs w:val="26"/>
              </w:rPr>
              <w:tab/>
            </w:r>
            <w:r w:rsidR="00C40108" w:rsidRPr="00C40108">
              <w:rPr>
                <w:noProof/>
                <w:webHidden/>
                <w:sz w:val="26"/>
                <w:szCs w:val="26"/>
              </w:rPr>
              <w:fldChar w:fldCharType="begin"/>
            </w:r>
            <w:r w:rsidR="00C40108" w:rsidRPr="00C40108">
              <w:rPr>
                <w:noProof/>
                <w:webHidden/>
                <w:sz w:val="26"/>
                <w:szCs w:val="26"/>
              </w:rPr>
              <w:instrText xml:space="preserve"> PAGEREF _Toc496173515 \h </w:instrText>
            </w:r>
            <w:r w:rsidR="00C40108" w:rsidRPr="00C40108">
              <w:rPr>
                <w:noProof/>
                <w:webHidden/>
                <w:sz w:val="26"/>
                <w:szCs w:val="26"/>
              </w:rPr>
            </w:r>
            <w:r w:rsidR="00C40108" w:rsidRPr="00C40108">
              <w:rPr>
                <w:noProof/>
                <w:webHidden/>
                <w:sz w:val="26"/>
                <w:szCs w:val="26"/>
              </w:rPr>
              <w:fldChar w:fldCharType="separate"/>
            </w:r>
            <w:r w:rsidR="007B7F41">
              <w:rPr>
                <w:noProof/>
                <w:webHidden/>
                <w:sz w:val="26"/>
                <w:szCs w:val="26"/>
              </w:rPr>
              <w:t>62</w:t>
            </w:r>
            <w:r w:rsidR="00C40108" w:rsidRPr="00C40108">
              <w:rPr>
                <w:noProof/>
                <w:webHidden/>
                <w:sz w:val="26"/>
                <w:szCs w:val="26"/>
              </w:rPr>
              <w:fldChar w:fldCharType="end"/>
            </w:r>
          </w:hyperlink>
        </w:p>
        <w:p w14:paraId="1CCA8D6E" w14:textId="556B16E2" w:rsidR="00C40108" w:rsidRPr="00C40108" w:rsidRDefault="00EF2974" w:rsidP="00C40108">
          <w:pPr>
            <w:pStyle w:val="TOC2"/>
            <w:tabs>
              <w:tab w:val="left" w:pos="780"/>
              <w:tab w:val="right" w:leader="dot" w:pos="8498"/>
            </w:tabs>
            <w:spacing w:before="0"/>
            <w:rPr>
              <w:rFonts w:ascii="Gill Sans MT" w:eastAsiaTheme="minorEastAsia" w:hAnsi="Gill Sans MT" w:cstheme="minorBidi"/>
              <w:i w:val="0"/>
              <w:iCs w:val="0"/>
              <w:noProof/>
              <w:sz w:val="26"/>
              <w:szCs w:val="26"/>
              <w:lang w:eastAsia="en-IE"/>
            </w:rPr>
          </w:pPr>
          <w:hyperlink w:anchor="_Toc496173516" w:history="1">
            <w:r w:rsidR="00C40108" w:rsidRPr="00C40108">
              <w:rPr>
                <w:rStyle w:val="Hyperlink"/>
                <w:rFonts w:ascii="Gill Sans MT" w:hAnsi="Gill Sans MT"/>
                <w:i w:val="0"/>
                <w:noProof/>
                <w:sz w:val="26"/>
                <w:szCs w:val="26"/>
              </w:rPr>
              <w:t xml:space="preserve">4.1 </w:t>
            </w:r>
            <w:r w:rsidR="00C40108" w:rsidRPr="00C40108">
              <w:rPr>
                <w:rFonts w:ascii="Gill Sans MT" w:eastAsiaTheme="minorEastAsia" w:hAnsi="Gill Sans MT" w:cstheme="minorBidi"/>
                <w:i w:val="0"/>
                <w:iCs w:val="0"/>
                <w:noProof/>
                <w:sz w:val="26"/>
                <w:szCs w:val="26"/>
                <w:lang w:eastAsia="en-IE"/>
              </w:rPr>
              <w:tab/>
            </w:r>
            <w:r w:rsidR="00C40108" w:rsidRPr="00C40108">
              <w:rPr>
                <w:rStyle w:val="Hyperlink"/>
                <w:rFonts w:ascii="Gill Sans MT" w:hAnsi="Gill Sans MT"/>
                <w:i w:val="0"/>
                <w:noProof/>
                <w:sz w:val="26"/>
                <w:szCs w:val="26"/>
              </w:rPr>
              <w:t>Introduction</w:t>
            </w:r>
            <w:r w:rsidR="00C40108" w:rsidRPr="00C40108">
              <w:rPr>
                <w:rFonts w:ascii="Gill Sans MT" w:hAnsi="Gill Sans MT"/>
                <w:i w:val="0"/>
                <w:noProof/>
                <w:webHidden/>
                <w:sz w:val="26"/>
                <w:szCs w:val="26"/>
              </w:rPr>
              <w:tab/>
            </w:r>
            <w:r w:rsidR="00C40108" w:rsidRPr="00C40108">
              <w:rPr>
                <w:rFonts w:ascii="Gill Sans MT" w:hAnsi="Gill Sans MT"/>
                <w:i w:val="0"/>
                <w:noProof/>
                <w:webHidden/>
                <w:sz w:val="26"/>
                <w:szCs w:val="26"/>
              </w:rPr>
              <w:fldChar w:fldCharType="begin"/>
            </w:r>
            <w:r w:rsidR="00C40108" w:rsidRPr="00C40108">
              <w:rPr>
                <w:rFonts w:ascii="Gill Sans MT" w:hAnsi="Gill Sans MT"/>
                <w:i w:val="0"/>
                <w:noProof/>
                <w:webHidden/>
                <w:sz w:val="26"/>
                <w:szCs w:val="26"/>
              </w:rPr>
              <w:instrText xml:space="preserve"> PAGEREF _Toc496173516 \h </w:instrText>
            </w:r>
            <w:r w:rsidR="00C40108" w:rsidRPr="00C40108">
              <w:rPr>
                <w:rFonts w:ascii="Gill Sans MT" w:hAnsi="Gill Sans MT"/>
                <w:i w:val="0"/>
                <w:noProof/>
                <w:webHidden/>
                <w:sz w:val="26"/>
                <w:szCs w:val="26"/>
              </w:rPr>
            </w:r>
            <w:r w:rsidR="00C40108" w:rsidRPr="00C40108">
              <w:rPr>
                <w:rFonts w:ascii="Gill Sans MT" w:hAnsi="Gill Sans MT"/>
                <w:i w:val="0"/>
                <w:noProof/>
                <w:webHidden/>
                <w:sz w:val="26"/>
                <w:szCs w:val="26"/>
              </w:rPr>
              <w:fldChar w:fldCharType="separate"/>
            </w:r>
            <w:r w:rsidR="007B7F41">
              <w:rPr>
                <w:rFonts w:ascii="Gill Sans MT" w:hAnsi="Gill Sans MT"/>
                <w:i w:val="0"/>
                <w:noProof/>
                <w:webHidden/>
                <w:sz w:val="26"/>
                <w:szCs w:val="26"/>
              </w:rPr>
              <w:t>63</w:t>
            </w:r>
            <w:r w:rsidR="00C40108" w:rsidRPr="00C40108">
              <w:rPr>
                <w:rFonts w:ascii="Gill Sans MT" w:hAnsi="Gill Sans MT"/>
                <w:i w:val="0"/>
                <w:noProof/>
                <w:webHidden/>
                <w:sz w:val="26"/>
                <w:szCs w:val="26"/>
              </w:rPr>
              <w:fldChar w:fldCharType="end"/>
            </w:r>
          </w:hyperlink>
        </w:p>
        <w:p w14:paraId="21A06405" w14:textId="75B9A3CE" w:rsidR="00C40108" w:rsidRPr="00C40108" w:rsidRDefault="00EF2974" w:rsidP="00C40108">
          <w:pPr>
            <w:pStyle w:val="TOC2"/>
            <w:tabs>
              <w:tab w:val="left" w:pos="780"/>
              <w:tab w:val="right" w:leader="dot" w:pos="8498"/>
            </w:tabs>
            <w:spacing w:before="0"/>
            <w:rPr>
              <w:rFonts w:ascii="Gill Sans MT" w:eastAsiaTheme="minorEastAsia" w:hAnsi="Gill Sans MT" w:cstheme="minorBidi"/>
              <w:i w:val="0"/>
              <w:iCs w:val="0"/>
              <w:noProof/>
              <w:sz w:val="26"/>
              <w:szCs w:val="26"/>
              <w:lang w:eastAsia="en-IE"/>
            </w:rPr>
          </w:pPr>
          <w:hyperlink w:anchor="_Toc496173517" w:history="1">
            <w:r w:rsidR="00C40108" w:rsidRPr="00C40108">
              <w:rPr>
                <w:rStyle w:val="Hyperlink"/>
                <w:rFonts w:ascii="Gill Sans MT" w:hAnsi="Gill Sans MT"/>
                <w:i w:val="0"/>
                <w:noProof/>
                <w:sz w:val="26"/>
                <w:szCs w:val="26"/>
              </w:rPr>
              <w:t xml:space="preserve">4.2 </w:t>
            </w:r>
            <w:r w:rsidR="00C40108" w:rsidRPr="00C40108">
              <w:rPr>
                <w:rFonts w:ascii="Gill Sans MT" w:eastAsiaTheme="minorEastAsia" w:hAnsi="Gill Sans MT" w:cstheme="minorBidi"/>
                <w:i w:val="0"/>
                <w:iCs w:val="0"/>
                <w:noProof/>
                <w:sz w:val="26"/>
                <w:szCs w:val="26"/>
                <w:lang w:eastAsia="en-IE"/>
              </w:rPr>
              <w:tab/>
            </w:r>
            <w:r w:rsidR="00C40108" w:rsidRPr="00C40108">
              <w:rPr>
                <w:rStyle w:val="Hyperlink"/>
                <w:rFonts w:ascii="Gill Sans MT" w:hAnsi="Gill Sans MT"/>
                <w:i w:val="0"/>
                <w:noProof/>
                <w:sz w:val="26"/>
                <w:szCs w:val="26"/>
              </w:rPr>
              <w:t>What are attitudes?</w:t>
            </w:r>
            <w:r w:rsidR="00C40108" w:rsidRPr="00C40108">
              <w:rPr>
                <w:rFonts w:ascii="Gill Sans MT" w:hAnsi="Gill Sans MT"/>
                <w:i w:val="0"/>
                <w:noProof/>
                <w:webHidden/>
                <w:sz w:val="26"/>
                <w:szCs w:val="26"/>
              </w:rPr>
              <w:tab/>
            </w:r>
            <w:r w:rsidR="00C40108" w:rsidRPr="00C40108">
              <w:rPr>
                <w:rFonts w:ascii="Gill Sans MT" w:hAnsi="Gill Sans MT"/>
                <w:i w:val="0"/>
                <w:noProof/>
                <w:webHidden/>
                <w:sz w:val="26"/>
                <w:szCs w:val="26"/>
              </w:rPr>
              <w:fldChar w:fldCharType="begin"/>
            </w:r>
            <w:r w:rsidR="00C40108" w:rsidRPr="00C40108">
              <w:rPr>
                <w:rFonts w:ascii="Gill Sans MT" w:hAnsi="Gill Sans MT"/>
                <w:i w:val="0"/>
                <w:noProof/>
                <w:webHidden/>
                <w:sz w:val="26"/>
                <w:szCs w:val="26"/>
              </w:rPr>
              <w:instrText xml:space="preserve"> PAGEREF _Toc496173517 \h </w:instrText>
            </w:r>
            <w:r w:rsidR="00C40108" w:rsidRPr="00C40108">
              <w:rPr>
                <w:rFonts w:ascii="Gill Sans MT" w:hAnsi="Gill Sans MT"/>
                <w:i w:val="0"/>
                <w:noProof/>
                <w:webHidden/>
                <w:sz w:val="26"/>
                <w:szCs w:val="26"/>
              </w:rPr>
            </w:r>
            <w:r w:rsidR="00C40108" w:rsidRPr="00C40108">
              <w:rPr>
                <w:rFonts w:ascii="Gill Sans MT" w:hAnsi="Gill Sans MT"/>
                <w:i w:val="0"/>
                <w:noProof/>
                <w:webHidden/>
                <w:sz w:val="26"/>
                <w:szCs w:val="26"/>
              </w:rPr>
              <w:fldChar w:fldCharType="separate"/>
            </w:r>
            <w:r w:rsidR="007B7F41">
              <w:rPr>
                <w:rFonts w:ascii="Gill Sans MT" w:hAnsi="Gill Sans MT"/>
                <w:i w:val="0"/>
                <w:noProof/>
                <w:webHidden/>
                <w:sz w:val="26"/>
                <w:szCs w:val="26"/>
              </w:rPr>
              <w:t>64</w:t>
            </w:r>
            <w:r w:rsidR="00C40108" w:rsidRPr="00C40108">
              <w:rPr>
                <w:rFonts w:ascii="Gill Sans MT" w:hAnsi="Gill Sans MT"/>
                <w:i w:val="0"/>
                <w:noProof/>
                <w:webHidden/>
                <w:sz w:val="26"/>
                <w:szCs w:val="26"/>
              </w:rPr>
              <w:fldChar w:fldCharType="end"/>
            </w:r>
          </w:hyperlink>
        </w:p>
        <w:p w14:paraId="2129C9FE" w14:textId="145324DA" w:rsidR="00C40108" w:rsidRPr="00C40108" w:rsidRDefault="00EF2974" w:rsidP="00C40108">
          <w:pPr>
            <w:pStyle w:val="TOC2"/>
            <w:tabs>
              <w:tab w:val="left" w:pos="780"/>
              <w:tab w:val="right" w:leader="dot" w:pos="8498"/>
            </w:tabs>
            <w:spacing w:before="0"/>
            <w:rPr>
              <w:rFonts w:ascii="Gill Sans MT" w:eastAsiaTheme="minorEastAsia" w:hAnsi="Gill Sans MT" w:cstheme="minorBidi"/>
              <w:i w:val="0"/>
              <w:iCs w:val="0"/>
              <w:noProof/>
              <w:sz w:val="26"/>
              <w:szCs w:val="26"/>
              <w:lang w:eastAsia="en-IE"/>
            </w:rPr>
          </w:pPr>
          <w:hyperlink w:anchor="_Toc496173518" w:history="1">
            <w:r w:rsidR="00C40108" w:rsidRPr="00C40108">
              <w:rPr>
                <w:rStyle w:val="Hyperlink"/>
                <w:rFonts w:ascii="Gill Sans MT" w:hAnsi="Gill Sans MT"/>
                <w:i w:val="0"/>
                <w:noProof/>
                <w:sz w:val="26"/>
                <w:szCs w:val="26"/>
              </w:rPr>
              <w:t xml:space="preserve">4.3 </w:t>
            </w:r>
            <w:r w:rsidR="00C40108" w:rsidRPr="00C40108">
              <w:rPr>
                <w:rFonts w:ascii="Gill Sans MT" w:eastAsiaTheme="minorEastAsia" w:hAnsi="Gill Sans MT" w:cstheme="minorBidi"/>
                <w:i w:val="0"/>
                <w:iCs w:val="0"/>
                <w:noProof/>
                <w:sz w:val="26"/>
                <w:szCs w:val="26"/>
                <w:lang w:eastAsia="en-IE"/>
              </w:rPr>
              <w:tab/>
            </w:r>
            <w:r w:rsidR="00C40108" w:rsidRPr="00C40108">
              <w:rPr>
                <w:rStyle w:val="Hyperlink"/>
                <w:rFonts w:ascii="Gill Sans MT" w:hAnsi="Gill Sans MT"/>
                <w:i w:val="0"/>
                <w:noProof/>
                <w:sz w:val="26"/>
                <w:szCs w:val="26"/>
              </w:rPr>
              <w:t>Main findings</w:t>
            </w:r>
            <w:r w:rsidR="00C40108" w:rsidRPr="00C40108">
              <w:rPr>
                <w:rFonts w:ascii="Gill Sans MT" w:hAnsi="Gill Sans MT"/>
                <w:i w:val="0"/>
                <w:noProof/>
                <w:webHidden/>
                <w:sz w:val="26"/>
                <w:szCs w:val="26"/>
              </w:rPr>
              <w:tab/>
            </w:r>
            <w:r w:rsidR="00C40108" w:rsidRPr="00C40108">
              <w:rPr>
                <w:rFonts w:ascii="Gill Sans MT" w:hAnsi="Gill Sans MT"/>
                <w:i w:val="0"/>
                <w:noProof/>
                <w:webHidden/>
                <w:sz w:val="26"/>
                <w:szCs w:val="26"/>
              </w:rPr>
              <w:fldChar w:fldCharType="begin"/>
            </w:r>
            <w:r w:rsidR="00C40108" w:rsidRPr="00C40108">
              <w:rPr>
                <w:rFonts w:ascii="Gill Sans MT" w:hAnsi="Gill Sans MT"/>
                <w:i w:val="0"/>
                <w:noProof/>
                <w:webHidden/>
                <w:sz w:val="26"/>
                <w:szCs w:val="26"/>
              </w:rPr>
              <w:instrText xml:space="preserve"> PAGEREF _Toc496173518 \h </w:instrText>
            </w:r>
            <w:r w:rsidR="00C40108" w:rsidRPr="00C40108">
              <w:rPr>
                <w:rFonts w:ascii="Gill Sans MT" w:hAnsi="Gill Sans MT"/>
                <w:i w:val="0"/>
                <w:noProof/>
                <w:webHidden/>
                <w:sz w:val="26"/>
                <w:szCs w:val="26"/>
              </w:rPr>
            </w:r>
            <w:r w:rsidR="00C40108" w:rsidRPr="00C40108">
              <w:rPr>
                <w:rFonts w:ascii="Gill Sans MT" w:hAnsi="Gill Sans MT"/>
                <w:i w:val="0"/>
                <w:noProof/>
                <w:webHidden/>
                <w:sz w:val="26"/>
                <w:szCs w:val="26"/>
              </w:rPr>
              <w:fldChar w:fldCharType="separate"/>
            </w:r>
            <w:r w:rsidR="007B7F41">
              <w:rPr>
                <w:rFonts w:ascii="Gill Sans MT" w:hAnsi="Gill Sans MT"/>
                <w:i w:val="0"/>
                <w:noProof/>
                <w:webHidden/>
                <w:sz w:val="26"/>
                <w:szCs w:val="26"/>
              </w:rPr>
              <w:t>65</w:t>
            </w:r>
            <w:r w:rsidR="00C40108" w:rsidRPr="00C40108">
              <w:rPr>
                <w:rFonts w:ascii="Gill Sans MT" w:hAnsi="Gill Sans MT"/>
                <w:i w:val="0"/>
                <w:noProof/>
                <w:webHidden/>
                <w:sz w:val="26"/>
                <w:szCs w:val="26"/>
              </w:rPr>
              <w:fldChar w:fldCharType="end"/>
            </w:r>
          </w:hyperlink>
        </w:p>
        <w:p w14:paraId="5B36D543" w14:textId="6976C1E5" w:rsidR="00C40108" w:rsidRPr="00C40108" w:rsidRDefault="00EF2974" w:rsidP="00C40108">
          <w:pPr>
            <w:pStyle w:val="TOC2"/>
            <w:tabs>
              <w:tab w:val="left" w:pos="780"/>
              <w:tab w:val="right" w:leader="dot" w:pos="8498"/>
            </w:tabs>
            <w:spacing w:before="0"/>
            <w:rPr>
              <w:rFonts w:ascii="Gill Sans MT" w:eastAsiaTheme="minorEastAsia" w:hAnsi="Gill Sans MT" w:cstheme="minorBidi"/>
              <w:i w:val="0"/>
              <w:iCs w:val="0"/>
              <w:noProof/>
              <w:sz w:val="26"/>
              <w:szCs w:val="26"/>
              <w:lang w:eastAsia="en-IE"/>
            </w:rPr>
          </w:pPr>
          <w:hyperlink w:anchor="_Toc496173519" w:history="1">
            <w:r w:rsidR="00C40108" w:rsidRPr="00C40108">
              <w:rPr>
                <w:rStyle w:val="Hyperlink"/>
                <w:rFonts w:ascii="Gill Sans MT" w:hAnsi="Gill Sans MT"/>
                <w:i w:val="0"/>
                <w:noProof/>
                <w:sz w:val="26"/>
                <w:szCs w:val="26"/>
              </w:rPr>
              <w:t xml:space="preserve">4.4 </w:t>
            </w:r>
            <w:r w:rsidR="00C40108" w:rsidRPr="00C40108">
              <w:rPr>
                <w:rFonts w:ascii="Gill Sans MT" w:eastAsiaTheme="minorEastAsia" w:hAnsi="Gill Sans MT" w:cstheme="minorBidi"/>
                <w:i w:val="0"/>
                <w:iCs w:val="0"/>
                <w:noProof/>
                <w:sz w:val="26"/>
                <w:szCs w:val="26"/>
                <w:lang w:eastAsia="en-IE"/>
              </w:rPr>
              <w:tab/>
            </w:r>
            <w:r w:rsidR="00C40108" w:rsidRPr="00C40108">
              <w:rPr>
                <w:rStyle w:val="Hyperlink"/>
                <w:rFonts w:ascii="Gill Sans MT" w:hAnsi="Gill Sans MT"/>
                <w:i w:val="0"/>
                <w:noProof/>
                <w:sz w:val="26"/>
                <w:szCs w:val="26"/>
              </w:rPr>
              <w:t>Possible influencing contextual factors</w:t>
            </w:r>
            <w:r w:rsidR="00C40108" w:rsidRPr="00C40108">
              <w:rPr>
                <w:rFonts w:ascii="Gill Sans MT" w:hAnsi="Gill Sans MT"/>
                <w:i w:val="0"/>
                <w:noProof/>
                <w:webHidden/>
                <w:sz w:val="26"/>
                <w:szCs w:val="26"/>
              </w:rPr>
              <w:tab/>
            </w:r>
            <w:r w:rsidR="00C40108" w:rsidRPr="00C40108">
              <w:rPr>
                <w:rFonts w:ascii="Gill Sans MT" w:hAnsi="Gill Sans MT"/>
                <w:i w:val="0"/>
                <w:noProof/>
                <w:webHidden/>
                <w:sz w:val="26"/>
                <w:szCs w:val="26"/>
              </w:rPr>
              <w:fldChar w:fldCharType="begin"/>
            </w:r>
            <w:r w:rsidR="00C40108" w:rsidRPr="00C40108">
              <w:rPr>
                <w:rFonts w:ascii="Gill Sans MT" w:hAnsi="Gill Sans MT"/>
                <w:i w:val="0"/>
                <w:noProof/>
                <w:webHidden/>
                <w:sz w:val="26"/>
                <w:szCs w:val="26"/>
              </w:rPr>
              <w:instrText xml:space="preserve"> PAGEREF _Toc496173519 \h </w:instrText>
            </w:r>
            <w:r w:rsidR="00C40108" w:rsidRPr="00C40108">
              <w:rPr>
                <w:rFonts w:ascii="Gill Sans MT" w:hAnsi="Gill Sans MT"/>
                <w:i w:val="0"/>
                <w:noProof/>
                <w:webHidden/>
                <w:sz w:val="26"/>
                <w:szCs w:val="26"/>
              </w:rPr>
            </w:r>
            <w:r w:rsidR="00C40108" w:rsidRPr="00C40108">
              <w:rPr>
                <w:rFonts w:ascii="Gill Sans MT" w:hAnsi="Gill Sans MT"/>
                <w:i w:val="0"/>
                <w:noProof/>
                <w:webHidden/>
                <w:sz w:val="26"/>
                <w:szCs w:val="26"/>
              </w:rPr>
              <w:fldChar w:fldCharType="separate"/>
            </w:r>
            <w:r w:rsidR="007B7F41">
              <w:rPr>
                <w:rFonts w:ascii="Gill Sans MT" w:hAnsi="Gill Sans MT"/>
                <w:i w:val="0"/>
                <w:noProof/>
                <w:webHidden/>
                <w:sz w:val="26"/>
                <w:szCs w:val="26"/>
              </w:rPr>
              <w:t>65</w:t>
            </w:r>
            <w:r w:rsidR="00C40108" w:rsidRPr="00C40108">
              <w:rPr>
                <w:rFonts w:ascii="Gill Sans MT" w:hAnsi="Gill Sans MT"/>
                <w:i w:val="0"/>
                <w:noProof/>
                <w:webHidden/>
                <w:sz w:val="26"/>
                <w:szCs w:val="26"/>
              </w:rPr>
              <w:fldChar w:fldCharType="end"/>
            </w:r>
          </w:hyperlink>
        </w:p>
        <w:p w14:paraId="61A049D3" w14:textId="79BF795D" w:rsidR="00C40108" w:rsidRPr="00C40108" w:rsidRDefault="00EF2974" w:rsidP="00C40108">
          <w:pPr>
            <w:pStyle w:val="TOC2"/>
            <w:tabs>
              <w:tab w:val="left" w:pos="780"/>
              <w:tab w:val="right" w:leader="dot" w:pos="8498"/>
            </w:tabs>
            <w:spacing w:before="0"/>
            <w:rPr>
              <w:rFonts w:ascii="Gill Sans MT" w:eastAsiaTheme="minorEastAsia" w:hAnsi="Gill Sans MT" w:cstheme="minorBidi"/>
              <w:i w:val="0"/>
              <w:iCs w:val="0"/>
              <w:noProof/>
              <w:sz w:val="26"/>
              <w:szCs w:val="26"/>
              <w:lang w:eastAsia="en-IE"/>
            </w:rPr>
          </w:pPr>
          <w:hyperlink w:anchor="_Toc496173520" w:history="1">
            <w:r w:rsidR="00C40108" w:rsidRPr="00C40108">
              <w:rPr>
                <w:rStyle w:val="Hyperlink"/>
                <w:rFonts w:ascii="Gill Sans MT" w:hAnsi="Gill Sans MT"/>
                <w:i w:val="0"/>
                <w:noProof/>
                <w:sz w:val="26"/>
                <w:szCs w:val="26"/>
              </w:rPr>
              <w:t xml:space="preserve">4.5 </w:t>
            </w:r>
            <w:r w:rsidR="00C40108" w:rsidRPr="00C40108">
              <w:rPr>
                <w:rFonts w:ascii="Gill Sans MT" w:eastAsiaTheme="minorEastAsia" w:hAnsi="Gill Sans MT" w:cstheme="minorBidi"/>
                <w:i w:val="0"/>
                <w:iCs w:val="0"/>
                <w:noProof/>
                <w:sz w:val="26"/>
                <w:szCs w:val="26"/>
                <w:lang w:eastAsia="en-IE"/>
              </w:rPr>
              <w:tab/>
            </w:r>
            <w:r w:rsidR="00C40108" w:rsidRPr="00C40108">
              <w:rPr>
                <w:rStyle w:val="Hyperlink"/>
                <w:rFonts w:ascii="Gill Sans MT" w:hAnsi="Gill Sans MT"/>
                <w:i w:val="0"/>
                <w:noProof/>
                <w:sz w:val="26"/>
                <w:szCs w:val="26"/>
              </w:rPr>
              <w:t>Attitudes and type of disability</w:t>
            </w:r>
            <w:r w:rsidR="00C40108" w:rsidRPr="00C40108">
              <w:rPr>
                <w:rFonts w:ascii="Gill Sans MT" w:hAnsi="Gill Sans MT"/>
                <w:i w:val="0"/>
                <w:noProof/>
                <w:webHidden/>
                <w:sz w:val="26"/>
                <w:szCs w:val="26"/>
              </w:rPr>
              <w:tab/>
            </w:r>
            <w:r w:rsidR="00C40108" w:rsidRPr="00C40108">
              <w:rPr>
                <w:rFonts w:ascii="Gill Sans MT" w:hAnsi="Gill Sans MT"/>
                <w:i w:val="0"/>
                <w:noProof/>
                <w:webHidden/>
                <w:sz w:val="26"/>
                <w:szCs w:val="26"/>
              </w:rPr>
              <w:fldChar w:fldCharType="begin"/>
            </w:r>
            <w:r w:rsidR="00C40108" w:rsidRPr="00C40108">
              <w:rPr>
                <w:rFonts w:ascii="Gill Sans MT" w:hAnsi="Gill Sans MT"/>
                <w:i w:val="0"/>
                <w:noProof/>
                <w:webHidden/>
                <w:sz w:val="26"/>
                <w:szCs w:val="26"/>
              </w:rPr>
              <w:instrText xml:space="preserve"> PAGEREF _Toc496173520 \h </w:instrText>
            </w:r>
            <w:r w:rsidR="00C40108" w:rsidRPr="00C40108">
              <w:rPr>
                <w:rFonts w:ascii="Gill Sans MT" w:hAnsi="Gill Sans MT"/>
                <w:i w:val="0"/>
                <w:noProof/>
                <w:webHidden/>
                <w:sz w:val="26"/>
                <w:szCs w:val="26"/>
              </w:rPr>
            </w:r>
            <w:r w:rsidR="00C40108" w:rsidRPr="00C40108">
              <w:rPr>
                <w:rFonts w:ascii="Gill Sans MT" w:hAnsi="Gill Sans MT"/>
                <w:i w:val="0"/>
                <w:noProof/>
                <w:webHidden/>
                <w:sz w:val="26"/>
                <w:szCs w:val="26"/>
              </w:rPr>
              <w:fldChar w:fldCharType="separate"/>
            </w:r>
            <w:r w:rsidR="007B7F41">
              <w:rPr>
                <w:rFonts w:ascii="Gill Sans MT" w:hAnsi="Gill Sans MT"/>
                <w:i w:val="0"/>
                <w:noProof/>
                <w:webHidden/>
                <w:sz w:val="26"/>
                <w:szCs w:val="26"/>
              </w:rPr>
              <w:t>68</w:t>
            </w:r>
            <w:r w:rsidR="00C40108" w:rsidRPr="00C40108">
              <w:rPr>
                <w:rFonts w:ascii="Gill Sans MT" w:hAnsi="Gill Sans MT"/>
                <w:i w:val="0"/>
                <w:noProof/>
                <w:webHidden/>
                <w:sz w:val="26"/>
                <w:szCs w:val="26"/>
              </w:rPr>
              <w:fldChar w:fldCharType="end"/>
            </w:r>
          </w:hyperlink>
        </w:p>
        <w:p w14:paraId="5D3CFF5D" w14:textId="2AF5F421" w:rsidR="00C40108" w:rsidRPr="00C40108" w:rsidRDefault="00EF2974" w:rsidP="00C40108">
          <w:pPr>
            <w:pStyle w:val="TOC2"/>
            <w:tabs>
              <w:tab w:val="left" w:pos="780"/>
              <w:tab w:val="right" w:leader="dot" w:pos="8498"/>
            </w:tabs>
            <w:spacing w:before="0"/>
            <w:rPr>
              <w:rFonts w:ascii="Gill Sans MT" w:eastAsiaTheme="minorEastAsia" w:hAnsi="Gill Sans MT" w:cstheme="minorBidi"/>
              <w:i w:val="0"/>
              <w:iCs w:val="0"/>
              <w:noProof/>
              <w:sz w:val="26"/>
              <w:szCs w:val="26"/>
              <w:lang w:eastAsia="en-IE"/>
            </w:rPr>
          </w:pPr>
          <w:hyperlink w:anchor="_Toc496173521" w:history="1">
            <w:r w:rsidR="00C40108" w:rsidRPr="00C40108">
              <w:rPr>
                <w:rStyle w:val="Hyperlink"/>
                <w:rFonts w:ascii="Gill Sans MT" w:hAnsi="Gill Sans MT"/>
                <w:i w:val="0"/>
                <w:noProof/>
                <w:sz w:val="26"/>
                <w:szCs w:val="26"/>
                <w:shd w:val="clear" w:color="auto" w:fill="FFFFFF"/>
              </w:rPr>
              <w:t xml:space="preserve">4.6 </w:t>
            </w:r>
            <w:r w:rsidR="00C40108" w:rsidRPr="00C40108">
              <w:rPr>
                <w:rFonts w:ascii="Gill Sans MT" w:eastAsiaTheme="minorEastAsia" w:hAnsi="Gill Sans MT" w:cstheme="minorBidi"/>
                <w:i w:val="0"/>
                <w:iCs w:val="0"/>
                <w:noProof/>
                <w:sz w:val="26"/>
                <w:szCs w:val="26"/>
                <w:lang w:eastAsia="en-IE"/>
              </w:rPr>
              <w:tab/>
            </w:r>
            <w:r w:rsidR="00C40108" w:rsidRPr="00C40108">
              <w:rPr>
                <w:rStyle w:val="Hyperlink"/>
                <w:rFonts w:ascii="Gill Sans MT" w:hAnsi="Gill Sans MT"/>
                <w:i w:val="0"/>
                <w:noProof/>
                <w:sz w:val="26"/>
                <w:szCs w:val="26"/>
                <w:shd w:val="clear" w:color="auto" w:fill="FFFFFF"/>
              </w:rPr>
              <w:t>Contact with people with a disability and attitudes</w:t>
            </w:r>
            <w:r w:rsidR="00C40108" w:rsidRPr="00C40108">
              <w:rPr>
                <w:rFonts w:ascii="Gill Sans MT" w:hAnsi="Gill Sans MT"/>
                <w:i w:val="0"/>
                <w:noProof/>
                <w:webHidden/>
                <w:sz w:val="26"/>
                <w:szCs w:val="26"/>
              </w:rPr>
              <w:tab/>
            </w:r>
            <w:r w:rsidR="00C40108" w:rsidRPr="00C40108">
              <w:rPr>
                <w:rFonts w:ascii="Gill Sans MT" w:hAnsi="Gill Sans MT"/>
                <w:i w:val="0"/>
                <w:noProof/>
                <w:webHidden/>
                <w:sz w:val="26"/>
                <w:szCs w:val="26"/>
              </w:rPr>
              <w:fldChar w:fldCharType="begin"/>
            </w:r>
            <w:r w:rsidR="00C40108" w:rsidRPr="00C40108">
              <w:rPr>
                <w:rFonts w:ascii="Gill Sans MT" w:hAnsi="Gill Sans MT"/>
                <w:i w:val="0"/>
                <w:noProof/>
                <w:webHidden/>
                <w:sz w:val="26"/>
                <w:szCs w:val="26"/>
              </w:rPr>
              <w:instrText xml:space="preserve"> PAGEREF _Toc496173521 \h </w:instrText>
            </w:r>
            <w:r w:rsidR="00C40108" w:rsidRPr="00C40108">
              <w:rPr>
                <w:rFonts w:ascii="Gill Sans MT" w:hAnsi="Gill Sans MT"/>
                <w:i w:val="0"/>
                <w:noProof/>
                <w:webHidden/>
                <w:sz w:val="26"/>
                <w:szCs w:val="26"/>
              </w:rPr>
            </w:r>
            <w:r w:rsidR="00C40108" w:rsidRPr="00C40108">
              <w:rPr>
                <w:rFonts w:ascii="Gill Sans MT" w:hAnsi="Gill Sans MT"/>
                <w:i w:val="0"/>
                <w:noProof/>
                <w:webHidden/>
                <w:sz w:val="26"/>
                <w:szCs w:val="26"/>
              </w:rPr>
              <w:fldChar w:fldCharType="separate"/>
            </w:r>
            <w:r w:rsidR="007B7F41">
              <w:rPr>
                <w:rFonts w:ascii="Gill Sans MT" w:hAnsi="Gill Sans MT"/>
                <w:i w:val="0"/>
                <w:noProof/>
                <w:webHidden/>
                <w:sz w:val="26"/>
                <w:szCs w:val="26"/>
              </w:rPr>
              <w:t>69</w:t>
            </w:r>
            <w:r w:rsidR="00C40108" w:rsidRPr="00C40108">
              <w:rPr>
                <w:rFonts w:ascii="Gill Sans MT" w:hAnsi="Gill Sans MT"/>
                <w:i w:val="0"/>
                <w:noProof/>
                <w:webHidden/>
                <w:sz w:val="26"/>
                <w:szCs w:val="26"/>
              </w:rPr>
              <w:fldChar w:fldCharType="end"/>
            </w:r>
          </w:hyperlink>
        </w:p>
        <w:p w14:paraId="081D7937" w14:textId="6DEF6D40" w:rsidR="00C40108" w:rsidRPr="00C40108" w:rsidRDefault="00EF2974" w:rsidP="00C40108">
          <w:pPr>
            <w:pStyle w:val="TOC2"/>
            <w:tabs>
              <w:tab w:val="left" w:pos="780"/>
              <w:tab w:val="right" w:leader="dot" w:pos="8498"/>
            </w:tabs>
            <w:spacing w:before="0"/>
            <w:rPr>
              <w:rFonts w:ascii="Gill Sans MT" w:eastAsiaTheme="minorEastAsia" w:hAnsi="Gill Sans MT" w:cstheme="minorBidi"/>
              <w:i w:val="0"/>
              <w:iCs w:val="0"/>
              <w:noProof/>
              <w:sz w:val="26"/>
              <w:szCs w:val="26"/>
              <w:lang w:eastAsia="en-IE"/>
            </w:rPr>
          </w:pPr>
          <w:hyperlink w:anchor="_Toc496173522" w:history="1">
            <w:r w:rsidR="00C40108" w:rsidRPr="00C40108">
              <w:rPr>
                <w:rStyle w:val="Hyperlink"/>
                <w:rFonts w:ascii="Gill Sans MT" w:hAnsi="Gill Sans MT"/>
                <w:i w:val="0"/>
                <w:noProof/>
                <w:sz w:val="26"/>
                <w:szCs w:val="26"/>
              </w:rPr>
              <w:t xml:space="preserve">4.7 </w:t>
            </w:r>
            <w:r w:rsidR="00C40108" w:rsidRPr="00C40108">
              <w:rPr>
                <w:rFonts w:ascii="Gill Sans MT" w:eastAsiaTheme="minorEastAsia" w:hAnsi="Gill Sans MT" w:cstheme="minorBidi"/>
                <w:i w:val="0"/>
                <w:iCs w:val="0"/>
                <w:noProof/>
                <w:sz w:val="26"/>
                <w:szCs w:val="26"/>
                <w:lang w:eastAsia="en-IE"/>
              </w:rPr>
              <w:tab/>
            </w:r>
            <w:r w:rsidR="00C40108" w:rsidRPr="00C40108">
              <w:rPr>
                <w:rStyle w:val="Hyperlink"/>
                <w:rFonts w:ascii="Gill Sans MT" w:hAnsi="Gill Sans MT"/>
                <w:i w:val="0"/>
                <w:noProof/>
                <w:sz w:val="26"/>
                <w:szCs w:val="26"/>
              </w:rPr>
              <w:t>Employment and attitudes</w:t>
            </w:r>
            <w:r w:rsidR="00C40108" w:rsidRPr="00C40108">
              <w:rPr>
                <w:rFonts w:ascii="Gill Sans MT" w:hAnsi="Gill Sans MT"/>
                <w:i w:val="0"/>
                <w:noProof/>
                <w:webHidden/>
                <w:sz w:val="26"/>
                <w:szCs w:val="26"/>
              </w:rPr>
              <w:tab/>
            </w:r>
            <w:r w:rsidR="00C40108" w:rsidRPr="00C40108">
              <w:rPr>
                <w:rFonts w:ascii="Gill Sans MT" w:hAnsi="Gill Sans MT"/>
                <w:i w:val="0"/>
                <w:noProof/>
                <w:webHidden/>
                <w:sz w:val="26"/>
                <w:szCs w:val="26"/>
              </w:rPr>
              <w:fldChar w:fldCharType="begin"/>
            </w:r>
            <w:r w:rsidR="00C40108" w:rsidRPr="00C40108">
              <w:rPr>
                <w:rFonts w:ascii="Gill Sans MT" w:hAnsi="Gill Sans MT"/>
                <w:i w:val="0"/>
                <w:noProof/>
                <w:webHidden/>
                <w:sz w:val="26"/>
                <w:szCs w:val="26"/>
              </w:rPr>
              <w:instrText xml:space="preserve"> PAGEREF _Toc496173522 \h </w:instrText>
            </w:r>
            <w:r w:rsidR="00C40108" w:rsidRPr="00C40108">
              <w:rPr>
                <w:rFonts w:ascii="Gill Sans MT" w:hAnsi="Gill Sans MT"/>
                <w:i w:val="0"/>
                <w:noProof/>
                <w:webHidden/>
                <w:sz w:val="26"/>
                <w:szCs w:val="26"/>
              </w:rPr>
            </w:r>
            <w:r w:rsidR="00C40108" w:rsidRPr="00C40108">
              <w:rPr>
                <w:rFonts w:ascii="Gill Sans MT" w:hAnsi="Gill Sans MT"/>
                <w:i w:val="0"/>
                <w:noProof/>
                <w:webHidden/>
                <w:sz w:val="26"/>
                <w:szCs w:val="26"/>
              </w:rPr>
              <w:fldChar w:fldCharType="separate"/>
            </w:r>
            <w:r w:rsidR="007B7F41">
              <w:rPr>
                <w:rFonts w:ascii="Gill Sans MT" w:hAnsi="Gill Sans MT"/>
                <w:i w:val="0"/>
                <w:noProof/>
                <w:webHidden/>
                <w:sz w:val="26"/>
                <w:szCs w:val="26"/>
              </w:rPr>
              <w:t>70</w:t>
            </w:r>
            <w:r w:rsidR="00C40108" w:rsidRPr="00C40108">
              <w:rPr>
                <w:rFonts w:ascii="Gill Sans MT" w:hAnsi="Gill Sans MT"/>
                <w:i w:val="0"/>
                <w:noProof/>
                <w:webHidden/>
                <w:sz w:val="26"/>
                <w:szCs w:val="26"/>
              </w:rPr>
              <w:fldChar w:fldCharType="end"/>
            </w:r>
          </w:hyperlink>
        </w:p>
        <w:p w14:paraId="6DBFF211" w14:textId="317DE322" w:rsidR="00C40108" w:rsidRPr="00C40108" w:rsidRDefault="00EF2974" w:rsidP="00C40108">
          <w:pPr>
            <w:pStyle w:val="TOC2"/>
            <w:tabs>
              <w:tab w:val="left" w:pos="780"/>
              <w:tab w:val="right" w:leader="dot" w:pos="8498"/>
            </w:tabs>
            <w:spacing w:before="0"/>
            <w:rPr>
              <w:rFonts w:ascii="Gill Sans MT" w:eastAsiaTheme="minorEastAsia" w:hAnsi="Gill Sans MT" w:cstheme="minorBidi"/>
              <w:i w:val="0"/>
              <w:iCs w:val="0"/>
              <w:noProof/>
              <w:sz w:val="26"/>
              <w:szCs w:val="26"/>
              <w:lang w:eastAsia="en-IE"/>
            </w:rPr>
          </w:pPr>
          <w:hyperlink w:anchor="_Toc496173523" w:history="1">
            <w:r w:rsidR="00C40108" w:rsidRPr="00C40108">
              <w:rPr>
                <w:rStyle w:val="Hyperlink"/>
                <w:rFonts w:ascii="Gill Sans MT" w:hAnsi="Gill Sans MT"/>
                <w:i w:val="0"/>
                <w:noProof/>
                <w:sz w:val="26"/>
                <w:szCs w:val="26"/>
              </w:rPr>
              <w:t xml:space="preserve">4.8 </w:t>
            </w:r>
            <w:r w:rsidR="00C40108" w:rsidRPr="00C40108">
              <w:rPr>
                <w:rFonts w:ascii="Gill Sans MT" w:eastAsiaTheme="minorEastAsia" w:hAnsi="Gill Sans MT" w:cstheme="minorBidi"/>
                <w:i w:val="0"/>
                <w:iCs w:val="0"/>
                <w:noProof/>
                <w:sz w:val="26"/>
                <w:szCs w:val="26"/>
                <w:lang w:eastAsia="en-IE"/>
              </w:rPr>
              <w:tab/>
            </w:r>
            <w:r w:rsidR="00C40108" w:rsidRPr="00C40108">
              <w:rPr>
                <w:rStyle w:val="Hyperlink"/>
                <w:rFonts w:ascii="Gill Sans MT" w:hAnsi="Gill Sans MT"/>
                <w:i w:val="0"/>
                <w:noProof/>
                <w:sz w:val="26"/>
                <w:szCs w:val="26"/>
              </w:rPr>
              <w:t>Education and attitudes</w:t>
            </w:r>
            <w:r w:rsidR="00C40108" w:rsidRPr="00C40108">
              <w:rPr>
                <w:rFonts w:ascii="Gill Sans MT" w:hAnsi="Gill Sans MT"/>
                <w:i w:val="0"/>
                <w:noProof/>
                <w:webHidden/>
                <w:sz w:val="26"/>
                <w:szCs w:val="26"/>
              </w:rPr>
              <w:tab/>
            </w:r>
            <w:r w:rsidR="00C40108" w:rsidRPr="00C40108">
              <w:rPr>
                <w:rFonts w:ascii="Gill Sans MT" w:hAnsi="Gill Sans MT"/>
                <w:i w:val="0"/>
                <w:noProof/>
                <w:webHidden/>
                <w:sz w:val="26"/>
                <w:szCs w:val="26"/>
              </w:rPr>
              <w:fldChar w:fldCharType="begin"/>
            </w:r>
            <w:r w:rsidR="00C40108" w:rsidRPr="00C40108">
              <w:rPr>
                <w:rFonts w:ascii="Gill Sans MT" w:hAnsi="Gill Sans MT"/>
                <w:i w:val="0"/>
                <w:noProof/>
                <w:webHidden/>
                <w:sz w:val="26"/>
                <w:szCs w:val="26"/>
              </w:rPr>
              <w:instrText xml:space="preserve"> PAGEREF _Toc496173523 \h </w:instrText>
            </w:r>
            <w:r w:rsidR="00C40108" w:rsidRPr="00C40108">
              <w:rPr>
                <w:rFonts w:ascii="Gill Sans MT" w:hAnsi="Gill Sans MT"/>
                <w:i w:val="0"/>
                <w:noProof/>
                <w:webHidden/>
                <w:sz w:val="26"/>
                <w:szCs w:val="26"/>
              </w:rPr>
            </w:r>
            <w:r w:rsidR="00C40108" w:rsidRPr="00C40108">
              <w:rPr>
                <w:rFonts w:ascii="Gill Sans MT" w:hAnsi="Gill Sans MT"/>
                <w:i w:val="0"/>
                <w:noProof/>
                <w:webHidden/>
                <w:sz w:val="26"/>
                <w:szCs w:val="26"/>
              </w:rPr>
              <w:fldChar w:fldCharType="separate"/>
            </w:r>
            <w:r w:rsidR="007B7F41">
              <w:rPr>
                <w:rFonts w:ascii="Gill Sans MT" w:hAnsi="Gill Sans MT"/>
                <w:i w:val="0"/>
                <w:noProof/>
                <w:webHidden/>
                <w:sz w:val="26"/>
                <w:szCs w:val="26"/>
              </w:rPr>
              <w:t>73</w:t>
            </w:r>
            <w:r w:rsidR="00C40108" w:rsidRPr="00C40108">
              <w:rPr>
                <w:rFonts w:ascii="Gill Sans MT" w:hAnsi="Gill Sans MT"/>
                <w:i w:val="0"/>
                <w:noProof/>
                <w:webHidden/>
                <w:sz w:val="26"/>
                <w:szCs w:val="26"/>
              </w:rPr>
              <w:fldChar w:fldCharType="end"/>
            </w:r>
          </w:hyperlink>
        </w:p>
        <w:p w14:paraId="77B67421" w14:textId="3F9520C8" w:rsidR="00C40108" w:rsidRPr="00C40108" w:rsidRDefault="00EF2974" w:rsidP="00C40108">
          <w:pPr>
            <w:pStyle w:val="TOC2"/>
            <w:tabs>
              <w:tab w:val="left" w:pos="780"/>
              <w:tab w:val="right" w:leader="dot" w:pos="8498"/>
            </w:tabs>
            <w:spacing w:before="0"/>
            <w:rPr>
              <w:rFonts w:ascii="Gill Sans MT" w:eastAsiaTheme="minorEastAsia" w:hAnsi="Gill Sans MT" w:cstheme="minorBidi"/>
              <w:i w:val="0"/>
              <w:iCs w:val="0"/>
              <w:noProof/>
              <w:sz w:val="26"/>
              <w:szCs w:val="26"/>
              <w:lang w:eastAsia="en-IE"/>
            </w:rPr>
          </w:pPr>
          <w:hyperlink w:anchor="_Toc496173524" w:history="1">
            <w:r w:rsidR="00C40108" w:rsidRPr="00C40108">
              <w:rPr>
                <w:rStyle w:val="Hyperlink"/>
                <w:rFonts w:ascii="Gill Sans MT" w:hAnsi="Gill Sans MT"/>
                <w:i w:val="0"/>
                <w:noProof/>
                <w:sz w:val="26"/>
                <w:szCs w:val="26"/>
              </w:rPr>
              <w:t xml:space="preserve">4.9 </w:t>
            </w:r>
            <w:r w:rsidR="00C40108" w:rsidRPr="00C40108">
              <w:rPr>
                <w:rFonts w:ascii="Gill Sans MT" w:eastAsiaTheme="minorEastAsia" w:hAnsi="Gill Sans MT" w:cstheme="minorBidi"/>
                <w:i w:val="0"/>
                <w:iCs w:val="0"/>
                <w:noProof/>
                <w:sz w:val="26"/>
                <w:szCs w:val="26"/>
                <w:lang w:eastAsia="en-IE"/>
              </w:rPr>
              <w:tab/>
            </w:r>
            <w:r w:rsidR="00C40108" w:rsidRPr="00C40108">
              <w:rPr>
                <w:rStyle w:val="Hyperlink"/>
                <w:rFonts w:ascii="Gill Sans MT" w:hAnsi="Gill Sans MT"/>
                <w:i w:val="0"/>
                <w:noProof/>
                <w:sz w:val="26"/>
                <w:szCs w:val="26"/>
              </w:rPr>
              <w:t>Living in the community and attitudes</w:t>
            </w:r>
            <w:r w:rsidR="00C40108" w:rsidRPr="00C40108">
              <w:rPr>
                <w:rFonts w:ascii="Gill Sans MT" w:hAnsi="Gill Sans MT"/>
                <w:i w:val="0"/>
                <w:noProof/>
                <w:webHidden/>
                <w:sz w:val="26"/>
                <w:szCs w:val="26"/>
              </w:rPr>
              <w:tab/>
            </w:r>
            <w:r w:rsidR="00C40108" w:rsidRPr="00C40108">
              <w:rPr>
                <w:rFonts w:ascii="Gill Sans MT" w:hAnsi="Gill Sans MT"/>
                <w:i w:val="0"/>
                <w:noProof/>
                <w:webHidden/>
                <w:sz w:val="26"/>
                <w:szCs w:val="26"/>
              </w:rPr>
              <w:fldChar w:fldCharType="begin"/>
            </w:r>
            <w:r w:rsidR="00C40108" w:rsidRPr="00C40108">
              <w:rPr>
                <w:rFonts w:ascii="Gill Sans MT" w:hAnsi="Gill Sans MT"/>
                <w:i w:val="0"/>
                <w:noProof/>
                <w:webHidden/>
                <w:sz w:val="26"/>
                <w:szCs w:val="26"/>
              </w:rPr>
              <w:instrText xml:space="preserve"> PAGEREF _Toc496173524 \h </w:instrText>
            </w:r>
            <w:r w:rsidR="00C40108" w:rsidRPr="00C40108">
              <w:rPr>
                <w:rFonts w:ascii="Gill Sans MT" w:hAnsi="Gill Sans MT"/>
                <w:i w:val="0"/>
                <w:noProof/>
                <w:webHidden/>
                <w:sz w:val="26"/>
                <w:szCs w:val="26"/>
              </w:rPr>
            </w:r>
            <w:r w:rsidR="00C40108" w:rsidRPr="00C40108">
              <w:rPr>
                <w:rFonts w:ascii="Gill Sans MT" w:hAnsi="Gill Sans MT"/>
                <w:i w:val="0"/>
                <w:noProof/>
                <w:webHidden/>
                <w:sz w:val="26"/>
                <w:szCs w:val="26"/>
              </w:rPr>
              <w:fldChar w:fldCharType="separate"/>
            </w:r>
            <w:r w:rsidR="007B7F41">
              <w:rPr>
                <w:rFonts w:ascii="Gill Sans MT" w:hAnsi="Gill Sans MT"/>
                <w:i w:val="0"/>
                <w:noProof/>
                <w:webHidden/>
                <w:sz w:val="26"/>
                <w:szCs w:val="26"/>
              </w:rPr>
              <w:t>75</w:t>
            </w:r>
            <w:r w:rsidR="00C40108" w:rsidRPr="00C40108">
              <w:rPr>
                <w:rFonts w:ascii="Gill Sans MT" w:hAnsi="Gill Sans MT"/>
                <w:i w:val="0"/>
                <w:noProof/>
                <w:webHidden/>
                <w:sz w:val="26"/>
                <w:szCs w:val="26"/>
              </w:rPr>
              <w:fldChar w:fldCharType="end"/>
            </w:r>
          </w:hyperlink>
        </w:p>
        <w:p w14:paraId="2D91FCDE" w14:textId="3845B2AF" w:rsidR="00C40108" w:rsidRPr="00C40108" w:rsidRDefault="00EF2974" w:rsidP="00C40108">
          <w:pPr>
            <w:pStyle w:val="TOC2"/>
            <w:tabs>
              <w:tab w:val="left" w:pos="1040"/>
              <w:tab w:val="right" w:leader="dot" w:pos="8498"/>
            </w:tabs>
            <w:spacing w:before="0"/>
            <w:rPr>
              <w:rFonts w:ascii="Gill Sans MT" w:eastAsiaTheme="minorEastAsia" w:hAnsi="Gill Sans MT" w:cstheme="minorBidi"/>
              <w:i w:val="0"/>
              <w:iCs w:val="0"/>
              <w:noProof/>
              <w:sz w:val="26"/>
              <w:szCs w:val="26"/>
              <w:lang w:eastAsia="en-IE"/>
            </w:rPr>
          </w:pPr>
          <w:hyperlink w:anchor="_Toc496173525" w:history="1">
            <w:r w:rsidR="00C40108" w:rsidRPr="00C40108">
              <w:rPr>
                <w:rStyle w:val="Hyperlink"/>
                <w:rFonts w:ascii="Gill Sans MT" w:hAnsi="Gill Sans MT"/>
                <w:i w:val="0"/>
                <w:noProof/>
                <w:sz w:val="26"/>
                <w:szCs w:val="26"/>
              </w:rPr>
              <w:t>4.10</w:t>
            </w:r>
            <w:r w:rsidR="00C40108" w:rsidRPr="00C40108">
              <w:rPr>
                <w:rFonts w:ascii="Gill Sans MT" w:eastAsiaTheme="minorEastAsia" w:hAnsi="Gill Sans MT" w:cstheme="minorBidi"/>
                <w:i w:val="0"/>
                <w:iCs w:val="0"/>
                <w:noProof/>
                <w:sz w:val="26"/>
                <w:szCs w:val="26"/>
                <w:lang w:eastAsia="en-IE"/>
              </w:rPr>
              <w:tab/>
            </w:r>
            <w:r w:rsidR="00C40108" w:rsidRPr="00C40108">
              <w:rPr>
                <w:rStyle w:val="Hyperlink"/>
                <w:rFonts w:ascii="Gill Sans MT" w:hAnsi="Gill Sans MT"/>
                <w:i w:val="0"/>
                <w:noProof/>
                <w:sz w:val="26"/>
                <w:szCs w:val="26"/>
              </w:rPr>
              <w:t>Interpersonal relationships and attitudes</w:t>
            </w:r>
            <w:r w:rsidR="00C40108" w:rsidRPr="00C40108">
              <w:rPr>
                <w:rFonts w:ascii="Gill Sans MT" w:hAnsi="Gill Sans MT"/>
                <w:i w:val="0"/>
                <w:noProof/>
                <w:webHidden/>
                <w:sz w:val="26"/>
                <w:szCs w:val="26"/>
              </w:rPr>
              <w:tab/>
            </w:r>
            <w:r w:rsidR="00C40108" w:rsidRPr="00C40108">
              <w:rPr>
                <w:rFonts w:ascii="Gill Sans MT" w:hAnsi="Gill Sans MT"/>
                <w:i w:val="0"/>
                <w:noProof/>
                <w:webHidden/>
                <w:sz w:val="26"/>
                <w:szCs w:val="26"/>
              </w:rPr>
              <w:fldChar w:fldCharType="begin"/>
            </w:r>
            <w:r w:rsidR="00C40108" w:rsidRPr="00C40108">
              <w:rPr>
                <w:rFonts w:ascii="Gill Sans MT" w:hAnsi="Gill Sans MT"/>
                <w:i w:val="0"/>
                <w:noProof/>
                <w:webHidden/>
                <w:sz w:val="26"/>
                <w:szCs w:val="26"/>
              </w:rPr>
              <w:instrText xml:space="preserve"> PAGEREF _Toc496173525 \h </w:instrText>
            </w:r>
            <w:r w:rsidR="00C40108" w:rsidRPr="00C40108">
              <w:rPr>
                <w:rFonts w:ascii="Gill Sans MT" w:hAnsi="Gill Sans MT"/>
                <w:i w:val="0"/>
                <w:noProof/>
                <w:webHidden/>
                <w:sz w:val="26"/>
                <w:szCs w:val="26"/>
              </w:rPr>
            </w:r>
            <w:r w:rsidR="00C40108" w:rsidRPr="00C40108">
              <w:rPr>
                <w:rFonts w:ascii="Gill Sans MT" w:hAnsi="Gill Sans MT"/>
                <w:i w:val="0"/>
                <w:noProof/>
                <w:webHidden/>
                <w:sz w:val="26"/>
                <w:szCs w:val="26"/>
              </w:rPr>
              <w:fldChar w:fldCharType="separate"/>
            </w:r>
            <w:r w:rsidR="007B7F41">
              <w:rPr>
                <w:rFonts w:ascii="Gill Sans MT" w:hAnsi="Gill Sans MT"/>
                <w:i w:val="0"/>
                <w:noProof/>
                <w:webHidden/>
                <w:sz w:val="26"/>
                <w:szCs w:val="26"/>
              </w:rPr>
              <w:t>76</w:t>
            </w:r>
            <w:r w:rsidR="00C40108" w:rsidRPr="00C40108">
              <w:rPr>
                <w:rFonts w:ascii="Gill Sans MT" w:hAnsi="Gill Sans MT"/>
                <w:i w:val="0"/>
                <w:noProof/>
                <w:webHidden/>
                <w:sz w:val="26"/>
                <w:szCs w:val="26"/>
              </w:rPr>
              <w:fldChar w:fldCharType="end"/>
            </w:r>
          </w:hyperlink>
        </w:p>
        <w:p w14:paraId="549E9342" w14:textId="327AA8C3" w:rsidR="00C40108" w:rsidRPr="00C40108" w:rsidRDefault="00EF2974" w:rsidP="00C40108">
          <w:pPr>
            <w:pStyle w:val="TOC2"/>
            <w:tabs>
              <w:tab w:val="left" w:pos="1040"/>
              <w:tab w:val="right" w:leader="dot" w:pos="8498"/>
            </w:tabs>
            <w:spacing w:before="0"/>
            <w:rPr>
              <w:rFonts w:ascii="Gill Sans MT" w:eastAsiaTheme="minorEastAsia" w:hAnsi="Gill Sans MT" w:cstheme="minorBidi"/>
              <w:i w:val="0"/>
              <w:iCs w:val="0"/>
              <w:noProof/>
              <w:sz w:val="26"/>
              <w:szCs w:val="26"/>
              <w:lang w:eastAsia="en-IE"/>
            </w:rPr>
          </w:pPr>
          <w:hyperlink w:anchor="_Toc496173526" w:history="1">
            <w:r w:rsidR="00C40108" w:rsidRPr="00C40108">
              <w:rPr>
                <w:rStyle w:val="Hyperlink"/>
                <w:rFonts w:ascii="Gill Sans MT" w:hAnsi="Gill Sans MT"/>
                <w:i w:val="0"/>
                <w:noProof/>
                <w:sz w:val="26"/>
                <w:szCs w:val="26"/>
              </w:rPr>
              <w:t>4.11</w:t>
            </w:r>
            <w:r w:rsidR="00C40108" w:rsidRPr="00C40108">
              <w:rPr>
                <w:rFonts w:ascii="Gill Sans MT" w:eastAsiaTheme="minorEastAsia" w:hAnsi="Gill Sans MT" w:cstheme="minorBidi"/>
                <w:i w:val="0"/>
                <w:iCs w:val="0"/>
                <w:noProof/>
                <w:sz w:val="26"/>
                <w:szCs w:val="26"/>
                <w:lang w:eastAsia="en-IE"/>
              </w:rPr>
              <w:tab/>
            </w:r>
            <w:r w:rsidR="00C40108" w:rsidRPr="00C40108">
              <w:rPr>
                <w:rStyle w:val="Hyperlink"/>
                <w:rFonts w:ascii="Gill Sans MT" w:hAnsi="Gill Sans MT"/>
                <w:i w:val="0"/>
                <w:noProof/>
                <w:sz w:val="26"/>
                <w:szCs w:val="26"/>
              </w:rPr>
              <w:t>Disparities between people with and without disabilities</w:t>
            </w:r>
            <w:r w:rsidR="00C40108" w:rsidRPr="00C40108">
              <w:rPr>
                <w:rFonts w:ascii="Gill Sans MT" w:hAnsi="Gill Sans MT"/>
                <w:i w:val="0"/>
                <w:noProof/>
                <w:webHidden/>
                <w:sz w:val="26"/>
                <w:szCs w:val="26"/>
              </w:rPr>
              <w:tab/>
            </w:r>
            <w:r w:rsidR="00C40108" w:rsidRPr="00C40108">
              <w:rPr>
                <w:rFonts w:ascii="Gill Sans MT" w:hAnsi="Gill Sans MT"/>
                <w:i w:val="0"/>
                <w:noProof/>
                <w:webHidden/>
                <w:sz w:val="26"/>
                <w:szCs w:val="26"/>
              </w:rPr>
              <w:fldChar w:fldCharType="begin"/>
            </w:r>
            <w:r w:rsidR="00C40108" w:rsidRPr="00C40108">
              <w:rPr>
                <w:rFonts w:ascii="Gill Sans MT" w:hAnsi="Gill Sans MT"/>
                <w:i w:val="0"/>
                <w:noProof/>
                <w:webHidden/>
                <w:sz w:val="26"/>
                <w:szCs w:val="26"/>
              </w:rPr>
              <w:instrText xml:space="preserve"> PAGEREF _Toc496173526 \h </w:instrText>
            </w:r>
            <w:r w:rsidR="00C40108" w:rsidRPr="00C40108">
              <w:rPr>
                <w:rFonts w:ascii="Gill Sans MT" w:hAnsi="Gill Sans MT"/>
                <w:i w:val="0"/>
                <w:noProof/>
                <w:webHidden/>
                <w:sz w:val="26"/>
                <w:szCs w:val="26"/>
              </w:rPr>
            </w:r>
            <w:r w:rsidR="00C40108" w:rsidRPr="00C40108">
              <w:rPr>
                <w:rFonts w:ascii="Gill Sans MT" w:hAnsi="Gill Sans MT"/>
                <w:i w:val="0"/>
                <w:noProof/>
                <w:webHidden/>
                <w:sz w:val="26"/>
                <w:szCs w:val="26"/>
              </w:rPr>
              <w:fldChar w:fldCharType="separate"/>
            </w:r>
            <w:r w:rsidR="007B7F41">
              <w:rPr>
                <w:rFonts w:ascii="Gill Sans MT" w:hAnsi="Gill Sans MT"/>
                <w:i w:val="0"/>
                <w:noProof/>
                <w:webHidden/>
                <w:sz w:val="26"/>
                <w:szCs w:val="26"/>
              </w:rPr>
              <w:t>77</w:t>
            </w:r>
            <w:r w:rsidR="00C40108" w:rsidRPr="00C40108">
              <w:rPr>
                <w:rFonts w:ascii="Gill Sans MT" w:hAnsi="Gill Sans MT"/>
                <w:i w:val="0"/>
                <w:noProof/>
                <w:webHidden/>
                <w:sz w:val="26"/>
                <w:szCs w:val="26"/>
              </w:rPr>
              <w:fldChar w:fldCharType="end"/>
            </w:r>
          </w:hyperlink>
        </w:p>
        <w:p w14:paraId="6284372C" w14:textId="41882A57" w:rsidR="00C40108" w:rsidRPr="00C40108" w:rsidRDefault="00EF2974" w:rsidP="00C40108">
          <w:pPr>
            <w:pStyle w:val="TOC2"/>
            <w:tabs>
              <w:tab w:val="left" w:pos="1040"/>
              <w:tab w:val="right" w:leader="dot" w:pos="8498"/>
            </w:tabs>
            <w:spacing w:before="0"/>
            <w:rPr>
              <w:rFonts w:ascii="Gill Sans MT" w:eastAsiaTheme="minorEastAsia" w:hAnsi="Gill Sans MT" w:cstheme="minorBidi"/>
              <w:i w:val="0"/>
              <w:iCs w:val="0"/>
              <w:noProof/>
              <w:sz w:val="26"/>
              <w:szCs w:val="26"/>
              <w:lang w:eastAsia="en-IE"/>
            </w:rPr>
          </w:pPr>
          <w:hyperlink w:anchor="_Toc496173527" w:history="1">
            <w:r w:rsidR="00C40108" w:rsidRPr="00C40108">
              <w:rPr>
                <w:rStyle w:val="Hyperlink"/>
                <w:rFonts w:ascii="Gill Sans MT" w:hAnsi="Gill Sans MT"/>
                <w:i w:val="0"/>
                <w:noProof/>
                <w:sz w:val="26"/>
                <w:szCs w:val="26"/>
              </w:rPr>
              <w:t>4.12</w:t>
            </w:r>
            <w:r w:rsidR="00C40108" w:rsidRPr="00C40108">
              <w:rPr>
                <w:rFonts w:ascii="Gill Sans MT" w:eastAsiaTheme="minorEastAsia" w:hAnsi="Gill Sans MT" w:cstheme="minorBidi"/>
                <w:i w:val="0"/>
                <w:iCs w:val="0"/>
                <w:noProof/>
                <w:sz w:val="26"/>
                <w:szCs w:val="26"/>
                <w:lang w:eastAsia="en-IE"/>
              </w:rPr>
              <w:tab/>
            </w:r>
            <w:r w:rsidR="00C40108" w:rsidRPr="00C40108">
              <w:rPr>
                <w:rStyle w:val="Hyperlink"/>
                <w:rFonts w:ascii="Gill Sans MT" w:hAnsi="Gill Sans MT"/>
                <w:i w:val="0"/>
                <w:noProof/>
                <w:sz w:val="26"/>
                <w:szCs w:val="26"/>
              </w:rPr>
              <w:t>Limitations of the survey</w:t>
            </w:r>
            <w:r w:rsidR="00C40108" w:rsidRPr="00C40108">
              <w:rPr>
                <w:rFonts w:ascii="Gill Sans MT" w:hAnsi="Gill Sans MT"/>
                <w:i w:val="0"/>
                <w:noProof/>
                <w:webHidden/>
                <w:sz w:val="26"/>
                <w:szCs w:val="26"/>
              </w:rPr>
              <w:tab/>
            </w:r>
            <w:r w:rsidR="00C40108" w:rsidRPr="00C40108">
              <w:rPr>
                <w:rFonts w:ascii="Gill Sans MT" w:hAnsi="Gill Sans MT"/>
                <w:i w:val="0"/>
                <w:noProof/>
                <w:webHidden/>
                <w:sz w:val="26"/>
                <w:szCs w:val="26"/>
              </w:rPr>
              <w:fldChar w:fldCharType="begin"/>
            </w:r>
            <w:r w:rsidR="00C40108" w:rsidRPr="00C40108">
              <w:rPr>
                <w:rFonts w:ascii="Gill Sans MT" w:hAnsi="Gill Sans MT"/>
                <w:i w:val="0"/>
                <w:noProof/>
                <w:webHidden/>
                <w:sz w:val="26"/>
                <w:szCs w:val="26"/>
              </w:rPr>
              <w:instrText xml:space="preserve"> PAGEREF _Toc496173527 \h </w:instrText>
            </w:r>
            <w:r w:rsidR="00C40108" w:rsidRPr="00C40108">
              <w:rPr>
                <w:rFonts w:ascii="Gill Sans MT" w:hAnsi="Gill Sans MT"/>
                <w:i w:val="0"/>
                <w:noProof/>
                <w:webHidden/>
                <w:sz w:val="26"/>
                <w:szCs w:val="26"/>
              </w:rPr>
            </w:r>
            <w:r w:rsidR="00C40108" w:rsidRPr="00C40108">
              <w:rPr>
                <w:rFonts w:ascii="Gill Sans MT" w:hAnsi="Gill Sans MT"/>
                <w:i w:val="0"/>
                <w:noProof/>
                <w:webHidden/>
                <w:sz w:val="26"/>
                <w:szCs w:val="26"/>
              </w:rPr>
              <w:fldChar w:fldCharType="separate"/>
            </w:r>
            <w:r w:rsidR="007B7F41">
              <w:rPr>
                <w:rFonts w:ascii="Gill Sans MT" w:hAnsi="Gill Sans MT"/>
                <w:i w:val="0"/>
                <w:noProof/>
                <w:webHidden/>
                <w:sz w:val="26"/>
                <w:szCs w:val="26"/>
              </w:rPr>
              <w:t>78</w:t>
            </w:r>
            <w:r w:rsidR="00C40108" w:rsidRPr="00C40108">
              <w:rPr>
                <w:rFonts w:ascii="Gill Sans MT" w:hAnsi="Gill Sans MT"/>
                <w:i w:val="0"/>
                <w:noProof/>
                <w:webHidden/>
                <w:sz w:val="26"/>
                <w:szCs w:val="26"/>
              </w:rPr>
              <w:fldChar w:fldCharType="end"/>
            </w:r>
          </w:hyperlink>
        </w:p>
        <w:p w14:paraId="054577EB" w14:textId="19A714AB" w:rsidR="00C40108" w:rsidRPr="00C40108" w:rsidRDefault="00EF2974" w:rsidP="00C40108">
          <w:pPr>
            <w:pStyle w:val="TOC2"/>
            <w:tabs>
              <w:tab w:val="left" w:pos="1040"/>
              <w:tab w:val="right" w:leader="dot" w:pos="8498"/>
            </w:tabs>
            <w:spacing w:before="0"/>
            <w:rPr>
              <w:rFonts w:ascii="Gill Sans MT" w:eastAsiaTheme="minorEastAsia" w:hAnsi="Gill Sans MT" w:cstheme="minorBidi"/>
              <w:i w:val="0"/>
              <w:iCs w:val="0"/>
              <w:noProof/>
              <w:sz w:val="26"/>
              <w:szCs w:val="26"/>
              <w:lang w:eastAsia="en-IE"/>
            </w:rPr>
          </w:pPr>
          <w:hyperlink w:anchor="_Toc496173528" w:history="1">
            <w:r w:rsidR="00C40108" w:rsidRPr="00C40108">
              <w:rPr>
                <w:rStyle w:val="Hyperlink"/>
                <w:rFonts w:ascii="Gill Sans MT" w:hAnsi="Gill Sans MT"/>
                <w:i w:val="0"/>
                <w:noProof/>
                <w:sz w:val="26"/>
                <w:szCs w:val="26"/>
              </w:rPr>
              <w:t>4.13</w:t>
            </w:r>
            <w:r w:rsidR="00C40108" w:rsidRPr="00C40108">
              <w:rPr>
                <w:rFonts w:ascii="Gill Sans MT" w:eastAsiaTheme="minorEastAsia" w:hAnsi="Gill Sans MT" w:cstheme="minorBidi"/>
                <w:i w:val="0"/>
                <w:iCs w:val="0"/>
                <w:noProof/>
                <w:sz w:val="26"/>
                <w:szCs w:val="26"/>
                <w:lang w:eastAsia="en-IE"/>
              </w:rPr>
              <w:tab/>
            </w:r>
            <w:r w:rsidR="00C40108" w:rsidRPr="00C40108">
              <w:rPr>
                <w:rStyle w:val="Hyperlink"/>
                <w:rFonts w:ascii="Gill Sans MT" w:hAnsi="Gill Sans MT"/>
                <w:i w:val="0"/>
                <w:noProof/>
                <w:sz w:val="26"/>
                <w:szCs w:val="26"/>
              </w:rPr>
              <w:t>Conclusions</w:t>
            </w:r>
            <w:r w:rsidR="00C40108" w:rsidRPr="00C40108">
              <w:rPr>
                <w:rFonts w:ascii="Gill Sans MT" w:hAnsi="Gill Sans MT"/>
                <w:i w:val="0"/>
                <w:noProof/>
                <w:webHidden/>
                <w:sz w:val="26"/>
                <w:szCs w:val="26"/>
              </w:rPr>
              <w:tab/>
            </w:r>
            <w:r w:rsidR="00C40108" w:rsidRPr="00C40108">
              <w:rPr>
                <w:rFonts w:ascii="Gill Sans MT" w:hAnsi="Gill Sans MT"/>
                <w:i w:val="0"/>
                <w:noProof/>
                <w:webHidden/>
                <w:sz w:val="26"/>
                <w:szCs w:val="26"/>
              </w:rPr>
              <w:fldChar w:fldCharType="begin"/>
            </w:r>
            <w:r w:rsidR="00C40108" w:rsidRPr="00C40108">
              <w:rPr>
                <w:rFonts w:ascii="Gill Sans MT" w:hAnsi="Gill Sans MT"/>
                <w:i w:val="0"/>
                <w:noProof/>
                <w:webHidden/>
                <w:sz w:val="26"/>
                <w:szCs w:val="26"/>
              </w:rPr>
              <w:instrText xml:space="preserve"> PAGEREF _Toc496173528 \h </w:instrText>
            </w:r>
            <w:r w:rsidR="00C40108" w:rsidRPr="00C40108">
              <w:rPr>
                <w:rFonts w:ascii="Gill Sans MT" w:hAnsi="Gill Sans MT"/>
                <w:i w:val="0"/>
                <w:noProof/>
                <w:webHidden/>
                <w:sz w:val="26"/>
                <w:szCs w:val="26"/>
              </w:rPr>
            </w:r>
            <w:r w:rsidR="00C40108" w:rsidRPr="00C40108">
              <w:rPr>
                <w:rFonts w:ascii="Gill Sans MT" w:hAnsi="Gill Sans MT"/>
                <w:i w:val="0"/>
                <w:noProof/>
                <w:webHidden/>
                <w:sz w:val="26"/>
                <w:szCs w:val="26"/>
              </w:rPr>
              <w:fldChar w:fldCharType="separate"/>
            </w:r>
            <w:r w:rsidR="007B7F41">
              <w:rPr>
                <w:rFonts w:ascii="Gill Sans MT" w:hAnsi="Gill Sans MT"/>
                <w:i w:val="0"/>
                <w:noProof/>
                <w:webHidden/>
                <w:sz w:val="26"/>
                <w:szCs w:val="26"/>
              </w:rPr>
              <w:t>79</w:t>
            </w:r>
            <w:r w:rsidR="00C40108" w:rsidRPr="00C40108">
              <w:rPr>
                <w:rFonts w:ascii="Gill Sans MT" w:hAnsi="Gill Sans MT"/>
                <w:i w:val="0"/>
                <w:noProof/>
                <w:webHidden/>
                <w:sz w:val="26"/>
                <w:szCs w:val="26"/>
              </w:rPr>
              <w:fldChar w:fldCharType="end"/>
            </w:r>
          </w:hyperlink>
        </w:p>
        <w:p w14:paraId="5516192F" w14:textId="1684CA05" w:rsidR="00C40108" w:rsidRPr="00C40108" w:rsidRDefault="00EF2974" w:rsidP="00F42C00">
          <w:pPr>
            <w:pStyle w:val="TOC1"/>
            <w:tabs>
              <w:tab w:val="right" w:leader="dot" w:pos="8498"/>
            </w:tabs>
            <w:spacing w:after="0"/>
            <w:rPr>
              <w:rFonts w:eastAsiaTheme="minorEastAsia" w:cstheme="minorBidi"/>
              <w:b w:val="0"/>
              <w:bCs w:val="0"/>
              <w:noProof/>
              <w:sz w:val="26"/>
              <w:szCs w:val="26"/>
              <w:lang w:eastAsia="en-IE"/>
            </w:rPr>
          </w:pPr>
          <w:hyperlink r:id="rId24" w:anchor="_Toc496173529" w:history="1">
            <w:r w:rsidR="00C40108" w:rsidRPr="00C40108">
              <w:rPr>
                <w:rStyle w:val="Hyperlink"/>
                <w:noProof/>
                <w:sz w:val="26"/>
                <w:szCs w:val="26"/>
              </w:rPr>
              <w:t>Appendices</w:t>
            </w:r>
            <w:r w:rsidR="00C40108" w:rsidRPr="00C40108">
              <w:rPr>
                <w:noProof/>
                <w:webHidden/>
                <w:sz w:val="26"/>
                <w:szCs w:val="26"/>
              </w:rPr>
              <w:tab/>
            </w:r>
            <w:r w:rsidR="00C40108" w:rsidRPr="00C40108">
              <w:rPr>
                <w:noProof/>
                <w:webHidden/>
                <w:sz w:val="26"/>
                <w:szCs w:val="26"/>
              </w:rPr>
              <w:fldChar w:fldCharType="begin"/>
            </w:r>
            <w:r w:rsidR="00C40108" w:rsidRPr="00C40108">
              <w:rPr>
                <w:noProof/>
                <w:webHidden/>
                <w:sz w:val="26"/>
                <w:szCs w:val="26"/>
              </w:rPr>
              <w:instrText xml:space="preserve"> PAGEREF _Toc496173529 \h </w:instrText>
            </w:r>
            <w:r w:rsidR="00C40108" w:rsidRPr="00C40108">
              <w:rPr>
                <w:noProof/>
                <w:webHidden/>
                <w:sz w:val="26"/>
                <w:szCs w:val="26"/>
              </w:rPr>
            </w:r>
            <w:r w:rsidR="00C40108" w:rsidRPr="00C40108">
              <w:rPr>
                <w:noProof/>
                <w:webHidden/>
                <w:sz w:val="26"/>
                <w:szCs w:val="26"/>
              </w:rPr>
              <w:fldChar w:fldCharType="separate"/>
            </w:r>
            <w:r w:rsidR="007B7F41">
              <w:rPr>
                <w:noProof/>
                <w:webHidden/>
                <w:sz w:val="26"/>
                <w:szCs w:val="26"/>
              </w:rPr>
              <w:t>82</w:t>
            </w:r>
            <w:r w:rsidR="00C40108" w:rsidRPr="00C40108">
              <w:rPr>
                <w:noProof/>
                <w:webHidden/>
                <w:sz w:val="26"/>
                <w:szCs w:val="26"/>
              </w:rPr>
              <w:fldChar w:fldCharType="end"/>
            </w:r>
          </w:hyperlink>
        </w:p>
        <w:p w14:paraId="4BD0FD5C" w14:textId="5AFB9538" w:rsidR="00C40108" w:rsidRPr="00C40108" w:rsidRDefault="00EF2974" w:rsidP="00C40108">
          <w:pPr>
            <w:pStyle w:val="TOC2"/>
            <w:tabs>
              <w:tab w:val="right" w:leader="dot" w:pos="8498"/>
            </w:tabs>
            <w:spacing w:before="0"/>
            <w:rPr>
              <w:rFonts w:ascii="Gill Sans MT" w:eastAsiaTheme="minorEastAsia" w:hAnsi="Gill Sans MT" w:cstheme="minorBidi"/>
              <w:i w:val="0"/>
              <w:iCs w:val="0"/>
              <w:noProof/>
              <w:sz w:val="26"/>
              <w:szCs w:val="26"/>
              <w:lang w:eastAsia="en-IE"/>
            </w:rPr>
          </w:pPr>
          <w:hyperlink w:anchor="_Toc496173530" w:history="1">
            <w:r w:rsidR="00C40108" w:rsidRPr="00C40108">
              <w:rPr>
                <w:rStyle w:val="Hyperlink"/>
                <w:rFonts w:ascii="Gill Sans MT" w:hAnsi="Gill Sans MT"/>
                <w:i w:val="0"/>
                <w:noProof/>
                <w:sz w:val="26"/>
                <w:szCs w:val="26"/>
              </w:rPr>
              <w:t>Appendix 1: 2017 Attitudes Questionnaire</w:t>
            </w:r>
            <w:r w:rsidR="00C40108" w:rsidRPr="00C40108">
              <w:rPr>
                <w:rFonts w:ascii="Gill Sans MT" w:hAnsi="Gill Sans MT"/>
                <w:i w:val="0"/>
                <w:noProof/>
                <w:webHidden/>
                <w:sz w:val="26"/>
                <w:szCs w:val="26"/>
              </w:rPr>
              <w:tab/>
            </w:r>
            <w:r w:rsidR="00C40108" w:rsidRPr="00C40108">
              <w:rPr>
                <w:rFonts w:ascii="Gill Sans MT" w:hAnsi="Gill Sans MT"/>
                <w:i w:val="0"/>
                <w:noProof/>
                <w:webHidden/>
                <w:sz w:val="26"/>
                <w:szCs w:val="26"/>
              </w:rPr>
              <w:fldChar w:fldCharType="begin"/>
            </w:r>
            <w:r w:rsidR="00C40108" w:rsidRPr="00C40108">
              <w:rPr>
                <w:rFonts w:ascii="Gill Sans MT" w:hAnsi="Gill Sans MT"/>
                <w:i w:val="0"/>
                <w:noProof/>
                <w:webHidden/>
                <w:sz w:val="26"/>
                <w:szCs w:val="26"/>
              </w:rPr>
              <w:instrText xml:space="preserve"> PAGEREF _Toc496173530 \h </w:instrText>
            </w:r>
            <w:r w:rsidR="00C40108" w:rsidRPr="00C40108">
              <w:rPr>
                <w:rFonts w:ascii="Gill Sans MT" w:hAnsi="Gill Sans MT"/>
                <w:i w:val="0"/>
                <w:noProof/>
                <w:webHidden/>
                <w:sz w:val="26"/>
                <w:szCs w:val="26"/>
              </w:rPr>
            </w:r>
            <w:r w:rsidR="00C40108" w:rsidRPr="00C40108">
              <w:rPr>
                <w:rFonts w:ascii="Gill Sans MT" w:hAnsi="Gill Sans MT"/>
                <w:i w:val="0"/>
                <w:noProof/>
                <w:webHidden/>
                <w:sz w:val="26"/>
                <w:szCs w:val="26"/>
              </w:rPr>
              <w:fldChar w:fldCharType="separate"/>
            </w:r>
            <w:r w:rsidR="007B7F41">
              <w:rPr>
                <w:rFonts w:ascii="Gill Sans MT" w:hAnsi="Gill Sans MT"/>
                <w:i w:val="0"/>
                <w:noProof/>
                <w:webHidden/>
                <w:sz w:val="26"/>
                <w:szCs w:val="26"/>
              </w:rPr>
              <w:t>83</w:t>
            </w:r>
            <w:r w:rsidR="00C40108" w:rsidRPr="00C40108">
              <w:rPr>
                <w:rFonts w:ascii="Gill Sans MT" w:hAnsi="Gill Sans MT"/>
                <w:i w:val="0"/>
                <w:noProof/>
                <w:webHidden/>
                <w:sz w:val="26"/>
                <w:szCs w:val="26"/>
              </w:rPr>
              <w:fldChar w:fldCharType="end"/>
            </w:r>
          </w:hyperlink>
        </w:p>
        <w:p w14:paraId="2B9491BB" w14:textId="72CD059F" w:rsidR="00C40108" w:rsidRPr="00C40108" w:rsidRDefault="00EF2974" w:rsidP="00C40108">
          <w:pPr>
            <w:pStyle w:val="TOC2"/>
            <w:tabs>
              <w:tab w:val="right" w:leader="dot" w:pos="8498"/>
            </w:tabs>
            <w:spacing w:before="0"/>
            <w:rPr>
              <w:rFonts w:ascii="Gill Sans MT" w:eastAsiaTheme="minorEastAsia" w:hAnsi="Gill Sans MT" w:cstheme="minorBidi"/>
              <w:i w:val="0"/>
              <w:iCs w:val="0"/>
              <w:noProof/>
              <w:sz w:val="26"/>
              <w:szCs w:val="26"/>
              <w:lang w:eastAsia="en-IE"/>
            </w:rPr>
          </w:pPr>
          <w:hyperlink w:anchor="_Toc496173531" w:history="1">
            <w:r w:rsidR="00C40108" w:rsidRPr="00C40108">
              <w:rPr>
                <w:rStyle w:val="Hyperlink"/>
                <w:rFonts w:ascii="Gill Sans MT" w:hAnsi="Gill Sans MT"/>
                <w:i w:val="0"/>
                <w:noProof/>
                <w:sz w:val="26"/>
                <w:szCs w:val="26"/>
              </w:rPr>
              <w:t>Appendix 2: Statistical analysis tables</w:t>
            </w:r>
            <w:r w:rsidR="00C40108" w:rsidRPr="00C40108">
              <w:rPr>
                <w:rFonts w:ascii="Gill Sans MT" w:hAnsi="Gill Sans MT"/>
                <w:i w:val="0"/>
                <w:noProof/>
                <w:webHidden/>
                <w:sz w:val="26"/>
                <w:szCs w:val="26"/>
              </w:rPr>
              <w:tab/>
            </w:r>
            <w:r w:rsidR="00C40108" w:rsidRPr="00C40108">
              <w:rPr>
                <w:rFonts w:ascii="Gill Sans MT" w:hAnsi="Gill Sans MT"/>
                <w:i w:val="0"/>
                <w:noProof/>
                <w:webHidden/>
                <w:sz w:val="26"/>
                <w:szCs w:val="26"/>
              </w:rPr>
              <w:fldChar w:fldCharType="begin"/>
            </w:r>
            <w:r w:rsidR="00C40108" w:rsidRPr="00C40108">
              <w:rPr>
                <w:rFonts w:ascii="Gill Sans MT" w:hAnsi="Gill Sans MT"/>
                <w:i w:val="0"/>
                <w:noProof/>
                <w:webHidden/>
                <w:sz w:val="26"/>
                <w:szCs w:val="26"/>
              </w:rPr>
              <w:instrText xml:space="preserve"> PAGEREF _Toc496173531 \h </w:instrText>
            </w:r>
            <w:r w:rsidR="00C40108" w:rsidRPr="00C40108">
              <w:rPr>
                <w:rFonts w:ascii="Gill Sans MT" w:hAnsi="Gill Sans MT"/>
                <w:i w:val="0"/>
                <w:noProof/>
                <w:webHidden/>
                <w:sz w:val="26"/>
                <w:szCs w:val="26"/>
              </w:rPr>
            </w:r>
            <w:r w:rsidR="00C40108" w:rsidRPr="00C40108">
              <w:rPr>
                <w:rFonts w:ascii="Gill Sans MT" w:hAnsi="Gill Sans MT"/>
                <w:i w:val="0"/>
                <w:noProof/>
                <w:webHidden/>
                <w:sz w:val="26"/>
                <w:szCs w:val="26"/>
              </w:rPr>
              <w:fldChar w:fldCharType="separate"/>
            </w:r>
            <w:r w:rsidR="007B7F41">
              <w:rPr>
                <w:rFonts w:ascii="Gill Sans MT" w:hAnsi="Gill Sans MT"/>
                <w:i w:val="0"/>
                <w:noProof/>
                <w:webHidden/>
                <w:sz w:val="26"/>
                <w:szCs w:val="26"/>
              </w:rPr>
              <w:t>98</w:t>
            </w:r>
            <w:r w:rsidR="00C40108" w:rsidRPr="00C40108">
              <w:rPr>
                <w:rFonts w:ascii="Gill Sans MT" w:hAnsi="Gill Sans MT"/>
                <w:i w:val="0"/>
                <w:noProof/>
                <w:webHidden/>
                <w:sz w:val="26"/>
                <w:szCs w:val="26"/>
              </w:rPr>
              <w:fldChar w:fldCharType="end"/>
            </w:r>
          </w:hyperlink>
        </w:p>
        <w:p w14:paraId="7DA78E91" w14:textId="25782418" w:rsidR="00C40108" w:rsidRDefault="00EF2974" w:rsidP="00C40108">
          <w:pPr>
            <w:pStyle w:val="TOC2"/>
            <w:tabs>
              <w:tab w:val="right" w:leader="dot" w:pos="8498"/>
            </w:tabs>
            <w:spacing w:before="0"/>
            <w:rPr>
              <w:rFonts w:eastAsiaTheme="minorEastAsia" w:cstheme="minorBidi"/>
              <w:i w:val="0"/>
              <w:iCs w:val="0"/>
              <w:noProof/>
              <w:sz w:val="22"/>
              <w:szCs w:val="22"/>
              <w:lang w:eastAsia="en-IE"/>
            </w:rPr>
          </w:pPr>
          <w:hyperlink w:anchor="_Toc496173532" w:history="1">
            <w:r w:rsidR="00C40108" w:rsidRPr="00C40108">
              <w:rPr>
                <w:rStyle w:val="Hyperlink"/>
                <w:rFonts w:ascii="Gill Sans MT" w:hAnsi="Gill Sans MT"/>
                <w:i w:val="0"/>
                <w:noProof/>
                <w:sz w:val="26"/>
                <w:szCs w:val="26"/>
              </w:rPr>
              <w:t>Appendix 3: Tables corresponding to the figures in the main report</w:t>
            </w:r>
            <w:r w:rsidR="00C40108" w:rsidRPr="00C40108">
              <w:rPr>
                <w:rFonts w:ascii="Gill Sans MT" w:hAnsi="Gill Sans MT"/>
                <w:i w:val="0"/>
                <w:noProof/>
                <w:webHidden/>
                <w:sz w:val="26"/>
                <w:szCs w:val="26"/>
              </w:rPr>
              <w:tab/>
            </w:r>
            <w:r w:rsidR="00C40108" w:rsidRPr="00C40108">
              <w:rPr>
                <w:rFonts w:ascii="Gill Sans MT" w:hAnsi="Gill Sans MT"/>
                <w:i w:val="0"/>
                <w:noProof/>
                <w:webHidden/>
                <w:sz w:val="26"/>
                <w:szCs w:val="26"/>
              </w:rPr>
              <w:fldChar w:fldCharType="begin"/>
            </w:r>
            <w:r w:rsidR="00C40108" w:rsidRPr="00C40108">
              <w:rPr>
                <w:rFonts w:ascii="Gill Sans MT" w:hAnsi="Gill Sans MT"/>
                <w:i w:val="0"/>
                <w:noProof/>
                <w:webHidden/>
                <w:sz w:val="26"/>
                <w:szCs w:val="26"/>
              </w:rPr>
              <w:instrText xml:space="preserve"> PAGEREF _Toc496173532 \h </w:instrText>
            </w:r>
            <w:r w:rsidR="00C40108" w:rsidRPr="00C40108">
              <w:rPr>
                <w:rFonts w:ascii="Gill Sans MT" w:hAnsi="Gill Sans MT"/>
                <w:i w:val="0"/>
                <w:noProof/>
                <w:webHidden/>
                <w:sz w:val="26"/>
                <w:szCs w:val="26"/>
              </w:rPr>
            </w:r>
            <w:r w:rsidR="00C40108" w:rsidRPr="00C40108">
              <w:rPr>
                <w:rFonts w:ascii="Gill Sans MT" w:hAnsi="Gill Sans MT"/>
                <w:i w:val="0"/>
                <w:noProof/>
                <w:webHidden/>
                <w:sz w:val="26"/>
                <w:szCs w:val="26"/>
              </w:rPr>
              <w:fldChar w:fldCharType="separate"/>
            </w:r>
            <w:r w:rsidR="007B7F41">
              <w:rPr>
                <w:rFonts w:ascii="Gill Sans MT" w:hAnsi="Gill Sans MT"/>
                <w:i w:val="0"/>
                <w:noProof/>
                <w:webHidden/>
                <w:sz w:val="26"/>
                <w:szCs w:val="26"/>
              </w:rPr>
              <w:t>127</w:t>
            </w:r>
            <w:r w:rsidR="00C40108" w:rsidRPr="00C40108">
              <w:rPr>
                <w:rFonts w:ascii="Gill Sans MT" w:hAnsi="Gill Sans MT"/>
                <w:i w:val="0"/>
                <w:noProof/>
                <w:webHidden/>
                <w:sz w:val="26"/>
                <w:szCs w:val="26"/>
              </w:rPr>
              <w:fldChar w:fldCharType="end"/>
            </w:r>
          </w:hyperlink>
        </w:p>
        <w:p w14:paraId="4218C754" w14:textId="68B44554" w:rsidR="00CA6265" w:rsidRPr="000D38FC" w:rsidRDefault="000A36A9" w:rsidP="000D38FC">
          <w:r>
            <w:rPr>
              <w:rFonts w:cstheme="minorHAnsi"/>
              <w:b/>
              <w:bCs/>
              <w:sz w:val="20"/>
              <w:szCs w:val="20"/>
            </w:rPr>
            <w:fldChar w:fldCharType="end"/>
          </w:r>
        </w:p>
      </w:sdtContent>
    </w:sdt>
    <w:p w14:paraId="0AB830B5" w14:textId="3D94D4BC" w:rsidR="00CA6265" w:rsidRDefault="00CA6265" w:rsidP="00196E0B">
      <w:pPr>
        <w:spacing w:after="0"/>
        <w:rPr>
          <w:sz w:val="22"/>
        </w:rPr>
      </w:pPr>
    </w:p>
    <w:p w14:paraId="7D6B9D96" w14:textId="77777777" w:rsidR="00AB4114" w:rsidRDefault="00AB4114">
      <w:pPr>
        <w:spacing w:after="0"/>
        <w:rPr>
          <w:rFonts w:asciiTheme="majorHAnsi" w:hAnsiTheme="majorHAnsi"/>
          <w:b/>
          <w:color w:val="EB64B7" w:themeColor="accent1" w:themeTint="99"/>
          <w:sz w:val="32"/>
          <w:szCs w:val="32"/>
        </w:rPr>
      </w:pPr>
      <w:r>
        <w:rPr>
          <w:rFonts w:asciiTheme="majorHAnsi" w:hAnsiTheme="majorHAnsi"/>
          <w:b/>
          <w:color w:val="EB64B7" w:themeColor="accent1" w:themeTint="99"/>
          <w:sz w:val="32"/>
          <w:szCs w:val="32"/>
        </w:rPr>
        <w:br w:type="page"/>
      </w:r>
    </w:p>
    <w:p w14:paraId="44C15026" w14:textId="2A5E4436" w:rsidR="003F47B5" w:rsidRPr="00E01D71" w:rsidRDefault="00CA6265" w:rsidP="003F47B5">
      <w:pPr>
        <w:rPr>
          <w:rFonts w:asciiTheme="majorHAnsi" w:hAnsiTheme="majorHAnsi"/>
          <w:b/>
          <w:color w:val="BF2296"/>
          <w:sz w:val="32"/>
          <w:szCs w:val="32"/>
        </w:rPr>
      </w:pPr>
      <w:r w:rsidRPr="00E01D71">
        <w:rPr>
          <w:rFonts w:asciiTheme="majorHAnsi" w:hAnsiTheme="majorHAnsi"/>
          <w:b/>
          <w:color w:val="BF2296"/>
          <w:sz w:val="32"/>
          <w:szCs w:val="32"/>
        </w:rPr>
        <w:lastRenderedPageBreak/>
        <w:t>Table of Figures</w:t>
      </w:r>
    </w:p>
    <w:p w14:paraId="03D68E9E" w14:textId="4E5FEEE5" w:rsidR="000D38FC" w:rsidRDefault="00A605FF">
      <w:pPr>
        <w:pStyle w:val="TableofFigures"/>
        <w:tabs>
          <w:tab w:val="right" w:leader="dot" w:pos="8498"/>
        </w:tabs>
        <w:rPr>
          <w:rFonts w:asciiTheme="minorHAnsi" w:eastAsiaTheme="minorEastAsia" w:hAnsiTheme="minorHAnsi" w:cstheme="minorBidi"/>
          <w:noProof/>
          <w:sz w:val="22"/>
          <w:lang w:eastAsia="en-IE"/>
        </w:rPr>
      </w:pPr>
      <w:r>
        <w:rPr>
          <w:sz w:val="22"/>
        </w:rPr>
        <w:fldChar w:fldCharType="begin"/>
      </w:r>
      <w:r>
        <w:rPr>
          <w:sz w:val="22"/>
        </w:rPr>
        <w:instrText xml:space="preserve"> TOC \h \z \t "Chart Heading" \c </w:instrText>
      </w:r>
      <w:r>
        <w:rPr>
          <w:sz w:val="22"/>
        </w:rPr>
        <w:fldChar w:fldCharType="separate"/>
      </w:r>
      <w:hyperlink w:anchor="_Toc496173640" w:history="1">
        <w:r w:rsidR="000D38FC" w:rsidRPr="0063536D">
          <w:rPr>
            <w:rStyle w:val="Hyperlink"/>
            <w:noProof/>
          </w:rPr>
          <w:t>Figure 3.1: Illnesses, conditions or disabilities the term ‘people with disabilities’ refers to</w:t>
        </w:r>
        <w:r w:rsidR="000D38FC">
          <w:rPr>
            <w:noProof/>
            <w:webHidden/>
          </w:rPr>
          <w:tab/>
        </w:r>
        <w:r w:rsidR="000D38FC">
          <w:rPr>
            <w:noProof/>
            <w:webHidden/>
          </w:rPr>
          <w:fldChar w:fldCharType="begin"/>
        </w:r>
        <w:r w:rsidR="000D38FC">
          <w:rPr>
            <w:noProof/>
            <w:webHidden/>
          </w:rPr>
          <w:instrText xml:space="preserve"> PAGEREF _Toc496173640 \h </w:instrText>
        </w:r>
        <w:r w:rsidR="000D38FC">
          <w:rPr>
            <w:noProof/>
            <w:webHidden/>
          </w:rPr>
        </w:r>
        <w:r w:rsidR="000D38FC">
          <w:rPr>
            <w:noProof/>
            <w:webHidden/>
          </w:rPr>
          <w:fldChar w:fldCharType="separate"/>
        </w:r>
        <w:r w:rsidR="007B7F41">
          <w:rPr>
            <w:noProof/>
            <w:webHidden/>
          </w:rPr>
          <w:t>29</w:t>
        </w:r>
        <w:r w:rsidR="000D38FC">
          <w:rPr>
            <w:noProof/>
            <w:webHidden/>
          </w:rPr>
          <w:fldChar w:fldCharType="end"/>
        </w:r>
      </w:hyperlink>
    </w:p>
    <w:p w14:paraId="592A0316" w14:textId="6ABCD484" w:rsidR="000D38FC"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73641" w:history="1">
        <w:r w:rsidR="000D38FC" w:rsidRPr="0063536D">
          <w:rPr>
            <w:rStyle w:val="Hyperlink"/>
            <w:noProof/>
          </w:rPr>
          <w:t>Figure 3.2: Types of disabilities among those reporting having a ‘long-lasting condition’</w:t>
        </w:r>
        <w:r w:rsidR="000D38FC">
          <w:rPr>
            <w:noProof/>
            <w:webHidden/>
          </w:rPr>
          <w:tab/>
        </w:r>
        <w:r w:rsidR="000D38FC">
          <w:rPr>
            <w:noProof/>
            <w:webHidden/>
          </w:rPr>
          <w:fldChar w:fldCharType="begin"/>
        </w:r>
        <w:r w:rsidR="000D38FC">
          <w:rPr>
            <w:noProof/>
            <w:webHidden/>
          </w:rPr>
          <w:instrText xml:space="preserve"> PAGEREF _Toc496173641 \h </w:instrText>
        </w:r>
        <w:r w:rsidR="000D38FC">
          <w:rPr>
            <w:noProof/>
            <w:webHidden/>
          </w:rPr>
        </w:r>
        <w:r w:rsidR="000D38FC">
          <w:rPr>
            <w:noProof/>
            <w:webHidden/>
          </w:rPr>
          <w:fldChar w:fldCharType="separate"/>
        </w:r>
        <w:r w:rsidR="007B7F41">
          <w:rPr>
            <w:noProof/>
            <w:webHidden/>
          </w:rPr>
          <w:t>31</w:t>
        </w:r>
        <w:r w:rsidR="000D38FC">
          <w:rPr>
            <w:noProof/>
            <w:webHidden/>
          </w:rPr>
          <w:fldChar w:fldCharType="end"/>
        </w:r>
      </w:hyperlink>
    </w:p>
    <w:p w14:paraId="3BC54BF8" w14:textId="317E453D" w:rsidR="000D38FC"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73642" w:history="1">
        <w:r w:rsidR="000D38FC" w:rsidRPr="0063536D">
          <w:rPr>
            <w:rStyle w:val="Hyperlink"/>
            <w:noProof/>
          </w:rPr>
          <w:t>Figure 3.3: Relationship between the respondent and the person they know with a disability by year</w:t>
        </w:r>
        <w:r w:rsidR="000D38FC">
          <w:rPr>
            <w:noProof/>
            <w:webHidden/>
          </w:rPr>
          <w:tab/>
        </w:r>
        <w:r w:rsidR="000D38FC">
          <w:rPr>
            <w:noProof/>
            <w:webHidden/>
          </w:rPr>
          <w:fldChar w:fldCharType="begin"/>
        </w:r>
        <w:r w:rsidR="000D38FC">
          <w:rPr>
            <w:noProof/>
            <w:webHidden/>
          </w:rPr>
          <w:instrText xml:space="preserve"> PAGEREF _Toc496173642 \h </w:instrText>
        </w:r>
        <w:r w:rsidR="000D38FC">
          <w:rPr>
            <w:noProof/>
            <w:webHidden/>
          </w:rPr>
        </w:r>
        <w:r w:rsidR="000D38FC">
          <w:rPr>
            <w:noProof/>
            <w:webHidden/>
          </w:rPr>
          <w:fldChar w:fldCharType="separate"/>
        </w:r>
        <w:r w:rsidR="007B7F41">
          <w:rPr>
            <w:noProof/>
            <w:webHidden/>
          </w:rPr>
          <w:t>32</w:t>
        </w:r>
        <w:r w:rsidR="000D38FC">
          <w:rPr>
            <w:noProof/>
            <w:webHidden/>
          </w:rPr>
          <w:fldChar w:fldCharType="end"/>
        </w:r>
      </w:hyperlink>
    </w:p>
    <w:p w14:paraId="1B002EEE" w14:textId="42274EF6" w:rsidR="000D38FC"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73643" w:history="1">
        <w:r w:rsidR="000D38FC" w:rsidRPr="0063536D">
          <w:rPr>
            <w:rStyle w:val="Hyperlink"/>
            <w:noProof/>
          </w:rPr>
          <w:t>Figure 3.4: Frequency of being in contact with someone who has a disability</w:t>
        </w:r>
        <w:r w:rsidR="000D38FC">
          <w:rPr>
            <w:noProof/>
            <w:webHidden/>
          </w:rPr>
          <w:tab/>
        </w:r>
        <w:r w:rsidR="000D38FC">
          <w:rPr>
            <w:noProof/>
            <w:webHidden/>
          </w:rPr>
          <w:fldChar w:fldCharType="begin"/>
        </w:r>
        <w:r w:rsidR="000D38FC">
          <w:rPr>
            <w:noProof/>
            <w:webHidden/>
          </w:rPr>
          <w:instrText xml:space="preserve"> PAGEREF _Toc496173643 \h </w:instrText>
        </w:r>
        <w:r w:rsidR="000D38FC">
          <w:rPr>
            <w:noProof/>
            <w:webHidden/>
          </w:rPr>
        </w:r>
        <w:r w:rsidR="000D38FC">
          <w:rPr>
            <w:noProof/>
            <w:webHidden/>
          </w:rPr>
          <w:fldChar w:fldCharType="separate"/>
        </w:r>
        <w:r w:rsidR="007B7F41">
          <w:rPr>
            <w:noProof/>
            <w:webHidden/>
          </w:rPr>
          <w:t>33</w:t>
        </w:r>
        <w:r w:rsidR="000D38FC">
          <w:rPr>
            <w:noProof/>
            <w:webHidden/>
          </w:rPr>
          <w:fldChar w:fldCharType="end"/>
        </w:r>
      </w:hyperlink>
    </w:p>
    <w:p w14:paraId="71151F06" w14:textId="056A144D" w:rsidR="000D38FC"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73644" w:history="1">
        <w:r w:rsidR="000D38FC" w:rsidRPr="0063536D">
          <w:rPr>
            <w:rStyle w:val="Hyperlink"/>
            <w:noProof/>
          </w:rPr>
          <w:t>Figure 3.5: Types of disabilities the person (people) with a disability known by respondents have</w:t>
        </w:r>
        <w:r w:rsidR="000D38FC">
          <w:rPr>
            <w:noProof/>
            <w:webHidden/>
          </w:rPr>
          <w:tab/>
        </w:r>
        <w:r w:rsidR="000D38FC">
          <w:rPr>
            <w:noProof/>
            <w:webHidden/>
          </w:rPr>
          <w:fldChar w:fldCharType="begin"/>
        </w:r>
        <w:r w:rsidR="000D38FC">
          <w:rPr>
            <w:noProof/>
            <w:webHidden/>
          </w:rPr>
          <w:instrText xml:space="preserve"> PAGEREF _Toc496173644 \h </w:instrText>
        </w:r>
        <w:r w:rsidR="000D38FC">
          <w:rPr>
            <w:noProof/>
            <w:webHidden/>
          </w:rPr>
        </w:r>
        <w:r w:rsidR="000D38FC">
          <w:rPr>
            <w:noProof/>
            <w:webHidden/>
          </w:rPr>
          <w:fldChar w:fldCharType="separate"/>
        </w:r>
        <w:r w:rsidR="007B7F41">
          <w:rPr>
            <w:noProof/>
            <w:webHidden/>
          </w:rPr>
          <w:t>34</w:t>
        </w:r>
        <w:r w:rsidR="000D38FC">
          <w:rPr>
            <w:noProof/>
            <w:webHidden/>
          </w:rPr>
          <w:fldChar w:fldCharType="end"/>
        </w:r>
      </w:hyperlink>
    </w:p>
    <w:p w14:paraId="52541CB8" w14:textId="07084179" w:rsidR="000D38FC"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73645" w:history="1">
        <w:r w:rsidR="000D38FC" w:rsidRPr="0063536D">
          <w:rPr>
            <w:rStyle w:val="Hyperlink"/>
            <w:noProof/>
          </w:rPr>
          <w:t>Figure 3.6: Level of agreement with the statement ‘People with disabilities are treated fairly in Irish society’</w:t>
        </w:r>
        <w:r w:rsidR="000D38FC">
          <w:rPr>
            <w:noProof/>
            <w:webHidden/>
          </w:rPr>
          <w:tab/>
        </w:r>
        <w:r w:rsidR="000D38FC">
          <w:rPr>
            <w:noProof/>
            <w:webHidden/>
          </w:rPr>
          <w:fldChar w:fldCharType="begin"/>
        </w:r>
        <w:r w:rsidR="000D38FC">
          <w:rPr>
            <w:noProof/>
            <w:webHidden/>
          </w:rPr>
          <w:instrText xml:space="preserve"> PAGEREF _Toc496173645 \h </w:instrText>
        </w:r>
        <w:r w:rsidR="000D38FC">
          <w:rPr>
            <w:noProof/>
            <w:webHidden/>
          </w:rPr>
        </w:r>
        <w:r w:rsidR="000D38FC">
          <w:rPr>
            <w:noProof/>
            <w:webHidden/>
          </w:rPr>
          <w:fldChar w:fldCharType="separate"/>
        </w:r>
        <w:r w:rsidR="007B7F41">
          <w:rPr>
            <w:noProof/>
            <w:webHidden/>
          </w:rPr>
          <w:t>35</w:t>
        </w:r>
        <w:r w:rsidR="000D38FC">
          <w:rPr>
            <w:noProof/>
            <w:webHidden/>
          </w:rPr>
          <w:fldChar w:fldCharType="end"/>
        </w:r>
      </w:hyperlink>
    </w:p>
    <w:p w14:paraId="7FDE9C47" w14:textId="2607D6C1" w:rsidR="000D38FC"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73646" w:history="1">
        <w:r w:rsidR="000D38FC" w:rsidRPr="0063536D">
          <w:rPr>
            <w:rStyle w:val="Hyperlink"/>
            <w:noProof/>
          </w:rPr>
          <w:t>Figure 3.7: Level of agreement that people with the following disabilities are able to participate fully in life</w:t>
        </w:r>
        <w:r w:rsidR="000D38FC">
          <w:rPr>
            <w:noProof/>
            <w:webHidden/>
          </w:rPr>
          <w:tab/>
        </w:r>
        <w:r w:rsidR="000D38FC">
          <w:rPr>
            <w:noProof/>
            <w:webHidden/>
          </w:rPr>
          <w:fldChar w:fldCharType="begin"/>
        </w:r>
        <w:r w:rsidR="000D38FC">
          <w:rPr>
            <w:noProof/>
            <w:webHidden/>
          </w:rPr>
          <w:instrText xml:space="preserve"> PAGEREF _Toc496173646 \h </w:instrText>
        </w:r>
        <w:r w:rsidR="000D38FC">
          <w:rPr>
            <w:noProof/>
            <w:webHidden/>
          </w:rPr>
        </w:r>
        <w:r w:rsidR="000D38FC">
          <w:rPr>
            <w:noProof/>
            <w:webHidden/>
          </w:rPr>
          <w:fldChar w:fldCharType="separate"/>
        </w:r>
        <w:r w:rsidR="007B7F41">
          <w:rPr>
            <w:noProof/>
            <w:webHidden/>
          </w:rPr>
          <w:t>36</w:t>
        </w:r>
        <w:r w:rsidR="000D38FC">
          <w:rPr>
            <w:noProof/>
            <w:webHidden/>
          </w:rPr>
          <w:fldChar w:fldCharType="end"/>
        </w:r>
      </w:hyperlink>
    </w:p>
    <w:p w14:paraId="1A1E3D0B" w14:textId="7B98BB1F" w:rsidR="000D38FC"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73647" w:history="1">
        <w:r w:rsidR="000D38FC" w:rsidRPr="0063536D">
          <w:rPr>
            <w:rStyle w:val="Hyperlink"/>
            <w:noProof/>
          </w:rPr>
          <w:t>Figure 3.8: Level of agreement that there are occasions or circumstances when it is alright to treat people with disabilities more favourably than others</w:t>
        </w:r>
        <w:r w:rsidR="000D38FC">
          <w:rPr>
            <w:noProof/>
            <w:webHidden/>
          </w:rPr>
          <w:tab/>
        </w:r>
        <w:r w:rsidR="000D38FC">
          <w:rPr>
            <w:noProof/>
            <w:webHidden/>
          </w:rPr>
          <w:fldChar w:fldCharType="begin"/>
        </w:r>
        <w:r w:rsidR="000D38FC">
          <w:rPr>
            <w:noProof/>
            <w:webHidden/>
          </w:rPr>
          <w:instrText xml:space="preserve"> PAGEREF _Toc496173647 \h </w:instrText>
        </w:r>
        <w:r w:rsidR="000D38FC">
          <w:rPr>
            <w:noProof/>
            <w:webHidden/>
          </w:rPr>
        </w:r>
        <w:r w:rsidR="000D38FC">
          <w:rPr>
            <w:noProof/>
            <w:webHidden/>
          </w:rPr>
          <w:fldChar w:fldCharType="separate"/>
        </w:r>
        <w:r w:rsidR="007B7F41">
          <w:rPr>
            <w:noProof/>
            <w:webHidden/>
          </w:rPr>
          <w:t>38</w:t>
        </w:r>
        <w:r w:rsidR="000D38FC">
          <w:rPr>
            <w:noProof/>
            <w:webHidden/>
          </w:rPr>
          <w:fldChar w:fldCharType="end"/>
        </w:r>
      </w:hyperlink>
    </w:p>
    <w:p w14:paraId="15187C2E" w14:textId="5E140C9A" w:rsidR="000D38FC"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73648" w:history="1">
        <w:r w:rsidR="000D38FC" w:rsidRPr="0063536D">
          <w:rPr>
            <w:rStyle w:val="Hyperlink"/>
            <w:noProof/>
          </w:rPr>
          <w:t>Figure 3.9: Level of agreement that people with a disability should have priority over others in certain circumstances</w:t>
        </w:r>
        <w:r w:rsidR="000D38FC">
          <w:rPr>
            <w:noProof/>
            <w:webHidden/>
          </w:rPr>
          <w:tab/>
        </w:r>
        <w:r w:rsidR="000D38FC">
          <w:rPr>
            <w:noProof/>
            <w:webHidden/>
          </w:rPr>
          <w:fldChar w:fldCharType="begin"/>
        </w:r>
        <w:r w:rsidR="000D38FC">
          <w:rPr>
            <w:noProof/>
            <w:webHidden/>
          </w:rPr>
          <w:instrText xml:space="preserve"> PAGEREF _Toc496173648 \h </w:instrText>
        </w:r>
        <w:r w:rsidR="000D38FC">
          <w:rPr>
            <w:noProof/>
            <w:webHidden/>
          </w:rPr>
        </w:r>
        <w:r w:rsidR="000D38FC">
          <w:rPr>
            <w:noProof/>
            <w:webHidden/>
          </w:rPr>
          <w:fldChar w:fldCharType="separate"/>
        </w:r>
        <w:r w:rsidR="007B7F41">
          <w:rPr>
            <w:noProof/>
            <w:webHidden/>
          </w:rPr>
          <w:t>38</w:t>
        </w:r>
        <w:r w:rsidR="000D38FC">
          <w:rPr>
            <w:noProof/>
            <w:webHidden/>
          </w:rPr>
          <w:fldChar w:fldCharType="end"/>
        </w:r>
      </w:hyperlink>
    </w:p>
    <w:p w14:paraId="6760B87D" w14:textId="6B920F18" w:rsidR="000D38FC"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73649" w:history="1">
        <w:r w:rsidR="000D38FC" w:rsidRPr="0063536D">
          <w:rPr>
            <w:rStyle w:val="Hyperlink"/>
            <w:noProof/>
          </w:rPr>
          <w:t>Figure 3.10: Proportion of people agreeing that it is acceptable for people without disabilities to park in a parking space designated for people with disabilities</w:t>
        </w:r>
        <w:r w:rsidR="000D38FC">
          <w:rPr>
            <w:noProof/>
            <w:webHidden/>
          </w:rPr>
          <w:tab/>
        </w:r>
        <w:r w:rsidR="000D38FC">
          <w:rPr>
            <w:noProof/>
            <w:webHidden/>
          </w:rPr>
          <w:fldChar w:fldCharType="begin"/>
        </w:r>
        <w:r w:rsidR="000D38FC">
          <w:rPr>
            <w:noProof/>
            <w:webHidden/>
          </w:rPr>
          <w:instrText xml:space="preserve"> PAGEREF _Toc496173649 \h </w:instrText>
        </w:r>
        <w:r w:rsidR="000D38FC">
          <w:rPr>
            <w:noProof/>
            <w:webHidden/>
          </w:rPr>
        </w:r>
        <w:r w:rsidR="000D38FC">
          <w:rPr>
            <w:noProof/>
            <w:webHidden/>
          </w:rPr>
          <w:fldChar w:fldCharType="separate"/>
        </w:r>
        <w:r w:rsidR="007B7F41">
          <w:rPr>
            <w:noProof/>
            <w:webHidden/>
          </w:rPr>
          <w:t>39</w:t>
        </w:r>
        <w:r w:rsidR="000D38FC">
          <w:rPr>
            <w:noProof/>
            <w:webHidden/>
          </w:rPr>
          <w:fldChar w:fldCharType="end"/>
        </w:r>
      </w:hyperlink>
    </w:p>
    <w:p w14:paraId="04929411" w14:textId="5FB6AEDE" w:rsidR="000D38FC"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73650" w:history="1">
        <w:r w:rsidR="000D38FC" w:rsidRPr="0063536D">
          <w:rPr>
            <w:rStyle w:val="Hyperlink"/>
            <w:noProof/>
          </w:rPr>
          <w:t>Figure 3.11: Level of agreement with the statement ‘People with disabilities receive equal opportunities in terms of education’</w:t>
        </w:r>
        <w:r w:rsidR="000D38FC">
          <w:rPr>
            <w:noProof/>
            <w:webHidden/>
          </w:rPr>
          <w:tab/>
        </w:r>
        <w:r w:rsidR="000D38FC">
          <w:rPr>
            <w:noProof/>
            <w:webHidden/>
          </w:rPr>
          <w:fldChar w:fldCharType="begin"/>
        </w:r>
        <w:r w:rsidR="000D38FC">
          <w:rPr>
            <w:noProof/>
            <w:webHidden/>
          </w:rPr>
          <w:instrText xml:space="preserve"> PAGEREF _Toc496173650 \h </w:instrText>
        </w:r>
        <w:r w:rsidR="000D38FC">
          <w:rPr>
            <w:noProof/>
            <w:webHidden/>
          </w:rPr>
        </w:r>
        <w:r w:rsidR="000D38FC">
          <w:rPr>
            <w:noProof/>
            <w:webHidden/>
          </w:rPr>
          <w:fldChar w:fldCharType="separate"/>
        </w:r>
        <w:r w:rsidR="007B7F41">
          <w:rPr>
            <w:noProof/>
            <w:webHidden/>
          </w:rPr>
          <w:t>39</w:t>
        </w:r>
        <w:r w:rsidR="000D38FC">
          <w:rPr>
            <w:noProof/>
            <w:webHidden/>
          </w:rPr>
          <w:fldChar w:fldCharType="end"/>
        </w:r>
      </w:hyperlink>
    </w:p>
    <w:p w14:paraId="0646FEEF" w14:textId="29F13451" w:rsidR="000D38FC"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73651" w:history="1">
        <w:r w:rsidR="000D38FC" w:rsidRPr="0063536D">
          <w:rPr>
            <w:rStyle w:val="Hyperlink"/>
            <w:noProof/>
          </w:rPr>
          <w:t>Figure 3.12: Level of agreement that children with the following disabilities should attend the same schools as children without disabilities</w:t>
        </w:r>
        <w:r w:rsidR="000D38FC">
          <w:rPr>
            <w:noProof/>
            <w:webHidden/>
          </w:rPr>
          <w:tab/>
        </w:r>
        <w:r w:rsidR="000D38FC">
          <w:rPr>
            <w:noProof/>
            <w:webHidden/>
          </w:rPr>
          <w:fldChar w:fldCharType="begin"/>
        </w:r>
        <w:r w:rsidR="000D38FC">
          <w:rPr>
            <w:noProof/>
            <w:webHidden/>
          </w:rPr>
          <w:instrText xml:space="preserve"> PAGEREF _Toc496173651 \h </w:instrText>
        </w:r>
        <w:r w:rsidR="000D38FC">
          <w:rPr>
            <w:noProof/>
            <w:webHidden/>
          </w:rPr>
        </w:r>
        <w:r w:rsidR="000D38FC">
          <w:rPr>
            <w:noProof/>
            <w:webHidden/>
          </w:rPr>
          <w:fldChar w:fldCharType="separate"/>
        </w:r>
        <w:r w:rsidR="007B7F41">
          <w:rPr>
            <w:noProof/>
            <w:webHidden/>
          </w:rPr>
          <w:t>41</w:t>
        </w:r>
        <w:r w:rsidR="000D38FC">
          <w:rPr>
            <w:noProof/>
            <w:webHidden/>
          </w:rPr>
          <w:fldChar w:fldCharType="end"/>
        </w:r>
      </w:hyperlink>
    </w:p>
    <w:p w14:paraId="6CAED77C" w14:textId="74A194D7" w:rsidR="000D38FC"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73652" w:history="1">
        <w:r w:rsidR="000D38FC" w:rsidRPr="0063536D">
          <w:rPr>
            <w:rStyle w:val="Hyperlink"/>
            <w:noProof/>
          </w:rPr>
          <w:t>Figure 3.13: Mean comfort scores among respondents who were asked to indicate their level of comfort if children with certain disabilities were in the same class as their child</w:t>
        </w:r>
        <w:r w:rsidR="000D38FC">
          <w:rPr>
            <w:noProof/>
            <w:webHidden/>
          </w:rPr>
          <w:tab/>
        </w:r>
        <w:r w:rsidR="000D38FC">
          <w:rPr>
            <w:noProof/>
            <w:webHidden/>
          </w:rPr>
          <w:fldChar w:fldCharType="begin"/>
        </w:r>
        <w:r w:rsidR="000D38FC">
          <w:rPr>
            <w:noProof/>
            <w:webHidden/>
          </w:rPr>
          <w:instrText xml:space="preserve"> PAGEREF _Toc496173652 \h </w:instrText>
        </w:r>
        <w:r w:rsidR="000D38FC">
          <w:rPr>
            <w:noProof/>
            <w:webHidden/>
          </w:rPr>
        </w:r>
        <w:r w:rsidR="000D38FC">
          <w:rPr>
            <w:noProof/>
            <w:webHidden/>
          </w:rPr>
          <w:fldChar w:fldCharType="separate"/>
        </w:r>
        <w:r w:rsidR="007B7F41">
          <w:rPr>
            <w:noProof/>
            <w:webHidden/>
          </w:rPr>
          <w:t>42</w:t>
        </w:r>
        <w:r w:rsidR="000D38FC">
          <w:rPr>
            <w:noProof/>
            <w:webHidden/>
          </w:rPr>
          <w:fldChar w:fldCharType="end"/>
        </w:r>
      </w:hyperlink>
    </w:p>
    <w:p w14:paraId="0A8DA6E3" w14:textId="78EEC057" w:rsidR="000D38FC"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73653" w:history="1">
        <w:r w:rsidR="000D38FC" w:rsidRPr="0063536D">
          <w:rPr>
            <w:rStyle w:val="Hyperlink"/>
            <w:noProof/>
          </w:rPr>
          <w:t>Figure 3.14: Reasons for feeling uncomfortable if children with disabilities were in the same class as your child</w:t>
        </w:r>
        <w:r w:rsidR="000D38FC">
          <w:rPr>
            <w:noProof/>
            <w:webHidden/>
          </w:rPr>
          <w:tab/>
        </w:r>
        <w:r w:rsidR="000D38FC">
          <w:rPr>
            <w:noProof/>
            <w:webHidden/>
          </w:rPr>
          <w:fldChar w:fldCharType="begin"/>
        </w:r>
        <w:r w:rsidR="000D38FC">
          <w:rPr>
            <w:noProof/>
            <w:webHidden/>
          </w:rPr>
          <w:instrText xml:space="preserve"> PAGEREF _Toc496173653 \h </w:instrText>
        </w:r>
        <w:r w:rsidR="000D38FC">
          <w:rPr>
            <w:noProof/>
            <w:webHidden/>
          </w:rPr>
        </w:r>
        <w:r w:rsidR="000D38FC">
          <w:rPr>
            <w:noProof/>
            <w:webHidden/>
          </w:rPr>
          <w:fldChar w:fldCharType="separate"/>
        </w:r>
        <w:r w:rsidR="007B7F41">
          <w:rPr>
            <w:noProof/>
            <w:webHidden/>
          </w:rPr>
          <w:t>43</w:t>
        </w:r>
        <w:r w:rsidR="000D38FC">
          <w:rPr>
            <w:noProof/>
            <w:webHidden/>
          </w:rPr>
          <w:fldChar w:fldCharType="end"/>
        </w:r>
      </w:hyperlink>
    </w:p>
    <w:p w14:paraId="7748093C" w14:textId="487C5853" w:rsidR="000D38FC"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73654" w:history="1">
        <w:r w:rsidR="000D38FC" w:rsidRPr="0063536D">
          <w:rPr>
            <w:rStyle w:val="Hyperlink"/>
            <w:noProof/>
          </w:rPr>
          <w:t>Figure 3.15: Level of agreement with the question ‘In general do you think people with disabilities receive equal opportunities in terms of employment’</w:t>
        </w:r>
        <w:r w:rsidR="000D38FC">
          <w:rPr>
            <w:noProof/>
            <w:webHidden/>
          </w:rPr>
          <w:tab/>
        </w:r>
        <w:r w:rsidR="000D38FC">
          <w:rPr>
            <w:noProof/>
            <w:webHidden/>
          </w:rPr>
          <w:fldChar w:fldCharType="begin"/>
        </w:r>
        <w:r w:rsidR="000D38FC">
          <w:rPr>
            <w:noProof/>
            <w:webHidden/>
          </w:rPr>
          <w:instrText xml:space="preserve"> PAGEREF _Toc496173654 \h </w:instrText>
        </w:r>
        <w:r w:rsidR="000D38FC">
          <w:rPr>
            <w:noProof/>
            <w:webHidden/>
          </w:rPr>
        </w:r>
        <w:r w:rsidR="000D38FC">
          <w:rPr>
            <w:noProof/>
            <w:webHidden/>
          </w:rPr>
          <w:fldChar w:fldCharType="separate"/>
        </w:r>
        <w:r w:rsidR="007B7F41">
          <w:rPr>
            <w:noProof/>
            <w:webHidden/>
          </w:rPr>
          <w:t>44</w:t>
        </w:r>
        <w:r w:rsidR="000D38FC">
          <w:rPr>
            <w:noProof/>
            <w:webHidden/>
          </w:rPr>
          <w:fldChar w:fldCharType="end"/>
        </w:r>
      </w:hyperlink>
    </w:p>
    <w:p w14:paraId="21973A89" w14:textId="13C2F416" w:rsidR="000D38FC"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73655" w:history="1">
        <w:r w:rsidR="000D38FC" w:rsidRPr="0063536D">
          <w:rPr>
            <w:rStyle w:val="Hyperlink"/>
            <w:noProof/>
          </w:rPr>
          <w:t>Figure 3.16: Mean comfort scores among respondents who were asked to indicate their level of comfort if people with certain disabilities were their work colleagues</w:t>
        </w:r>
        <w:r w:rsidR="000D38FC">
          <w:rPr>
            <w:noProof/>
            <w:webHidden/>
          </w:rPr>
          <w:tab/>
        </w:r>
        <w:r w:rsidR="000D38FC">
          <w:rPr>
            <w:noProof/>
            <w:webHidden/>
          </w:rPr>
          <w:fldChar w:fldCharType="begin"/>
        </w:r>
        <w:r w:rsidR="000D38FC">
          <w:rPr>
            <w:noProof/>
            <w:webHidden/>
          </w:rPr>
          <w:instrText xml:space="preserve"> PAGEREF _Toc496173655 \h </w:instrText>
        </w:r>
        <w:r w:rsidR="000D38FC">
          <w:rPr>
            <w:noProof/>
            <w:webHidden/>
          </w:rPr>
        </w:r>
        <w:r w:rsidR="000D38FC">
          <w:rPr>
            <w:noProof/>
            <w:webHidden/>
          </w:rPr>
          <w:fldChar w:fldCharType="separate"/>
        </w:r>
        <w:r w:rsidR="007B7F41">
          <w:rPr>
            <w:noProof/>
            <w:webHidden/>
          </w:rPr>
          <w:t>45</w:t>
        </w:r>
        <w:r w:rsidR="000D38FC">
          <w:rPr>
            <w:noProof/>
            <w:webHidden/>
          </w:rPr>
          <w:fldChar w:fldCharType="end"/>
        </w:r>
      </w:hyperlink>
    </w:p>
    <w:p w14:paraId="41AD5770" w14:textId="4DCA4698" w:rsidR="000D38FC"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73656" w:history="1">
        <w:r w:rsidR="000D38FC" w:rsidRPr="0063536D">
          <w:rPr>
            <w:rStyle w:val="Hyperlink"/>
            <w:noProof/>
          </w:rPr>
          <w:t>Figure 3.17: Mean comfort scores among respondents who were asked to indicate their level of comfort if the following people were their work colleagues</w:t>
        </w:r>
        <w:r w:rsidR="000D38FC">
          <w:rPr>
            <w:noProof/>
            <w:webHidden/>
          </w:rPr>
          <w:tab/>
        </w:r>
        <w:r w:rsidR="000D38FC">
          <w:rPr>
            <w:noProof/>
            <w:webHidden/>
          </w:rPr>
          <w:fldChar w:fldCharType="begin"/>
        </w:r>
        <w:r w:rsidR="000D38FC">
          <w:rPr>
            <w:noProof/>
            <w:webHidden/>
          </w:rPr>
          <w:instrText xml:space="preserve"> PAGEREF _Toc496173656 \h </w:instrText>
        </w:r>
        <w:r w:rsidR="000D38FC">
          <w:rPr>
            <w:noProof/>
            <w:webHidden/>
          </w:rPr>
        </w:r>
        <w:r w:rsidR="000D38FC">
          <w:rPr>
            <w:noProof/>
            <w:webHidden/>
          </w:rPr>
          <w:fldChar w:fldCharType="separate"/>
        </w:r>
        <w:r w:rsidR="007B7F41">
          <w:rPr>
            <w:noProof/>
            <w:webHidden/>
          </w:rPr>
          <w:t>46</w:t>
        </w:r>
        <w:r w:rsidR="000D38FC">
          <w:rPr>
            <w:noProof/>
            <w:webHidden/>
          </w:rPr>
          <w:fldChar w:fldCharType="end"/>
        </w:r>
      </w:hyperlink>
    </w:p>
    <w:p w14:paraId="320029F9" w14:textId="63F2894B" w:rsidR="000D38FC"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73657" w:history="1">
        <w:r w:rsidR="000D38FC" w:rsidRPr="0063536D">
          <w:rPr>
            <w:rStyle w:val="Hyperlink"/>
            <w:noProof/>
          </w:rPr>
          <w:t>Figure 3.18: Reasons for feeling uncomfortable about having a work colleague with a disability</w:t>
        </w:r>
        <w:r w:rsidR="000D38FC">
          <w:rPr>
            <w:noProof/>
            <w:webHidden/>
          </w:rPr>
          <w:tab/>
        </w:r>
        <w:r w:rsidR="000D38FC">
          <w:rPr>
            <w:noProof/>
            <w:webHidden/>
          </w:rPr>
          <w:fldChar w:fldCharType="begin"/>
        </w:r>
        <w:r w:rsidR="000D38FC">
          <w:rPr>
            <w:noProof/>
            <w:webHidden/>
          </w:rPr>
          <w:instrText xml:space="preserve"> PAGEREF _Toc496173657 \h </w:instrText>
        </w:r>
        <w:r w:rsidR="000D38FC">
          <w:rPr>
            <w:noProof/>
            <w:webHidden/>
          </w:rPr>
        </w:r>
        <w:r w:rsidR="000D38FC">
          <w:rPr>
            <w:noProof/>
            <w:webHidden/>
          </w:rPr>
          <w:fldChar w:fldCharType="separate"/>
        </w:r>
        <w:r w:rsidR="007B7F41">
          <w:rPr>
            <w:noProof/>
            <w:webHidden/>
          </w:rPr>
          <w:t>47</w:t>
        </w:r>
        <w:r w:rsidR="000D38FC">
          <w:rPr>
            <w:noProof/>
            <w:webHidden/>
          </w:rPr>
          <w:fldChar w:fldCharType="end"/>
        </w:r>
      </w:hyperlink>
    </w:p>
    <w:p w14:paraId="4B56F778" w14:textId="4770B6C8" w:rsidR="000D38FC"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73658" w:history="1">
        <w:r w:rsidR="000D38FC" w:rsidRPr="0063536D">
          <w:rPr>
            <w:rStyle w:val="Hyperlink"/>
            <w:noProof/>
          </w:rPr>
          <w:t>Figure 3.19: Level of agreement that adults with the following disabilities have the same right to fulfilment through sexual relationships as everyone else</w:t>
        </w:r>
        <w:r w:rsidR="000D38FC">
          <w:rPr>
            <w:noProof/>
            <w:webHidden/>
          </w:rPr>
          <w:tab/>
        </w:r>
        <w:r w:rsidR="000D38FC">
          <w:rPr>
            <w:noProof/>
            <w:webHidden/>
          </w:rPr>
          <w:fldChar w:fldCharType="begin"/>
        </w:r>
        <w:r w:rsidR="000D38FC">
          <w:rPr>
            <w:noProof/>
            <w:webHidden/>
          </w:rPr>
          <w:instrText xml:space="preserve"> PAGEREF _Toc496173658 \h </w:instrText>
        </w:r>
        <w:r w:rsidR="000D38FC">
          <w:rPr>
            <w:noProof/>
            <w:webHidden/>
          </w:rPr>
        </w:r>
        <w:r w:rsidR="000D38FC">
          <w:rPr>
            <w:noProof/>
            <w:webHidden/>
          </w:rPr>
          <w:fldChar w:fldCharType="separate"/>
        </w:r>
        <w:r w:rsidR="007B7F41">
          <w:rPr>
            <w:noProof/>
            <w:webHidden/>
          </w:rPr>
          <w:t>48</w:t>
        </w:r>
        <w:r w:rsidR="000D38FC">
          <w:rPr>
            <w:noProof/>
            <w:webHidden/>
          </w:rPr>
          <w:fldChar w:fldCharType="end"/>
        </w:r>
      </w:hyperlink>
    </w:p>
    <w:p w14:paraId="62609168" w14:textId="6E7775A2" w:rsidR="000D38FC"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73659" w:history="1">
        <w:r w:rsidR="000D38FC" w:rsidRPr="0063536D">
          <w:rPr>
            <w:rStyle w:val="Hyperlink"/>
            <w:noProof/>
          </w:rPr>
          <w:t>Figure 2.20: Reasons why adults with disabilities should not have the same right to fulfilment through sexual relationships as everyone else</w:t>
        </w:r>
        <w:r w:rsidR="000D38FC">
          <w:rPr>
            <w:noProof/>
            <w:webHidden/>
          </w:rPr>
          <w:tab/>
        </w:r>
        <w:r w:rsidR="000D38FC">
          <w:rPr>
            <w:noProof/>
            <w:webHidden/>
          </w:rPr>
          <w:fldChar w:fldCharType="begin"/>
        </w:r>
        <w:r w:rsidR="000D38FC">
          <w:rPr>
            <w:noProof/>
            <w:webHidden/>
          </w:rPr>
          <w:instrText xml:space="preserve"> PAGEREF _Toc496173659 \h </w:instrText>
        </w:r>
        <w:r w:rsidR="000D38FC">
          <w:rPr>
            <w:noProof/>
            <w:webHidden/>
          </w:rPr>
        </w:r>
        <w:r w:rsidR="000D38FC">
          <w:rPr>
            <w:noProof/>
            <w:webHidden/>
          </w:rPr>
          <w:fldChar w:fldCharType="separate"/>
        </w:r>
        <w:r w:rsidR="007B7F41">
          <w:rPr>
            <w:noProof/>
            <w:webHidden/>
          </w:rPr>
          <w:t>50</w:t>
        </w:r>
        <w:r w:rsidR="000D38FC">
          <w:rPr>
            <w:noProof/>
            <w:webHidden/>
          </w:rPr>
          <w:fldChar w:fldCharType="end"/>
        </w:r>
      </w:hyperlink>
    </w:p>
    <w:p w14:paraId="2DB72251" w14:textId="33E305CA" w:rsidR="000D38FC"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73660" w:history="1">
        <w:r w:rsidR="000D38FC" w:rsidRPr="0063536D">
          <w:rPr>
            <w:rStyle w:val="Hyperlink"/>
            <w:noProof/>
          </w:rPr>
          <w:t>Figure 3.21: Level of agreement that adults with the following disabilities should have children if they wish.</w:t>
        </w:r>
        <w:r w:rsidR="000D38FC">
          <w:rPr>
            <w:noProof/>
            <w:webHidden/>
          </w:rPr>
          <w:tab/>
        </w:r>
        <w:r w:rsidR="000D38FC">
          <w:rPr>
            <w:noProof/>
            <w:webHidden/>
          </w:rPr>
          <w:fldChar w:fldCharType="begin"/>
        </w:r>
        <w:r w:rsidR="000D38FC">
          <w:rPr>
            <w:noProof/>
            <w:webHidden/>
          </w:rPr>
          <w:instrText xml:space="preserve"> PAGEREF _Toc496173660 \h </w:instrText>
        </w:r>
        <w:r w:rsidR="000D38FC">
          <w:rPr>
            <w:noProof/>
            <w:webHidden/>
          </w:rPr>
        </w:r>
        <w:r w:rsidR="000D38FC">
          <w:rPr>
            <w:noProof/>
            <w:webHidden/>
          </w:rPr>
          <w:fldChar w:fldCharType="separate"/>
        </w:r>
        <w:r w:rsidR="007B7F41">
          <w:rPr>
            <w:noProof/>
            <w:webHidden/>
          </w:rPr>
          <w:t>51</w:t>
        </w:r>
        <w:r w:rsidR="000D38FC">
          <w:rPr>
            <w:noProof/>
            <w:webHidden/>
          </w:rPr>
          <w:fldChar w:fldCharType="end"/>
        </w:r>
      </w:hyperlink>
    </w:p>
    <w:p w14:paraId="65AC479A" w14:textId="7063EDBE" w:rsidR="000D38FC"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73661" w:history="1">
        <w:r w:rsidR="000D38FC" w:rsidRPr="0063536D">
          <w:rPr>
            <w:rStyle w:val="Hyperlink"/>
            <w:noProof/>
          </w:rPr>
          <w:t>Figure 3.22: Reasons why adults with disabilities should not have children</w:t>
        </w:r>
        <w:r w:rsidR="000D38FC">
          <w:rPr>
            <w:noProof/>
            <w:webHidden/>
          </w:rPr>
          <w:tab/>
        </w:r>
        <w:r w:rsidR="000D38FC">
          <w:rPr>
            <w:noProof/>
            <w:webHidden/>
          </w:rPr>
          <w:fldChar w:fldCharType="begin"/>
        </w:r>
        <w:r w:rsidR="000D38FC">
          <w:rPr>
            <w:noProof/>
            <w:webHidden/>
          </w:rPr>
          <w:instrText xml:space="preserve"> PAGEREF _Toc496173661 \h </w:instrText>
        </w:r>
        <w:r w:rsidR="000D38FC">
          <w:rPr>
            <w:noProof/>
            <w:webHidden/>
          </w:rPr>
        </w:r>
        <w:r w:rsidR="000D38FC">
          <w:rPr>
            <w:noProof/>
            <w:webHidden/>
          </w:rPr>
          <w:fldChar w:fldCharType="separate"/>
        </w:r>
        <w:r w:rsidR="007B7F41">
          <w:rPr>
            <w:noProof/>
            <w:webHidden/>
          </w:rPr>
          <w:t>53</w:t>
        </w:r>
        <w:r w:rsidR="000D38FC">
          <w:rPr>
            <w:noProof/>
            <w:webHidden/>
          </w:rPr>
          <w:fldChar w:fldCharType="end"/>
        </w:r>
      </w:hyperlink>
    </w:p>
    <w:p w14:paraId="1D43D868" w14:textId="76D5A079" w:rsidR="000D38FC"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73662" w:history="1">
        <w:r w:rsidR="000D38FC" w:rsidRPr="0063536D">
          <w:rPr>
            <w:rStyle w:val="Hyperlink"/>
            <w:noProof/>
          </w:rPr>
          <w:t>Figure 3.23: Level of agreement with the term: People with all types and levels of disabilities should live in houses like everyone else</w:t>
        </w:r>
        <w:r w:rsidR="000D38FC">
          <w:rPr>
            <w:noProof/>
            <w:webHidden/>
          </w:rPr>
          <w:tab/>
        </w:r>
        <w:r w:rsidR="000D38FC">
          <w:rPr>
            <w:noProof/>
            <w:webHidden/>
          </w:rPr>
          <w:fldChar w:fldCharType="begin"/>
        </w:r>
        <w:r w:rsidR="000D38FC">
          <w:rPr>
            <w:noProof/>
            <w:webHidden/>
          </w:rPr>
          <w:instrText xml:space="preserve"> PAGEREF _Toc496173662 \h </w:instrText>
        </w:r>
        <w:r w:rsidR="000D38FC">
          <w:rPr>
            <w:noProof/>
            <w:webHidden/>
          </w:rPr>
        </w:r>
        <w:r w:rsidR="000D38FC">
          <w:rPr>
            <w:noProof/>
            <w:webHidden/>
          </w:rPr>
          <w:fldChar w:fldCharType="separate"/>
        </w:r>
        <w:r w:rsidR="007B7F41">
          <w:rPr>
            <w:noProof/>
            <w:webHidden/>
          </w:rPr>
          <w:t>54</w:t>
        </w:r>
        <w:r w:rsidR="000D38FC">
          <w:rPr>
            <w:noProof/>
            <w:webHidden/>
          </w:rPr>
          <w:fldChar w:fldCharType="end"/>
        </w:r>
      </w:hyperlink>
    </w:p>
    <w:p w14:paraId="4ED1D21E" w14:textId="766631F3" w:rsidR="000D38FC"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73663" w:history="1">
        <w:r w:rsidR="000D38FC" w:rsidRPr="0063536D">
          <w:rPr>
            <w:rStyle w:val="Hyperlink"/>
            <w:noProof/>
          </w:rPr>
          <w:t>Figure 3.24: Average levels of comfort with people with the following disabilities were living in your neighbourhood</w:t>
        </w:r>
        <w:r w:rsidR="000D38FC">
          <w:rPr>
            <w:noProof/>
            <w:webHidden/>
          </w:rPr>
          <w:tab/>
        </w:r>
        <w:r w:rsidR="000D38FC">
          <w:rPr>
            <w:noProof/>
            <w:webHidden/>
          </w:rPr>
          <w:fldChar w:fldCharType="begin"/>
        </w:r>
        <w:r w:rsidR="000D38FC">
          <w:rPr>
            <w:noProof/>
            <w:webHidden/>
          </w:rPr>
          <w:instrText xml:space="preserve"> PAGEREF _Toc496173663 \h </w:instrText>
        </w:r>
        <w:r w:rsidR="000D38FC">
          <w:rPr>
            <w:noProof/>
            <w:webHidden/>
          </w:rPr>
        </w:r>
        <w:r w:rsidR="000D38FC">
          <w:rPr>
            <w:noProof/>
            <w:webHidden/>
          </w:rPr>
          <w:fldChar w:fldCharType="separate"/>
        </w:r>
        <w:r w:rsidR="007B7F41">
          <w:rPr>
            <w:noProof/>
            <w:webHidden/>
          </w:rPr>
          <w:t>55</w:t>
        </w:r>
        <w:r w:rsidR="000D38FC">
          <w:rPr>
            <w:noProof/>
            <w:webHidden/>
          </w:rPr>
          <w:fldChar w:fldCharType="end"/>
        </w:r>
      </w:hyperlink>
    </w:p>
    <w:p w14:paraId="6276958C" w14:textId="48FEBE04" w:rsidR="000D38FC"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73664" w:history="1">
        <w:r w:rsidR="000D38FC" w:rsidRPr="0063536D">
          <w:rPr>
            <w:rStyle w:val="Hyperlink"/>
            <w:noProof/>
          </w:rPr>
          <w:t>Figure 3.25: Average level of comfort you would feel if people from the following groups were living in your neighbourhood</w:t>
        </w:r>
        <w:r w:rsidR="000D38FC">
          <w:rPr>
            <w:noProof/>
            <w:webHidden/>
          </w:rPr>
          <w:tab/>
        </w:r>
        <w:r w:rsidR="000D38FC">
          <w:rPr>
            <w:noProof/>
            <w:webHidden/>
          </w:rPr>
          <w:fldChar w:fldCharType="begin"/>
        </w:r>
        <w:r w:rsidR="000D38FC">
          <w:rPr>
            <w:noProof/>
            <w:webHidden/>
          </w:rPr>
          <w:instrText xml:space="preserve"> PAGEREF _Toc496173664 \h </w:instrText>
        </w:r>
        <w:r w:rsidR="000D38FC">
          <w:rPr>
            <w:noProof/>
            <w:webHidden/>
          </w:rPr>
        </w:r>
        <w:r w:rsidR="000D38FC">
          <w:rPr>
            <w:noProof/>
            <w:webHidden/>
          </w:rPr>
          <w:fldChar w:fldCharType="separate"/>
        </w:r>
        <w:r w:rsidR="007B7F41">
          <w:rPr>
            <w:noProof/>
            <w:webHidden/>
          </w:rPr>
          <w:t>56</w:t>
        </w:r>
        <w:r w:rsidR="000D38FC">
          <w:rPr>
            <w:noProof/>
            <w:webHidden/>
          </w:rPr>
          <w:fldChar w:fldCharType="end"/>
        </w:r>
      </w:hyperlink>
    </w:p>
    <w:p w14:paraId="7A541517" w14:textId="142A8ED7" w:rsidR="000D38FC"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73665" w:history="1">
        <w:r w:rsidR="000D38FC" w:rsidRPr="0063536D">
          <w:rPr>
            <w:rStyle w:val="Hyperlink"/>
            <w:noProof/>
          </w:rPr>
          <w:t>Figure 3.26: Reasons for feeling uncomfortable about people with disabilities living in your neighbourhood</w:t>
        </w:r>
        <w:r w:rsidR="000D38FC">
          <w:rPr>
            <w:noProof/>
            <w:webHidden/>
          </w:rPr>
          <w:tab/>
        </w:r>
        <w:r w:rsidR="000D38FC">
          <w:rPr>
            <w:noProof/>
            <w:webHidden/>
          </w:rPr>
          <w:fldChar w:fldCharType="begin"/>
        </w:r>
        <w:r w:rsidR="000D38FC">
          <w:rPr>
            <w:noProof/>
            <w:webHidden/>
          </w:rPr>
          <w:instrText xml:space="preserve"> PAGEREF _Toc496173665 \h </w:instrText>
        </w:r>
        <w:r w:rsidR="000D38FC">
          <w:rPr>
            <w:noProof/>
            <w:webHidden/>
          </w:rPr>
        </w:r>
        <w:r w:rsidR="000D38FC">
          <w:rPr>
            <w:noProof/>
            <w:webHidden/>
          </w:rPr>
          <w:fldChar w:fldCharType="separate"/>
        </w:r>
        <w:r w:rsidR="007B7F41">
          <w:rPr>
            <w:noProof/>
            <w:webHidden/>
          </w:rPr>
          <w:t>57</w:t>
        </w:r>
        <w:r w:rsidR="000D38FC">
          <w:rPr>
            <w:noProof/>
            <w:webHidden/>
          </w:rPr>
          <w:fldChar w:fldCharType="end"/>
        </w:r>
      </w:hyperlink>
    </w:p>
    <w:p w14:paraId="06BA0F84" w14:textId="5A5922FC" w:rsidR="000D38FC"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73666" w:history="1">
        <w:r w:rsidR="000D38FC" w:rsidRPr="0063536D">
          <w:rPr>
            <w:rStyle w:val="Hyperlink"/>
            <w:noProof/>
          </w:rPr>
          <w:t>Figure 3.27: Social inclusion</w:t>
        </w:r>
        <w:r w:rsidR="000D38FC">
          <w:rPr>
            <w:noProof/>
            <w:webHidden/>
          </w:rPr>
          <w:tab/>
        </w:r>
        <w:r w:rsidR="000D38FC">
          <w:rPr>
            <w:noProof/>
            <w:webHidden/>
          </w:rPr>
          <w:fldChar w:fldCharType="begin"/>
        </w:r>
        <w:r w:rsidR="000D38FC">
          <w:rPr>
            <w:noProof/>
            <w:webHidden/>
          </w:rPr>
          <w:instrText xml:space="preserve"> PAGEREF _Toc496173666 \h </w:instrText>
        </w:r>
        <w:r w:rsidR="000D38FC">
          <w:rPr>
            <w:noProof/>
            <w:webHidden/>
          </w:rPr>
        </w:r>
        <w:r w:rsidR="000D38FC">
          <w:rPr>
            <w:noProof/>
            <w:webHidden/>
          </w:rPr>
          <w:fldChar w:fldCharType="separate"/>
        </w:r>
        <w:r w:rsidR="007B7F41">
          <w:rPr>
            <w:noProof/>
            <w:webHidden/>
          </w:rPr>
          <w:t>58</w:t>
        </w:r>
        <w:r w:rsidR="000D38FC">
          <w:rPr>
            <w:noProof/>
            <w:webHidden/>
          </w:rPr>
          <w:fldChar w:fldCharType="end"/>
        </w:r>
      </w:hyperlink>
    </w:p>
    <w:p w14:paraId="2AF1EDAE" w14:textId="1F1E3D65" w:rsidR="000D38FC"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73667" w:history="1">
        <w:r w:rsidR="000D38FC" w:rsidRPr="0063536D">
          <w:rPr>
            <w:rStyle w:val="Hyperlink"/>
            <w:noProof/>
          </w:rPr>
          <w:t>Figure 3.28: General ownership and activities by disability status</w:t>
        </w:r>
        <w:r w:rsidR="000D38FC">
          <w:rPr>
            <w:noProof/>
            <w:webHidden/>
          </w:rPr>
          <w:tab/>
        </w:r>
        <w:r w:rsidR="000D38FC">
          <w:rPr>
            <w:noProof/>
            <w:webHidden/>
          </w:rPr>
          <w:fldChar w:fldCharType="begin"/>
        </w:r>
        <w:r w:rsidR="000D38FC">
          <w:rPr>
            <w:noProof/>
            <w:webHidden/>
          </w:rPr>
          <w:instrText xml:space="preserve"> PAGEREF _Toc496173667 \h </w:instrText>
        </w:r>
        <w:r w:rsidR="000D38FC">
          <w:rPr>
            <w:noProof/>
            <w:webHidden/>
          </w:rPr>
        </w:r>
        <w:r w:rsidR="000D38FC">
          <w:rPr>
            <w:noProof/>
            <w:webHidden/>
          </w:rPr>
          <w:fldChar w:fldCharType="separate"/>
        </w:r>
        <w:r w:rsidR="007B7F41">
          <w:rPr>
            <w:noProof/>
            <w:webHidden/>
          </w:rPr>
          <w:t>59</w:t>
        </w:r>
        <w:r w:rsidR="000D38FC">
          <w:rPr>
            <w:noProof/>
            <w:webHidden/>
          </w:rPr>
          <w:fldChar w:fldCharType="end"/>
        </w:r>
      </w:hyperlink>
    </w:p>
    <w:p w14:paraId="1E3804EE" w14:textId="5B05A2EE" w:rsidR="000D38FC"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73668" w:history="1">
        <w:r w:rsidR="000D38FC" w:rsidRPr="0063536D">
          <w:rPr>
            <w:rStyle w:val="Hyperlink"/>
            <w:noProof/>
          </w:rPr>
          <w:t>Figure 3.29: Mean satisfaction with life score by disability status</w:t>
        </w:r>
        <w:r w:rsidR="000D38FC">
          <w:rPr>
            <w:noProof/>
            <w:webHidden/>
          </w:rPr>
          <w:tab/>
        </w:r>
        <w:r w:rsidR="000D38FC">
          <w:rPr>
            <w:noProof/>
            <w:webHidden/>
          </w:rPr>
          <w:fldChar w:fldCharType="begin"/>
        </w:r>
        <w:r w:rsidR="000D38FC">
          <w:rPr>
            <w:noProof/>
            <w:webHidden/>
          </w:rPr>
          <w:instrText xml:space="preserve"> PAGEREF _Toc496173668 \h </w:instrText>
        </w:r>
        <w:r w:rsidR="000D38FC">
          <w:rPr>
            <w:noProof/>
            <w:webHidden/>
          </w:rPr>
        </w:r>
        <w:r w:rsidR="000D38FC">
          <w:rPr>
            <w:noProof/>
            <w:webHidden/>
          </w:rPr>
          <w:fldChar w:fldCharType="separate"/>
        </w:r>
        <w:r w:rsidR="007B7F41">
          <w:rPr>
            <w:noProof/>
            <w:webHidden/>
          </w:rPr>
          <w:t>59</w:t>
        </w:r>
        <w:r w:rsidR="000D38FC">
          <w:rPr>
            <w:noProof/>
            <w:webHidden/>
          </w:rPr>
          <w:fldChar w:fldCharType="end"/>
        </w:r>
      </w:hyperlink>
    </w:p>
    <w:p w14:paraId="6621D455" w14:textId="2E75F4B7" w:rsidR="000D38FC"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73669" w:history="1">
        <w:r w:rsidR="000D38FC" w:rsidRPr="0063536D">
          <w:rPr>
            <w:rStyle w:val="Hyperlink"/>
            <w:noProof/>
          </w:rPr>
          <w:t>Figure 3.30: Mean happiness score by disability status</w:t>
        </w:r>
        <w:r w:rsidR="000D38FC">
          <w:rPr>
            <w:noProof/>
            <w:webHidden/>
          </w:rPr>
          <w:tab/>
        </w:r>
        <w:r w:rsidR="000D38FC">
          <w:rPr>
            <w:noProof/>
            <w:webHidden/>
          </w:rPr>
          <w:fldChar w:fldCharType="begin"/>
        </w:r>
        <w:r w:rsidR="000D38FC">
          <w:rPr>
            <w:noProof/>
            <w:webHidden/>
          </w:rPr>
          <w:instrText xml:space="preserve"> PAGEREF _Toc496173669 \h </w:instrText>
        </w:r>
        <w:r w:rsidR="000D38FC">
          <w:rPr>
            <w:noProof/>
            <w:webHidden/>
          </w:rPr>
        </w:r>
        <w:r w:rsidR="000D38FC">
          <w:rPr>
            <w:noProof/>
            <w:webHidden/>
          </w:rPr>
          <w:fldChar w:fldCharType="separate"/>
        </w:r>
        <w:r w:rsidR="007B7F41">
          <w:rPr>
            <w:noProof/>
            <w:webHidden/>
          </w:rPr>
          <w:t>60</w:t>
        </w:r>
        <w:r w:rsidR="000D38FC">
          <w:rPr>
            <w:noProof/>
            <w:webHidden/>
          </w:rPr>
          <w:fldChar w:fldCharType="end"/>
        </w:r>
      </w:hyperlink>
    </w:p>
    <w:p w14:paraId="3ADBB1B9" w14:textId="0A89A663" w:rsidR="000D38FC"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73670" w:history="1">
        <w:r w:rsidR="000D38FC" w:rsidRPr="0063536D">
          <w:rPr>
            <w:rStyle w:val="Hyperlink"/>
            <w:noProof/>
          </w:rPr>
          <w:t>Figure 3.31: Frequency of having felt tense, lonely or downhearted and depressed over the last two weeks: People with disabilities versus those without</w:t>
        </w:r>
        <w:r w:rsidR="000D38FC">
          <w:rPr>
            <w:noProof/>
            <w:webHidden/>
          </w:rPr>
          <w:tab/>
        </w:r>
        <w:r w:rsidR="000D38FC">
          <w:rPr>
            <w:noProof/>
            <w:webHidden/>
          </w:rPr>
          <w:fldChar w:fldCharType="begin"/>
        </w:r>
        <w:r w:rsidR="000D38FC">
          <w:rPr>
            <w:noProof/>
            <w:webHidden/>
          </w:rPr>
          <w:instrText xml:space="preserve"> PAGEREF _Toc496173670 \h </w:instrText>
        </w:r>
        <w:r w:rsidR="000D38FC">
          <w:rPr>
            <w:noProof/>
            <w:webHidden/>
          </w:rPr>
        </w:r>
        <w:r w:rsidR="000D38FC">
          <w:rPr>
            <w:noProof/>
            <w:webHidden/>
          </w:rPr>
          <w:fldChar w:fldCharType="separate"/>
        </w:r>
        <w:r w:rsidR="007B7F41">
          <w:rPr>
            <w:noProof/>
            <w:webHidden/>
          </w:rPr>
          <w:t>61</w:t>
        </w:r>
        <w:r w:rsidR="000D38FC">
          <w:rPr>
            <w:noProof/>
            <w:webHidden/>
          </w:rPr>
          <w:fldChar w:fldCharType="end"/>
        </w:r>
      </w:hyperlink>
    </w:p>
    <w:p w14:paraId="193DCED1" w14:textId="4B57CD3D" w:rsidR="000D38FC"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73671" w:history="1">
        <w:r w:rsidR="000D38FC" w:rsidRPr="0063536D">
          <w:rPr>
            <w:rStyle w:val="Hyperlink"/>
            <w:noProof/>
          </w:rPr>
          <w:t>Figure 3.32: Mean trust score</w:t>
        </w:r>
        <w:r w:rsidR="000D38FC">
          <w:rPr>
            <w:noProof/>
            <w:webHidden/>
          </w:rPr>
          <w:tab/>
        </w:r>
        <w:r w:rsidR="000D38FC">
          <w:rPr>
            <w:noProof/>
            <w:webHidden/>
          </w:rPr>
          <w:fldChar w:fldCharType="begin"/>
        </w:r>
        <w:r w:rsidR="000D38FC">
          <w:rPr>
            <w:noProof/>
            <w:webHidden/>
          </w:rPr>
          <w:instrText xml:space="preserve"> PAGEREF _Toc496173671 \h </w:instrText>
        </w:r>
        <w:r w:rsidR="000D38FC">
          <w:rPr>
            <w:noProof/>
            <w:webHidden/>
          </w:rPr>
        </w:r>
        <w:r w:rsidR="000D38FC">
          <w:rPr>
            <w:noProof/>
            <w:webHidden/>
          </w:rPr>
          <w:fldChar w:fldCharType="separate"/>
        </w:r>
        <w:r w:rsidR="007B7F41">
          <w:rPr>
            <w:noProof/>
            <w:webHidden/>
          </w:rPr>
          <w:t>61</w:t>
        </w:r>
        <w:r w:rsidR="000D38FC">
          <w:rPr>
            <w:noProof/>
            <w:webHidden/>
          </w:rPr>
          <w:fldChar w:fldCharType="end"/>
        </w:r>
      </w:hyperlink>
    </w:p>
    <w:p w14:paraId="41E5A013" w14:textId="162A97D7" w:rsidR="001A246F" w:rsidRDefault="00A605FF" w:rsidP="00196E0B">
      <w:pPr>
        <w:spacing w:after="0"/>
        <w:rPr>
          <w:sz w:val="22"/>
        </w:rPr>
      </w:pPr>
      <w:r>
        <w:rPr>
          <w:sz w:val="22"/>
        </w:rPr>
        <w:fldChar w:fldCharType="end"/>
      </w:r>
    </w:p>
    <w:p w14:paraId="6E0F8172" w14:textId="77777777" w:rsidR="000D38FC" w:rsidRDefault="000D38FC" w:rsidP="00196E0B">
      <w:pPr>
        <w:spacing w:after="0"/>
        <w:rPr>
          <w:b/>
          <w:color w:val="EB64B7" w:themeColor="accent1" w:themeTint="99"/>
          <w:sz w:val="32"/>
          <w:szCs w:val="32"/>
        </w:rPr>
      </w:pPr>
    </w:p>
    <w:p w14:paraId="75633DB5" w14:textId="77777777" w:rsidR="000D38FC" w:rsidRDefault="000D38FC" w:rsidP="00196E0B">
      <w:pPr>
        <w:spacing w:after="0"/>
        <w:rPr>
          <w:b/>
          <w:color w:val="EB64B7" w:themeColor="accent1" w:themeTint="99"/>
          <w:sz w:val="32"/>
          <w:szCs w:val="32"/>
        </w:rPr>
      </w:pPr>
    </w:p>
    <w:p w14:paraId="4F141123" w14:textId="77777777" w:rsidR="000D38FC" w:rsidRDefault="000D38FC" w:rsidP="00196E0B">
      <w:pPr>
        <w:spacing w:after="0"/>
        <w:rPr>
          <w:b/>
          <w:color w:val="EB64B7" w:themeColor="accent1" w:themeTint="99"/>
          <w:sz w:val="32"/>
          <w:szCs w:val="32"/>
        </w:rPr>
      </w:pPr>
    </w:p>
    <w:p w14:paraId="47E1BCAB" w14:textId="77777777" w:rsidR="000D38FC" w:rsidRDefault="000D38FC" w:rsidP="00196E0B">
      <w:pPr>
        <w:spacing w:after="0"/>
        <w:rPr>
          <w:b/>
          <w:color w:val="EB64B7" w:themeColor="accent1" w:themeTint="99"/>
          <w:sz w:val="32"/>
          <w:szCs w:val="32"/>
        </w:rPr>
      </w:pPr>
    </w:p>
    <w:p w14:paraId="5CC6C67A" w14:textId="77777777" w:rsidR="000D38FC" w:rsidRDefault="000D38FC" w:rsidP="00196E0B">
      <w:pPr>
        <w:spacing w:after="0"/>
        <w:rPr>
          <w:b/>
          <w:color w:val="EB64B7" w:themeColor="accent1" w:themeTint="99"/>
          <w:sz w:val="32"/>
          <w:szCs w:val="32"/>
        </w:rPr>
      </w:pPr>
    </w:p>
    <w:p w14:paraId="06389EC9" w14:textId="77777777" w:rsidR="000D38FC" w:rsidRDefault="000D38FC">
      <w:pPr>
        <w:spacing w:after="0"/>
        <w:rPr>
          <w:b/>
          <w:color w:val="EB64B7" w:themeColor="accent1" w:themeTint="99"/>
          <w:sz w:val="32"/>
          <w:szCs w:val="32"/>
        </w:rPr>
      </w:pPr>
      <w:r>
        <w:rPr>
          <w:b/>
          <w:color w:val="EB64B7" w:themeColor="accent1" w:themeTint="99"/>
          <w:sz w:val="32"/>
          <w:szCs w:val="32"/>
        </w:rPr>
        <w:br w:type="page"/>
      </w:r>
    </w:p>
    <w:p w14:paraId="7ADD03CF" w14:textId="03A258E3" w:rsidR="00980F76" w:rsidRPr="00E01D71" w:rsidRDefault="00CA6265" w:rsidP="00196E0B">
      <w:pPr>
        <w:spacing w:after="0"/>
        <w:rPr>
          <w:rFonts w:asciiTheme="majorHAnsi" w:hAnsiTheme="majorHAnsi"/>
          <w:b/>
          <w:color w:val="BF2296"/>
          <w:sz w:val="32"/>
          <w:szCs w:val="32"/>
        </w:rPr>
      </w:pPr>
      <w:r w:rsidRPr="00E01D71">
        <w:rPr>
          <w:rFonts w:asciiTheme="majorHAnsi" w:hAnsiTheme="majorHAnsi"/>
          <w:b/>
          <w:color w:val="BF2296"/>
          <w:sz w:val="32"/>
          <w:szCs w:val="32"/>
        </w:rPr>
        <w:lastRenderedPageBreak/>
        <w:t>Table</w:t>
      </w:r>
      <w:r w:rsidR="009B1E42" w:rsidRPr="00E01D71">
        <w:rPr>
          <w:rFonts w:asciiTheme="majorHAnsi" w:hAnsiTheme="majorHAnsi"/>
          <w:b/>
          <w:color w:val="BF2296"/>
          <w:sz w:val="32"/>
          <w:szCs w:val="32"/>
        </w:rPr>
        <w:t xml:space="preserve"> of tables</w:t>
      </w:r>
    </w:p>
    <w:p w14:paraId="3BED9768" w14:textId="77777777" w:rsidR="009B1E42" w:rsidRDefault="009B1E42" w:rsidP="00196E0B">
      <w:pPr>
        <w:spacing w:after="0"/>
        <w:rPr>
          <w:sz w:val="22"/>
        </w:rPr>
      </w:pPr>
    </w:p>
    <w:p w14:paraId="72990755" w14:textId="22C7CF85" w:rsidR="000D38FC" w:rsidRDefault="00D94990">
      <w:pPr>
        <w:pStyle w:val="TableofFigures"/>
        <w:tabs>
          <w:tab w:val="right" w:leader="dot" w:pos="8498"/>
        </w:tabs>
        <w:rPr>
          <w:rFonts w:asciiTheme="minorHAnsi" w:eastAsiaTheme="minorEastAsia" w:hAnsiTheme="minorHAnsi" w:cstheme="minorBidi"/>
          <w:noProof/>
          <w:sz w:val="22"/>
          <w:lang w:eastAsia="en-IE"/>
        </w:rPr>
      </w:pPr>
      <w:r>
        <w:rPr>
          <w:sz w:val="22"/>
        </w:rPr>
        <w:fldChar w:fldCharType="begin"/>
      </w:r>
      <w:r>
        <w:rPr>
          <w:sz w:val="22"/>
        </w:rPr>
        <w:instrText xml:space="preserve"> TOC \h \z \t "Style3" \c </w:instrText>
      </w:r>
      <w:r>
        <w:rPr>
          <w:sz w:val="22"/>
        </w:rPr>
        <w:fldChar w:fldCharType="separate"/>
      </w:r>
      <w:hyperlink w:anchor="_Toc496173701" w:history="1">
        <w:r w:rsidR="000D38FC" w:rsidRPr="00176957">
          <w:rPr>
            <w:rStyle w:val="Hyperlink"/>
            <w:noProof/>
          </w:rPr>
          <w:t>Table 2.1: Definition of a person with a disability used in 2017 survey</w:t>
        </w:r>
        <w:r w:rsidR="000D38FC">
          <w:rPr>
            <w:noProof/>
            <w:webHidden/>
          </w:rPr>
          <w:tab/>
        </w:r>
        <w:r w:rsidR="000D38FC">
          <w:rPr>
            <w:noProof/>
            <w:webHidden/>
          </w:rPr>
          <w:fldChar w:fldCharType="begin"/>
        </w:r>
        <w:r w:rsidR="000D38FC">
          <w:rPr>
            <w:noProof/>
            <w:webHidden/>
          </w:rPr>
          <w:instrText xml:space="preserve"> PAGEREF _Toc496173701 \h </w:instrText>
        </w:r>
        <w:r w:rsidR="000D38FC">
          <w:rPr>
            <w:noProof/>
            <w:webHidden/>
          </w:rPr>
        </w:r>
        <w:r w:rsidR="000D38FC">
          <w:rPr>
            <w:noProof/>
            <w:webHidden/>
          </w:rPr>
          <w:fldChar w:fldCharType="separate"/>
        </w:r>
        <w:r w:rsidR="007B7F41">
          <w:rPr>
            <w:noProof/>
            <w:webHidden/>
          </w:rPr>
          <w:t>21</w:t>
        </w:r>
        <w:r w:rsidR="000D38FC">
          <w:rPr>
            <w:noProof/>
            <w:webHidden/>
          </w:rPr>
          <w:fldChar w:fldCharType="end"/>
        </w:r>
      </w:hyperlink>
    </w:p>
    <w:p w14:paraId="73BB42C2" w14:textId="13A5C125" w:rsidR="000D38FC"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73702" w:history="1">
        <w:r w:rsidR="000D38FC" w:rsidRPr="00176957">
          <w:rPr>
            <w:rStyle w:val="Hyperlink"/>
            <w:noProof/>
          </w:rPr>
          <w:t>Table 3.1: Profile of total sample disaggregated by disability status</w:t>
        </w:r>
        <w:r w:rsidR="000D38FC">
          <w:rPr>
            <w:noProof/>
            <w:webHidden/>
          </w:rPr>
          <w:tab/>
        </w:r>
        <w:r w:rsidR="000D38FC">
          <w:rPr>
            <w:noProof/>
            <w:webHidden/>
          </w:rPr>
          <w:fldChar w:fldCharType="begin"/>
        </w:r>
        <w:r w:rsidR="000D38FC">
          <w:rPr>
            <w:noProof/>
            <w:webHidden/>
          </w:rPr>
          <w:instrText xml:space="preserve"> PAGEREF _Toc496173702 \h </w:instrText>
        </w:r>
        <w:r w:rsidR="000D38FC">
          <w:rPr>
            <w:noProof/>
            <w:webHidden/>
          </w:rPr>
        </w:r>
        <w:r w:rsidR="000D38FC">
          <w:rPr>
            <w:noProof/>
            <w:webHidden/>
          </w:rPr>
          <w:fldChar w:fldCharType="separate"/>
        </w:r>
        <w:r w:rsidR="007B7F41">
          <w:rPr>
            <w:noProof/>
            <w:webHidden/>
          </w:rPr>
          <w:t>27</w:t>
        </w:r>
        <w:r w:rsidR="000D38FC">
          <w:rPr>
            <w:noProof/>
            <w:webHidden/>
          </w:rPr>
          <w:fldChar w:fldCharType="end"/>
        </w:r>
      </w:hyperlink>
    </w:p>
    <w:p w14:paraId="71FD087B" w14:textId="740A5C7E" w:rsidR="000D38FC"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73703" w:history="1">
        <w:r w:rsidR="000D38FC" w:rsidRPr="00176957">
          <w:rPr>
            <w:rStyle w:val="Hyperlink"/>
            <w:noProof/>
          </w:rPr>
          <w:t>Table 3.2: Prevalence of having any ‘long lasting conditions’ by year</w:t>
        </w:r>
        <w:r w:rsidR="000D38FC">
          <w:rPr>
            <w:noProof/>
            <w:webHidden/>
          </w:rPr>
          <w:tab/>
        </w:r>
        <w:r w:rsidR="000D38FC">
          <w:rPr>
            <w:noProof/>
            <w:webHidden/>
          </w:rPr>
          <w:fldChar w:fldCharType="begin"/>
        </w:r>
        <w:r w:rsidR="000D38FC">
          <w:rPr>
            <w:noProof/>
            <w:webHidden/>
          </w:rPr>
          <w:instrText xml:space="preserve"> PAGEREF _Toc496173703 \h </w:instrText>
        </w:r>
        <w:r w:rsidR="000D38FC">
          <w:rPr>
            <w:noProof/>
            <w:webHidden/>
          </w:rPr>
        </w:r>
        <w:r w:rsidR="000D38FC">
          <w:rPr>
            <w:noProof/>
            <w:webHidden/>
          </w:rPr>
          <w:fldChar w:fldCharType="separate"/>
        </w:r>
        <w:r w:rsidR="007B7F41">
          <w:rPr>
            <w:noProof/>
            <w:webHidden/>
          </w:rPr>
          <w:t>30</w:t>
        </w:r>
        <w:r w:rsidR="000D38FC">
          <w:rPr>
            <w:noProof/>
            <w:webHidden/>
          </w:rPr>
          <w:fldChar w:fldCharType="end"/>
        </w:r>
      </w:hyperlink>
    </w:p>
    <w:p w14:paraId="133B4834" w14:textId="17D95A88" w:rsidR="000D38FC"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73704" w:history="1">
        <w:r w:rsidR="000D38FC" w:rsidRPr="00176957">
          <w:rPr>
            <w:rStyle w:val="Hyperlink"/>
            <w:noProof/>
          </w:rPr>
          <w:t>Table 3.3: Proportion of people that know someone with a disability by year</w:t>
        </w:r>
        <w:r w:rsidR="000D38FC">
          <w:rPr>
            <w:noProof/>
            <w:webHidden/>
          </w:rPr>
          <w:tab/>
        </w:r>
        <w:r w:rsidR="000D38FC">
          <w:rPr>
            <w:noProof/>
            <w:webHidden/>
          </w:rPr>
          <w:fldChar w:fldCharType="begin"/>
        </w:r>
        <w:r w:rsidR="000D38FC">
          <w:rPr>
            <w:noProof/>
            <w:webHidden/>
          </w:rPr>
          <w:instrText xml:space="preserve"> PAGEREF _Toc496173704 \h </w:instrText>
        </w:r>
        <w:r w:rsidR="000D38FC">
          <w:rPr>
            <w:noProof/>
            <w:webHidden/>
          </w:rPr>
        </w:r>
        <w:r w:rsidR="000D38FC">
          <w:rPr>
            <w:noProof/>
            <w:webHidden/>
          </w:rPr>
          <w:fldChar w:fldCharType="separate"/>
        </w:r>
        <w:r w:rsidR="007B7F41">
          <w:rPr>
            <w:noProof/>
            <w:webHidden/>
          </w:rPr>
          <w:t>31</w:t>
        </w:r>
        <w:r w:rsidR="000D38FC">
          <w:rPr>
            <w:noProof/>
            <w:webHidden/>
          </w:rPr>
          <w:fldChar w:fldCharType="end"/>
        </w:r>
      </w:hyperlink>
    </w:p>
    <w:p w14:paraId="644DAD8F" w14:textId="38D1206B" w:rsidR="000D38FC"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73705" w:history="1">
        <w:r w:rsidR="000D38FC" w:rsidRPr="00176957">
          <w:rPr>
            <w:rStyle w:val="Hyperlink"/>
            <w:noProof/>
          </w:rPr>
          <w:t>Table 3.4: Summary of level of agreement with the statement ‘People with disabilities are treated fairly in Irish society’</w:t>
        </w:r>
        <w:r w:rsidR="000D38FC">
          <w:rPr>
            <w:noProof/>
            <w:webHidden/>
          </w:rPr>
          <w:tab/>
        </w:r>
        <w:r w:rsidR="000D38FC">
          <w:rPr>
            <w:noProof/>
            <w:webHidden/>
          </w:rPr>
          <w:fldChar w:fldCharType="begin"/>
        </w:r>
        <w:r w:rsidR="000D38FC">
          <w:rPr>
            <w:noProof/>
            <w:webHidden/>
          </w:rPr>
          <w:instrText xml:space="preserve"> PAGEREF _Toc496173705 \h </w:instrText>
        </w:r>
        <w:r w:rsidR="000D38FC">
          <w:rPr>
            <w:noProof/>
            <w:webHidden/>
          </w:rPr>
        </w:r>
        <w:r w:rsidR="000D38FC">
          <w:rPr>
            <w:noProof/>
            <w:webHidden/>
          </w:rPr>
          <w:fldChar w:fldCharType="separate"/>
        </w:r>
        <w:r w:rsidR="007B7F41">
          <w:rPr>
            <w:noProof/>
            <w:webHidden/>
          </w:rPr>
          <w:t>35</w:t>
        </w:r>
        <w:r w:rsidR="000D38FC">
          <w:rPr>
            <w:noProof/>
            <w:webHidden/>
          </w:rPr>
          <w:fldChar w:fldCharType="end"/>
        </w:r>
      </w:hyperlink>
    </w:p>
    <w:p w14:paraId="13082968" w14:textId="1CBCCC0B" w:rsidR="000D38FC"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73706" w:history="1">
        <w:r w:rsidR="000D38FC" w:rsidRPr="00176957">
          <w:rPr>
            <w:rStyle w:val="Hyperlink"/>
            <w:noProof/>
          </w:rPr>
          <w:t>Table 3.5: Summary of level of agreement that people with the following disabilities are able to participate fully in life</w:t>
        </w:r>
        <w:r w:rsidR="000D38FC">
          <w:rPr>
            <w:noProof/>
            <w:webHidden/>
          </w:rPr>
          <w:tab/>
        </w:r>
        <w:r w:rsidR="000D38FC">
          <w:rPr>
            <w:noProof/>
            <w:webHidden/>
          </w:rPr>
          <w:fldChar w:fldCharType="begin"/>
        </w:r>
        <w:r w:rsidR="000D38FC">
          <w:rPr>
            <w:noProof/>
            <w:webHidden/>
          </w:rPr>
          <w:instrText xml:space="preserve"> PAGEREF _Toc496173706 \h </w:instrText>
        </w:r>
        <w:r w:rsidR="000D38FC">
          <w:rPr>
            <w:noProof/>
            <w:webHidden/>
          </w:rPr>
        </w:r>
        <w:r w:rsidR="000D38FC">
          <w:rPr>
            <w:noProof/>
            <w:webHidden/>
          </w:rPr>
          <w:fldChar w:fldCharType="separate"/>
        </w:r>
        <w:r w:rsidR="007B7F41">
          <w:rPr>
            <w:noProof/>
            <w:webHidden/>
          </w:rPr>
          <w:t>37</w:t>
        </w:r>
        <w:r w:rsidR="000D38FC">
          <w:rPr>
            <w:noProof/>
            <w:webHidden/>
          </w:rPr>
          <w:fldChar w:fldCharType="end"/>
        </w:r>
      </w:hyperlink>
    </w:p>
    <w:p w14:paraId="3B29482F" w14:textId="3BF55FFE" w:rsidR="000D38FC"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73707" w:history="1">
        <w:r w:rsidR="000D38FC" w:rsidRPr="00176957">
          <w:rPr>
            <w:rStyle w:val="Hyperlink"/>
            <w:noProof/>
          </w:rPr>
          <w:t>Table 3.6: Summary of level of agreement that children with the following disabilities should attend the same schools as children without disabilities</w:t>
        </w:r>
        <w:r w:rsidR="000D38FC">
          <w:rPr>
            <w:noProof/>
            <w:webHidden/>
          </w:rPr>
          <w:tab/>
        </w:r>
        <w:r w:rsidR="000D38FC">
          <w:rPr>
            <w:noProof/>
            <w:webHidden/>
          </w:rPr>
          <w:fldChar w:fldCharType="begin"/>
        </w:r>
        <w:r w:rsidR="000D38FC">
          <w:rPr>
            <w:noProof/>
            <w:webHidden/>
          </w:rPr>
          <w:instrText xml:space="preserve"> PAGEREF _Toc496173707 \h </w:instrText>
        </w:r>
        <w:r w:rsidR="000D38FC">
          <w:rPr>
            <w:noProof/>
            <w:webHidden/>
          </w:rPr>
        </w:r>
        <w:r w:rsidR="000D38FC">
          <w:rPr>
            <w:noProof/>
            <w:webHidden/>
          </w:rPr>
          <w:fldChar w:fldCharType="separate"/>
        </w:r>
        <w:r w:rsidR="007B7F41">
          <w:rPr>
            <w:noProof/>
            <w:webHidden/>
          </w:rPr>
          <w:t>41</w:t>
        </w:r>
        <w:r w:rsidR="000D38FC">
          <w:rPr>
            <w:noProof/>
            <w:webHidden/>
          </w:rPr>
          <w:fldChar w:fldCharType="end"/>
        </w:r>
      </w:hyperlink>
    </w:p>
    <w:p w14:paraId="39C2FEE7" w14:textId="28A0917E" w:rsidR="000D38FC"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73708" w:history="1">
        <w:r w:rsidR="000D38FC" w:rsidRPr="00176957">
          <w:rPr>
            <w:rStyle w:val="Hyperlink"/>
            <w:noProof/>
          </w:rPr>
          <w:t>Table 3.7: Summary of level of agreement that adults with the following disabilities have the same right to fulfilment through sexual relationships, as everyone else</w:t>
        </w:r>
        <w:r w:rsidR="000D38FC">
          <w:rPr>
            <w:noProof/>
            <w:webHidden/>
          </w:rPr>
          <w:tab/>
        </w:r>
        <w:r w:rsidR="000D38FC">
          <w:rPr>
            <w:noProof/>
            <w:webHidden/>
          </w:rPr>
          <w:fldChar w:fldCharType="begin"/>
        </w:r>
        <w:r w:rsidR="000D38FC">
          <w:rPr>
            <w:noProof/>
            <w:webHidden/>
          </w:rPr>
          <w:instrText xml:space="preserve"> PAGEREF _Toc496173708 \h </w:instrText>
        </w:r>
        <w:r w:rsidR="000D38FC">
          <w:rPr>
            <w:noProof/>
            <w:webHidden/>
          </w:rPr>
        </w:r>
        <w:r w:rsidR="000D38FC">
          <w:rPr>
            <w:noProof/>
            <w:webHidden/>
          </w:rPr>
          <w:fldChar w:fldCharType="separate"/>
        </w:r>
        <w:r w:rsidR="007B7F41">
          <w:rPr>
            <w:noProof/>
            <w:webHidden/>
          </w:rPr>
          <w:t>49</w:t>
        </w:r>
        <w:r w:rsidR="000D38FC">
          <w:rPr>
            <w:noProof/>
            <w:webHidden/>
          </w:rPr>
          <w:fldChar w:fldCharType="end"/>
        </w:r>
      </w:hyperlink>
    </w:p>
    <w:p w14:paraId="08B9B6DE" w14:textId="475BF0F2" w:rsidR="000D38FC"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73709" w:history="1">
        <w:r w:rsidR="000D38FC" w:rsidRPr="00176957">
          <w:rPr>
            <w:rStyle w:val="Hyperlink"/>
            <w:noProof/>
          </w:rPr>
          <w:t>Table 3.8: Summary of level of agreement that adults with the following disabilities should have children if they wish</w:t>
        </w:r>
        <w:r w:rsidR="000D38FC">
          <w:rPr>
            <w:noProof/>
            <w:webHidden/>
          </w:rPr>
          <w:tab/>
        </w:r>
        <w:r w:rsidR="000D38FC">
          <w:rPr>
            <w:noProof/>
            <w:webHidden/>
          </w:rPr>
          <w:fldChar w:fldCharType="begin"/>
        </w:r>
        <w:r w:rsidR="000D38FC">
          <w:rPr>
            <w:noProof/>
            <w:webHidden/>
          </w:rPr>
          <w:instrText xml:space="preserve"> PAGEREF _Toc496173709 \h </w:instrText>
        </w:r>
        <w:r w:rsidR="000D38FC">
          <w:rPr>
            <w:noProof/>
            <w:webHidden/>
          </w:rPr>
        </w:r>
        <w:r w:rsidR="000D38FC">
          <w:rPr>
            <w:noProof/>
            <w:webHidden/>
          </w:rPr>
          <w:fldChar w:fldCharType="separate"/>
        </w:r>
        <w:r w:rsidR="007B7F41">
          <w:rPr>
            <w:noProof/>
            <w:webHidden/>
          </w:rPr>
          <w:t>52</w:t>
        </w:r>
        <w:r w:rsidR="000D38FC">
          <w:rPr>
            <w:noProof/>
            <w:webHidden/>
          </w:rPr>
          <w:fldChar w:fldCharType="end"/>
        </w:r>
      </w:hyperlink>
    </w:p>
    <w:p w14:paraId="3CEA4494" w14:textId="2E46F105" w:rsidR="00D94990" w:rsidRDefault="00D94990" w:rsidP="00D94990">
      <w:pPr>
        <w:pStyle w:val="TableofFigures"/>
        <w:tabs>
          <w:tab w:val="right" w:leader="dot" w:pos="8498"/>
        </w:tabs>
        <w:rPr>
          <w:rFonts w:asciiTheme="minorHAnsi" w:eastAsiaTheme="minorEastAsia" w:hAnsiTheme="minorHAnsi" w:cstheme="minorBidi"/>
          <w:noProof/>
          <w:sz w:val="22"/>
          <w:lang w:eastAsia="en-IE"/>
        </w:rPr>
      </w:pPr>
      <w:r>
        <w:rPr>
          <w:sz w:val="22"/>
        </w:rPr>
        <w:fldChar w:fldCharType="end"/>
      </w:r>
      <w:r w:rsidR="00C0015E">
        <w:rPr>
          <w:sz w:val="22"/>
        </w:rPr>
        <w:fldChar w:fldCharType="begin"/>
      </w:r>
      <w:r w:rsidR="00C0015E">
        <w:rPr>
          <w:sz w:val="22"/>
        </w:rPr>
        <w:instrText xml:space="preserve"> TOC \h \z \t "Style3" \c </w:instrText>
      </w:r>
      <w:r w:rsidR="00C0015E">
        <w:rPr>
          <w:sz w:val="22"/>
        </w:rPr>
        <w:fldChar w:fldCharType="separate"/>
      </w:r>
    </w:p>
    <w:p w14:paraId="42010775" w14:textId="66AAD944" w:rsidR="00D94990" w:rsidRDefault="00D94990">
      <w:pPr>
        <w:pStyle w:val="TableofFigures"/>
        <w:tabs>
          <w:tab w:val="right" w:leader="dot" w:pos="8498"/>
        </w:tabs>
        <w:rPr>
          <w:rFonts w:asciiTheme="minorHAnsi" w:eastAsiaTheme="minorEastAsia" w:hAnsiTheme="minorHAnsi" w:cstheme="minorBidi"/>
          <w:noProof/>
          <w:sz w:val="22"/>
          <w:lang w:eastAsia="en-IE"/>
        </w:rPr>
      </w:pPr>
    </w:p>
    <w:p w14:paraId="79D1857B" w14:textId="093B243F" w:rsidR="00C0015E" w:rsidRDefault="00C0015E" w:rsidP="00196E0B">
      <w:pPr>
        <w:spacing w:after="0"/>
        <w:rPr>
          <w:sz w:val="22"/>
        </w:rPr>
      </w:pPr>
      <w:r>
        <w:rPr>
          <w:sz w:val="22"/>
        </w:rPr>
        <w:fldChar w:fldCharType="end"/>
      </w:r>
    </w:p>
    <w:p w14:paraId="6FD27B44" w14:textId="09216B0F" w:rsidR="001A246F" w:rsidRDefault="001A246F" w:rsidP="00196E0B">
      <w:pPr>
        <w:spacing w:after="0"/>
        <w:rPr>
          <w:sz w:val="22"/>
        </w:rPr>
      </w:pPr>
    </w:p>
    <w:p w14:paraId="6214E089" w14:textId="77777777" w:rsidR="001A246F" w:rsidRPr="00CB6DC7" w:rsidRDefault="001A246F" w:rsidP="00196E0B">
      <w:pPr>
        <w:spacing w:after="0"/>
        <w:rPr>
          <w:sz w:val="22"/>
        </w:rPr>
        <w:sectPr w:rsidR="001A246F" w:rsidRPr="00CB6DC7" w:rsidSect="00CA2545">
          <w:headerReference w:type="default" r:id="rId25"/>
          <w:footerReference w:type="default" r:id="rId26"/>
          <w:pgSz w:w="11910" w:h="16840"/>
          <w:pgMar w:top="851" w:right="1701" w:bottom="851" w:left="1701" w:header="0" w:footer="720" w:gutter="0"/>
          <w:cols w:space="720"/>
          <w:docGrid w:linePitch="299"/>
        </w:sectPr>
      </w:pPr>
    </w:p>
    <w:p w14:paraId="4BA0A29B" w14:textId="77777777" w:rsidR="002A4A4C" w:rsidRPr="00CB6DC7" w:rsidRDefault="00B87069" w:rsidP="00A52A19">
      <w:pPr>
        <w:pStyle w:val="BodyText"/>
        <w:spacing w:before="0" w:after="0"/>
        <w:rPr>
          <w:sz w:val="22"/>
          <w:szCs w:val="22"/>
        </w:rPr>
      </w:pPr>
      <w:bookmarkStart w:id="2" w:name="_TOC_250014"/>
      <w:bookmarkEnd w:id="2"/>
      <w:r w:rsidRPr="00CB6DC7">
        <w:rPr>
          <w:noProof/>
          <w:sz w:val="22"/>
          <w:szCs w:val="22"/>
          <w:lang w:eastAsia="en-IE"/>
        </w:rPr>
        <w:lastRenderedPageBreak/>
        <w:drawing>
          <wp:anchor distT="0" distB="0" distL="114300" distR="114300" simplePos="0" relativeHeight="251546111" behindDoc="1" locked="0" layoutInCell="1" allowOverlap="1" wp14:anchorId="27C21D67" wp14:editId="0B2248C5">
            <wp:simplePos x="0" y="0"/>
            <wp:positionH relativeFrom="page">
              <wp:posOffset>-8205850</wp:posOffset>
            </wp:positionH>
            <wp:positionV relativeFrom="paragraph">
              <wp:posOffset>-1345697</wp:posOffset>
            </wp:positionV>
            <wp:extent cx="17095831" cy="11649075"/>
            <wp:effectExtent l="0" t="0" r="0" b="0"/>
            <wp:wrapNone/>
            <wp:docPr id="619" name="Picture 619" descr="Young girl in a wheelchair in a park with her mother/carer pulling up the zip of her jacket. The girl also appears to have an intellectual disability. " title="Executive Summary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9" name="ThinkstockPhotos-543332940.jpg"/>
                    <pic:cNvPicPr/>
                  </pic:nvPicPr>
                  <pic:blipFill>
                    <a:blip r:embed="rId27">
                      <a:extLst>
                        <a:ext uri="{28A0092B-C50C-407E-A947-70E740481C1C}">
                          <a14:useLocalDpi xmlns:a14="http://schemas.microsoft.com/office/drawing/2010/main" val="0"/>
                        </a:ext>
                      </a:extLst>
                    </a:blip>
                    <a:stretch>
                      <a:fillRect/>
                    </a:stretch>
                  </pic:blipFill>
                  <pic:spPr>
                    <a:xfrm flipH="1">
                      <a:off x="0" y="0"/>
                      <a:ext cx="17102114" cy="11653356"/>
                    </a:xfrm>
                    <a:prstGeom prst="rect">
                      <a:avLst/>
                    </a:prstGeom>
                  </pic:spPr>
                </pic:pic>
              </a:graphicData>
            </a:graphic>
            <wp14:sizeRelH relativeFrom="page">
              <wp14:pctWidth>0</wp14:pctWidth>
            </wp14:sizeRelH>
            <wp14:sizeRelV relativeFrom="page">
              <wp14:pctHeight>0</wp14:pctHeight>
            </wp14:sizeRelV>
          </wp:anchor>
        </w:drawing>
      </w:r>
    </w:p>
    <w:p w14:paraId="6C8AF03E" w14:textId="77777777" w:rsidR="002A4A4C" w:rsidRPr="00CB6DC7" w:rsidRDefault="002A4A4C" w:rsidP="00A52A19">
      <w:pPr>
        <w:pStyle w:val="BodyText"/>
        <w:spacing w:before="0" w:after="0"/>
        <w:rPr>
          <w:sz w:val="22"/>
          <w:szCs w:val="22"/>
        </w:rPr>
      </w:pPr>
    </w:p>
    <w:p w14:paraId="292F75DB" w14:textId="77777777" w:rsidR="002A4A4C" w:rsidRPr="00CB6DC7" w:rsidRDefault="002A4A4C" w:rsidP="00A52A19">
      <w:pPr>
        <w:pStyle w:val="BodyText"/>
        <w:spacing w:before="0" w:after="0"/>
        <w:rPr>
          <w:sz w:val="22"/>
          <w:szCs w:val="22"/>
        </w:rPr>
      </w:pPr>
    </w:p>
    <w:p w14:paraId="1CC92BCD" w14:textId="77777777" w:rsidR="002A4A4C" w:rsidRPr="00CB6DC7" w:rsidRDefault="002A4A4C" w:rsidP="00A52A19">
      <w:pPr>
        <w:pStyle w:val="BodyText"/>
        <w:spacing w:before="0" w:after="0"/>
        <w:rPr>
          <w:sz w:val="22"/>
          <w:szCs w:val="22"/>
        </w:rPr>
      </w:pPr>
    </w:p>
    <w:p w14:paraId="6CA217C2" w14:textId="77777777" w:rsidR="002A4A4C" w:rsidRPr="00CB6DC7" w:rsidRDefault="002A4A4C" w:rsidP="00A52A19">
      <w:pPr>
        <w:pStyle w:val="BodyText"/>
        <w:spacing w:before="0" w:after="0"/>
        <w:rPr>
          <w:sz w:val="22"/>
          <w:szCs w:val="22"/>
        </w:rPr>
      </w:pPr>
    </w:p>
    <w:p w14:paraId="217667D6" w14:textId="77777777" w:rsidR="002A4A4C" w:rsidRPr="00CB6DC7" w:rsidRDefault="002A4A4C" w:rsidP="00A52A19">
      <w:pPr>
        <w:pStyle w:val="BodyText"/>
        <w:spacing w:before="0" w:after="0"/>
        <w:rPr>
          <w:sz w:val="22"/>
          <w:szCs w:val="22"/>
        </w:rPr>
      </w:pPr>
    </w:p>
    <w:p w14:paraId="567A480B" w14:textId="77777777" w:rsidR="002A4A4C" w:rsidRPr="00CB6DC7" w:rsidRDefault="002A4A4C" w:rsidP="00A52A19">
      <w:pPr>
        <w:pStyle w:val="BodyText"/>
        <w:spacing w:before="0" w:after="0"/>
        <w:rPr>
          <w:sz w:val="22"/>
          <w:szCs w:val="22"/>
        </w:rPr>
      </w:pPr>
    </w:p>
    <w:p w14:paraId="2C2ABCE4" w14:textId="77777777" w:rsidR="002A4A4C" w:rsidRPr="00CB6DC7" w:rsidRDefault="002A4A4C" w:rsidP="00A52A19">
      <w:pPr>
        <w:pStyle w:val="BodyText"/>
        <w:spacing w:before="0" w:after="0"/>
        <w:rPr>
          <w:sz w:val="22"/>
          <w:szCs w:val="22"/>
        </w:rPr>
      </w:pPr>
    </w:p>
    <w:p w14:paraId="7E9D4A12" w14:textId="77777777" w:rsidR="002A4A4C" w:rsidRPr="00CB6DC7" w:rsidRDefault="002A4A4C" w:rsidP="00A52A19">
      <w:pPr>
        <w:pStyle w:val="BodyText"/>
        <w:spacing w:before="0" w:after="0"/>
        <w:rPr>
          <w:sz w:val="22"/>
          <w:szCs w:val="22"/>
        </w:rPr>
      </w:pPr>
    </w:p>
    <w:p w14:paraId="732F8D2C" w14:textId="77777777" w:rsidR="002A4A4C" w:rsidRPr="00CB6DC7" w:rsidRDefault="002A4A4C" w:rsidP="00A52A19">
      <w:pPr>
        <w:pStyle w:val="BodyText"/>
        <w:spacing w:before="0" w:after="0"/>
        <w:rPr>
          <w:sz w:val="22"/>
          <w:szCs w:val="22"/>
        </w:rPr>
      </w:pPr>
    </w:p>
    <w:p w14:paraId="0247BBE9" w14:textId="77777777" w:rsidR="002A4A4C" w:rsidRPr="00CB6DC7" w:rsidRDefault="002A4A4C" w:rsidP="00A52A19">
      <w:pPr>
        <w:pStyle w:val="BodyText"/>
        <w:spacing w:before="0" w:after="0"/>
        <w:rPr>
          <w:sz w:val="22"/>
          <w:szCs w:val="22"/>
        </w:rPr>
      </w:pPr>
    </w:p>
    <w:p w14:paraId="150094EA" w14:textId="77777777" w:rsidR="002A4A4C" w:rsidRPr="00CB6DC7" w:rsidRDefault="002A4A4C" w:rsidP="00A52A19">
      <w:pPr>
        <w:pStyle w:val="BodyText"/>
        <w:spacing w:before="0" w:after="0"/>
        <w:rPr>
          <w:sz w:val="22"/>
          <w:szCs w:val="22"/>
        </w:rPr>
      </w:pPr>
    </w:p>
    <w:p w14:paraId="525DA27C" w14:textId="77777777" w:rsidR="002A4A4C" w:rsidRPr="00CB6DC7" w:rsidRDefault="002A4A4C" w:rsidP="00A52A19">
      <w:pPr>
        <w:pStyle w:val="BodyText"/>
        <w:spacing w:before="0" w:after="0"/>
        <w:rPr>
          <w:sz w:val="22"/>
          <w:szCs w:val="22"/>
        </w:rPr>
      </w:pPr>
    </w:p>
    <w:p w14:paraId="6D2F58D8" w14:textId="77777777" w:rsidR="002A4A4C" w:rsidRPr="00CB6DC7" w:rsidRDefault="002A4A4C" w:rsidP="00A52A19">
      <w:pPr>
        <w:pStyle w:val="BodyText"/>
        <w:spacing w:before="0" w:after="0"/>
        <w:rPr>
          <w:sz w:val="22"/>
          <w:szCs w:val="22"/>
        </w:rPr>
      </w:pPr>
    </w:p>
    <w:p w14:paraId="4C704297" w14:textId="77777777" w:rsidR="002A4A4C" w:rsidRPr="00CB6DC7" w:rsidRDefault="002A4A4C" w:rsidP="00A52A19">
      <w:pPr>
        <w:pStyle w:val="BodyText"/>
        <w:spacing w:before="0" w:after="0"/>
        <w:rPr>
          <w:sz w:val="22"/>
          <w:szCs w:val="22"/>
        </w:rPr>
      </w:pPr>
    </w:p>
    <w:p w14:paraId="09B778E5" w14:textId="77777777" w:rsidR="002A4A4C" w:rsidRPr="00CB6DC7" w:rsidRDefault="002A4A4C" w:rsidP="00A52A19">
      <w:pPr>
        <w:pStyle w:val="BodyText"/>
        <w:spacing w:before="0" w:after="0"/>
        <w:rPr>
          <w:sz w:val="22"/>
          <w:szCs w:val="22"/>
        </w:rPr>
      </w:pPr>
    </w:p>
    <w:p w14:paraId="5EA59B18" w14:textId="77777777" w:rsidR="002A4A4C" w:rsidRPr="00CB6DC7" w:rsidRDefault="002A4A4C" w:rsidP="00A52A19">
      <w:pPr>
        <w:pStyle w:val="BodyText"/>
        <w:spacing w:before="0" w:after="0"/>
        <w:rPr>
          <w:sz w:val="22"/>
          <w:szCs w:val="22"/>
        </w:rPr>
      </w:pPr>
    </w:p>
    <w:p w14:paraId="123BC083" w14:textId="77777777" w:rsidR="002A4A4C" w:rsidRPr="00CB6DC7" w:rsidRDefault="002A4A4C" w:rsidP="00A52A19">
      <w:pPr>
        <w:pStyle w:val="BodyText"/>
        <w:spacing w:before="0" w:after="0"/>
        <w:rPr>
          <w:sz w:val="22"/>
          <w:szCs w:val="22"/>
        </w:rPr>
      </w:pPr>
    </w:p>
    <w:p w14:paraId="19551E6F" w14:textId="77777777" w:rsidR="002A4A4C" w:rsidRPr="00CB6DC7" w:rsidRDefault="002A4A4C" w:rsidP="00A52A19">
      <w:pPr>
        <w:pStyle w:val="BodyText"/>
        <w:spacing w:before="0" w:after="0"/>
        <w:rPr>
          <w:sz w:val="22"/>
          <w:szCs w:val="22"/>
        </w:rPr>
      </w:pPr>
    </w:p>
    <w:p w14:paraId="717D4EAE" w14:textId="77777777" w:rsidR="002A4A4C" w:rsidRPr="00CB6DC7" w:rsidRDefault="002A4A4C" w:rsidP="00A52A19">
      <w:pPr>
        <w:pStyle w:val="BodyText"/>
        <w:spacing w:before="0" w:after="0"/>
        <w:rPr>
          <w:sz w:val="22"/>
          <w:szCs w:val="22"/>
        </w:rPr>
      </w:pPr>
    </w:p>
    <w:p w14:paraId="6F40588D" w14:textId="77777777" w:rsidR="002A4A4C" w:rsidRPr="00CB6DC7" w:rsidRDefault="002A4A4C" w:rsidP="00A52A19">
      <w:pPr>
        <w:pStyle w:val="BodyText"/>
        <w:spacing w:before="0" w:after="0"/>
        <w:rPr>
          <w:sz w:val="22"/>
          <w:szCs w:val="22"/>
        </w:rPr>
      </w:pPr>
    </w:p>
    <w:p w14:paraId="1292166E" w14:textId="77777777" w:rsidR="002A4A4C" w:rsidRPr="00CB6DC7" w:rsidRDefault="002A4A4C" w:rsidP="00A52A19">
      <w:pPr>
        <w:pStyle w:val="BodyText"/>
        <w:spacing w:before="0" w:after="0"/>
        <w:rPr>
          <w:sz w:val="22"/>
          <w:szCs w:val="22"/>
        </w:rPr>
      </w:pPr>
    </w:p>
    <w:p w14:paraId="09734185" w14:textId="77777777" w:rsidR="002A4A4C" w:rsidRPr="00CB6DC7" w:rsidRDefault="002A4A4C" w:rsidP="00A52A19">
      <w:pPr>
        <w:pStyle w:val="BodyText"/>
        <w:spacing w:before="0" w:after="0"/>
        <w:rPr>
          <w:sz w:val="22"/>
          <w:szCs w:val="22"/>
        </w:rPr>
      </w:pPr>
    </w:p>
    <w:p w14:paraId="25A550B4" w14:textId="77777777" w:rsidR="002A4A4C" w:rsidRPr="00CB6DC7" w:rsidRDefault="002A4A4C" w:rsidP="00A52A19">
      <w:pPr>
        <w:pStyle w:val="BodyText"/>
        <w:spacing w:before="0" w:after="0"/>
        <w:rPr>
          <w:sz w:val="22"/>
          <w:szCs w:val="22"/>
        </w:rPr>
      </w:pPr>
    </w:p>
    <w:p w14:paraId="5215C482" w14:textId="77777777" w:rsidR="002A4A4C" w:rsidRPr="00CB6DC7" w:rsidRDefault="002A4A4C" w:rsidP="00A52A19">
      <w:pPr>
        <w:pStyle w:val="BodyText"/>
        <w:spacing w:before="0" w:after="0"/>
        <w:rPr>
          <w:sz w:val="22"/>
          <w:szCs w:val="22"/>
        </w:rPr>
      </w:pPr>
    </w:p>
    <w:p w14:paraId="28209521" w14:textId="77777777" w:rsidR="002A4A4C" w:rsidRPr="00CB6DC7" w:rsidRDefault="002A4A4C" w:rsidP="00A52A19">
      <w:pPr>
        <w:pStyle w:val="BodyText"/>
        <w:spacing w:before="0" w:after="0"/>
        <w:rPr>
          <w:sz w:val="22"/>
          <w:szCs w:val="22"/>
        </w:rPr>
      </w:pPr>
    </w:p>
    <w:p w14:paraId="0505EE08" w14:textId="77777777" w:rsidR="002A4A4C" w:rsidRPr="00CB6DC7" w:rsidRDefault="002A4A4C" w:rsidP="00A52A19">
      <w:pPr>
        <w:pStyle w:val="BodyText"/>
        <w:spacing w:before="0" w:after="0"/>
        <w:rPr>
          <w:sz w:val="22"/>
          <w:szCs w:val="22"/>
        </w:rPr>
      </w:pPr>
    </w:p>
    <w:p w14:paraId="4F89509E" w14:textId="509BF75C" w:rsidR="002A4A4C" w:rsidRPr="00CB6DC7" w:rsidRDefault="002A4A4C" w:rsidP="00A52A19">
      <w:pPr>
        <w:pStyle w:val="BodyText"/>
        <w:spacing w:before="0" w:after="0"/>
        <w:rPr>
          <w:sz w:val="22"/>
          <w:szCs w:val="22"/>
        </w:rPr>
      </w:pPr>
    </w:p>
    <w:p w14:paraId="61E6A193" w14:textId="69F38BB5" w:rsidR="002A4A4C" w:rsidRPr="00CB6DC7" w:rsidRDefault="002A4A4C" w:rsidP="00A52A19">
      <w:pPr>
        <w:pStyle w:val="BodyText"/>
        <w:spacing w:before="0" w:after="0"/>
        <w:rPr>
          <w:sz w:val="22"/>
          <w:szCs w:val="22"/>
        </w:rPr>
      </w:pPr>
    </w:p>
    <w:p w14:paraId="67D17EFC" w14:textId="5646EEDD" w:rsidR="002A4A4C" w:rsidRPr="00CB6DC7" w:rsidRDefault="002A4A4C" w:rsidP="00A52A19">
      <w:pPr>
        <w:pStyle w:val="BodyText"/>
        <w:spacing w:before="0" w:after="0"/>
        <w:rPr>
          <w:sz w:val="22"/>
          <w:szCs w:val="22"/>
        </w:rPr>
      </w:pPr>
    </w:p>
    <w:p w14:paraId="6B0169AD" w14:textId="734A0F03" w:rsidR="002A4A4C" w:rsidRPr="00CB6DC7" w:rsidRDefault="002A4A4C" w:rsidP="00A52A19">
      <w:pPr>
        <w:pStyle w:val="BodyText"/>
        <w:spacing w:before="0" w:after="0"/>
        <w:rPr>
          <w:sz w:val="22"/>
          <w:szCs w:val="22"/>
        </w:rPr>
      </w:pPr>
    </w:p>
    <w:p w14:paraId="304013C6" w14:textId="0A6D6396" w:rsidR="002A4A4C" w:rsidRPr="00CB6DC7" w:rsidRDefault="00661C86" w:rsidP="00A52A19">
      <w:pPr>
        <w:pStyle w:val="BodyText"/>
        <w:spacing w:before="0" w:after="0"/>
        <w:rPr>
          <w:sz w:val="22"/>
          <w:szCs w:val="22"/>
        </w:rPr>
      </w:pPr>
      <w:r w:rsidRPr="00CB6DC7">
        <w:rPr>
          <w:noProof/>
          <w:sz w:val="22"/>
          <w:szCs w:val="22"/>
          <w:lang w:eastAsia="en-IE"/>
        </w:rPr>
        <mc:AlternateContent>
          <mc:Choice Requires="wps">
            <w:drawing>
              <wp:anchor distT="0" distB="0" distL="114300" distR="114300" simplePos="0" relativeHeight="251701760" behindDoc="1" locked="0" layoutInCell="1" allowOverlap="1" wp14:anchorId="4DD4A460" wp14:editId="499EAB7D">
                <wp:simplePos x="0" y="0"/>
                <wp:positionH relativeFrom="margin">
                  <wp:posOffset>3158490</wp:posOffset>
                </wp:positionH>
                <wp:positionV relativeFrom="paragraph">
                  <wp:posOffset>2884805</wp:posOffset>
                </wp:positionV>
                <wp:extent cx="2828925" cy="2711450"/>
                <wp:effectExtent l="0" t="0" r="9525" b="0"/>
                <wp:wrapNone/>
                <wp:docPr id="567" name="Freeform 3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828925" cy="2711450"/>
                        </a:xfrm>
                        <a:prstGeom prst="roundRect">
                          <a:avLst>
                            <a:gd name="adj" fmla="val 10344"/>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19175242" w14:textId="16EA52EF" w:rsidR="00275BD3" w:rsidRDefault="00275BD3" w:rsidP="00C55643">
                            <w:pPr>
                              <w:pStyle w:val="Heading1"/>
                              <w:spacing w:before="139" w:line="228" w:lineRule="auto"/>
                              <w:ind w:left="0" w:right="259"/>
                            </w:pPr>
                            <w:bookmarkStart w:id="3" w:name="_Toc483393353"/>
                            <w:bookmarkStart w:id="4" w:name="_Toc486238936"/>
                            <w:bookmarkStart w:id="5" w:name="_Toc491245818"/>
                            <w:bookmarkStart w:id="6" w:name="_Toc491246069"/>
                            <w:bookmarkStart w:id="7" w:name="_Toc491327947"/>
                            <w:bookmarkStart w:id="8" w:name="_Toc496173498"/>
                            <w:r>
                              <w:rPr>
                                <w:color w:val="C31981"/>
                              </w:rPr>
                              <w:t>Executive Summary</w:t>
                            </w:r>
                            <w:bookmarkEnd w:id="3"/>
                            <w:bookmarkEnd w:id="4"/>
                            <w:bookmarkEnd w:id="5"/>
                            <w:bookmarkEnd w:id="6"/>
                            <w:bookmarkEnd w:id="7"/>
                            <w:bookmarkEnd w:id="8"/>
                          </w:p>
                        </w:txbxContent>
                      </wps:txbx>
                      <wps:bodyPr rot="0" vert="horz" wrap="square" lIns="91440" tIns="45720" rIns="91440" bIns="45720" anchor="t" anchorCtr="0" upright="1">
                        <a:spAutoFit/>
                      </wps:bodyPr>
                    </wps:wsp>
                  </a:graphicData>
                </a:graphic>
                <wp14:sizeRelH relativeFrom="margin">
                  <wp14:pctWidth>0</wp14:pctWidth>
                </wp14:sizeRelH>
                <wp14:sizeRelV relativeFrom="margin">
                  <wp14:pctHeight>0</wp14:pctHeight>
                </wp14:sizeRelV>
              </wp:anchor>
            </w:drawing>
          </mc:Choice>
          <mc:Fallback>
            <w:pict>
              <v:roundrect w14:anchorId="4DD4A460" id="Freeform 377" o:spid="_x0000_s1027" style="position:absolute;margin-left:248.7pt;margin-top:227.15pt;width:222.75pt;height:213.5pt;z-index:-25161472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arcsize="6778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" stroked="f">
                <v:path arrowok="t"/>
                <v:textbox style="mso-fit-shape-to-text:t">
                  <w:txbxContent>
                    <w:p w14:paraId="19175242" w14:textId="16EA52EF" w:rsidR="00275BD3" w:rsidRDefault="00275BD3" w:rsidP="00C55643">
                      <w:pPr>
                        <w:pStyle w:val="Heading1"/>
                        <w:spacing w:before="139" w:line="228" w:lineRule="auto"/>
                        <w:ind w:left="0" w:right="259"/>
                      </w:pPr>
                      <w:bookmarkStart w:id="9" w:name="_Toc483393353"/>
                      <w:bookmarkStart w:id="10" w:name="_Toc486238936"/>
                      <w:bookmarkStart w:id="11" w:name="_Toc491245818"/>
                      <w:bookmarkStart w:id="12" w:name="_Toc491246069"/>
                      <w:bookmarkStart w:id="13" w:name="_Toc491327947"/>
                      <w:bookmarkStart w:id="14" w:name="_Toc496173498"/>
                      <w:r>
                        <w:rPr>
                          <w:color w:val="C31981"/>
                        </w:rPr>
                        <w:t>Executive Summary</w:t>
                      </w:r>
                      <w:bookmarkEnd w:id="9"/>
                      <w:bookmarkEnd w:id="10"/>
                      <w:bookmarkEnd w:id="11"/>
                      <w:bookmarkEnd w:id="12"/>
                      <w:bookmarkEnd w:id="13"/>
                      <w:bookmarkEnd w:id="14"/>
                    </w:p>
                  </w:txbxContent>
                </v:textbox>
                <w10:wrap anchorx="margin"/>
              </v:roundrect>
            </w:pict>
          </mc:Fallback>
        </mc:AlternateContent>
      </w:r>
    </w:p>
    <w:p w14:paraId="25436B92" w14:textId="77777777" w:rsidR="002A4A4C" w:rsidRPr="00CB6DC7" w:rsidRDefault="002A4A4C" w:rsidP="00A52A19">
      <w:pPr>
        <w:spacing w:after="0" w:line="228" w:lineRule="auto"/>
        <w:rPr>
          <w:sz w:val="22"/>
        </w:rPr>
        <w:sectPr w:rsidR="002A4A4C" w:rsidRPr="00CB6DC7" w:rsidSect="00A52A19">
          <w:headerReference w:type="even" r:id="rId28"/>
          <w:footerReference w:type="even" r:id="rId29"/>
          <w:pgSz w:w="11910" w:h="16840"/>
          <w:pgMar w:top="851" w:right="1701" w:bottom="851" w:left="1701" w:header="0" w:footer="0" w:gutter="0"/>
          <w:cols w:space="720"/>
        </w:sectPr>
      </w:pPr>
      <w:bookmarkStart w:id="9" w:name="_TOC_250013"/>
      <w:bookmarkEnd w:id="9"/>
    </w:p>
    <w:p w14:paraId="5A982068" w14:textId="2FDD8393" w:rsidR="00801191" w:rsidRPr="005F1C65" w:rsidRDefault="00801191" w:rsidP="005F1C65">
      <w:pPr>
        <w:rPr>
          <w:rFonts w:eastAsia="Century Gothic" w:cs="Century Gothic"/>
          <w:b/>
          <w:bCs/>
          <w:color w:val="292929"/>
          <w:w w:val="105"/>
          <w:sz w:val="32"/>
          <w:szCs w:val="32"/>
        </w:rPr>
      </w:pPr>
      <w:r>
        <w:rPr>
          <w:b/>
          <w:bCs/>
          <w:color w:val="C22C91"/>
          <w:sz w:val="32"/>
          <w:szCs w:val="32"/>
        </w:rPr>
        <w:lastRenderedPageBreak/>
        <w:t>Executive Summary</w:t>
      </w:r>
    </w:p>
    <w:p w14:paraId="7763E4D3" w14:textId="04F33919" w:rsidR="009F0FFC" w:rsidRPr="007E59BF" w:rsidRDefault="009F0FFC" w:rsidP="004A5971">
      <w:pPr>
        <w:spacing w:line="245" w:lineRule="auto"/>
        <w:rPr>
          <w:szCs w:val="26"/>
        </w:rPr>
      </w:pPr>
      <w:r w:rsidRPr="007E59BF">
        <w:rPr>
          <w:szCs w:val="26"/>
        </w:rPr>
        <w:t xml:space="preserve">The National Disability </w:t>
      </w:r>
      <w:r w:rsidR="00D57F0E">
        <w:rPr>
          <w:szCs w:val="26"/>
        </w:rPr>
        <w:t xml:space="preserve">Authority (NDA) commissioned </w:t>
      </w:r>
      <w:r w:rsidR="004A5971" w:rsidRPr="007E59BF">
        <w:rPr>
          <w:szCs w:val="26"/>
        </w:rPr>
        <w:t xml:space="preserve">Behaviour &amp; Attitudes (B&amp;A) </w:t>
      </w:r>
      <w:r w:rsidR="004A5971">
        <w:rPr>
          <w:szCs w:val="26"/>
        </w:rPr>
        <w:t xml:space="preserve">to conduct </w:t>
      </w:r>
      <w:r w:rsidR="00D57F0E">
        <w:rPr>
          <w:szCs w:val="26"/>
        </w:rPr>
        <w:t xml:space="preserve">a </w:t>
      </w:r>
      <w:r w:rsidRPr="007E59BF">
        <w:rPr>
          <w:szCs w:val="26"/>
        </w:rPr>
        <w:t>national</w:t>
      </w:r>
      <w:r w:rsidR="004A5971">
        <w:rPr>
          <w:szCs w:val="26"/>
        </w:rPr>
        <w:t>ly representative</w:t>
      </w:r>
      <w:r w:rsidRPr="007E59BF">
        <w:rPr>
          <w:szCs w:val="26"/>
        </w:rPr>
        <w:t xml:space="preserve"> survey on public attitudes to disability in Ireland in 2017. The NDA previously conducted national surveys on attitudes to disability in 2001, 2006</w:t>
      </w:r>
      <w:r w:rsidR="004A5971">
        <w:rPr>
          <w:szCs w:val="26"/>
        </w:rPr>
        <w:t xml:space="preserve"> and 2011.  </w:t>
      </w:r>
    </w:p>
    <w:p w14:paraId="100BD587" w14:textId="77777777" w:rsidR="00F509EF" w:rsidRDefault="004A5971" w:rsidP="004A5971">
      <w:pPr>
        <w:spacing w:line="244" w:lineRule="auto"/>
      </w:pPr>
      <w:r>
        <w:rPr>
          <w:szCs w:val="26"/>
        </w:rPr>
        <w:t>The</w:t>
      </w:r>
      <w:r w:rsidR="009F0FFC" w:rsidRPr="007E59BF">
        <w:rPr>
          <w:szCs w:val="26"/>
        </w:rPr>
        <w:t xml:space="preserve"> survey</w:t>
      </w:r>
      <w:r>
        <w:rPr>
          <w:szCs w:val="26"/>
        </w:rPr>
        <w:t xml:space="preserve"> used quota sampling and was </w:t>
      </w:r>
      <w:r w:rsidRPr="007E59BF">
        <w:rPr>
          <w:szCs w:val="26"/>
        </w:rPr>
        <w:t>conducted</w:t>
      </w:r>
      <w:r>
        <w:rPr>
          <w:szCs w:val="26"/>
        </w:rPr>
        <w:t xml:space="preserve"> via</w:t>
      </w:r>
      <w:r w:rsidRPr="007E59BF">
        <w:rPr>
          <w:szCs w:val="26"/>
        </w:rPr>
        <w:t xml:space="preserve"> face-to-face interviews during January and February 2017</w:t>
      </w:r>
      <w:r>
        <w:rPr>
          <w:szCs w:val="26"/>
        </w:rPr>
        <w:t xml:space="preserve">. Data were weighted on gender, age, region, socio-economic status and disability status. </w:t>
      </w:r>
      <w:r w:rsidR="00970721">
        <w:rPr>
          <w:szCs w:val="26"/>
        </w:rPr>
        <w:t xml:space="preserve">Data from </w:t>
      </w:r>
      <w:r>
        <w:rPr>
          <w:szCs w:val="26"/>
        </w:rPr>
        <w:t>2017 were compared to 20</w:t>
      </w:r>
      <w:r w:rsidR="00432558">
        <w:rPr>
          <w:szCs w:val="26"/>
        </w:rPr>
        <w:t>11 and 2006 data and these data</w:t>
      </w:r>
      <w:r>
        <w:rPr>
          <w:szCs w:val="26"/>
        </w:rPr>
        <w:t>sets were also weighted to their respective census year. Multivariate analysis was carried out to determine what factors influenced the key findings.</w:t>
      </w:r>
      <w:r w:rsidRPr="004A5971">
        <w:t xml:space="preserve"> </w:t>
      </w:r>
    </w:p>
    <w:p w14:paraId="11693C95" w14:textId="0C57F9E4" w:rsidR="009F0FFC" w:rsidRDefault="00F509EF" w:rsidP="00F509EF">
      <w:pPr>
        <w:shd w:val="clear" w:color="auto" w:fill="FFFFFF"/>
        <w:spacing w:before="100" w:beforeAutospacing="1" w:after="100" w:afterAutospacing="1"/>
      </w:pPr>
      <w:r w:rsidRPr="00C45161">
        <w:t xml:space="preserve">It is important to note that in surveys, </w:t>
      </w:r>
      <w:r>
        <w:t xml:space="preserve">some </w:t>
      </w:r>
      <w:r w:rsidRPr="00C45161">
        <w:t xml:space="preserve">small fluctuations in results can be due to sampling variation and chance rather than reflecting a true change in attitudes. </w:t>
      </w:r>
      <w:r>
        <w:t>However, d</w:t>
      </w:r>
      <w:r w:rsidR="004A5971" w:rsidRPr="007E59BF">
        <w:t>ifferences between groups cited in the report are</w:t>
      </w:r>
      <w:r w:rsidR="004A5971">
        <w:t xml:space="preserve"> statistically significant</w:t>
      </w:r>
      <w:r>
        <w:t xml:space="preserve"> (that is</w:t>
      </w:r>
      <w:r w:rsidR="009350D3">
        <w:t>,</w:t>
      </w:r>
      <w:r>
        <w:t xml:space="preserve"> are not as a result of chance)</w:t>
      </w:r>
      <w:r w:rsidR="004A5971">
        <w:t xml:space="preserve">. If </w:t>
      </w:r>
      <w:r w:rsidR="00970721">
        <w:t>differences are not mentioned</w:t>
      </w:r>
      <w:r w:rsidR="004A5971" w:rsidRPr="007E59BF">
        <w:t xml:space="preserve">, it can be assumed that they </w:t>
      </w:r>
      <w:r w:rsidR="005F25A0">
        <w:t xml:space="preserve">are </w:t>
      </w:r>
      <w:r w:rsidR="004A5971" w:rsidRPr="007E59BF">
        <w:t>not statistically significant.</w:t>
      </w:r>
    </w:p>
    <w:p w14:paraId="2AE98598" w14:textId="0180D5FC" w:rsidR="00970721" w:rsidRPr="004A5971" w:rsidRDefault="00970721" w:rsidP="00970721">
      <w:pPr>
        <w:pStyle w:val="BodyText"/>
        <w:spacing w:before="0" w:after="240" w:line="256" w:lineRule="auto"/>
      </w:pPr>
      <w:r w:rsidRPr="007E59BF">
        <w:t>The survey covered a range of topics on attitudes relating to disability. These included awareness of disability</w:t>
      </w:r>
      <w:r w:rsidR="003D2A53">
        <w:t xml:space="preserve"> and</w:t>
      </w:r>
      <w:r>
        <w:t xml:space="preserve"> </w:t>
      </w:r>
      <w:r w:rsidRPr="007E59BF">
        <w:t>attitudes to</w:t>
      </w:r>
      <w:r w:rsidR="003D2A53">
        <w:t>wards particular</w:t>
      </w:r>
      <w:r w:rsidR="00925970">
        <w:t xml:space="preserve"> types of</w:t>
      </w:r>
      <w:r w:rsidR="003D2A53">
        <w:t xml:space="preserve"> disabilit</w:t>
      </w:r>
      <w:r w:rsidR="00925970">
        <w:t>y</w:t>
      </w:r>
      <w:r w:rsidR="003D2A53">
        <w:t xml:space="preserve">. Survey questions explored attitudes towards children with disabilities in mainstream education, the employment of people with disabilities as well as </w:t>
      </w:r>
      <w:r w:rsidRPr="007E59BF">
        <w:t>relationships, neighbourhood</w:t>
      </w:r>
      <w:r>
        <w:t>,</w:t>
      </w:r>
      <w:r w:rsidRPr="007E59BF">
        <w:t xml:space="preserve"> and </w:t>
      </w:r>
      <w:r w:rsidR="003D2A53">
        <w:t xml:space="preserve">the </w:t>
      </w:r>
      <w:r w:rsidRPr="007E59BF">
        <w:t xml:space="preserve">social </w:t>
      </w:r>
      <w:r>
        <w:t>wellbeing of people with and without disabilities</w:t>
      </w:r>
      <w:r w:rsidRPr="007E59BF">
        <w:t xml:space="preserve">. </w:t>
      </w:r>
    </w:p>
    <w:p w14:paraId="53975E11" w14:textId="0464FA44" w:rsidR="00970721" w:rsidRPr="004A5971" w:rsidRDefault="00970721" w:rsidP="00970721">
      <w:pPr>
        <w:rPr>
          <w:b/>
          <w:color w:val="BF2296"/>
          <w:w w:val="105"/>
          <w:szCs w:val="26"/>
        </w:rPr>
      </w:pPr>
      <w:r>
        <w:rPr>
          <w:b/>
          <w:color w:val="BF2296"/>
          <w:w w:val="105"/>
          <w:szCs w:val="26"/>
        </w:rPr>
        <w:t>Description of the sample</w:t>
      </w:r>
    </w:p>
    <w:p w14:paraId="23A4996F" w14:textId="5F2879F5" w:rsidR="00970721" w:rsidRDefault="00970721" w:rsidP="00970721">
      <w:r w:rsidRPr="007E59BF">
        <w:rPr>
          <w:szCs w:val="26"/>
        </w:rPr>
        <w:t>A total sample of 1294 respondents aged 18 years and older participated in the survey.</w:t>
      </w:r>
      <w:r>
        <w:t xml:space="preserve"> </w:t>
      </w:r>
      <w:r>
        <w:rPr>
          <w:szCs w:val="26"/>
        </w:rPr>
        <w:t>The sample was comprised of</w:t>
      </w:r>
      <w:r w:rsidRPr="007E59BF">
        <w:rPr>
          <w:szCs w:val="26"/>
        </w:rPr>
        <w:t xml:space="preserve"> </w:t>
      </w:r>
      <w:r w:rsidR="00CA6265">
        <w:rPr>
          <w:szCs w:val="26"/>
        </w:rPr>
        <w:t>an</w:t>
      </w:r>
      <w:r w:rsidR="003E0D14">
        <w:rPr>
          <w:szCs w:val="26"/>
        </w:rPr>
        <w:t xml:space="preserve"> initial sample of </w:t>
      </w:r>
      <w:r w:rsidRPr="007E59BF">
        <w:rPr>
          <w:szCs w:val="26"/>
        </w:rPr>
        <w:t>1,021 respondents</w:t>
      </w:r>
      <w:r>
        <w:t>, of whom 166 had a disability,</w:t>
      </w:r>
      <w:r w:rsidRPr="007E59BF">
        <w:rPr>
          <w:szCs w:val="26"/>
        </w:rPr>
        <w:t xml:space="preserve"> </w:t>
      </w:r>
      <w:r>
        <w:rPr>
          <w:szCs w:val="26"/>
        </w:rPr>
        <w:t>and</w:t>
      </w:r>
      <w:r w:rsidRPr="007E59BF">
        <w:rPr>
          <w:szCs w:val="26"/>
        </w:rPr>
        <w:t xml:space="preserve"> a booster </w:t>
      </w:r>
      <w:r>
        <w:rPr>
          <w:szCs w:val="26"/>
        </w:rPr>
        <w:t>sample</w:t>
      </w:r>
      <w:r w:rsidRPr="007E59BF">
        <w:rPr>
          <w:szCs w:val="26"/>
        </w:rPr>
        <w:t xml:space="preserve"> </w:t>
      </w:r>
      <w:r>
        <w:t xml:space="preserve">of 273 people with disabilities, giving a total of 439 people with a disability and 855 without. </w:t>
      </w:r>
    </w:p>
    <w:p w14:paraId="652CE9C8" w14:textId="4F547571" w:rsidR="00970721" w:rsidRDefault="00970721" w:rsidP="00970721">
      <w:r>
        <w:t>People with disabilities were more likely than people without disabilities to be</w:t>
      </w:r>
      <w:r w:rsidR="00CA159B">
        <w:t>:</w:t>
      </w:r>
      <w:r>
        <w:t xml:space="preserve"> older</w:t>
      </w:r>
      <w:r w:rsidR="00CA159B">
        <w:t>;</w:t>
      </w:r>
      <w:r>
        <w:t xml:space="preserve"> to be from lower socioeconomic groups</w:t>
      </w:r>
      <w:r w:rsidR="00CA159B">
        <w:t>;</w:t>
      </w:r>
      <w:r>
        <w:t xml:space="preserve"> to be either unemployed, retired, or a fulltime homemaker</w:t>
      </w:r>
      <w:r w:rsidR="00CA159B">
        <w:t>;</w:t>
      </w:r>
      <w:r>
        <w:t xml:space="preserve"> to </w:t>
      </w:r>
      <w:r w:rsidR="00CA159B">
        <w:t>be single;</w:t>
      </w:r>
      <w:r>
        <w:t xml:space="preserve"> to have </w:t>
      </w:r>
      <w:r w:rsidR="00CA159B">
        <w:t xml:space="preserve">only </w:t>
      </w:r>
      <w:r>
        <w:t>primary or secondary education</w:t>
      </w:r>
      <w:r w:rsidR="00CA159B">
        <w:t>;</w:t>
      </w:r>
      <w:r>
        <w:t xml:space="preserve"> and to have no children. </w:t>
      </w:r>
    </w:p>
    <w:p w14:paraId="26F0F26C" w14:textId="5F0D1B1C" w:rsidR="009F0FFC" w:rsidRPr="004A5971" w:rsidRDefault="009F0FFC" w:rsidP="004A5971">
      <w:pPr>
        <w:rPr>
          <w:b/>
          <w:color w:val="BF2296"/>
          <w:w w:val="105"/>
          <w:szCs w:val="26"/>
        </w:rPr>
      </w:pPr>
      <w:r w:rsidRPr="00D57F0E">
        <w:rPr>
          <w:b/>
          <w:color w:val="BF2296"/>
          <w:w w:val="105"/>
          <w:szCs w:val="26"/>
        </w:rPr>
        <w:t>A</w:t>
      </w:r>
      <w:r w:rsidR="004A5971">
        <w:rPr>
          <w:b/>
          <w:color w:val="BF2296"/>
          <w:w w:val="105"/>
          <w:szCs w:val="26"/>
        </w:rPr>
        <w:t>wareness of</w:t>
      </w:r>
      <w:r w:rsidR="00970721">
        <w:rPr>
          <w:b/>
          <w:color w:val="BF2296"/>
          <w:w w:val="105"/>
          <w:szCs w:val="26"/>
        </w:rPr>
        <w:t xml:space="preserve"> and familiarity with</w:t>
      </w:r>
      <w:r w:rsidR="004A5971">
        <w:rPr>
          <w:b/>
          <w:color w:val="BF2296"/>
          <w:w w:val="105"/>
          <w:szCs w:val="26"/>
        </w:rPr>
        <w:t xml:space="preserve"> disability</w:t>
      </w:r>
    </w:p>
    <w:p w14:paraId="0490E3A4" w14:textId="1D5C75EA" w:rsidR="009F0FFC" w:rsidRDefault="009F0FFC" w:rsidP="004A5971">
      <w:pPr>
        <w:rPr>
          <w:szCs w:val="26"/>
        </w:rPr>
      </w:pPr>
      <w:r w:rsidRPr="007E59BF">
        <w:rPr>
          <w:szCs w:val="26"/>
        </w:rPr>
        <w:t>In 2017, physical disability receive</w:t>
      </w:r>
      <w:r w:rsidR="003D2A53">
        <w:rPr>
          <w:szCs w:val="26"/>
        </w:rPr>
        <w:t>d</w:t>
      </w:r>
      <w:r w:rsidRPr="007E59BF">
        <w:rPr>
          <w:szCs w:val="26"/>
        </w:rPr>
        <w:t xml:space="preserve"> the highest unprompted association with the term ‘people with disabilities’ (82%)</w:t>
      </w:r>
      <w:r w:rsidR="00DF26EC">
        <w:rPr>
          <w:szCs w:val="26"/>
        </w:rPr>
        <w:t xml:space="preserve">, </w:t>
      </w:r>
      <w:r w:rsidRPr="007E59BF">
        <w:rPr>
          <w:szCs w:val="26"/>
        </w:rPr>
        <w:t>followed by mental health difficult</w:t>
      </w:r>
      <w:r w:rsidR="00CA159B">
        <w:rPr>
          <w:szCs w:val="26"/>
        </w:rPr>
        <w:t>ies</w:t>
      </w:r>
      <w:r w:rsidRPr="007E59BF">
        <w:rPr>
          <w:szCs w:val="26"/>
        </w:rPr>
        <w:t xml:space="preserve"> (54%) and intellectual disability (47%). When compared with the 2011 survey results, unprompted association with intellectual disability (54%</w:t>
      </w:r>
      <w:r w:rsidR="00DF26EC">
        <w:rPr>
          <w:szCs w:val="26"/>
        </w:rPr>
        <w:t xml:space="preserve"> in 2011 versus 47% in 2017), vision difficulties (</w:t>
      </w:r>
      <w:r w:rsidRPr="007E59BF">
        <w:rPr>
          <w:szCs w:val="26"/>
        </w:rPr>
        <w:t>33%</w:t>
      </w:r>
      <w:r w:rsidR="00DF26EC">
        <w:rPr>
          <w:szCs w:val="26"/>
        </w:rPr>
        <w:t xml:space="preserve"> in 2011 versus 28% in 2017</w:t>
      </w:r>
      <w:r w:rsidRPr="007E59BF">
        <w:rPr>
          <w:szCs w:val="26"/>
        </w:rPr>
        <w:t>), and addiction (</w:t>
      </w:r>
      <w:r w:rsidR="00DF26EC">
        <w:rPr>
          <w:szCs w:val="26"/>
        </w:rPr>
        <w:t xml:space="preserve">13% in 2011 versus </w:t>
      </w:r>
      <w:r w:rsidRPr="007E59BF">
        <w:rPr>
          <w:szCs w:val="26"/>
        </w:rPr>
        <w:t xml:space="preserve">9% </w:t>
      </w:r>
      <w:r w:rsidR="00DF26EC">
        <w:rPr>
          <w:szCs w:val="26"/>
        </w:rPr>
        <w:t>in2017</w:t>
      </w:r>
      <w:r w:rsidRPr="007E59BF">
        <w:rPr>
          <w:szCs w:val="26"/>
        </w:rPr>
        <w:t xml:space="preserve">) </w:t>
      </w:r>
      <w:r w:rsidR="003D2A53">
        <w:rPr>
          <w:szCs w:val="26"/>
        </w:rPr>
        <w:t xml:space="preserve">had </w:t>
      </w:r>
      <w:r w:rsidRPr="007E59BF">
        <w:rPr>
          <w:szCs w:val="26"/>
        </w:rPr>
        <w:t>declined among respondents</w:t>
      </w:r>
      <w:r w:rsidR="00DF26EC">
        <w:rPr>
          <w:szCs w:val="26"/>
        </w:rPr>
        <w:t>.</w:t>
      </w:r>
      <w:r w:rsidRPr="007E59BF">
        <w:rPr>
          <w:szCs w:val="26"/>
        </w:rPr>
        <w:t xml:space="preserve"> </w:t>
      </w:r>
      <w:r w:rsidR="00DF26EC">
        <w:rPr>
          <w:szCs w:val="26"/>
        </w:rPr>
        <w:t>U</w:t>
      </w:r>
      <w:r w:rsidRPr="007E59BF">
        <w:rPr>
          <w:szCs w:val="26"/>
        </w:rPr>
        <w:t xml:space="preserve">nprompted association of the term </w:t>
      </w:r>
      <w:r w:rsidR="001F4FFF">
        <w:rPr>
          <w:szCs w:val="26"/>
        </w:rPr>
        <w:t xml:space="preserve">‘disability’ </w:t>
      </w:r>
      <w:r w:rsidRPr="007E59BF">
        <w:rPr>
          <w:szCs w:val="26"/>
        </w:rPr>
        <w:t>with mental health difficulty</w:t>
      </w:r>
      <w:r w:rsidR="001F4FFF">
        <w:rPr>
          <w:szCs w:val="26"/>
        </w:rPr>
        <w:t xml:space="preserve"> was</w:t>
      </w:r>
      <w:r w:rsidR="00113CBD">
        <w:rPr>
          <w:szCs w:val="26"/>
        </w:rPr>
        <w:t xml:space="preserve"> slightly higher in 2017 at</w:t>
      </w:r>
      <w:r w:rsidR="001F4FFF">
        <w:rPr>
          <w:szCs w:val="26"/>
        </w:rPr>
        <w:t xml:space="preserve"> 54%</w:t>
      </w:r>
      <w:r w:rsidR="00113CBD">
        <w:rPr>
          <w:szCs w:val="26"/>
        </w:rPr>
        <w:t xml:space="preserve"> compared to </w:t>
      </w:r>
      <w:r w:rsidR="00DF26EC">
        <w:rPr>
          <w:szCs w:val="26"/>
        </w:rPr>
        <w:t>50</w:t>
      </w:r>
      <w:r w:rsidRPr="007E59BF">
        <w:rPr>
          <w:szCs w:val="26"/>
        </w:rPr>
        <w:t>%</w:t>
      </w:r>
      <w:r w:rsidR="003E0D14">
        <w:rPr>
          <w:szCs w:val="26"/>
        </w:rPr>
        <w:t xml:space="preserve"> i</w:t>
      </w:r>
      <w:r w:rsidR="00DF26EC">
        <w:rPr>
          <w:szCs w:val="26"/>
        </w:rPr>
        <w:t>n 2011</w:t>
      </w:r>
      <w:r w:rsidRPr="007E59BF">
        <w:rPr>
          <w:szCs w:val="26"/>
        </w:rPr>
        <w:t xml:space="preserve"> and</w:t>
      </w:r>
      <w:r w:rsidR="00113CBD">
        <w:rPr>
          <w:szCs w:val="26"/>
        </w:rPr>
        <w:t xml:space="preserve"> also higher for </w:t>
      </w:r>
      <w:r w:rsidRPr="007E59BF">
        <w:rPr>
          <w:szCs w:val="26"/>
        </w:rPr>
        <w:t xml:space="preserve">long-term illness </w:t>
      </w:r>
      <w:r w:rsidR="00113CBD">
        <w:rPr>
          <w:szCs w:val="26"/>
        </w:rPr>
        <w:t>at</w:t>
      </w:r>
      <w:r w:rsidR="001F4FFF">
        <w:rPr>
          <w:szCs w:val="26"/>
        </w:rPr>
        <w:t xml:space="preserve"> 25% </w:t>
      </w:r>
      <w:r w:rsidR="00113CBD">
        <w:rPr>
          <w:szCs w:val="26"/>
        </w:rPr>
        <w:t xml:space="preserve">compared to </w:t>
      </w:r>
      <w:r w:rsidR="001F4FFF">
        <w:rPr>
          <w:szCs w:val="26"/>
        </w:rPr>
        <w:t>22% in 2011</w:t>
      </w:r>
      <w:r w:rsidRPr="007E59BF">
        <w:rPr>
          <w:szCs w:val="26"/>
        </w:rPr>
        <w:t>.</w:t>
      </w:r>
    </w:p>
    <w:p w14:paraId="11D82723" w14:textId="29B8609A" w:rsidR="00246B7B" w:rsidRDefault="00246B7B" w:rsidP="004A5971">
      <w:pPr>
        <w:rPr>
          <w:szCs w:val="26"/>
        </w:rPr>
      </w:pPr>
      <w:r w:rsidRPr="00246B7B">
        <w:rPr>
          <w:szCs w:val="26"/>
        </w:rPr>
        <w:t xml:space="preserve">Almost </w:t>
      </w:r>
      <w:r w:rsidR="0042000D">
        <w:rPr>
          <w:szCs w:val="26"/>
        </w:rPr>
        <w:t>three</w:t>
      </w:r>
      <w:r w:rsidRPr="00246B7B">
        <w:rPr>
          <w:szCs w:val="26"/>
        </w:rPr>
        <w:t xml:space="preserve"> in every</w:t>
      </w:r>
      <w:r w:rsidR="0042000D">
        <w:rPr>
          <w:szCs w:val="26"/>
        </w:rPr>
        <w:t xml:space="preserve"> four</w:t>
      </w:r>
      <w:r w:rsidRPr="00246B7B">
        <w:rPr>
          <w:szCs w:val="26"/>
        </w:rPr>
        <w:t xml:space="preserve"> respondents knew someone with a disability</w:t>
      </w:r>
      <w:r>
        <w:rPr>
          <w:b/>
          <w:szCs w:val="26"/>
        </w:rPr>
        <w:t xml:space="preserve">. </w:t>
      </w:r>
      <w:r w:rsidRPr="00246B7B">
        <w:rPr>
          <w:szCs w:val="26"/>
        </w:rPr>
        <w:t>On average</w:t>
      </w:r>
      <w:r w:rsidR="00432558">
        <w:rPr>
          <w:szCs w:val="26"/>
        </w:rPr>
        <w:t>,</w:t>
      </w:r>
      <w:r w:rsidRPr="00246B7B">
        <w:rPr>
          <w:szCs w:val="26"/>
        </w:rPr>
        <w:t xml:space="preserve"> they knew </w:t>
      </w:r>
      <w:r w:rsidR="0042000D">
        <w:rPr>
          <w:szCs w:val="26"/>
        </w:rPr>
        <w:t>two</w:t>
      </w:r>
      <w:r w:rsidRPr="00246B7B">
        <w:rPr>
          <w:szCs w:val="26"/>
        </w:rPr>
        <w:t xml:space="preserve"> people with a disability</w:t>
      </w:r>
      <w:r>
        <w:rPr>
          <w:szCs w:val="26"/>
        </w:rPr>
        <w:t xml:space="preserve"> and 78% of those who knew someone with a disability had daily or weekly contact with them.</w:t>
      </w:r>
    </w:p>
    <w:p w14:paraId="174E1055" w14:textId="08DA3BC7" w:rsidR="00970721" w:rsidRPr="007E59BF" w:rsidRDefault="00246B7B" w:rsidP="00F128F7">
      <w:pPr>
        <w:rPr>
          <w:szCs w:val="26"/>
        </w:rPr>
      </w:pPr>
      <w:r>
        <w:rPr>
          <w:szCs w:val="26"/>
        </w:rPr>
        <w:t>More w</w:t>
      </w:r>
      <w:r w:rsidR="00970721" w:rsidRPr="007E59BF">
        <w:rPr>
          <w:szCs w:val="26"/>
        </w:rPr>
        <w:t xml:space="preserve">omen </w:t>
      </w:r>
      <w:r>
        <w:rPr>
          <w:szCs w:val="26"/>
        </w:rPr>
        <w:t>than men had</w:t>
      </w:r>
      <w:r w:rsidR="00970721" w:rsidRPr="007E59BF">
        <w:rPr>
          <w:szCs w:val="26"/>
        </w:rPr>
        <w:t xml:space="preserve"> daily contact with someone with a disability (44% </w:t>
      </w:r>
      <w:r>
        <w:rPr>
          <w:szCs w:val="26"/>
        </w:rPr>
        <w:t>versus</w:t>
      </w:r>
      <w:r w:rsidR="00970721" w:rsidRPr="007E59BF">
        <w:rPr>
          <w:szCs w:val="26"/>
        </w:rPr>
        <w:t xml:space="preserve"> 29%)</w:t>
      </w:r>
      <w:r w:rsidR="0086780A">
        <w:rPr>
          <w:szCs w:val="26"/>
        </w:rPr>
        <w:t xml:space="preserve"> while</w:t>
      </w:r>
      <w:r w:rsidR="00970721" w:rsidRPr="007E59BF">
        <w:rPr>
          <w:szCs w:val="26"/>
        </w:rPr>
        <w:t xml:space="preserve"> </w:t>
      </w:r>
      <w:r w:rsidR="00F128F7">
        <w:rPr>
          <w:szCs w:val="26"/>
        </w:rPr>
        <w:t>respondents</w:t>
      </w:r>
      <w:r w:rsidR="00F128F7" w:rsidRPr="007E59BF">
        <w:rPr>
          <w:szCs w:val="26"/>
        </w:rPr>
        <w:t xml:space="preserve"> living in Dublin </w:t>
      </w:r>
      <w:r w:rsidR="00F128F7">
        <w:rPr>
          <w:szCs w:val="26"/>
        </w:rPr>
        <w:t>were</w:t>
      </w:r>
      <w:r w:rsidR="00F128F7" w:rsidRPr="007E59BF">
        <w:rPr>
          <w:szCs w:val="26"/>
        </w:rPr>
        <w:t xml:space="preserve"> less likely to have </w:t>
      </w:r>
      <w:r w:rsidR="00F128F7">
        <w:rPr>
          <w:szCs w:val="26"/>
        </w:rPr>
        <w:t>daily contact (28</w:t>
      </w:r>
      <w:r w:rsidR="00F128F7" w:rsidRPr="007E59BF">
        <w:rPr>
          <w:szCs w:val="26"/>
        </w:rPr>
        <w:t xml:space="preserve">%) with someone who has a disability </w:t>
      </w:r>
      <w:r w:rsidR="00F128F7">
        <w:rPr>
          <w:szCs w:val="26"/>
        </w:rPr>
        <w:t>compared to respondents</w:t>
      </w:r>
      <w:r w:rsidR="00F128F7" w:rsidRPr="007E59BF">
        <w:rPr>
          <w:szCs w:val="26"/>
        </w:rPr>
        <w:t xml:space="preserve"> living elsewhere in the country</w:t>
      </w:r>
      <w:r w:rsidR="00F128F7">
        <w:rPr>
          <w:szCs w:val="26"/>
        </w:rPr>
        <w:t xml:space="preserve"> (for example, 43% of respondents living in Munster had daily contact).</w:t>
      </w:r>
    </w:p>
    <w:p w14:paraId="3DFBCCF3" w14:textId="4A6DC013" w:rsidR="00D57F0E" w:rsidRPr="00D57F0E" w:rsidRDefault="00D57F0E" w:rsidP="005F1C65">
      <w:pPr>
        <w:rPr>
          <w:b/>
          <w:color w:val="BF2296"/>
          <w:w w:val="105"/>
          <w:szCs w:val="26"/>
        </w:rPr>
      </w:pPr>
      <w:r>
        <w:rPr>
          <w:b/>
          <w:color w:val="BF2296"/>
          <w:w w:val="105"/>
          <w:szCs w:val="26"/>
        </w:rPr>
        <w:t>Prevalence</w:t>
      </w:r>
      <w:r w:rsidRPr="00D57F0E">
        <w:rPr>
          <w:b/>
          <w:color w:val="BF2296"/>
          <w:w w:val="105"/>
          <w:szCs w:val="26"/>
        </w:rPr>
        <w:t xml:space="preserve"> of disability</w:t>
      </w:r>
    </w:p>
    <w:p w14:paraId="5BE618CC" w14:textId="5C532CC7" w:rsidR="00687EB0" w:rsidRDefault="009F0FFC" w:rsidP="00687EB0">
      <w:pPr>
        <w:rPr>
          <w:szCs w:val="26"/>
        </w:rPr>
      </w:pPr>
      <w:r w:rsidRPr="001F4FFF">
        <w:rPr>
          <w:szCs w:val="26"/>
        </w:rPr>
        <w:t xml:space="preserve">The overall prevalence among respondents of having a </w:t>
      </w:r>
      <w:r w:rsidR="00246B7B" w:rsidRPr="001F4FFF">
        <w:rPr>
          <w:szCs w:val="26"/>
        </w:rPr>
        <w:t>‘</w:t>
      </w:r>
      <w:r w:rsidRPr="001F4FFF">
        <w:rPr>
          <w:szCs w:val="26"/>
        </w:rPr>
        <w:t>long-lasting condition</w:t>
      </w:r>
      <w:r w:rsidR="00246B7B" w:rsidRPr="001F4FFF">
        <w:rPr>
          <w:szCs w:val="26"/>
        </w:rPr>
        <w:t>’</w:t>
      </w:r>
      <w:r w:rsidRPr="001F4FFF">
        <w:rPr>
          <w:szCs w:val="26"/>
        </w:rPr>
        <w:t xml:space="preserve"> increased from 12% in 2006 to 14% in 2011 to 16% in 2017. </w:t>
      </w:r>
      <w:r w:rsidR="00687EB0" w:rsidRPr="001F4FFF">
        <w:rPr>
          <w:szCs w:val="26"/>
        </w:rPr>
        <w:t>The 16% disability pr</w:t>
      </w:r>
      <w:r w:rsidR="000B014E">
        <w:rPr>
          <w:szCs w:val="26"/>
        </w:rPr>
        <w:t>evalence of this</w:t>
      </w:r>
      <w:r w:rsidR="00687EB0" w:rsidRPr="001F4FFF">
        <w:rPr>
          <w:szCs w:val="26"/>
        </w:rPr>
        <w:t xml:space="preserve"> survey </w:t>
      </w:r>
      <w:r w:rsidR="000B014E">
        <w:rPr>
          <w:szCs w:val="26"/>
        </w:rPr>
        <w:t>corresponds to</w:t>
      </w:r>
      <w:r w:rsidR="00687EB0" w:rsidRPr="001F4FFF">
        <w:rPr>
          <w:szCs w:val="26"/>
        </w:rPr>
        <w:t xml:space="preserve"> that of Census 2016 where the prevalence of disability in the 2</w:t>
      </w:r>
      <w:r w:rsidR="00CB29F2">
        <w:rPr>
          <w:szCs w:val="26"/>
        </w:rPr>
        <w:t>0 to 85+ year category was 16.1</w:t>
      </w:r>
      <w:r w:rsidR="00687EB0" w:rsidRPr="001F4FFF">
        <w:rPr>
          <w:szCs w:val="26"/>
        </w:rPr>
        <w:t>%.</w:t>
      </w:r>
      <w:r w:rsidR="00CB29F2">
        <w:rPr>
          <w:rStyle w:val="FootnoteReference"/>
          <w:szCs w:val="26"/>
        </w:rPr>
        <w:footnoteReference w:id="1"/>
      </w:r>
      <w:r w:rsidR="00687EB0">
        <w:rPr>
          <w:szCs w:val="26"/>
        </w:rPr>
        <w:t xml:space="preserve"> </w:t>
      </w:r>
    </w:p>
    <w:p w14:paraId="25F1E7AD" w14:textId="41122571" w:rsidR="009F0FFC" w:rsidRPr="00246B7B" w:rsidRDefault="009F0FFC" w:rsidP="00246B7B">
      <w:pPr>
        <w:rPr>
          <w:szCs w:val="26"/>
        </w:rPr>
      </w:pPr>
      <w:r w:rsidRPr="007E59BF">
        <w:rPr>
          <w:szCs w:val="26"/>
        </w:rPr>
        <w:t xml:space="preserve">The </w:t>
      </w:r>
      <w:r w:rsidR="00246B7B">
        <w:rPr>
          <w:szCs w:val="26"/>
        </w:rPr>
        <w:t xml:space="preserve">most common disability reported </w:t>
      </w:r>
      <w:r w:rsidR="001F4FFF">
        <w:rPr>
          <w:szCs w:val="26"/>
        </w:rPr>
        <w:t xml:space="preserve">in the 2017 survey </w:t>
      </w:r>
      <w:r w:rsidR="00246B7B">
        <w:rPr>
          <w:szCs w:val="26"/>
        </w:rPr>
        <w:t>was a condition that substantia</w:t>
      </w:r>
      <w:r w:rsidR="008974C4">
        <w:rPr>
          <w:szCs w:val="26"/>
        </w:rPr>
        <w:t>l</w:t>
      </w:r>
      <w:r w:rsidR="00246B7B">
        <w:rPr>
          <w:szCs w:val="26"/>
        </w:rPr>
        <w:t>ly limits one o</w:t>
      </w:r>
      <w:r w:rsidR="00925970">
        <w:rPr>
          <w:szCs w:val="26"/>
        </w:rPr>
        <w:t>r more basic physical activit</w:t>
      </w:r>
      <w:r w:rsidR="005F25A0">
        <w:rPr>
          <w:szCs w:val="26"/>
        </w:rPr>
        <w:t>ies</w:t>
      </w:r>
      <w:r w:rsidR="00246B7B">
        <w:rPr>
          <w:szCs w:val="26"/>
        </w:rPr>
        <w:t xml:space="preserve"> (57%</w:t>
      </w:r>
      <w:r w:rsidR="008974C4">
        <w:rPr>
          <w:szCs w:val="26"/>
        </w:rPr>
        <w:t>, up from 45% in 2011</w:t>
      </w:r>
      <w:r w:rsidR="00246B7B">
        <w:rPr>
          <w:szCs w:val="26"/>
        </w:rPr>
        <w:t>), followed by a chronic illness (37%, up from 11% in 2011).</w:t>
      </w:r>
      <w:r w:rsidR="003643AC">
        <w:rPr>
          <w:rStyle w:val="FootnoteReference"/>
          <w:szCs w:val="26"/>
        </w:rPr>
        <w:footnoteReference w:id="2"/>
      </w:r>
      <w:r w:rsidR="003643AC">
        <w:rPr>
          <w:szCs w:val="26"/>
        </w:rPr>
        <w:t xml:space="preserve"> </w:t>
      </w:r>
      <w:r w:rsidR="00246B7B">
        <w:rPr>
          <w:szCs w:val="26"/>
        </w:rPr>
        <w:t xml:space="preserve">There were minimal differences in the distribution of conditions </w:t>
      </w:r>
      <w:r w:rsidR="0086780A">
        <w:rPr>
          <w:szCs w:val="26"/>
        </w:rPr>
        <w:t xml:space="preserve">among </w:t>
      </w:r>
      <w:r w:rsidR="00CA159B">
        <w:rPr>
          <w:szCs w:val="26"/>
        </w:rPr>
        <w:t xml:space="preserve">respondents in </w:t>
      </w:r>
      <w:r w:rsidR="00246B7B">
        <w:rPr>
          <w:szCs w:val="26"/>
        </w:rPr>
        <w:t xml:space="preserve">the booster sample and </w:t>
      </w:r>
      <w:r w:rsidR="0086780A">
        <w:rPr>
          <w:szCs w:val="26"/>
        </w:rPr>
        <w:t xml:space="preserve">among </w:t>
      </w:r>
      <w:r w:rsidR="00246B7B">
        <w:rPr>
          <w:szCs w:val="26"/>
        </w:rPr>
        <w:t>respondents with disabilities in the main sample</w:t>
      </w:r>
      <w:r w:rsidR="00432558">
        <w:rPr>
          <w:szCs w:val="26"/>
        </w:rPr>
        <w:t>.</w:t>
      </w:r>
      <w:r w:rsidR="005819B7">
        <w:rPr>
          <w:szCs w:val="26"/>
        </w:rPr>
        <w:t xml:space="preserve"> </w:t>
      </w:r>
      <w:r w:rsidR="008974C4">
        <w:rPr>
          <w:szCs w:val="26"/>
        </w:rPr>
        <w:t>The prevalence of disability, as expected, increased with age</w:t>
      </w:r>
      <w:r w:rsidR="00CA159B">
        <w:rPr>
          <w:szCs w:val="26"/>
        </w:rPr>
        <w:t>.</w:t>
      </w:r>
      <w:r w:rsidR="008974C4">
        <w:rPr>
          <w:szCs w:val="26"/>
        </w:rPr>
        <w:t xml:space="preserve"> </w:t>
      </w:r>
      <w:r w:rsidR="00CA159B">
        <w:rPr>
          <w:szCs w:val="26"/>
        </w:rPr>
        <w:t>T</w:t>
      </w:r>
      <w:r w:rsidR="008974C4">
        <w:rPr>
          <w:szCs w:val="26"/>
        </w:rPr>
        <w:t>hose</w:t>
      </w:r>
      <w:r w:rsidR="00CA159B">
        <w:rPr>
          <w:szCs w:val="26"/>
        </w:rPr>
        <w:t xml:space="preserve"> who were</w:t>
      </w:r>
      <w:r w:rsidR="008974C4">
        <w:rPr>
          <w:szCs w:val="26"/>
        </w:rPr>
        <w:t xml:space="preserve"> 18-35</w:t>
      </w:r>
      <w:r w:rsidR="00DF26EC">
        <w:rPr>
          <w:szCs w:val="26"/>
        </w:rPr>
        <w:t xml:space="preserve"> </w:t>
      </w:r>
      <w:r w:rsidR="00432558">
        <w:rPr>
          <w:szCs w:val="26"/>
        </w:rPr>
        <w:t xml:space="preserve">years </w:t>
      </w:r>
      <w:r w:rsidR="008974C4">
        <w:rPr>
          <w:szCs w:val="26"/>
        </w:rPr>
        <w:t>ha</w:t>
      </w:r>
      <w:r w:rsidR="00CA159B">
        <w:rPr>
          <w:szCs w:val="26"/>
        </w:rPr>
        <w:t>d</w:t>
      </w:r>
      <w:r w:rsidR="008974C4">
        <w:rPr>
          <w:szCs w:val="26"/>
        </w:rPr>
        <w:t xml:space="preserve"> a prevalence of 7% compared to a 33% prevalence among those age</w:t>
      </w:r>
      <w:r w:rsidR="0086780A">
        <w:rPr>
          <w:szCs w:val="26"/>
        </w:rPr>
        <w:t>d</w:t>
      </w:r>
      <w:r w:rsidR="008974C4">
        <w:rPr>
          <w:szCs w:val="26"/>
        </w:rPr>
        <w:t xml:space="preserve"> over 65 years. Those aged 55+</w:t>
      </w:r>
      <w:r w:rsidR="00246B7B">
        <w:rPr>
          <w:szCs w:val="26"/>
        </w:rPr>
        <w:t xml:space="preserve"> and </w:t>
      </w:r>
      <w:r w:rsidR="008974C4">
        <w:rPr>
          <w:szCs w:val="26"/>
        </w:rPr>
        <w:t xml:space="preserve">those in </w:t>
      </w:r>
      <w:r w:rsidR="00246B7B">
        <w:rPr>
          <w:szCs w:val="26"/>
        </w:rPr>
        <w:t xml:space="preserve">the lower socio-economic group were </w:t>
      </w:r>
      <w:r w:rsidRPr="007E59BF">
        <w:rPr>
          <w:szCs w:val="26"/>
        </w:rPr>
        <w:t xml:space="preserve">most likely to have a condition that substantially limits one or </w:t>
      </w:r>
      <w:r w:rsidR="00246B7B">
        <w:rPr>
          <w:szCs w:val="26"/>
        </w:rPr>
        <w:t xml:space="preserve">more basic physical activities. </w:t>
      </w:r>
      <w:r w:rsidRPr="007E59BF">
        <w:rPr>
          <w:szCs w:val="26"/>
        </w:rPr>
        <w:t>Ch</w:t>
      </w:r>
      <w:r w:rsidR="008974C4">
        <w:rPr>
          <w:szCs w:val="26"/>
        </w:rPr>
        <w:t>ronic illness and deafness were</w:t>
      </w:r>
      <w:r w:rsidRPr="007E59BF">
        <w:rPr>
          <w:szCs w:val="26"/>
        </w:rPr>
        <w:t xml:space="preserve"> </w:t>
      </w:r>
      <w:r w:rsidR="00925970">
        <w:rPr>
          <w:szCs w:val="26"/>
        </w:rPr>
        <w:t xml:space="preserve">more </w:t>
      </w:r>
      <w:r w:rsidR="00CA159B">
        <w:rPr>
          <w:szCs w:val="26"/>
        </w:rPr>
        <w:t xml:space="preserve">common </w:t>
      </w:r>
      <w:r w:rsidRPr="007E59BF">
        <w:rPr>
          <w:szCs w:val="26"/>
        </w:rPr>
        <w:t>amongst th</w:t>
      </w:r>
      <w:r w:rsidR="008974C4">
        <w:rPr>
          <w:szCs w:val="26"/>
        </w:rPr>
        <w:t>ose aged over 65 years</w:t>
      </w:r>
      <w:r w:rsidRPr="007E59BF">
        <w:rPr>
          <w:szCs w:val="26"/>
        </w:rPr>
        <w:t xml:space="preserve">. </w:t>
      </w:r>
    </w:p>
    <w:p w14:paraId="2F101A84" w14:textId="71EAFD57" w:rsidR="009F0FFC" w:rsidRPr="008974C4" w:rsidRDefault="00D57F0E" w:rsidP="008974C4">
      <w:pPr>
        <w:rPr>
          <w:b/>
          <w:color w:val="BF2296"/>
          <w:w w:val="105"/>
          <w:szCs w:val="26"/>
        </w:rPr>
      </w:pPr>
      <w:r>
        <w:rPr>
          <w:b/>
          <w:color w:val="BF2296"/>
          <w:w w:val="105"/>
          <w:szCs w:val="26"/>
        </w:rPr>
        <w:t>General attitudes to people with a</w:t>
      </w:r>
      <w:r w:rsidR="008974C4">
        <w:rPr>
          <w:b/>
          <w:color w:val="BF2296"/>
          <w:w w:val="105"/>
          <w:szCs w:val="26"/>
        </w:rPr>
        <w:t xml:space="preserve"> disability</w:t>
      </w:r>
    </w:p>
    <w:p w14:paraId="1AF24D43" w14:textId="34B0D27D" w:rsidR="008974C4" w:rsidRDefault="008974C4" w:rsidP="009F0FFC">
      <w:pPr>
        <w:rPr>
          <w:szCs w:val="26"/>
        </w:rPr>
      </w:pPr>
      <w:r>
        <w:rPr>
          <w:szCs w:val="26"/>
        </w:rPr>
        <w:t>Over one-third (36</w:t>
      </w:r>
      <w:r w:rsidR="009F0FFC" w:rsidRPr="007E59BF">
        <w:rPr>
          <w:szCs w:val="26"/>
        </w:rPr>
        <w:t>%) of respondents agree</w:t>
      </w:r>
      <w:r w:rsidR="00432558">
        <w:rPr>
          <w:szCs w:val="26"/>
        </w:rPr>
        <w:t>d</w:t>
      </w:r>
      <w:r w:rsidR="009F0FFC" w:rsidRPr="007E59BF">
        <w:rPr>
          <w:szCs w:val="26"/>
        </w:rPr>
        <w:t xml:space="preserve"> that ‘people with disabilities are treated fairly in Irish society.’ This is </w:t>
      </w:r>
      <w:r>
        <w:rPr>
          <w:szCs w:val="26"/>
        </w:rPr>
        <w:t>a decrease from 44% in 2011 and 40% in 2006. L</w:t>
      </w:r>
      <w:r w:rsidRPr="008E36AA">
        <w:rPr>
          <w:szCs w:val="26"/>
        </w:rPr>
        <w:t>evels of agreement were higher among people living in urban areas</w:t>
      </w:r>
      <w:r w:rsidR="005F25A0">
        <w:rPr>
          <w:szCs w:val="26"/>
        </w:rPr>
        <w:t xml:space="preserve"> and were also higher both</w:t>
      </w:r>
      <w:r w:rsidRPr="008E36AA">
        <w:rPr>
          <w:szCs w:val="26"/>
        </w:rPr>
        <w:t xml:space="preserve"> among </w:t>
      </w:r>
      <w:r w:rsidR="00DF26EC" w:rsidRPr="008E36AA">
        <w:rPr>
          <w:szCs w:val="26"/>
        </w:rPr>
        <w:t>people who knew someone with a disability</w:t>
      </w:r>
      <w:r w:rsidR="00DF26EC">
        <w:rPr>
          <w:szCs w:val="26"/>
        </w:rPr>
        <w:t xml:space="preserve"> and</w:t>
      </w:r>
      <w:r w:rsidR="00A202EF">
        <w:rPr>
          <w:szCs w:val="26"/>
        </w:rPr>
        <w:t>,</w:t>
      </w:r>
      <w:r w:rsidR="00DF26EC">
        <w:rPr>
          <w:szCs w:val="26"/>
        </w:rPr>
        <w:t xml:space="preserve"> somewhat contradictor</w:t>
      </w:r>
      <w:r w:rsidR="00A202EF">
        <w:rPr>
          <w:szCs w:val="26"/>
        </w:rPr>
        <w:t>y,</w:t>
      </w:r>
      <w:r w:rsidR="00DF26EC">
        <w:rPr>
          <w:szCs w:val="26"/>
        </w:rPr>
        <w:t xml:space="preserve"> among </w:t>
      </w:r>
      <w:r w:rsidR="005F25A0">
        <w:rPr>
          <w:szCs w:val="26"/>
        </w:rPr>
        <w:t xml:space="preserve">people who never or </w:t>
      </w:r>
      <w:r w:rsidRPr="008E36AA">
        <w:rPr>
          <w:szCs w:val="26"/>
        </w:rPr>
        <w:t xml:space="preserve">rarely interacted </w:t>
      </w:r>
      <w:r w:rsidR="00DF26EC">
        <w:rPr>
          <w:szCs w:val="26"/>
        </w:rPr>
        <w:t xml:space="preserve">with </w:t>
      </w:r>
      <w:r w:rsidR="005F25A0">
        <w:rPr>
          <w:szCs w:val="26"/>
        </w:rPr>
        <w:t xml:space="preserve">a person </w:t>
      </w:r>
      <w:r w:rsidR="00DF26EC">
        <w:rPr>
          <w:szCs w:val="26"/>
        </w:rPr>
        <w:t>with a disability.</w:t>
      </w:r>
    </w:p>
    <w:p w14:paraId="46E38C5D" w14:textId="5F22FE79" w:rsidR="008974C4" w:rsidRPr="0042000D" w:rsidRDefault="008974C4" w:rsidP="0042000D">
      <w:pPr>
        <w:pStyle w:val="BodyText"/>
        <w:spacing w:before="0" w:after="240" w:line="257" w:lineRule="auto"/>
        <w:rPr>
          <w:b/>
          <w:bCs/>
          <w:sz w:val="22"/>
          <w:szCs w:val="22"/>
        </w:rPr>
      </w:pPr>
      <w:r w:rsidRPr="007E7795">
        <w:t xml:space="preserve">There has been a significant increase in the level of agreement </w:t>
      </w:r>
      <w:r w:rsidR="00410399">
        <w:t xml:space="preserve">with the statements </w:t>
      </w:r>
      <w:r w:rsidRPr="007E7795">
        <w:t>that people with</w:t>
      </w:r>
      <w:r>
        <w:t xml:space="preserve"> all types of disability</w:t>
      </w:r>
      <w:r w:rsidRPr="007E7795">
        <w:t xml:space="preserve"> can participate fully in life</w:t>
      </w:r>
      <w:r>
        <w:t xml:space="preserve"> compared to </w:t>
      </w:r>
      <w:r w:rsidR="00432558">
        <w:t xml:space="preserve">the </w:t>
      </w:r>
      <w:r>
        <w:t xml:space="preserve">2011 and 2006 data. </w:t>
      </w:r>
      <w:r w:rsidR="0042000D">
        <w:t>For example, agreement that people with physical disabilities can participate fully in life increased to 46% in 2017 from 31% in 2011 and 30% in 2006.</w:t>
      </w:r>
      <w:r w:rsidR="00A53B3B">
        <w:t xml:space="preserve"> </w:t>
      </w:r>
      <w:r w:rsidR="00113CBD">
        <w:t xml:space="preserve">Although not directly comparable, it would appear that more respondents thought that people with both autism and intellectual disability were able to participate fully in life when compared to the combined autism and intellectual disability category in 2011 and 2006. </w:t>
      </w:r>
      <w:r w:rsidR="00A53B3B">
        <w:t>F</w:t>
      </w:r>
      <w:r w:rsidR="0042000D">
        <w:t>urther analysis found that</w:t>
      </w:r>
      <w:r w:rsidR="0042000D" w:rsidRPr="007E59BF">
        <w:t xml:space="preserve"> the levels of agreement that people with disabilities could participate fully in life was higher among younger people</w:t>
      </w:r>
      <w:r w:rsidR="00A53B3B">
        <w:t xml:space="preserve"> (all disability categories except physical disability)</w:t>
      </w:r>
      <w:r w:rsidR="0042000D" w:rsidRPr="007E59BF">
        <w:t xml:space="preserve"> and people living in urban areas</w:t>
      </w:r>
      <w:r w:rsidR="00A53B3B">
        <w:t xml:space="preserve"> (all disability categories except intellectual disability)</w:t>
      </w:r>
      <w:r w:rsidR="0042000D" w:rsidRPr="007E59BF">
        <w:t xml:space="preserve">. </w:t>
      </w:r>
      <w:r w:rsidR="00410399">
        <w:t>P</w:t>
      </w:r>
      <w:r w:rsidR="00410399" w:rsidRPr="007E59BF">
        <w:t>eople who were more satisfied with life</w:t>
      </w:r>
      <w:r w:rsidR="00410399">
        <w:t xml:space="preserve"> were more likely to agree that those with </w:t>
      </w:r>
      <w:r w:rsidR="0042000D" w:rsidRPr="007E59BF">
        <w:t xml:space="preserve">mental health difficulties and physical disabilities </w:t>
      </w:r>
      <w:r w:rsidR="00410399">
        <w:t xml:space="preserve">can participate fully in life. </w:t>
      </w:r>
    </w:p>
    <w:p w14:paraId="503D1CD0" w14:textId="3A9A4A68" w:rsidR="009F0FFC" w:rsidRPr="007E59BF" w:rsidRDefault="009F0FFC" w:rsidP="009F0FFC">
      <w:pPr>
        <w:rPr>
          <w:szCs w:val="26"/>
        </w:rPr>
      </w:pPr>
      <w:r w:rsidRPr="007E59BF">
        <w:rPr>
          <w:szCs w:val="26"/>
        </w:rPr>
        <w:t>Three in four respondents (76%) believe</w:t>
      </w:r>
      <w:r w:rsidR="009E1E64">
        <w:rPr>
          <w:szCs w:val="26"/>
        </w:rPr>
        <w:t>d</w:t>
      </w:r>
      <w:r w:rsidRPr="007E59BF">
        <w:rPr>
          <w:szCs w:val="26"/>
        </w:rPr>
        <w:t xml:space="preserve"> that there are circumstances when it is all right to treat people with disabilities more</w:t>
      </w:r>
      <w:r w:rsidR="009E1E64">
        <w:rPr>
          <w:szCs w:val="26"/>
        </w:rPr>
        <w:t xml:space="preserve"> favourably than others. This was</w:t>
      </w:r>
      <w:r w:rsidRPr="007E59BF">
        <w:rPr>
          <w:szCs w:val="26"/>
        </w:rPr>
        <w:t xml:space="preserve"> an increase </w:t>
      </w:r>
      <w:r w:rsidR="0042000D">
        <w:rPr>
          <w:szCs w:val="26"/>
        </w:rPr>
        <w:t>from 68% in 2011</w:t>
      </w:r>
      <w:r w:rsidRPr="007E59BF">
        <w:rPr>
          <w:szCs w:val="26"/>
        </w:rPr>
        <w:t xml:space="preserve"> but still lower than </w:t>
      </w:r>
      <w:r w:rsidR="0042000D">
        <w:rPr>
          <w:szCs w:val="26"/>
        </w:rPr>
        <w:t>the 2006 level of 81%</w:t>
      </w:r>
      <w:r w:rsidRPr="007E59BF">
        <w:rPr>
          <w:szCs w:val="26"/>
        </w:rPr>
        <w:t xml:space="preserve">. </w:t>
      </w:r>
      <w:r w:rsidR="009E1E64">
        <w:rPr>
          <w:szCs w:val="26"/>
        </w:rPr>
        <w:t>There was</w:t>
      </w:r>
      <w:r w:rsidR="0086780A">
        <w:rPr>
          <w:szCs w:val="26"/>
        </w:rPr>
        <w:t xml:space="preserve"> a</w:t>
      </w:r>
      <w:r w:rsidRPr="007E59BF">
        <w:rPr>
          <w:szCs w:val="26"/>
        </w:rPr>
        <w:t xml:space="preserve"> similar level of agreement </w:t>
      </w:r>
      <w:r w:rsidR="0086780A">
        <w:rPr>
          <w:szCs w:val="26"/>
        </w:rPr>
        <w:t xml:space="preserve">regarding </w:t>
      </w:r>
      <w:r w:rsidRPr="007E59BF">
        <w:rPr>
          <w:szCs w:val="26"/>
        </w:rPr>
        <w:t>people with a disability hav</w:t>
      </w:r>
      <w:r w:rsidR="0086780A">
        <w:rPr>
          <w:szCs w:val="26"/>
        </w:rPr>
        <w:t>ing</w:t>
      </w:r>
      <w:r w:rsidRPr="007E59BF">
        <w:rPr>
          <w:szCs w:val="26"/>
        </w:rPr>
        <w:t xml:space="preserve"> priority over others concerning social housing (78% agree), hospital waiting lists (78% agree) and receiving increases in welfare payments (77% agree).</w:t>
      </w:r>
    </w:p>
    <w:p w14:paraId="1B3345D0" w14:textId="2DE5DF25" w:rsidR="009F0FFC" w:rsidRPr="00113CBD" w:rsidRDefault="00D57F0E" w:rsidP="00113CBD">
      <w:pPr>
        <w:rPr>
          <w:b/>
          <w:color w:val="BF2296"/>
          <w:w w:val="105"/>
          <w:szCs w:val="26"/>
        </w:rPr>
      </w:pPr>
      <w:r>
        <w:rPr>
          <w:b/>
          <w:color w:val="BF2296"/>
          <w:w w:val="105"/>
          <w:szCs w:val="26"/>
        </w:rPr>
        <w:t>D</w:t>
      </w:r>
      <w:r w:rsidRPr="00D57F0E">
        <w:rPr>
          <w:b/>
          <w:color w:val="BF2296"/>
          <w:w w:val="105"/>
          <w:szCs w:val="26"/>
        </w:rPr>
        <w:t>isability</w:t>
      </w:r>
      <w:r>
        <w:rPr>
          <w:b/>
          <w:color w:val="BF2296"/>
          <w:w w:val="105"/>
          <w:szCs w:val="26"/>
        </w:rPr>
        <w:t xml:space="preserve"> and education</w:t>
      </w:r>
    </w:p>
    <w:p w14:paraId="1909F1EA" w14:textId="04E78BF6" w:rsidR="009F0FFC" w:rsidRPr="007E59BF" w:rsidRDefault="00AD57C3" w:rsidP="009F0FFC">
      <w:pPr>
        <w:rPr>
          <w:szCs w:val="26"/>
        </w:rPr>
      </w:pPr>
      <w:r>
        <w:rPr>
          <w:szCs w:val="26"/>
        </w:rPr>
        <w:t>Almost two in five people</w:t>
      </w:r>
      <w:r w:rsidR="009F0FFC" w:rsidRPr="007E59BF">
        <w:rPr>
          <w:szCs w:val="26"/>
        </w:rPr>
        <w:t xml:space="preserve"> (38%) </w:t>
      </w:r>
      <w:r>
        <w:rPr>
          <w:szCs w:val="26"/>
        </w:rPr>
        <w:t>agree</w:t>
      </w:r>
      <w:r w:rsidR="0086780A">
        <w:rPr>
          <w:szCs w:val="26"/>
        </w:rPr>
        <w:t>d</w:t>
      </w:r>
      <w:r w:rsidR="009F0FFC" w:rsidRPr="007E59BF">
        <w:rPr>
          <w:szCs w:val="26"/>
        </w:rPr>
        <w:t xml:space="preserve"> that, in general, people with disabilities receive equal opportunities in terms of education</w:t>
      </w:r>
      <w:r w:rsidR="00635FD6">
        <w:rPr>
          <w:szCs w:val="26"/>
        </w:rPr>
        <w:t>.</w:t>
      </w:r>
      <w:r w:rsidR="009F0FFC" w:rsidRPr="007E59BF">
        <w:rPr>
          <w:szCs w:val="26"/>
        </w:rPr>
        <w:t xml:space="preserve"> </w:t>
      </w:r>
      <w:r w:rsidR="00635FD6">
        <w:rPr>
          <w:szCs w:val="26"/>
        </w:rPr>
        <w:t>T</w:t>
      </w:r>
      <w:r>
        <w:rPr>
          <w:szCs w:val="26"/>
        </w:rPr>
        <w:t>his is a non-significant increase from 34% in 2011 and 33% in 2006</w:t>
      </w:r>
      <w:r w:rsidR="009F0FFC" w:rsidRPr="007E59BF">
        <w:rPr>
          <w:szCs w:val="26"/>
        </w:rPr>
        <w:t xml:space="preserve">. </w:t>
      </w:r>
    </w:p>
    <w:p w14:paraId="632FBDFD" w14:textId="2C2080EF" w:rsidR="009F0FFC" w:rsidRDefault="009F0FFC" w:rsidP="009F0FFC">
      <w:pPr>
        <w:rPr>
          <w:szCs w:val="26"/>
        </w:rPr>
      </w:pPr>
      <w:r w:rsidRPr="007E59BF">
        <w:rPr>
          <w:szCs w:val="26"/>
        </w:rPr>
        <w:t>The</w:t>
      </w:r>
      <w:r w:rsidR="00695470">
        <w:rPr>
          <w:szCs w:val="26"/>
        </w:rPr>
        <w:t xml:space="preserve"> number of respondents agreeing</w:t>
      </w:r>
      <w:r w:rsidRPr="007E59BF">
        <w:rPr>
          <w:szCs w:val="26"/>
        </w:rPr>
        <w:t xml:space="preserve"> that children with various disabilities should attend the same schools as children witho</w:t>
      </w:r>
      <w:r w:rsidR="009E1E64">
        <w:rPr>
          <w:szCs w:val="26"/>
        </w:rPr>
        <w:t>ut disabilities</w:t>
      </w:r>
      <w:r w:rsidR="00AD57C3">
        <w:rPr>
          <w:szCs w:val="26"/>
        </w:rPr>
        <w:t xml:space="preserve"> increased for all disability types. For example, for children with vision or hearing disabilities 61% of respondents agreed that they should attend the same school as children without disabilities an increase from 46% in 2011 and 57% in 2006.</w:t>
      </w:r>
      <w:r w:rsidRPr="007E59BF">
        <w:rPr>
          <w:szCs w:val="26"/>
        </w:rPr>
        <w:t xml:space="preserve"> Respondents continue to be most supportive </w:t>
      </w:r>
      <w:r w:rsidR="00AD57C3">
        <w:rPr>
          <w:szCs w:val="26"/>
        </w:rPr>
        <w:t>in relation to</w:t>
      </w:r>
      <w:r w:rsidRPr="007E59BF">
        <w:rPr>
          <w:szCs w:val="26"/>
        </w:rPr>
        <w:t xml:space="preserve"> children with physical disabilities attending the same schools as those without disabilities</w:t>
      </w:r>
      <w:r w:rsidR="00AD57C3">
        <w:rPr>
          <w:szCs w:val="26"/>
        </w:rPr>
        <w:t xml:space="preserve"> (75%) and least supportive in relation to children with mental health difficulties (49%). </w:t>
      </w:r>
      <w:r w:rsidRPr="007E59BF">
        <w:rPr>
          <w:szCs w:val="26"/>
        </w:rPr>
        <w:t xml:space="preserve"> </w:t>
      </w:r>
    </w:p>
    <w:p w14:paraId="64858B72" w14:textId="254DA927" w:rsidR="00AD57C3" w:rsidRPr="007E59BF" w:rsidRDefault="00AD57C3" w:rsidP="00AD57C3">
      <w:pPr>
        <w:rPr>
          <w:szCs w:val="26"/>
        </w:rPr>
      </w:pPr>
      <w:r w:rsidRPr="007E59BF">
        <w:rPr>
          <w:szCs w:val="26"/>
        </w:rPr>
        <w:t>In further analysis</w:t>
      </w:r>
      <w:r w:rsidR="0086780A">
        <w:rPr>
          <w:szCs w:val="26"/>
        </w:rPr>
        <w:t>,</w:t>
      </w:r>
      <w:r w:rsidRPr="007E59BF">
        <w:rPr>
          <w:szCs w:val="26"/>
        </w:rPr>
        <w:t xml:space="preserve"> for all disability categories</w:t>
      </w:r>
      <w:r w:rsidR="00432558">
        <w:rPr>
          <w:szCs w:val="26"/>
        </w:rPr>
        <w:t>,</w:t>
      </w:r>
      <w:r w:rsidRPr="007E59BF">
        <w:rPr>
          <w:szCs w:val="26"/>
        </w:rPr>
        <w:t xml:space="preserve"> people from Leinster (excluding Dublin) had higher agre</w:t>
      </w:r>
      <w:r>
        <w:rPr>
          <w:szCs w:val="26"/>
        </w:rPr>
        <w:t>ement levels with the statement</w:t>
      </w:r>
      <w:r w:rsidR="0086780A">
        <w:rPr>
          <w:szCs w:val="26"/>
        </w:rPr>
        <w:t xml:space="preserve"> that children with disabilities should attend mainstream schools</w:t>
      </w:r>
      <w:r w:rsidR="005F25A0">
        <w:rPr>
          <w:szCs w:val="26"/>
        </w:rPr>
        <w:t>.</w:t>
      </w:r>
      <w:r w:rsidRPr="007E59BF">
        <w:rPr>
          <w:szCs w:val="26"/>
        </w:rPr>
        <w:t xml:space="preserve"> </w:t>
      </w:r>
      <w:r w:rsidR="005F25A0">
        <w:rPr>
          <w:szCs w:val="26"/>
        </w:rPr>
        <w:t>F</w:t>
      </w:r>
      <w:r w:rsidRPr="007E59BF">
        <w:rPr>
          <w:szCs w:val="26"/>
        </w:rPr>
        <w:t>or three</w:t>
      </w:r>
      <w:r w:rsidR="00EC7DA2">
        <w:rPr>
          <w:szCs w:val="26"/>
        </w:rPr>
        <w:t xml:space="preserve"> of the five </w:t>
      </w:r>
      <w:r w:rsidR="005F25A0">
        <w:rPr>
          <w:szCs w:val="26"/>
        </w:rPr>
        <w:t xml:space="preserve">disability </w:t>
      </w:r>
      <w:r w:rsidR="00EC7DA2">
        <w:rPr>
          <w:szCs w:val="26"/>
        </w:rPr>
        <w:t>categories (intellectual disability</w:t>
      </w:r>
      <w:r w:rsidRPr="007E59BF">
        <w:rPr>
          <w:szCs w:val="26"/>
        </w:rPr>
        <w:t xml:space="preserve">, autism and vision </w:t>
      </w:r>
      <w:r>
        <w:rPr>
          <w:szCs w:val="26"/>
        </w:rPr>
        <w:t>or</w:t>
      </w:r>
      <w:r w:rsidRPr="007E59BF">
        <w:rPr>
          <w:szCs w:val="26"/>
        </w:rPr>
        <w:t xml:space="preserve"> hearing </w:t>
      </w:r>
      <w:r>
        <w:rPr>
          <w:szCs w:val="26"/>
        </w:rPr>
        <w:t>disabilities</w:t>
      </w:r>
      <w:r w:rsidRPr="007E59BF">
        <w:rPr>
          <w:szCs w:val="26"/>
        </w:rPr>
        <w:t>) people from Connaught/Ulster had higher agreement levels</w:t>
      </w:r>
      <w:r>
        <w:rPr>
          <w:szCs w:val="26"/>
        </w:rPr>
        <w:t xml:space="preserve"> when compared to </w:t>
      </w:r>
      <w:r w:rsidR="005F25A0">
        <w:rPr>
          <w:szCs w:val="26"/>
        </w:rPr>
        <w:t xml:space="preserve">people from </w:t>
      </w:r>
      <w:r>
        <w:rPr>
          <w:szCs w:val="26"/>
        </w:rPr>
        <w:t>Munster</w:t>
      </w:r>
      <w:r w:rsidRPr="007E59BF">
        <w:rPr>
          <w:szCs w:val="26"/>
        </w:rPr>
        <w:t xml:space="preserve">. </w:t>
      </w:r>
      <w:r w:rsidR="0086780A">
        <w:rPr>
          <w:szCs w:val="26"/>
        </w:rPr>
        <w:t>P</w:t>
      </w:r>
      <w:r w:rsidR="0086780A" w:rsidRPr="0086780A">
        <w:rPr>
          <w:szCs w:val="26"/>
        </w:rPr>
        <w:t>eople who were younger had higher agree</w:t>
      </w:r>
      <w:r w:rsidR="0086780A">
        <w:rPr>
          <w:szCs w:val="26"/>
        </w:rPr>
        <w:t xml:space="preserve">ment levels with the statement for </w:t>
      </w:r>
      <w:r w:rsidR="005F25A0">
        <w:rPr>
          <w:szCs w:val="26"/>
        </w:rPr>
        <w:t xml:space="preserve">children with </w:t>
      </w:r>
      <w:r w:rsidR="0086780A" w:rsidRPr="007E59BF">
        <w:rPr>
          <w:szCs w:val="26"/>
        </w:rPr>
        <w:t>mental</w:t>
      </w:r>
      <w:r w:rsidRPr="007E59BF">
        <w:rPr>
          <w:szCs w:val="26"/>
        </w:rPr>
        <w:t xml:space="preserve"> health difficulties, autism and vision </w:t>
      </w:r>
      <w:r>
        <w:rPr>
          <w:szCs w:val="26"/>
        </w:rPr>
        <w:t>or</w:t>
      </w:r>
      <w:r w:rsidRPr="007E59BF">
        <w:rPr>
          <w:szCs w:val="26"/>
        </w:rPr>
        <w:t xml:space="preserve"> hearing </w:t>
      </w:r>
      <w:r>
        <w:rPr>
          <w:szCs w:val="26"/>
        </w:rPr>
        <w:t>disabilities</w:t>
      </w:r>
      <w:r w:rsidR="0086780A">
        <w:rPr>
          <w:szCs w:val="26"/>
        </w:rPr>
        <w:t>.</w:t>
      </w:r>
      <w:r w:rsidRPr="007E59BF">
        <w:rPr>
          <w:szCs w:val="26"/>
        </w:rPr>
        <w:t xml:space="preserve"> </w:t>
      </w:r>
    </w:p>
    <w:p w14:paraId="630C5D15" w14:textId="6BED5769" w:rsidR="009F0FFC" w:rsidRPr="00EE3657" w:rsidRDefault="00D57F0E" w:rsidP="00EE3657">
      <w:pPr>
        <w:rPr>
          <w:b/>
          <w:color w:val="BF2296"/>
          <w:w w:val="105"/>
          <w:szCs w:val="26"/>
        </w:rPr>
      </w:pPr>
      <w:r>
        <w:rPr>
          <w:b/>
          <w:color w:val="BF2296"/>
          <w:w w:val="105"/>
          <w:szCs w:val="26"/>
        </w:rPr>
        <w:t>D</w:t>
      </w:r>
      <w:r w:rsidRPr="00D57F0E">
        <w:rPr>
          <w:b/>
          <w:color w:val="BF2296"/>
          <w:w w:val="105"/>
          <w:szCs w:val="26"/>
        </w:rPr>
        <w:t>isability</w:t>
      </w:r>
      <w:r>
        <w:rPr>
          <w:b/>
          <w:color w:val="BF2296"/>
          <w:w w:val="105"/>
          <w:szCs w:val="26"/>
        </w:rPr>
        <w:t xml:space="preserve"> and employment</w:t>
      </w:r>
    </w:p>
    <w:p w14:paraId="6C5BD74D" w14:textId="02479A01" w:rsidR="009F0FFC" w:rsidRPr="007E59BF" w:rsidRDefault="009F0FFC" w:rsidP="009F0FFC">
      <w:pPr>
        <w:rPr>
          <w:szCs w:val="26"/>
        </w:rPr>
      </w:pPr>
      <w:r w:rsidRPr="007E59BF">
        <w:rPr>
          <w:szCs w:val="26"/>
        </w:rPr>
        <w:t>Overall</w:t>
      </w:r>
      <w:r w:rsidR="00432558">
        <w:rPr>
          <w:szCs w:val="26"/>
        </w:rPr>
        <w:t>,</w:t>
      </w:r>
      <w:r w:rsidR="00EE3657">
        <w:rPr>
          <w:szCs w:val="26"/>
        </w:rPr>
        <w:t xml:space="preserve"> only 18% of respondents</w:t>
      </w:r>
      <w:r w:rsidRPr="007E59BF">
        <w:rPr>
          <w:szCs w:val="26"/>
        </w:rPr>
        <w:t xml:space="preserve"> believed that people with disabilities receive equal opportunities in terms of employment (20% in 2011</w:t>
      </w:r>
      <w:r w:rsidR="00EE3657">
        <w:rPr>
          <w:szCs w:val="26"/>
        </w:rPr>
        <w:t>, 15% in 2016</w:t>
      </w:r>
      <w:r w:rsidRPr="007E59BF">
        <w:rPr>
          <w:szCs w:val="26"/>
        </w:rPr>
        <w:t xml:space="preserve">). </w:t>
      </w:r>
    </w:p>
    <w:p w14:paraId="1A5F9BA9" w14:textId="0B77349D" w:rsidR="009F0FFC" w:rsidRPr="007E59BF" w:rsidRDefault="00687EB0" w:rsidP="009F0FFC">
      <w:pPr>
        <w:rPr>
          <w:szCs w:val="26"/>
        </w:rPr>
      </w:pPr>
      <w:r>
        <w:rPr>
          <w:szCs w:val="26"/>
        </w:rPr>
        <w:t xml:space="preserve">When </w:t>
      </w:r>
      <w:r w:rsidR="00EE3657">
        <w:rPr>
          <w:szCs w:val="26"/>
        </w:rPr>
        <w:t>asked about their level of comfort workin</w:t>
      </w:r>
      <w:r>
        <w:rPr>
          <w:szCs w:val="26"/>
        </w:rPr>
        <w:t>g with people with disabilities, respondents reported h</w:t>
      </w:r>
      <w:r w:rsidR="00EE3657">
        <w:rPr>
          <w:szCs w:val="26"/>
        </w:rPr>
        <w:t xml:space="preserve">ighest comfort levels for working </w:t>
      </w:r>
      <w:r w:rsidR="009F0FFC" w:rsidRPr="007E59BF">
        <w:rPr>
          <w:szCs w:val="26"/>
        </w:rPr>
        <w:t xml:space="preserve">with people </w:t>
      </w:r>
      <w:r w:rsidR="00EE3657">
        <w:rPr>
          <w:szCs w:val="26"/>
        </w:rPr>
        <w:t>with physical disabilities (8.9</w:t>
      </w:r>
      <w:r w:rsidR="009F0FFC" w:rsidRPr="007E59BF">
        <w:rPr>
          <w:szCs w:val="26"/>
        </w:rPr>
        <w:t xml:space="preserve"> out of 10), and </w:t>
      </w:r>
      <w:r w:rsidR="00EE3657">
        <w:rPr>
          <w:szCs w:val="26"/>
        </w:rPr>
        <w:t>the lowest comfort levels for</w:t>
      </w:r>
      <w:r w:rsidR="009F0FFC" w:rsidRPr="007E59BF">
        <w:rPr>
          <w:szCs w:val="26"/>
        </w:rPr>
        <w:t xml:space="preserve"> working with people with </w:t>
      </w:r>
      <w:r w:rsidR="00EE3657">
        <w:rPr>
          <w:szCs w:val="26"/>
        </w:rPr>
        <w:t>mental health difficulties (8.2</w:t>
      </w:r>
      <w:r w:rsidR="009F0FFC" w:rsidRPr="007E59BF">
        <w:rPr>
          <w:szCs w:val="26"/>
        </w:rPr>
        <w:t xml:space="preserve"> out of 10). Nevertheless, positive attitudes towards all, including people with mental health difficulties, have increased when compared to previous years.</w:t>
      </w:r>
      <w:r w:rsidR="00EE3657">
        <w:rPr>
          <w:szCs w:val="26"/>
        </w:rPr>
        <w:t xml:space="preserve"> </w:t>
      </w:r>
      <w:r w:rsidR="00555ED5">
        <w:rPr>
          <w:szCs w:val="26"/>
        </w:rPr>
        <w:t>C</w:t>
      </w:r>
      <w:r w:rsidR="00EE3657">
        <w:rPr>
          <w:szCs w:val="26"/>
        </w:rPr>
        <w:t xml:space="preserve">omfort levels working with people with disabilities </w:t>
      </w:r>
      <w:r w:rsidR="00555ED5">
        <w:rPr>
          <w:szCs w:val="26"/>
        </w:rPr>
        <w:t xml:space="preserve">were </w:t>
      </w:r>
      <w:r w:rsidR="00A202EF">
        <w:rPr>
          <w:szCs w:val="26"/>
        </w:rPr>
        <w:t>sligh</w:t>
      </w:r>
      <w:r w:rsidR="002D79C2">
        <w:rPr>
          <w:szCs w:val="26"/>
        </w:rPr>
        <w:t>tly lower</w:t>
      </w:r>
      <w:r w:rsidR="00555ED5">
        <w:rPr>
          <w:szCs w:val="26"/>
        </w:rPr>
        <w:t xml:space="preserve"> </w:t>
      </w:r>
      <w:r w:rsidR="005F25A0">
        <w:rPr>
          <w:szCs w:val="26"/>
        </w:rPr>
        <w:t xml:space="preserve">compared to </w:t>
      </w:r>
      <w:r w:rsidR="00EE3657">
        <w:rPr>
          <w:szCs w:val="26"/>
        </w:rPr>
        <w:t xml:space="preserve">other minority groups </w:t>
      </w:r>
      <w:r w:rsidR="002D79C2">
        <w:rPr>
          <w:szCs w:val="26"/>
        </w:rPr>
        <w:t>apart from members of the travelling community</w:t>
      </w:r>
      <w:r w:rsidR="00EE3657">
        <w:rPr>
          <w:szCs w:val="26"/>
        </w:rPr>
        <w:t xml:space="preserve">. </w:t>
      </w:r>
    </w:p>
    <w:p w14:paraId="4C0FBA8C" w14:textId="0182D3F0" w:rsidR="009F0FFC" w:rsidRPr="00EE3657" w:rsidRDefault="00D57F0E" w:rsidP="00EE3657">
      <w:pPr>
        <w:rPr>
          <w:b/>
          <w:color w:val="BF2296"/>
          <w:w w:val="105"/>
          <w:szCs w:val="26"/>
        </w:rPr>
      </w:pPr>
      <w:r>
        <w:rPr>
          <w:b/>
          <w:color w:val="BF2296"/>
          <w:w w:val="105"/>
          <w:szCs w:val="26"/>
        </w:rPr>
        <w:t>D</w:t>
      </w:r>
      <w:r w:rsidRPr="00D57F0E">
        <w:rPr>
          <w:b/>
          <w:color w:val="BF2296"/>
          <w:w w:val="105"/>
          <w:szCs w:val="26"/>
        </w:rPr>
        <w:t>isability</w:t>
      </w:r>
      <w:r>
        <w:rPr>
          <w:b/>
          <w:color w:val="BF2296"/>
          <w:w w:val="105"/>
          <w:szCs w:val="26"/>
        </w:rPr>
        <w:t xml:space="preserve"> and relationships</w:t>
      </w:r>
    </w:p>
    <w:p w14:paraId="5001464D" w14:textId="26B6EA0E" w:rsidR="00EE3657" w:rsidRPr="00024FA0" w:rsidRDefault="00EE3657" w:rsidP="00EC7DA2">
      <w:pPr>
        <w:rPr>
          <w:szCs w:val="26"/>
        </w:rPr>
      </w:pPr>
      <w:r w:rsidRPr="00024FA0">
        <w:rPr>
          <w:szCs w:val="26"/>
        </w:rPr>
        <w:t xml:space="preserve">Agreement that adults with disabilities have the same right to fulfilment through sexual relationships as everyone else increased for people with vision or hearing </w:t>
      </w:r>
      <w:r>
        <w:rPr>
          <w:szCs w:val="26"/>
        </w:rPr>
        <w:t>disabilities</w:t>
      </w:r>
      <w:r w:rsidRPr="00024FA0">
        <w:rPr>
          <w:szCs w:val="26"/>
        </w:rPr>
        <w:t xml:space="preserve"> (77% to 90%)  and physical disabilities (76% to 88%)</w:t>
      </w:r>
      <w:r w:rsidR="006A7A28">
        <w:rPr>
          <w:szCs w:val="26"/>
        </w:rPr>
        <w:t xml:space="preserve"> when compared to 2011. F</w:t>
      </w:r>
      <w:r w:rsidRPr="00024FA0">
        <w:rPr>
          <w:szCs w:val="26"/>
        </w:rPr>
        <w:t>or people with mental health difficulties</w:t>
      </w:r>
      <w:r w:rsidR="006A7A28">
        <w:rPr>
          <w:szCs w:val="26"/>
        </w:rPr>
        <w:t xml:space="preserve"> agreement</w:t>
      </w:r>
      <w:r w:rsidR="002D79C2">
        <w:rPr>
          <w:szCs w:val="26"/>
        </w:rPr>
        <w:t xml:space="preserve"> that they had the same right to fulfilment through sexual relationships</w:t>
      </w:r>
      <w:r w:rsidRPr="00024FA0">
        <w:rPr>
          <w:szCs w:val="26"/>
        </w:rPr>
        <w:t xml:space="preserve"> increased </w:t>
      </w:r>
      <w:r w:rsidR="00EC7DA2">
        <w:rPr>
          <w:szCs w:val="26"/>
        </w:rPr>
        <w:t>to 78% in 2017 from 54% in 2011 and 61% in 2006.</w:t>
      </w:r>
      <w:r w:rsidR="00EB3B94">
        <w:rPr>
          <w:szCs w:val="26"/>
        </w:rPr>
        <w:t xml:space="preserve"> Although not directly comparable, the proportion of respondents agreeing that people with autism and intellectual disabilities have the same right to fulfilment through sexual relationships also increased substantially. </w:t>
      </w:r>
    </w:p>
    <w:p w14:paraId="5E24EF73" w14:textId="77777777" w:rsidR="005F25A0" w:rsidRDefault="006A7A28" w:rsidP="009F0FFC">
      <w:pPr>
        <w:rPr>
          <w:szCs w:val="26"/>
        </w:rPr>
      </w:pPr>
      <w:r w:rsidRPr="00024FA0">
        <w:rPr>
          <w:szCs w:val="26"/>
        </w:rPr>
        <w:t>In further analysis</w:t>
      </w:r>
      <w:r w:rsidR="00555ED5">
        <w:rPr>
          <w:szCs w:val="26"/>
        </w:rPr>
        <w:t>,</w:t>
      </w:r>
      <w:r w:rsidRPr="00024FA0">
        <w:rPr>
          <w:szCs w:val="26"/>
        </w:rPr>
        <w:t xml:space="preserve"> living in Connaught/Ulster </w:t>
      </w:r>
      <w:r w:rsidR="00555ED5">
        <w:rPr>
          <w:szCs w:val="26"/>
        </w:rPr>
        <w:t>increased the odds of agreeing with t</w:t>
      </w:r>
      <w:r w:rsidR="00061A68">
        <w:rPr>
          <w:szCs w:val="26"/>
        </w:rPr>
        <w:t>he statement that people with intellectual disability</w:t>
      </w:r>
      <w:r w:rsidR="00555ED5">
        <w:rPr>
          <w:szCs w:val="26"/>
        </w:rPr>
        <w:t xml:space="preserve">, autism and physical disabilities have the same right to fulfilment through sexual relationships as everyone else. </w:t>
      </w:r>
    </w:p>
    <w:p w14:paraId="22BDE3D6" w14:textId="0E794A52" w:rsidR="00EE3657" w:rsidRDefault="00555ED5" w:rsidP="009F0FFC">
      <w:pPr>
        <w:rPr>
          <w:szCs w:val="26"/>
        </w:rPr>
      </w:pPr>
      <w:r>
        <w:rPr>
          <w:szCs w:val="26"/>
        </w:rPr>
        <w:t>H</w:t>
      </w:r>
      <w:r w:rsidR="006A7A28" w:rsidRPr="00024FA0">
        <w:rPr>
          <w:szCs w:val="26"/>
        </w:rPr>
        <w:t>aving a higher satisfaction with life score increas</w:t>
      </w:r>
      <w:r>
        <w:rPr>
          <w:szCs w:val="26"/>
        </w:rPr>
        <w:t>ed</w:t>
      </w:r>
      <w:r w:rsidR="006A7A28" w:rsidRPr="00024FA0">
        <w:rPr>
          <w:szCs w:val="26"/>
        </w:rPr>
        <w:t xml:space="preserve"> the odds of agreeing with the statement </w:t>
      </w:r>
      <w:r w:rsidR="00432558">
        <w:rPr>
          <w:szCs w:val="26"/>
        </w:rPr>
        <w:t xml:space="preserve">that </w:t>
      </w:r>
      <w:r w:rsidR="006A7A28" w:rsidRPr="00024FA0">
        <w:rPr>
          <w:szCs w:val="26"/>
        </w:rPr>
        <w:t xml:space="preserve">people with </w:t>
      </w:r>
      <w:r w:rsidR="00061A68">
        <w:rPr>
          <w:szCs w:val="26"/>
        </w:rPr>
        <w:t>intellectual disability</w:t>
      </w:r>
      <w:r>
        <w:rPr>
          <w:szCs w:val="26"/>
        </w:rPr>
        <w:t>, autism</w:t>
      </w:r>
      <w:r w:rsidRPr="00555ED5">
        <w:rPr>
          <w:szCs w:val="26"/>
        </w:rPr>
        <w:t xml:space="preserve"> </w:t>
      </w:r>
      <w:r>
        <w:rPr>
          <w:szCs w:val="26"/>
        </w:rPr>
        <w:t xml:space="preserve">and mental health difficulties </w:t>
      </w:r>
      <w:r w:rsidR="006A7A28" w:rsidRPr="00024FA0">
        <w:rPr>
          <w:szCs w:val="26"/>
        </w:rPr>
        <w:t>hav</w:t>
      </w:r>
      <w:r w:rsidR="00432558">
        <w:rPr>
          <w:szCs w:val="26"/>
        </w:rPr>
        <w:t>e</w:t>
      </w:r>
      <w:r w:rsidR="006A7A28" w:rsidRPr="00024FA0">
        <w:rPr>
          <w:szCs w:val="26"/>
        </w:rPr>
        <w:t xml:space="preserve"> the same right to fulfilment through sexual relationships as everyone else</w:t>
      </w:r>
      <w:r w:rsidR="006A7A28">
        <w:rPr>
          <w:szCs w:val="26"/>
        </w:rPr>
        <w:t>.</w:t>
      </w:r>
    </w:p>
    <w:p w14:paraId="011E9D68" w14:textId="2DEAB16E" w:rsidR="009F0FFC" w:rsidRDefault="009F0FFC" w:rsidP="009F0FFC">
      <w:pPr>
        <w:rPr>
          <w:szCs w:val="26"/>
        </w:rPr>
      </w:pPr>
      <w:r w:rsidRPr="007E59BF">
        <w:rPr>
          <w:szCs w:val="26"/>
        </w:rPr>
        <w:t>Similarly, support for people with disabilities having children if the</w:t>
      </w:r>
      <w:r w:rsidR="00F044DB">
        <w:rPr>
          <w:szCs w:val="26"/>
        </w:rPr>
        <w:t>y wish was</w:t>
      </w:r>
      <w:r w:rsidRPr="007E59BF">
        <w:rPr>
          <w:szCs w:val="26"/>
        </w:rPr>
        <w:t xml:space="preserve"> highest for </w:t>
      </w:r>
      <w:r w:rsidR="00555ED5">
        <w:rPr>
          <w:szCs w:val="26"/>
        </w:rPr>
        <w:t xml:space="preserve">adults </w:t>
      </w:r>
      <w:r w:rsidRPr="007E59BF">
        <w:rPr>
          <w:szCs w:val="26"/>
        </w:rPr>
        <w:t xml:space="preserve">with vision or hearing </w:t>
      </w:r>
      <w:r w:rsidR="00695470">
        <w:rPr>
          <w:szCs w:val="26"/>
        </w:rPr>
        <w:t>disabilities</w:t>
      </w:r>
      <w:r w:rsidRPr="007E59BF">
        <w:rPr>
          <w:szCs w:val="26"/>
        </w:rPr>
        <w:t xml:space="preserve"> (</w:t>
      </w:r>
      <w:r w:rsidR="002D79C2">
        <w:rPr>
          <w:szCs w:val="26"/>
        </w:rPr>
        <w:t>85%) and physical disabilities (</w:t>
      </w:r>
      <w:r w:rsidRPr="007E59BF">
        <w:rPr>
          <w:szCs w:val="26"/>
        </w:rPr>
        <w:t>80%)</w:t>
      </w:r>
      <w:r w:rsidR="005F25A0">
        <w:rPr>
          <w:szCs w:val="26"/>
        </w:rPr>
        <w:t xml:space="preserve"> and</w:t>
      </w:r>
      <w:r w:rsidRPr="007E59BF">
        <w:rPr>
          <w:szCs w:val="26"/>
        </w:rPr>
        <w:t xml:space="preserve"> </w:t>
      </w:r>
      <w:r w:rsidR="005F25A0">
        <w:rPr>
          <w:szCs w:val="26"/>
        </w:rPr>
        <w:t>l</w:t>
      </w:r>
      <w:r w:rsidR="00F044DB">
        <w:rPr>
          <w:szCs w:val="26"/>
        </w:rPr>
        <w:t>owest support was</w:t>
      </w:r>
      <w:r w:rsidRPr="007E59BF">
        <w:rPr>
          <w:szCs w:val="26"/>
        </w:rPr>
        <w:t xml:space="preserve"> for </w:t>
      </w:r>
      <w:r w:rsidR="00925970">
        <w:rPr>
          <w:szCs w:val="26"/>
        </w:rPr>
        <w:t>adults</w:t>
      </w:r>
      <w:r w:rsidRPr="007E59BF">
        <w:rPr>
          <w:szCs w:val="26"/>
        </w:rPr>
        <w:t xml:space="preserve"> with mental health </w:t>
      </w:r>
      <w:r w:rsidR="00E35FF6">
        <w:rPr>
          <w:szCs w:val="26"/>
        </w:rPr>
        <w:t>difficulties</w:t>
      </w:r>
      <w:r w:rsidRPr="007E59BF">
        <w:rPr>
          <w:szCs w:val="26"/>
        </w:rPr>
        <w:t xml:space="preserve"> (56%)</w:t>
      </w:r>
      <w:r w:rsidR="005F25A0">
        <w:rPr>
          <w:szCs w:val="26"/>
        </w:rPr>
        <w:t>.</w:t>
      </w:r>
      <w:r w:rsidRPr="007E59BF">
        <w:rPr>
          <w:szCs w:val="26"/>
        </w:rPr>
        <w:t xml:space="preserve"> The proportion of respondents agreeing that adults with vision or hearing </w:t>
      </w:r>
      <w:r w:rsidR="00695470">
        <w:rPr>
          <w:szCs w:val="26"/>
        </w:rPr>
        <w:t xml:space="preserve">disabilities </w:t>
      </w:r>
      <w:r w:rsidRPr="007E59BF">
        <w:rPr>
          <w:szCs w:val="26"/>
        </w:rPr>
        <w:t>(85%), physical disabilities (80%), or mental health difficulties (56%)</w:t>
      </w:r>
      <w:r w:rsidR="00555ED5">
        <w:rPr>
          <w:szCs w:val="26"/>
        </w:rPr>
        <w:t xml:space="preserve"> should </w:t>
      </w:r>
      <w:r w:rsidRPr="007E59BF">
        <w:rPr>
          <w:szCs w:val="26"/>
        </w:rPr>
        <w:t>hav</w:t>
      </w:r>
      <w:r w:rsidR="00555ED5">
        <w:rPr>
          <w:szCs w:val="26"/>
        </w:rPr>
        <w:t>e</w:t>
      </w:r>
      <w:r w:rsidRPr="007E59BF">
        <w:rPr>
          <w:szCs w:val="26"/>
        </w:rPr>
        <w:t xml:space="preserve"> children if they wish increased significantly on 2011 levels </w:t>
      </w:r>
      <w:r w:rsidR="00EC7DA2">
        <w:rPr>
          <w:szCs w:val="26"/>
        </w:rPr>
        <w:t xml:space="preserve">(68%, 65%, and 36% respectively) </w:t>
      </w:r>
      <w:r w:rsidRPr="007E59BF">
        <w:rPr>
          <w:szCs w:val="26"/>
        </w:rPr>
        <w:t xml:space="preserve">and are back in line with those recorded in 2006. </w:t>
      </w:r>
      <w:r w:rsidR="00EB3B94">
        <w:rPr>
          <w:szCs w:val="26"/>
        </w:rPr>
        <w:t>Similar increases were seen for autism and intellectual disability although these were not directly comparable to previous years</w:t>
      </w:r>
      <w:r w:rsidR="00511FE3">
        <w:rPr>
          <w:szCs w:val="26"/>
        </w:rPr>
        <w:t>.</w:t>
      </w:r>
    </w:p>
    <w:p w14:paraId="6E14B26E" w14:textId="2B058A90" w:rsidR="006A7A28" w:rsidRPr="00555ED5" w:rsidRDefault="006A7A28" w:rsidP="00555ED5">
      <w:pPr>
        <w:rPr>
          <w:szCs w:val="26"/>
        </w:rPr>
      </w:pPr>
      <w:r>
        <w:rPr>
          <w:szCs w:val="26"/>
        </w:rPr>
        <w:t>F</w:t>
      </w:r>
      <w:r w:rsidRPr="00024FA0">
        <w:rPr>
          <w:szCs w:val="26"/>
        </w:rPr>
        <w:t>urther analysis</w:t>
      </w:r>
      <w:r>
        <w:rPr>
          <w:szCs w:val="26"/>
        </w:rPr>
        <w:t xml:space="preserve"> found that</w:t>
      </w:r>
      <w:r w:rsidRPr="00024FA0">
        <w:rPr>
          <w:szCs w:val="26"/>
        </w:rPr>
        <w:t xml:space="preserve"> </w:t>
      </w:r>
      <w:r>
        <w:rPr>
          <w:szCs w:val="26"/>
        </w:rPr>
        <w:t xml:space="preserve">in </w:t>
      </w:r>
      <w:r w:rsidRPr="00024FA0">
        <w:rPr>
          <w:szCs w:val="26"/>
        </w:rPr>
        <w:t xml:space="preserve">four of the five disability types (all except mental health difficulties) people from Leinster (excluding Dublin) and people from Connaught/Ulster had </w:t>
      </w:r>
      <w:r>
        <w:rPr>
          <w:szCs w:val="26"/>
        </w:rPr>
        <w:t xml:space="preserve">higher levels of agreement with the statements </w:t>
      </w:r>
      <w:r w:rsidR="00555ED5">
        <w:rPr>
          <w:szCs w:val="26"/>
        </w:rPr>
        <w:t xml:space="preserve">that people with disabilities should have children if they wished </w:t>
      </w:r>
      <w:r>
        <w:rPr>
          <w:szCs w:val="26"/>
        </w:rPr>
        <w:t>compared to Munster</w:t>
      </w:r>
      <w:r w:rsidRPr="00024FA0">
        <w:rPr>
          <w:szCs w:val="26"/>
        </w:rPr>
        <w:t xml:space="preserve">. </w:t>
      </w:r>
      <w:r w:rsidR="00555ED5">
        <w:rPr>
          <w:szCs w:val="26"/>
        </w:rPr>
        <w:t>Y</w:t>
      </w:r>
      <w:r w:rsidRPr="00024FA0">
        <w:rPr>
          <w:szCs w:val="26"/>
        </w:rPr>
        <w:t xml:space="preserve">ounger </w:t>
      </w:r>
      <w:r>
        <w:rPr>
          <w:szCs w:val="26"/>
        </w:rPr>
        <w:t>people had higher agreement levels</w:t>
      </w:r>
      <w:r w:rsidRPr="00024FA0">
        <w:rPr>
          <w:szCs w:val="26"/>
        </w:rPr>
        <w:t xml:space="preserve"> </w:t>
      </w:r>
      <w:r w:rsidR="00555ED5">
        <w:rPr>
          <w:szCs w:val="26"/>
        </w:rPr>
        <w:t xml:space="preserve">for </w:t>
      </w:r>
      <w:r w:rsidR="00555ED5" w:rsidRPr="00024FA0">
        <w:rPr>
          <w:szCs w:val="26"/>
        </w:rPr>
        <w:t>three of the five disability groups (</w:t>
      </w:r>
      <w:r w:rsidR="00555ED5">
        <w:rPr>
          <w:szCs w:val="26"/>
        </w:rPr>
        <w:t xml:space="preserve">people with </w:t>
      </w:r>
      <w:r w:rsidR="00555ED5" w:rsidRPr="00024FA0">
        <w:rPr>
          <w:szCs w:val="26"/>
        </w:rPr>
        <w:t xml:space="preserve">mental health difficulties, </w:t>
      </w:r>
      <w:r w:rsidR="00061A68">
        <w:rPr>
          <w:szCs w:val="26"/>
        </w:rPr>
        <w:t>intellectual disability</w:t>
      </w:r>
      <w:r w:rsidR="00555ED5" w:rsidRPr="00024FA0">
        <w:rPr>
          <w:szCs w:val="26"/>
        </w:rPr>
        <w:t xml:space="preserve"> and physical disabilities)</w:t>
      </w:r>
      <w:r w:rsidR="00555ED5">
        <w:rPr>
          <w:szCs w:val="26"/>
        </w:rPr>
        <w:t>.</w:t>
      </w:r>
      <w:r w:rsidR="00555ED5" w:rsidRPr="00024FA0">
        <w:rPr>
          <w:szCs w:val="26"/>
        </w:rPr>
        <w:t xml:space="preserve"> </w:t>
      </w:r>
      <w:r w:rsidR="00555ED5">
        <w:rPr>
          <w:szCs w:val="26"/>
        </w:rPr>
        <w:t>H</w:t>
      </w:r>
      <w:r w:rsidRPr="00024FA0">
        <w:rPr>
          <w:szCs w:val="26"/>
        </w:rPr>
        <w:t>aving a higher satisfaction</w:t>
      </w:r>
      <w:r w:rsidR="00EC7DA2">
        <w:rPr>
          <w:szCs w:val="26"/>
        </w:rPr>
        <w:t xml:space="preserve"> with life</w:t>
      </w:r>
      <w:r w:rsidRPr="00024FA0">
        <w:rPr>
          <w:szCs w:val="26"/>
        </w:rPr>
        <w:t xml:space="preserve"> score </w:t>
      </w:r>
      <w:r w:rsidR="00EC7DA2">
        <w:rPr>
          <w:szCs w:val="26"/>
        </w:rPr>
        <w:t>were associated with</w:t>
      </w:r>
      <w:r>
        <w:rPr>
          <w:szCs w:val="26"/>
        </w:rPr>
        <w:t xml:space="preserve"> higher agreement scores</w:t>
      </w:r>
      <w:r w:rsidR="00555ED5">
        <w:rPr>
          <w:szCs w:val="26"/>
        </w:rPr>
        <w:t xml:space="preserve"> for people with </w:t>
      </w:r>
      <w:r w:rsidR="00555ED5" w:rsidRPr="00555ED5">
        <w:rPr>
          <w:szCs w:val="26"/>
        </w:rPr>
        <w:t>mental</w:t>
      </w:r>
      <w:r w:rsidR="00555ED5">
        <w:rPr>
          <w:szCs w:val="26"/>
        </w:rPr>
        <w:t xml:space="preserve"> health difficulties and autism.</w:t>
      </w:r>
    </w:p>
    <w:p w14:paraId="66FE620A" w14:textId="2D892C7F" w:rsidR="00D57F0E" w:rsidRPr="00D57F0E" w:rsidRDefault="00D57F0E" w:rsidP="006A7A28">
      <w:pPr>
        <w:rPr>
          <w:b/>
          <w:color w:val="BF2296"/>
          <w:w w:val="105"/>
          <w:szCs w:val="26"/>
        </w:rPr>
      </w:pPr>
      <w:r>
        <w:rPr>
          <w:b/>
          <w:color w:val="BF2296"/>
          <w:w w:val="105"/>
          <w:szCs w:val="26"/>
        </w:rPr>
        <w:t>Disability and neighbourhood</w:t>
      </w:r>
    </w:p>
    <w:p w14:paraId="399FFA86" w14:textId="6FA8C272" w:rsidR="009F0FFC" w:rsidRPr="007E59BF" w:rsidRDefault="009F0FFC" w:rsidP="009F0FFC">
      <w:pPr>
        <w:rPr>
          <w:szCs w:val="26"/>
        </w:rPr>
      </w:pPr>
      <w:r w:rsidRPr="007E59BF">
        <w:rPr>
          <w:szCs w:val="26"/>
        </w:rPr>
        <w:t xml:space="preserve">Overall </w:t>
      </w:r>
      <w:r w:rsidR="006A7A28">
        <w:rPr>
          <w:szCs w:val="26"/>
        </w:rPr>
        <w:t>almost nine in ten respondents</w:t>
      </w:r>
      <w:r w:rsidRPr="007E59BF">
        <w:rPr>
          <w:szCs w:val="26"/>
        </w:rPr>
        <w:t xml:space="preserve"> (87%) agreed that people with disabilities should li</w:t>
      </w:r>
      <w:r w:rsidR="006A7A28">
        <w:rPr>
          <w:szCs w:val="26"/>
        </w:rPr>
        <w:t>ve in houses like everyone else.</w:t>
      </w:r>
    </w:p>
    <w:p w14:paraId="02BFE3DA" w14:textId="3B39A6A7" w:rsidR="006A7A28" w:rsidRPr="007E59BF" w:rsidRDefault="006A7A28" w:rsidP="006A7A28">
      <w:pPr>
        <w:rPr>
          <w:szCs w:val="26"/>
        </w:rPr>
      </w:pPr>
      <w:r>
        <w:rPr>
          <w:szCs w:val="26"/>
        </w:rPr>
        <w:t xml:space="preserve">Respondents were asked about their level of comfort if people with disabilities were living in their neighbourhood. Highest comfort levels were for </w:t>
      </w:r>
      <w:r w:rsidR="000A7BE8">
        <w:rPr>
          <w:szCs w:val="26"/>
        </w:rPr>
        <w:t>living close to</w:t>
      </w:r>
      <w:r>
        <w:rPr>
          <w:szCs w:val="26"/>
        </w:rPr>
        <w:t xml:space="preserve"> </w:t>
      </w:r>
      <w:r w:rsidRPr="007E59BF">
        <w:rPr>
          <w:szCs w:val="26"/>
        </w:rPr>
        <w:t xml:space="preserve">people </w:t>
      </w:r>
      <w:r>
        <w:rPr>
          <w:szCs w:val="26"/>
        </w:rPr>
        <w:t>with physical disabilities</w:t>
      </w:r>
      <w:r w:rsidR="000A7BE8">
        <w:rPr>
          <w:szCs w:val="26"/>
        </w:rPr>
        <w:t xml:space="preserve"> or vision and hearing disabilities (9.3</w:t>
      </w:r>
      <w:r w:rsidRPr="007E59BF">
        <w:rPr>
          <w:szCs w:val="26"/>
        </w:rPr>
        <w:t xml:space="preserve"> out of 10), and </w:t>
      </w:r>
      <w:r>
        <w:rPr>
          <w:szCs w:val="26"/>
        </w:rPr>
        <w:t>lowest comfort levels were for</w:t>
      </w:r>
      <w:r w:rsidRPr="007E59BF">
        <w:rPr>
          <w:szCs w:val="26"/>
        </w:rPr>
        <w:t xml:space="preserve"> </w:t>
      </w:r>
      <w:r w:rsidR="000A7BE8">
        <w:rPr>
          <w:szCs w:val="26"/>
        </w:rPr>
        <w:t>living close to</w:t>
      </w:r>
      <w:r w:rsidRPr="007E59BF">
        <w:rPr>
          <w:szCs w:val="26"/>
        </w:rPr>
        <w:t xml:space="preserve"> people with </w:t>
      </w:r>
      <w:r>
        <w:rPr>
          <w:szCs w:val="26"/>
        </w:rPr>
        <w:t>mental health difficulties (</w:t>
      </w:r>
      <w:r w:rsidR="000A7BE8">
        <w:rPr>
          <w:szCs w:val="26"/>
        </w:rPr>
        <w:t>8.8</w:t>
      </w:r>
      <w:r w:rsidRPr="007E59BF">
        <w:rPr>
          <w:szCs w:val="26"/>
        </w:rPr>
        <w:t xml:space="preserve"> out of 10). </w:t>
      </w:r>
      <w:r w:rsidR="000A7BE8">
        <w:rPr>
          <w:szCs w:val="26"/>
        </w:rPr>
        <w:t xml:space="preserve">Although comfort levels increased since 2011 this was not significant. </w:t>
      </w:r>
      <w:r w:rsidR="00EC7DA2">
        <w:t>Comfort levels with living close to people with disabilities were similar to comfort levels with living close to other minority groups such as migrant workers with the exception of</w:t>
      </w:r>
      <w:r w:rsidR="00EC7DA2">
        <w:rPr>
          <w:szCs w:val="26"/>
        </w:rPr>
        <w:t xml:space="preserve"> members of the travelling community </w:t>
      </w:r>
      <w:r w:rsidR="005F25A0">
        <w:rPr>
          <w:szCs w:val="26"/>
        </w:rPr>
        <w:t>for</w:t>
      </w:r>
      <w:r w:rsidR="00EC7DA2">
        <w:rPr>
          <w:szCs w:val="26"/>
        </w:rPr>
        <w:t xml:space="preserve"> whom people expressed lower levels of comfort  (7.5 out of 10). </w:t>
      </w:r>
    </w:p>
    <w:p w14:paraId="4BC79BFB" w14:textId="0BCDB02A" w:rsidR="006A7A28" w:rsidRPr="000A7BE8" w:rsidRDefault="000A7BE8" w:rsidP="000A7BE8">
      <w:pPr>
        <w:rPr>
          <w:szCs w:val="26"/>
        </w:rPr>
      </w:pPr>
      <w:r w:rsidRPr="00024FA0">
        <w:rPr>
          <w:szCs w:val="26"/>
        </w:rPr>
        <w:t>In further analysis</w:t>
      </w:r>
      <w:r w:rsidR="00D15A23">
        <w:rPr>
          <w:szCs w:val="26"/>
        </w:rPr>
        <w:t>,</w:t>
      </w:r>
      <w:r w:rsidRPr="00024FA0">
        <w:rPr>
          <w:szCs w:val="26"/>
        </w:rPr>
        <w:t xml:space="preserve"> people from Leinster (excluding Dublin) had consistently higher</w:t>
      </w:r>
      <w:r>
        <w:rPr>
          <w:szCs w:val="26"/>
        </w:rPr>
        <w:t xml:space="preserve"> levels of comfort with having</w:t>
      </w:r>
      <w:r w:rsidRPr="00024FA0">
        <w:rPr>
          <w:szCs w:val="26"/>
        </w:rPr>
        <w:t xml:space="preserve"> neighbour</w:t>
      </w:r>
      <w:r>
        <w:rPr>
          <w:szCs w:val="26"/>
        </w:rPr>
        <w:t>s</w:t>
      </w:r>
      <w:r w:rsidRPr="00024FA0">
        <w:rPr>
          <w:szCs w:val="26"/>
        </w:rPr>
        <w:t xml:space="preserve"> with all types of disability</w:t>
      </w:r>
      <w:r>
        <w:rPr>
          <w:szCs w:val="26"/>
        </w:rPr>
        <w:t xml:space="preserve"> when compared to Munster</w:t>
      </w:r>
      <w:r w:rsidRPr="00024FA0">
        <w:rPr>
          <w:szCs w:val="26"/>
        </w:rPr>
        <w:t>. People at risk of social isolation, and who rarely or never had contact with someone with a disability</w:t>
      </w:r>
      <w:r w:rsidR="00D15A23">
        <w:rPr>
          <w:szCs w:val="26"/>
        </w:rPr>
        <w:t>,</w:t>
      </w:r>
      <w:r w:rsidRPr="00024FA0">
        <w:rPr>
          <w:szCs w:val="26"/>
        </w:rPr>
        <w:t xml:space="preserve"> had lower levels of comfort with</w:t>
      </w:r>
      <w:r w:rsidR="00F509EF">
        <w:rPr>
          <w:szCs w:val="26"/>
        </w:rPr>
        <w:t xml:space="preserve"> </w:t>
      </w:r>
      <w:r w:rsidR="005F25A0">
        <w:rPr>
          <w:szCs w:val="26"/>
        </w:rPr>
        <w:t>having neig</w:t>
      </w:r>
      <w:r w:rsidR="005F1C65">
        <w:rPr>
          <w:szCs w:val="26"/>
        </w:rPr>
        <w:t>h</w:t>
      </w:r>
      <w:r w:rsidR="005F25A0">
        <w:rPr>
          <w:szCs w:val="26"/>
        </w:rPr>
        <w:t>bours with a disability</w:t>
      </w:r>
      <w:r w:rsidRPr="00024FA0">
        <w:rPr>
          <w:szCs w:val="26"/>
        </w:rPr>
        <w:t>. For four of the five disability types (all except mental health difficulties) people who knew someone with a disability had higher comfort levels</w:t>
      </w:r>
      <w:r>
        <w:rPr>
          <w:szCs w:val="26"/>
        </w:rPr>
        <w:t xml:space="preserve">. </w:t>
      </w:r>
    </w:p>
    <w:p w14:paraId="6F520187" w14:textId="6A4A0EA8" w:rsidR="009F0FFC" w:rsidRPr="000A7BE8" w:rsidRDefault="00D57F0E" w:rsidP="000A7BE8">
      <w:pPr>
        <w:rPr>
          <w:b/>
          <w:color w:val="BF2296"/>
          <w:w w:val="105"/>
          <w:szCs w:val="26"/>
        </w:rPr>
      </w:pPr>
      <w:r>
        <w:rPr>
          <w:b/>
          <w:color w:val="BF2296"/>
          <w:w w:val="105"/>
          <w:szCs w:val="26"/>
        </w:rPr>
        <w:t>Disability, social participation and social isolation</w:t>
      </w:r>
    </w:p>
    <w:p w14:paraId="38117F98" w14:textId="531D82A8" w:rsidR="009F0FFC" w:rsidRPr="007E59BF" w:rsidRDefault="00F044DB" w:rsidP="00061A68">
      <w:pPr>
        <w:rPr>
          <w:szCs w:val="26"/>
        </w:rPr>
      </w:pPr>
      <w:r>
        <w:rPr>
          <w:szCs w:val="26"/>
        </w:rPr>
        <w:t xml:space="preserve">Respondents who had a disability were </w:t>
      </w:r>
      <w:r w:rsidR="009F0FFC" w:rsidRPr="007E59BF">
        <w:rPr>
          <w:szCs w:val="26"/>
        </w:rPr>
        <w:t>significantly less likely than those without a disability to have taken a holiday at home</w:t>
      </w:r>
      <w:r>
        <w:rPr>
          <w:szCs w:val="26"/>
        </w:rPr>
        <w:t xml:space="preserve"> (36% vs. 53</w:t>
      </w:r>
      <w:r w:rsidRPr="007E59BF">
        <w:rPr>
          <w:szCs w:val="26"/>
        </w:rPr>
        <w:t>%)</w:t>
      </w:r>
      <w:r w:rsidR="009F0FFC" w:rsidRPr="007E59BF">
        <w:rPr>
          <w:szCs w:val="26"/>
        </w:rPr>
        <w:t xml:space="preserve"> or abroad</w:t>
      </w:r>
      <w:r>
        <w:rPr>
          <w:szCs w:val="26"/>
        </w:rPr>
        <w:t xml:space="preserve"> </w:t>
      </w:r>
      <w:r w:rsidRPr="007E59BF">
        <w:rPr>
          <w:szCs w:val="26"/>
        </w:rPr>
        <w:t>(28% vs. 50%)</w:t>
      </w:r>
      <w:r w:rsidR="009F0FFC" w:rsidRPr="007E59BF">
        <w:rPr>
          <w:szCs w:val="26"/>
        </w:rPr>
        <w:t xml:space="preserve"> in the past 12 months, gone on a day trip (55% vs. 75%) or </w:t>
      </w:r>
      <w:r>
        <w:rPr>
          <w:szCs w:val="26"/>
        </w:rPr>
        <w:t>had</w:t>
      </w:r>
      <w:r w:rsidR="009F0FFC" w:rsidRPr="007E59BF">
        <w:rPr>
          <w:szCs w:val="26"/>
        </w:rPr>
        <w:t xml:space="preserve"> a hobby (67% vs. 82</w:t>
      </w:r>
      <w:r w:rsidR="00EC7DA2">
        <w:rPr>
          <w:szCs w:val="26"/>
        </w:rPr>
        <w:t>%</w:t>
      </w:r>
      <w:r w:rsidR="000A7BE8">
        <w:rPr>
          <w:szCs w:val="26"/>
        </w:rPr>
        <w:t>)</w:t>
      </w:r>
      <w:r w:rsidR="009F0FFC" w:rsidRPr="007E59BF">
        <w:rPr>
          <w:szCs w:val="26"/>
        </w:rPr>
        <w:t xml:space="preserve">. They were also significantly less likely to </w:t>
      </w:r>
      <w:r w:rsidR="000A7BE8" w:rsidRPr="007E59BF">
        <w:rPr>
          <w:szCs w:val="26"/>
        </w:rPr>
        <w:t>ac</w:t>
      </w:r>
      <w:r w:rsidR="000A7BE8">
        <w:rPr>
          <w:szCs w:val="26"/>
        </w:rPr>
        <w:t xml:space="preserve">cess the internet (66% vs. 88%) or </w:t>
      </w:r>
      <w:r w:rsidR="009F0FFC" w:rsidRPr="007E59BF">
        <w:rPr>
          <w:szCs w:val="26"/>
        </w:rPr>
        <w:t xml:space="preserve">own a mobile phone (85% vs. 96%) </w:t>
      </w:r>
      <w:r w:rsidR="000A7BE8">
        <w:rPr>
          <w:szCs w:val="26"/>
        </w:rPr>
        <w:t>although mobile phone ownership was high overall. Further analysis found</w:t>
      </w:r>
      <w:r w:rsidR="000A7BE8" w:rsidRPr="001943A0">
        <w:rPr>
          <w:szCs w:val="26"/>
        </w:rPr>
        <w:t xml:space="preserve"> </w:t>
      </w:r>
      <w:r w:rsidR="000A7BE8">
        <w:rPr>
          <w:szCs w:val="26"/>
        </w:rPr>
        <w:t xml:space="preserve">that for </w:t>
      </w:r>
      <w:r w:rsidR="000A7BE8" w:rsidRPr="001943A0">
        <w:rPr>
          <w:szCs w:val="26"/>
        </w:rPr>
        <w:t xml:space="preserve">most activities being younger, living in an urban area, being from </w:t>
      </w:r>
      <w:r w:rsidR="002D79C2">
        <w:rPr>
          <w:szCs w:val="26"/>
        </w:rPr>
        <w:t>the higher socio-economic group</w:t>
      </w:r>
      <w:r w:rsidR="000A7BE8" w:rsidRPr="001943A0">
        <w:rPr>
          <w:szCs w:val="26"/>
        </w:rPr>
        <w:t xml:space="preserve"> and having a higher satisf</w:t>
      </w:r>
      <w:r w:rsidR="000A7BE8">
        <w:rPr>
          <w:szCs w:val="26"/>
        </w:rPr>
        <w:t>action with life score increased</w:t>
      </w:r>
      <w:r w:rsidR="000A7BE8" w:rsidRPr="001943A0">
        <w:rPr>
          <w:szCs w:val="26"/>
        </w:rPr>
        <w:t xml:space="preserve"> the odds of participating in these activities. Having a disability is the most common factor assoc</w:t>
      </w:r>
      <w:r w:rsidR="000A7BE8">
        <w:rPr>
          <w:szCs w:val="26"/>
        </w:rPr>
        <w:t>i</w:t>
      </w:r>
      <w:r w:rsidR="000A7BE8" w:rsidRPr="001943A0">
        <w:rPr>
          <w:szCs w:val="26"/>
        </w:rPr>
        <w:t>ated with not participating in these activities. Being at risk of social isolation was also a significant fact</w:t>
      </w:r>
      <w:r w:rsidR="000A7BE8">
        <w:rPr>
          <w:szCs w:val="26"/>
        </w:rPr>
        <w:t>or</w:t>
      </w:r>
      <w:r w:rsidR="000A7BE8" w:rsidRPr="001943A0">
        <w:rPr>
          <w:szCs w:val="26"/>
        </w:rPr>
        <w:t xml:space="preserve"> in not participating in some of the activities. </w:t>
      </w:r>
      <w:r w:rsidR="00061A68">
        <w:rPr>
          <w:szCs w:val="26"/>
        </w:rPr>
        <w:t>Disability remained a significant factor in lower mobile phone ownership and less internet access even after controlling for age, socio-economic group and other relevant variables.</w:t>
      </w:r>
    </w:p>
    <w:p w14:paraId="6B6CC3C2" w14:textId="400F58D7" w:rsidR="000A7BE8" w:rsidRDefault="000A7BE8" w:rsidP="009F0FFC">
      <w:pPr>
        <w:rPr>
          <w:szCs w:val="26"/>
        </w:rPr>
      </w:pPr>
      <w:r>
        <w:rPr>
          <w:szCs w:val="26"/>
        </w:rPr>
        <w:t xml:space="preserve">People with a disability were </w:t>
      </w:r>
      <w:r w:rsidR="009F0FFC" w:rsidRPr="007E59BF">
        <w:rPr>
          <w:szCs w:val="26"/>
        </w:rPr>
        <w:t xml:space="preserve">significantly more likely to </w:t>
      </w:r>
      <w:r>
        <w:rPr>
          <w:szCs w:val="26"/>
        </w:rPr>
        <w:t>be at high risk of social isolation as measured on the Lubben Social Network Scale-6. Thirty-two percent</w:t>
      </w:r>
      <w:r w:rsidRPr="00024FA0">
        <w:rPr>
          <w:szCs w:val="26"/>
        </w:rPr>
        <w:t xml:space="preserve"> of people with a disability are at risk of being socially isolated versus 22% of people without a disability</w:t>
      </w:r>
      <w:r w:rsidR="00D15A23">
        <w:rPr>
          <w:szCs w:val="26"/>
        </w:rPr>
        <w:t>.</w:t>
      </w:r>
      <w:r>
        <w:rPr>
          <w:szCs w:val="26"/>
        </w:rPr>
        <w:t xml:space="preserve"> </w:t>
      </w:r>
    </w:p>
    <w:p w14:paraId="0C36CB37" w14:textId="00E86DBB" w:rsidR="009F0FFC" w:rsidRDefault="000F6AA9" w:rsidP="00F044DB">
      <w:pPr>
        <w:pStyle w:val="BodyText"/>
        <w:spacing w:before="0" w:after="120" w:line="257" w:lineRule="auto"/>
      </w:pPr>
      <w:r>
        <w:t>Respondents were asked to rate their level of satisfaction with life and their level of happiness on a scale of one to 10</w:t>
      </w:r>
      <w:r w:rsidR="004B6875">
        <w:t>,</w:t>
      </w:r>
      <w:r>
        <w:t xml:space="preserve"> where 10 was the highest score. </w:t>
      </w:r>
      <w:r w:rsidR="00325B13">
        <w:t>People with disabilities reported</w:t>
      </w:r>
      <w:r w:rsidR="009F0FFC" w:rsidRPr="007E59BF">
        <w:t xml:space="preserve"> a significantly lower level of</w:t>
      </w:r>
      <w:r w:rsidR="00325B13">
        <w:t xml:space="preserve"> satisfaction with life (7.3 versus 8.0 out of 10) and were less happy (7.4 versus</w:t>
      </w:r>
      <w:r w:rsidR="009F0FFC" w:rsidRPr="007E59BF">
        <w:t xml:space="preserve"> 8.2 out of 10) than those without disabilities.</w:t>
      </w:r>
      <w:r w:rsidR="00325B13">
        <w:t xml:space="preserve"> </w:t>
      </w:r>
      <w:r w:rsidR="00325B13" w:rsidRPr="00024FA0">
        <w:t xml:space="preserve">Further analysis </w:t>
      </w:r>
      <w:r w:rsidR="00325B13">
        <w:t>on the satisfaction scale</w:t>
      </w:r>
      <w:r w:rsidR="00325B13" w:rsidRPr="00024FA0">
        <w:t xml:space="preserve"> found that those living in Leinster</w:t>
      </w:r>
      <w:r w:rsidR="00325B13">
        <w:t>,</w:t>
      </w:r>
      <w:r w:rsidR="00325B13" w:rsidRPr="00024FA0">
        <w:t xml:space="preserve"> including Dublin</w:t>
      </w:r>
      <w:r w:rsidR="00325B13">
        <w:t>,</w:t>
      </w:r>
      <w:r w:rsidR="00325B13" w:rsidRPr="00024FA0">
        <w:t xml:space="preserve"> and those in higher socio-economic groups had a higher satisfaction with life </w:t>
      </w:r>
      <w:r w:rsidR="00325B13">
        <w:t xml:space="preserve">score. People who are younger, </w:t>
      </w:r>
      <w:r w:rsidR="00325B13" w:rsidRPr="00024FA0">
        <w:t>who have a disability and who are at risk of social isolation had lower lev</w:t>
      </w:r>
      <w:r w:rsidR="00325B13">
        <w:t>els of satisfaction with life. Further analysis of the happiness scale</w:t>
      </w:r>
      <w:r w:rsidR="00325B13" w:rsidRPr="00024FA0">
        <w:t xml:space="preserve"> found that those living in Leinster</w:t>
      </w:r>
      <w:r w:rsidR="004B6875">
        <w:t>,</w:t>
      </w:r>
      <w:r w:rsidR="00325B13" w:rsidRPr="00024FA0">
        <w:t xml:space="preserve"> Dublin</w:t>
      </w:r>
      <w:r w:rsidR="00325B13">
        <w:t>,</w:t>
      </w:r>
      <w:r w:rsidR="00325B13" w:rsidRPr="00024FA0">
        <w:t xml:space="preserve"> or in Connaught/Ulster and those in higher socio-economic groups had higher levels of happiness. </w:t>
      </w:r>
      <w:r w:rsidR="004B6875">
        <w:t xml:space="preserve">Respondents who were younger </w:t>
      </w:r>
      <w:r w:rsidR="00325B13">
        <w:t>had lower levels of happiness.</w:t>
      </w:r>
      <w:r w:rsidR="00F044DB">
        <w:t xml:space="preserve"> </w:t>
      </w:r>
      <w:r w:rsidR="00325B13" w:rsidRPr="00024FA0">
        <w:t>A higher propor</w:t>
      </w:r>
      <w:r w:rsidR="002D79C2">
        <w:t>tion of people with a disability</w:t>
      </w:r>
      <w:r w:rsidR="00325B13" w:rsidRPr="00024FA0">
        <w:t xml:space="preserve"> </w:t>
      </w:r>
      <w:r w:rsidR="002D79C2" w:rsidRPr="00024FA0">
        <w:t xml:space="preserve">compared to people without a disability </w:t>
      </w:r>
      <w:r w:rsidR="00325B13" w:rsidRPr="00024FA0">
        <w:t>felt tense (19% vs 4%), lonely (16% vs 4%), and downhearted and depressed (18% vs 4%)</w:t>
      </w:r>
      <w:r w:rsidR="00325B13">
        <w:t xml:space="preserve">. There was no variation in </w:t>
      </w:r>
      <w:r w:rsidR="005F25A0">
        <w:t xml:space="preserve">the </w:t>
      </w:r>
      <w:r w:rsidR="00325B13">
        <w:t>levels of trust</w:t>
      </w:r>
      <w:r w:rsidR="005F25A0">
        <w:t xml:space="preserve"> expressed</w:t>
      </w:r>
      <w:r w:rsidR="00325B13">
        <w:t xml:space="preserve"> between those with and without a disability.</w:t>
      </w:r>
    </w:p>
    <w:p w14:paraId="02B37397" w14:textId="056F6594" w:rsidR="001F6071" w:rsidRPr="000A7BE8" w:rsidRDefault="00612911" w:rsidP="001F6071">
      <w:pPr>
        <w:rPr>
          <w:b/>
          <w:color w:val="BF2296"/>
          <w:w w:val="105"/>
          <w:szCs w:val="26"/>
        </w:rPr>
      </w:pPr>
      <w:r>
        <w:rPr>
          <w:b/>
          <w:color w:val="BF2296"/>
          <w:w w:val="105"/>
          <w:szCs w:val="26"/>
        </w:rPr>
        <w:t>Conclusion</w:t>
      </w:r>
    </w:p>
    <w:p w14:paraId="50E5200D" w14:textId="4D4BE524" w:rsidR="00293F4E" w:rsidRDefault="00C45161" w:rsidP="00612911">
      <w:pPr>
        <w:shd w:val="clear" w:color="auto" w:fill="FFFFFF"/>
        <w:spacing w:before="100" w:beforeAutospacing="1" w:after="100" w:afterAutospacing="1"/>
      </w:pPr>
      <w:r w:rsidRPr="00C45161">
        <w:t xml:space="preserve">The 2017 NDA national survey data suggests that positive attitudes towards every kind of disability including mental health difficulties are increasing </w:t>
      </w:r>
      <w:r>
        <w:t>when compared to the 2011 findings, which have largely returned to, or exceeded the 2006 findings</w:t>
      </w:r>
      <w:r w:rsidR="00DE20A5">
        <w:t>.</w:t>
      </w:r>
      <w:r w:rsidRPr="00C45161">
        <w:t xml:space="preserve"> There is a statistically significant increase in the number of respondents agreeing with the statement that people with physical disabilities, vision or hearing disabilities or mental health difficulties can participate fully in life. In further analysis that controlled for demographic and other factors, this increase remained consistent for all disability types across th</w:t>
      </w:r>
      <w:r w:rsidR="00F509EF">
        <w:t xml:space="preserve">e 2006 and 2011 surveys years. </w:t>
      </w:r>
    </w:p>
    <w:p w14:paraId="1A99B387" w14:textId="50DC6944" w:rsidR="00084B7A" w:rsidRDefault="00293F4E" w:rsidP="00612911">
      <w:pPr>
        <w:shd w:val="clear" w:color="auto" w:fill="FFFFFF"/>
        <w:spacing w:before="100" w:beforeAutospacing="1" w:after="100" w:afterAutospacing="1"/>
      </w:pPr>
      <w:r>
        <w:t xml:space="preserve">The findings of this survey need to be considered in relation to a number of contextual factors over the past six years. </w:t>
      </w:r>
      <w:r w:rsidR="001F4FFF">
        <w:t xml:space="preserve">It is possible that a recession effect may have contributed to </w:t>
      </w:r>
      <w:r w:rsidR="00612911">
        <w:t xml:space="preserve">the </w:t>
      </w:r>
      <w:r w:rsidR="00DE20A5">
        <w:t>more negative attitudes expressed</w:t>
      </w:r>
      <w:r w:rsidR="00612911">
        <w:t xml:space="preserve"> in 2011 and </w:t>
      </w:r>
      <w:r w:rsidR="001F4FFF">
        <w:t xml:space="preserve">this </w:t>
      </w:r>
      <w:r w:rsidR="000F6AA9">
        <w:t>is consistent with</w:t>
      </w:r>
      <w:r w:rsidR="00612911">
        <w:t xml:space="preserve"> research</w:t>
      </w:r>
      <w:r w:rsidR="001F4FFF">
        <w:t xml:space="preserve"> findings</w:t>
      </w:r>
      <w:r w:rsidR="00612911">
        <w:t xml:space="preserve"> from other</w:t>
      </w:r>
      <w:r w:rsidR="001F4FFF">
        <w:t xml:space="preserve"> countries. </w:t>
      </w:r>
      <w:r>
        <w:t>There have been a number of mental health campaigns and campaigns around other disabilities over the last number of years</w:t>
      </w:r>
      <w:r w:rsidR="005F25A0">
        <w:t>.</w:t>
      </w:r>
      <w:r>
        <w:t xml:space="preserve"> </w:t>
      </w:r>
      <w:r w:rsidR="005F25A0">
        <w:t>A</w:t>
      </w:r>
      <w:r>
        <w:t xml:space="preserve">n evaluation of the largest of these, the See Change Green Ribbon campaign, showed an increase in awareness </w:t>
      </w:r>
      <w:r w:rsidR="005F25A0">
        <w:t xml:space="preserve">of </w:t>
      </w:r>
      <w:r>
        <w:t>mental health issues. The impact of some public policies are now being seen with more accessible buildings and public transport and more access to mainstream schools for people with disability. With the commencement of inspection of residential services for people with disabilities by HIQA in 2014</w:t>
      </w:r>
      <w:r w:rsidR="005F25A0">
        <w:t>,</w:t>
      </w:r>
      <w:r>
        <w:t xml:space="preserve"> there has been substantial media coverage of the reports, particularly where problems have been identified. </w:t>
      </w:r>
    </w:p>
    <w:p w14:paraId="2F99A7A1" w14:textId="22245E3F" w:rsidR="00293F4E" w:rsidRDefault="00293F4E" w:rsidP="00612911">
      <w:pPr>
        <w:shd w:val="clear" w:color="auto" w:fill="FFFFFF"/>
        <w:spacing w:before="100" w:beforeAutospacing="1" w:after="100" w:afterAutospacing="1"/>
      </w:pPr>
      <w:r>
        <w:rPr>
          <w:szCs w:val="26"/>
          <w:lang w:val="en-US"/>
        </w:rPr>
        <w:t xml:space="preserve">All of </w:t>
      </w:r>
      <w:r w:rsidR="008024DC">
        <w:rPr>
          <w:szCs w:val="26"/>
          <w:lang w:val="en-US"/>
        </w:rPr>
        <w:t xml:space="preserve">these </w:t>
      </w:r>
      <w:r>
        <w:rPr>
          <w:szCs w:val="26"/>
          <w:lang w:val="en-US"/>
        </w:rPr>
        <w:t xml:space="preserve">factors </w:t>
      </w:r>
      <w:r w:rsidR="008024DC">
        <w:rPr>
          <w:szCs w:val="26"/>
          <w:lang w:val="en-US"/>
        </w:rPr>
        <w:t xml:space="preserve">and others </w:t>
      </w:r>
      <w:r>
        <w:rPr>
          <w:szCs w:val="26"/>
          <w:lang w:val="en-US"/>
        </w:rPr>
        <w:t xml:space="preserve">may influence attitudes of the general population to people with disability. However, </w:t>
      </w:r>
      <w:r w:rsidR="008024DC">
        <w:rPr>
          <w:szCs w:val="26"/>
          <w:lang w:val="en-US"/>
        </w:rPr>
        <w:t xml:space="preserve">as </w:t>
      </w:r>
      <w:r>
        <w:rPr>
          <w:szCs w:val="26"/>
          <w:lang w:val="en-US"/>
        </w:rPr>
        <w:t xml:space="preserve">attitudes form through </w:t>
      </w:r>
      <w:r>
        <w:t>complex interactions of a multiplicity of factors</w:t>
      </w:r>
      <w:r w:rsidR="008024DC">
        <w:t>,</w:t>
      </w:r>
      <w:r>
        <w:rPr>
          <w:szCs w:val="26"/>
          <w:lang w:val="en-US"/>
        </w:rPr>
        <w:t xml:space="preserve"> it is difficult to</w:t>
      </w:r>
      <w:r w:rsidR="00F509EF">
        <w:rPr>
          <w:szCs w:val="26"/>
          <w:lang w:val="en-US"/>
        </w:rPr>
        <w:t xml:space="preserve"> </w:t>
      </w:r>
      <w:r w:rsidR="008024DC">
        <w:rPr>
          <w:szCs w:val="26"/>
          <w:lang w:val="en-US"/>
        </w:rPr>
        <w:t xml:space="preserve">pinpoint </w:t>
      </w:r>
      <w:r>
        <w:rPr>
          <w:szCs w:val="26"/>
          <w:lang w:val="en-US"/>
        </w:rPr>
        <w:t>particular issue</w:t>
      </w:r>
      <w:r w:rsidR="008024DC">
        <w:rPr>
          <w:szCs w:val="26"/>
          <w:lang w:val="en-US"/>
        </w:rPr>
        <w:t>s</w:t>
      </w:r>
      <w:r>
        <w:rPr>
          <w:szCs w:val="26"/>
          <w:lang w:val="en-US"/>
        </w:rPr>
        <w:t xml:space="preserve"> or event</w:t>
      </w:r>
      <w:r w:rsidR="008024DC">
        <w:rPr>
          <w:szCs w:val="26"/>
          <w:lang w:val="en-US"/>
        </w:rPr>
        <w:t>s</w:t>
      </w:r>
      <w:r>
        <w:rPr>
          <w:szCs w:val="26"/>
          <w:lang w:val="en-US"/>
        </w:rPr>
        <w:t xml:space="preserve"> </w:t>
      </w:r>
      <w:r w:rsidR="008024DC">
        <w:rPr>
          <w:szCs w:val="26"/>
          <w:lang w:val="en-US"/>
        </w:rPr>
        <w:t>as</w:t>
      </w:r>
      <w:r>
        <w:rPr>
          <w:szCs w:val="26"/>
          <w:lang w:val="en-US"/>
        </w:rPr>
        <w:t xml:space="preserve"> driver</w:t>
      </w:r>
      <w:r w:rsidR="008024DC">
        <w:rPr>
          <w:szCs w:val="26"/>
          <w:lang w:val="en-US"/>
        </w:rPr>
        <w:t xml:space="preserve">s of </w:t>
      </w:r>
      <w:r w:rsidR="00F509EF">
        <w:rPr>
          <w:szCs w:val="26"/>
          <w:lang w:val="en-US"/>
        </w:rPr>
        <w:t xml:space="preserve">changes in </w:t>
      </w:r>
      <w:r w:rsidR="008024DC">
        <w:rPr>
          <w:szCs w:val="26"/>
          <w:lang w:val="en-US"/>
        </w:rPr>
        <w:t>attitude</w:t>
      </w:r>
      <w:r>
        <w:rPr>
          <w:szCs w:val="26"/>
          <w:lang w:val="en-US"/>
        </w:rPr>
        <w:t xml:space="preserve">. </w:t>
      </w:r>
    </w:p>
    <w:p w14:paraId="2AF03C4B" w14:textId="7CF449AB" w:rsidR="00FC29AE" w:rsidRDefault="00E74528" w:rsidP="00FC29AE">
      <w:pPr>
        <w:shd w:val="clear" w:color="auto" w:fill="FFFFFF"/>
        <w:spacing w:after="100" w:afterAutospacing="1"/>
      </w:pPr>
      <w:r>
        <w:t>It is important to stress that w</w:t>
      </w:r>
      <w:r w:rsidR="00FC29AE">
        <w:t xml:space="preserve">hile </w:t>
      </w:r>
      <w:r w:rsidR="000F6AA9">
        <w:t>increasing positive</w:t>
      </w:r>
      <w:r w:rsidR="002D79C2">
        <w:t xml:space="preserve"> attitudes facilitates </w:t>
      </w:r>
      <w:r w:rsidR="00FC29AE">
        <w:t xml:space="preserve">the inclusion of people with disabilities, the converse </w:t>
      </w:r>
      <w:r w:rsidR="008024DC">
        <w:t xml:space="preserve">is </w:t>
      </w:r>
      <w:r w:rsidR="00F509EF">
        <w:t xml:space="preserve">also </w:t>
      </w:r>
      <w:r w:rsidR="008024DC">
        <w:t>true</w:t>
      </w:r>
      <w:r w:rsidR="00F509EF">
        <w:t>. T</w:t>
      </w:r>
      <w:r w:rsidR="00FC29AE">
        <w:t>hat is</w:t>
      </w:r>
      <w:r>
        <w:t>,</w:t>
      </w:r>
      <w:r w:rsidR="00FC29AE">
        <w:t xml:space="preserve"> ensuring inclusion </w:t>
      </w:r>
      <w:r>
        <w:t xml:space="preserve">and participation </w:t>
      </w:r>
      <w:r w:rsidR="00FC29AE">
        <w:t>improve</w:t>
      </w:r>
      <w:r>
        <w:t>s</w:t>
      </w:r>
      <w:r w:rsidR="00FC29AE">
        <w:t xml:space="preserve"> attitudes. In this regard, the United Nations Convention on the Rights of People with </w:t>
      </w:r>
      <w:r w:rsidR="002D79C2">
        <w:t xml:space="preserve">Disabilities (UNCRPD) with its </w:t>
      </w:r>
      <w:r w:rsidR="00FC29AE">
        <w:t xml:space="preserve">focus on full </w:t>
      </w:r>
      <w:r w:rsidR="00FC29AE" w:rsidRPr="005A3D6D">
        <w:t xml:space="preserve">inclusion of </w:t>
      </w:r>
      <w:r w:rsidR="00FC29AE">
        <w:t>p</w:t>
      </w:r>
      <w:r w:rsidR="00FC29AE" w:rsidRPr="005A3D6D">
        <w:t xml:space="preserve">eople into </w:t>
      </w:r>
      <w:r w:rsidR="00FC29AE">
        <w:t xml:space="preserve">every aspect of life </w:t>
      </w:r>
      <w:r w:rsidR="00FC29AE" w:rsidRPr="00C561DE">
        <w:t>is an important international instrument</w:t>
      </w:r>
      <w:r w:rsidR="00FC29AE">
        <w:t xml:space="preserve"> for advancing policy and practice and, in so doing, improving attitudes. The UNCRPD insists that people with disabilities must have the support and accommodations</w:t>
      </w:r>
      <w:r w:rsidR="00FC29AE" w:rsidRPr="005A3D6D">
        <w:t xml:space="preserve"> </w:t>
      </w:r>
      <w:r w:rsidR="00FC29AE">
        <w:t xml:space="preserve">they need to exercise their </w:t>
      </w:r>
      <w:r w:rsidR="00FC29AE" w:rsidRPr="005A3D6D">
        <w:t>rights</w:t>
      </w:r>
      <w:r w:rsidR="00FC29AE">
        <w:t>. It also includes people with disabilities as equal partners with the government in negotiating each of the principles and articles. Ireland is currently amending its legislation so that, when it ratifies the UNCRPD, it will be in a position to implement it. This wi</w:t>
      </w:r>
      <w:r w:rsidR="002D79C2">
        <w:t>ll be an important step towards</w:t>
      </w:r>
      <w:r w:rsidR="00FC29AE">
        <w:t xml:space="preserve"> improving attitudes as it highlights the adaptations required so that people with disabilities are fully included in Irish society. By ratifying the Convention, the Irish government will enter into a commitment to translate the UNCRPD principles into policy and practice. </w:t>
      </w:r>
      <w:r w:rsidR="00FC29AE" w:rsidRPr="003D198B">
        <w:t>The Convention includes both national and international monitoring mechanisms.</w:t>
      </w:r>
      <w:r w:rsidR="005F1C65">
        <w:t xml:space="preserve"> It is </w:t>
      </w:r>
      <w:r w:rsidR="00F509EF">
        <w:t xml:space="preserve">anticipated that the UNCRPD will be ratified by Ireland by the end of 2017 and the NDA urges the government to meet this target. </w:t>
      </w:r>
    </w:p>
    <w:p w14:paraId="2D1EBDB8" w14:textId="0404C8C7" w:rsidR="009F0FFC" w:rsidRPr="007E59BF" w:rsidRDefault="00765A60" w:rsidP="00D41671">
      <w:pPr>
        <w:shd w:val="clear" w:color="auto" w:fill="FFFFFF"/>
        <w:spacing w:after="100" w:afterAutospacing="1"/>
      </w:pPr>
      <w:r>
        <w:t>In conclusion, despite an apparent increase in positive attitudes in 2017, it is essential to continue increasing employment opportunities, promoting inclusive education and reducing stigma associated with mental illness</w:t>
      </w:r>
      <w:r w:rsidR="00DE20A5">
        <w:t>.</w:t>
      </w:r>
      <w:r w:rsidR="008D28EE" w:rsidRPr="008D28EE">
        <w:t xml:space="preserve"> </w:t>
      </w:r>
      <w:r w:rsidR="008D28EE" w:rsidRPr="0072043E">
        <w:t>Well-designed interventio</w:t>
      </w:r>
      <w:r w:rsidR="008D28EE">
        <w:t>ns can improve knowledge about</w:t>
      </w:r>
      <w:r w:rsidR="008D28EE" w:rsidRPr="0072043E">
        <w:t>, attitudes towards</w:t>
      </w:r>
      <w:r w:rsidR="008D28EE">
        <w:t xml:space="preserve">, </w:t>
      </w:r>
      <w:r w:rsidR="008D28EE" w:rsidRPr="00373C20">
        <w:t xml:space="preserve">and acceptance of </w:t>
      </w:r>
      <w:r w:rsidR="008D28EE">
        <w:t xml:space="preserve">people </w:t>
      </w:r>
      <w:r w:rsidR="008D28EE" w:rsidRPr="00373C20">
        <w:t>with a disability.</w:t>
      </w:r>
      <w:r w:rsidR="008D28EE" w:rsidRPr="00373C20">
        <w:rPr>
          <w:vertAlign w:val="superscript"/>
        </w:rPr>
        <w:footnoteReference w:id="3"/>
      </w:r>
      <w:r w:rsidR="008D28EE">
        <w:t xml:space="preserve"> I</w:t>
      </w:r>
      <w:r w:rsidR="008D28EE" w:rsidRPr="00373C20">
        <w:t xml:space="preserve">nterventions </w:t>
      </w:r>
      <w:r w:rsidR="008D28EE">
        <w:t>that address the rights of people with disabilities such as e</w:t>
      </w:r>
      <w:r w:rsidR="008D28EE" w:rsidRPr="00373C20">
        <w:t>ducation,</w:t>
      </w:r>
      <w:r w:rsidR="008D28EE">
        <w:t xml:space="preserve"> employment and health policies can influence attitudes. L</w:t>
      </w:r>
      <w:r w:rsidR="008D28EE" w:rsidRPr="00373C20">
        <w:t>egislation and suppor</w:t>
      </w:r>
      <w:r w:rsidR="008D28EE">
        <w:t>ting mechanisms such as standards and</w:t>
      </w:r>
      <w:r w:rsidR="008D28EE" w:rsidRPr="00373C20">
        <w:t xml:space="preserve"> </w:t>
      </w:r>
      <w:r w:rsidR="008D28EE">
        <w:t xml:space="preserve">monitoring </w:t>
      </w:r>
      <w:r w:rsidR="008D28EE" w:rsidRPr="00373C20">
        <w:t>strategies</w:t>
      </w:r>
      <w:r w:rsidR="008D28EE">
        <w:t xml:space="preserve"> can also influence attitudes as can interventions that increase </w:t>
      </w:r>
      <w:r w:rsidR="008D28EE" w:rsidRPr="00373C20">
        <w:t>contact</w:t>
      </w:r>
      <w:r w:rsidR="008D28EE">
        <w:t xml:space="preserve"> with people with disabilities</w:t>
      </w:r>
      <w:r w:rsidR="008D28EE" w:rsidRPr="00373C20">
        <w:t xml:space="preserve"> </w:t>
      </w:r>
      <w:r w:rsidR="008D28EE">
        <w:t xml:space="preserve">on an equal footing </w:t>
      </w:r>
      <w:r w:rsidR="008D28EE" w:rsidRPr="00373C20">
        <w:t xml:space="preserve">and </w:t>
      </w:r>
      <w:r w:rsidR="00D41671">
        <w:t xml:space="preserve">positively </w:t>
      </w:r>
      <w:r w:rsidR="008D28EE">
        <w:t>portray</w:t>
      </w:r>
      <w:r w:rsidR="008D28EE" w:rsidRPr="00373C20">
        <w:t xml:space="preserve"> people with disabilities in the me</w:t>
      </w:r>
      <w:r w:rsidR="008D28EE">
        <w:t>dia and the arts.</w:t>
      </w:r>
      <w:r>
        <w:t xml:space="preserve"> Ireland is at an early stage in transformational programmes for people with disabilities</w:t>
      </w:r>
      <w:r w:rsidR="00D41671">
        <w:t xml:space="preserve">. The </w:t>
      </w:r>
      <w:r w:rsidR="00DE20A5">
        <w:t>implementation of policies and strategies</w:t>
      </w:r>
      <w:r>
        <w:t xml:space="preserve"> such as the Comprehensive Employment Strategy,</w:t>
      </w:r>
      <w:r>
        <w:rPr>
          <w:rStyle w:val="FootnoteReference"/>
        </w:rPr>
        <w:footnoteReference w:id="4"/>
      </w:r>
      <w:r>
        <w:t xml:space="preserve"> Time to Move on From Congregated Settings,</w:t>
      </w:r>
      <w:r>
        <w:rPr>
          <w:rStyle w:val="FootnoteReference"/>
        </w:rPr>
        <w:footnoteReference w:id="5"/>
      </w:r>
      <w:r w:rsidR="00F509EF">
        <w:t xml:space="preserve"> the Review of </w:t>
      </w:r>
      <w:r>
        <w:t>Vision for Change,</w:t>
      </w:r>
      <w:r>
        <w:rPr>
          <w:rStyle w:val="FootnoteReference"/>
        </w:rPr>
        <w:footnoteReference w:id="6"/>
      </w:r>
      <w:r>
        <w:t xml:space="preserve"> New Directions,</w:t>
      </w:r>
      <w:r>
        <w:rPr>
          <w:rStyle w:val="FootnoteReference"/>
        </w:rPr>
        <w:footnoteReference w:id="7"/>
      </w:r>
      <w:r>
        <w:t xml:space="preserve"> </w:t>
      </w:r>
      <w:r w:rsidR="00DE20A5">
        <w:t>the Task</w:t>
      </w:r>
      <w:r w:rsidR="00D41671">
        <w:t xml:space="preserve"> F</w:t>
      </w:r>
      <w:r w:rsidR="00DE20A5">
        <w:t>orce on Personalized Budgets,</w:t>
      </w:r>
      <w:r w:rsidR="00D41671">
        <w:rPr>
          <w:rStyle w:val="FootnoteReference"/>
        </w:rPr>
        <w:footnoteReference w:id="8"/>
      </w:r>
      <w:r w:rsidR="00DE20A5">
        <w:t xml:space="preserve"> </w:t>
      </w:r>
      <w:r>
        <w:t>and the National Disability Inclusion Strategy</w:t>
      </w:r>
      <w:r w:rsidR="00DE20A5">
        <w:t xml:space="preserve">, </w:t>
      </w:r>
      <w:r w:rsidR="00D41671">
        <w:t xml:space="preserve">are </w:t>
      </w:r>
      <w:r w:rsidR="00DE20A5">
        <w:t>at an early stage of implementation</w:t>
      </w:r>
      <w:r>
        <w:t>.</w:t>
      </w:r>
      <w:r>
        <w:rPr>
          <w:rStyle w:val="FootnoteReference"/>
        </w:rPr>
        <w:footnoteReference w:id="9"/>
      </w:r>
      <w:r>
        <w:t xml:space="preserve"> </w:t>
      </w:r>
      <w:r w:rsidR="00D41671">
        <w:t>The</w:t>
      </w:r>
      <w:r>
        <w:t xml:space="preserve"> full implementation of these strategies and </w:t>
      </w:r>
      <w:r w:rsidR="00DE20A5">
        <w:t>policies</w:t>
      </w:r>
      <w:r>
        <w:t xml:space="preserve"> </w:t>
      </w:r>
      <w:r w:rsidR="00D41671">
        <w:t xml:space="preserve">should result in further </w:t>
      </w:r>
      <w:r>
        <w:t>increase</w:t>
      </w:r>
      <w:r w:rsidR="00D41671">
        <w:t>s</w:t>
      </w:r>
      <w:r>
        <w:t xml:space="preserve"> in positive attitudes</w:t>
      </w:r>
      <w:r w:rsidR="00DE20A5">
        <w:t>.</w:t>
      </w:r>
      <w:r w:rsidR="00F509EF">
        <w:t xml:space="preserve"> </w:t>
      </w:r>
    </w:p>
    <w:p w14:paraId="0F61134A" w14:textId="77777777" w:rsidR="009F0FFC" w:rsidRPr="007E59BF" w:rsidRDefault="009F0FFC" w:rsidP="009F0FFC">
      <w:pPr>
        <w:pStyle w:val="BodyText"/>
        <w:spacing w:before="0" w:after="0"/>
        <w:sectPr w:rsidR="009F0FFC" w:rsidRPr="007E59BF" w:rsidSect="00A52A19">
          <w:headerReference w:type="default" r:id="rId30"/>
          <w:footerReference w:type="even" r:id="rId31"/>
          <w:footerReference w:type="default" r:id="rId32"/>
          <w:pgSz w:w="11910" w:h="16840"/>
          <w:pgMar w:top="851" w:right="1701" w:bottom="851" w:left="1701" w:header="0" w:footer="720" w:gutter="0"/>
          <w:cols w:space="720"/>
          <w:docGrid w:linePitch="299"/>
        </w:sectPr>
      </w:pPr>
    </w:p>
    <w:p w14:paraId="65D489C6" w14:textId="5D29B9CC" w:rsidR="009F0FFC" w:rsidRPr="00D94990" w:rsidRDefault="00801191" w:rsidP="00D94990">
      <w:pPr>
        <w:spacing w:after="0"/>
        <w:rPr>
          <w:rFonts w:eastAsia="Century Gothic" w:cs="Century Gothic"/>
          <w:b/>
          <w:bCs/>
          <w:color w:val="292929"/>
          <w:w w:val="105"/>
          <w:sz w:val="32"/>
          <w:szCs w:val="32"/>
        </w:rPr>
      </w:pPr>
      <w:r>
        <w:rPr>
          <w:b/>
          <w:bCs/>
          <w:color w:val="C22C91"/>
          <w:sz w:val="32"/>
          <w:szCs w:val="32"/>
        </w:rPr>
        <w:t xml:space="preserve">Key </w:t>
      </w:r>
      <w:r w:rsidR="003C286F">
        <w:rPr>
          <w:b/>
          <w:bCs/>
          <w:color w:val="C22C91"/>
          <w:sz w:val="32"/>
          <w:szCs w:val="32"/>
        </w:rPr>
        <w:t>Facts</w:t>
      </w:r>
    </w:p>
    <w:p w14:paraId="25B65988" w14:textId="75FB0C6E" w:rsidR="009F0FFC" w:rsidRPr="00E74528" w:rsidRDefault="009F0FFC" w:rsidP="00E74528">
      <w:pPr>
        <w:pStyle w:val="ListBullet"/>
        <w:rPr>
          <w:rFonts w:ascii="Gill Sans MT" w:hAnsi="Gill Sans MT"/>
        </w:rPr>
      </w:pPr>
      <w:r w:rsidRPr="00D94990">
        <w:rPr>
          <w:rFonts w:ascii="Gill Sans MT" w:hAnsi="Gill Sans MT"/>
        </w:rPr>
        <w:t xml:space="preserve">The proportion of </w:t>
      </w:r>
      <w:r w:rsidR="00A0654D" w:rsidRPr="00D94990">
        <w:rPr>
          <w:rFonts w:ascii="Gill Sans MT" w:hAnsi="Gill Sans MT"/>
        </w:rPr>
        <w:t>adults</w:t>
      </w:r>
      <w:r w:rsidRPr="00D94990">
        <w:rPr>
          <w:rFonts w:ascii="Gill Sans MT" w:hAnsi="Gill Sans MT"/>
        </w:rPr>
        <w:t xml:space="preserve"> with </w:t>
      </w:r>
      <w:r w:rsidR="00A0654D" w:rsidRPr="00D94990">
        <w:rPr>
          <w:rFonts w:ascii="Gill Sans MT" w:hAnsi="Gill Sans MT"/>
        </w:rPr>
        <w:t>a disability</w:t>
      </w:r>
      <w:r w:rsidRPr="00D94990">
        <w:rPr>
          <w:rFonts w:ascii="Gill Sans MT" w:hAnsi="Gill Sans MT"/>
        </w:rPr>
        <w:t xml:space="preserve"> in the sample was 16% </w:t>
      </w:r>
      <w:r w:rsidR="00E74528" w:rsidRPr="00D94990">
        <w:rPr>
          <w:rFonts w:ascii="Gill Sans MT" w:hAnsi="Gill Sans MT"/>
        </w:rPr>
        <w:t xml:space="preserve">(14% in 2011 and 12% in 2006). </w:t>
      </w:r>
      <w:r w:rsidR="00D41671">
        <w:rPr>
          <w:rFonts w:ascii="Gill Sans MT" w:hAnsi="Gill Sans MT"/>
        </w:rPr>
        <w:t>The</w:t>
      </w:r>
      <w:r w:rsidR="00E74528">
        <w:rPr>
          <w:rFonts w:ascii="Gill Sans MT" w:hAnsi="Gill Sans MT"/>
        </w:rPr>
        <w:t xml:space="preserve"> disability prevalence of 16% is the </w:t>
      </w:r>
      <w:r w:rsidR="00E74528" w:rsidRPr="00E74528">
        <w:rPr>
          <w:rFonts w:ascii="Gill Sans MT" w:hAnsi="Gill Sans MT"/>
        </w:rPr>
        <w:t xml:space="preserve">same as the Census 2016 figure for adults </w:t>
      </w:r>
      <w:r w:rsidR="00D41671">
        <w:rPr>
          <w:rFonts w:ascii="Gill Sans MT" w:hAnsi="Gill Sans MT"/>
        </w:rPr>
        <w:t xml:space="preserve">aged </w:t>
      </w:r>
      <w:r w:rsidR="00E74528">
        <w:rPr>
          <w:rFonts w:ascii="Gill Sans MT" w:hAnsi="Gill Sans MT"/>
        </w:rPr>
        <w:t>20 -</w:t>
      </w:r>
      <w:r w:rsidR="00D41671">
        <w:rPr>
          <w:rFonts w:ascii="Gill Sans MT" w:hAnsi="Gill Sans MT"/>
        </w:rPr>
        <w:t xml:space="preserve"> </w:t>
      </w:r>
      <w:r w:rsidR="00E74528">
        <w:rPr>
          <w:rFonts w:ascii="Gill Sans MT" w:hAnsi="Gill Sans MT"/>
        </w:rPr>
        <w:t>85+</w:t>
      </w:r>
    </w:p>
    <w:p w14:paraId="5563486C" w14:textId="77777777" w:rsidR="00A0654D" w:rsidRPr="00D94990" w:rsidRDefault="00A0654D" w:rsidP="00925970">
      <w:pPr>
        <w:pStyle w:val="ListBullet"/>
        <w:rPr>
          <w:rFonts w:ascii="Gill Sans MT" w:hAnsi="Gill Sans MT"/>
        </w:rPr>
      </w:pPr>
      <w:r w:rsidRPr="00D94990">
        <w:rPr>
          <w:rFonts w:ascii="Gill Sans MT" w:hAnsi="Gill Sans MT"/>
        </w:rPr>
        <w:t xml:space="preserve">Almost </w:t>
      </w:r>
      <w:r w:rsidR="009F0FFC" w:rsidRPr="00D94990">
        <w:rPr>
          <w:rFonts w:ascii="Gill Sans MT" w:hAnsi="Gill Sans MT"/>
        </w:rPr>
        <w:t>3 in</w:t>
      </w:r>
      <w:r w:rsidRPr="00D94990">
        <w:rPr>
          <w:rFonts w:ascii="Gill Sans MT" w:hAnsi="Gill Sans MT"/>
        </w:rPr>
        <w:t xml:space="preserve"> every</w:t>
      </w:r>
      <w:r w:rsidR="009F0FFC" w:rsidRPr="00D94990">
        <w:rPr>
          <w:rFonts w:ascii="Gill Sans MT" w:hAnsi="Gill Sans MT"/>
        </w:rPr>
        <w:t xml:space="preserve"> 4 </w:t>
      </w:r>
      <w:r w:rsidRPr="00D94990">
        <w:rPr>
          <w:rFonts w:ascii="Gill Sans MT" w:hAnsi="Gill Sans MT"/>
        </w:rPr>
        <w:t>respondents</w:t>
      </w:r>
      <w:r w:rsidR="009F0FFC" w:rsidRPr="00D94990">
        <w:rPr>
          <w:rFonts w:ascii="Gill Sans MT" w:hAnsi="Gill Sans MT"/>
        </w:rPr>
        <w:t xml:space="preserve"> knew someone with a disability</w:t>
      </w:r>
      <w:r w:rsidR="009F0FFC" w:rsidRPr="00D94990">
        <w:rPr>
          <w:rFonts w:ascii="Gill Sans MT" w:hAnsi="Gill Sans MT"/>
          <w:b/>
        </w:rPr>
        <w:t xml:space="preserve"> </w:t>
      </w:r>
    </w:p>
    <w:p w14:paraId="5F957FC2" w14:textId="6F5177C7" w:rsidR="009F0FFC" w:rsidRPr="00D94990" w:rsidRDefault="003C286F" w:rsidP="003C286F">
      <w:pPr>
        <w:pStyle w:val="ListBullet2"/>
        <w:rPr>
          <w:rFonts w:ascii="Gill Sans MT" w:hAnsi="Gill Sans MT"/>
        </w:rPr>
      </w:pPr>
      <w:r w:rsidRPr="00D94990">
        <w:rPr>
          <w:rFonts w:ascii="Gill Sans MT" w:hAnsi="Gill Sans MT"/>
        </w:rPr>
        <w:t>O</w:t>
      </w:r>
      <w:r w:rsidR="009F0FFC" w:rsidRPr="00D94990">
        <w:rPr>
          <w:rFonts w:ascii="Gill Sans MT" w:hAnsi="Gill Sans MT"/>
        </w:rPr>
        <w:t xml:space="preserve">n average they </w:t>
      </w:r>
      <w:r w:rsidR="00A0654D" w:rsidRPr="00D94990">
        <w:rPr>
          <w:rFonts w:ascii="Gill Sans MT" w:hAnsi="Gill Sans MT"/>
        </w:rPr>
        <w:t>knew 2 people with a disability</w:t>
      </w:r>
    </w:p>
    <w:p w14:paraId="0AFB4D58" w14:textId="5D86A30B" w:rsidR="00A0654D" w:rsidRPr="00D94990" w:rsidRDefault="00A0654D" w:rsidP="003C286F">
      <w:pPr>
        <w:pStyle w:val="ListBullet2"/>
        <w:rPr>
          <w:rFonts w:ascii="Gill Sans MT" w:hAnsi="Gill Sans MT"/>
        </w:rPr>
      </w:pPr>
      <w:r w:rsidRPr="00D94990">
        <w:rPr>
          <w:rFonts w:ascii="Gill Sans MT" w:hAnsi="Gill Sans MT"/>
        </w:rPr>
        <w:t>78% of those who knew someone with a disability had daily or weekly contact with them</w:t>
      </w:r>
    </w:p>
    <w:p w14:paraId="72ED759D" w14:textId="04272468" w:rsidR="00A0654D" w:rsidRPr="00D94990" w:rsidRDefault="009E1E64" w:rsidP="00925970">
      <w:pPr>
        <w:pStyle w:val="ListBullet"/>
        <w:rPr>
          <w:rFonts w:ascii="Gill Sans MT" w:hAnsi="Gill Sans MT"/>
        </w:rPr>
      </w:pPr>
      <w:r>
        <w:rPr>
          <w:rFonts w:ascii="Gill Sans MT" w:hAnsi="Gill Sans MT"/>
        </w:rPr>
        <w:t>There was</w:t>
      </w:r>
      <w:r w:rsidR="009F0FFC" w:rsidRPr="00D94990">
        <w:rPr>
          <w:rFonts w:ascii="Gill Sans MT" w:hAnsi="Gill Sans MT"/>
        </w:rPr>
        <w:t xml:space="preserve"> an overall improvement in attitudes towards people with disabilities when compared to </w:t>
      </w:r>
      <w:r w:rsidR="00A0654D" w:rsidRPr="00D94990">
        <w:rPr>
          <w:rFonts w:ascii="Gill Sans MT" w:hAnsi="Gill Sans MT"/>
        </w:rPr>
        <w:t xml:space="preserve">2011 </w:t>
      </w:r>
      <w:r w:rsidR="0042000D" w:rsidRPr="00D94990">
        <w:rPr>
          <w:rFonts w:ascii="Gill Sans MT" w:hAnsi="Gill Sans MT"/>
        </w:rPr>
        <w:t xml:space="preserve">data, </w:t>
      </w:r>
      <w:r w:rsidR="00A0654D" w:rsidRPr="00D94990">
        <w:rPr>
          <w:rFonts w:ascii="Gill Sans MT" w:hAnsi="Gill Sans MT"/>
        </w:rPr>
        <w:t xml:space="preserve">with 2017 attitudes generally returning to 2006 levels. For example, </w:t>
      </w:r>
      <w:r w:rsidR="00D41671">
        <w:rPr>
          <w:rFonts w:ascii="Gill Sans MT" w:hAnsi="Gill Sans MT"/>
        </w:rPr>
        <w:t xml:space="preserve">there was </w:t>
      </w:r>
      <w:r w:rsidR="00A0654D" w:rsidRPr="00D94990">
        <w:rPr>
          <w:rFonts w:ascii="Gill Sans MT" w:hAnsi="Gill Sans MT"/>
        </w:rPr>
        <w:t>increased agreement that:</w:t>
      </w:r>
    </w:p>
    <w:p w14:paraId="5C521830" w14:textId="6B87A2A7" w:rsidR="00A0654D" w:rsidRPr="00D94990" w:rsidRDefault="003C286F" w:rsidP="00925970">
      <w:pPr>
        <w:pStyle w:val="ListBullet2"/>
        <w:rPr>
          <w:rFonts w:ascii="Gill Sans MT" w:hAnsi="Gill Sans MT"/>
        </w:rPr>
      </w:pPr>
      <w:r w:rsidRPr="00D94990">
        <w:rPr>
          <w:rFonts w:ascii="Gill Sans MT" w:hAnsi="Gill Sans MT"/>
        </w:rPr>
        <w:t>C</w:t>
      </w:r>
      <w:r w:rsidR="009F0FFC" w:rsidRPr="00D94990">
        <w:rPr>
          <w:rFonts w:ascii="Gill Sans MT" w:hAnsi="Gill Sans MT"/>
        </w:rPr>
        <w:t xml:space="preserve">hildren with disabilities should be in the same school as those without disabilities </w:t>
      </w:r>
    </w:p>
    <w:p w14:paraId="0C2AB1B2" w14:textId="277DEBF9" w:rsidR="00A0654D" w:rsidRPr="00D94990" w:rsidRDefault="003C286F" w:rsidP="00925970">
      <w:pPr>
        <w:pStyle w:val="ListBullet2"/>
        <w:rPr>
          <w:rFonts w:ascii="Gill Sans MT" w:hAnsi="Gill Sans MT"/>
        </w:rPr>
      </w:pPr>
      <w:r w:rsidRPr="00D94990">
        <w:rPr>
          <w:rFonts w:ascii="Gill Sans MT" w:hAnsi="Gill Sans MT"/>
        </w:rPr>
        <w:t>P</w:t>
      </w:r>
      <w:r w:rsidR="00A0654D" w:rsidRPr="00D94990">
        <w:rPr>
          <w:rFonts w:ascii="Gill Sans MT" w:hAnsi="Gill Sans MT"/>
        </w:rPr>
        <w:t>eople with disabilities should have fulfilment through sexual relationships and have children if they wish</w:t>
      </w:r>
    </w:p>
    <w:p w14:paraId="49A290B1" w14:textId="69769040" w:rsidR="00A0654D" w:rsidRPr="00D94990" w:rsidRDefault="007E04A3" w:rsidP="00925970">
      <w:pPr>
        <w:pStyle w:val="ListBullet"/>
        <w:rPr>
          <w:rFonts w:ascii="Gill Sans MT" w:hAnsi="Gill Sans MT"/>
        </w:rPr>
      </w:pPr>
      <w:r>
        <w:rPr>
          <w:rFonts w:ascii="Gill Sans MT" w:hAnsi="Gill Sans MT"/>
        </w:rPr>
        <w:t xml:space="preserve">While </w:t>
      </w:r>
      <w:r w:rsidR="00A0654D" w:rsidRPr="00D94990">
        <w:rPr>
          <w:rFonts w:ascii="Gill Sans MT" w:hAnsi="Gill Sans MT"/>
        </w:rPr>
        <w:t>attitudes to people with mental health difficulties</w:t>
      </w:r>
      <w:r>
        <w:rPr>
          <w:rFonts w:ascii="Gill Sans MT" w:hAnsi="Gill Sans MT"/>
        </w:rPr>
        <w:t xml:space="preserve"> are more positive</w:t>
      </w:r>
      <w:r w:rsidR="00A82744" w:rsidRPr="00D94990">
        <w:rPr>
          <w:rFonts w:ascii="Gill Sans MT" w:hAnsi="Gill Sans MT"/>
        </w:rPr>
        <w:t>,</w:t>
      </w:r>
      <w:r w:rsidR="00A0654D" w:rsidRPr="00D94990">
        <w:rPr>
          <w:rFonts w:ascii="Gill Sans MT" w:hAnsi="Gill Sans MT"/>
        </w:rPr>
        <w:t xml:space="preserve"> </w:t>
      </w:r>
      <w:r>
        <w:rPr>
          <w:rFonts w:ascii="Gill Sans MT" w:hAnsi="Gill Sans MT"/>
        </w:rPr>
        <w:t xml:space="preserve">mental illness </w:t>
      </w:r>
      <w:r w:rsidR="001A42F9">
        <w:rPr>
          <w:rFonts w:ascii="Gill Sans MT" w:hAnsi="Gill Sans MT"/>
        </w:rPr>
        <w:t xml:space="preserve">continues to invite </w:t>
      </w:r>
      <w:r w:rsidR="00A0654D" w:rsidRPr="00D94990">
        <w:rPr>
          <w:rFonts w:ascii="Gill Sans MT" w:hAnsi="Gill Sans MT"/>
        </w:rPr>
        <w:t>more negative attitudes</w:t>
      </w:r>
      <w:r w:rsidR="00432A23">
        <w:rPr>
          <w:rFonts w:ascii="Gill Sans MT" w:hAnsi="Gill Sans MT"/>
        </w:rPr>
        <w:t xml:space="preserve"> </w:t>
      </w:r>
      <w:r>
        <w:rPr>
          <w:rFonts w:ascii="Gill Sans MT" w:hAnsi="Gill Sans MT"/>
        </w:rPr>
        <w:t>than other disabilities</w:t>
      </w:r>
      <w:r w:rsidR="001A42F9">
        <w:rPr>
          <w:rFonts w:ascii="Gill Sans MT" w:hAnsi="Gill Sans MT"/>
        </w:rPr>
        <w:t xml:space="preserve"> and this is </w:t>
      </w:r>
      <w:r>
        <w:rPr>
          <w:rFonts w:ascii="Gill Sans MT" w:hAnsi="Gill Sans MT"/>
        </w:rPr>
        <w:t>in keeping</w:t>
      </w:r>
      <w:r w:rsidR="001A42F9">
        <w:rPr>
          <w:rFonts w:ascii="Gill Sans MT" w:hAnsi="Gill Sans MT"/>
        </w:rPr>
        <w:t xml:space="preserve"> with</w:t>
      </w:r>
      <w:r>
        <w:rPr>
          <w:rFonts w:ascii="Gill Sans MT" w:hAnsi="Gill Sans MT"/>
        </w:rPr>
        <w:t xml:space="preserve"> international surveys</w:t>
      </w:r>
      <w:r w:rsidR="001A42F9">
        <w:rPr>
          <w:rFonts w:ascii="Gill Sans MT" w:hAnsi="Gill Sans MT"/>
        </w:rPr>
        <w:t xml:space="preserve">. </w:t>
      </w:r>
      <w:r w:rsidR="00A0654D" w:rsidRPr="00D94990">
        <w:rPr>
          <w:rFonts w:ascii="Gill Sans MT" w:hAnsi="Gill Sans MT"/>
        </w:rPr>
        <w:t>For example:</w:t>
      </w:r>
    </w:p>
    <w:p w14:paraId="1BC606AD" w14:textId="78375A63" w:rsidR="00A0654D" w:rsidRPr="00D94990" w:rsidRDefault="00A0654D" w:rsidP="00925970">
      <w:pPr>
        <w:pStyle w:val="ListBullet2"/>
        <w:rPr>
          <w:rFonts w:ascii="Gill Sans MT" w:hAnsi="Gill Sans MT"/>
        </w:rPr>
      </w:pPr>
      <w:r w:rsidRPr="00D94990">
        <w:rPr>
          <w:rFonts w:ascii="Gill Sans MT" w:hAnsi="Gill Sans MT"/>
        </w:rPr>
        <w:t xml:space="preserve">Only 49% of </w:t>
      </w:r>
      <w:r w:rsidR="00781A39" w:rsidRPr="00D94990">
        <w:rPr>
          <w:rFonts w:ascii="Gill Sans MT" w:hAnsi="Gill Sans MT"/>
        </w:rPr>
        <w:t xml:space="preserve">respondents </w:t>
      </w:r>
      <w:r w:rsidRPr="00D94990">
        <w:rPr>
          <w:rFonts w:ascii="Gill Sans MT" w:hAnsi="Gill Sans MT"/>
        </w:rPr>
        <w:t>agreed that children with mental health difficulties should attend the same schools as children without disabilities compared to 75% for physical disability.</w:t>
      </w:r>
    </w:p>
    <w:p w14:paraId="3BC75E76" w14:textId="0D04AC2C" w:rsidR="00A0654D" w:rsidRPr="00D94990" w:rsidRDefault="00A0654D" w:rsidP="00925970">
      <w:pPr>
        <w:pStyle w:val="ListBullet2"/>
        <w:rPr>
          <w:rFonts w:ascii="Gill Sans MT" w:hAnsi="Gill Sans MT"/>
        </w:rPr>
      </w:pPr>
      <w:r w:rsidRPr="00D94990">
        <w:rPr>
          <w:rFonts w:ascii="Gill Sans MT" w:hAnsi="Gill Sans MT"/>
        </w:rPr>
        <w:t xml:space="preserve">Only 56% of </w:t>
      </w:r>
      <w:r w:rsidR="00781A39" w:rsidRPr="00D94990">
        <w:rPr>
          <w:rFonts w:ascii="Gill Sans MT" w:hAnsi="Gill Sans MT"/>
        </w:rPr>
        <w:t xml:space="preserve">respondents </w:t>
      </w:r>
      <w:r w:rsidRPr="00D94990">
        <w:rPr>
          <w:rFonts w:ascii="Gill Sans MT" w:hAnsi="Gill Sans MT"/>
        </w:rPr>
        <w:t>agreed that adults with mental health difficulties should have children if they wish compared to 85% for vision or hearing disabilities.</w:t>
      </w:r>
    </w:p>
    <w:p w14:paraId="633F5164" w14:textId="73A79A2E" w:rsidR="009F0FFC" w:rsidRPr="00D94990" w:rsidRDefault="00781A39" w:rsidP="00925970">
      <w:pPr>
        <w:pStyle w:val="ListBullet"/>
        <w:rPr>
          <w:rFonts w:ascii="Gill Sans MT" w:hAnsi="Gill Sans MT"/>
        </w:rPr>
      </w:pPr>
      <w:r w:rsidRPr="00D94990">
        <w:rPr>
          <w:rFonts w:ascii="Gill Sans MT" w:hAnsi="Gill Sans MT"/>
        </w:rPr>
        <w:t>Only 36% of respondents believe</w:t>
      </w:r>
      <w:r w:rsidR="009E1E64">
        <w:rPr>
          <w:rFonts w:ascii="Gill Sans MT" w:hAnsi="Gill Sans MT"/>
        </w:rPr>
        <w:t>d</w:t>
      </w:r>
      <w:r w:rsidRPr="00D94990">
        <w:rPr>
          <w:rFonts w:ascii="Gill Sans MT" w:hAnsi="Gill Sans MT"/>
        </w:rPr>
        <w:t xml:space="preserve"> </w:t>
      </w:r>
      <w:r w:rsidR="009F0FFC" w:rsidRPr="00D94990">
        <w:rPr>
          <w:rFonts w:ascii="Gill Sans MT" w:hAnsi="Gill Sans MT"/>
        </w:rPr>
        <w:t>people with disabilities are treated fairly in Irish</w:t>
      </w:r>
      <w:r w:rsidR="009F0FFC" w:rsidRPr="00D94990">
        <w:rPr>
          <w:rFonts w:ascii="Gill Sans MT" w:hAnsi="Gill Sans MT"/>
          <w:b/>
        </w:rPr>
        <w:t xml:space="preserve"> </w:t>
      </w:r>
      <w:r w:rsidRPr="00D94990">
        <w:rPr>
          <w:rFonts w:ascii="Gill Sans MT" w:hAnsi="Gill Sans MT"/>
        </w:rPr>
        <w:t>society</w:t>
      </w:r>
      <w:r w:rsidR="009F0FFC" w:rsidRPr="00D94990">
        <w:rPr>
          <w:rFonts w:ascii="Gill Sans MT" w:hAnsi="Gill Sans MT"/>
        </w:rPr>
        <w:t xml:space="preserve"> compared to </w:t>
      </w:r>
      <w:r w:rsidRPr="00D94990">
        <w:rPr>
          <w:rFonts w:ascii="Gill Sans MT" w:hAnsi="Gill Sans MT"/>
        </w:rPr>
        <w:t>44% in 2011 and 40% in 2006.</w:t>
      </w:r>
    </w:p>
    <w:p w14:paraId="0F22583A" w14:textId="54EECABB" w:rsidR="009F0FFC" w:rsidRPr="00D94990" w:rsidRDefault="009F0FFC" w:rsidP="00925970">
      <w:pPr>
        <w:pStyle w:val="ListBullet"/>
        <w:rPr>
          <w:rFonts w:ascii="Gill Sans MT" w:hAnsi="Gill Sans MT"/>
        </w:rPr>
      </w:pPr>
      <w:r w:rsidRPr="00D94990">
        <w:rPr>
          <w:rFonts w:ascii="Gill Sans MT" w:hAnsi="Gill Sans MT"/>
        </w:rPr>
        <w:t xml:space="preserve">More respondents thought that people with disabilities </w:t>
      </w:r>
      <w:r w:rsidR="0041178C" w:rsidRPr="00D94990">
        <w:rPr>
          <w:rFonts w:ascii="Gill Sans MT" w:hAnsi="Gill Sans MT"/>
        </w:rPr>
        <w:t>receive</w:t>
      </w:r>
      <w:r w:rsidRPr="00D94990">
        <w:rPr>
          <w:rFonts w:ascii="Gill Sans MT" w:hAnsi="Gill Sans MT"/>
        </w:rPr>
        <w:t xml:space="preserve"> equal </w:t>
      </w:r>
      <w:r w:rsidR="0041178C" w:rsidRPr="00D94990">
        <w:rPr>
          <w:rFonts w:ascii="Gill Sans MT" w:hAnsi="Gill Sans MT"/>
        </w:rPr>
        <w:t xml:space="preserve">educational </w:t>
      </w:r>
      <w:r w:rsidRPr="00D94990">
        <w:rPr>
          <w:rFonts w:ascii="Gill Sans MT" w:hAnsi="Gill Sans MT"/>
        </w:rPr>
        <w:t xml:space="preserve">opportunities </w:t>
      </w:r>
      <w:r w:rsidR="00781A39" w:rsidRPr="00D94990">
        <w:rPr>
          <w:rFonts w:ascii="Gill Sans MT" w:hAnsi="Gill Sans MT"/>
        </w:rPr>
        <w:t xml:space="preserve">(38%) </w:t>
      </w:r>
      <w:r w:rsidR="0041178C" w:rsidRPr="00D94990">
        <w:rPr>
          <w:rFonts w:ascii="Gill Sans MT" w:hAnsi="Gill Sans MT"/>
        </w:rPr>
        <w:t>compared to</w:t>
      </w:r>
      <w:r w:rsidR="00781A39" w:rsidRPr="00D94990">
        <w:rPr>
          <w:rFonts w:ascii="Gill Sans MT" w:hAnsi="Gill Sans MT"/>
        </w:rPr>
        <w:t xml:space="preserve"> employment</w:t>
      </w:r>
      <w:r w:rsidR="0041178C" w:rsidRPr="00D94990">
        <w:rPr>
          <w:rFonts w:ascii="Gill Sans MT" w:hAnsi="Gill Sans MT"/>
        </w:rPr>
        <w:t xml:space="preserve"> opportunities (18%)</w:t>
      </w:r>
      <w:r w:rsidR="00781A39" w:rsidRPr="00D94990">
        <w:rPr>
          <w:rFonts w:ascii="Gill Sans MT" w:hAnsi="Gill Sans MT"/>
        </w:rPr>
        <w:t xml:space="preserve">. </w:t>
      </w:r>
    </w:p>
    <w:p w14:paraId="339F55F4" w14:textId="43FC8702" w:rsidR="009F0FFC" w:rsidRPr="00D94990" w:rsidRDefault="009F0FFC" w:rsidP="00925970">
      <w:pPr>
        <w:pStyle w:val="ListBullet"/>
        <w:rPr>
          <w:rFonts w:ascii="Gill Sans MT" w:hAnsi="Gill Sans MT"/>
        </w:rPr>
      </w:pPr>
      <w:r w:rsidRPr="00D94990">
        <w:rPr>
          <w:rFonts w:ascii="Gill Sans MT" w:hAnsi="Gill Sans MT"/>
        </w:rPr>
        <w:t xml:space="preserve">Over 3 in 4 </w:t>
      </w:r>
      <w:r w:rsidR="00781A39" w:rsidRPr="00D94990">
        <w:rPr>
          <w:rFonts w:ascii="Gill Sans MT" w:hAnsi="Gill Sans MT"/>
        </w:rPr>
        <w:t>respondents</w:t>
      </w:r>
      <w:r w:rsidRPr="00D94990">
        <w:rPr>
          <w:rFonts w:ascii="Gill Sans MT" w:hAnsi="Gill Sans MT"/>
        </w:rPr>
        <w:t xml:space="preserve"> agree</w:t>
      </w:r>
      <w:r w:rsidR="009E1E64">
        <w:rPr>
          <w:rFonts w:ascii="Gill Sans MT" w:hAnsi="Gill Sans MT"/>
        </w:rPr>
        <w:t>d</w:t>
      </w:r>
      <w:r w:rsidRPr="00D94990">
        <w:rPr>
          <w:rFonts w:ascii="Gill Sans MT" w:hAnsi="Gill Sans MT"/>
        </w:rPr>
        <w:t xml:space="preserve"> that people with a disability should have priority over others</w:t>
      </w:r>
      <w:r w:rsidRPr="00D94990">
        <w:rPr>
          <w:rFonts w:ascii="Gill Sans MT" w:hAnsi="Gill Sans MT"/>
          <w:b/>
        </w:rPr>
        <w:t xml:space="preserve"> </w:t>
      </w:r>
      <w:r w:rsidR="00781A39" w:rsidRPr="00D94990">
        <w:rPr>
          <w:rFonts w:ascii="Gill Sans MT" w:hAnsi="Gill Sans MT"/>
        </w:rPr>
        <w:t>in certain circumstances (for example,</w:t>
      </w:r>
      <w:r w:rsidRPr="00D94990">
        <w:rPr>
          <w:rFonts w:ascii="Gill Sans MT" w:hAnsi="Gill Sans MT"/>
        </w:rPr>
        <w:t xml:space="preserve"> waiting for social housing, hospital waiting lists and increases in welfare payments) </w:t>
      </w:r>
    </w:p>
    <w:p w14:paraId="7BA0FA97" w14:textId="5F2A8817" w:rsidR="00781A39" w:rsidRPr="00D94990" w:rsidRDefault="009F0FFC" w:rsidP="00925970">
      <w:pPr>
        <w:pStyle w:val="ListBullet"/>
        <w:rPr>
          <w:rFonts w:ascii="Gill Sans MT" w:hAnsi="Gill Sans MT"/>
        </w:rPr>
      </w:pPr>
      <w:r w:rsidRPr="00D94990">
        <w:rPr>
          <w:rFonts w:ascii="Gill Sans MT" w:hAnsi="Gill Sans MT"/>
        </w:rPr>
        <w:t>Peo</w:t>
      </w:r>
      <w:r w:rsidR="00781A39" w:rsidRPr="00D94990">
        <w:rPr>
          <w:rFonts w:ascii="Gill Sans MT" w:hAnsi="Gill Sans MT"/>
        </w:rPr>
        <w:t>ple with disabilities reported more social isolation (32% versus 22%)</w:t>
      </w:r>
      <w:r w:rsidRPr="00D94990">
        <w:rPr>
          <w:rFonts w:ascii="Gill Sans MT" w:hAnsi="Gill Sans MT"/>
        </w:rPr>
        <w:t xml:space="preserve"> and less participation in social activities</w:t>
      </w:r>
      <w:r w:rsidR="00781A39" w:rsidRPr="00D94990">
        <w:rPr>
          <w:rFonts w:ascii="Gill Sans MT" w:hAnsi="Gill Sans MT"/>
        </w:rPr>
        <w:t xml:space="preserve"> </w:t>
      </w:r>
      <w:r w:rsidR="00CC6052" w:rsidRPr="00D94990">
        <w:rPr>
          <w:rFonts w:ascii="Gill Sans MT" w:hAnsi="Gill Sans MT"/>
        </w:rPr>
        <w:t xml:space="preserve">than those without a disability </w:t>
      </w:r>
      <w:r w:rsidR="00781A39" w:rsidRPr="00D94990">
        <w:rPr>
          <w:rFonts w:ascii="Gill Sans MT" w:hAnsi="Gill Sans MT"/>
        </w:rPr>
        <w:t>(for example, 28% versus 50% took a holiday abroad in the last 12 months)</w:t>
      </w:r>
      <w:r w:rsidRPr="00D94990">
        <w:rPr>
          <w:rFonts w:ascii="Gill Sans MT" w:hAnsi="Gill Sans MT"/>
        </w:rPr>
        <w:t xml:space="preserve">. </w:t>
      </w:r>
    </w:p>
    <w:p w14:paraId="40709C45" w14:textId="405D8097" w:rsidR="009F0FFC" w:rsidRPr="00781A39" w:rsidRDefault="00781A39" w:rsidP="00925970">
      <w:pPr>
        <w:pStyle w:val="ListBullet"/>
      </w:pPr>
      <w:r w:rsidRPr="00D94990">
        <w:rPr>
          <w:rFonts w:ascii="Gill Sans MT" w:hAnsi="Gill Sans MT"/>
        </w:rPr>
        <w:t>People with disabilities reported a</w:t>
      </w:r>
      <w:r w:rsidR="009F0FFC" w:rsidRPr="00D94990">
        <w:rPr>
          <w:rFonts w:ascii="Gill Sans MT" w:hAnsi="Gill Sans MT"/>
        </w:rPr>
        <w:t xml:space="preserve"> lower level of satisfaction with life</w:t>
      </w:r>
      <w:r w:rsidRPr="00D94990">
        <w:rPr>
          <w:rFonts w:ascii="Gill Sans MT" w:hAnsi="Gill Sans MT"/>
        </w:rPr>
        <w:t xml:space="preserve"> (7.3 versus 8.0 out of 10)</w:t>
      </w:r>
      <w:r w:rsidR="009F0FFC" w:rsidRPr="00D94990">
        <w:rPr>
          <w:rFonts w:ascii="Gill Sans MT" w:hAnsi="Gill Sans MT"/>
        </w:rPr>
        <w:t xml:space="preserve"> and </w:t>
      </w:r>
      <w:r w:rsidR="007E04A3">
        <w:rPr>
          <w:rFonts w:ascii="Gill Sans MT" w:hAnsi="Gill Sans MT"/>
        </w:rPr>
        <w:t xml:space="preserve">lower levels of </w:t>
      </w:r>
      <w:r w:rsidR="009F0FFC" w:rsidRPr="00D94990">
        <w:rPr>
          <w:rFonts w:ascii="Gill Sans MT" w:hAnsi="Gill Sans MT"/>
        </w:rPr>
        <w:t>happiness</w:t>
      </w:r>
      <w:r w:rsidRPr="00D94990">
        <w:rPr>
          <w:rFonts w:ascii="Gill Sans MT" w:hAnsi="Gill Sans MT"/>
        </w:rPr>
        <w:t xml:space="preserve"> (7.4 versus 8.2 out of 10)</w:t>
      </w:r>
      <w:r w:rsidR="009F0FFC" w:rsidRPr="00D94990">
        <w:rPr>
          <w:rFonts w:ascii="Gill Sans MT" w:hAnsi="Gill Sans MT"/>
        </w:rPr>
        <w:t xml:space="preserve"> </w:t>
      </w:r>
      <w:r w:rsidRPr="00D94990">
        <w:rPr>
          <w:rFonts w:ascii="Gill Sans MT" w:hAnsi="Gill Sans MT"/>
        </w:rPr>
        <w:t>compared to people without disabilities</w:t>
      </w:r>
      <w:r w:rsidRPr="00781A39">
        <w:t>.</w:t>
      </w:r>
      <w:r w:rsidR="00D44486" w:rsidRPr="00781A39">
        <w:br w:type="page"/>
      </w:r>
    </w:p>
    <w:p w14:paraId="12E82627" w14:textId="1D40C2F7" w:rsidR="002A4A4C" w:rsidRPr="00CB6DC7" w:rsidRDefault="00661C86" w:rsidP="001549E8">
      <w:pPr>
        <w:pStyle w:val="BodyText"/>
        <w:tabs>
          <w:tab w:val="left" w:pos="3674"/>
        </w:tabs>
        <w:spacing w:before="0" w:after="0"/>
        <w:rPr>
          <w:b/>
          <w:sz w:val="22"/>
          <w:szCs w:val="22"/>
        </w:rPr>
      </w:pPr>
      <w:r w:rsidRPr="00CB6DC7">
        <w:rPr>
          <w:noProof/>
          <w:sz w:val="22"/>
          <w:szCs w:val="22"/>
          <w:lang w:eastAsia="en-IE"/>
        </w:rPr>
        <mc:AlternateContent>
          <mc:Choice Requires="wps">
            <w:drawing>
              <wp:anchor distT="0" distB="0" distL="114300" distR="114300" simplePos="0" relativeHeight="251790848" behindDoc="1" locked="0" layoutInCell="1" allowOverlap="1" wp14:anchorId="2246DAC1" wp14:editId="613A67C8">
                <wp:simplePos x="0" y="0"/>
                <wp:positionH relativeFrom="margin">
                  <wp:posOffset>1619250</wp:posOffset>
                </wp:positionH>
                <wp:positionV relativeFrom="paragraph">
                  <wp:posOffset>8348345</wp:posOffset>
                </wp:positionV>
                <wp:extent cx="4121001" cy="1616710"/>
                <wp:effectExtent l="0" t="0" r="0" b="1905"/>
                <wp:wrapNone/>
                <wp:docPr id="4" name="Freeform 3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4121001" cy="1616710"/>
                        </a:xfrm>
                        <a:prstGeom prst="roundRect">
                          <a:avLst>
                            <a:gd name="adj" fmla="val 10798"/>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55453C9" w14:textId="77777777" w:rsidR="00275BD3" w:rsidRPr="004E0F18" w:rsidRDefault="00275BD3" w:rsidP="001549E8">
                            <w:pPr>
                              <w:pStyle w:val="Heading1"/>
                              <w:spacing w:before="139" w:line="228" w:lineRule="auto"/>
                              <w:ind w:left="0" w:right="259"/>
                              <w:rPr>
                                <w:color w:val="C31981"/>
                                <w:sz w:val="80"/>
                                <w:szCs w:val="80"/>
                              </w:rPr>
                            </w:pPr>
                            <w:bookmarkStart w:id="10" w:name="_Toc483836415"/>
                            <w:bookmarkStart w:id="11" w:name="_Toc486238937"/>
                            <w:bookmarkStart w:id="12" w:name="_Toc491245819"/>
                            <w:bookmarkStart w:id="13" w:name="_Toc491246070"/>
                            <w:bookmarkStart w:id="14" w:name="_Toc491327948"/>
                            <w:bookmarkStart w:id="15" w:name="_Toc496173499"/>
                            <w:r>
                              <w:rPr>
                                <w:color w:val="C31981"/>
                                <w:sz w:val="80"/>
                                <w:szCs w:val="80"/>
                              </w:rPr>
                              <w:t>1. Introduction</w:t>
                            </w:r>
                            <w:bookmarkEnd w:id="10"/>
                            <w:bookmarkEnd w:id="11"/>
                            <w:bookmarkEnd w:id="12"/>
                            <w:bookmarkEnd w:id="13"/>
                            <w:bookmarkEnd w:id="14"/>
                            <w:bookmarkEnd w:id="15"/>
                          </w:p>
                        </w:txbxContent>
                      </wps:txbx>
                      <wps:bodyPr rot="0" vert="horz" wrap="square" lIns="91440" tIns="45720" rIns="91440" bIns="45720" anchor="ctr" anchorCtr="0" upright="1">
                        <a:spAutoFit/>
                      </wps:bodyPr>
                    </wps:wsp>
                  </a:graphicData>
                </a:graphic>
                <wp14:sizeRelH relativeFrom="margin">
                  <wp14:pctWidth>0</wp14:pctWidth>
                </wp14:sizeRelH>
                <wp14:sizeRelV relativeFrom="margin">
                  <wp14:pctHeight>0</wp14:pctHeight>
                </wp14:sizeRelV>
              </wp:anchor>
            </w:drawing>
          </mc:Choice>
          <mc:Fallback>
            <w:pict>
              <v:roundrect w14:anchorId="2246DAC1" id="_x0000_s1028" style="position:absolute;margin-left:127.5pt;margin-top:657.35pt;width:324.5pt;height:127.3pt;z-index:-2515256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07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" stroked="f">
                <v:path arrowok="t"/>
                <v:textbox style="mso-fit-shape-to-text:t">
                  <w:txbxContent>
                    <w:p w14:paraId="655453C9" w14:textId="77777777" w:rsidR="00275BD3" w:rsidRPr="004E0F18" w:rsidRDefault="00275BD3" w:rsidP="001549E8">
                      <w:pPr>
                        <w:pStyle w:val="Heading1"/>
                        <w:spacing w:before="139" w:line="228" w:lineRule="auto"/>
                        <w:ind w:left="0" w:right="259"/>
                        <w:rPr>
                          <w:color w:val="C31981"/>
                          <w:sz w:val="80"/>
                          <w:szCs w:val="80"/>
                        </w:rPr>
                      </w:pPr>
                      <w:bookmarkStart w:id="22" w:name="_Toc483836415"/>
                      <w:bookmarkStart w:id="23" w:name="_Toc486238937"/>
                      <w:bookmarkStart w:id="24" w:name="_Toc491245819"/>
                      <w:bookmarkStart w:id="25" w:name="_Toc491246070"/>
                      <w:bookmarkStart w:id="26" w:name="_Toc491327948"/>
                      <w:bookmarkStart w:id="27" w:name="_Toc496173499"/>
                      <w:r>
                        <w:rPr>
                          <w:color w:val="C31981"/>
                          <w:sz w:val="80"/>
                          <w:szCs w:val="80"/>
                        </w:rPr>
                        <w:t>1. Introduction</w:t>
                      </w:r>
                      <w:bookmarkEnd w:id="22"/>
                      <w:bookmarkEnd w:id="23"/>
                      <w:bookmarkEnd w:id="24"/>
                      <w:bookmarkEnd w:id="25"/>
                      <w:bookmarkEnd w:id="26"/>
                      <w:bookmarkEnd w:id="27"/>
                    </w:p>
                  </w:txbxContent>
                </v:textbox>
                <w10:wrap anchorx="margin"/>
              </v:roundrect>
            </w:pict>
          </mc:Fallback>
        </mc:AlternateContent>
      </w:r>
      <w:r w:rsidR="00196E0B" w:rsidRPr="00CB6DC7">
        <w:rPr>
          <w:noProof/>
          <w:sz w:val="22"/>
          <w:szCs w:val="22"/>
          <w:lang w:eastAsia="en-IE"/>
        </w:rPr>
        <w:drawing>
          <wp:anchor distT="0" distB="0" distL="114300" distR="114300" simplePos="0" relativeHeight="251539961" behindDoc="1" locked="0" layoutInCell="1" allowOverlap="1" wp14:anchorId="76D7ED4D" wp14:editId="605F6994">
            <wp:simplePos x="0" y="0"/>
            <wp:positionH relativeFrom="margin">
              <wp:align>center</wp:align>
            </wp:positionH>
            <wp:positionV relativeFrom="paragraph">
              <wp:posOffset>-1049020</wp:posOffset>
            </wp:positionV>
            <wp:extent cx="16268400" cy="11098800"/>
            <wp:effectExtent l="0" t="0" r="635" b="7620"/>
            <wp:wrapNone/>
            <wp:docPr id="621" name="Picture 621" descr="Blind lady sitting on grass with her dog wearing dark glasses and with a white cane." title="Introductio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1" name="ThinkstockPhotos-101101262.jpg"/>
                    <pic:cNvPicPr/>
                  </pic:nvPicPr>
                  <pic:blipFill>
                    <a:blip r:embed="rId33">
                      <a:extLst>
                        <a:ext uri="{28A0092B-C50C-407E-A947-70E740481C1C}">
                          <a14:useLocalDpi xmlns:a14="http://schemas.microsoft.com/office/drawing/2010/main" val="0"/>
                        </a:ext>
                      </a:extLst>
                    </a:blip>
                    <a:stretch>
                      <a:fillRect/>
                    </a:stretch>
                  </pic:blipFill>
                  <pic:spPr>
                    <a:xfrm>
                      <a:off x="0" y="0"/>
                      <a:ext cx="16268400" cy="11098800"/>
                    </a:xfrm>
                    <a:prstGeom prst="rect">
                      <a:avLst/>
                    </a:prstGeom>
                  </pic:spPr>
                </pic:pic>
              </a:graphicData>
            </a:graphic>
            <wp14:sizeRelH relativeFrom="page">
              <wp14:pctWidth>0</wp14:pctWidth>
            </wp14:sizeRelH>
            <wp14:sizeRelV relativeFrom="page">
              <wp14:pctHeight>0</wp14:pctHeight>
            </wp14:sizeRelV>
          </wp:anchor>
        </w:drawing>
      </w:r>
    </w:p>
    <w:p w14:paraId="43BFC2AD" w14:textId="1DE7098A" w:rsidR="00D44486" w:rsidRPr="00CB6DC7" w:rsidRDefault="00D44486" w:rsidP="00A52A19">
      <w:pPr>
        <w:spacing w:after="0"/>
        <w:rPr>
          <w:sz w:val="22"/>
        </w:rPr>
        <w:sectPr w:rsidR="00D44486" w:rsidRPr="00CB6DC7" w:rsidSect="00A52A19">
          <w:headerReference w:type="even" r:id="rId34"/>
          <w:footerReference w:type="even" r:id="rId35"/>
          <w:pgSz w:w="11910" w:h="16840"/>
          <w:pgMar w:top="851" w:right="1701" w:bottom="851" w:left="1701" w:header="0" w:footer="0" w:gutter="0"/>
          <w:cols w:space="720"/>
        </w:sectPr>
      </w:pPr>
    </w:p>
    <w:p w14:paraId="27829BB7" w14:textId="11A6A2D2" w:rsidR="00801191" w:rsidRPr="00E01D71" w:rsidRDefault="00801191" w:rsidP="00004B09">
      <w:pPr>
        <w:pStyle w:val="Heading2"/>
      </w:pPr>
      <w:bookmarkStart w:id="16" w:name="_TOC_250012"/>
      <w:bookmarkStart w:id="17" w:name="_Toc491245820"/>
      <w:bookmarkStart w:id="18" w:name="_Toc496173500"/>
      <w:bookmarkEnd w:id="16"/>
      <w:r w:rsidRPr="00E01D71">
        <w:t xml:space="preserve">1.1 </w:t>
      </w:r>
      <w:r w:rsidR="00331BDC" w:rsidRPr="00E01D71">
        <w:tab/>
      </w:r>
      <w:r w:rsidRPr="00E01D71">
        <w:t>Research rationale</w:t>
      </w:r>
      <w:bookmarkEnd w:id="17"/>
      <w:bookmarkEnd w:id="18"/>
    </w:p>
    <w:p w14:paraId="73AA7E9B" w14:textId="010EAF72" w:rsidR="009F0FFC" w:rsidRPr="007E59BF" w:rsidRDefault="009F0FFC" w:rsidP="009F0FFC">
      <w:pPr>
        <w:rPr>
          <w:szCs w:val="26"/>
          <w:lang w:val="en-GB"/>
        </w:rPr>
      </w:pPr>
      <w:r w:rsidRPr="007E59BF">
        <w:rPr>
          <w:szCs w:val="26"/>
          <w:lang w:val="en-GB"/>
        </w:rPr>
        <w:t>The National Disability Authority (NDA) is the independent state body that provides expert advice on disability policy</w:t>
      </w:r>
      <w:r w:rsidR="00FC49FA">
        <w:rPr>
          <w:szCs w:val="26"/>
          <w:lang w:val="en-GB"/>
        </w:rPr>
        <w:t xml:space="preserve"> and practice to the Minister for</w:t>
      </w:r>
      <w:r w:rsidRPr="007E59BF">
        <w:rPr>
          <w:szCs w:val="26"/>
          <w:lang w:val="en-GB"/>
        </w:rPr>
        <w:t xml:space="preserve"> Justice and Equality and promotes Universal Design in Ireland. </w:t>
      </w:r>
    </w:p>
    <w:p w14:paraId="6EC7FD5D" w14:textId="2F765419" w:rsidR="009F0FFC" w:rsidRPr="007E59BF" w:rsidRDefault="009F0FFC" w:rsidP="009F0FFC">
      <w:pPr>
        <w:rPr>
          <w:szCs w:val="26"/>
        </w:rPr>
      </w:pPr>
      <w:r w:rsidRPr="007E59BF">
        <w:rPr>
          <w:szCs w:val="26"/>
        </w:rPr>
        <w:t xml:space="preserve">The advice and guidance of the NDA is independent and impartial, rooted in what </w:t>
      </w:r>
      <w:r w:rsidR="00432558">
        <w:rPr>
          <w:szCs w:val="26"/>
        </w:rPr>
        <w:t xml:space="preserve">the </w:t>
      </w:r>
      <w:r w:rsidRPr="007E59BF">
        <w:rPr>
          <w:szCs w:val="26"/>
        </w:rPr>
        <w:t xml:space="preserve">evidence shows. The aim of the NDA is to ensure quality information and evidence-based advice to best inform and guide policies and programmes for people with disabilities. </w:t>
      </w:r>
    </w:p>
    <w:p w14:paraId="094FB8C6" w14:textId="55F7AE7F" w:rsidR="009F0FFC" w:rsidRDefault="009F0FFC" w:rsidP="009F0FFC">
      <w:pPr>
        <w:rPr>
          <w:szCs w:val="26"/>
        </w:rPr>
      </w:pPr>
      <w:r w:rsidRPr="007E59BF">
        <w:rPr>
          <w:szCs w:val="26"/>
        </w:rPr>
        <w:t>Promoting the full inclusion of people with disabilities is a key objective of the NDA. This includes challenging negative attitudes and prejudice</w:t>
      </w:r>
      <w:r w:rsidR="00432558">
        <w:rPr>
          <w:szCs w:val="26"/>
        </w:rPr>
        <w:t>,</w:t>
      </w:r>
      <w:r w:rsidRPr="007E59BF">
        <w:rPr>
          <w:szCs w:val="26"/>
        </w:rPr>
        <w:t xml:space="preserve"> which pose major obstacles to equal social, cultural and economic participation for people with disabilities.</w:t>
      </w:r>
    </w:p>
    <w:p w14:paraId="52702B44" w14:textId="159F90D5" w:rsidR="009F0FFC" w:rsidRPr="00E01D71" w:rsidRDefault="00801191" w:rsidP="00004B09">
      <w:pPr>
        <w:pStyle w:val="Heading2"/>
      </w:pPr>
      <w:bookmarkStart w:id="19" w:name="_Toc491245821"/>
      <w:bookmarkStart w:id="20" w:name="_Toc496173501"/>
      <w:r w:rsidRPr="00E01D71">
        <w:t xml:space="preserve">1.2 </w:t>
      </w:r>
      <w:r w:rsidR="00331BDC" w:rsidRPr="00E01D71">
        <w:tab/>
      </w:r>
      <w:r w:rsidRPr="00E01D71">
        <w:t>Survey aims and objectives</w:t>
      </w:r>
      <w:bookmarkEnd w:id="19"/>
      <w:bookmarkEnd w:id="20"/>
    </w:p>
    <w:p w14:paraId="4889F88A" w14:textId="762A1F8A" w:rsidR="00AC155E" w:rsidRPr="00AC155E" w:rsidRDefault="00AC155E" w:rsidP="00396917">
      <w:pPr>
        <w:rPr>
          <w:szCs w:val="26"/>
        </w:rPr>
      </w:pPr>
      <w:r w:rsidRPr="007E59BF">
        <w:rPr>
          <w:szCs w:val="26"/>
        </w:rPr>
        <w:t xml:space="preserve">The National Disability </w:t>
      </w:r>
      <w:r>
        <w:rPr>
          <w:szCs w:val="26"/>
        </w:rPr>
        <w:t xml:space="preserve">Authority (NDA) commissioned </w:t>
      </w:r>
      <w:r w:rsidRPr="007E59BF">
        <w:rPr>
          <w:szCs w:val="26"/>
        </w:rPr>
        <w:t xml:space="preserve">Behaviour &amp; Attitudes (B&amp;A) </w:t>
      </w:r>
      <w:r>
        <w:rPr>
          <w:szCs w:val="26"/>
        </w:rPr>
        <w:t xml:space="preserve">to conduct a </w:t>
      </w:r>
      <w:r w:rsidRPr="007E59BF">
        <w:rPr>
          <w:szCs w:val="26"/>
        </w:rPr>
        <w:t>national</w:t>
      </w:r>
      <w:r>
        <w:rPr>
          <w:szCs w:val="26"/>
        </w:rPr>
        <w:t>ly representative</w:t>
      </w:r>
      <w:r w:rsidRPr="007E59BF">
        <w:rPr>
          <w:szCs w:val="26"/>
        </w:rPr>
        <w:t xml:space="preserve"> survey on public attitudes to disability in Ireland in 2017. The NDA previously </w:t>
      </w:r>
      <w:r w:rsidR="0041178C">
        <w:rPr>
          <w:szCs w:val="26"/>
        </w:rPr>
        <w:t>commissioned</w:t>
      </w:r>
      <w:r w:rsidRPr="007E59BF">
        <w:rPr>
          <w:szCs w:val="26"/>
        </w:rPr>
        <w:t xml:space="preserve"> national surveys on attitudes to disability in 2001, 2006</w:t>
      </w:r>
      <w:r>
        <w:rPr>
          <w:szCs w:val="26"/>
        </w:rPr>
        <w:t xml:space="preserve"> and 2011.</w:t>
      </w:r>
    </w:p>
    <w:p w14:paraId="0EFFFAD6" w14:textId="092422DD" w:rsidR="00042D3F" w:rsidRDefault="009F0FFC" w:rsidP="009F0FFC">
      <w:pPr>
        <w:rPr>
          <w:szCs w:val="26"/>
        </w:rPr>
      </w:pPr>
      <w:r w:rsidRPr="007E59BF">
        <w:rPr>
          <w:szCs w:val="26"/>
        </w:rPr>
        <w:t xml:space="preserve">The purpose of the national survey is to provide evidence on attitudes to disability among a </w:t>
      </w:r>
      <w:r w:rsidR="00AC155E">
        <w:rPr>
          <w:szCs w:val="26"/>
        </w:rPr>
        <w:t xml:space="preserve">nationally </w:t>
      </w:r>
      <w:r w:rsidRPr="007E59BF">
        <w:rPr>
          <w:szCs w:val="26"/>
        </w:rPr>
        <w:t>representative population of males and females aged 18 and over living in the</w:t>
      </w:r>
      <w:r w:rsidR="00AC155E">
        <w:rPr>
          <w:szCs w:val="26"/>
        </w:rPr>
        <w:t xml:space="preserve"> Republic of Ireland. </w:t>
      </w:r>
      <w:r w:rsidRPr="007E59BF">
        <w:rPr>
          <w:szCs w:val="26"/>
        </w:rPr>
        <w:t>The survey</w:t>
      </w:r>
      <w:r w:rsidR="00AC155E">
        <w:rPr>
          <w:szCs w:val="26"/>
        </w:rPr>
        <w:t xml:space="preserve"> </w:t>
      </w:r>
      <w:r w:rsidRPr="007E59BF">
        <w:rPr>
          <w:szCs w:val="26"/>
        </w:rPr>
        <w:t>utilizes key questions from the previous NDA attitudes surveys to facilitate comparisons across time as well as including some additional questions.</w:t>
      </w:r>
      <w:r w:rsidR="00AC155E">
        <w:rPr>
          <w:szCs w:val="26"/>
        </w:rPr>
        <w:t xml:space="preserve"> </w:t>
      </w:r>
      <w:r w:rsidR="00432558">
        <w:rPr>
          <w:szCs w:val="26"/>
        </w:rPr>
        <w:t>S</w:t>
      </w:r>
      <w:r w:rsidRPr="007E59BF">
        <w:rPr>
          <w:szCs w:val="26"/>
        </w:rPr>
        <w:t xml:space="preserve">urvey findings </w:t>
      </w:r>
      <w:r w:rsidR="00432558">
        <w:rPr>
          <w:szCs w:val="26"/>
        </w:rPr>
        <w:t xml:space="preserve">are </w:t>
      </w:r>
      <w:r w:rsidRPr="007E59BF">
        <w:rPr>
          <w:szCs w:val="26"/>
        </w:rPr>
        <w:t>used to inform research, programming and policy advice and to monitor changes in attitudes toward disability over time.</w:t>
      </w:r>
      <w:r w:rsidR="00AC155E">
        <w:rPr>
          <w:szCs w:val="26"/>
        </w:rPr>
        <w:t xml:space="preserve"> The</w:t>
      </w:r>
      <w:r w:rsidR="00432558">
        <w:rPr>
          <w:szCs w:val="26"/>
        </w:rPr>
        <w:t xml:space="preserve"> findings are </w:t>
      </w:r>
      <w:r w:rsidR="00AC155E">
        <w:rPr>
          <w:szCs w:val="26"/>
        </w:rPr>
        <w:t xml:space="preserve">shared with interested parties including disability organisations who may use them for further research or advocacy. </w:t>
      </w:r>
    </w:p>
    <w:p w14:paraId="18764683" w14:textId="42D4CCD0" w:rsidR="00A82744" w:rsidRDefault="00A82744" w:rsidP="009F0FFC">
      <w:pPr>
        <w:rPr>
          <w:szCs w:val="26"/>
        </w:rPr>
      </w:pPr>
      <w:r>
        <w:rPr>
          <w:szCs w:val="26"/>
        </w:rPr>
        <w:t>The report includes a chapter on the methodology, the main findings and a discussion and implications for policy. A large appendix is included that contains the questionnaire</w:t>
      </w:r>
      <w:r w:rsidR="00FC49FA">
        <w:rPr>
          <w:szCs w:val="26"/>
        </w:rPr>
        <w:t xml:space="preserve"> (Appendix 1)</w:t>
      </w:r>
      <w:r>
        <w:rPr>
          <w:szCs w:val="26"/>
        </w:rPr>
        <w:t>, tables of further statistical analysis</w:t>
      </w:r>
      <w:r w:rsidR="00FC49FA">
        <w:rPr>
          <w:szCs w:val="26"/>
        </w:rPr>
        <w:t xml:space="preserve"> (Appendix 2)</w:t>
      </w:r>
      <w:r>
        <w:rPr>
          <w:szCs w:val="26"/>
        </w:rPr>
        <w:t xml:space="preserve">, and tables that correspond to the figures in the main report </w:t>
      </w:r>
      <w:r w:rsidR="00FC49FA">
        <w:rPr>
          <w:szCs w:val="26"/>
        </w:rPr>
        <w:t>(Appendix 3)</w:t>
      </w:r>
      <w:r>
        <w:rPr>
          <w:szCs w:val="26"/>
        </w:rPr>
        <w:t xml:space="preserve">. </w:t>
      </w:r>
    </w:p>
    <w:p w14:paraId="5A319759" w14:textId="77B0ADE7" w:rsidR="00D44486" w:rsidRDefault="00D44486">
      <w:pPr>
        <w:spacing w:after="0"/>
        <w:rPr>
          <w:szCs w:val="26"/>
        </w:rPr>
      </w:pPr>
      <w:r>
        <w:rPr>
          <w:szCs w:val="26"/>
        </w:rPr>
        <w:br w:type="page"/>
      </w:r>
      <w:r w:rsidR="005F1C65" w:rsidRPr="00A17559">
        <w:rPr>
          <w:noProof/>
          <w:szCs w:val="26"/>
          <w:lang w:eastAsia="en-IE"/>
        </w:rPr>
        <w:drawing>
          <wp:anchor distT="0" distB="0" distL="114300" distR="114300" simplePos="0" relativeHeight="251917824" behindDoc="1" locked="0" layoutInCell="1" allowOverlap="1" wp14:anchorId="437801C3" wp14:editId="6AE71F1A">
            <wp:simplePos x="0" y="0"/>
            <wp:positionH relativeFrom="margin">
              <wp:posOffset>-2686050</wp:posOffset>
            </wp:positionH>
            <wp:positionV relativeFrom="paragraph">
              <wp:posOffset>-901065</wp:posOffset>
            </wp:positionV>
            <wp:extent cx="14210030" cy="10686415"/>
            <wp:effectExtent l="0" t="0" r="1270" b="635"/>
            <wp:wrapNone/>
            <wp:docPr id="8" name="Picture 1" descr="A young smiling man with Down Syndrome dressed in a suit working on his computer. " title="Method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1"/>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14210030" cy="10686415"/>
                    </a:xfrm>
                    <a:prstGeom prst="rect">
                      <a:avLst/>
                    </a:prstGeom>
                  </pic:spPr>
                </pic:pic>
              </a:graphicData>
            </a:graphic>
            <wp14:sizeRelH relativeFrom="page">
              <wp14:pctWidth>0</wp14:pctWidth>
            </wp14:sizeRelH>
            <wp14:sizeRelV relativeFrom="page">
              <wp14:pctHeight>0</wp14:pctHeight>
            </wp14:sizeRelV>
          </wp:anchor>
        </w:drawing>
      </w:r>
      <w:r w:rsidR="00661C86" w:rsidRPr="00CB6DC7">
        <w:rPr>
          <w:noProof/>
          <w:sz w:val="22"/>
          <w:lang w:eastAsia="en-IE"/>
        </w:rPr>
        <mc:AlternateContent>
          <mc:Choice Requires="wps">
            <w:drawing>
              <wp:anchor distT="0" distB="0" distL="114300" distR="114300" simplePos="0" relativeHeight="251919872" behindDoc="1" locked="0" layoutInCell="1" allowOverlap="1" wp14:anchorId="2A929967" wp14:editId="17851A88">
                <wp:simplePos x="0" y="0"/>
                <wp:positionH relativeFrom="margin">
                  <wp:posOffset>2653665</wp:posOffset>
                </wp:positionH>
                <wp:positionV relativeFrom="paragraph">
                  <wp:posOffset>8207375</wp:posOffset>
                </wp:positionV>
                <wp:extent cx="3248025" cy="1616710"/>
                <wp:effectExtent l="0" t="0" r="9525" b="1905"/>
                <wp:wrapNone/>
                <wp:docPr id="9" name="Freeform 3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248025" cy="1616710"/>
                        </a:xfrm>
                        <a:prstGeom prst="roundRect">
                          <a:avLst>
                            <a:gd name="adj" fmla="val 10798"/>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4C6E118E" w14:textId="6547E957" w:rsidR="00275BD3" w:rsidRPr="004E0F18" w:rsidRDefault="00275BD3" w:rsidP="00A17559">
                            <w:pPr>
                              <w:pStyle w:val="Heading1"/>
                              <w:spacing w:before="139" w:line="228" w:lineRule="auto"/>
                              <w:ind w:left="0" w:right="259"/>
                              <w:rPr>
                                <w:color w:val="C31981"/>
                                <w:sz w:val="80"/>
                                <w:szCs w:val="80"/>
                              </w:rPr>
                            </w:pPr>
                            <w:bookmarkStart w:id="21" w:name="_Toc491245822"/>
                            <w:bookmarkStart w:id="22" w:name="_Toc491246073"/>
                            <w:bookmarkStart w:id="23" w:name="_Toc491327951"/>
                            <w:bookmarkStart w:id="24" w:name="_Toc496173502"/>
                            <w:r>
                              <w:rPr>
                                <w:color w:val="C31981"/>
                                <w:sz w:val="80"/>
                                <w:szCs w:val="80"/>
                              </w:rPr>
                              <w:t>2. Methods</w:t>
                            </w:r>
                            <w:bookmarkEnd w:id="21"/>
                            <w:bookmarkEnd w:id="22"/>
                            <w:bookmarkEnd w:id="23"/>
                            <w:bookmarkEnd w:id="24"/>
                          </w:p>
                        </w:txbxContent>
                      </wps:txbx>
                      <wps:bodyPr rot="0" vert="horz" wrap="square" lIns="91440" tIns="45720" rIns="91440" bIns="45720" anchor="ctr" anchorCtr="0" upright="1">
                        <a:spAutoFit/>
                      </wps:bodyPr>
                    </wps:wsp>
                  </a:graphicData>
                </a:graphic>
                <wp14:sizeRelH relativeFrom="margin">
                  <wp14:pctWidth>0</wp14:pctWidth>
                </wp14:sizeRelH>
                <wp14:sizeRelV relativeFrom="margin">
                  <wp14:pctHeight>0</wp14:pctHeight>
                </wp14:sizeRelV>
              </wp:anchor>
            </w:drawing>
          </mc:Choice>
          <mc:Fallback>
            <w:pict>
              <v:roundrect w14:anchorId="2A929967" id="_x0000_s1029" style="position:absolute;margin-left:208.95pt;margin-top:646.25pt;width:255.75pt;height:127.3pt;z-index:-2513966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07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" stroked="f">
                <v:path arrowok="t"/>
                <v:textbox style="mso-fit-shape-to-text:t">
                  <w:txbxContent>
                    <w:p w14:paraId="4C6E118E" w14:textId="6547E957" w:rsidR="00275BD3" w:rsidRPr="004E0F18" w:rsidRDefault="00275BD3" w:rsidP="00A17559">
                      <w:pPr>
                        <w:pStyle w:val="Heading1"/>
                        <w:spacing w:before="139" w:line="228" w:lineRule="auto"/>
                        <w:ind w:left="0" w:right="259"/>
                        <w:rPr>
                          <w:color w:val="C31981"/>
                          <w:sz w:val="80"/>
                          <w:szCs w:val="80"/>
                        </w:rPr>
                      </w:pPr>
                      <w:bookmarkStart w:id="37" w:name="_Toc491245822"/>
                      <w:bookmarkStart w:id="38" w:name="_Toc491246073"/>
                      <w:bookmarkStart w:id="39" w:name="_Toc491327951"/>
                      <w:bookmarkStart w:id="40" w:name="_Toc496173502"/>
                      <w:r>
                        <w:rPr>
                          <w:color w:val="C31981"/>
                          <w:sz w:val="80"/>
                          <w:szCs w:val="80"/>
                        </w:rPr>
                        <w:t>2. Methods</w:t>
                      </w:r>
                      <w:bookmarkEnd w:id="37"/>
                      <w:bookmarkEnd w:id="38"/>
                      <w:bookmarkEnd w:id="39"/>
                      <w:bookmarkEnd w:id="40"/>
                    </w:p>
                  </w:txbxContent>
                </v:textbox>
                <w10:wrap anchorx="margin"/>
              </v:roundrect>
            </w:pict>
          </mc:Fallback>
        </mc:AlternateContent>
      </w:r>
      <w:r>
        <w:rPr>
          <w:szCs w:val="26"/>
        </w:rPr>
        <w:br w:type="page"/>
      </w:r>
    </w:p>
    <w:p w14:paraId="2D8801E2" w14:textId="4B5FC67A" w:rsidR="00D44486" w:rsidRPr="00E01D71" w:rsidRDefault="00A17559" w:rsidP="00004B09">
      <w:pPr>
        <w:pStyle w:val="Heading2"/>
      </w:pPr>
      <w:bookmarkStart w:id="25" w:name="_Toc491245823"/>
      <w:bookmarkStart w:id="26" w:name="_Toc496173503"/>
      <w:r w:rsidRPr="00E01D71">
        <w:t xml:space="preserve">2.1 </w:t>
      </w:r>
      <w:r w:rsidR="00331BDC" w:rsidRPr="00E01D71">
        <w:tab/>
      </w:r>
      <w:r w:rsidRPr="00E01D71">
        <w:t>Data Collection</w:t>
      </w:r>
      <w:bookmarkEnd w:id="25"/>
      <w:bookmarkEnd w:id="26"/>
    </w:p>
    <w:p w14:paraId="57EF092F" w14:textId="34ADDBA3" w:rsidR="009F0FFC" w:rsidRPr="007E59BF" w:rsidRDefault="00042D3F" w:rsidP="00042D3F">
      <w:pPr>
        <w:rPr>
          <w:szCs w:val="26"/>
        </w:rPr>
      </w:pPr>
      <w:r>
        <w:rPr>
          <w:szCs w:val="26"/>
        </w:rPr>
        <w:t>In total</w:t>
      </w:r>
      <w:r w:rsidR="00432558">
        <w:rPr>
          <w:szCs w:val="26"/>
        </w:rPr>
        <w:t>,</w:t>
      </w:r>
      <w:r>
        <w:rPr>
          <w:szCs w:val="26"/>
        </w:rPr>
        <w:t xml:space="preserve"> </w:t>
      </w:r>
      <w:r w:rsidR="009F0FFC" w:rsidRPr="007E59BF">
        <w:rPr>
          <w:szCs w:val="26"/>
        </w:rPr>
        <w:t>1</w:t>
      </w:r>
      <w:r w:rsidR="00337890">
        <w:rPr>
          <w:szCs w:val="26"/>
        </w:rPr>
        <w:t>,</w:t>
      </w:r>
      <w:r w:rsidR="009F0FFC" w:rsidRPr="007E59BF">
        <w:rPr>
          <w:szCs w:val="26"/>
        </w:rPr>
        <w:t>294 respondents were interviewed.</w:t>
      </w:r>
      <w:r w:rsidR="009F0FFC" w:rsidRPr="007E59BF">
        <w:rPr>
          <w:b/>
          <w:szCs w:val="26"/>
        </w:rPr>
        <w:t xml:space="preserve"> </w:t>
      </w:r>
      <w:r w:rsidR="009F0FFC" w:rsidRPr="007E59BF">
        <w:rPr>
          <w:szCs w:val="26"/>
        </w:rPr>
        <w:t xml:space="preserve">This sample comprised a nationally representative survey of 1,021 respondents plus a booster survey of 273 people with disabilities. </w:t>
      </w:r>
      <w:r w:rsidR="00337890">
        <w:rPr>
          <w:szCs w:val="26"/>
        </w:rPr>
        <w:t xml:space="preserve">B&amp;A </w:t>
      </w:r>
      <w:r>
        <w:rPr>
          <w:szCs w:val="26"/>
        </w:rPr>
        <w:t xml:space="preserve">collected </w:t>
      </w:r>
      <w:r w:rsidR="00337890">
        <w:rPr>
          <w:szCs w:val="26"/>
        </w:rPr>
        <w:t xml:space="preserve">data </w:t>
      </w:r>
      <w:r>
        <w:rPr>
          <w:szCs w:val="26"/>
        </w:rPr>
        <w:t xml:space="preserve">using </w:t>
      </w:r>
      <w:r w:rsidR="0041178C">
        <w:rPr>
          <w:szCs w:val="26"/>
        </w:rPr>
        <w:t>computer a</w:t>
      </w:r>
      <w:r w:rsidR="00337890">
        <w:rPr>
          <w:szCs w:val="26"/>
        </w:rPr>
        <w:t xml:space="preserve">ided </w:t>
      </w:r>
      <w:r>
        <w:rPr>
          <w:szCs w:val="26"/>
        </w:rPr>
        <w:t>face-</w:t>
      </w:r>
      <w:r w:rsidRPr="007E59BF">
        <w:rPr>
          <w:szCs w:val="26"/>
        </w:rPr>
        <w:t>to</w:t>
      </w:r>
      <w:r>
        <w:rPr>
          <w:szCs w:val="26"/>
        </w:rPr>
        <w:t>-</w:t>
      </w:r>
      <w:r w:rsidRPr="007E59BF">
        <w:rPr>
          <w:szCs w:val="26"/>
        </w:rPr>
        <w:t>face interviewing during January and February 2017. Interviews were conducted at the home</w:t>
      </w:r>
      <w:r w:rsidR="00FC49FA">
        <w:rPr>
          <w:szCs w:val="26"/>
        </w:rPr>
        <w:t>s of the respondents</w:t>
      </w:r>
      <w:r w:rsidRPr="007E59BF">
        <w:rPr>
          <w:szCs w:val="26"/>
        </w:rPr>
        <w:t>.</w:t>
      </w:r>
      <w:r w:rsidR="00820DFA">
        <w:rPr>
          <w:szCs w:val="26"/>
        </w:rPr>
        <w:t xml:space="preserve"> Only one person per household was eligible to participate in the study. </w:t>
      </w:r>
      <w:r w:rsidR="002864BD">
        <w:rPr>
          <w:szCs w:val="26"/>
        </w:rPr>
        <w:t>Just over 7.3</w:t>
      </w:r>
      <w:r w:rsidR="008233A0">
        <w:rPr>
          <w:szCs w:val="26"/>
        </w:rPr>
        <w:t xml:space="preserve">% (n=95) responded to the survey using a proxy. </w:t>
      </w:r>
      <w:r w:rsidR="002864BD">
        <w:rPr>
          <w:szCs w:val="26"/>
        </w:rPr>
        <w:t xml:space="preserve">Of these, just over half (56.8%, N=54) reported having a disability. </w:t>
      </w:r>
      <w:r w:rsidR="00820DFA">
        <w:rPr>
          <w:szCs w:val="26"/>
        </w:rPr>
        <w:t>The methodology is similar to that used in the 2011 and 2006 attitudes surveys making data comparable.</w:t>
      </w:r>
    </w:p>
    <w:p w14:paraId="175C5C8B" w14:textId="4AFB5CBA" w:rsidR="00D44486" w:rsidRDefault="009F0FFC" w:rsidP="009F0FFC">
      <w:pPr>
        <w:rPr>
          <w:szCs w:val="26"/>
        </w:rPr>
      </w:pPr>
      <w:r w:rsidRPr="007E59BF">
        <w:rPr>
          <w:szCs w:val="26"/>
        </w:rPr>
        <w:t>A pilot study of 47 respondents (including 16 with disabilities) was conducted in January 2017 prior to the main fieldwork stage, in order to test questionnaire flow and the wo</w:t>
      </w:r>
      <w:r w:rsidR="004B6875">
        <w:rPr>
          <w:szCs w:val="26"/>
        </w:rPr>
        <w:t>rding of the survey questions. We made s</w:t>
      </w:r>
      <w:r w:rsidRPr="007E59BF">
        <w:rPr>
          <w:szCs w:val="26"/>
        </w:rPr>
        <w:t xml:space="preserve">ome amendments to the questionnaire after the survey. </w:t>
      </w:r>
      <w:bookmarkStart w:id="27" w:name="_TOC_250009"/>
      <w:bookmarkEnd w:id="27"/>
    </w:p>
    <w:p w14:paraId="20EB03CD" w14:textId="21392E31" w:rsidR="009F0FFC" w:rsidRPr="007E59BF" w:rsidRDefault="004B6875" w:rsidP="009F0FFC">
      <w:pPr>
        <w:rPr>
          <w:szCs w:val="26"/>
        </w:rPr>
      </w:pPr>
      <w:r>
        <w:rPr>
          <w:szCs w:val="26"/>
        </w:rPr>
        <w:t>We conducted t</w:t>
      </w:r>
      <w:r w:rsidR="009F0FFC" w:rsidRPr="007E59BF">
        <w:rPr>
          <w:szCs w:val="26"/>
        </w:rPr>
        <w:t>he survey in three parts:</w:t>
      </w:r>
    </w:p>
    <w:p w14:paraId="72FDA051" w14:textId="4FF5A809" w:rsidR="009F0FFC" w:rsidRPr="007E59BF" w:rsidRDefault="009F0FFC" w:rsidP="009F0FFC">
      <w:pPr>
        <w:rPr>
          <w:szCs w:val="26"/>
        </w:rPr>
      </w:pPr>
      <w:r w:rsidRPr="007E59BF">
        <w:rPr>
          <w:b/>
          <w:szCs w:val="26"/>
        </w:rPr>
        <w:t>Part 1:</w:t>
      </w:r>
      <w:r w:rsidR="00042D3F">
        <w:rPr>
          <w:szCs w:val="26"/>
        </w:rPr>
        <w:t xml:space="preserve"> A face-to-</w:t>
      </w:r>
      <w:r w:rsidRPr="007E59BF">
        <w:rPr>
          <w:szCs w:val="26"/>
        </w:rPr>
        <w:t>face nationally representative survey conducted with 1,021 adults aged 18 years or over (18+).</w:t>
      </w:r>
      <w:r w:rsidR="00042D3F">
        <w:rPr>
          <w:szCs w:val="26"/>
        </w:rPr>
        <w:t xml:space="preserve"> Of this sample</w:t>
      </w:r>
      <w:r w:rsidR="00337890">
        <w:rPr>
          <w:szCs w:val="26"/>
        </w:rPr>
        <w:t xml:space="preserve">, </w:t>
      </w:r>
      <w:r w:rsidR="00042D3F" w:rsidRPr="007E59BF">
        <w:rPr>
          <w:szCs w:val="26"/>
        </w:rPr>
        <w:t xml:space="preserve">166 people </w:t>
      </w:r>
      <w:r w:rsidR="00042D3F">
        <w:rPr>
          <w:szCs w:val="26"/>
        </w:rPr>
        <w:t>had a disability.</w:t>
      </w:r>
    </w:p>
    <w:p w14:paraId="06FC4342" w14:textId="76E4E066" w:rsidR="009F0FFC" w:rsidRPr="007E59BF" w:rsidRDefault="004B6875" w:rsidP="009F0FFC">
      <w:pPr>
        <w:rPr>
          <w:szCs w:val="26"/>
        </w:rPr>
      </w:pPr>
      <w:r>
        <w:rPr>
          <w:szCs w:val="26"/>
        </w:rPr>
        <w:t>We applied q</w:t>
      </w:r>
      <w:r w:rsidR="009F0FFC" w:rsidRPr="007E59BF">
        <w:rPr>
          <w:szCs w:val="26"/>
        </w:rPr>
        <w:t xml:space="preserve">uotas applied </w:t>
      </w:r>
      <w:r w:rsidR="00042D3F">
        <w:rPr>
          <w:szCs w:val="26"/>
        </w:rPr>
        <w:t>for</w:t>
      </w:r>
      <w:r w:rsidR="009F0FFC" w:rsidRPr="007E59BF">
        <w:rPr>
          <w:szCs w:val="26"/>
        </w:rPr>
        <w:t xml:space="preserve"> region, gender, age and social economic group with a tight geographical stratification to ens</w:t>
      </w:r>
      <w:r w:rsidR="00042D3F">
        <w:rPr>
          <w:szCs w:val="26"/>
        </w:rPr>
        <w:t xml:space="preserve">ure that the findings would be </w:t>
      </w:r>
      <w:r w:rsidR="009F0FFC" w:rsidRPr="007E59BF">
        <w:rPr>
          <w:szCs w:val="26"/>
        </w:rPr>
        <w:t>representative of Irish adults aged 18+.</w:t>
      </w:r>
      <w:r w:rsidR="00820DFA">
        <w:rPr>
          <w:szCs w:val="26"/>
        </w:rPr>
        <w:t xml:space="preserve"> </w:t>
      </w:r>
    </w:p>
    <w:p w14:paraId="16ACE9F6" w14:textId="745CB8E7" w:rsidR="009F0FFC" w:rsidRPr="007E59BF" w:rsidRDefault="004B6875" w:rsidP="009F0FFC">
      <w:pPr>
        <w:rPr>
          <w:szCs w:val="26"/>
        </w:rPr>
      </w:pPr>
      <w:r>
        <w:rPr>
          <w:szCs w:val="26"/>
        </w:rPr>
        <w:t>We conducted i</w:t>
      </w:r>
      <w:r w:rsidR="009F0FFC" w:rsidRPr="007E59BF">
        <w:rPr>
          <w:szCs w:val="26"/>
        </w:rPr>
        <w:t>nterviewing over</w:t>
      </w:r>
      <w:r w:rsidR="0041178C">
        <w:rPr>
          <w:szCs w:val="26"/>
        </w:rPr>
        <w:t xml:space="preserve"> </w:t>
      </w:r>
      <w:r w:rsidR="009F0FFC" w:rsidRPr="007E59BF">
        <w:rPr>
          <w:szCs w:val="26"/>
        </w:rPr>
        <w:t xml:space="preserve">125 sampling points. These locations were </w:t>
      </w:r>
      <w:r w:rsidR="00042D3F">
        <w:rPr>
          <w:szCs w:val="26"/>
        </w:rPr>
        <w:t xml:space="preserve">selected randomly </w:t>
      </w:r>
      <w:r w:rsidR="009F0FFC" w:rsidRPr="007E59BF">
        <w:rPr>
          <w:szCs w:val="26"/>
        </w:rPr>
        <w:t>based on a list of Dis</w:t>
      </w:r>
      <w:r w:rsidR="00042D3F">
        <w:rPr>
          <w:szCs w:val="26"/>
        </w:rPr>
        <w:t>trict Electoral Divisions</w:t>
      </w:r>
      <w:r>
        <w:rPr>
          <w:szCs w:val="26"/>
        </w:rPr>
        <w:t>. We randomly selected h</w:t>
      </w:r>
      <w:r w:rsidR="009F0FFC" w:rsidRPr="007E59BF">
        <w:rPr>
          <w:szCs w:val="26"/>
        </w:rPr>
        <w:t>ouseholds at each location.</w:t>
      </w:r>
    </w:p>
    <w:p w14:paraId="1591B7B4" w14:textId="73EE7FF8" w:rsidR="009F0FFC" w:rsidRPr="007E59BF" w:rsidRDefault="009F0FFC" w:rsidP="009F0FFC">
      <w:pPr>
        <w:rPr>
          <w:szCs w:val="26"/>
        </w:rPr>
      </w:pPr>
      <w:r w:rsidRPr="007E59BF">
        <w:rPr>
          <w:b/>
          <w:szCs w:val="26"/>
        </w:rPr>
        <w:t xml:space="preserve">Part 2: </w:t>
      </w:r>
      <w:r w:rsidR="004B6875">
        <w:rPr>
          <w:szCs w:val="26"/>
        </w:rPr>
        <w:t>We conducted face-to-</w:t>
      </w:r>
      <w:r w:rsidR="004B6875" w:rsidRPr="007E59BF">
        <w:rPr>
          <w:szCs w:val="26"/>
        </w:rPr>
        <w:t xml:space="preserve">face </w:t>
      </w:r>
      <w:r w:rsidR="004B6875">
        <w:rPr>
          <w:szCs w:val="26"/>
        </w:rPr>
        <w:t>interviews with a</w:t>
      </w:r>
      <w:r w:rsidR="00042D3F">
        <w:rPr>
          <w:szCs w:val="26"/>
        </w:rPr>
        <w:t xml:space="preserve"> booster sample of 273 </w:t>
      </w:r>
      <w:r w:rsidRPr="007E59BF">
        <w:rPr>
          <w:szCs w:val="26"/>
        </w:rPr>
        <w:t>people with disabilities (aged 18 years or over). This booster sample allowed us to increase the number of people with a disability in the sample, thus enabling a more robust comparison of people with and without disabilities.</w:t>
      </w:r>
      <w:r w:rsidR="00A177A9">
        <w:rPr>
          <w:szCs w:val="26"/>
        </w:rPr>
        <w:t xml:space="preserve"> </w:t>
      </w:r>
      <w:r w:rsidRPr="007E59BF">
        <w:rPr>
          <w:szCs w:val="26"/>
        </w:rPr>
        <w:t xml:space="preserve">Regional quota controls were placed on the booster sample to </w:t>
      </w:r>
      <w:r w:rsidR="002864BD">
        <w:rPr>
          <w:szCs w:val="26"/>
        </w:rPr>
        <w:t>ensure it was</w:t>
      </w:r>
      <w:r w:rsidRPr="007E59BF">
        <w:rPr>
          <w:szCs w:val="26"/>
        </w:rPr>
        <w:t xml:space="preserve"> in line with the number of people with disabilities in the main sample.</w:t>
      </w:r>
    </w:p>
    <w:p w14:paraId="167D8E1D" w14:textId="6679C4ED" w:rsidR="00241CAD" w:rsidRPr="00E8142C" w:rsidRDefault="009F0FFC" w:rsidP="009F0FFC">
      <w:pPr>
        <w:rPr>
          <w:szCs w:val="26"/>
        </w:rPr>
      </w:pPr>
      <w:r w:rsidRPr="007E59BF">
        <w:rPr>
          <w:b/>
          <w:szCs w:val="26"/>
        </w:rPr>
        <w:t>Part 3:</w:t>
      </w:r>
      <w:r w:rsidRPr="007E59BF">
        <w:rPr>
          <w:szCs w:val="26"/>
        </w:rPr>
        <w:t xml:space="preserve"> </w:t>
      </w:r>
      <w:r w:rsidR="004B6875">
        <w:rPr>
          <w:szCs w:val="26"/>
        </w:rPr>
        <w:t xml:space="preserve">We </w:t>
      </w:r>
      <w:r w:rsidR="004B6875" w:rsidRPr="007E59BF">
        <w:rPr>
          <w:szCs w:val="26"/>
        </w:rPr>
        <w:t xml:space="preserve">merged and weighted </w:t>
      </w:r>
      <w:r w:rsidR="004B6875">
        <w:rPr>
          <w:szCs w:val="26"/>
        </w:rPr>
        <w:t>t</w:t>
      </w:r>
      <w:r w:rsidRPr="007E59BF">
        <w:rPr>
          <w:szCs w:val="26"/>
        </w:rPr>
        <w:t xml:space="preserve">he main and booster samples to match nationally representative proportions based on </w:t>
      </w:r>
      <w:r w:rsidR="00337890">
        <w:rPr>
          <w:szCs w:val="26"/>
        </w:rPr>
        <w:t xml:space="preserve">the </w:t>
      </w:r>
      <w:r w:rsidRPr="007E59BF">
        <w:rPr>
          <w:szCs w:val="26"/>
        </w:rPr>
        <w:t xml:space="preserve">2016 census </w:t>
      </w:r>
      <w:r w:rsidR="00042D3F">
        <w:rPr>
          <w:szCs w:val="26"/>
        </w:rPr>
        <w:t>data</w:t>
      </w:r>
      <w:r w:rsidR="0041178C">
        <w:rPr>
          <w:szCs w:val="26"/>
        </w:rPr>
        <w:t xml:space="preserve"> </w:t>
      </w:r>
      <w:r w:rsidR="00A177A9">
        <w:rPr>
          <w:szCs w:val="26"/>
        </w:rPr>
        <w:t>for</w:t>
      </w:r>
      <w:r w:rsidR="0041178C">
        <w:rPr>
          <w:szCs w:val="26"/>
        </w:rPr>
        <w:t xml:space="preserve"> gender, age, </w:t>
      </w:r>
      <w:r w:rsidRPr="007E59BF">
        <w:rPr>
          <w:szCs w:val="26"/>
        </w:rPr>
        <w:t>region</w:t>
      </w:r>
      <w:r w:rsidR="0041178C">
        <w:rPr>
          <w:szCs w:val="26"/>
        </w:rPr>
        <w:t xml:space="preserve"> and disability</w:t>
      </w:r>
      <w:r w:rsidRPr="007E59BF">
        <w:rPr>
          <w:szCs w:val="26"/>
        </w:rPr>
        <w:t xml:space="preserve">. </w:t>
      </w:r>
      <w:r w:rsidR="004B6875">
        <w:rPr>
          <w:szCs w:val="26"/>
        </w:rPr>
        <w:t>We applied w</w:t>
      </w:r>
      <w:r w:rsidRPr="007E59BF">
        <w:rPr>
          <w:szCs w:val="26"/>
        </w:rPr>
        <w:t xml:space="preserve">eighting to social economic status based on </w:t>
      </w:r>
      <w:r w:rsidR="00042D3F">
        <w:rPr>
          <w:szCs w:val="26"/>
        </w:rPr>
        <w:t>the Association of Market Research Organisations agreed data</w:t>
      </w:r>
      <w:r w:rsidR="00A177A9">
        <w:rPr>
          <w:szCs w:val="26"/>
        </w:rPr>
        <w:t>.</w:t>
      </w:r>
      <w:r w:rsidRPr="00E8142C">
        <w:rPr>
          <w:rStyle w:val="FootnoteReference"/>
          <w:szCs w:val="26"/>
        </w:rPr>
        <w:footnoteReference w:id="10"/>
      </w:r>
      <w:r w:rsidRPr="00E8142C">
        <w:rPr>
          <w:szCs w:val="26"/>
        </w:rPr>
        <w:t xml:space="preserve"> </w:t>
      </w:r>
      <w:r w:rsidR="00A177A9">
        <w:rPr>
          <w:rFonts w:eastAsiaTheme="minorHAnsi" w:cs="Courier"/>
          <w:color w:val="000000"/>
          <w:szCs w:val="26"/>
        </w:rPr>
        <w:t>During</w:t>
      </w:r>
      <w:r w:rsidR="00241CAD" w:rsidRPr="00E8142C">
        <w:rPr>
          <w:rFonts w:eastAsiaTheme="minorHAnsi" w:cs="Courier"/>
          <w:color w:val="000000"/>
          <w:szCs w:val="26"/>
        </w:rPr>
        <w:t xml:space="preserve"> analysis</w:t>
      </w:r>
      <w:r w:rsidR="004B6875" w:rsidRPr="00E8142C">
        <w:rPr>
          <w:rFonts w:eastAsiaTheme="minorHAnsi" w:cs="Courier"/>
          <w:color w:val="000000"/>
          <w:szCs w:val="26"/>
        </w:rPr>
        <w:t>,</w:t>
      </w:r>
      <w:r w:rsidR="00241CAD" w:rsidRPr="00E8142C">
        <w:rPr>
          <w:rFonts w:eastAsiaTheme="minorHAnsi" w:cs="Courier"/>
          <w:color w:val="000000"/>
          <w:szCs w:val="26"/>
        </w:rPr>
        <w:t xml:space="preserve"> a corrective weighting was added to the booster sample, ensuring that it matched the known profile of people with disabilities </w:t>
      </w:r>
      <w:r w:rsidR="00A177A9">
        <w:rPr>
          <w:rFonts w:eastAsiaTheme="minorHAnsi" w:cs="Courier"/>
          <w:color w:val="000000"/>
          <w:szCs w:val="26"/>
        </w:rPr>
        <w:t>in</w:t>
      </w:r>
      <w:r w:rsidR="00241CAD" w:rsidRPr="00E8142C">
        <w:rPr>
          <w:rFonts w:eastAsiaTheme="minorHAnsi" w:cs="Courier"/>
          <w:color w:val="000000"/>
          <w:szCs w:val="26"/>
        </w:rPr>
        <w:t xml:space="preserve"> the nationally representative sample. This approach </w:t>
      </w:r>
      <w:r w:rsidR="00A177A9">
        <w:rPr>
          <w:rFonts w:eastAsiaTheme="minorHAnsi" w:cs="Courier"/>
          <w:color w:val="000000"/>
          <w:szCs w:val="26"/>
        </w:rPr>
        <w:t>ensured</w:t>
      </w:r>
      <w:r w:rsidR="00241CAD" w:rsidRPr="00E8142C">
        <w:rPr>
          <w:rFonts w:eastAsiaTheme="minorHAnsi" w:cs="Courier"/>
          <w:color w:val="000000"/>
          <w:szCs w:val="26"/>
        </w:rPr>
        <w:t xml:space="preserve"> a fully representative sample of the total Irish population. </w:t>
      </w:r>
      <w:r w:rsidR="00A177A9">
        <w:rPr>
          <w:rFonts w:eastAsiaTheme="minorHAnsi" w:cs="Courier"/>
          <w:color w:val="000000"/>
          <w:szCs w:val="26"/>
        </w:rPr>
        <w:t>Therefore,</w:t>
      </w:r>
      <w:r w:rsidR="00E8142C" w:rsidRPr="00E8142C">
        <w:rPr>
          <w:rFonts w:eastAsiaTheme="minorHAnsi" w:cs="Courier"/>
          <w:color w:val="000000"/>
          <w:szCs w:val="26"/>
        </w:rPr>
        <w:t xml:space="preserve"> analysis of </w:t>
      </w:r>
      <w:r w:rsidR="00A177A9">
        <w:rPr>
          <w:rFonts w:eastAsiaTheme="minorHAnsi" w:cs="Courier"/>
          <w:color w:val="000000"/>
          <w:szCs w:val="26"/>
        </w:rPr>
        <w:t xml:space="preserve">the </w:t>
      </w:r>
      <w:r w:rsidR="00E8142C" w:rsidRPr="00E8142C">
        <w:rPr>
          <w:rFonts w:eastAsiaTheme="minorHAnsi" w:cs="Courier"/>
          <w:color w:val="000000"/>
          <w:szCs w:val="26"/>
        </w:rPr>
        <w:t xml:space="preserve">raw data will not give the percentages in this report. </w:t>
      </w:r>
      <w:r w:rsidR="00A177A9">
        <w:rPr>
          <w:rFonts w:eastAsiaTheme="minorHAnsi" w:cs="Courier"/>
          <w:color w:val="000000"/>
          <w:szCs w:val="26"/>
        </w:rPr>
        <w:t>W</w:t>
      </w:r>
      <w:r w:rsidR="00E8142C" w:rsidRPr="00E8142C">
        <w:rPr>
          <w:rFonts w:eastAsiaTheme="minorHAnsi" w:cs="Courier"/>
          <w:color w:val="000000"/>
          <w:szCs w:val="26"/>
        </w:rPr>
        <w:t xml:space="preserve">eighted data must be used. </w:t>
      </w:r>
    </w:p>
    <w:p w14:paraId="6D334499" w14:textId="39CF6A09" w:rsidR="003F22D5" w:rsidRPr="00E01D71" w:rsidRDefault="003F22D5" w:rsidP="00004B09">
      <w:pPr>
        <w:pStyle w:val="Heading2"/>
      </w:pPr>
      <w:bookmarkStart w:id="28" w:name="_Toc491245824"/>
      <w:bookmarkStart w:id="29" w:name="_Toc496173504"/>
      <w:r w:rsidRPr="00E01D71">
        <w:t xml:space="preserve">2.2 </w:t>
      </w:r>
      <w:r w:rsidR="00331BDC" w:rsidRPr="00E01D71">
        <w:tab/>
      </w:r>
      <w:r w:rsidRPr="00E01D71">
        <w:t>Questionnaire Design</w:t>
      </w:r>
      <w:bookmarkEnd w:id="28"/>
      <w:bookmarkEnd w:id="29"/>
    </w:p>
    <w:p w14:paraId="433DF312" w14:textId="4A490CB4" w:rsidR="009F0FFC" w:rsidRDefault="00502341" w:rsidP="00184286">
      <w:pPr>
        <w:rPr>
          <w:szCs w:val="26"/>
        </w:rPr>
      </w:pPr>
      <w:r>
        <w:rPr>
          <w:szCs w:val="26"/>
        </w:rPr>
        <w:t>T</w:t>
      </w:r>
      <w:r w:rsidRPr="007E59BF">
        <w:rPr>
          <w:szCs w:val="26"/>
        </w:rPr>
        <w:t>he NDA and B&amp;A</w:t>
      </w:r>
      <w:r>
        <w:rPr>
          <w:szCs w:val="26"/>
        </w:rPr>
        <w:t xml:space="preserve"> developed t</w:t>
      </w:r>
      <w:r w:rsidR="009F0FFC" w:rsidRPr="007E59BF">
        <w:rPr>
          <w:szCs w:val="26"/>
        </w:rPr>
        <w:t xml:space="preserve">he questionnaire </w:t>
      </w:r>
      <w:r>
        <w:rPr>
          <w:szCs w:val="26"/>
        </w:rPr>
        <w:t>(Appendix 1)</w:t>
      </w:r>
      <w:r w:rsidR="0041178C">
        <w:rPr>
          <w:szCs w:val="26"/>
        </w:rPr>
        <w:t xml:space="preserve"> </w:t>
      </w:r>
      <w:r w:rsidR="00042D3F">
        <w:rPr>
          <w:szCs w:val="26"/>
        </w:rPr>
        <w:t>collaboratively</w:t>
      </w:r>
      <w:r w:rsidR="009F0FFC" w:rsidRPr="007E59BF">
        <w:rPr>
          <w:szCs w:val="26"/>
        </w:rPr>
        <w:t xml:space="preserve">. Given the importance of the survey and the need to facilitate trend analysis across core questions, some questions </w:t>
      </w:r>
      <w:r>
        <w:rPr>
          <w:szCs w:val="26"/>
        </w:rPr>
        <w:t xml:space="preserve">were repeated verbatim </w:t>
      </w:r>
      <w:r w:rsidR="009F0FFC" w:rsidRPr="007E59BF">
        <w:rPr>
          <w:szCs w:val="26"/>
        </w:rPr>
        <w:t xml:space="preserve">as in previous studies (2001, 2006 and 2011). </w:t>
      </w:r>
      <w:r w:rsidR="00184286">
        <w:rPr>
          <w:szCs w:val="26"/>
        </w:rPr>
        <w:t xml:space="preserve">However, </w:t>
      </w:r>
      <w:r w:rsidR="004B6875">
        <w:rPr>
          <w:szCs w:val="26"/>
        </w:rPr>
        <w:t xml:space="preserve">we changed </w:t>
      </w:r>
      <w:r w:rsidR="00184286">
        <w:rPr>
          <w:szCs w:val="26"/>
        </w:rPr>
        <w:t xml:space="preserve">some questions </w:t>
      </w:r>
      <w:r w:rsidR="002864BD">
        <w:rPr>
          <w:szCs w:val="26"/>
        </w:rPr>
        <w:t>to achieve greater</w:t>
      </w:r>
      <w:r w:rsidR="00184286">
        <w:rPr>
          <w:szCs w:val="26"/>
        </w:rPr>
        <w:t xml:space="preserve"> response</w:t>
      </w:r>
      <w:r w:rsidR="002864BD">
        <w:rPr>
          <w:szCs w:val="26"/>
        </w:rPr>
        <w:t xml:space="preserve"> clarification</w:t>
      </w:r>
      <w:r w:rsidR="00184286">
        <w:rPr>
          <w:szCs w:val="26"/>
        </w:rPr>
        <w:t xml:space="preserve"> and to update the questionnaire.</w:t>
      </w:r>
      <w:r w:rsidR="0095395D">
        <w:rPr>
          <w:szCs w:val="26"/>
        </w:rPr>
        <w:t xml:space="preserve"> For some of these questions, despite the changes, the NDA is confident they are reasonably comparable with questions from previous years.</w:t>
      </w:r>
      <w:r w:rsidR="00184286">
        <w:rPr>
          <w:szCs w:val="26"/>
        </w:rPr>
        <w:t xml:space="preserve"> In addition, a</w:t>
      </w:r>
      <w:r w:rsidR="009F0FFC" w:rsidRPr="007E59BF">
        <w:rPr>
          <w:szCs w:val="26"/>
        </w:rPr>
        <w:t xml:space="preserve"> number of new questions were included in the 2017 </w:t>
      </w:r>
      <w:r w:rsidR="00184286">
        <w:rPr>
          <w:szCs w:val="26"/>
        </w:rPr>
        <w:t>survey</w:t>
      </w:r>
      <w:r w:rsidR="0095395D">
        <w:rPr>
          <w:szCs w:val="26"/>
        </w:rPr>
        <w:t>, particularly in the area of wellbeing</w:t>
      </w:r>
      <w:r w:rsidR="00184286">
        <w:rPr>
          <w:szCs w:val="26"/>
        </w:rPr>
        <w:t>.</w:t>
      </w:r>
      <w:r w:rsidR="009F0FFC" w:rsidRPr="007E59BF">
        <w:rPr>
          <w:szCs w:val="26"/>
        </w:rPr>
        <w:t xml:space="preserve"> </w:t>
      </w:r>
    </w:p>
    <w:p w14:paraId="498A5AC7" w14:textId="43BF433A" w:rsidR="004C2D1D" w:rsidRPr="007E59BF" w:rsidRDefault="0095395D" w:rsidP="00184286">
      <w:pPr>
        <w:rPr>
          <w:szCs w:val="26"/>
        </w:rPr>
      </w:pPr>
      <w:r>
        <w:rPr>
          <w:szCs w:val="26"/>
        </w:rPr>
        <w:t>Impor</w:t>
      </w:r>
      <w:r w:rsidR="0041178C">
        <w:rPr>
          <w:szCs w:val="26"/>
        </w:rPr>
        <w:t>tantly, f</w:t>
      </w:r>
      <w:r w:rsidR="004C2D1D">
        <w:rPr>
          <w:szCs w:val="26"/>
        </w:rPr>
        <w:t xml:space="preserve">or the 2017 survey autism and intellectual disability, previously combined into one category, were separated into two distinct categories. </w:t>
      </w:r>
    </w:p>
    <w:p w14:paraId="11CAF67A" w14:textId="303355E7" w:rsidR="009F0FFC" w:rsidRPr="007E59BF" w:rsidRDefault="00B91A04" w:rsidP="00B91A04">
      <w:pPr>
        <w:pStyle w:val="Heading3"/>
        <w:spacing w:after="240"/>
      </w:pPr>
      <w:r>
        <w:t>2.2.1</w:t>
      </w:r>
      <w:r>
        <w:tab/>
      </w:r>
      <w:r w:rsidR="009F0FFC" w:rsidRPr="007E59BF">
        <w:t>Definition of a person with a disability</w:t>
      </w:r>
    </w:p>
    <w:p w14:paraId="325E5C6B" w14:textId="0705A8EF" w:rsidR="009F0FFC" w:rsidRPr="007E59BF" w:rsidRDefault="009F0FFC" w:rsidP="00727774">
      <w:pPr>
        <w:rPr>
          <w:szCs w:val="26"/>
        </w:rPr>
      </w:pPr>
      <w:r w:rsidRPr="007E59BF">
        <w:rPr>
          <w:szCs w:val="26"/>
        </w:rPr>
        <w:t xml:space="preserve">There </w:t>
      </w:r>
      <w:r w:rsidR="00990B81">
        <w:rPr>
          <w:szCs w:val="26"/>
        </w:rPr>
        <w:t>were</w:t>
      </w:r>
      <w:r w:rsidRPr="007E59BF">
        <w:rPr>
          <w:szCs w:val="26"/>
        </w:rPr>
        <w:t xml:space="preserve"> </w:t>
      </w:r>
      <w:r w:rsidR="00990B81">
        <w:rPr>
          <w:szCs w:val="26"/>
        </w:rPr>
        <w:t>a few changes</w:t>
      </w:r>
      <w:r w:rsidR="00727774">
        <w:rPr>
          <w:szCs w:val="26"/>
        </w:rPr>
        <w:t xml:space="preserve"> to the definition of a person with a disability</w:t>
      </w:r>
      <w:r w:rsidR="00990B81">
        <w:rPr>
          <w:szCs w:val="26"/>
        </w:rPr>
        <w:t xml:space="preserve"> from the definition used in previous NDA attitudes surveys. Firstly, based on feedback from the pilot survey</w:t>
      </w:r>
      <w:r w:rsidR="00820DFA">
        <w:rPr>
          <w:szCs w:val="26"/>
        </w:rPr>
        <w:t>,</w:t>
      </w:r>
      <w:r w:rsidR="00990B81">
        <w:rPr>
          <w:szCs w:val="26"/>
        </w:rPr>
        <w:t xml:space="preserve"> where s</w:t>
      </w:r>
      <w:r w:rsidRPr="007E59BF">
        <w:rPr>
          <w:szCs w:val="26"/>
        </w:rPr>
        <w:t>everal respondents asked for clarifications of what chronic illness, autism and intelle</w:t>
      </w:r>
      <w:r w:rsidR="00990B81">
        <w:rPr>
          <w:szCs w:val="26"/>
        </w:rPr>
        <w:t>ctual disability were</w:t>
      </w:r>
      <w:r w:rsidRPr="007E59BF">
        <w:rPr>
          <w:szCs w:val="26"/>
        </w:rPr>
        <w:t>, definitions of these terms were included</w:t>
      </w:r>
      <w:r w:rsidR="00990B81">
        <w:rPr>
          <w:szCs w:val="26"/>
        </w:rPr>
        <w:t xml:space="preserve"> (Table 2.1)</w:t>
      </w:r>
      <w:r w:rsidRPr="007E59BF">
        <w:rPr>
          <w:szCs w:val="26"/>
        </w:rPr>
        <w:t xml:space="preserve">. </w:t>
      </w:r>
      <w:r w:rsidR="00727774">
        <w:rPr>
          <w:szCs w:val="26"/>
        </w:rPr>
        <w:t>Secondly,</w:t>
      </w:r>
      <w:r w:rsidR="00990B81">
        <w:rPr>
          <w:szCs w:val="26"/>
        </w:rPr>
        <w:t xml:space="preserve"> autism was included as a separate category</w:t>
      </w:r>
      <w:r w:rsidR="00337890">
        <w:rPr>
          <w:szCs w:val="26"/>
        </w:rPr>
        <w:t xml:space="preserve"> whereas</w:t>
      </w:r>
      <w:r w:rsidR="00A82744">
        <w:rPr>
          <w:szCs w:val="26"/>
        </w:rPr>
        <w:t xml:space="preserve"> </w:t>
      </w:r>
      <w:r w:rsidR="00337890">
        <w:rPr>
          <w:szCs w:val="26"/>
        </w:rPr>
        <w:t>i</w:t>
      </w:r>
      <w:r w:rsidRPr="007E59BF">
        <w:rPr>
          <w:szCs w:val="26"/>
        </w:rPr>
        <w:t>n previous years</w:t>
      </w:r>
      <w:r w:rsidR="0041178C">
        <w:rPr>
          <w:szCs w:val="26"/>
        </w:rPr>
        <w:t xml:space="preserve"> this was coded with</w:t>
      </w:r>
      <w:r w:rsidR="00727774">
        <w:rPr>
          <w:szCs w:val="26"/>
        </w:rPr>
        <w:t xml:space="preserve"> intellectual disability.</w:t>
      </w:r>
      <w:r w:rsidR="00727774" w:rsidRPr="00727774">
        <w:rPr>
          <w:szCs w:val="26"/>
        </w:rPr>
        <w:t xml:space="preserve"> </w:t>
      </w:r>
      <w:r w:rsidR="00A53B3B">
        <w:rPr>
          <w:szCs w:val="26"/>
        </w:rPr>
        <w:t>The</w:t>
      </w:r>
      <w:r w:rsidR="00AC4AAC">
        <w:rPr>
          <w:szCs w:val="26"/>
        </w:rPr>
        <w:t xml:space="preserve"> main difference to the 2016 </w:t>
      </w:r>
      <w:r w:rsidR="00727774" w:rsidRPr="007E59BF">
        <w:rPr>
          <w:szCs w:val="26"/>
        </w:rPr>
        <w:t>census question on disability</w:t>
      </w:r>
      <w:r w:rsidR="00A53B3B">
        <w:rPr>
          <w:szCs w:val="26"/>
        </w:rPr>
        <w:t xml:space="preserve"> are the addition of autism as mentioned above and the ‘</w:t>
      </w:r>
      <w:r w:rsidR="00AC4AAC">
        <w:rPr>
          <w:szCs w:val="26"/>
        </w:rPr>
        <w:t xml:space="preserve">exclusion of the category ‘difficulty with learning remembering or concentrating’. This </w:t>
      </w:r>
      <w:r w:rsidR="0092173C">
        <w:rPr>
          <w:szCs w:val="26"/>
        </w:rPr>
        <w:t>was</w:t>
      </w:r>
      <w:r w:rsidR="00AC4AAC">
        <w:rPr>
          <w:szCs w:val="26"/>
        </w:rPr>
        <w:t xml:space="preserve"> in order that the 2017 attitudes questionnaire stayed as similar as possible to the 2006 and 2011 questionnaire for the disability question. </w:t>
      </w:r>
    </w:p>
    <w:p w14:paraId="690C5441" w14:textId="5586B28E" w:rsidR="009F0FFC" w:rsidRPr="007E59BF" w:rsidRDefault="00B6143B" w:rsidP="00980F76">
      <w:pPr>
        <w:pStyle w:val="Style3"/>
      </w:pPr>
      <w:bookmarkStart w:id="30" w:name="_Toc491862263"/>
      <w:bookmarkStart w:id="31" w:name="_Toc496173701"/>
      <w:r>
        <w:t>Table 2.1</w:t>
      </w:r>
      <w:r w:rsidR="009F0FFC" w:rsidRPr="007E59BF">
        <w:t>: Definition of a person with a disability</w:t>
      </w:r>
      <w:r w:rsidR="00820DFA">
        <w:t xml:space="preserve"> used in 2017 survey</w:t>
      </w:r>
      <w:bookmarkEnd w:id="30"/>
      <w:bookmarkEnd w:id="31"/>
    </w:p>
    <w:tbl>
      <w:tblPr>
        <w:tblW w:w="8508" w:type="dxa"/>
        <w:tblInd w:w="108" w:type="dxa"/>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Layout w:type="fixed"/>
        <w:tblLook w:val="0020" w:firstRow="1" w:lastRow="0" w:firstColumn="0" w:lastColumn="0" w:noHBand="0" w:noVBand="0"/>
      </w:tblPr>
      <w:tblGrid>
        <w:gridCol w:w="3138"/>
        <w:gridCol w:w="5370"/>
      </w:tblGrid>
      <w:tr w:rsidR="009F0FFC" w:rsidRPr="007E59BF" w14:paraId="5CFA2428" w14:textId="77777777" w:rsidTr="00820DFA">
        <w:trPr>
          <w:tblHeader/>
        </w:trPr>
        <w:tc>
          <w:tcPr>
            <w:tcW w:w="3138" w:type="dxa"/>
            <w:tcBorders>
              <w:bottom w:val="single" w:sz="12" w:space="0" w:color="000000"/>
            </w:tcBorders>
            <w:shd w:val="clear" w:color="auto" w:fill="auto"/>
          </w:tcPr>
          <w:p w14:paraId="19092439" w14:textId="702975B0" w:rsidR="009F0FFC" w:rsidRPr="00B6143B" w:rsidRDefault="00990B81" w:rsidP="005F1C65">
            <w:pPr>
              <w:pStyle w:val="TableHead"/>
              <w:spacing w:after="0" w:line="240" w:lineRule="auto"/>
              <w:jc w:val="center"/>
              <w:rPr>
                <w:rFonts w:ascii="Gill Sans MT" w:hAnsi="Gill Sans MT"/>
                <w:szCs w:val="26"/>
              </w:rPr>
            </w:pPr>
            <w:r>
              <w:rPr>
                <w:rFonts w:ascii="Gill Sans MT" w:hAnsi="Gill Sans MT"/>
                <w:szCs w:val="26"/>
              </w:rPr>
              <w:t>Disability type</w:t>
            </w:r>
          </w:p>
        </w:tc>
        <w:tc>
          <w:tcPr>
            <w:tcW w:w="5370" w:type="dxa"/>
            <w:tcBorders>
              <w:bottom w:val="single" w:sz="12" w:space="0" w:color="000000"/>
            </w:tcBorders>
            <w:shd w:val="clear" w:color="auto" w:fill="auto"/>
          </w:tcPr>
          <w:p w14:paraId="0EBF53AF" w14:textId="77777777" w:rsidR="009F0FFC" w:rsidRPr="00B6143B" w:rsidRDefault="009F0FFC" w:rsidP="005F1C65">
            <w:pPr>
              <w:pStyle w:val="TableHead"/>
              <w:spacing w:after="0" w:line="240" w:lineRule="auto"/>
              <w:jc w:val="center"/>
              <w:rPr>
                <w:rFonts w:ascii="Gill Sans MT" w:hAnsi="Gill Sans MT"/>
                <w:szCs w:val="26"/>
              </w:rPr>
            </w:pPr>
            <w:r w:rsidRPr="00B6143B">
              <w:rPr>
                <w:rFonts w:ascii="Gill Sans MT" w:hAnsi="Gill Sans MT"/>
                <w:szCs w:val="26"/>
              </w:rPr>
              <w:t>Additional explanation included after the pilot</w:t>
            </w:r>
          </w:p>
        </w:tc>
      </w:tr>
      <w:tr w:rsidR="009F0FFC" w:rsidRPr="007E59BF" w14:paraId="77C4DFA5" w14:textId="77777777" w:rsidTr="00820DFA">
        <w:tc>
          <w:tcPr>
            <w:tcW w:w="3138" w:type="dxa"/>
            <w:tcBorders>
              <w:top w:val="single" w:sz="12" w:space="0" w:color="000000"/>
            </w:tcBorders>
            <w:shd w:val="clear" w:color="auto" w:fill="auto"/>
          </w:tcPr>
          <w:p w14:paraId="4AD1D293" w14:textId="2ED39160" w:rsidR="009F0FFC" w:rsidRPr="00B6143B" w:rsidRDefault="00B6143B" w:rsidP="005F1C65">
            <w:pPr>
              <w:pStyle w:val="BodyText"/>
              <w:spacing w:before="0" w:after="0"/>
            </w:pPr>
            <w:r w:rsidRPr="00B6143B">
              <w:t>Blindness (including partial)</w:t>
            </w:r>
          </w:p>
        </w:tc>
        <w:tc>
          <w:tcPr>
            <w:tcW w:w="5370" w:type="dxa"/>
            <w:tcBorders>
              <w:top w:val="single" w:sz="12" w:space="0" w:color="000000"/>
            </w:tcBorders>
            <w:shd w:val="clear" w:color="auto" w:fill="auto"/>
          </w:tcPr>
          <w:p w14:paraId="6E882373" w14:textId="77777777" w:rsidR="009F0FFC" w:rsidRPr="00B6143B" w:rsidRDefault="009F0FFC" w:rsidP="005F1C65">
            <w:pPr>
              <w:pStyle w:val="TableCell"/>
              <w:spacing w:line="240" w:lineRule="auto"/>
              <w:rPr>
                <w:rFonts w:ascii="Gill Sans MT" w:hAnsi="Gill Sans MT"/>
                <w:szCs w:val="26"/>
              </w:rPr>
            </w:pPr>
          </w:p>
        </w:tc>
      </w:tr>
      <w:tr w:rsidR="009F0FFC" w:rsidRPr="007E59BF" w14:paraId="4E3B5782" w14:textId="77777777" w:rsidTr="00820DFA">
        <w:tc>
          <w:tcPr>
            <w:tcW w:w="3138" w:type="dxa"/>
            <w:shd w:val="clear" w:color="auto" w:fill="auto"/>
          </w:tcPr>
          <w:p w14:paraId="542BCB1A" w14:textId="277CC3E9" w:rsidR="009F0FFC" w:rsidRPr="00B6143B" w:rsidRDefault="009F0FFC" w:rsidP="005F1C65">
            <w:pPr>
              <w:pStyle w:val="BodyText"/>
              <w:spacing w:before="0" w:after="0"/>
            </w:pPr>
            <w:r w:rsidRPr="00B6143B">
              <w:t>Deafness or a severe hearing impairmen</w:t>
            </w:r>
            <w:r w:rsidR="00B6143B" w:rsidRPr="00B6143B">
              <w:t>t</w:t>
            </w:r>
          </w:p>
        </w:tc>
        <w:tc>
          <w:tcPr>
            <w:tcW w:w="5370" w:type="dxa"/>
            <w:shd w:val="clear" w:color="auto" w:fill="auto"/>
          </w:tcPr>
          <w:p w14:paraId="2F1B87F4" w14:textId="77777777" w:rsidR="009F0FFC" w:rsidRPr="00B6143B" w:rsidRDefault="009F0FFC" w:rsidP="005F1C65">
            <w:pPr>
              <w:pStyle w:val="TableCell"/>
              <w:spacing w:line="240" w:lineRule="auto"/>
              <w:rPr>
                <w:rFonts w:ascii="Gill Sans MT" w:hAnsi="Gill Sans MT"/>
                <w:szCs w:val="26"/>
              </w:rPr>
            </w:pPr>
          </w:p>
        </w:tc>
      </w:tr>
      <w:tr w:rsidR="009F0FFC" w:rsidRPr="007E59BF" w14:paraId="42424DE5" w14:textId="77777777" w:rsidTr="00820DFA">
        <w:tc>
          <w:tcPr>
            <w:tcW w:w="3138" w:type="dxa"/>
            <w:shd w:val="clear" w:color="auto" w:fill="auto"/>
          </w:tcPr>
          <w:p w14:paraId="5598F516" w14:textId="77777777" w:rsidR="009F0FFC" w:rsidRPr="00B6143B" w:rsidRDefault="009F0FFC" w:rsidP="005F1C65">
            <w:pPr>
              <w:pStyle w:val="BodyText"/>
              <w:spacing w:before="0" w:after="0"/>
            </w:pPr>
            <w:r w:rsidRPr="00B6143B">
              <w:t>A condition that substantially limits one or more basic physical activities such as walking, climbing stairs, reaching, lifting or carrying</w:t>
            </w:r>
          </w:p>
        </w:tc>
        <w:tc>
          <w:tcPr>
            <w:tcW w:w="5370" w:type="dxa"/>
            <w:shd w:val="clear" w:color="auto" w:fill="auto"/>
          </w:tcPr>
          <w:p w14:paraId="67FF252E" w14:textId="77777777" w:rsidR="009F0FFC" w:rsidRPr="00B6143B" w:rsidRDefault="009F0FFC" w:rsidP="005F1C65">
            <w:pPr>
              <w:pStyle w:val="TableCell"/>
              <w:spacing w:line="240" w:lineRule="auto"/>
              <w:rPr>
                <w:rFonts w:ascii="Gill Sans MT" w:hAnsi="Gill Sans MT"/>
                <w:szCs w:val="26"/>
              </w:rPr>
            </w:pPr>
          </w:p>
        </w:tc>
      </w:tr>
      <w:tr w:rsidR="009F0FFC" w:rsidRPr="007E59BF" w14:paraId="5B903379" w14:textId="77777777" w:rsidTr="00820DFA">
        <w:tc>
          <w:tcPr>
            <w:tcW w:w="3138" w:type="dxa"/>
            <w:shd w:val="clear" w:color="auto" w:fill="auto"/>
          </w:tcPr>
          <w:p w14:paraId="04B33185" w14:textId="77777777" w:rsidR="009F0FFC" w:rsidRPr="00B6143B" w:rsidRDefault="009F0FFC" w:rsidP="005F1C65">
            <w:pPr>
              <w:pStyle w:val="TableRowHead"/>
              <w:spacing w:line="240" w:lineRule="auto"/>
              <w:rPr>
                <w:rFonts w:ascii="Gill Sans MT" w:hAnsi="Gill Sans MT"/>
                <w:b w:val="0"/>
                <w:szCs w:val="26"/>
              </w:rPr>
            </w:pPr>
            <w:r w:rsidRPr="00B6143B">
              <w:rPr>
                <w:rFonts w:ascii="Gill Sans MT" w:hAnsi="Gill Sans MT"/>
                <w:b w:val="0"/>
                <w:szCs w:val="26"/>
              </w:rPr>
              <w:t>An intellectual disability</w:t>
            </w:r>
          </w:p>
        </w:tc>
        <w:tc>
          <w:tcPr>
            <w:tcW w:w="5370" w:type="dxa"/>
            <w:shd w:val="clear" w:color="auto" w:fill="auto"/>
          </w:tcPr>
          <w:p w14:paraId="697F814C" w14:textId="7EBA7043" w:rsidR="009F0FFC" w:rsidRPr="00B6143B" w:rsidRDefault="009F0FFC" w:rsidP="005F1C65">
            <w:pPr>
              <w:pStyle w:val="TableCell"/>
              <w:spacing w:line="240" w:lineRule="auto"/>
              <w:rPr>
                <w:rFonts w:ascii="Gill Sans MT" w:hAnsi="Gill Sans MT"/>
                <w:szCs w:val="26"/>
              </w:rPr>
            </w:pPr>
            <w:r w:rsidRPr="00B6143B">
              <w:rPr>
                <w:rFonts w:ascii="Gill Sans MT" w:hAnsi="Gill Sans MT"/>
                <w:szCs w:val="26"/>
              </w:rPr>
              <w:t>i.e. involves significant difficulties in reasoning, learning</w:t>
            </w:r>
            <w:r w:rsidR="002864BD">
              <w:rPr>
                <w:rFonts w:ascii="Gill Sans MT" w:hAnsi="Gill Sans MT"/>
                <w:szCs w:val="26"/>
              </w:rPr>
              <w:t>, problem</w:t>
            </w:r>
            <w:r w:rsidRPr="00B6143B">
              <w:rPr>
                <w:rFonts w:ascii="Gill Sans MT" w:hAnsi="Gill Sans MT"/>
                <w:szCs w:val="26"/>
              </w:rPr>
              <w:t xml:space="preserve"> solving</w:t>
            </w:r>
            <w:r w:rsidR="002864BD">
              <w:rPr>
                <w:rFonts w:ascii="Gill Sans MT" w:hAnsi="Gill Sans MT"/>
                <w:szCs w:val="26"/>
              </w:rPr>
              <w:t>,</w:t>
            </w:r>
            <w:r w:rsidRPr="00B6143B">
              <w:rPr>
                <w:rFonts w:ascii="Gill Sans MT" w:hAnsi="Gill Sans MT"/>
                <w:szCs w:val="26"/>
              </w:rPr>
              <w:t xml:space="preserve"> and in everyday practical social skills</w:t>
            </w:r>
          </w:p>
        </w:tc>
      </w:tr>
      <w:tr w:rsidR="009F0FFC" w:rsidRPr="007E59BF" w14:paraId="515728FA" w14:textId="77777777" w:rsidTr="00820DFA">
        <w:tc>
          <w:tcPr>
            <w:tcW w:w="3138" w:type="dxa"/>
            <w:shd w:val="clear" w:color="auto" w:fill="auto"/>
          </w:tcPr>
          <w:p w14:paraId="782B5FA5" w14:textId="560B9C0C" w:rsidR="009F0FFC" w:rsidRPr="00B6143B" w:rsidRDefault="009F0FFC" w:rsidP="005F1C65">
            <w:pPr>
              <w:pStyle w:val="BodyText"/>
              <w:spacing w:before="0" w:after="0"/>
            </w:pPr>
            <w:r w:rsidRPr="00B6143B">
              <w:t>A psych</w:t>
            </w:r>
            <w:r w:rsidR="00B6143B" w:rsidRPr="00B6143B">
              <w:t>ological or emotional condition</w:t>
            </w:r>
          </w:p>
        </w:tc>
        <w:tc>
          <w:tcPr>
            <w:tcW w:w="5370" w:type="dxa"/>
            <w:shd w:val="clear" w:color="auto" w:fill="auto"/>
          </w:tcPr>
          <w:p w14:paraId="33013B92" w14:textId="77777777" w:rsidR="009F0FFC" w:rsidRPr="00B6143B" w:rsidRDefault="009F0FFC" w:rsidP="005F1C65">
            <w:pPr>
              <w:pStyle w:val="TableCell"/>
              <w:spacing w:line="240" w:lineRule="auto"/>
              <w:rPr>
                <w:rFonts w:ascii="Gill Sans MT" w:hAnsi="Gill Sans MT"/>
                <w:szCs w:val="26"/>
              </w:rPr>
            </w:pPr>
          </w:p>
        </w:tc>
      </w:tr>
      <w:tr w:rsidR="009F0FFC" w:rsidRPr="007E59BF" w14:paraId="6E78128F" w14:textId="77777777" w:rsidTr="00820DFA">
        <w:tc>
          <w:tcPr>
            <w:tcW w:w="3138" w:type="dxa"/>
            <w:shd w:val="clear" w:color="auto" w:fill="auto"/>
          </w:tcPr>
          <w:p w14:paraId="17CBEFF7" w14:textId="77777777" w:rsidR="009F0FFC" w:rsidRPr="00B6143B" w:rsidRDefault="009F0FFC" w:rsidP="005F1C65">
            <w:pPr>
              <w:pStyle w:val="TableRowHead"/>
              <w:spacing w:line="240" w:lineRule="auto"/>
              <w:rPr>
                <w:rFonts w:ascii="Gill Sans MT" w:hAnsi="Gill Sans MT"/>
                <w:b w:val="0"/>
                <w:szCs w:val="26"/>
              </w:rPr>
            </w:pPr>
            <w:r w:rsidRPr="00B6143B">
              <w:rPr>
                <w:rFonts w:ascii="Gill Sans MT" w:hAnsi="Gill Sans MT"/>
                <w:b w:val="0"/>
                <w:szCs w:val="26"/>
              </w:rPr>
              <w:t>Chronic illness</w:t>
            </w:r>
          </w:p>
        </w:tc>
        <w:tc>
          <w:tcPr>
            <w:tcW w:w="5370" w:type="dxa"/>
            <w:shd w:val="clear" w:color="auto" w:fill="auto"/>
          </w:tcPr>
          <w:p w14:paraId="05C194DA" w14:textId="77777777" w:rsidR="009F0FFC" w:rsidRPr="00B6143B" w:rsidRDefault="009F0FFC" w:rsidP="005F1C65">
            <w:pPr>
              <w:pStyle w:val="TableCell"/>
              <w:spacing w:line="240" w:lineRule="auto"/>
              <w:rPr>
                <w:rFonts w:ascii="Gill Sans MT" w:hAnsi="Gill Sans MT"/>
                <w:szCs w:val="26"/>
              </w:rPr>
            </w:pPr>
            <w:r w:rsidRPr="00B6143B">
              <w:rPr>
                <w:rFonts w:ascii="Gill Sans MT" w:hAnsi="Gill Sans MT"/>
                <w:szCs w:val="26"/>
              </w:rPr>
              <w:t>i.e. physical or mental illness that has lasted, or is expected to last, for more than six months</w:t>
            </w:r>
          </w:p>
        </w:tc>
      </w:tr>
      <w:tr w:rsidR="009F0FFC" w:rsidRPr="007E59BF" w14:paraId="384BCD3C" w14:textId="77777777" w:rsidTr="00820DFA">
        <w:tc>
          <w:tcPr>
            <w:tcW w:w="3138" w:type="dxa"/>
            <w:shd w:val="clear" w:color="auto" w:fill="auto"/>
          </w:tcPr>
          <w:p w14:paraId="0F6CEDF7" w14:textId="77777777" w:rsidR="009F0FFC" w:rsidRPr="00B6143B" w:rsidRDefault="009F0FFC" w:rsidP="005F1C65">
            <w:pPr>
              <w:pStyle w:val="TableRowHead"/>
              <w:spacing w:line="240" w:lineRule="auto"/>
              <w:rPr>
                <w:rFonts w:ascii="Gill Sans MT" w:hAnsi="Gill Sans MT"/>
                <w:b w:val="0"/>
                <w:szCs w:val="26"/>
              </w:rPr>
            </w:pPr>
            <w:r w:rsidRPr="00B6143B">
              <w:rPr>
                <w:rFonts w:ascii="Gill Sans MT" w:hAnsi="Gill Sans MT"/>
                <w:b w:val="0"/>
                <w:szCs w:val="26"/>
              </w:rPr>
              <w:t>Autism</w:t>
            </w:r>
          </w:p>
        </w:tc>
        <w:tc>
          <w:tcPr>
            <w:tcW w:w="5370" w:type="dxa"/>
            <w:shd w:val="clear" w:color="auto" w:fill="auto"/>
          </w:tcPr>
          <w:p w14:paraId="60F1D380" w14:textId="77777777" w:rsidR="009F0FFC" w:rsidRPr="00B6143B" w:rsidRDefault="009F0FFC" w:rsidP="005F1C65">
            <w:pPr>
              <w:pStyle w:val="TableCell"/>
              <w:spacing w:line="240" w:lineRule="auto"/>
              <w:rPr>
                <w:rFonts w:ascii="Gill Sans MT" w:hAnsi="Gill Sans MT"/>
                <w:szCs w:val="26"/>
              </w:rPr>
            </w:pPr>
            <w:r w:rsidRPr="00B6143B">
              <w:rPr>
                <w:rFonts w:ascii="Gill Sans MT" w:hAnsi="Gill Sans MT"/>
                <w:szCs w:val="26"/>
              </w:rPr>
              <w:t>i.e. a lifelong disability that affects the development of the brain and causes difficulties in social interaction and communication</w:t>
            </w:r>
          </w:p>
        </w:tc>
      </w:tr>
      <w:tr w:rsidR="009F0FFC" w:rsidRPr="007E59BF" w14:paraId="4D49A134" w14:textId="77777777" w:rsidTr="00820DFA">
        <w:tc>
          <w:tcPr>
            <w:tcW w:w="3138" w:type="dxa"/>
            <w:shd w:val="clear" w:color="auto" w:fill="auto"/>
          </w:tcPr>
          <w:p w14:paraId="4F0D5AAD" w14:textId="77777777" w:rsidR="009F0FFC" w:rsidRPr="00B6143B" w:rsidRDefault="009F0FFC" w:rsidP="005F1C65">
            <w:pPr>
              <w:pStyle w:val="BodyText"/>
              <w:spacing w:before="0" w:after="0"/>
            </w:pPr>
            <w:r w:rsidRPr="00B6143B">
              <w:t>Other, please specify  </w:t>
            </w:r>
          </w:p>
        </w:tc>
        <w:tc>
          <w:tcPr>
            <w:tcW w:w="5370" w:type="dxa"/>
            <w:shd w:val="clear" w:color="auto" w:fill="auto"/>
          </w:tcPr>
          <w:p w14:paraId="4E5C7D8E" w14:textId="77777777" w:rsidR="009F0FFC" w:rsidRPr="00B6143B" w:rsidRDefault="009F0FFC" w:rsidP="005F1C65">
            <w:pPr>
              <w:pStyle w:val="TableCell"/>
              <w:spacing w:line="240" w:lineRule="auto"/>
              <w:rPr>
                <w:rFonts w:ascii="Gill Sans MT" w:hAnsi="Gill Sans MT"/>
                <w:szCs w:val="26"/>
              </w:rPr>
            </w:pPr>
          </w:p>
        </w:tc>
      </w:tr>
      <w:tr w:rsidR="009F0FFC" w:rsidRPr="007E59BF" w14:paraId="6B38555E" w14:textId="77777777" w:rsidTr="00820DFA">
        <w:tc>
          <w:tcPr>
            <w:tcW w:w="3138" w:type="dxa"/>
            <w:shd w:val="clear" w:color="auto" w:fill="auto"/>
          </w:tcPr>
          <w:p w14:paraId="1CBA21F5" w14:textId="77777777" w:rsidR="009F0FFC" w:rsidRPr="00B6143B" w:rsidRDefault="009F0FFC" w:rsidP="005F1C65">
            <w:pPr>
              <w:pStyle w:val="BodyText"/>
              <w:spacing w:before="0" w:after="0"/>
            </w:pPr>
            <w:r w:rsidRPr="00B6143B">
              <w:t>Don’t know</w:t>
            </w:r>
          </w:p>
        </w:tc>
        <w:tc>
          <w:tcPr>
            <w:tcW w:w="5370" w:type="dxa"/>
            <w:shd w:val="clear" w:color="auto" w:fill="auto"/>
          </w:tcPr>
          <w:p w14:paraId="2BB57438" w14:textId="77777777" w:rsidR="009F0FFC" w:rsidRPr="00B6143B" w:rsidRDefault="009F0FFC" w:rsidP="005F1C65">
            <w:pPr>
              <w:pStyle w:val="TableCell"/>
              <w:spacing w:line="240" w:lineRule="auto"/>
              <w:rPr>
                <w:rFonts w:ascii="Gill Sans MT" w:hAnsi="Gill Sans MT"/>
                <w:szCs w:val="26"/>
              </w:rPr>
            </w:pPr>
          </w:p>
        </w:tc>
      </w:tr>
    </w:tbl>
    <w:p w14:paraId="67C22BCA" w14:textId="43D779C6" w:rsidR="009F0FFC" w:rsidRPr="007E59BF" w:rsidRDefault="009F0FFC" w:rsidP="00396917">
      <w:pPr>
        <w:pStyle w:val="BodyText"/>
        <w:spacing w:before="0" w:after="0"/>
        <w:rPr>
          <w:b/>
        </w:rPr>
      </w:pPr>
    </w:p>
    <w:p w14:paraId="48DF679C" w14:textId="60CE5287" w:rsidR="009F0FFC" w:rsidRDefault="009F0FFC" w:rsidP="00B6143B">
      <w:pPr>
        <w:rPr>
          <w:szCs w:val="26"/>
        </w:rPr>
      </w:pPr>
      <w:r w:rsidRPr="007E59BF">
        <w:rPr>
          <w:szCs w:val="26"/>
        </w:rPr>
        <w:t>If the respondent answered ‘other’ to this question</w:t>
      </w:r>
      <w:r w:rsidR="00337890">
        <w:rPr>
          <w:szCs w:val="26"/>
        </w:rPr>
        <w:t>,</w:t>
      </w:r>
      <w:r w:rsidRPr="007E59BF">
        <w:rPr>
          <w:szCs w:val="26"/>
        </w:rPr>
        <w:t xml:space="preserve"> </w:t>
      </w:r>
      <w:r w:rsidR="004B6875">
        <w:rPr>
          <w:szCs w:val="26"/>
        </w:rPr>
        <w:t xml:space="preserve">we classified </w:t>
      </w:r>
      <w:r w:rsidRPr="007E59BF">
        <w:rPr>
          <w:szCs w:val="26"/>
        </w:rPr>
        <w:t xml:space="preserve">their answer </w:t>
      </w:r>
      <w:r w:rsidR="00B6143B">
        <w:rPr>
          <w:szCs w:val="26"/>
        </w:rPr>
        <w:t>during data processing.</w:t>
      </w:r>
    </w:p>
    <w:p w14:paraId="11F5E6EF" w14:textId="77777777" w:rsidR="00727774" w:rsidRPr="007E59BF" w:rsidRDefault="00727774" w:rsidP="00727774">
      <w:pPr>
        <w:pStyle w:val="BodyText"/>
        <w:spacing w:before="0" w:after="0"/>
        <w:rPr>
          <w:b/>
        </w:rPr>
      </w:pPr>
      <w:r w:rsidRPr="007E59BF">
        <w:rPr>
          <w:b/>
        </w:rPr>
        <w:t>Social Economic Groups:</w:t>
      </w:r>
    </w:p>
    <w:p w14:paraId="21A90D5B" w14:textId="39501728" w:rsidR="00727774" w:rsidRPr="007E59BF" w:rsidRDefault="00727774" w:rsidP="00727774">
      <w:pPr>
        <w:pStyle w:val="BodyText"/>
        <w:spacing w:before="0" w:after="120"/>
      </w:pPr>
      <w:r w:rsidRPr="007E59BF">
        <w:t xml:space="preserve">The socio-economic group of </w:t>
      </w:r>
      <w:r>
        <w:t>survey respondents was</w:t>
      </w:r>
      <w:r w:rsidRPr="007E59BF">
        <w:t xml:space="preserve"> determined by the head of household</w:t>
      </w:r>
      <w:r w:rsidR="002864BD">
        <w:t>’s</w:t>
      </w:r>
      <w:r w:rsidRPr="007E59BF">
        <w:t xml:space="preserve"> oc</w:t>
      </w:r>
      <w:r>
        <w:t xml:space="preserve">cupation and employment status. </w:t>
      </w:r>
      <w:r w:rsidR="004B6875">
        <w:t>We classified t</w:t>
      </w:r>
      <w:r w:rsidRPr="007E59BF">
        <w:t xml:space="preserve">he entire population </w:t>
      </w:r>
      <w:r w:rsidR="002864BD">
        <w:t>using</w:t>
      </w:r>
      <w:r w:rsidRPr="007E59BF">
        <w:t xml:space="preserve"> </w:t>
      </w:r>
      <w:r w:rsidR="00502341">
        <w:t xml:space="preserve">the following </w:t>
      </w:r>
      <w:r w:rsidRPr="007E59BF">
        <w:t>eight</w:t>
      </w:r>
      <w:r>
        <w:t xml:space="preserve"> specific socio-economic groups</w:t>
      </w:r>
      <w:r w:rsidR="002864BD">
        <w:t>:</w:t>
      </w:r>
      <w:r>
        <w:t xml:space="preserve"> </w:t>
      </w:r>
    </w:p>
    <w:p w14:paraId="5062778C" w14:textId="77777777" w:rsidR="00727774" w:rsidRPr="007E59BF" w:rsidRDefault="00727774" w:rsidP="00727774">
      <w:pPr>
        <w:pStyle w:val="BodyText"/>
        <w:spacing w:before="0" w:after="0"/>
        <w:ind w:left="360"/>
      </w:pPr>
      <w:r w:rsidRPr="007E59BF">
        <w:t>A: Higher Managerial/Professional</w:t>
      </w:r>
    </w:p>
    <w:p w14:paraId="6C9111CB" w14:textId="77777777" w:rsidR="00727774" w:rsidRPr="007E59BF" w:rsidRDefault="00727774" w:rsidP="00727774">
      <w:pPr>
        <w:pStyle w:val="BodyText"/>
        <w:spacing w:before="0" w:after="0"/>
        <w:ind w:left="360"/>
      </w:pPr>
      <w:r w:rsidRPr="007E59BF">
        <w:t>B: Intermediate Management/Professional</w:t>
      </w:r>
    </w:p>
    <w:p w14:paraId="14649415" w14:textId="77777777" w:rsidR="00727774" w:rsidRPr="007E59BF" w:rsidRDefault="00727774" w:rsidP="00727774">
      <w:pPr>
        <w:pStyle w:val="BodyText"/>
        <w:spacing w:before="0" w:after="0"/>
        <w:ind w:left="360"/>
      </w:pPr>
      <w:r w:rsidRPr="007E59BF">
        <w:t>C1: Supervisory or Junior Managerial/Professional</w:t>
      </w:r>
    </w:p>
    <w:p w14:paraId="71919C81" w14:textId="77777777" w:rsidR="00727774" w:rsidRPr="007E59BF" w:rsidRDefault="00727774" w:rsidP="00727774">
      <w:pPr>
        <w:pStyle w:val="BodyText"/>
        <w:spacing w:before="0" w:after="0"/>
        <w:ind w:left="360"/>
      </w:pPr>
      <w:r w:rsidRPr="007E59BF">
        <w:t>C2: Skilled Manual Worker</w:t>
      </w:r>
    </w:p>
    <w:p w14:paraId="7A2DE783" w14:textId="77777777" w:rsidR="00727774" w:rsidRPr="007E59BF" w:rsidRDefault="00727774" w:rsidP="00727774">
      <w:pPr>
        <w:pStyle w:val="BodyText"/>
        <w:spacing w:before="0" w:after="0"/>
        <w:ind w:left="360"/>
      </w:pPr>
      <w:r w:rsidRPr="007E59BF">
        <w:t>D: Semi-skilled/unskilled Manual Worker</w:t>
      </w:r>
    </w:p>
    <w:p w14:paraId="4E178719" w14:textId="77777777" w:rsidR="00727774" w:rsidRPr="007E59BF" w:rsidRDefault="00727774" w:rsidP="00727774">
      <w:pPr>
        <w:pStyle w:val="BodyText"/>
        <w:spacing w:before="0" w:after="0"/>
        <w:ind w:left="360"/>
      </w:pPr>
      <w:r w:rsidRPr="007E59BF">
        <w:t>E: Casual or Low Grade Workers, Pensioners and others who depend on Social Welfare</w:t>
      </w:r>
    </w:p>
    <w:p w14:paraId="77A6A352" w14:textId="77777777" w:rsidR="00727774" w:rsidRPr="007E59BF" w:rsidRDefault="00727774" w:rsidP="00727774">
      <w:pPr>
        <w:pStyle w:val="BodyText"/>
        <w:spacing w:before="0" w:after="0"/>
        <w:ind w:left="360"/>
      </w:pPr>
      <w:r w:rsidRPr="007E59BF">
        <w:t>F50&gt;: Farmers with 50+ acres.</w:t>
      </w:r>
    </w:p>
    <w:p w14:paraId="4ED46771" w14:textId="77777777" w:rsidR="00727774" w:rsidRPr="007E59BF" w:rsidRDefault="00727774" w:rsidP="00727774">
      <w:pPr>
        <w:pStyle w:val="BodyText"/>
        <w:spacing w:before="0"/>
        <w:ind w:left="360"/>
      </w:pPr>
      <w:r w:rsidRPr="007E59BF">
        <w:t>F50&lt;: F</w:t>
      </w:r>
      <w:r>
        <w:t>armers with less than 50 acres.</w:t>
      </w:r>
    </w:p>
    <w:p w14:paraId="73CD162E" w14:textId="48167939" w:rsidR="00184286" w:rsidRPr="00727774" w:rsidRDefault="00727774" w:rsidP="005F1C65">
      <w:pPr>
        <w:pStyle w:val="BodyText"/>
        <w:spacing w:before="0" w:after="240"/>
      </w:pPr>
      <w:r w:rsidRPr="007E59BF">
        <w:t>Within this report</w:t>
      </w:r>
      <w:r w:rsidR="00337890">
        <w:t>,</w:t>
      </w:r>
      <w:r>
        <w:t xml:space="preserve"> socio-economic group is analysed comparing higher socio-economic groups (ABC1) and lower socio-economic groups (C2DE).</w:t>
      </w:r>
      <w:r w:rsidRPr="007E59BF">
        <w:t xml:space="preserve"> F50&gt; is merged with ABC1 social economic group and F50&lt; is merged with C2DE.</w:t>
      </w:r>
    </w:p>
    <w:p w14:paraId="7E6BD0E8" w14:textId="29EADACB" w:rsidR="003F22D5" w:rsidRPr="00A177A9" w:rsidRDefault="00184286" w:rsidP="00004B09">
      <w:pPr>
        <w:pStyle w:val="Heading2"/>
      </w:pPr>
      <w:bookmarkStart w:id="32" w:name="_Toc491245825"/>
      <w:bookmarkStart w:id="33" w:name="_Toc496173505"/>
      <w:r w:rsidRPr="00A177A9">
        <w:t xml:space="preserve">2.3 </w:t>
      </w:r>
      <w:r w:rsidR="00331BDC" w:rsidRPr="00A177A9">
        <w:tab/>
      </w:r>
      <w:r w:rsidRPr="00A177A9">
        <w:t>Analysis and o</w:t>
      </w:r>
      <w:r w:rsidR="003F22D5" w:rsidRPr="00A177A9">
        <w:t>ther methodology issues</w:t>
      </w:r>
      <w:bookmarkEnd w:id="32"/>
      <w:bookmarkEnd w:id="33"/>
    </w:p>
    <w:p w14:paraId="61AEF3BB" w14:textId="4BA000A1" w:rsidR="00C21960" w:rsidRDefault="00D86109" w:rsidP="00184286">
      <w:pPr>
        <w:pStyle w:val="BodyText"/>
        <w:spacing w:before="0" w:after="0"/>
        <w:rPr>
          <w:b/>
        </w:rPr>
      </w:pPr>
      <w:r>
        <w:rPr>
          <w:b/>
        </w:rPr>
        <w:t>Analysis software</w:t>
      </w:r>
    </w:p>
    <w:p w14:paraId="29FF8BCA" w14:textId="577D2D50" w:rsidR="00C21960" w:rsidRPr="00C21960" w:rsidRDefault="00D86109" w:rsidP="00C21960">
      <w:pPr>
        <w:pStyle w:val="BodyText"/>
        <w:spacing w:before="0" w:after="240"/>
        <w:rPr>
          <w:b/>
        </w:rPr>
      </w:pPr>
      <w:r>
        <w:rPr>
          <w:rFonts w:eastAsiaTheme="minorHAnsi" w:cs="Courier"/>
          <w:color w:val="000000"/>
        </w:rPr>
        <w:t>ASKIA software</w:t>
      </w:r>
      <w:r w:rsidR="00C21960" w:rsidRPr="00C21960">
        <w:rPr>
          <w:rStyle w:val="FootnoteReference"/>
          <w:rFonts w:eastAsiaTheme="minorHAnsi" w:cs="Courier"/>
          <w:color w:val="000000"/>
        </w:rPr>
        <w:footnoteReference w:id="11"/>
      </w:r>
      <w:r w:rsidR="00C21960" w:rsidRPr="00C21960">
        <w:rPr>
          <w:rFonts w:eastAsiaTheme="minorHAnsi" w:cs="Courier"/>
          <w:color w:val="000000"/>
        </w:rPr>
        <w:t xml:space="preserve"> was used for data col</w:t>
      </w:r>
      <w:r w:rsidR="00FC6226">
        <w:rPr>
          <w:rFonts w:eastAsiaTheme="minorHAnsi" w:cs="Courier"/>
          <w:color w:val="000000"/>
        </w:rPr>
        <w:t>lection and tabular analyse and</w:t>
      </w:r>
      <w:r>
        <w:rPr>
          <w:rFonts w:eastAsiaTheme="minorHAnsi" w:cs="Courier"/>
          <w:color w:val="000000"/>
        </w:rPr>
        <w:t xml:space="preserve"> IBM SPSS software</w:t>
      </w:r>
      <w:r w:rsidR="00C21960" w:rsidRPr="00C21960">
        <w:rPr>
          <w:rStyle w:val="FootnoteReference"/>
          <w:rFonts w:eastAsiaTheme="minorHAnsi" w:cs="Courier"/>
          <w:color w:val="000000"/>
        </w:rPr>
        <w:footnoteReference w:id="12"/>
      </w:r>
      <w:r w:rsidR="00C21960" w:rsidRPr="00C21960">
        <w:rPr>
          <w:rFonts w:eastAsiaTheme="minorHAnsi" w:cs="Courier"/>
          <w:color w:val="000000"/>
        </w:rPr>
        <w:t xml:space="preserve"> was used</w:t>
      </w:r>
      <w:r w:rsidR="00C21960">
        <w:rPr>
          <w:rFonts w:eastAsiaTheme="minorHAnsi" w:cs="Courier"/>
          <w:color w:val="000000"/>
        </w:rPr>
        <w:t xml:space="preserve"> for the multivariate analysis</w:t>
      </w:r>
      <w:r w:rsidR="00C21960" w:rsidRPr="00C21960">
        <w:rPr>
          <w:rFonts w:eastAsiaTheme="minorHAnsi" w:cs="Courier"/>
          <w:color w:val="000000"/>
        </w:rPr>
        <w:t>.</w:t>
      </w:r>
    </w:p>
    <w:p w14:paraId="68B870D5" w14:textId="63878966" w:rsidR="00184286" w:rsidRPr="00184286" w:rsidRDefault="00184286" w:rsidP="00184286">
      <w:pPr>
        <w:pStyle w:val="BodyText"/>
        <w:spacing w:before="0" w:after="0"/>
        <w:rPr>
          <w:b/>
        </w:rPr>
      </w:pPr>
      <w:r>
        <w:rPr>
          <w:b/>
        </w:rPr>
        <w:t>Trend analysis</w:t>
      </w:r>
    </w:p>
    <w:p w14:paraId="109E39A4" w14:textId="2CCF769B" w:rsidR="00184286" w:rsidRPr="007E59BF" w:rsidRDefault="00502341" w:rsidP="00184286">
      <w:pPr>
        <w:rPr>
          <w:szCs w:val="26"/>
        </w:rPr>
      </w:pPr>
      <w:r>
        <w:rPr>
          <w:szCs w:val="26"/>
        </w:rPr>
        <w:t xml:space="preserve">The </w:t>
      </w:r>
      <w:r w:rsidR="00E630AF">
        <w:rPr>
          <w:szCs w:val="26"/>
        </w:rPr>
        <w:t>2017 data are compared to fin</w:t>
      </w:r>
      <w:r w:rsidR="00727774">
        <w:rPr>
          <w:szCs w:val="26"/>
        </w:rPr>
        <w:t>dings from the 2011 and 2006 attitudes surveys. Where trend</w:t>
      </w:r>
      <w:r w:rsidR="00184286" w:rsidRPr="007E59BF">
        <w:rPr>
          <w:szCs w:val="26"/>
        </w:rPr>
        <w:t xml:space="preserve"> results have not been provided</w:t>
      </w:r>
      <w:r w:rsidR="00337890">
        <w:rPr>
          <w:szCs w:val="26"/>
        </w:rPr>
        <w:t>,</w:t>
      </w:r>
      <w:r w:rsidR="00184286" w:rsidRPr="007E59BF">
        <w:rPr>
          <w:szCs w:val="26"/>
        </w:rPr>
        <w:t xml:space="preserve"> it</w:t>
      </w:r>
      <w:r w:rsidR="00E630AF">
        <w:rPr>
          <w:szCs w:val="26"/>
        </w:rPr>
        <w:t xml:space="preserve"> can be assumed that the data are</w:t>
      </w:r>
      <w:r w:rsidR="00184286" w:rsidRPr="007E59BF">
        <w:rPr>
          <w:szCs w:val="26"/>
        </w:rPr>
        <w:t xml:space="preserve"> not comparable with previous studies, or </w:t>
      </w:r>
      <w:r>
        <w:rPr>
          <w:szCs w:val="26"/>
        </w:rPr>
        <w:t xml:space="preserve">that </w:t>
      </w:r>
      <w:r w:rsidR="00184286" w:rsidRPr="007E59BF">
        <w:rPr>
          <w:szCs w:val="26"/>
        </w:rPr>
        <w:t>the question is new and only asked as part of the 2017 study (see questionnaire in Appendix 1).</w:t>
      </w:r>
    </w:p>
    <w:p w14:paraId="21160BF1" w14:textId="1B8A1C82" w:rsidR="00184286" w:rsidRPr="007E59BF" w:rsidRDefault="00E630AF" w:rsidP="00184286">
      <w:pPr>
        <w:rPr>
          <w:szCs w:val="26"/>
        </w:rPr>
      </w:pPr>
      <w:r>
        <w:rPr>
          <w:szCs w:val="26"/>
        </w:rPr>
        <w:t>Comparisons to the</w:t>
      </w:r>
      <w:r w:rsidR="00184286" w:rsidRPr="007E59BF">
        <w:rPr>
          <w:szCs w:val="26"/>
        </w:rPr>
        <w:t xml:space="preserve"> 2001 </w:t>
      </w:r>
      <w:r>
        <w:rPr>
          <w:szCs w:val="26"/>
        </w:rPr>
        <w:t>attitudes</w:t>
      </w:r>
      <w:r w:rsidR="00A82744">
        <w:rPr>
          <w:szCs w:val="26"/>
        </w:rPr>
        <w:t xml:space="preserve"> survey</w:t>
      </w:r>
      <w:r w:rsidR="00184286" w:rsidRPr="007E59BF">
        <w:rPr>
          <w:szCs w:val="26"/>
        </w:rPr>
        <w:t xml:space="preserve"> have not been included due to differences in methodology (a booster survey of people with disabilities was not conducted in 2001)</w:t>
      </w:r>
      <w:r>
        <w:rPr>
          <w:szCs w:val="26"/>
        </w:rPr>
        <w:t xml:space="preserve"> and </w:t>
      </w:r>
      <w:r w:rsidR="00337890">
        <w:rPr>
          <w:szCs w:val="26"/>
        </w:rPr>
        <w:t xml:space="preserve">the </w:t>
      </w:r>
      <w:r w:rsidR="0095395D">
        <w:rPr>
          <w:szCs w:val="26"/>
        </w:rPr>
        <w:t xml:space="preserve">poor </w:t>
      </w:r>
      <w:r>
        <w:rPr>
          <w:szCs w:val="26"/>
        </w:rPr>
        <w:t>quality of the 2001 dataset</w:t>
      </w:r>
      <w:r w:rsidR="00184286" w:rsidRPr="007E59BF">
        <w:rPr>
          <w:szCs w:val="26"/>
        </w:rPr>
        <w:t>.</w:t>
      </w:r>
    </w:p>
    <w:p w14:paraId="401CAF9E" w14:textId="6823F5C5" w:rsidR="009F0FFC" w:rsidRPr="007E59BF" w:rsidRDefault="00E630AF" w:rsidP="009F0FFC">
      <w:pPr>
        <w:pStyle w:val="BodyText"/>
        <w:spacing w:before="0" w:after="0"/>
        <w:rPr>
          <w:b/>
        </w:rPr>
      </w:pPr>
      <w:r>
        <w:rPr>
          <w:b/>
        </w:rPr>
        <w:t>Weighting</w:t>
      </w:r>
      <w:r w:rsidR="009F0FFC" w:rsidRPr="007E59BF">
        <w:rPr>
          <w:b/>
        </w:rPr>
        <w:t xml:space="preserve">  </w:t>
      </w:r>
    </w:p>
    <w:p w14:paraId="5AAE322A" w14:textId="630B0CCE" w:rsidR="009F0FFC" w:rsidRDefault="00E630AF" w:rsidP="00396917">
      <w:pPr>
        <w:pStyle w:val="BodyText"/>
        <w:spacing w:before="0" w:after="120"/>
      </w:pPr>
      <w:r>
        <w:t>In addition to the weighting of the 2017 dataset described above</w:t>
      </w:r>
      <w:r w:rsidR="00337890">
        <w:t>,</w:t>
      </w:r>
      <w:r>
        <w:t xml:space="preserve"> t</w:t>
      </w:r>
      <w:r w:rsidR="009F0FFC" w:rsidRPr="007E59BF">
        <w:t xml:space="preserve">he 2006 </w:t>
      </w:r>
      <w:r>
        <w:t>and 2011 data</w:t>
      </w:r>
      <w:r w:rsidR="009F0FFC" w:rsidRPr="007E59BF">
        <w:t>set</w:t>
      </w:r>
      <w:r>
        <w:t>s were</w:t>
      </w:r>
      <w:r w:rsidR="009F0FFC" w:rsidRPr="007E59BF">
        <w:t xml:space="preserve"> re</w:t>
      </w:r>
      <w:r w:rsidR="00337890">
        <w:t>-</w:t>
      </w:r>
      <w:r w:rsidR="009F0FFC" w:rsidRPr="007E59BF">
        <w:t xml:space="preserve">weighted to match demographic proportions </w:t>
      </w:r>
      <w:r w:rsidR="00502341">
        <w:t xml:space="preserve">as </w:t>
      </w:r>
      <w:r w:rsidR="009F0FFC" w:rsidRPr="007E59BF">
        <w:t>identified by the 2006</w:t>
      </w:r>
      <w:r>
        <w:t xml:space="preserve"> and 2011</w:t>
      </w:r>
      <w:r w:rsidR="009F0FFC" w:rsidRPr="007E59BF">
        <w:t xml:space="preserve"> census. </w:t>
      </w:r>
      <w:r>
        <w:t xml:space="preserve">Therefore, </w:t>
      </w:r>
      <w:r w:rsidR="00337890">
        <w:t xml:space="preserve">the </w:t>
      </w:r>
      <w:r>
        <w:t xml:space="preserve">2006 and </w:t>
      </w:r>
      <w:r w:rsidR="009F0FFC" w:rsidRPr="007E59BF">
        <w:t xml:space="preserve">2011 figures </w:t>
      </w:r>
      <w:r>
        <w:t xml:space="preserve">in this report </w:t>
      </w:r>
      <w:r w:rsidR="009F0FFC" w:rsidRPr="007E59BF">
        <w:t>may differ slightly fro</w:t>
      </w:r>
      <w:r w:rsidR="00396917">
        <w:t>m previously published reports.</w:t>
      </w:r>
    </w:p>
    <w:p w14:paraId="67C74E7F" w14:textId="70A28507" w:rsidR="009F0FFC" w:rsidRPr="007E59BF" w:rsidRDefault="00E630AF" w:rsidP="009F0FFC">
      <w:pPr>
        <w:pStyle w:val="BodyText"/>
        <w:spacing w:before="0" w:after="0"/>
        <w:rPr>
          <w:b/>
        </w:rPr>
      </w:pPr>
      <w:r>
        <w:rPr>
          <w:b/>
        </w:rPr>
        <w:t>Rounding Error</w:t>
      </w:r>
    </w:p>
    <w:p w14:paraId="33A3A08F" w14:textId="77777777" w:rsidR="00E630AF" w:rsidRDefault="009F0FFC" w:rsidP="00396917">
      <w:pPr>
        <w:pStyle w:val="BodyText"/>
        <w:spacing w:before="0" w:after="120"/>
      </w:pPr>
      <w:r w:rsidRPr="007E59BF">
        <w:t>Due to rounding</w:t>
      </w:r>
      <w:r w:rsidR="00E630AF">
        <w:t>,</w:t>
      </w:r>
      <w:r w:rsidRPr="007E59BF">
        <w:t xml:space="preserve"> row and column totals may not always sum to 100%. </w:t>
      </w:r>
    </w:p>
    <w:p w14:paraId="71F8726A" w14:textId="0B19DB6E" w:rsidR="00E630AF" w:rsidRPr="007E59BF" w:rsidRDefault="00E630AF" w:rsidP="00E630AF">
      <w:pPr>
        <w:pStyle w:val="BodyText"/>
        <w:spacing w:before="0" w:after="0"/>
        <w:rPr>
          <w:b/>
        </w:rPr>
      </w:pPr>
      <w:r>
        <w:rPr>
          <w:b/>
        </w:rPr>
        <w:t>Base numbers</w:t>
      </w:r>
    </w:p>
    <w:p w14:paraId="052ACD62" w14:textId="4A4E1C46" w:rsidR="009F0FFC" w:rsidRPr="007E59BF" w:rsidRDefault="00E630AF" w:rsidP="00396917">
      <w:pPr>
        <w:pStyle w:val="BodyText"/>
        <w:spacing w:before="0" w:after="120"/>
      </w:pPr>
      <w:r>
        <w:t>Base numbers or denominators are the number of people who responded to a particular question</w:t>
      </w:r>
      <w:r w:rsidR="004C2D1D">
        <w:t xml:space="preserve"> in 2017</w:t>
      </w:r>
      <w:r>
        <w:t xml:space="preserve"> and are presented for each table and figure. </w:t>
      </w:r>
    </w:p>
    <w:p w14:paraId="5615CD77" w14:textId="77777777" w:rsidR="009F0FFC" w:rsidRPr="007E59BF" w:rsidRDefault="009F0FFC" w:rsidP="009F0FFC">
      <w:pPr>
        <w:pStyle w:val="BodyText"/>
        <w:spacing w:before="0" w:after="0"/>
        <w:rPr>
          <w:b/>
        </w:rPr>
      </w:pPr>
      <w:r w:rsidRPr="007E59BF">
        <w:rPr>
          <w:b/>
        </w:rPr>
        <w:t>Margin of Error:</w:t>
      </w:r>
    </w:p>
    <w:p w14:paraId="27C273E6" w14:textId="306D642B" w:rsidR="009F0FFC" w:rsidRPr="007E59BF" w:rsidRDefault="00E630AF" w:rsidP="00396917">
      <w:pPr>
        <w:pStyle w:val="BodyText"/>
        <w:spacing w:before="0" w:after="120"/>
      </w:pPr>
      <w:r>
        <w:t>The margin of error on the</w:t>
      </w:r>
      <w:r w:rsidR="009F0FFC" w:rsidRPr="007E59BF">
        <w:t xml:space="preserve"> sample size of 129</w:t>
      </w:r>
      <w:r w:rsidR="00A82744">
        <w:t>4 is +/-3 percentage points</w:t>
      </w:r>
      <w:r>
        <w:t>. For smaller sub-</w:t>
      </w:r>
      <w:r w:rsidR="009F0FFC" w:rsidRPr="007E59BF">
        <w:t>samp</w:t>
      </w:r>
      <w:r w:rsidR="00396917">
        <w:t>les</w:t>
      </w:r>
      <w:r w:rsidR="00337890">
        <w:t>,</w:t>
      </w:r>
      <w:r w:rsidR="00396917">
        <w:t xml:space="preserve"> the margin</w:t>
      </w:r>
      <w:r>
        <w:t xml:space="preserve"> of error</w:t>
      </w:r>
      <w:r w:rsidR="00396917">
        <w:t xml:space="preserve"> will be greater.</w:t>
      </w:r>
      <w:r>
        <w:t xml:space="preserve"> The quota sampling employed in this research provides a reasonable approximation of random sampling. </w:t>
      </w:r>
    </w:p>
    <w:p w14:paraId="343B0257" w14:textId="77777777" w:rsidR="009F0FFC" w:rsidRPr="007E59BF" w:rsidRDefault="009F0FFC" w:rsidP="009F0FFC">
      <w:pPr>
        <w:pStyle w:val="BodyText"/>
        <w:spacing w:before="0" w:after="0"/>
        <w:rPr>
          <w:b/>
        </w:rPr>
      </w:pPr>
      <w:r w:rsidRPr="007E59BF">
        <w:rPr>
          <w:b/>
        </w:rPr>
        <w:t>Significant Difference:</w:t>
      </w:r>
    </w:p>
    <w:p w14:paraId="56D59DBE" w14:textId="393E35D9" w:rsidR="009F0FFC" w:rsidRDefault="009F0FFC" w:rsidP="00B6143B">
      <w:pPr>
        <w:pStyle w:val="BodyText"/>
        <w:spacing w:before="0" w:after="120"/>
      </w:pPr>
      <w:r w:rsidRPr="007E59BF">
        <w:t xml:space="preserve">Significance testing </w:t>
      </w:r>
      <w:r w:rsidR="00E630AF">
        <w:t>was carried out comparing 2006 and 2011</w:t>
      </w:r>
      <w:r w:rsidR="00A82744">
        <w:t xml:space="preserve"> data</w:t>
      </w:r>
      <w:r w:rsidR="00E630AF">
        <w:t xml:space="preserve"> to 2017. </w:t>
      </w:r>
      <w:r w:rsidR="004C2D1D">
        <w:t>A statistically significant difference was determined based on a p-value</w:t>
      </w:r>
      <w:r w:rsidR="00A82744">
        <w:t xml:space="preserve"> of</w:t>
      </w:r>
      <w:r w:rsidR="004C2D1D">
        <w:t xml:space="preserve"> &lt;0.05 or </w:t>
      </w:r>
      <w:r w:rsidR="004C2D1D" w:rsidRPr="00B12DAD">
        <w:t xml:space="preserve">on a significant 95% confidence interval. </w:t>
      </w:r>
      <w:r w:rsidRPr="00B12DAD">
        <w:t xml:space="preserve"> </w:t>
      </w:r>
      <w:r w:rsidR="00E630AF" w:rsidRPr="00B12DAD">
        <w:t>In tables and figures</w:t>
      </w:r>
      <w:r w:rsidRPr="00B12DAD">
        <w:t xml:space="preserve">, </w:t>
      </w:r>
      <w:r w:rsidR="00B12DAD" w:rsidRPr="00B12DAD">
        <w:t>an asterisk (*) is used to indicate</w:t>
      </w:r>
      <w:r w:rsidRPr="00B12DAD">
        <w:t xml:space="preserve"> a </w:t>
      </w:r>
      <w:r w:rsidR="004C2D1D" w:rsidRPr="00B12DAD">
        <w:t xml:space="preserve">statistically </w:t>
      </w:r>
      <w:r w:rsidR="002864BD">
        <w:t>significant</w:t>
      </w:r>
      <w:r w:rsidRPr="00B12DAD">
        <w:t xml:space="preserve"> </w:t>
      </w:r>
      <w:r w:rsidR="00B12DAD" w:rsidRPr="00B12DAD">
        <w:t xml:space="preserve">finding. Where data from 2011 and 2006 are </w:t>
      </w:r>
      <w:r w:rsidR="004B6875" w:rsidRPr="00B12DAD">
        <w:t>presented,</w:t>
      </w:r>
      <w:r w:rsidR="00B12DAD" w:rsidRPr="00B12DAD">
        <w:t xml:space="preserve"> the asterisk is used to denote a statistically significant difference from </w:t>
      </w:r>
      <w:r w:rsidRPr="00B12DAD">
        <w:t>2017 data.</w:t>
      </w:r>
    </w:p>
    <w:p w14:paraId="472908FF" w14:textId="2D2F13E0" w:rsidR="009F0FFC" w:rsidRPr="007E59BF" w:rsidRDefault="009F0FFC" w:rsidP="009F0FFC">
      <w:pPr>
        <w:pStyle w:val="BodyText"/>
        <w:spacing w:before="0" w:after="0"/>
        <w:rPr>
          <w:b/>
        </w:rPr>
      </w:pPr>
      <w:r w:rsidRPr="007E59BF">
        <w:rPr>
          <w:b/>
        </w:rPr>
        <w:t>Data Security</w:t>
      </w:r>
      <w:r w:rsidR="004C2D1D">
        <w:rPr>
          <w:b/>
        </w:rPr>
        <w:t xml:space="preserve"> and access</w:t>
      </w:r>
      <w:r w:rsidRPr="007E59BF">
        <w:rPr>
          <w:b/>
        </w:rPr>
        <w:t>:</w:t>
      </w:r>
    </w:p>
    <w:p w14:paraId="0C4AF974" w14:textId="3A2A7B43" w:rsidR="009F0FFC" w:rsidRPr="007E59BF" w:rsidRDefault="009F0FFC" w:rsidP="00B6143B">
      <w:pPr>
        <w:pStyle w:val="BodyText"/>
        <w:spacing w:before="0" w:after="120"/>
      </w:pPr>
      <w:r w:rsidRPr="007E59BF">
        <w:t>B&amp;A is certified to ISO Data Security standard. All B&amp;A information security policies and procedures are based on the international standard for information security management systems (ISO/IEC 27001: 2013).</w:t>
      </w:r>
      <w:r w:rsidR="000B264C">
        <w:t xml:space="preserve"> </w:t>
      </w:r>
      <w:r w:rsidR="0095395D">
        <w:t xml:space="preserve">2017 data files are </w:t>
      </w:r>
      <w:r w:rsidR="004C2D1D">
        <w:t>anonymised and will be available in due course through the Irish Social Science Data Archive.</w:t>
      </w:r>
      <w:r w:rsidR="004C2D1D">
        <w:rPr>
          <w:rStyle w:val="FootnoteReference"/>
        </w:rPr>
        <w:footnoteReference w:id="13"/>
      </w:r>
    </w:p>
    <w:p w14:paraId="66F28719" w14:textId="7CE98BBD" w:rsidR="00D5542E" w:rsidRPr="007E59BF" w:rsidRDefault="00D5542E" w:rsidP="00D5542E">
      <w:pPr>
        <w:pStyle w:val="BodyText"/>
        <w:spacing w:before="0" w:after="0"/>
        <w:rPr>
          <w:b/>
        </w:rPr>
      </w:pPr>
      <w:r>
        <w:rPr>
          <w:b/>
        </w:rPr>
        <w:t>Bivariate</w:t>
      </w:r>
      <w:r w:rsidRPr="007E59BF">
        <w:rPr>
          <w:b/>
        </w:rPr>
        <w:t xml:space="preserve"> Analysis:</w:t>
      </w:r>
    </w:p>
    <w:p w14:paraId="2DAEEC14" w14:textId="0A6C2A1F" w:rsidR="00D5542E" w:rsidRDefault="00D5542E" w:rsidP="00956FC7">
      <w:pPr>
        <w:pStyle w:val="BodyText"/>
        <w:spacing w:before="0" w:after="240"/>
        <w:rPr>
          <w:b/>
        </w:rPr>
      </w:pPr>
      <w:r>
        <w:rPr>
          <w:rFonts w:eastAsia="Times New Roman" w:cs="Times New Roman"/>
          <w:lang w:eastAsia="en-IE"/>
        </w:rPr>
        <w:t>Bivariate analysis, was carried out</w:t>
      </w:r>
      <w:r w:rsidR="008A05C7">
        <w:rPr>
          <w:rFonts w:eastAsia="Times New Roman" w:cs="Times New Roman"/>
          <w:lang w:eastAsia="en-IE"/>
        </w:rPr>
        <w:t xml:space="preserve"> for most questions</w:t>
      </w:r>
      <w:r>
        <w:rPr>
          <w:rFonts w:eastAsia="Times New Roman" w:cs="Times New Roman"/>
          <w:lang w:eastAsia="en-IE"/>
        </w:rPr>
        <w:t xml:space="preserve"> by the key demographic variables of age (18-34, 35-44, 45-49, 50-54, 55-64, 65+), gender, socio-economic group, region (Dublin, rest of Leinster, Munster, Connaught/Ulster), area (rural or urban) and disability status</w:t>
      </w:r>
      <w:r w:rsidR="008A05C7">
        <w:rPr>
          <w:rFonts w:eastAsia="Times New Roman" w:cs="Times New Roman"/>
          <w:lang w:eastAsia="en-IE"/>
        </w:rPr>
        <w:t xml:space="preserve"> (have</w:t>
      </w:r>
      <w:r w:rsidR="0095395D">
        <w:rPr>
          <w:rFonts w:eastAsia="Times New Roman" w:cs="Times New Roman"/>
          <w:lang w:eastAsia="en-IE"/>
        </w:rPr>
        <w:t>/</w:t>
      </w:r>
      <w:r w:rsidR="008A05C7">
        <w:rPr>
          <w:rFonts w:eastAsia="Times New Roman" w:cs="Times New Roman"/>
          <w:lang w:eastAsia="en-IE"/>
        </w:rPr>
        <w:t>do not have a disability)</w:t>
      </w:r>
      <w:r w:rsidR="000A3BF4">
        <w:rPr>
          <w:rFonts w:eastAsia="Times New Roman" w:cs="Times New Roman"/>
          <w:lang w:eastAsia="en-IE"/>
        </w:rPr>
        <w:t xml:space="preserve">. </w:t>
      </w:r>
      <w:r w:rsidR="008A05C7">
        <w:rPr>
          <w:rFonts w:eastAsia="Times New Roman" w:cs="Times New Roman"/>
          <w:lang w:eastAsia="en-IE"/>
        </w:rPr>
        <w:t xml:space="preserve">Tables of bivariate analysis </w:t>
      </w:r>
      <w:r>
        <w:rPr>
          <w:rFonts w:eastAsia="Times New Roman" w:cs="Times New Roman"/>
          <w:lang w:eastAsia="en-IE"/>
        </w:rPr>
        <w:t xml:space="preserve">are included in </w:t>
      </w:r>
      <w:r w:rsidRPr="000A3BF4">
        <w:rPr>
          <w:rFonts w:eastAsia="Times New Roman" w:cs="Times New Roman"/>
          <w:lang w:eastAsia="en-IE"/>
        </w:rPr>
        <w:t xml:space="preserve">Appendix </w:t>
      </w:r>
      <w:r w:rsidR="000A3BF4" w:rsidRPr="000A3BF4">
        <w:rPr>
          <w:rFonts w:eastAsia="Times New Roman" w:cs="Times New Roman"/>
          <w:lang w:eastAsia="en-IE"/>
        </w:rPr>
        <w:t>2</w:t>
      </w:r>
      <w:r w:rsidR="000A3BF4">
        <w:rPr>
          <w:rFonts w:eastAsia="Times New Roman" w:cs="Times New Roman"/>
          <w:lang w:eastAsia="en-IE"/>
        </w:rPr>
        <w:t xml:space="preserve"> and reported in the findings for questions where </w:t>
      </w:r>
      <w:r>
        <w:rPr>
          <w:rFonts w:eastAsia="Times New Roman" w:cs="Times New Roman"/>
          <w:lang w:eastAsia="en-IE"/>
        </w:rPr>
        <w:t xml:space="preserve">multivariate analysis </w:t>
      </w:r>
      <w:r w:rsidR="000A3BF4">
        <w:rPr>
          <w:rFonts w:eastAsia="Times New Roman" w:cs="Times New Roman"/>
          <w:lang w:eastAsia="en-IE"/>
        </w:rPr>
        <w:t>was not carried out</w:t>
      </w:r>
      <w:r w:rsidR="00337890">
        <w:rPr>
          <w:rFonts w:eastAsia="Times New Roman" w:cs="Times New Roman"/>
          <w:lang w:eastAsia="en-IE"/>
        </w:rPr>
        <w:t>.</w:t>
      </w:r>
      <w:r>
        <w:rPr>
          <w:rFonts w:eastAsia="Times New Roman" w:cs="Times New Roman"/>
          <w:lang w:eastAsia="en-IE"/>
        </w:rPr>
        <w:t xml:space="preserve"> </w:t>
      </w:r>
    </w:p>
    <w:p w14:paraId="34BD173E" w14:textId="0EEEB99A" w:rsidR="009F0FFC" w:rsidRPr="007E59BF" w:rsidRDefault="009F0FFC" w:rsidP="009F0FFC">
      <w:pPr>
        <w:pStyle w:val="BodyText"/>
        <w:spacing w:before="0" w:after="0"/>
        <w:rPr>
          <w:b/>
        </w:rPr>
      </w:pPr>
      <w:r w:rsidRPr="007E59BF">
        <w:rPr>
          <w:b/>
        </w:rPr>
        <w:t>Multivariate Analysis:</w:t>
      </w:r>
    </w:p>
    <w:p w14:paraId="2D1FC0DC" w14:textId="4F4BC3D8" w:rsidR="00C518AB" w:rsidRDefault="004B6875" w:rsidP="008A05C7">
      <w:pPr>
        <w:widowControl/>
        <w:autoSpaceDE/>
        <w:autoSpaceDN/>
        <w:spacing w:after="120"/>
        <w:rPr>
          <w:rFonts w:eastAsia="Times New Roman" w:cs="Times New Roman"/>
          <w:szCs w:val="26"/>
          <w:lang w:eastAsia="en-IE"/>
        </w:rPr>
      </w:pPr>
      <w:r>
        <w:rPr>
          <w:rFonts w:eastAsia="Times New Roman" w:cs="Times New Roman"/>
          <w:szCs w:val="26"/>
          <w:lang w:eastAsia="en-IE"/>
        </w:rPr>
        <w:t>We carried out m</w:t>
      </w:r>
      <w:r w:rsidR="00323330">
        <w:rPr>
          <w:rFonts w:eastAsia="Times New Roman" w:cs="Times New Roman"/>
          <w:szCs w:val="26"/>
          <w:lang w:eastAsia="en-IE"/>
        </w:rPr>
        <w:t xml:space="preserve">ultivariate analysis out on a number of the findings to determine </w:t>
      </w:r>
      <w:r w:rsidR="00C518AB">
        <w:rPr>
          <w:rFonts w:eastAsia="Times New Roman" w:cs="Times New Roman"/>
          <w:szCs w:val="26"/>
          <w:lang w:eastAsia="en-IE"/>
        </w:rPr>
        <w:t>whether the</w:t>
      </w:r>
      <w:r w:rsidR="00337890">
        <w:rPr>
          <w:rFonts w:eastAsia="Times New Roman" w:cs="Times New Roman"/>
          <w:szCs w:val="26"/>
          <w:lang w:eastAsia="en-IE"/>
        </w:rPr>
        <w:t>y</w:t>
      </w:r>
      <w:r w:rsidR="00C518AB">
        <w:rPr>
          <w:rFonts w:eastAsia="Times New Roman" w:cs="Times New Roman"/>
          <w:szCs w:val="26"/>
          <w:lang w:eastAsia="en-IE"/>
        </w:rPr>
        <w:t xml:space="preserve"> were affected by any of the other variables. This </w:t>
      </w:r>
      <w:r w:rsidR="00337890">
        <w:rPr>
          <w:rFonts w:eastAsia="Times New Roman" w:cs="Times New Roman"/>
          <w:szCs w:val="26"/>
          <w:lang w:eastAsia="en-IE"/>
        </w:rPr>
        <w:t xml:space="preserve">kind of </w:t>
      </w:r>
      <w:r w:rsidR="00C518AB">
        <w:rPr>
          <w:rFonts w:eastAsia="Times New Roman" w:cs="Times New Roman"/>
          <w:szCs w:val="26"/>
          <w:lang w:eastAsia="en-IE"/>
        </w:rPr>
        <w:t xml:space="preserve">analysis </w:t>
      </w:r>
      <w:r w:rsidR="002864BD">
        <w:rPr>
          <w:rFonts w:eastAsia="Times New Roman" w:cs="Times New Roman"/>
          <w:szCs w:val="26"/>
          <w:lang w:eastAsia="en-IE"/>
        </w:rPr>
        <w:t>examines</w:t>
      </w:r>
      <w:r w:rsidR="000B264C">
        <w:rPr>
          <w:rFonts w:eastAsia="Times New Roman" w:cs="Times New Roman"/>
          <w:szCs w:val="26"/>
          <w:lang w:eastAsia="en-IE"/>
        </w:rPr>
        <w:t xml:space="preserve"> </w:t>
      </w:r>
      <w:r w:rsidR="00C518AB">
        <w:rPr>
          <w:rFonts w:eastAsia="Times New Roman" w:cs="Times New Roman"/>
          <w:szCs w:val="26"/>
          <w:lang w:eastAsia="en-IE"/>
        </w:rPr>
        <w:t>the data to find explanations for findings and to find out what types of people have a higher or lower odd</w:t>
      </w:r>
      <w:r w:rsidR="000A3BF4">
        <w:rPr>
          <w:rFonts w:eastAsia="Times New Roman" w:cs="Times New Roman"/>
          <w:szCs w:val="26"/>
          <w:lang w:eastAsia="en-IE"/>
        </w:rPr>
        <w:t>s of</w:t>
      </w:r>
      <w:r w:rsidR="00C518AB">
        <w:rPr>
          <w:rFonts w:eastAsia="Times New Roman" w:cs="Times New Roman"/>
          <w:szCs w:val="26"/>
          <w:lang w:eastAsia="en-IE"/>
        </w:rPr>
        <w:t xml:space="preserve"> agreeing with a particular question. </w:t>
      </w:r>
    </w:p>
    <w:p w14:paraId="5922D997" w14:textId="0F270585" w:rsidR="00F36B9A" w:rsidRDefault="00D5542E" w:rsidP="00F36B9A">
      <w:pPr>
        <w:widowControl/>
        <w:autoSpaceDE/>
        <w:autoSpaceDN/>
        <w:spacing w:after="120"/>
        <w:rPr>
          <w:rFonts w:eastAsia="Times New Roman" w:cs="Times New Roman"/>
          <w:szCs w:val="26"/>
          <w:lang w:eastAsia="en-IE"/>
        </w:rPr>
      </w:pPr>
      <w:r w:rsidRPr="00D44486">
        <w:rPr>
          <w:rFonts w:eastAsia="Times New Roman" w:cs="Times New Roman"/>
          <w:szCs w:val="26"/>
          <w:lang w:eastAsia="en-IE"/>
        </w:rPr>
        <w:t>Each statistical output contains a</w:t>
      </w:r>
      <w:r w:rsidR="0063015A">
        <w:rPr>
          <w:rFonts w:eastAsia="Times New Roman" w:cs="Times New Roman"/>
          <w:szCs w:val="26"/>
          <w:lang w:eastAsia="en-IE"/>
        </w:rPr>
        <w:t>n</w:t>
      </w:r>
      <w:r w:rsidRPr="00D44486">
        <w:rPr>
          <w:rFonts w:eastAsia="Times New Roman" w:cs="Times New Roman"/>
          <w:szCs w:val="26"/>
          <w:lang w:eastAsia="en-IE"/>
        </w:rPr>
        <w:t xml:space="preserve"> odds ratio </w:t>
      </w:r>
      <w:r>
        <w:rPr>
          <w:rFonts w:eastAsia="Times New Roman" w:cs="Times New Roman"/>
          <w:szCs w:val="26"/>
          <w:lang w:eastAsia="en-IE"/>
        </w:rPr>
        <w:t xml:space="preserve">and a </w:t>
      </w:r>
      <w:r w:rsidR="0063015A">
        <w:rPr>
          <w:rFonts w:eastAsia="Times New Roman" w:cs="Times New Roman"/>
          <w:szCs w:val="26"/>
          <w:lang w:eastAsia="en-IE"/>
        </w:rPr>
        <w:t xml:space="preserve">95% </w:t>
      </w:r>
      <w:r>
        <w:rPr>
          <w:rFonts w:eastAsia="Times New Roman" w:cs="Times New Roman"/>
          <w:szCs w:val="26"/>
          <w:lang w:eastAsia="en-IE"/>
        </w:rPr>
        <w:t>confidence interval</w:t>
      </w:r>
      <w:r w:rsidR="00337890">
        <w:rPr>
          <w:rFonts w:eastAsia="Times New Roman" w:cs="Times New Roman"/>
          <w:szCs w:val="26"/>
          <w:lang w:eastAsia="en-IE"/>
        </w:rPr>
        <w:t>,</w:t>
      </w:r>
      <w:r w:rsidR="00F36B9A" w:rsidRPr="00F36B9A">
        <w:rPr>
          <w:szCs w:val="26"/>
        </w:rPr>
        <w:t xml:space="preserve"> </w:t>
      </w:r>
      <w:r w:rsidR="00F36B9A">
        <w:rPr>
          <w:szCs w:val="26"/>
        </w:rPr>
        <w:t xml:space="preserve">which </w:t>
      </w:r>
      <w:r w:rsidR="00F36B9A" w:rsidRPr="00AA2ED2">
        <w:rPr>
          <w:szCs w:val="26"/>
        </w:rPr>
        <w:t>are used to express the magnitude and direction of the association and the statistical significance of the findings.</w:t>
      </w:r>
      <w:r>
        <w:rPr>
          <w:rFonts w:eastAsia="Times New Roman" w:cs="Times New Roman"/>
          <w:szCs w:val="26"/>
          <w:lang w:eastAsia="en-IE"/>
        </w:rPr>
        <w:t xml:space="preserve"> </w:t>
      </w:r>
      <w:r w:rsidR="00F36B9A" w:rsidRPr="00AA2ED2">
        <w:rPr>
          <w:szCs w:val="26"/>
        </w:rPr>
        <w:t xml:space="preserve">Interpretation of the models assumes that all the explanatory variables are held constant. </w:t>
      </w:r>
      <w:r w:rsidR="00F36B9A">
        <w:rPr>
          <w:rFonts w:eastAsia="Times New Roman" w:cs="Times New Roman"/>
          <w:szCs w:val="26"/>
          <w:lang w:eastAsia="en-IE"/>
        </w:rPr>
        <w:t xml:space="preserve">Statistically significant findings are highlighted in the text and summary tables of the findings are presented in Appendix </w:t>
      </w:r>
      <w:r w:rsidR="000A3BF4" w:rsidRPr="000A3BF4">
        <w:rPr>
          <w:rFonts w:eastAsia="Times New Roman" w:cs="Times New Roman"/>
          <w:szCs w:val="26"/>
          <w:lang w:eastAsia="en-IE"/>
        </w:rPr>
        <w:t>2</w:t>
      </w:r>
      <w:r w:rsidR="00F36B9A" w:rsidRPr="000A3BF4">
        <w:rPr>
          <w:rFonts w:eastAsia="Times New Roman" w:cs="Times New Roman"/>
          <w:szCs w:val="26"/>
          <w:lang w:eastAsia="en-IE"/>
        </w:rPr>
        <w:t>.</w:t>
      </w:r>
    </w:p>
    <w:p w14:paraId="6CD86068" w14:textId="51D9477F" w:rsidR="00323330" w:rsidRDefault="00896CD4" w:rsidP="008A05C7">
      <w:pPr>
        <w:widowControl/>
        <w:autoSpaceDE/>
        <w:autoSpaceDN/>
        <w:spacing w:after="120"/>
        <w:rPr>
          <w:rFonts w:eastAsia="Times New Roman" w:cs="Times New Roman"/>
          <w:szCs w:val="26"/>
          <w:lang w:eastAsia="en-IE"/>
        </w:rPr>
      </w:pPr>
      <w:r>
        <w:rPr>
          <w:rFonts w:eastAsia="Times New Roman" w:cs="Times New Roman"/>
          <w:szCs w:val="26"/>
          <w:lang w:eastAsia="en-IE"/>
        </w:rPr>
        <w:t>We constructed t</w:t>
      </w:r>
      <w:r w:rsidR="0063015A">
        <w:rPr>
          <w:rFonts w:eastAsia="Times New Roman" w:cs="Times New Roman"/>
          <w:szCs w:val="26"/>
          <w:lang w:eastAsia="en-IE"/>
        </w:rPr>
        <w:t>hree models as follows:</w:t>
      </w:r>
    </w:p>
    <w:p w14:paraId="507688F6" w14:textId="4B71D467" w:rsidR="00323330" w:rsidRDefault="00D5542E" w:rsidP="0063015A">
      <w:pPr>
        <w:pStyle w:val="ListParagraph"/>
        <w:widowControl/>
        <w:numPr>
          <w:ilvl w:val="0"/>
          <w:numId w:val="29"/>
        </w:numPr>
        <w:autoSpaceDE/>
        <w:autoSpaceDN/>
        <w:spacing w:after="120"/>
        <w:ind w:left="360"/>
        <w:rPr>
          <w:rFonts w:eastAsia="Times New Roman" w:cs="Times New Roman"/>
          <w:szCs w:val="26"/>
          <w:lang w:eastAsia="en-IE"/>
        </w:rPr>
      </w:pPr>
      <w:r>
        <w:rPr>
          <w:rFonts w:eastAsia="Times New Roman" w:cs="Times New Roman"/>
          <w:szCs w:val="26"/>
          <w:lang w:eastAsia="en-IE"/>
        </w:rPr>
        <w:t>Binary logistic regression model</w:t>
      </w:r>
    </w:p>
    <w:p w14:paraId="68EE6010" w14:textId="2944BA94" w:rsidR="00D5542E" w:rsidRDefault="00D5542E" w:rsidP="0063015A">
      <w:pPr>
        <w:pStyle w:val="ListParagraph"/>
        <w:widowControl/>
        <w:autoSpaceDE/>
        <w:autoSpaceDN/>
        <w:spacing w:after="120"/>
        <w:ind w:left="360" w:firstLine="0"/>
        <w:rPr>
          <w:rFonts w:eastAsia="Times New Roman" w:cs="Times New Roman"/>
          <w:szCs w:val="26"/>
          <w:lang w:eastAsia="en-IE"/>
        </w:rPr>
      </w:pPr>
      <w:r>
        <w:rPr>
          <w:rFonts w:eastAsia="Times New Roman" w:cs="Times New Roman"/>
          <w:szCs w:val="26"/>
          <w:lang w:eastAsia="en-IE"/>
        </w:rPr>
        <w:t>This model was used for all the questions that used a five</w:t>
      </w:r>
      <w:r w:rsidR="00337890">
        <w:rPr>
          <w:rFonts w:eastAsia="Times New Roman" w:cs="Times New Roman"/>
          <w:szCs w:val="26"/>
          <w:lang w:eastAsia="en-IE"/>
        </w:rPr>
        <w:t>-</w:t>
      </w:r>
      <w:r>
        <w:rPr>
          <w:rFonts w:eastAsia="Times New Roman" w:cs="Times New Roman"/>
          <w:szCs w:val="26"/>
          <w:lang w:eastAsia="en-IE"/>
        </w:rPr>
        <w:t xml:space="preserve">point agreement scale. These scales were simplified to ‘any agree’ </w:t>
      </w:r>
      <w:r w:rsidR="0063015A">
        <w:rPr>
          <w:rFonts w:eastAsia="Times New Roman" w:cs="Times New Roman"/>
          <w:szCs w:val="26"/>
          <w:lang w:eastAsia="en-IE"/>
        </w:rPr>
        <w:t>(</w:t>
      </w:r>
      <w:r>
        <w:rPr>
          <w:rFonts w:eastAsia="Times New Roman" w:cs="Times New Roman"/>
          <w:szCs w:val="26"/>
          <w:lang w:eastAsia="en-IE"/>
        </w:rPr>
        <w:t>i.e. score</w:t>
      </w:r>
      <w:r w:rsidR="003C286F">
        <w:rPr>
          <w:rFonts w:eastAsia="Times New Roman" w:cs="Times New Roman"/>
          <w:szCs w:val="26"/>
          <w:lang w:eastAsia="en-IE"/>
        </w:rPr>
        <w:t xml:space="preserve"> of</w:t>
      </w:r>
      <w:r>
        <w:rPr>
          <w:rFonts w:eastAsia="Times New Roman" w:cs="Times New Roman"/>
          <w:szCs w:val="26"/>
          <w:lang w:eastAsia="en-IE"/>
        </w:rPr>
        <w:t xml:space="preserve"> 1 or 2</w:t>
      </w:r>
      <w:r w:rsidR="0063015A">
        <w:rPr>
          <w:rFonts w:eastAsia="Times New Roman" w:cs="Times New Roman"/>
          <w:szCs w:val="26"/>
          <w:lang w:eastAsia="en-IE"/>
        </w:rPr>
        <w:t>)</w:t>
      </w:r>
      <w:r>
        <w:rPr>
          <w:rFonts w:eastAsia="Times New Roman" w:cs="Times New Roman"/>
          <w:szCs w:val="26"/>
          <w:lang w:eastAsia="en-IE"/>
        </w:rPr>
        <w:t xml:space="preserve"> and ‘any disagree’ </w:t>
      </w:r>
      <w:r w:rsidR="0063015A">
        <w:rPr>
          <w:rFonts w:eastAsia="Times New Roman" w:cs="Times New Roman"/>
          <w:szCs w:val="26"/>
          <w:lang w:eastAsia="en-IE"/>
        </w:rPr>
        <w:t>(</w:t>
      </w:r>
      <w:r>
        <w:rPr>
          <w:rFonts w:eastAsia="Times New Roman" w:cs="Times New Roman"/>
          <w:szCs w:val="26"/>
          <w:lang w:eastAsia="en-IE"/>
        </w:rPr>
        <w:t xml:space="preserve">i.e. score </w:t>
      </w:r>
      <w:r w:rsidR="003C286F">
        <w:rPr>
          <w:rFonts w:eastAsia="Times New Roman" w:cs="Times New Roman"/>
          <w:szCs w:val="26"/>
          <w:lang w:eastAsia="en-IE"/>
        </w:rPr>
        <w:t xml:space="preserve">of </w:t>
      </w:r>
      <w:r>
        <w:rPr>
          <w:rFonts w:eastAsia="Times New Roman" w:cs="Times New Roman"/>
          <w:szCs w:val="26"/>
          <w:lang w:eastAsia="en-IE"/>
        </w:rPr>
        <w:t>4 or 5</w:t>
      </w:r>
      <w:r w:rsidR="0063015A">
        <w:rPr>
          <w:rFonts w:eastAsia="Times New Roman" w:cs="Times New Roman"/>
          <w:szCs w:val="26"/>
          <w:lang w:eastAsia="en-IE"/>
        </w:rPr>
        <w:t>)</w:t>
      </w:r>
      <w:r>
        <w:rPr>
          <w:rFonts w:eastAsia="Times New Roman" w:cs="Times New Roman"/>
          <w:szCs w:val="26"/>
          <w:lang w:eastAsia="en-IE"/>
        </w:rPr>
        <w:t>.</w:t>
      </w:r>
      <w:r w:rsidR="006264E9">
        <w:rPr>
          <w:rFonts w:eastAsia="Times New Roman" w:cs="Times New Roman"/>
          <w:szCs w:val="26"/>
          <w:lang w:eastAsia="en-IE"/>
        </w:rPr>
        <w:t xml:space="preserve"> A score of 3 (neither agree nor disagree) was excluded for this analysis.</w:t>
      </w:r>
      <w:r>
        <w:rPr>
          <w:rFonts w:eastAsia="Times New Roman" w:cs="Times New Roman"/>
          <w:szCs w:val="26"/>
          <w:lang w:eastAsia="en-IE"/>
        </w:rPr>
        <w:t xml:space="preserve"> Explanatory variables were both ranked and categorical data. </w:t>
      </w:r>
    </w:p>
    <w:p w14:paraId="6E1922AB" w14:textId="5C00A1CD" w:rsidR="0063015A" w:rsidRDefault="00C518AB" w:rsidP="0063015A">
      <w:pPr>
        <w:pStyle w:val="FootnoteText"/>
        <w:rPr>
          <w:rFonts w:ascii="Gill Sans MT" w:hAnsi="Gill Sans MT"/>
          <w:szCs w:val="26"/>
        </w:rPr>
      </w:pPr>
      <w:r>
        <w:rPr>
          <w:rFonts w:ascii="Gill Sans MT" w:hAnsi="Gill Sans MT"/>
          <w:szCs w:val="26"/>
        </w:rPr>
        <w:t>Explanatory v</w:t>
      </w:r>
      <w:r w:rsidR="0063015A" w:rsidRPr="0063015A">
        <w:rPr>
          <w:rFonts w:ascii="Gill Sans MT" w:hAnsi="Gill Sans MT"/>
          <w:szCs w:val="26"/>
        </w:rPr>
        <w:t>ariables in</w:t>
      </w:r>
      <w:r w:rsidR="0063015A">
        <w:rPr>
          <w:rFonts w:ascii="Gill Sans MT" w:hAnsi="Gill Sans MT"/>
          <w:szCs w:val="26"/>
        </w:rPr>
        <w:t>cluded</w:t>
      </w:r>
      <w:r w:rsidR="0063015A" w:rsidRPr="0063015A">
        <w:rPr>
          <w:rFonts w:ascii="Gill Sans MT" w:hAnsi="Gill Sans MT"/>
          <w:szCs w:val="26"/>
        </w:rPr>
        <w:t xml:space="preserve"> </w:t>
      </w:r>
      <w:r w:rsidR="0063015A">
        <w:rPr>
          <w:rFonts w:ascii="Gill Sans MT" w:hAnsi="Gill Sans MT"/>
          <w:szCs w:val="26"/>
        </w:rPr>
        <w:t>in this model were</w:t>
      </w:r>
    </w:p>
    <w:p w14:paraId="109D90E0" w14:textId="436FACFB" w:rsidR="0063015A" w:rsidRDefault="0063015A" w:rsidP="0063015A">
      <w:pPr>
        <w:pStyle w:val="FootnoteText"/>
        <w:numPr>
          <w:ilvl w:val="0"/>
          <w:numId w:val="31"/>
        </w:numPr>
        <w:rPr>
          <w:rFonts w:ascii="Gill Sans MT" w:hAnsi="Gill Sans MT"/>
          <w:szCs w:val="26"/>
        </w:rPr>
      </w:pPr>
      <w:r w:rsidRPr="0063015A">
        <w:rPr>
          <w:rFonts w:ascii="Gill Sans MT" w:hAnsi="Gill Sans MT"/>
          <w:szCs w:val="26"/>
        </w:rPr>
        <w:t xml:space="preserve">age (&lt;55 or &gt;=55) </w:t>
      </w:r>
    </w:p>
    <w:p w14:paraId="2429719F" w14:textId="0DF0E5F4" w:rsidR="0063015A" w:rsidRDefault="0063015A" w:rsidP="0063015A">
      <w:pPr>
        <w:pStyle w:val="FootnoteText"/>
        <w:numPr>
          <w:ilvl w:val="0"/>
          <w:numId w:val="31"/>
        </w:numPr>
        <w:rPr>
          <w:rFonts w:ascii="Gill Sans MT" w:hAnsi="Gill Sans MT"/>
          <w:szCs w:val="26"/>
        </w:rPr>
      </w:pPr>
      <w:r w:rsidRPr="0063015A">
        <w:rPr>
          <w:rFonts w:ascii="Gill Sans MT" w:hAnsi="Gill Sans MT"/>
          <w:szCs w:val="26"/>
        </w:rPr>
        <w:t xml:space="preserve">gender (male or female) </w:t>
      </w:r>
    </w:p>
    <w:p w14:paraId="202F8222" w14:textId="33723470" w:rsidR="0063015A" w:rsidRDefault="0063015A" w:rsidP="0063015A">
      <w:pPr>
        <w:pStyle w:val="FootnoteText"/>
        <w:numPr>
          <w:ilvl w:val="0"/>
          <w:numId w:val="31"/>
        </w:numPr>
        <w:rPr>
          <w:rFonts w:ascii="Gill Sans MT" w:hAnsi="Gill Sans MT"/>
          <w:szCs w:val="26"/>
        </w:rPr>
      </w:pPr>
      <w:r w:rsidRPr="0063015A">
        <w:rPr>
          <w:rFonts w:ascii="Gill Sans MT" w:hAnsi="Gill Sans MT"/>
          <w:szCs w:val="26"/>
        </w:rPr>
        <w:t>region (Munster (constant), Dublin, Rest of Leinster, Connaught/Ulster)</w:t>
      </w:r>
    </w:p>
    <w:p w14:paraId="18085FFC" w14:textId="0E4D18B8" w:rsidR="0063015A" w:rsidRDefault="0063015A" w:rsidP="0063015A">
      <w:pPr>
        <w:pStyle w:val="FootnoteText"/>
        <w:numPr>
          <w:ilvl w:val="0"/>
          <w:numId w:val="31"/>
        </w:numPr>
        <w:rPr>
          <w:rFonts w:ascii="Gill Sans MT" w:hAnsi="Gill Sans MT"/>
          <w:szCs w:val="26"/>
        </w:rPr>
      </w:pPr>
      <w:r w:rsidRPr="0063015A">
        <w:rPr>
          <w:rFonts w:ascii="Gill Sans MT" w:hAnsi="Gill Sans MT"/>
          <w:szCs w:val="26"/>
        </w:rPr>
        <w:t xml:space="preserve">area (urban or </w:t>
      </w:r>
      <w:r w:rsidR="00C518AB">
        <w:rPr>
          <w:rFonts w:ascii="Gill Sans MT" w:hAnsi="Gill Sans MT"/>
          <w:szCs w:val="26"/>
        </w:rPr>
        <w:t>rural)</w:t>
      </w:r>
      <w:r w:rsidRPr="0063015A">
        <w:rPr>
          <w:rFonts w:ascii="Gill Sans MT" w:hAnsi="Gill Sans MT"/>
          <w:szCs w:val="26"/>
        </w:rPr>
        <w:t xml:space="preserve"> </w:t>
      </w:r>
    </w:p>
    <w:p w14:paraId="3929C638" w14:textId="300E5207" w:rsidR="0063015A" w:rsidRDefault="0063015A" w:rsidP="0063015A">
      <w:pPr>
        <w:pStyle w:val="FootnoteText"/>
        <w:numPr>
          <w:ilvl w:val="0"/>
          <w:numId w:val="31"/>
        </w:numPr>
        <w:rPr>
          <w:rFonts w:ascii="Gill Sans MT" w:hAnsi="Gill Sans MT"/>
          <w:szCs w:val="26"/>
        </w:rPr>
      </w:pPr>
      <w:r w:rsidRPr="0063015A">
        <w:rPr>
          <w:rFonts w:ascii="Gill Sans MT" w:hAnsi="Gill Sans MT"/>
          <w:szCs w:val="26"/>
        </w:rPr>
        <w:t xml:space="preserve">socio-economic group (ABC1 or C2DE) </w:t>
      </w:r>
    </w:p>
    <w:p w14:paraId="4D62578B" w14:textId="3D5580A5" w:rsidR="0063015A" w:rsidRDefault="0063015A" w:rsidP="0063015A">
      <w:pPr>
        <w:pStyle w:val="FootnoteText"/>
        <w:numPr>
          <w:ilvl w:val="0"/>
          <w:numId w:val="31"/>
        </w:numPr>
        <w:rPr>
          <w:rFonts w:ascii="Gill Sans MT" w:hAnsi="Gill Sans MT"/>
          <w:szCs w:val="26"/>
        </w:rPr>
      </w:pPr>
      <w:r w:rsidRPr="0063015A">
        <w:rPr>
          <w:rFonts w:ascii="Gill Sans MT" w:hAnsi="Gill Sans MT"/>
          <w:szCs w:val="26"/>
        </w:rPr>
        <w:t>disability status</w:t>
      </w:r>
      <w:r w:rsidR="00C518AB">
        <w:rPr>
          <w:rFonts w:ascii="Gill Sans MT" w:hAnsi="Gill Sans MT"/>
          <w:szCs w:val="26"/>
        </w:rPr>
        <w:t xml:space="preserve"> (disabled or not disabled)</w:t>
      </w:r>
      <w:r w:rsidRPr="0063015A">
        <w:rPr>
          <w:rFonts w:ascii="Gill Sans MT" w:hAnsi="Gill Sans MT"/>
          <w:szCs w:val="26"/>
        </w:rPr>
        <w:t xml:space="preserve"> </w:t>
      </w:r>
    </w:p>
    <w:p w14:paraId="5AF0DAF6" w14:textId="01D0BC2B" w:rsidR="0063015A" w:rsidRDefault="0063015A" w:rsidP="0063015A">
      <w:pPr>
        <w:pStyle w:val="FootnoteText"/>
        <w:numPr>
          <w:ilvl w:val="0"/>
          <w:numId w:val="31"/>
        </w:numPr>
        <w:rPr>
          <w:rFonts w:ascii="Gill Sans MT" w:hAnsi="Gill Sans MT"/>
          <w:szCs w:val="26"/>
        </w:rPr>
      </w:pPr>
      <w:r w:rsidRPr="0063015A">
        <w:rPr>
          <w:rFonts w:ascii="Gill Sans MT" w:hAnsi="Gill Sans MT"/>
          <w:szCs w:val="26"/>
        </w:rPr>
        <w:t xml:space="preserve">knowing someone with a disability (yes or no) </w:t>
      </w:r>
    </w:p>
    <w:p w14:paraId="41F9A7C3" w14:textId="56C5FAD4" w:rsidR="0063015A" w:rsidRDefault="0063015A" w:rsidP="0063015A">
      <w:pPr>
        <w:pStyle w:val="FootnoteText"/>
        <w:numPr>
          <w:ilvl w:val="0"/>
          <w:numId w:val="31"/>
        </w:numPr>
        <w:rPr>
          <w:rFonts w:ascii="Gill Sans MT" w:hAnsi="Gill Sans MT"/>
          <w:szCs w:val="26"/>
        </w:rPr>
      </w:pPr>
      <w:r w:rsidRPr="0063015A">
        <w:rPr>
          <w:rFonts w:ascii="Gill Sans MT" w:hAnsi="Gill Sans MT"/>
          <w:szCs w:val="26"/>
        </w:rPr>
        <w:t>frequency of contact with someone with a disability (at least weekly</w:t>
      </w:r>
      <w:r>
        <w:rPr>
          <w:rFonts w:ascii="Gill Sans MT" w:hAnsi="Gill Sans MT"/>
          <w:szCs w:val="26"/>
        </w:rPr>
        <w:t xml:space="preserve"> (constant)</w:t>
      </w:r>
      <w:r w:rsidRPr="0063015A">
        <w:rPr>
          <w:rFonts w:ascii="Gill Sans MT" w:hAnsi="Gill Sans MT"/>
          <w:szCs w:val="26"/>
        </w:rPr>
        <w:t xml:space="preserve">, every 1-3 months, rarely or never) </w:t>
      </w:r>
    </w:p>
    <w:p w14:paraId="50FE09E6" w14:textId="332FCA00" w:rsidR="0063015A" w:rsidRDefault="0063015A" w:rsidP="0063015A">
      <w:pPr>
        <w:pStyle w:val="FootnoteText"/>
        <w:numPr>
          <w:ilvl w:val="0"/>
          <w:numId w:val="31"/>
        </w:numPr>
        <w:rPr>
          <w:rFonts w:ascii="Gill Sans MT" w:hAnsi="Gill Sans MT"/>
          <w:szCs w:val="26"/>
        </w:rPr>
      </w:pPr>
      <w:r w:rsidRPr="0063015A">
        <w:rPr>
          <w:rFonts w:ascii="Gill Sans MT" w:hAnsi="Gill Sans MT"/>
          <w:szCs w:val="26"/>
        </w:rPr>
        <w:t xml:space="preserve">satisfaction with life (score 1-4 (constant), 5-8 or 9-10) </w:t>
      </w:r>
    </w:p>
    <w:p w14:paraId="048010BC" w14:textId="72558EE2" w:rsidR="0063015A" w:rsidRPr="0063015A" w:rsidRDefault="0063015A" w:rsidP="0063015A">
      <w:pPr>
        <w:pStyle w:val="FootnoteText"/>
        <w:numPr>
          <w:ilvl w:val="0"/>
          <w:numId w:val="31"/>
        </w:numPr>
        <w:spacing w:after="240"/>
        <w:ind w:left="714" w:hanging="357"/>
        <w:rPr>
          <w:szCs w:val="26"/>
        </w:rPr>
      </w:pPr>
      <w:r w:rsidRPr="0063015A">
        <w:rPr>
          <w:rFonts w:ascii="Gill Sans MT" w:hAnsi="Gill Sans MT"/>
          <w:szCs w:val="26"/>
        </w:rPr>
        <w:t>at risk of social isolation (scored 12 or l</w:t>
      </w:r>
      <w:r>
        <w:rPr>
          <w:rFonts w:ascii="Gill Sans MT" w:hAnsi="Gill Sans MT"/>
          <w:szCs w:val="26"/>
        </w:rPr>
        <w:t>ess on Lubben’s Social Network Scale</w:t>
      </w:r>
      <w:r w:rsidRPr="0063015A">
        <w:rPr>
          <w:rFonts w:ascii="Gill Sans MT" w:hAnsi="Gill Sans MT"/>
          <w:szCs w:val="26"/>
        </w:rPr>
        <w:t>)</w:t>
      </w:r>
    </w:p>
    <w:p w14:paraId="0EE9C0A7" w14:textId="67318CF3" w:rsidR="0063015A" w:rsidRPr="0063015A" w:rsidRDefault="0063015A" w:rsidP="00323330">
      <w:pPr>
        <w:pStyle w:val="ListParagraph"/>
        <w:widowControl/>
        <w:numPr>
          <w:ilvl w:val="0"/>
          <w:numId w:val="29"/>
        </w:numPr>
        <w:autoSpaceDE/>
        <w:autoSpaceDN/>
        <w:spacing w:after="120"/>
        <w:rPr>
          <w:rFonts w:eastAsia="Times New Roman" w:cs="Times New Roman"/>
          <w:szCs w:val="26"/>
          <w:lang w:eastAsia="en-IE"/>
        </w:rPr>
      </w:pPr>
      <w:r w:rsidRPr="0063015A">
        <w:rPr>
          <w:rFonts w:eastAsia="Times New Roman" w:cs="Times New Roman"/>
          <w:szCs w:val="26"/>
          <w:lang w:eastAsia="en-IE"/>
        </w:rPr>
        <w:t>Binary logistic regression model 2</w:t>
      </w:r>
    </w:p>
    <w:p w14:paraId="07929704" w14:textId="5D93DB29" w:rsidR="00F36B9A" w:rsidRPr="00FF36BB" w:rsidRDefault="0063015A" w:rsidP="00F36B9A">
      <w:pPr>
        <w:rPr>
          <w:rFonts w:cs="Courier"/>
          <w:color w:val="000000"/>
          <w:szCs w:val="26"/>
        </w:rPr>
      </w:pPr>
      <w:r w:rsidRPr="0063015A">
        <w:rPr>
          <w:rFonts w:eastAsia="Times New Roman" w:cs="Times New Roman"/>
          <w:szCs w:val="26"/>
          <w:lang w:eastAsia="en-IE"/>
        </w:rPr>
        <w:t>When comparing data from 2011 and 2006 to 2017 data</w:t>
      </w:r>
      <w:r w:rsidR="00F71A79">
        <w:rPr>
          <w:rFonts w:eastAsia="Times New Roman" w:cs="Times New Roman"/>
          <w:szCs w:val="26"/>
          <w:lang w:eastAsia="en-IE"/>
        </w:rPr>
        <w:t>,</w:t>
      </w:r>
      <w:r w:rsidRPr="0063015A">
        <w:rPr>
          <w:rFonts w:eastAsia="Times New Roman" w:cs="Times New Roman"/>
          <w:szCs w:val="26"/>
          <w:lang w:eastAsia="en-IE"/>
        </w:rPr>
        <w:t xml:space="preserve"> </w:t>
      </w:r>
      <w:r w:rsidR="000A3BF4">
        <w:rPr>
          <w:rFonts w:eastAsia="Times New Roman" w:cs="Times New Roman"/>
          <w:szCs w:val="26"/>
          <w:lang w:eastAsia="en-IE"/>
        </w:rPr>
        <w:t>the binary logistic regression</w:t>
      </w:r>
      <w:r w:rsidRPr="0063015A">
        <w:rPr>
          <w:rFonts w:eastAsia="Times New Roman" w:cs="Times New Roman"/>
          <w:szCs w:val="26"/>
          <w:lang w:eastAsia="en-IE"/>
        </w:rPr>
        <w:t xml:space="preserve"> model</w:t>
      </w:r>
      <w:r w:rsidR="0095395D">
        <w:rPr>
          <w:rFonts w:eastAsia="Times New Roman" w:cs="Times New Roman"/>
          <w:szCs w:val="26"/>
          <w:lang w:eastAsia="en-IE"/>
        </w:rPr>
        <w:t xml:space="preserve"> outlined above</w:t>
      </w:r>
      <w:r w:rsidRPr="0063015A">
        <w:rPr>
          <w:rFonts w:eastAsia="Times New Roman" w:cs="Times New Roman"/>
          <w:szCs w:val="26"/>
          <w:lang w:eastAsia="en-IE"/>
        </w:rPr>
        <w:t xml:space="preserve"> had to be amended as not all variables were present for each year. </w:t>
      </w:r>
      <w:r w:rsidR="00F36B9A" w:rsidRPr="00FF36BB">
        <w:rPr>
          <w:rFonts w:cs="Courier"/>
          <w:color w:val="000000"/>
          <w:szCs w:val="26"/>
        </w:rPr>
        <w:t>In 2006 and 2011</w:t>
      </w:r>
      <w:r w:rsidR="00F71A79">
        <w:rPr>
          <w:rFonts w:cs="Courier"/>
          <w:color w:val="000000"/>
          <w:szCs w:val="26"/>
        </w:rPr>
        <w:t>,</w:t>
      </w:r>
      <w:r w:rsidR="00F36B9A" w:rsidRPr="00FF36BB">
        <w:rPr>
          <w:rFonts w:cs="Courier"/>
          <w:color w:val="000000"/>
          <w:szCs w:val="26"/>
        </w:rPr>
        <w:t xml:space="preserve"> vision and hearing difficulties were </w:t>
      </w:r>
      <w:r w:rsidR="00F36B9A">
        <w:rPr>
          <w:rFonts w:cs="Courier"/>
          <w:color w:val="000000"/>
          <w:szCs w:val="26"/>
        </w:rPr>
        <w:t>separate categories</w:t>
      </w:r>
      <w:r w:rsidR="00136A86">
        <w:rPr>
          <w:rFonts w:cs="Courier"/>
          <w:color w:val="000000"/>
          <w:szCs w:val="26"/>
        </w:rPr>
        <w:t>.  For the regression model t</w:t>
      </w:r>
      <w:r w:rsidR="00F36B9A" w:rsidRPr="00FF36BB">
        <w:rPr>
          <w:rFonts w:cs="Courier"/>
          <w:color w:val="000000"/>
          <w:szCs w:val="26"/>
        </w:rPr>
        <w:t xml:space="preserve">hey have been combined </w:t>
      </w:r>
      <w:r w:rsidR="00136A86">
        <w:rPr>
          <w:rFonts w:cs="Courier"/>
          <w:color w:val="000000"/>
          <w:szCs w:val="26"/>
        </w:rPr>
        <w:t>to allow</w:t>
      </w:r>
      <w:r w:rsidR="00F36B9A" w:rsidRPr="00FF36BB">
        <w:rPr>
          <w:rFonts w:cs="Courier"/>
          <w:color w:val="000000"/>
          <w:szCs w:val="26"/>
        </w:rPr>
        <w:t xml:space="preserve"> comparison with 2017 data</w:t>
      </w:r>
      <w:r w:rsidR="00136A86">
        <w:rPr>
          <w:rFonts w:cs="Courier"/>
          <w:color w:val="000000"/>
          <w:szCs w:val="26"/>
        </w:rPr>
        <w:t>.</w:t>
      </w:r>
    </w:p>
    <w:p w14:paraId="1DB82349" w14:textId="4BCE877D" w:rsidR="00F36B9A" w:rsidRDefault="00F36B9A" w:rsidP="0095395D">
      <w:pPr>
        <w:rPr>
          <w:rFonts w:cs="Courier"/>
          <w:color w:val="000000"/>
          <w:szCs w:val="26"/>
        </w:rPr>
      </w:pPr>
      <w:r w:rsidRPr="00FF36BB">
        <w:rPr>
          <w:rFonts w:cs="Courier"/>
          <w:color w:val="000000"/>
          <w:szCs w:val="26"/>
        </w:rPr>
        <w:t>In 2006 and 2011</w:t>
      </w:r>
      <w:r w:rsidR="00F71A79">
        <w:rPr>
          <w:rFonts w:cs="Courier"/>
          <w:color w:val="000000"/>
          <w:szCs w:val="26"/>
        </w:rPr>
        <w:t>,</w:t>
      </w:r>
      <w:r w:rsidRPr="00FF36BB">
        <w:rPr>
          <w:rFonts w:cs="Courier"/>
          <w:color w:val="000000"/>
          <w:szCs w:val="26"/>
        </w:rPr>
        <w:t xml:space="preserve"> autism was not included as a disability c</w:t>
      </w:r>
      <w:r w:rsidR="00061A68">
        <w:rPr>
          <w:rFonts w:cs="Courier"/>
          <w:color w:val="000000"/>
          <w:szCs w:val="26"/>
        </w:rPr>
        <w:t>ategory but was included with intellectual disability</w:t>
      </w:r>
      <w:r w:rsidRPr="00FF36BB">
        <w:rPr>
          <w:rFonts w:cs="Courier"/>
          <w:color w:val="000000"/>
          <w:szCs w:val="26"/>
        </w:rPr>
        <w:t>. In 2017</w:t>
      </w:r>
      <w:r w:rsidR="00F71A79">
        <w:rPr>
          <w:rFonts w:cs="Courier"/>
          <w:color w:val="000000"/>
          <w:szCs w:val="26"/>
        </w:rPr>
        <w:t>,</w:t>
      </w:r>
      <w:r w:rsidRPr="00FF36BB">
        <w:rPr>
          <w:rFonts w:cs="Courier"/>
          <w:color w:val="000000"/>
          <w:szCs w:val="26"/>
        </w:rPr>
        <w:t xml:space="preserve"> these</w:t>
      </w:r>
      <w:r w:rsidR="00136A86">
        <w:rPr>
          <w:rFonts w:cs="Courier"/>
          <w:color w:val="000000"/>
          <w:szCs w:val="26"/>
        </w:rPr>
        <w:t xml:space="preserve"> conditions </w:t>
      </w:r>
      <w:r w:rsidRPr="00FF36BB">
        <w:rPr>
          <w:rFonts w:cs="Courier"/>
          <w:color w:val="000000"/>
          <w:szCs w:val="26"/>
        </w:rPr>
        <w:t>were separated into two separate categories. For the analysis across years</w:t>
      </w:r>
      <w:r w:rsidR="00F71A79">
        <w:rPr>
          <w:rFonts w:cs="Courier"/>
          <w:color w:val="000000"/>
          <w:szCs w:val="26"/>
        </w:rPr>
        <w:t>,</w:t>
      </w:r>
      <w:r w:rsidRPr="00FF36BB">
        <w:rPr>
          <w:rFonts w:cs="Courier"/>
          <w:color w:val="000000"/>
          <w:szCs w:val="26"/>
        </w:rPr>
        <w:t xml:space="preserve"> the autism category from 2017 is excluded and the </w:t>
      </w:r>
      <w:r w:rsidR="00061A68">
        <w:rPr>
          <w:rFonts w:cs="Courier"/>
          <w:color w:val="000000"/>
          <w:szCs w:val="26"/>
        </w:rPr>
        <w:t>intellectual disability</w:t>
      </w:r>
      <w:r w:rsidRPr="00FF36BB">
        <w:rPr>
          <w:rFonts w:cs="Courier"/>
          <w:color w:val="000000"/>
          <w:szCs w:val="26"/>
        </w:rPr>
        <w:t xml:space="preserve"> category from 2017 is compared with the </w:t>
      </w:r>
      <w:r w:rsidR="00061A68">
        <w:rPr>
          <w:rFonts w:cs="Courier"/>
          <w:color w:val="000000"/>
          <w:szCs w:val="26"/>
        </w:rPr>
        <w:t>intellectual disability</w:t>
      </w:r>
      <w:r w:rsidRPr="00FF36BB">
        <w:rPr>
          <w:rFonts w:cs="Courier"/>
          <w:color w:val="000000"/>
          <w:szCs w:val="26"/>
        </w:rPr>
        <w:t xml:space="preserve"> and autism category from 2006 and 2011. </w:t>
      </w:r>
      <w:r w:rsidR="0095395D">
        <w:rPr>
          <w:rFonts w:eastAsia="Times New Roman" w:cs="Times New Roman"/>
          <w:szCs w:val="26"/>
          <w:lang w:eastAsia="en-IE"/>
        </w:rPr>
        <w:t xml:space="preserve">These </w:t>
      </w:r>
      <w:r w:rsidR="00896CD4">
        <w:rPr>
          <w:rFonts w:eastAsia="Times New Roman" w:cs="Times New Roman"/>
          <w:szCs w:val="26"/>
          <w:lang w:eastAsia="en-IE"/>
        </w:rPr>
        <w:t>analyses</w:t>
      </w:r>
      <w:r w:rsidR="0095395D">
        <w:rPr>
          <w:rFonts w:eastAsia="Times New Roman" w:cs="Times New Roman"/>
          <w:szCs w:val="26"/>
          <w:lang w:eastAsia="en-IE"/>
        </w:rPr>
        <w:t xml:space="preserve"> were only conducted for a limited number of questions.</w:t>
      </w:r>
    </w:p>
    <w:p w14:paraId="710E9F81" w14:textId="3C0FD9DF" w:rsidR="0063015A" w:rsidRPr="0063015A" w:rsidRDefault="0063015A" w:rsidP="0063015A">
      <w:pPr>
        <w:pStyle w:val="ListParagraph"/>
        <w:widowControl/>
        <w:autoSpaceDE/>
        <w:autoSpaceDN/>
        <w:spacing w:after="120"/>
        <w:ind w:left="360" w:firstLine="0"/>
        <w:rPr>
          <w:rFonts w:eastAsia="Times New Roman" w:cs="Times New Roman"/>
          <w:szCs w:val="26"/>
          <w:lang w:eastAsia="en-IE"/>
        </w:rPr>
      </w:pPr>
      <w:r w:rsidRPr="0063015A">
        <w:rPr>
          <w:rFonts w:eastAsia="Times New Roman" w:cs="Times New Roman"/>
          <w:szCs w:val="26"/>
          <w:lang w:eastAsia="en-IE"/>
        </w:rPr>
        <w:t>For the binary logistic regression models that included year as a variable</w:t>
      </w:r>
      <w:r w:rsidR="00F71A79">
        <w:rPr>
          <w:rFonts w:eastAsia="Times New Roman" w:cs="Times New Roman"/>
          <w:szCs w:val="26"/>
          <w:lang w:eastAsia="en-IE"/>
        </w:rPr>
        <w:t>,</w:t>
      </w:r>
      <w:r w:rsidRPr="0063015A">
        <w:rPr>
          <w:rFonts w:eastAsia="Times New Roman" w:cs="Times New Roman"/>
          <w:szCs w:val="26"/>
          <w:lang w:eastAsia="en-IE"/>
        </w:rPr>
        <w:t xml:space="preserve"> the following variables were included:</w:t>
      </w:r>
    </w:p>
    <w:p w14:paraId="590A1990" w14:textId="3BFC1805" w:rsidR="0063015A" w:rsidRPr="0063015A" w:rsidRDefault="00C518AB" w:rsidP="0063015A">
      <w:pPr>
        <w:pStyle w:val="FootnoteText"/>
        <w:numPr>
          <w:ilvl w:val="0"/>
          <w:numId w:val="32"/>
        </w:numPr>
        <w:rPr>
          <w:rFonts w:ascii="Gill Sans MT" w:hAnsi="Gill Sans MT"/>
          <w:szCs w:val="26"/>
        </w:rPr>
      </w:pPr>
      <w:r>
        <w:rPr>
          <w:rFonts w:ascii="Gill Sans MT" w:hAnsi="Gill Sans MT"/>
          <w:szCs w:val="26"/>
        </w:rPr>
        <w:t>age (&lt;55 or &gt;=55)</w:t>
      </w:r>
      <w:r w:rsidR="0063015A" w:rsidRPr="0063015A">
        <w:rPr>
          <w:rFonts w:ascii="Gill Sans MT" w:hAnsi="Gill Sans MT"/>
          <w:szCs w:val="26"/>
        </w:rPr>
        <w:t xml:space="preserve"> </w:t>
      </w:r>
    </w:p>
    <w:p w14:paraId="73839355" w14:textId="01465BD8" w:rsidR="0063015A" w:rsidRPr="0063015A" w:rsidRDefault="00C518AB" w:rsidP="0063015A">
      <w:pPr>
        <w:pStyle w:val="FootnoteText"/>
        <w:numPr>
          <w:ilvl w:val="0"/>
          <w:numId w:val="32"/>
        </w:numPr>
        <w:rPr>
          <w:rFonts w:ascii="Gill Sans MT" w:hAnsi="Gill Sans MT"/>
          <w:szCs w:val="26"/>
        </w:rPr>
      </w:pPr>
      <w:r>
        <w:rPr>
          <w:rFonts w:ascii="Gill Sans MT" w:hAnsi="Gill Sans MT"/>
          <w:szCs w:val="26"/>
        </w:rPr>
        <w:t>gender (male or female)</w:t>
      </w:r>
    </w:p>
    <w:p w14:paraId="19B824E8" w14:textId="2DD63DF9" w:rsidR="0063015A" w:rsidRPr="0063015A" w:rsidRDefault="00C518AB" w:rsidP="0063015A">
      <w:pPr>
        <w:pStyle w:val="FootnoteText"/>
        <w:numPr>
          <w:ilvl w:val="0"/>
          <w:numId w:val="32"/>
        </w:numPr>
        <w:rPr>
          <w:rFonts w:ascii="Gill Sans MT" w:hAnsi="Gill Sans MT"/>
          <w:szCs w:val="26"/>
        </w:rPr>
      </w:pPr>
      <w:r>
        <w:rPr>
          <w:rFonts w:ascii="Gill Sans MT" w:hAnsi="Gill Sans MT"/>
          <w:szCs w:val="26"/>
        </w:rPr>
        <w:t>area (rural or urban)</w:t>
      </w:r>
      <w:r w:rsidR="0063015A" w:rsidRPr="0063015A">
        <w:rPr>
          <w:rFonts w:ascii="Gill Sans MT" w:hAnsi="Gill Sans MT"/>
          <w:szCs w:val="26"/>
        </w:rPr>
        <w:t xml:space="preserve"> </w:t>
      </w:r>
    </w:p>
    <w:p w14:paraId="486CAA07" w14:textId="70A682BC" w:rsidR="0063015A" w:rsidRPr="0063015A" w:rsidRDefault="0063015A" w:rsidP="0063015A">
      <w:pPr>
        <w:pStyle w:val="FootnoteText"/>
        <w:numPr>
          <w:ilvl w:val="0"/>
          <w:numId w:val="32"/>
        </w:numPr>
        <w:rPr>
          <w:rFonts w:ascii="Gill Sans MT" w:hAnsi="Gill Sans MT"/>
          <w:szCs w:val="26"/>
        </w:rPr>
      </w:pPr>
      <w:r w:rsidRPr="0063015A">
        <w:rPr>
          <w:rFonts w:ascii="Gill Sans MT" w:hAnsi="Gill Sans MT"/>
          <w:szCs w:val="26"/>
        </w:rPr>
        <w:t>soci</w:t>
      </w:r>
      <w:r w:rsidR="00C518AB">
        <w:rPr>
          <w:rFonts w:ascii="Gill Sans MT" w:hAnsi="Gill Sans MT"/>
          <w:szCs w:val="26"/>
        </w:rPr>
        <w:t>o-economic group (ABC1 or C2DE)</w:t>
      </w:r>
      <w:r w:rsidRPr="0063015A">
        <w:rPr>
          <w:rFonts w:ascii="Gill Sans MT" w:hAnsi="Gill Sans MT"/>
          <w:szCs w:val="26"/>
        </w:rPr>
        <w:t xml:space="preserve"> </w:t>
      </w:r>
    </w:p>
    <w:p w14:paraId="0BC3AEE7" w14:textId="77777777" w:rsidR="0063015A" w:rsidRPr="0063015A" w:rsidRDefault="0063015A" w:rsidP="0063015A">
      <w:pPr>
        <w:pStyle w:val="FootnoteText"/>
        <w:numPr>
          <w:ilvl w:val="0"/>
          <w:numId w:val="32"/>
        </w:numPr>
        <w:rPr>
          <w:rFonts w:ascii="Gill Sans MT" w:hAnsi="Gill Sans MT"/>
          <w:szCs w:val="26"/>
        </w:rPr>
      </w:pPr>
      <w:r w:rsidRPr="0063015A">
        <w:rPr>
          <w:rFonts w:ascii="Gill Sans MT" w:hAnsi="Gill Sans MT"/>
          <w:szCs w:val="26"/>
        </w:rPr>
        <w:t xml:space="preserve">disability status (disabled or not disabled) </w:t>
      </w:r>
    </w:p>
    <w:p w14:paraId="1354F32B" w14:textId="761CD74F" w:rsidR="000A3BF4" w:rsidRPr="000A3BF4" w:rsidRDefault="0063015A" w:rsidP="000A3BF4">
      <w:pPr>
        <w:pStyle w:val="FootnoteText"/>
        <w:numPr>
          <w:ilvl w:val="0"/>
          <w:numId w:val="32"/>
        </w:numPr>
        <w:spacing w:after="240"/>
        <w:ind w:left="714" w:hanging="357"/>
        <w:rPr>
          <w:szCs w:val="26"/>
        </w:rPr>
      </w:pPr>
      <w:r w:rsidRPr="0063015A">
        <w:rPr>
          <w:rFonts w:ascii="Gill Sans MT" w:hAnsi="Gill Sans MT"/>
          <w:szCs w:val="26"/>
        </w:rPr>
        <w:t>knowing someon</w:t>
      </w:r>
      <w:r w:rsidR="00C518AB">
        <w:rPr>
          <w:rFonts w:ascii="Gill Sans MT" w:hAnsi="Gill Sans MT"/>
          <w:szCs w:val="26"/>
        </w:rPr>
        <w:t>e with a disability (yes or no)</w:t>
      </w:r>
    </w:p>
    <w:p w14:paraId="1D649DB2" w14:textId="12923AE3" w:rsidR="00D5542E" w:rsidRDefault="008A05C7" w:rsidP="00323330">
      <w:pPr>
        <w:pStyle w:val="ListParagraph"/>
        <w:widowControl/>
        <w:numPr>
          <w:ilvl w:val="0"/>
          <w:numId w:val="29"/>
        </w:numPr>
        <w:autoSpaceDE/>
        <w:autoSpaceDN/>
        <w:spacing w:after="120"/>
        <w:rPr>
          <w:rFonts w:eastAsia="Times New Roman" w:cs="Times New Roman"/>
          <w:szCs w:val="26"/>
          <w:lang w:eastAsia="en-IE"/>
        </w:rPr>
      </w:pPr>
      <w:r>
        <w:rPr>
          <w:rFonts w:eastAsia="Times New Roman" w:cs="Times New Roman"/>
          <w:szCs w:val="26"/>
          <w:lang w:eastAsia="en-IE"/>
        </w:rPr>
        <w:t>Ordinal regression model</w:t>
      </w:r>
    </w:p>
    <w:p w14:paraId="6B8D6A98" w14:textId="5F715D16" w:rsidR="008A05C7" w:rsidRDefault="008A05C7" w:rsidP="0063015A">
      <w:pPr>
        <w:pStyle w:val="ListParagraph"/>
        <w:widowControl/>
        <w:autoSpaceDE/>
        <w:autoSpaceDN/>
        <w:spacing w:after="120"/>
        <w:ind w:left="360" w:firstLine="0"/>
        <w:rPr>
          <w:rFonts w:eastAsia="Times New Roman" w:cs="Times New Roman"/>
          <w:szCs w:val="26"/>
          <w:lang w:eastAsia="en-IE"/>
        </w:rPr>
      </w:pPr>
      <w:r>
        <w:rPr>
          <w:rFonts w:eastAsia="Times New Roman" w:cs="Times New Roman"/>
          <w:szCs w:val="26"/>
          <w:lang w:eastAsia="en-IE"/>
        </w:rPr>
        <w:t>This model was used for all the questions that used a 1 to 10</w:t>
      </w:r>
      <w:r w:rsidR="0063015A">
        <w:rPr>
          <w:rFonts w:eastAsia="Times New Roman" w:cs="Times New Roman"/>
          <w:szCs w:val="26"/>
          <w:lang w:eastAsia="en-IE"/>
        </w:rPr>
        <w:t xml:space="preserve"> scale (</w:t>
      </w:r>
      <w:r>
        <w:rPr>
          <w:rFonts w:eastAsia="Times New Roman" w:cs="Times New Roman"/>
          <w:szCs w:val="26"/>
          <w:lang w:eastAsia="en-IE"/>
        </w:rPr>
        <w:t xml:space="preserve">i.e. </w:t>
      </w:r>
      <w:r w:rsidR="00C518AB">
        <w:rPr>
          <w:rFonts w:eastAsia="Times New Roman" w:cs="Times New Roman"/>
          <w:szCs w:val="26"/>
          <w:lang w:eastAsia="en-IE"/>
        </w:rPr>
        <w:t>level of comfort scale</w:t>
      </w:r>
      <w:r>
        <w:rPr>
          <w:rFonts w:eastAsia="Times New Roman" w:cs="Times New Roman"/>
          <w:szCs w:val="26"/>
          <w:lang w:eastAsia="en-IE"/>
        </w:rPr>
        <w:t>, satisfaction scale, happiness scale and trust scale</w:t>
      </w:r>
      <w:r w:rsidR="00C518AB">
        <w:rPr>
          <w:rFonts w:eastAsia="Times New Roman" w:cs="Times New Roman"/>
          <w:szCs w:val="26"/>
          <w:lang w:eastAsia="en-IE"/>
        </w:rPr>
        <w:t>)</w:t>
      </w:r>
      <w:r>
        <w:rPr>
          <w:rFonts w:eastAsia="Times New Roman" w:cs="Times New Roman"/>
          <w:szCs w:val="26"/>
          <w:lang w:eastAsia="en-IE"/>
        </w:rPr>
        <w:t>. Due to the uneven distribution of scores</w:t>
      </w:r>
      <w:r w:rsidR="00F71A79">
        <w:rPr>
          <w:rFonts w:eastAsia="Times New Roman" w:cs="Times New Roman"/>
          <w:szCs w:val="26"/>
          <w:lang w:eastAsia="en-IE"/>
        </w:rPr>
        <w:t>,</w:t>
      </w:r>
      <w:r>
        <w:rPr>
          <w:rFonts w:eastAsia="Times New Roman" w:cs="Times New Roman"/>
          <w:szCs w:val="26"/>
          <w:lang w:eastAsia="en-IE"/>
        </w:rPr>
        <w:t xml:space="preserve"> an ordinal model was considered superior to </w:t>
      </w:r>
      <w:r w:rsidR="00C518AB">
        <w:rPr>
          <w:rFonts w:eastAsia="Times New Roman" w:cs="Times New Roman"/>
          <w:szCs w:val="26"/>
          <w:lang w:eastAsia="en-IE"/>
        </w:rPr>
        <w:t>a model treating the data as</w:t>
      </w:r>
      <w:r>
        <w:rPr>
          <w:rFonts w:eastAsia="Times New Roman" w:cs="Times New Roman"/>
          <w:szCs w:val="26"/>
          <w:lang w:eastAsia="en-IE"/>
        </w:rPr>
        <w:t xml:space="preserve"> continuous. Scores were grouped as 1-4 (due to the low numbers </w:t>
      </w:r>
      <w:r w:rsidR="00EA458A">
        <w:rPr>
          <w:rFonts w:eastAsia="Times New Roman" w:cs="Times New Roman"/>
          <w:szCs w:val="26"/>
          <w:lang w:eastAsia="en-IE"/>
        </w:rPr>
        <w:t>of</w:t>
      </w:r>
      <w:r>
        <w:rPr>
          <w:rFonts w:eastAsia="Times New Roman" w:cs="Times New Roman"/>
          <w:szCs w:val="26"/>
          <w:lang w:eastAsia="en-IE"/>
        </w:rPr>
        <w:t xml:space="preserve"> lower scores) and then individual scores between five and 10. </w:t>
      </w:r>
    </w:p>
    <w:p w14:paraId="05B2D598" w14:textId="73CDAD7B" w:rsidR="0063015A" w:rsidRDefault="008A05C7" w:rsidP="0063015A">
      <w:pPr>
        <w:pStyle w:val="ListParagraph"/>
        <w:widowControl/>
        <w:autoSpaceDE/>
        <w:autoSpaceDN/>
        <w:spacing w:after="120"/>
        <w:ind w:left="360" w:firstLine="0"/>
        <w:rPr>
          <w:szCs w:val="26"/>
        </w:rPr>
      </w:pPr>
      <w:r w:rsidRPr="008A05C7">
        <w:rPr>
          <w:szCs w:val="26"/>
        </w:rPr>
        <w:t xml:space="preserve">Variables included in this model </w:t>
      </w:r>
      <w:r w:rsidR="0063015A">
        <w:rPr>
          <w:szCs w:val="26"/>
        </w:rPr>
        <w:t>were:</w:t>
      </w:r>
      <w:r w:rsidRPr="008A05C7">
        <w:rPr>
          <w:szCs w:val="26"/>
        </w:rPr>
        <w:t xml:space="preserve"> </w:t>
      </w:r>
    </w:p>
    <w:p w14:paraId="035E2FF7" w14:textId="41D543BE" w:rsidR="0063015A" w:rsidRDefault="00C518AB" w:rsidP="0063015A">
      <w:pPr>
        <w:pStyle w:val="ListParagraph"/>
        <w:widowControl/>
        <w:numPr>
          <w:ilvl w:val="0"/>
          <w:numId w:val="30"/>
        </w:numPr>
        <w:autoSpaceDE/>
        <w:autoSpaceDN/>
        <w:spacing w:after="120"/>
        <w:ind w:left="1080"/>
        <w:rPr>
          <w:szCs w:val="26"/>
        </w:rPr>
      </w:pPr>
      <w:r>
        <w:rPr>
          <w:szCs w:val="26"/>
        </w:rPr>
        <w:t>age (&lt;55 or &gt;=55)</w:t>
      </w:r>
    </w:p>
    <w:p w14:paraId="72DCE4D3" w14:textId="70756367" w:rsidR="0063015A" w:rsidRDefault="00C518AB" w:rsidP="0063015A">
      <w:pPr>
        <w:pStyle w:val="ListParagraph"/>
        <w:widowControl/>
        <w:numPr>
          <w:ilvl w:val="0"/>
          <w:numId w:val="30"/>
        </w:numPr>
        <w:autoSpaceDE/>
        <w:autoSpaceDN/>
        <w:spacing w:after="120"/>
        <w:ind w:left="1080"/>
        <w:rPr>
          <w:szCs w:val="26"/>
        </w:rPr>
      </w:pPr>
      <w:r>
        <w:rPr>
          <w:szCs w:val="26"/>
        </w:rPr>
        <w:t>gender (male or female)</w:t>
      </w:r>
    </w:p>
    <w:p w14:paraId="42DE208D" w14:textId="600DFEDB" w:rsidR="0063015A" w:rsidRDefault="008A05C7" w:rsidP="0063015A">
      <w:pPr>
        <w:pStyle w:val="ListParagraph"/>
        <w:widowControl/>
        <w:numPr>
          <w:ilvl w:val="0"/>
          <w:numId w:val="30"/>
        </w:numPr>
        <w:autoSpaceDE/>
        <w:autoSpaceDN/>
        <w:spacing w:after="120"/>
        <w:ind w:left="1080"/>
        <w:rPr>
          <w:szCs w:val="26"/>
        </w:rPr>
      </w:pPr>
      <w:r w:rsidRPr="008A05C7">
        <w:rPr>
          <w:szCs w:val="26"/>
        </w:rPr>
        <w:t>region (Munster (constant), Dublin, Rest</w:t>
      </w:r>
      <w:r w:rsidR="00B12DAD">
        <w:rPr>
          <w:szCs w:val="26"/>
        </w:rPr>
        <w:t xml:space="preserve"> of Leinster, Connaught/Ulster)</w:t>
      </w:r>
      <w:r w:rsidRPr="008A05C7">
        <w:rPr>
          <w:szCs w:val="26"/>
        </w:rPr>
        <w:t xml:space="preserve"> </w:t>
      </w:r>
    </w:p>
    <w:p w14:paraId="15B569A1" w14:textId="393269BA" w:rsidR="0063015A" w:rsidRDefault="008A05C7" w:rsidP="0063015A">
      <w:pPr>
        <w:pStyle w:val="ListParagraph"/>
        <w:widowControl/>
        <w:numPr>
          <w:ilvl w:val="0"/>
          <w:numId w:val="30"/>
        </w:numPr>
        <w:autoSpaceDE/>
        <w:autoSpaceDN/>
        <w:spacing w:after="120"/>
        <w:ind w:left="1080"/>
        <w:rPr>
          <w:szCs w:val="26"/>
        </w:rPr>
      </w:pPr>
      <w:r w:rsidRPr="008A05C7">
        <w:rPr>
          <w:szCs w:val="26"/>
        </w:rPr>
        <w:t>area (urb</w:t>
      </w:r>
      <w:r w:rsidR="00C518AB">
        <w:rPr>
          <w:szCs w:val="26"/>
        </w:rPr>
        <w:t>an or rural)</w:t>
      </w:r>
    </w:p>
    <w:p w14:paraId="600B49C9" w14:textId="49392303" w:rsidR="0063015A" w:rsidRDefault="008A05C7" w:rsidP="0063015A">
      <w:pPr>
        <w:pStyle w:val="ListParagraph"/>
        <w:widowControl/>
        <w:numPr>
          <w:ilvl w:val="0"/>
          <w:numId w:val="30"/>
        </w:numPr>
        <w:autoSpaceDE/>
        <w:autoSpaceDN/>
        <w:spacing w:after="120"/>
        <w:ind w:left="1080"/>
        <w:rPr>
          <w:szCs w:val="26"/>
        </w:rPr>
      </w:pPr>
      <w:r w:rsidRPr="008A05C7">
        <w:rPr>
          <w:szCs w:val="26"/>
        </w:rPr>
        <w:t>soci</w:t>
      </w:r>
      <w:r w:rsidR="00C518AB">
        <w:rPr>
          <w:szCs w:val="26"/>
        </w:rPr>
        <w:t>o-economic group (ABC1 or C2DE)</w:t>
      </w:r>
      <w:r w:rsidRPr="008A05C7">
        <w:rPr>
          <w:szCs w:val="26"/>
        </w:rPr>
        <w:t xml:space="preserve"> </w:t>
      </w:r>
    </w:p>
    <w:p w14:paraId="2D7BCD06" w14:textId="42941C46" w:rsidR="0063015A" w:rsidRDefault="008A05C7" w:rsidP="0063015A">
      <w:pPr>
        <w:pStyle w:val="ListParagraph"/>
        <w:widowControl/>
        <w:numPr>
          <w:ilvl w:val="0"/>
          <w:numId w:val="30"/>
        </w:numPr>
        <w:autoSpaceDE/>
        <w:autoSpaceDN/>
        <w:spacing w:after="120"/>
        <w:ind w:left="1080"/>
        <w:rPr>
          <w:szCs w:val="26"/>
        </w:rPr>
      </w:pPr>
      <w:r w:rsidRPr="008A05C7">
        <w:rPr>
          <w:szCs w:val="26"/>
        </w:rPr>
        <w:t>disability sta</w:t>
      </w:r>
      <w:r w:rsidR="00C518AB">
        <w:rPr>
          <w:szCs w:val="26"/>
        </w:rPr>
        <w:t>tus (disabled or not disabled)</w:t>
      </w:r>
    </w:p>
    <w:p w14:paraId="3618CF88" w14:textId="011CA4EA" w:rsidR="0063015A" w:rsidRDefault="008A05C7" w:rsidP="0063015A">
      <w:pPr>
        <w:pStyle w:val="ListParagraph"/>
        <w:widowControl/>
        <w:numPr>
          <w:ilvl w:val="0"/>
          <w:numId w:val="30"/>
        </w:numPr>
        <w:autoSpaceDE/>
        <w:autoSpaceDN/>
        <w:spacing w:after="120"/>
        <w:ind w:left="1080"/>
        <w:rPr>
          <w:szCs w:val="26"/>
        </w:rPr>
      </w:pPr>
      <w:r w:rsidRPr="008A05C7">
        <w:rPr>
          <w:szCs w:val="26"/>
        </w:rPr>
        <w:t>knowing someone</w:t>
      </w:r>
      <w:r w:rsidR="00C518AB">
        <w:rPr>
          <w:szCs w:val="26"/>
        </w:rPr>
        <w:t xml:space="preserve"> with a disability (yes or no)</w:t>
      </w:r>
    </w:p>
    <w:p w14:paraId="1BBD9AC0" w14:textId="77777777" w:rsidR="00B12DAD" w:rsidRDefault="008A05C7" w:rsidP="00B12DAD">
      <w:pPr>
        <w:pStyle w:val="ListParagraph"/>
        <w:widowControl/>
        <w:numPr>
          <w:ilvl w:val="0"/>
          <w:numId w:val="30"/>
        </w:numPr>
        <w:autoSpaceDE/>
        <w:autoSpaceDN/>
        <w:spacing w:after="120"/>
        <w:ind w:left="1080"/>
        <w:rPr>
          <w:szCs w:val="26"/>
        </w:rPr>
      </w:pPr>
      <w:r w:rsidRPr="008A05C7">
        <w:rPr>
          <w:szCs w:val="26"/>
        </w:rPr>
        <w:t>frequency of contact with someone with a disability (at least weekly</w:t>
      </w:r>
      <w:r w:rsidR="0063015A">
        <w:rPr>
          <w:szCs w:val="26"/>
        </w:rPr>
        <w:t xml:space="preserve"> (constant)</w:t>
      </w:r>
      <w:r w:rsidRPr="008A05C7">
        <w:rPr>
          <w:szCs w:val="26"/>
        </w:rPr>
        <w:t>, ever</w:t>
      </w:r>
      <w:r w:rsidR="00C518AB">
        <w:rPr>
          <w:szCs w:val="26"/>
        </w:rPr>
        <w:t>y 1-3 months, rarely or never)</w:t>
      </w:r>
    </w:p>
    <w:p w14:paraId="557701FB" w14:textId="4C6D8708" w:rsidR="005C680F" w:rsidRPr="00B12DAD" w:rsidRDefault="008A05C7" w:rsidP="00B12DAD">
      <w:pPr>
        <w:pStyle w:val="ListParagraph"/>
        <w:widowControl/>
        <w:numPr>
          <w:ilvl w:val="0"/>
          <w:numId w:val="30"/>
        </w:numPr>
        <w:autoSpaceDE/>
        <w:autoSpaceDN/>
        <w:spacing w:after="120"/>
        <w:ind w:left="1080"/>
        <w:rPr>
          <w:szCs w:val="26"/>
        </w:rPr>
      </w:pPr>
      <w:r w:rsidRPr="00B12DAD">
        <w:rPr>
          <w:szCs w:val="26"/>
        </w:rPr>
        <w:t xml:space="preserve">at risk of social isolation (scored 12 or less on Lubben’s Social </w:t>
      </w:r>
      <w:bookmarkStart w:id="34" w:name="_Toc491245830"/>
      <w:bookmarkStart w:id="35" w:name="_TOC_250008"/>
      <w:bookmarkStart w:id="36" w:name="_Toc483393364"/>
      <w:r w:rsidR="00B12DAD">
        <w:rPr>
          <w:szCs w:val="26"/>
        </w:rPr>
        <w:t>Network Scale)</w:t>
      </w:r>
    </w:p>
    <w:p w14:paraId="252FFE0C" w14:textId="4D4F91F5" w:rsidR="00597E9C" w:rsidRDefault="00597E9C" w:rsidP="00597E9C">
      <w:pPr>
        <w:widowControl/>
        <w:autoSpaceDE/>
        <w:autoSpaceDN/>
        <w:spacing w:after="120"/>
        <w:rPr>
          <w:b/>
          <w:szCs w:val="26"/>
        </w:rPr>
      </w:pPr>
    </w:p>
    <w:p w14:paraId="009F4E8E" w14:textId="5C59C218" w:rsidR="00B12DAD" w:rsidRDefault="00B12DAD" w:rsidP="00597E9C">
      <w:pPr>
        <w:widowControl/>
        <w:autoSpaceDE/>
        <w:autoSpaceDN/>
        <w:spacing w:after="120"/>
        <w:rPr>
          <w:b/>
          <w:szCs w:val="26"/>
        </w:rPr>
      </w:pPr>
    </w:p>
    <w:p w14:paraId="7A77FDF0" w14:textId="77777777" w:rsidR="00B12DAD" w:rsidRPr="00597E9C" w:rsidRDefault="00B12DAD" w:rsidP="00597E9C">
      <w:pPr>
        <w:widowControl/>
        <w:autoSpaceDE/>
        <w:autoSpaceDN/>
        <w:spacing w:after="120"/>
        <w:rPr>
          <w:b/>
          <w:szCs w:val="26"/>
        </w:rPr>
        <w:sectPr w:rsidR="00B12DAD" w:rsidRPr="00597E9C" w:rsidSect="007012A9">
          <w:headerReference w:type="default" r:id="rId37"/>
          <w:footerReference w:type="default" r:id="rId38"/>
          <w:pgSz w:w="11910" w:h="16840"/>
          <w:pgMar w:top="851" w:right="1701" w:bottom="851" w:left="1701" w:header="113" w:footer="0" w:gutter="0"/>
          <w:cols w:space="720"/>
          <w:docGrid w:linePitch="354"/>
        </w:sectPr>
      </w:pPr>
    </w:p>
    <w:p w14:paraId="06DF768D" w14:textId="62C1B996" w:rsidR="005C680F" w:rsidRDefault="00661C86" w:rsidP="005C680F">
      <w:pPr>
        <w:widowControl/>
        <w:autoSpaceDE/>
        <w:autoSpaceDN/>
        <w:spacing w:after="120"/>
        <w:ind w:left="1080"/>
        <w:sectPr w:rsidR="005C680F" w:rsidSect="00B12DAD">
          <w:pgSz w:w="11910" w:h="16840"/>
          <w:pgMar w:top="0" w:right="0" w:bottom="0" w:left="0" w:header="113" w:footer="0" w:gutter="0"/>
          <w:cols w:space="720"/>
          <w:docGrid w:linePitch="354"/>
        </w:sectPr>
      </w:pPr>
      <w:r>
        <w:rPr>
          <w:noProof/>
          <w:lang w:eastAsia="en-IE"/>
        </w:rPr>
        <mc:AlternateContent>
          <mc:Choice Requires="wps">
            <w:drawing>
              <wp:anchor distT="0" distB="0" distL="114300" distR="114300" simplePos="0" relativeHeight="252056064" behindDoc="0" locked="0" layoutInCell="1" allowOverlap="1" wp14:anchorId="6F6EA286" wp14:editId="1A7091D6">
                <wp:simplePos x="0" y="0"/>
                <wp:positionH relativeFrom="column">
                  <wp:posOffset>2857500</wp:posOffset>
                </wp:positionH>
                <wp:positionV relativeFrom="paragraph">
                  <wp:posOffset>7712075</wp:posOffset>
                </wp:positionV>
                <wp:extent cx="4029075" cy="1495425"/>
                <wp:effectExtent l="0" t="0" r="28575" b="28575"/>
                <wp:wrapNone/>
                <wp:docPr id="15" name="Flowchart: Alternate Process 15"/>
                <wp:cNvGraphicFramePr/>
                <a:graphic xmlns:a="http://schemas.openxmlformats.org/drawingml/2006/main">
                  <a:graphicData uri="http://schemas.microsoft.com/office/word/2010/wordprocessingShape">
                    <wps:wsp>
                      <wps:cNvSpPr/>
                      <wps:spPr>
                        <a:xfrm>
                          <a:off x="0" y="0"/>
                          <a:ext cx="4029075" cy="1495425"/>
                        </a:xfrm>
                        <a:prstGeom prst="flowChartAlternateProcess">
                          <a:avLst/>
                        </a:prstGeom>
                        <a:ln>
                          <a:solidFill>
                            <a:schemeClr val="bg1"/>
                          </a:solidFill>
                        </a:ln>
                      </wps:spPr>
                      <wps:style>
                        <a:lnRef idx="2">
                          <a:schemeClr val="accent6"/>
                        </a:lnRef>
                        <a:fillRef idx="1">
                          <a:schemeClr val="lt1"/>
                        </a:fillRef>
                        <a:effectRef idx="0">
                          <a:schemeClr val="accent6"/>
                        </a:effectRef>
                        <a:fontRef idx="minor">
                          <a:schemeClr val="dk1"/>
                        </a:fontRef>
                      </wps:style>
                      <wps:txbx>
                        <w:txbxContent>
                          <w:p w14:paraId="24292D0E" w14:textId="012DD1D8" w:rsidR="00275BD3" w:rsidRPr="00B76538" w:rsidRDefault="00275BD3" w:rsidP="003F79CF">
                            <w:pPr>
                              <w:pStyle w:val="Heading1"/>
                              <w:jc w:val="center"/>
                            </w:pPr>
                            <w:bookmarkStart w:id="37" w:name="_Toc496173506"/>
                            <w:r w:rsidRPr="00B76538">
                              <w:t>3. Research Findings</w:t>
                            </w:r>
                            <w:bookmarkEnd w:id="37"/>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F6EA286" id="_x0000_t176" coordsize="21600,21600" o:spt="176" adj="2700" path="m@0,qx0@0l0@2qy@0,21600l@1,21600qx21600@2l21600@0qy@1,xe">
                <v:stroke joinstyle="miter"/>
                <v:formulas>
                  <v:f eqn="val #0"/>
                  <v:f eqn="sum width 0 #0"/>
                  <v:f eqn="sum height 0 #0"/>
                  <v:f eqn="prod @0 2929 10000"/>
                  <v:f eqn="sum width 0 @3"/>
                  <v:f eqn="sum height 0 @3"/>
                  <v:f eqn="val width"/>
                  <v:f eqn="val height"/>
                  <v:f eqn="prod width 1 2"/>
                  <v:f eqn="prod height 1 2"/>
                </v:formulas>
                <v:path gradientshapeok="t" limo="10800,10800" o:connecttype="custom" o:connectlocs="@8,0;0,@9;@8,@7;@6,@9" textboxrect="@3,@3,@4,@5"/>
              </v:shapetype>
              <v:shape id="Flowchart: Alternate Process 15" o:spid="_x0000_s1030" type="#_x0000_t176" style="position:absolute;left:0;text-align:left;margin-left:225pt;margin-top:607.25pt;width:317.25pt;height:117.75pt;z-index:2520560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" fillcolor="white [3201]" strokecolor="white [3212]" strokeweight="2pt">
                <v:textbox>
                  <w:txbxContent>
                    <w:p w14:paraId="24292D0E" w14:textId="012DD1D8" w:rsidR="00275BD3" w:rsidRPr="00B76538" w:rsidRDefault="00275BD3" w:rsidP="003F79CF">
                      <w:pPr>
                        <w:pStyle w:val="Heading1"/>
                        <w:jc w:val="center"/>
                      </w:pPr>
                      <w:bookmarkStart w:id="54" w:name="_Toc496173506"/>
                      <w:r w:rsidRPr="00B76538">
                        <w:t>3. Research Findings</w:t>
                      </w:r>
                      <w:bookmarkEnd w:id="54"/>
                    </w:p>
                  </w:txbxContent>
                </v:textbox>
              </v:shape>
            </w:pict>
          </mc:Fallback>
        </mc:AlternateContent>
      </w:r>
      <w:r>
        <w:rPr>
          <w:noProof/>
          <w:lang w:eastAsia="en-IE"/>
        </w:rPr>
        <w:drawing>
          <wp:anchor distT="0" distB="0" distL="114300" distR="114300" simplePos="0" relativeHeight="251538936" behindDoc="1" locked="0" layoutInCell="1" allowOverlap="1" wp14:anchorId="162C56A2" wp14:editId="598F23FA">
            <wp:simplePos x="0" y="0"/>
            <wp:positionH relativeFrom="margin">
              <wp:posOffset>-5734050</wp:posOffset>
            </wp:positionH>
            <wp:positionV relativeFrom="paragraph">
              <wp:posOffset>-779780</wp:posOffset>
            </wp:positionV>
            <wp:extent cx="17780341" cy="12067044"/>
            <wp:effectExtent l="0" t="0" r="0" b="0"/>
            <wp:wrapNone/>
            <wp:docPr id="6" name="Picture 6" descr="A young couple (man and women) sitting together looking loveingly at each other. The woman is wearing a leather jacket with the sleeves rolled up and is missing her right arm." title="Research findings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results pic.pn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17780341" cy="12067044"/>
                    </a:xfrm>
                    <a:prstGeom prst="rect">
                      <a:avLst/>
                    </a:prstGeom>
                    <a:effectLst>
                      <a:softEdge rad="63500"/>
                    </a:effectLst>
                  </pic:spPr>
                </pic:pic>
              </a:graphicData>
            </a:graphic>
            <wp14:sizeRelH relativeFrom="page">
              <wp14:pctWidth>0</wp14:pctWidth>
            </wp14:sizeRelH>
            <wp14:sizeRelV relativeFrom="page">
              <wp14:pctHeight>0</wp14:pctHeight>
            </wp14:sizeRelV>
          </wp:anchor>
        </w:drawing>
      </w:r>
    </w:p>
    <w:p w14:paraId="3A435FBD" w14:textId="73D0E4A4" w:rsidR="003F22D5" w:rsidRPr="00A177A9" w:rsidRDefault="003F22D5" w:rsidP="005C680F">
      <w:pPr>
        <w:pStyle w:val="Heading2"/>
      </w:pPr>
      <w:bookmarkStart w:id="38" w:name="_Toc496173507"/>
      <w:r w:rsidRPr="00A177A9">
        <w:t xml:space="preserve">3.1 </w:t>
      </w:r>
      <w:r w:rsidR="00331BDC" w:rsidRPr="00A177A9">
        <w:tab/>
      </w:r>
      <w:r w:rsidR="00117144" w:rsidRPr="00A177A9">
        <w:t>Description of the sample</w:t>
      </w:r>
      <w:bookmarkEnd w:id="34"/>
      <w:bookmarkEnd w:id="38"/>
    </w:p>
    <w:p w14:paraId="307A9A17" w14:textId="3B746336" w:rsidR="00117144" w:rsidRDefault="00421D9C" w:rsidP="002864BD">
      <w:pPr>
        <w:pStyle w:val="BodyText"/>
        <w:spacing w:before="0" w:after="120"/>
      </w:pPr>
      <w:r w:rsidRPr="00B6143B">
        <w:t xml:space="preserve">There were 1294 respondents </w:t>
      </w:r>
      <w:r w:rsidR="00830207">
        <w:t xml:space="preserve">in </w:t>
      </w:r>
      <w:r w:rsidRPr="00B6143B">
        <w:t>the study</w:t>
      </w:r>
      <w:r w:rsidR="000B264C">
        <w:t>,</w:t>
      </w:r>
      <w:r w:rsidRPr="00B6143B">
        <w:t xml:space="preserve"> of </w:t>
      </w:r>
      <w:r w:rsidR="00502341">
        <w:t>whom</w:t>
      </w:r>
      <w:r w:rsidRPr="00B6143B">
        <w:t xml:space="preserve"> 439 had a disability.</w:t>
      </w:r>
      <w:r>
        <w:t xml:space="preserve"> Of those with a disability, 273 came from the booster sample and 166 from the main sample.</w:t>
      </w:r>
      <w:r w:rsidRPr="00B6143B">
        <w:t xml:space="preserve"> </w:t>
      </w:r>
      <w:r w:rsidR="004C492F">
        <w:t>Table 3</w:t>
      </w:r>
      <w:r w:rsidR="00117144">
        <w:t>.1 presents</w:t>
      </w:r>
      <w:r>
        <w:t xml:space="preserve"> the</w:t>
      </w:r>
      <w:r w:rsidR="00117144">
        <w:t xml:space="preserve"> total sample by demographic and other variables </w:t>
      </w:r>
      <w:r w:rsidR="000A3BF4">
        <w:t>and includes a disaggregation by</w:t>
      </w:r>
      <w:r w:rsidR="00117144">
        <w:t xml:space="preserve"> disabil</w:t>
      </w:r>
      <w:r w:rsidR="000B264C">
        <w:t xml:space="preserve">ity status. The percentages are </w:t>
      </w:r>
      <w:r w:rsidR="00117144">
        <w:t xml:space="preserve">based on the weighted data. </w:t>
      </w:r>
    </w:p>
    <w:p w14:paraId="5ACF8B28" w14:textId="1EFD3D92" w:rsidR="00117144" w:rsidRDefault="00117144" w:rsidP="00117144">
      <w:r>
        <w:t>People with di</w:t>
      </w:r>
      <w:r w:rsidR="00421D9C">
        <w:t>sabilities were more likely than</w:t>
      </w:r>
      <w:r>
        <w:t xml:space="preserve"> people without disabilities to be older (aged over 55 years), to be from lower socioeconomic groups, to be either unemployed, retired, or a fulltime homemaker, to be single, widowed, divorced or separated, </w:t>
      </w:r>
      <w:r w:rsidR="00421D9C">
        <w:t xml:space="preserve">to have primary or secondary education only, </w:t>
      </w:r>
      <w:r>
        <w:t xml:space="preserve">and to have no children. </w:t>
      </w:r>
    </w:p>
    <w:p w14:paraId="4BFDA278" w14:textId="3794BA1D" w:rsidR="00117144" w:rsidRDefault="00117144" w:rsidP="00117144">
      <w:r>
        <w:t>Conversely</w:t>
      </w:r>
      <w:r w:rsidR="00830207">
        <w:t>,</w:t>
      </w:r>
      <w:r>
        <w:t xml:space="preserve"> people without a disability were more likely to be younger</w:t>
      </w:r>
      <w:r w:rsidR="00830207">
        <w:t xml:space="preserve"> </w:t>
      </w:r>
      <w:r>
        <w:t xml:space="preserve">(aged 18-44 years), </w:t>
      </w:r>
      <w:r w:rsidR="00421D9C">
        <w:t xml:space="preserve">to be from higher socioeconomic groups, be working full time, be married or have a civil partner, and have </w:t>
      </w:r>
      <w:r w:rsidR="00F337A2">
        <w:t>a</w:t>
      </w:r>
      <w:r w:rsidR="00421D9C">
        <w:t xml:space="preserve"> third level education. </w:t>
      </w:r>
    </w:p>
    <w:p w14:paraId="7BC58D4B" w14:textId="51E742D9" w:rsidR="006D5F17" w:rsidRPr="00E8142C" w:rsidRDefault="00D4796F" w:rsidP="00980F76">
      <w:pPr>
        <w:pStyle w:val="Style3"/>
      </w:pPr>
      <w:bookmarkStart w:id="39" w:name="_Toc491862264"/>
      <w:bookmarkStart w:id="40" w:name="_Toc496173702"/>
      <w:r w:rsidRPr="00E8142C">
        <w:t>Table 3</w:t>
      </w:r>
      <w:r w:rsidR="00421D9C" w:rsidRPr="00E8142C">
        <w:t>.1: Profile of total sample disaggregated by disability status</w:t>
      </w:r>
      <w:bookmarkEnd w:id="39"/>
      <w:bookmarkEnd w:id="40"/>
      <w:r w:rsidR="00421D9C" w:rsidRPr="007E59BF">
        <w:t xml:space="preserve"> </w:t>
      </w:r>
    </w:p>
    <w:tbl>
      <w:tblPr>
        <w:tblStyle w:val="TableGrid"/>
        <w:tblW w:w="8647" w:type="dxa"/>
        <w:tblInd w:w="-10" w:type="dxa"/>
        <w:tblLook w:val="04A0" w:firstRow="1" w:lastRow="0" w:firstColumn="1" w:lastColumn="0" w:noHBand="0" w:noVBand="1"/>
      </w:tblPr>
      <w:tblGrid>
        <w:gridCol w:w="1635"/>
        <w:gridCol w:w="2251"/>
        <w:gridCol w:w="1206"/>
        <w:gridCol w:w="1787"/>
        <w:gridCol w:w="1768"/>
      </w:tblGrid>
      <w:tr w:rsidR="00241CAD" w:rsidRPr="00C80115" w14:paraId="66030B17" w14:textId="77777777" w:rsidTr="00F337A2">
        <w:trPr>
          <w:cantSplit/>
          <w:tblHeader/>
        </w:trPr>
        <w:tc>
          <w:tcPr>
            <w:tcW w:w="4513" w:type="dxa"/>
            <w:gridSpan w:val="2"/>
            <w:tcBorders>
              <w:top w:val="nil"/>
              <w:left w:val="single" w:sz="8" w:space="0" w:color="FFFFFF" w:themeColor="background1"/>
              <w:bottom w:val="single" w:sz="8" w:space="0" w:color="FFFFFF" w:themeColor="background1"/>
              <w:right w:val="single" w:sz="8" w:space="0" w:color="808080" w:themeColor="background1" w:themeShade="80"/>
            </w:tcBorders>
            <w:shd w:val="clear" w:color="auto" w:fill="BF2296"/>
            <w:vAlign w:val="center"/>
          </w:tcPr>
          <w:p w14:paraId="69B87567" w14:textId="77777777" w:rsidR="00241CAD" w:rsidRPr="00C80115" w:rsidRDefault="00241CAD" w:rsidP="000E3393">
            <w:pPr>
              <w:spacing w:after="0"/>
              <w:rPr>
                <w:b/>
                <w:color w:val="FFFFFF" w:themeColor="background1"/>
                <w:szCs w:val="26"/>
              </w:rPr>
            </w:pPr>
            <w:r w:rsidRPr="00C80115">
              <w:rPr>
                <w:b/>
                <w:color w:val="FFFFFF" w:themeColor="background1"/>
                <w:szCs w:val="26"/>
              </w:rPr>
              <w:t>Selected variables</w:t>
            </w:r>
          </w:p>
        </w:tc>
        <w:tc>
          <w:tcPr>
            <w:tcW w:w="1441" w:type="dxa"/>
            <w:tcBorders>
              <w:top w:val="single" w:sz="8" w:space="0" w:color="FFFFFF" w:themeColor="background1"/>
              <w:left w:val="single" w:sz="8" w:space="0" w:color="808080" w:themeColor="background1" w:themeShade="80"/>
              <w:bottom w:val="single" w:sz="8" w:space="0" w:color="FFFFFF" w:themeColor="background1"/>
              <w:right w:val="single" w:sz="8" w:space="0" w:color="FFFFFF" w:themeColor="background1"/>
            </w:tcBorders>
            <w:shd w:val="clear" w:color="auto" w:fill="BF2296"/>
            <w:vAlign w:val="center"/>
          </w:tcPr>
          <w:p w14:paraId="0DF954FA" w14:textId="5C954BA9" w:rsidR="00241CAD" w:rsidRDefault="00241CAD" w:rsidP="000E3393">
            <w:pPr>
              <w:spacing w:after="0"/>
              <w:jc w:val="center"/>
              <w:rPr>
                <w:b/>
                <w:color w:val="FFFFFF" w:themeColor="background1"/>
                <w:szCs w:val="26"/>
              </w:rPr>
            </w:pPr>
            <w:r w:rsidRPr="00C80115">
              <w:rPr>
                <w:b/>
                <w:color w:val="FFFFFF" w:themeColor="background1"/>
                <w:szCs w:val="26"/>
              </w:rPr>
              <w:t>Total Sample</w:t>
            </w:r>
          </w:p>
          <w:p w14:paraId="66847DD7" w14:textId="77777777" w:rsidR="002864BD" w:rsidRDefault="002864BD" w:rsidP="000E3393">
            <w:pPr>
              <w:spacing w:after="0"/>
              <w:jc w:val="center"/>
              <w:rPr>
                <w:b/>
                <w:color w:val="FFFFFF" w:themeColor="background1"/>
                <w:szCs w:val="26"/>
              </w:rPr>
            </w:pPr>
          </w:p>
          <w:p w14:paraId="647CDA97" w14:textId="2C8A5E0B" w:rsidR="002864BD" w:rsidRPr="00C80115" w:rsidRDefault="002864BD" w:rsidP="000E3393">
            <w:pPr>
              <w:spacing w:after="0"/>
              <w:jc w:val="center"/>
              <w:rPr>
                <w:b/>
                <w:color w:val="FFFFFF" w:themeColor="background1"/>
                <w:szCs w:val="26"/>
              </w:rPr>
            </w:pPr>
            <w:r>
              <w:rPr>
                <w:b/>
                <w:color w:val="FFFFFF" w:themeColor="background1"/>
                <w:szCs w:val="26"/>
              </w:rPr>
              <w:t>%</w:t>
            </w:r>
          </w:p>
        </w:tc>
        <w:tc>
          <w:tcPr>
            <w:tcW w:w="1843" w:type="dxa"/>
            <w:tcBorders>
              <w:top w:val="single" w:sz="8" w:space="0" w:color="FFFFFF" w:themeColor="background1"/>
              <w:left w:val="single" w:sz="8" w:space="0" w:color="808080" w:themeColor="background1" w:themeShade="80"/>
              <w:bottom w:val="single" w:sz="8" w:space="0" w:color="FFFFFF" w:themeColor="background1"/>
              <w:right w:val="single" w:sz="8" w:space="0" w:color="FFFFFF" w:themeColor="background1"/>
            </w:tcBorders>
            <w:shd w:val="clear" w:color="auto" w:fill="BF2296"/>
            <w:vAlign w:val="center"/>
          </w:tcPr>
          <w:p w14:paraId="51BB9023" w14:textId="77777777" w:rsidR="00241CAD" w:rsidRDefault="00241CAD" w:rsidP="000E3393">
            <w:pPr>
              <w:spacing w:after="0"/>
              <w:jc w:val="center"/>
              <w:rPr>
                <w:b/>
                <w:color w:val="FFFFFF" w:themeColor="background1"/>
                <w:szCs w:val="26"/>
              </w:rPr>
            </w:pPr>
            <w:r w:rsidRPr="00C80115">
              <w:rPr>
                <w:b/>
                <w:color w:val="FFFFFF" w:themeColor="background1"/>
                <w:szCs w:val="26"/>
              </w:rPr>
              <w:t>Respondents with a disability</w:t>
            </w:r>
          </w:p>
          <w:p w14:paraId="24DABB75" w14:textId="7B974E9C" w:rsidR="002864BD" w:rsidRPr="00C80115" w:rsidRDefault="002864BD" w:rsidP="000E3393">
            <w:pPr>
              <w:spacing w:after="0"/>
              <w:jc w:val="center"/>
              <w:rPr>
                <w:b/>
                <w:color w:val="FFFFFF" w:themeColor="background1"/>
                <w:szCs w:val="26"/>
              </w:rPr>
            </w:pPr>
            <w:r>
              <w:rPr>
                <w:b/>
                <w:color w:val="FFFFFF" w:themeColor="background1"/>
                <w:szCs w:val="26"/>
              </w:rPr>
              <w:t>%</w:t>
            </w:r>
          </w:p>
        </w:tc>
        <w:tc>
          <w:tcPr>
            <w:tcW w:w="850" w:type="dxa"/>
            <w:tcBorders>
              <w:top w:val="single" w:sz="8" w:space="0" w:color="FFFFFF" w:themeColor="background1"/>
              <w:left w:val="single" w:sz="8" w:space="0" w:color="808080" w:themeColor="background1" w:themeShade="80"/>
              <w:bottom w:val="single" w:sz="8" w:space="0" w:color="FFFFFF" w:themeColor="background1"/>
              <w:right w:val="single" w:sz="8" w:space="0" w:color="FFFFFF" w:themeColor="background1"/>
            </w:tcBorders>
            <w:shd w:val="clear" w:color="auto" w:fill="BF2296"/>
            <w:vAlign w:val="center"/>
          </w:tcPr>
          <w:p w14:paraId="1F050B2A" w14:textId="77777777" w:rsidR="00241CAD" w:rsidRDefault="00241CAD" w:rsidP="000E3393">
            <w:pPr>
              <w:spacing w:after="0"/>
              <w:jc w:val="center"/>
              <w:rPr>
                <w:b/>
                <w:color w:val="FFFFFF" w:themeColor="background1"/>
                <w:szCs w:val="26"/>
              </w:rPr>
            </w:pPr>
            <w:r w:rsidRPr="00C80115">
              <w:rPr>
                <w:b/>
                <w:color w:val="FFFFFF" w:themeColor="background1"/>
                <w:szCs w:val="26"/>
              </w:rPr>
              <w:t>Respondents without a disability</w:t>
            </w:r>
          </w:p>
          <w:p w14:paraId="765640DB" w14:textId="15E1C589" w:rsidR="002864BD" w:rsidRPr="00C80115" w:rsidRDefault="002864BD" w:rsidP="000E3393">
            <w:pPr>
              <w:spacing w:after="0"/>
              <w:jc w:val="center"/>
              <w:rPr>
                <w:b/>
                <w:color w:val="FFFFFF" w:themeColor="background1"/>
                <w:szCs w:val="26"/>
              </w:rPr>
            </w:pPr>
            <w:r>
              <w:rPr>
                <w:b/>
                <w:color w:val="FFFFFF" w:themeColor="background1"/>
                <w:szCs w:val="26"/>
              </w:rPr>
              <w:t>%</w:t>
            </w:r>
          </w:p>
        </w:tc>
      </w:tr>
      <w:tr w:rsidR="00241CAD" w:rsidRPr="00C80115" w14:paraId="73B9563E" w14:textId="77777777" w:rsidTr="00F337A2">
        <w:trPr>
          <w:cantSplit/>
        </w:trPr>
        <w:tc>
          <w:tcPr>
            <w:tcW w:w="1819" w:type="dxa"/>
            <w:tcBorders>
              <w:top w:val="nil"/>
              <w:left w:val="single" w:sz="8" w:space="0" w:color="FFFFFF" w:themeColor="background1"/>
              <w:bottom w:val="nil"/>
              <w:right w:val="single" w:sz="8" w:space="0" w:color="808080" w:themeColor="background1" w:themeShade="80"/>
            </w:tcBorders>
            <w:shd w:val="clear" w:color="auto" w:fill="D9D9D9"/>
          </w:tcPr>
          <w:p w14:paraId="1DCD632D" w14:textId="77777777" w:rsidR="00241CAD" w:rsidRPr="00C80115" w:rsidRDefault="00241CAD" w:rsidP="000E3393">
            <w:pPr>
              <w:spacing w:beforeLines="20" w:before="48" w:after="0"/>
              <w:rPr>
                <w:b/>
                <w:szCs w:val="26"/>
              </w:rPr>
            </w:pPr>
            <w:r w:rsidRPr="00C80115">
              <w:rPr>
                <w:b/>
                <w:szCs w:val="26"/>
              </w:rPr>
              <w:t>Gender</w:t>
            </w:r>
          </w:p>
        </w:tc>
        <w:tc>
          <w:tcPr>
            <w:tcW w:w="2694" w:type="dxa"/>
            <w:tcBorders>
              <w:top w:val="nil"/>
              <w:left w:val="single" w:sz="8" w:space="0" w:color="808080" w:themeColor="background1" w:themeShade="80"/>
              <w:bottom w:val="nil"/>
              <w:right w:val="single" w:sz="8" w:space="0" w:color="808080" w:themeColor="background1" w:themeShade="80"/>
            </w:tcBorders>
            <w:shd w:val="clear" w:color="auto" w:fill="D9D9D9"/>
          </w:tcPr>
          <w:p w14:paraId="6B626573" w14:textId="77777777" w:rsidR="00241CAD" w:rsidRPr="00C80115" w:rsidRDefault="00241CAD" w:rsidP="000E3393">
            <w:pPr>
              <w:spacing w:beforeLines="20" w:before="48" w:after="0"/>
              <w:rPr>
                <w:szCs w:val="26"/>
              </w:rPr>
            </w:pPr>
            <w:r w:rsidRPr="00C80115">
              <w:rPr>
                <w:szCs w:val="26"/>
              </w:rPr>
              <w:t>Male</w:t>
            </w:r>
          </w:p>
        </w:tc>
        <w:tc>
          <w:tcPr>
            <w:tcW w:w="1441" w:type="dxa"/>
            <w:tcBorders>
              <w:top w:val="nil"/>
              <w:left w:val="single" w:sz="8" w:space="0" w:color="808080" w:themeColor="background1" w:themeShade="80"/>
              <w:bottom w:val="nil"/>
              <w:right w:val="single" w:sz="8" w:space="0" w:color="FFFFFF" w:themeColor="background1"/>
            </w:tcBorders>
            <w:shd w:val="clear" w:color="auto" w:fill="D9D9D9"/>
            <w:vAlign w:val="center"/>
          </w:tcPr>
          <w:p w14:paraId="38DADE25" w14:textId="77777777" w:rsidR="00241CAD" w:rsidRPr="00C80115" w:rsidRDefault="00241CAD" w:rsidP="001F3AD0">
            <w:pPr>
              <w:spacing w:beforeLines="20" w:before="48" w:after="0"/>
              <w:jc w:val="right"/>
              <w:rPr>
                <w:szCs w:val="26"/>
              </w:rPr>
            </w:pPr>
            <w:r w:rsidRPr="00C80115">
              <w:rPr>
                <w:szCs w:val="26"/>
              </w:rPr>
              <w:t>49</w:t>
            </w:r>
          </w:p>
        </w:tc>
        <w:tc>
          <w:tcPr>
            <w:tcW w:w="1843" w:type="dxa"/>
            <w:tcBorders>
              <w:top w:val="nil"/>
              <w:left w:val="single" w:sz="8" w:space="0" w:color="808080" w:themeColor="background1" w:themeShade="80"/>
              <w:bottom w:val="nil"/>
              <w:right w:val="single" w:sz="8" w:space="0" w:color="FFFFFF" w:themeColor="background1"/>
            </w:tcBorders>
            <w:shd w:val="clear" w:color="auto" w:fill="D9D9D9"/>
            <w:vAlign w:val="center"/>
          </w:tcPr>
          <w:p w14:paraId="3F89048A" w14:textId="77777777" w:rsidR="00241CAD" w:rsidRPr="00C80115" w:rsidRDefault="00241CAD" w:rsidP="001F3AD0">
            <w:pPr>
              <w:spacing w:beforeLines="20" w:before="48" w:after="0"/>
              <w:jc w:val="right"/>
              <w:rPr>
                <w:szCs w:val="26"/>
              </w:rPr>
            </w:pPr>
            <w:r w:rsidRPr="00C80115">
              <w:rPr>
                <w:szCs w:val="26"/>
              </w:rPr>
              <w:t>47</w:t>
            </w:r>
          </w:p>
        </w:tc>
        <w:tc>
          <w:tcPr>
            <w:tcW w:w="850" w:type="dxa"/>
            <w:tcBorders>
              <w:top w:val="nil"/>
              <w:left w:val="single" w:sz="8" w:space="0" w:color="808080" w:themeColor="background1" w:themeShade="80"/>
              <w:bottom w:val="nil"/>
              <w:right w:val="single" w:sz="8" w:space="0" w:color="FFFFFF" w:themeColor="background1"/>
            </w:tcBorders>
            <w:shd w:val="clear" w:color="auto" w:fill="D9D9D9"/>
            <w:vAlign w:val="center"/>
          </w:tcPr>
          <w:p w14:paraId="067FE679" w14:textId="77777777" w:rsidR="00241CAD" w:rsidRPr="00C80115" w:rsidRDefault="00241CAD" w:rsidP="001F3AD0">
            <w:pPr>
              <w:spacing w:beforeLines="20" w:before="48" w:after="0"/>
              <w:jc w:val="right"/>
              <w:rPr>
                <w:szCs w:val="26"/>
              </w:rPr>
            </w:pPr>
            <w:r w:rsidRPr="00C80115">
              <w:rPr>
                <w:szCs w:val="26"/>
              </w:rPr>
              <w:t>49</w:t>
            </w:r>
          </w:p>
        </w:tc>
      </w:tr>
      <w:tr w:rsidR="00241CAD" w:rsidRPr="00C80115" w14:paraId="256081A4" w14:textId="77777777" w:rsidTr="00F337A2">
        <w:trPr>
          <w:cantSplit/>
        </w:trPr>
        <w:tc>
          <w:tcPr>
            <w:tcW w:w="1819" w:type="dxa"/>
            <w:tcBorders>
              <w:top w:val="nil"/>
              <w:left w:val="single" w:sz="8" w:space="0" w:color="FFFFFF" w:themeColor="background1"/>
              <w:bottom w:val="single" w:sz="8" w:space="0" w:color="FFFFFF" w:themeColor="background1"/>
              <w:right w:val="single" w:sz="8" w:space="0" w:color="808080" w:themeColor="background1" w:themeShade="80"/>
            </w:tcBorders>
            <w:shd w:val="clear" w:color="auto" w:fill="D9D9D9"/>
          </w:tcPr>
          <w:p w14:paraId="282E81C2" w14:textId="77777777" w:rsidR="00241CAD" w:rsidRPr="00C80115" w:rsidRDefault="00241CAD" w:rsidP="000E3393">
            <w:pPr>
              <w:spacing w:beforeLines="20" w:before="48" w:after="0"/>
              <w:rPr>
                <w:b/>
                <w:szCs w:val="26"/>
              </w:rPr>
            </w:pPr>
          </w:p>
        </w:tc>
        <w:tc>
          <w:tcPr>
            <w:tcW w:w="2694" w:type="dxa"/>
            <w:tcBorders>
              <w:top w:val="nil"/>
              <w:left w:val="single" w:sz="8" w:space="0" w:color="808080" w:themeColor="background1" w:themeShade="80"/>
              <w:bottom w:val="single" w:sz="8" w:space="0" w:color="FFFFFF" w:themeColor="background1"/>
              <w:right w:val="single" w:sz="8" w:space="0" w:color="808080" w:themeColor="background1" w:themeShade="80"/>
            </w:tcBorders>
            <w:shd w:val="clear" w:color="auto" w:fill="D9D9D9"/>
          </w:tcPr>
          <w:p w14:paraId="1B34C56C" w14:textId="77777777" w:rsidR="00241CAD" w:rsidRPr="00C80115" w:rsidRDefault="00241CAD" w:rsidP="000E3393">
            <w:pPr>
              <w:spacing w:beforeLines="20" w:before="48" w:after="0"/>
              <w:rPr>
                <w:szCs w:val="26"/>
              </w:rPr>
            </w:pPr>
            <w:r w:rsidRPr="00C80115">
              <w:rPr>
                <w:szCs w:val="26"/>
              </w:rPr>
              <w:t>Female</w:t>
            </w:r>
          </w:p>
        </w:tc>
        <w:tc>
          <w:tcPr>
            <w:tcW w:w="1441" w:type="dxa"/>
            <w:tcBorders>
              <w:top w:val="nil"/>
              <w:left w:val="single" w:sz="8" w:space="0" w:color="808080" w:themeColor="background1" w:themeShade="80"/>
              <w:bottom w:val="single" w:sz="8" w:space="0" w:color="FFFFFF" w:themeColor="background1"/>
              <w:right w:val="single" w:sz="8" w:space="0" w:color="FFFFFF" w:themeColor="background1"/>
            </w:tcBorders>
            <w:shd w:val="clear" w:color="auto" w:fill="D9D9D9"/>
            <w:vAlign w:val="center"/>
          </w:tcPr>
          <w:p w14:paraId="528680D2" w14:textId="77777777" w:rsidR="00241CAD" w:rsidRPr="00C80115" w:rsidRDefault="00241CAD" w:rsidP="001F3AD0">
            <w:pPr>
              <w:spacing w:beforeLines="20" w:before="48" w:after="0"/>
              <w:jc w:val="right"/>
              <w:rPr>
                <w:szCs w:val="26"/>
              </w:rPr>
            </w:pPr>
            <w:r w:rsidRPr="00C80115">
              <w:rPr>
                <w:szCs w:val="26"/>
              </w:rPr>
              <w:t>51</w:t>
            </w:r>
          </w:p>
        </w:tc>
        <w:tc>
          <w:tcPr>
            <w:tcW w:w="1843" w:type="dxa"/>
            <w:tcBorders>
              <w:top w:val="nil"/>
              <w:left w:val="single" w:sz="8" w:space="0" w:color="808080" w:themeColor="background1" w:themeShade="80"/>
              <w:bottom w:val="single" w:sz="8" w:space="0" w:color="FFFFFF" w:themeColor="background1"/>
              <w:right w:val="single" w:sz="8" w:space="0" w:color="FFFFFF" w:themeColor="background1"/>
            </w:tcBorders>
            <w:shd w:val="clear" w:color="auto" w:fill="D9D9D9"/>
            <w:vAlign w:val="center"/>
          </w:tcPr>
          <w:p w14:paraId="0D08E829" w14:textId="77777777" w:rsidR="00241CAD" w:rsidRPr="00C80115" w:rsidRDefault="00241CAD" w:rsidP="001F3AD0">
            <w:pPr>
              <w:spacing w:beforeLines="20" w:before="48" w:after="0"/>
              <w:jc w:val="right"/>
              <w:rPr>
                <w:szCs w:val="26"/>
              </w:rPr>
            </w:pPr>
            <w:r w:rsidRPr="00C80115">
              <w:rPr>
                <w:szCs w:val="26"/>
              </w:rPr>
              <w:t>53</w:t>
            </w:r>
          </w:p>
        </w:tc>
        <w:tc>
          <w:tcPr>
            <w:tcW w:w="850" w:type="dxa"/>
            <w:tcBorders>
              <w:top w:val="nil"/>
              <w:left w:val="single" w:sz="8" w:space="0" w:color="808080" w:themeColor="background1" w:themeShade="80"/>
              <w:bottom w:val="single" w:sz="8" w:space="0" w:color="FFFFFF" w:themeColor="background1"/>
              <w:right w:val="single" w:sz="8" w:space="0" w:color="FFFFFF" w:themeColor="background1"/>
            </w:tcBorders>
            <w:shd w:val="clear" w:color="auto" w:fill="D9D9D9"/>
            <w:vAlign w:val="center"/>
          </w:tcPr>
          <w:p w14:paraId="29BF27A4" w14:textId="77777777" w:rsidR="00241CAD" w:rsidRPr="00C80115" w:rsidRDefault="00241CAD" w:rsidP="001F3AD0">
            <w:pPr>
              <w:spacing w:beforeLines="20" w:before="48" w:after="0"/>
              <w:jc w:val="right"/>
              <w:rPr>
                <w:szCs w:val="26"/>
              </w:rPr>
            </w:pPr>
            <w:r w:rsidRPr="00C80115">
              <w:rPr>
                <w:szCs w:val="26"/>
              </w:rPr>
              <w:t>51</w:t>
            </w:r>
          </w:p>
        </w:tc>
      </w:tr>
      <w:tr w:rsidR="00241CAD" w:rsidRPr="00C80115" w14:paraId="577CA83F" w14:textId="77777777" w:rsidTr="00F337A2">
        <w:trPr>
          <w:cantSplit/>
        </w:trPr>
        <w:tc>
          <w:tcPr>
            <w:tcW w:w="1819" w:type="dxa"/>
            <w:tcBorders>
              <w:top w:val="nil"/>
              <w:left w:val="single" w:sz="8" w:space="0" w:color="FFFFFF" w:themeColor="background1"/>
              <w:bottom w:val="nil"/>
              <w:right w:val="single" w:sz="8" w:space="0" w:color="808080" w:themeColor="background1" w:themeShade="80"/>
            </w:tcBorders>
            <w:shd w:val="clear" w:color="auto" w:fill="E6E6E6"/>
          </w:tcPr>
          <w:p w14:paraId="025A39DD" w14:textId="77777777" w:rsidR="00241CAD" w:rsidRPr="00C80115" w:rsidRDefault="00241CAD" w:rsidP="000E3393">
            <w:pPr>
              <w:spacing w:beforeLines="20" w:before="48" w:after="0"/>
              <w:rPr>
                <w:b/>
                <w:szCs w:val="26"/>
              </w:rPr>
            </w:pPr>
            <w:r w:rsidRPr="00C80115">
              <w:rPr>
                <w:b/>
                <w:szCs w:val="26"/>
              </w:rPr>
              <w:t>Age</w:t>
            </w:r>
          </w:p>
        </w:tc>
        <w:tc>
          <w:tcPr>
            <w:tcW w:w="2694" w:type="dxa"/>
            <w:tcBorders>
              <w:top w:val="nil"/>
              <w:left w:val="single" w:sz="8" w:space="0" w:color="808080" w:themeColor="background1" w:themeShade="80"/>
              <w:bottom w:val="nil"/>
              <w:right w:val="single" w:sz="8" w:space="0" w:color="808080" w:themeColor="background1" w:themeShade="80"/>
            </w:tcBorders>
            <w:shd w:val="clear" w:color="auto" w:fill="E6E6E6"/>
          </w:tcPr>
          <w:p w14:paraId="5A6A791F" w14:textId="77777777" w:rsidR="00241CAD" w:rsidRPr="00C80115" w:rsidRDefault="00241CAD" w:rsidP="000E3393">
            <w:pPr>
              <w:spacing w:beforeLines="20" w:before="48" w:after="0"/>
              <w:rPr>
                <w:szCs w:val="26"/>
              </w:rPr>
            </w:pPr>
            <w:r>
              <w:rPr>
                <w:szCs w:val="26"/>
              </w:rPr>
              <w:t>18-</w:t>
            </w:r>
            <w:r w:rsidRPr="00C80115">
              <w:rPr>
                <w:szCs w:val="26"/>
              </w:rPr>
              <w:t>35</w:t>
            </w:r>
          </w:p>
        </w:tc>
        <w:tc>
          <w:tcPr>
            <w:tcW w:w="1441"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41B5900D" w14:textId="77777777" w:rsidR="00241CAD" w:rsidRPr="00C80115" w:rsidRDefault="00241CAD" w:rsidP="001F3AD0">
            <w:pPr>
              <w:spacing w:beforeLines="20" w:before="48" w:after="0"/>
              <w:jc w:val="right"/>
              <w:rPr>
                <w:szCs w:val="26"/>
              </w:rPr>
            </w:pPr>
            <w:r w:rsidRPr="00C80115">
              <w:rPr>
                <w:szCs w:val="26"/>
              </w:rPr>
              <w:t>29</w:t>
            </w:r>
          </w:p>
        </w:tc>
        <w:tc>
          <w:tcPr>
            <w:tcW w:w="1843"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6D6421E1" w14:textId="77777777" w:rsidR="00241CAD" w:rsidRPr="00C80115" w:rsidRDefault="00241CAD" w:rsidP="001F3AD0">
            <w:pPr>
              <w:spacing w:beforeLines="20" w:before="48" w:after="0"/>
              <w:jc w:val="right"/>
              <w:rPr>
                <w:szCs w:val="26"/>
              </w:rPr>
            </w:pPr>
            <w:r w:rsidRPr="00C80115">
              <w:rPr>
                <w:szCs w:val="26"/>
              </w:rPr>
              <w:t>12</w:t>
            </w:r>
          </w:p>
        </w:tc>
        <w:tc>
          <w:tcPr>
            <w:tcW w:w="850"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3574A8CE" w14:textId="77777777" w:rsidR="00241CAD" w:rsidRPr="00C80115" w:rsidRDefault="00241CAD" w:rsidP="001F3AD0">
            <w:pPr>
              <w:spacing w:beforeLines="20" w:before="48" w:after="0"/>
              <w:jc w:val="right"/>
              <w:rPr>
                <w:szCs w:val="26"/>
              </w:rPr>
            </w:pPr>
            <w:r w:rsidRPr="00C80115">
              <w:rPr>
                <w:szCs w:val="26"/>
              </w:rPr>
              <w:t>33</w:t>
            </w:r>
            <w:r w:rsidRPr="00C80115">
              <w:rPr>
                <w:color w:val="000000"/>
                <w:szCs w:val="26"/>
              </w:rPr>
              <w:t>*</w:t>
            </w:r>
          </w:p>
        </w:tc>
      </w:tr>
      <w:tr w:rsidR="00241CAD" w:rsidRPr="00C80115" w14:paraId="4D02B6C9" w14:textId="77777777" w:rsidTr="00F337A2">
        <w:trPr>
          <w:cantSplit/>
        </w:trPr>
        <w:tc>
          <w:tcPr>
            <w:tcW w:w="1819" w:type="dxa"/>
            <w:tcBorders>
              <w:top w:val="nil"/>
              <w:left w:val="single" w:sz="8" w:space="0" w:color="FFFFFF" w:themeColor="background1"/>
              <w:bottom w:val="nil"/>
              <w:right w:val="single" w:sz="8" w:space="0" w:color="808080" w:themeColor="background1" w:themeShade="80"/>
            </w:tcBorders>
            <w:shd w:val="clear" w:color="auto" w:fill="E6E6E6"/>
          </w:tcPr>
          <w:p w14:paraId="644F68AE" w14:textId="77777777" w:rsidR="00241CAD" w:rsidRPr="00C80115" w:rsidRDefault="00241CAD" w:rsidP="000E3393">
            <w:pPr>
              <w:spacing w:beforeLines="20" w:before="48" w:after="0"/>
              <w:rPr>
                <w:b/>
                <w:szCs w:val="26"/>
              </w:rPr>
            </w:pPr>
          </w:p>
        </w:tc>
        <w:tc>
          <w:tcPr>
            <w:tcW w:w="2694" w:type="dxa"/>
            <w:tcBorders>
              <w:top w:val="nil"/>
              <w:left w:val="single" w:sz="8" w:space="0" w:color="808080" w:themeColor="background1" w:themeShade="80"/>
              <w:bottom w:val="nil"/>
              <w:right w:val="single" w:sz="8" w:space="0" w:color="808080" w:themeColor="background1" w:themeShade="80"/>
            </w:tcBorders>
            <w:shd w:val="clear" w:color="auto" w:fill="E6E6E6"/>
          </w:tcPr>
          <w:p w14:paraId="556FB559" w14:textId="77777777" w:rsidR="00241CAD" w:rsidRPr="00C80115" w:rsidRDefault="00241CAD" w:rsidP="000E3393">
            <w:pPr>
              <w:spacing w:beforeLines="20" w:before="48" w:after="0"/>
              <w:rPr>
                <w:szCs w:val="26"/>
              </w:rPr>
            </w:pPr>
            <w:r w:rsidRPr="00C80115">
              <w:rPr>
                <w:szCs w:val="26"/>
              </w:rPr>
              <w:t>35-44</w:t>
            </w:r>
          </w:p>
        </w:tc>
        <w:tc>
          <w:tcPr>
            <w:tcW w:w="1441"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398D04E1" w14:textId="77777777" w:rsidR="00241CAD" w:rsidRPr="00C80115" w:rsidRDefault="00241CAD" w:rsidP="001F3AD0">
            <w:pPr>
              <w:spacing w:beforeLines="20" w:before="48" w:after="0"/>
              <w:jc w:val="right"/>
              <w:rPr>
                <w:szCs w:val="26"/>
              </w:rPr>
            </w:pPr>
            <w:r w:rsidRPr="00C80115">
              <w:rPr>
                <w:szCs w:val="26"/>
              </w:rPr>
              <w:t>21</w:t>
            </w:r>
          </w:p>
        </w:tc>
        <w:tc>
          <w:tcPr>
            <w:tcW w:w="1843"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7200F4A4" w14:textId="77777777" w:rsidR="00241CAD" w:rsidRPr="00C80115" w:rsidRDefault="00241CAD" w:rsidP="001F3AD0">
            <w:pPr>
              <w:spacing w:beforeLines="20" w:before="48" w:after="0"/>
              <w:jc w:val="right"/>
              <w:rPr>
                <w:szCs w:val="26"/>
              </w:rPr>
            </w:pPr>
            <w:r w:rsidRPr="00C80115">
              <w:rPr>
                <w:szCs w:val="26"/>
              </w:rPr>
              <w:t>15</w:t>
            </w:r>
          </w:p>
        </w:tc>
        <w:tc>
          <w:tcPr>
            <w:tcW w:w="850"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29B62DAB" w14:textId="77777777" w:rsidR="00241CAD" w:rsidRPr="00C80115" w:rsidRDefault="00241CAD" w:rsidP="001F3AD0">
            <w:pPr>
              <w:spacing w:beforeLines="20" w:before="48" w:after="0"/>
              <w:jc w:val="right"/>
              <w:rPr>
                <w:szCs w:val="26"/>
              </w:rPr>
            </w:pPr>
            <w:r w:rsidRPr="00C80115">
              <w:rPr>
                <w:szCs w:val="26"/>
              </w:rPr>
              <w:t>22</w:t>
            </w:r>
            <w:r w:rsidRPr="00C80115">
              <w:rPr>
                <w:color w:val="000000"/>
                <w:szCs w:val="26"/>
              </w:rPr>
              <w:t>*</w:t>
            </w:r>
          </w:p>
        </w:tc>
      </w:tr>
      <w:tr w:rsidR="00241CAD" w:rsidRPr="00C80115" w14:paraId="5B219865" w14:textId="77777777" w:rsidTr="00F337A2">
        <w:trPr>
          <w:cantSplit/>
        </w:trPr>
        <w:tc>
          <w:tcPr>
            <w:tcW w:w="1819" w:type="dxa"/>
            <w:tcBorders>
              <w:top w:val="nil"/>
              <w:left w:val="single" w:sz="8" w:space="0" w:color="FFFFFF" w:themeColor="background1"/>
              <w:bottom w:val="nil"/>
              <w:right w:val="single" w:sz="8" w:space="0" w:color="808080" w:themeColor="background1" w:themeShade="80"/>
            </w:tcBorders>
            <w:shd w:val="clear" w:color="auto" w:fill="E6E6E6"/>
          </w:tcPr>
          <w:p w14:paraId="7C2B29AA" w14:textId="77777777" w:rsidR="00241CAD" w:rsidRPr="00C80115" w:rsidRDefault="00241CAD" w:rsidP="000E3393">
            <w:pPr>
              <w:spacing w:beforeLines="20" w:before="48" w:after="0"/>
              <w:rPr>
                <w:b/>
                <w:szCs w:val="26"/>
              </w:rPr>
            </w:pPr>
          </w:p>
        </w:tc>
        <w:tc>
          <w:tcPr>
            <w:tcW w:w="2694" w:type="dxa"/>
            <w:tcBorders>
              <w:top w:val="nil"/>
              <w:left w:val="single" w:sz="8" w:space="0" w:color="808080" w:themeColor="background1" w:themeShade="80"/>
              <w:bottom w:val="nil"/>
              <w:right w:val="single" w:sz="8" w:space="0" w:color="808080" w:themeColor="background1" w:themeShade="80"/>
            </w:tcBorders>
            <w:shd w:val="clear" w:color="auto" w:fill="E6E6E6"/>
          </w:tcPr>
          <w:p w14:paraId="1EEA4723" w14:textId="77777777" w:rsidR="00241CAD" w:rsidRPr="00C80115" w:rsidRDefault="00241CAD" w:rsidP="000E3393">
            <w:pPr>
              <w:spacing w:beforeLines="20" w:before="48" w:after="0"/>
              <w:rPr>
                <w:szCs w:val="26"/>
              </w:rPr>
            </w:pPr>
            <w:r w:rsidRPr="00C80115">
              <w:rPr>
                <w:szCs w:val="26"/>
              </w:rPr>
              <w:t xml:space="preserve">45-49 </w:t>
            </w:r>
          </w:p>
        </w:tc>
        <w:tc>
          <w:tcPr>
            <w:tcW w:w="1441"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1CB7BE3E" w14:textId="77777777" w:rsidR="00241CAD" w:rsidRPr="00C80115" w:rsidRDefault="00241CAD" w:rsidP="001F3AD0">
            <w:pPr>
              <w:spacing w:beforeLines="20" w:before="48" w:after="0"/>
              <w:jc w:val="right"/>
              <w:rPr>
                <w:szCs w:val="26"/>
              </w:rPr>
            </w:pPr>
            <w:r w:rsidRPr="00C80115">
              <w:rPr>
                <w:szCs w:val="26"/>
              </w:rPr>
              <w:t>10</w:t>
            </w:r>
          </w:p>
        </w:tc>
        <w:tc>
          <w:tcPr>
            <w:tcW w:w="1843"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500A10A9" w14:textId="77777777" w:rsidR="00241CAD" w:rsidRPr="00C80115" w:rsidRDefault="00241CAD" w:rsidP="001F3AD0">
            <w:pPr>
              <w:spacing w:beforeLines="20" w:before="48" w:after="0"/>
              <w:jc w:val="right"/>
              <w:rPr>
                <w:szCs w:val="26"/>
              </w:rPr>
            </w:pPr>
            <w:r w:rsidRPr="00C80115">
              <w:rPr>
                <w:szCs w:val="26"/>
              </w:rPr>
              <w:t>7</w:t>
            </w:r>
          </w:p>
        </w:tc>
        <w:tc>
          <w:tcPr>
            <w:tcW w:w="850"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2D2E0FD1" w14:textId="77777777" w:rsidR="00241CAD" w:rsidRPr="00C80115" w:rsidRDefault="00241CAD" w:rsidP="001F3AD0">
            <w:pPr>
              <w:spacing w:beforeLines="20" w:before="48" w:after="0"/>
              <w:jc w:val="right"/>
              <w:rPr>
                <w:szCs w:val="26"/>
              </w:rPr>
            </w:pPr>
            <w:r w:rsidRPr="00C80115">
              <w:rPr>
                <w:szCs w:val="26"/>
              </w:rPr>
              <w:t>10</w:t>
            </w:r>
          </w:p>
        </w:tc>
      </w:tr>
      <w:tr w:rsidR="00241CAD" w:rsidRPr="00C80115" w14:paraId="310AFC55" w14:textId="77777777" w:rsidTr="00F337A2">
        <w:trPr>
          <w:cantSplit/>
        </w:trPr>
        <w:tc>
          <w:tcPr>
            <w:tcW w:w="1819" w:type="dxa"/>
            <w:tcBorders>
              <w:top w:val="nil"/>
              <w:left w:val="single" w:sz="8" w:space="0" w:color="FFFFFF" w:themeColor="background1"/>
              <w:bottom w:val="nil"/>
              <w:right w:val="single" w:sz="8" w:space="0" w:color="808080" w:themeColor="background1" w:themeShade="80"/>
            </w:tcBorders>
            <w:shd w:val="clear" w:color="auto" w:fill="E6E6E6"/>
          </w:tcPr>
          <w:p w14:paraId="32E041DE" w14:textId="77777777" w:rsidR="00241CAD" w:rsidRPr="00C80115" w:rsidRDefault="00241CAD" w:rsidP="000E3393">
            <w:pPr>
              <w:spacing w:beforeLines="20" w:before="48" w:after="0"/>
              <w:rPr>
                <w:b/>
                <w:szCs w:val="26"/>
              </w:rPr>
            </w:pPr>
          </w:p>
        </w:tc>
        <w:tc>
          <w:tcPr>
            <w:tcW w:w="2694" w:type="dxa"/>
            <w:tcBorders>
              <w:top w:val="nil"/>
              <w:left w:val="single" w:sz="8" w:space="0" w:color="808080" w:themeColor="background1" w:themeShade="80"/>
              <w:bottom w:val="nil"/>
              <w:right w:val="single" w:sz="8" w:space="0" w:color="808080" w:themeColor="background1" w:themeShade="80"/>
            </w:tcBorders>
            <w:shd w:val="clear" w:color="auto" w:fill="E6E6E6"/>
          </w:tcPr>
          <w:p w14:paraId="604BC00E" w14:textId="77777777" w:rsidR="00241CAD" w:rsidRPr="00C80115" w:rsidRDefault="00241CAD" w:rsidP="000E3393">
            <w:pPr>
              <w:spacing w:beforeLines="20" w:before="48" w:after="0"/>
              <w:rPr>
                <w:szCs w:val="26"/>
              </w:rPr>
            </w:pPr>
            <w:r w:rsidRPr="00C80115">
              <w:rPr>
                <w:szCs w:val="26"/>
              </w:rPr>
              <w:t>50-54</w:t>
            </w:r>
          </w:p>
        </w:tc>
        <w:tc>
          <w:tcPr>
            <w:tcW w:w="1441"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5513D431" w14:textId="77777777" w:rsidR="00241CAD" w:rsidRPr="00C80115" w:rsidRDefault="00241CAD" w:rsidP="001F3AD0">
            <w:pPr>
              <w:spacing w:beforeLines="20" w:before="48" w:after="0"/>
              <w:jc w:val="right"/>
              <w:rPr>
                <w:szCs w:val="26"/>
              </w:rPr>
            </w:pPr>
            <w:r w:rsidRPr="00C80115">
              <w:rPr>
                <w:szCs w:val="26"/>
              </w:rPr>
              <w:t>8</w:t>
            </w:r>
          </w:p>
        </w:tc>
        <w:tc>
          <w:tcPr>
            <w:tcW w:w="1843"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74C04659" w14:textId="77777777" w:rsidR="00241CAD" w:rsidRPr="00C80115" w:rsidRDefault="00241CAD" w:rsidP="001F3AD0">
            <w:pPr>
              <w:spacing w:beforeLines="20" w:before="48" w:after="0"/>
              <w:jc w:val="right"/>
              <w:rPr>
                <w:szCs w:val="26"/>
              </w:rPr>
            </w:pPr>
            <w:r w:rsidRPr="00C80115">
              <w:rPr>
                <w:szCs w:val="26"/>
              </w:rPr>
              <w:t>9</w:t>
            </w:r>
          </w:p>
        </w:tc>
        <w:tc>
          <w:tcPr>
            <w:tcW w:w="850"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0F57A96A" w14:textId="77777777" w:rsidR="00241CAD" w:rsidRPr="00C80115" w:rsidRDefault="00241CAD" w:rsidP="001F3AD0">
            <w:pPr>
              <w:spacing w:beforeLines="20" w:before="48" w:after="0"/>
              <w:jc w:val="right"/>
              <w:rPr>
                <w:szCs w:val="26"/>
              </w:rPr>
            </w:pPr>
            <w:r w:rsidRPr="00C80115">
              <w:rPr>
                <w:szCs w:val="26"/>
              </w:rPr>
              <w:t>8</w:t>
            </w:r>
          </w:p>
        </w:tc>
      </w:tr>
      <w:tr w:rsidR="00241CAD" w:rsidRPr="00C80115" w14:paraId="3E33CDA3" w14:textId="77777777" w:rsidTr="00F337A2">
        <w:trPr>
          <w:cantSplit/>
        </w:trPr>
        <w:tc>
          <w:tcPr>
            <w:tcW w:w="1819" w:type="dxa"/>
            <w:tcBorders>
              <w:top w:val="nil"/>
              <w:left w:val="single" w:sz="8" w:space="0" w:color="FFFFFF" w:themeColor="background1"/>
              <w:bottom w:val="nil"/>
              <w:right w:val="single" w:sz="8" w:space="0" w:color="808080" w:themeColor="background1" w:themeShade="80"/>
            </w:tcBorders>
            <w:shd w:val="clear" w:color="auto" w:fill="E6E6E6"/>
          </w:tcPr>
          <w:p w14:paraId="0D7F24E5" w14:textId="77777777" w:rsidR="00241CAD" w:rsidRPr="00C80115" w:rsidRDefault="00241CAD" w:rsidP="000E3393">
            <w:pPr>
              <w:spacing w:beforeLines="20" w:before="48" w:after="0"/>
              <w:rPr>
                <w:b/>
                <w:szCs w:val="26"/>
              </w:rPr>
            </w:pPr>
          </w:p>
        </w:tc>
        <w:tc>
          <w:tcPr>
            <w:tcW w:w="2694" w:type="dxa"/>
            <w:tcBorders>
              <w:top w:val="nil"/>
              <w:left w:val="single" w:sz="8" w:space="0" w:color="808080" w:themeColor="background1" w:themeShade="80"/>
              <w:bottom w:val="nil"/>
              <w:right w:val="single" w:sz="8" w:space="0" w:color="808080" w:themeColor="background1" w:themeShade="80"/>
            </w:tcBorders>
            <w:shd w:val="clear" w:color="auto" w:fill="E6E6E6"/>
          </w:tcPr>
          <w:p w14:paraId="61B71AC3" w14:textId="77777777" w:rsidR="00241CAD" w:rsidRPr="00C80115" w:rsidRDefault="00241CAD" w:rsidP="000E3393">
            <w:pPr>
              <w:spacing w:beforeLines="20" w:before="48" w:after="0"/>
              <w:rPr>
                <w:szCs w:val="26"/>
              </w:rPr>
            </w:pPr>
            <w:r w:rsidRPr="00C80115">
              <w:rPr>
                <w:szCs w:val="26"/>
              </w:rPr>
              <w:t>55-64</w:t>
            </w:r>
          </w:p>
        </w:tc>
        <w:tc>
          <w:tcPr>
            <w:tcW w:w="1441"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488AA62C" w14:textId="77777777" w:rsidR="00241CAD" w:rsidRPr="00C80115" w:rsidRDefault="00241CAD" w:rsidP="001F3AD0">
            <w:pPr>
              <w:spacing w:beforeLines="20" w:before="48" w:after="0"/>
              <w:jc w:val="right"/>
              <w:rPr>
                <w:szCs w:val="26"/>
              </w:rPr>
            </w:pPr>
            <w:r w:rsidRPr="00C80115">
              <w:rPr>
                <w:szCs w:val="26"/>
              </w:rPr>
              <w:t>14</w:t>
            </w:r>
          </w:p>
        </w:tc>
        <w:tc>
          <w:tcPr>
            <w:tcW w:w="1843"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0A15BF14" w14:textId="77777777" w:rsidR="00241CAD" w:rsidRPr="00C80115" w:rsidRDefault="00241CAD" w:rsidP="001F3AD0">
            <w:pPr>
              <w:spacing w:beforeLines="20" w:before="48" w:after="0"/>
              <w:jc w:val="right"/>
              <w:rPr>
                <w:szCs w:val="26"/>
              </w:rPr>
            </w:pPr>
            <w:r w:rsidRPr="00C80115">
              <w:rPr>
                <w:szCs w:val="26"/>
              </w:rPr>
              <w:t>21</w:t>
            </w:r>
            <w:r w:rsidRPr="00C80115">
              <w:rPr>
                <w:color w:val="000000"/>
                <w:szCs w:val="26"/>
              </w:rPr>
              <w:t>*</w:t>
            </w:r>
          </w:p>
        </w:tc>
        <w:tc>
          <w:tcPr>
            <w:tcW w:w="850"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7F50149D" w14:textId="77777777" w:rsidR="00241CAD" w:rsidRPr="00C80115" w:rsidRDefault="00241CAD" w:rsidP="001F3AD0">
            <w:pPr>
              <w:spacing w:beforeLines="20" w:before="48" w:after="0"/>
              <w:jc w:val="right"/>
              <w:rPr>
                <w:szCs w:val="26"/>
              </w:rPr>
            </w:pPr>
            <w:r w:rsidRPr="00C80115">
              <w:rPr>
                <w:szCs w:val="26"/>
              </w:rPr>
              <w:t>13</w:t>
            </w:r>
          </w:p>
        </w:tc>
      </w:tr>
      <w:tr w:rsidR="00241CAD" w:rsidRPr="00C80115" w14:paraId="31B2B90E" w14:textId="77777777" w:rsidTr="00F337A2">
        <w:trPr>
          <w:cantSplit/>
        </w:trPr>
        <w:tc>
          <w:tcPr>
            <w:tcW w:w="1819" w:type="dxa"/>
            <w:tcBorders>
              <w:top w:val="nil"/>
              <w:left w:val="single" w:sz="8" w:space="0" w:color="FFFFFF" w:themeColor="background1"/>
              <w:bottom w:val="single" w:sz="8" w:space="0" w:color="FFFFFF" w:themeColor="background1"/>
              <w:right w:val="single" w:sz="8" w:space="0" w:color="808080" w:themeColor="background1" w:themeShade="80"/>
            </w:tcBorders>
            <w:shd w:val="clear" w:color="auto" w:fill="E6E6E6"/>
          </w:tcPr>
          <w:p w14:paraId="6464B0C4" w14:textId="77777777" w:rsidR="00241CAD" w:rsidRPr="00C80115" w:rsidRDefault="00241CAD" w:rsidP="000E3393">
            <w:pPr>
              <w:spacing w:beforeLines="20" w:before="48" w:after="0"/>
              <w:rPr>
                <w:b/>
                <w:szCs w:val="26"/>
              </w:rPr>
            </w:pPr>
          </w:p>
        </w:tc>
        <w:tc>
          <w:tcPr>
            <w:tcW w:w="2694" w:type="dxa"/>
            <w:tcBorders>
              <w:top w:val="nil"/>
              <w:left w:val="single" w:sz="8" w:space="0" w:color="808080" w:themeColor="background1" w:themeShade="80"/>
              <w:bottom w:val="single" w:sz="8" w:space="0" w:color="FFFFFF" w:themeColor="background1"/>
              <w:right w:val="single" w:sz="8" w:space="0" w:color="808080" w:themeColor="background1" w:themeShade="80"/>
            </w:tcBorders>
            <w:shd w:val="clear" w:color="auto" w:fill="E6E6E6"/>
          </w:tcPr>
          <w:p w14:paraId="05DE4525" w14:textId="77777777" w:rsidR="00241CAD" w:rsidRPr="00C80115" w:rsidRDefault="00241CAD" w:rsidP="000E3393">
            <w:pPr>
              <w:spacing w:beforeLines="20" w:before="48" w:after="0"/>
              <w:rPr>
                <w:szCs w:val="26"/>
              </w:rPr>
            </w:pPr>
            <w:r w:rsidRPr="00C80115">
              <w:rPr>
                <w:szCs w:val="26"/>
              </w:rPr>
              <w:t>65+</w:t>
            </w:r>
          </w:p>
        </w:tc>
        <w:tc>
          <w:tcPr>
            <w:tcW w:w="1441" w:type="dxa"/>
            <w:tcBorders>
              <w:top w:val="nil"/>
              <w:left w:val="single" w:sz="8" w:space="0" w:color="808080" w:themeColor="background1" w:themeShade="80"/>
              <w:bottom w:val="single" w:sz="8" w:space="0" w:color="FFFFFF" w:themeColor="background1"/>
              <w:right w:val="single" w:sz="8" w:space="0" w:color="FFFFFF" w:themeColor="background1"/>
            </w:tcBorders>
            <w:shd w:val="clear" w:color="auto" w:fill="E6E6E6"/>
            <w:vAlign w:val="center"/>
          </w:tcPr>
          <w:p w14:paraId="3B0F4C2C" w14:textId="77777777" w:rsidR="00241CAD" w:rsidRPr="00C80115" w:rsidRDefault="00241CAD" w:rsidP="001F3AD0">
            <w:pPr>
              <w:spacing w:beforeLines="20" w:before="48" w:after="0"/>
              <w:jc w:val="right"/>
              <w:rPr>
                <w:szCs w:val="26"/>
              </w:rPr>
            </w:pPr>
            <w:r w:rsidRPr="00C80115">
              <w:rPr>
                <w:szCs w:val="26"/>
              </w:rPr>
              <w:t>18</w:t>
            </w:r>
          </w:p>
        </w:tc>
        <w:tc>
          <w:tcPr>
            <w:tcW w:w="1843" w:type="dxa"/>
            <w:tcBorders>
              <w:top w:val="nil"/>
              <w:left w:val="single" w:sz="8" w:space="0" w:color="808080" w:themeColor="background1" w:themeShade="80"/>
              <w:bottom w:val="single" w:sz="8" w:space="0" w:color="FFFFFF" w:themeColor="background1"/>
              <w:right w:val="single" w:sz="8" w:space="0" w:color="FFFFFF" w:themeColor="background1"/>
            </w:tcBorders>
            <w:shd w:val="clear" w:color="auto" w:fill="E6E6E6"/>
            <w:vAlign w:val="center"/>
          </w:tcPr>
          <w:p w14:paraId="54EA0282" w14:textId="77777777" w:rsidR="00241CAD" w:rsidRPr="00C80115" w:rsidRDefault="00241CAD" w:rsidP="001F3AD0">
            <w:pPr>
              <w:spacing w:beforeLines="20" w:before="48" w:after="0"/>
              <w:jc w:val="right"/>
              <w:rPr>
                <w:szCs w:val="26"/>
              </w:rPr>
            </w:pPr>
            <w:r w:rsidRPr="00C80115">
              <w:rPr>
                <w:szCs w:val="26"/>
              </w:rPr>
              <w:t>36</w:t>
            </w:r>
            <w:r w:rsidRPr="00C80115">
              <w:rPr>
                <w:color w:val="000000"/>
                <w:szCs w:val="26"/>
              </w:rPr>
              <w:t>*</w:t>
            </w:r>
          </w:p>
        </w:tc>
        <w:tc>
          <w:tcPr>
            <w:tcW w:w="850" w:type="dxa"/>
            <w:tcBorders>
              <w:top w:val="nil"/>
              <w:left w:val="single" w:sz="8" w:space="0" w:color="808080" w:themeColor="background1" w:themeShade="80"/>
              <w:bottom w:val="single" w:sz="8" w:space="0" w:color="FFFFFF" w:themeColor="background1"/>
              <w:right w:val="single" w:sz="8" w:space="0" w:color="FFFFFF" w:themeColor="background1"/>
            </w:tcBorders>
            <w:shd w:val="clear" w:color="auto" w:fill="E6E6E6"/>
            <w:vAlign w:val="center"/>
          </w:tcPr>
          <w:p w14:paraId="306F1CDB" w14:textId="77777777" w:rsidR="00241CAD" w:rsidRPr="00C80115" w:rsidRDefault="00241CAD" w:rsidP="001F3AD0">
            <w:pPr>
              <w:spacing w:beforeLines="20" w:before="48" w:after="0"/>
              <w:jc w:val="right"/>
              <w:rPr>
                <w:szCs w:val="26"/>
              </w:rPr>
            </w:pPr>
            <w:r w:rsidRPr="00C80115">
              <w:rPr>
                <w:szCs w:val="26"/>
              </w:rPr>
              <w:t>14</w:t>
            </w:r>
          </w:p>
        </w:tc>
      </w:tr>
      <w:tr w:rsidR="00241CAD" w:rsidRPr="00C80115" w14:paraId="4D76F2A7" w14:textId="77777777" w:rsidTr="00F337A2">
        <w:trPr>
          <w:cantSplit/>
        </w:trPr>
        <w:tc>
          <w:tcPr>
            <w:tcW w:w="1819" w:type="dxa"/>
            <w:tcBorders>
              <w:top w:val="nil"/>
              <w:left w:val="single" w:sz="8" w:space="0" w:color="FFFFFF" w:themeColor="background1"/>
              <w:bottom w:val="nil"/>
              <w:right w:val="single" w:sz="8" w:space="0" w:color="808080" w:themeColor="background1" w:themeShade="80"/>
            </w:tcBorders>
            <w:shd w:val="clear" w:color="auto" w:fill="D9D9D9"/>
          </w:tcPr>
          <w:p w14:paraId="30720A1B" w14:textId="77777777" w:rsidR="00241CAD" w:rsidRPr="00C80115" w:rsidRDefault="00241CAD" w:rsidP="000E3393">
            <w:pPr>
              <w:spacing w:beforeLines="20" w:before="48" w:after="0"/>
              <w:rPr>
                <w:b/>
                <w:szCs w:val="26"/>
              </w:rPr>
            </w:pPr>
            <w:r w:rsidRPr="00C80115">
              <w:rPr>
                <w:b/>
                <w:szCs w:val="26"/>
              </w:rPr>
              <w:t xml:space="preserve">Socio-economic </w:t>
            </w:r>
          </w:p>
        </w:tc>
        <w:tc>
          <w:tcPr>
            <w:tcW w:w="2694" w:type="dxa"/>
            <w:tcBorders>
              <w:top w:val="nil"/>
              <w:left w:val="single" w:sz="8" w:space="0" w:color="808080" w:themeColor="background1" w:themeShade="80"/>
              <w:bottom w:val="nil"/>
              <w:right w:val="single" w:sz="8" w:space="0" w:color="808080" w:themeColor="background1" w:themeShade="80"/>
            </w:tcBorders>
            <w:shd w:val="clear" w:color="auto" w:fill="D9D9D9"/>
          </w:tcPr>
          <w:p w14:paraId="21FA743E" w14:textId="77777777" w:rsidR="00241CAD" w:rsidRPr="00C80115" w:rsidRDefault="00241CAD" w:rsidP="000E3393">
            <w:pPr>
              <w:spacing w:beforeLines="20" w:before="48" w:after="0"/>
              <w:rPr>
                <w:szCs w:val="26"/>
              </w:rPr>
            </w:pPr>
            <w:r w:rsidRPr="00C80115">
              <w:rPr>
                <w:szCs w:val="26"/>
              </w:rPr>
              <w:t>ABC1F50+</w:t>
            </w:r>
          </w:p>
        </w:tc>
        <w:tc>
          <w:tcPr>
            <w:tcW w:w="1441" w:type="dxa"/>
            <w:tcBorders>
              <w:top w:val="nil"/>
              <w:left w:val="single" w:sz="8" w:space="0" w:color="808080" w:themeColor="background1" w:themeShade="80"/>
              <w:bottom w:val="nil"/>
              <w:right w:val="single" w:sz="8" w:space="0" w:color="FFFFFF" w:themeColor="background1"/>
            </w:tcBorders>
            <w:shd w:val="clear" w:color="auto" w:fill="D9D9D9"/>
            <w:vAlign w:val="center"/>
          </w:tcPr>
          <w:p w14:paraId="204A3E79" w14:textId="77777777" w:rsidR="00241CAD" w:rsidRPr="00C80115" w:rsidRDefault="00241CAD" w:rsidP="001F3AD0">
            <w:pPr>
              <w:spacing w:beforeLines="20" w:before="48" w:after="0"/>
              <w:jc w:val="right"/>
              <w:rPr>
                <w:szCs w:val="26"/>
              </w:rPr>
            </w:pPr>
            <w:r w:rsidRPr="00C80115">
              <w:rPr>
                <w:szCs w:val="26"/>
              </w:rPr>
              <w:t>46</w:t>
            </w:r>
          </w:p>
        </w:tc>
        <w:tc>
          <w:tcPr>
            <w:tcW w:w="1843" w:type="dxa"/>
            <w:tcBorders>
              <w:top w:val="nil"/>
              <w:left w:val="single" w:sz="8" w:space="0" w:color="808080" w:themeColor="background1" w:themeShade="80"/>
              <w:bottom w:val="nil"/>
              <w:right w:val="single" w:sz="8" w:space="0" w:color="FFFFFF" w:themeColor="background1"/>
            </w:tcBorders>
            <w:shd w:val="clear" w:color="auto" w:fill="D9D9D9"/>
            <w:vAlign w:val="center"/>
          </w:tcPr>
          <w:p w14:paraId="5B4B7A87" w14:textId="77777777" w:rsidR="00241CAD" w:rsidRPr="00C80115" w:rsidRDefault="00241CAD" w:rsidP="001F3AD0">
            <w:pPr>
              <w:spacing w:beforeLines="20" w:before="48" w:after="0"/>
              <w:jc w:val="right"/>
              <w:rPr>
                <w:szCs w:val="26"/>
              </w:rPr>
            </w:pPr>
            <w:r w:rsidRPr="00C80115">
              <w:rPr>
                <w:szCs w:val="26"/>
              </w:rPr>
              <w:t>31</w:t>
            </w:r>
          </w:p>
        </w:tc>
        <w:tc>
          <w:tcPr>
            <w:tcW w:w="850" w:type="dxa"/>
            <w:tcBorders>
              <w:top w:val="nil"/>
              <w:left w:val="single" w:sz="8" w:space="0" w:color="808080" w:themeColor="background1" w:themeShade="80"/>
              <w:bottom w:val="nil"/>
              <w:right w:val="single" w:sz="8" w:space="0" w:color="FFFFFF" w:themeColor="background1"/>
            </w:tcBorders>
            <w:shd w:val="clear" w:color="auto" w:fill="D9D9D9"/>
            <w:vAlign w:val="center"/>
          </w:tcPr>
          <w:p w14:paraId="79A86D53" w14:textId="77777777" w:rsidR="00241CAD" w:rsidRPr="00C80115" w:rsidRDefault="00241CAD" w:rsidP="001F3AD0">
            <w:pPr>
              <w:spacing w:beforeLines="20" w:before="48" w:after="0"/>
              <w:jc w:val="right"/>
              <w:rPr>
                <w:szCs w:val="26"/>
              </w:rPr>
            </w:pPr>
            <w:r w:rsidRPr="00C80115">
              <w:rPr>
                <w:szCs w:val="26"/>
              </w:rPr>
              <w:t>49</w:t>
            </w:r>
            <w:r w:rsidRPr="00C80115">
              <w:rPr>
                <w:color w:val="000000"/>
                <w:szCs w:val="26"/>
              </w:rPr>
              <w:t>*</w:t>
            </w:r>
          </w:p>
        </w:tc>
      </w:tr>
      <w:tr w:rsidR="00241CAD" w:rsidRPr="00C80115" w14:paraId="26C47355" w14:textId="77777777" w:rsidTr="00F337A2">
        <w:trPr>
          <w:cantSplit/>
        </w:trPr>
        <w:tc>
          <w:tcPr>
            <w:tcW w:w="1819" w:type="dxa"/>
            <w:tcBorders>
              <w:top w:val="nil"/>
              <w:left w:val="single" w:sz="8" w:space="0" w:color="FFFFFF" w:themeColor="background1"/>
              <w:bottom w:val="single" w:sz="8" w:space="0" w:color="FFFFFF" w:themeColor="background1"/>
              <w:right w:val="single" w:sz="8" w:space="0" w:color="808080" w:themeColor="background1" w:themeShade="80"/>
            </w:tcBorders>
            <w:shd w:val="clear" w:color="auto" w:fill="D9D9D9"/>
          </w:tcPr>
          <w:p w14:paraId="6747C0EA" w14:textId="77777777" w:rsidR="00241CAD" w:rsidRPr="00C80115" w:rsidRDefault="00241CAD" w:rsidP="000E3393">
            <w:pPr>
              <w:spacing w:beforeLines="20" w:before="48" w:after="0"/>
              <w:rPr>
                <w:b/>
                <w:szCs w:val="26"/>
              </w:rPr>
            </w:pPr>
            <w:r w:rsidRPr="00C80115">
              <w:rPr>
                <w:b/>
                <w:szCs w:val="26"/>
              </w:rPr>
              <w:t>group</w:t>
            </w:r>
          </w:p>
        </w:tc>
        <w:tc>
          <w:tcPr>
            <w:tcW w:w="2694" w:type="dxa"/>
            <w:tcBorders>
              <w:top w:val="nil"/>
              <w:left w:val="single" w:sz="8" w:space="0" w:color="808080" w:themeColor="background1" w:themeShade="80"/>
              <w:bottom w:val="single" w:sz="8" w:space="0" w:color="FFFFFF" w:themeColor="background1"/>
              <w:right w:val="single" w:sz="8" w:space="0" w:color="808080" w:themeColor="background1" w:themeShade="80"/>
            </w:tcBorders>
            <w:shd w:val="clear" w:color="auto" w:fill="D9D9D9"/>
          </w:tcPr>
          <w:p w14:paraId="46C0BF74" w14:textId="77777777" w:rsidR="00241CAD" w:rsidRPr="00C80115" w:rsidRDefault="00241CAD" w:rsidP="000E3393">
            <w:pPr>
              <w:spacing w:beforeLines="20" w:before="48" w:after="0"/>
              <w:rPr>
                <w:szCs w:val="26"/>
              </w:rPr>
            </w:pPr>
            <w:r w:rsidRPr="00C80115">
              <w:rPr>
                <w:szCs w:val="26"/>
              </w:rPr>
              <w:t>C2DEF50-</w:t>
            </w:r>
          </w:p>
        </w:tc>
        <w:tc>
          <w:tcPr>
            <w:tcW w:w="1441" w:type="dxa"/>
            <w:tcBorders>
              <w:top w:val="nil"/>
              <w:left w:val="single" w:sz="8" w:space="0" w:color="808080" w:themeColor="background1" w:themeShade="80"/>
              <w:bottom w:val="single" w:sz="8" w:space="0" w:color="FFFFFF" w:themeColor="background1"/>
              <w:right w:val="single" w:sz="8" w:space="0" w:color="FFFFFF" w:themeColor="background1"/>
            </w:tcBorders>
            <w:shd w:val="clear" w:color="auto" w:fill="D9D9D9"/>
            <w:vAlign w:val="center"/>
          </w:tcPr>
          <w:p w14:paraId="6B7D94F0" w14:textId="77777777" w:rsidR="00241CAD" w:rsidRPr="00C80115" w:rsidRDefault="00241CAD" w:rsidP="001F3AD0">
            <w:pPr>
              <w:spacing w:beforeLines="20" w:before="48" w:after="0"/>
              <w:jc w:val="right"/>
              <w:rPr>
                <w:szCs w:val="26"/>
              </w:rPr>
            </w:pPr>
            <w:r w:rsidRPr="00C80115">
              <w:rPr>
                <w:szCs w:val="26"/>
              </w:rPr>
              <w:t>54</w:t>
            </w:r>
          </w:p>
        </w:tc>
        <w:tc>
          <w:tcPr>
            <w:tcW w:w="1843" w:type="dxa"/>
            <w:tcBorders>
              <w:top w:val="nil"/>
              <w:left w:val="single" w:sz="8" w:space="0" w:color="808080" w:themeColor="background1" w:themeShade="80"/>
              <w:bottom w:val="single" w:sz="8" w:space="0" w:color="FFFFFF" w:themeColor="background1"/>
              <w:right w:val="single" w:sz="8" w:space="0" w:color="FFFFFF" w:themeColor="background1"/>
            </w:tcBorders>
            <w:shd w:val="clear" w:color="auto" w:fill="D9D9D9"/>
            <w:vAlign w:val="center"/>
          </w:tcPr>
          <w:p w14:paraId="4BC7A62F" w14:textId="77777777" w:rsidR="00241CAD" w:rsidRPr="00C80115" w:rsidRDefault="00241CAD" w:rsidP="001F3AD0">
            <w:pPr>
              <w:spacing w:beforeLines="20" w:before="48" w:after="0"/>
              <w:jc w:val="right"/>
              <w:rPr>
                <w:szCs w:val="26"/>
              </w:rPr>
            </w:pPr>
            <w:r w:rsidRPr="00C80115">
              <w:rPr>
                <w:szCs w:val="26"/>
              </w:rPr>
              <w:t>69</w:t>
            </w:r>
            <w:r w:rsidRPr="00C80115">
              <w:rPr>
                <w:color w:val="000000"/>
                <w:szCs w:val="26"/>
              </w:rPr>
              <w:t>*</w:t>
            </w:r>
          </w:p>
        </w:tc>
        <w:tc>
          <w:tcPr>
            <w:tcW w:w="850" w:type="dxa"/>
            <w:tcBorders>
              <w:top w:val="nil"/>
              <w:left w:val="single" w:sz="8" w:space="0" w:color="808080" w:themeColor="background1" w:themeShade="80"/>
              <w:bottom w:val="single" w:sz="8" w:space="0" w:color="FFFFFF" w:themeColor="background1"/>
              <w:right w:val="single" w:sz="8" w:space="0" w:color="FFFFFF" w:themeColor="background1"/>
            </w:tcBorders>
            <w:shd w:val="clear" w:color="auto" w:fill="D9D9D9"/>
            <w:vAlign w:val="center"/>
          </w:tcPr>
          <w:p w14:paraId="453F4199" w14:textId="77777777" w:rsidR="00241CAD" w:rsidRPr="00C80115" w:rsidRDefault="00241CAD" w:rsidP="001F3AD0">
            <w:pPr>
              <w:spacing w:beforeLines="20" w:before="48" w:after="0"/>
              <w:jc w:val="right"/>
              <w:rPr>
                <w:szCs w:val="26"/>
              </w:rPr>
            </w:pPr>
            <w:r w:rsidRPr="00C80115">
              <w:rPr>
                <w:szCs w:val="26"/>
              </w:rPr>
              <w:t>51</w:t>
            </w:r>
          </w:p>
        </w:tc>
      </w:tr>
      <w:tr w:rsidR="00241CAD" w:rsidRPr="00C80115" w14:paraId="6FDBB545" w14:textId="77777777" w:rsidTr="00F337A2">
        <w:trPr>
          <w:cantSplit/>
        </w:trPr>
        <w:tc>
          <w:tcPr>
            <w:tcW w:w="1819" w:type="dxa"/>
            <w:tcBorders>
              <w:top w:val="nil"/>
              <w:left w:val="single" w:sz="8" w:space="0" w:color="FFFFFF" w:themeColor="background1"/>
              <w:bottom w:val="nil"/>
              <w:right w:val="single" w:sz="8" w:space="0" w:color="808080" w:themeColor="background1" w:themeShade="80"/>
            </w:tcBorders>
            <w:shd w:val="clear" w:color="auto" w:fill="E6E6E6"/>
          </w:tcPr>
          <w:p w14:paraId="59895B2B" w14:textId="77777777" w:rsidR="00241CAD" w:rsidRPr="00C80115" w:rsidRDefault="00241CAD" w:rsidP="000E3393">
            <w:pPr>
              <w:spacing w:beforeLines="20" w:before="48" w:after="0"/>
              <w:rPr>
                <w:b/>
                <w:szCs w:val="26"/>
              </w:rPr>
            </w:pPr>
            <w:r w:rsidRPr="00C80115">
              <w:rPr>
                <w:b/>
                <w:szCs w:val="26"/>
              </w:rPr>
              <w:t>Region</w:t>
            </w:r>
          </w:p>
        </w:tc>
        <w:tc>
          <w:tcPr>
            <w:tcW w:w="2694" w:type="dxa"/>
            <w:tcBorders>
              <w:top w:val="nil"/>
              <w:left w:val="single" w:sz="8" w:space="0" w:color="808080" w:themeColor="background1" w:themeShade="80"/>
              <w:bottom w:val="nil"/>
              <w:right w:val="single" w:sz="8" w:space="0" w:color="808080" w:themeColor="background1" w:themeShade="80"/>
            </w:tcBorders>
            <w:shd w:val="clear" w:color="auto" w:fill="E6E6E6"/>
          </w:tcPr>
          <w:p w14:paraId="057B71EB" w14:textId="77777777" w:rsidR="00241CAD" w:rsidRPr="00C80115" w:rsidRDefault="00241CAD" w:rsidP="000E3393">
            <w:pPr>
              <w:spacing w:beforeLines="20" w:before="48" w:after="0"/>
              <w:rPr>
                <w:szCs w:val="26"/>
              </w:rPr>
            </w:pPr>
            <w:r w:rsidRPr="00C80115">
              <w:rPr>
                <w:szCs w:val="26"/>
              </w:rPr>
              <w:t>Dublin</w:t>
            </w:r>
          </w:p>
        </w:tc>
        <w:tc>
          <w:tcPr>
            <w:tcW w:w="1441"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6BCDEA0F" w14:textId="77777777" w:rsidR="00241CAD" w:rsidRPr="00C80115" w:rsidRDefault="00241CAD" w:rsidP="001F3AD0">
            <w:pPr>
              <w:spacing w:beforeLines="20" w:before="48" w:after="0"/>
              <w:jc w:val="right"/>
              <w:rPr>
                <w:szCs w:val="26"/>
              </w:rPr>
            </w:pPr>
            <w:r w:rsidRPr="00C80115">
              <w:rPr>
                <w:szCs w:val="26"/>
              </w:rPr>
              <w:t>28</w:t>
            </w:r>
          </w:p>
        </w:tc>
        <w:tc>
          <w:tcPr>
            <w:tcW w:w="1843"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5599294D" w14:textId="77777777" w:rsidR="00241CAD" w:rsidRPr="00C80115" w:rsidRDefault="00241CAD" w:rsidP="001F3AD0">
            <w:pPr>
              <w:spacing w:beforeLines="20" w:before="48" w:after="0"/>
              <w:jc w:val="right"/>
              <w:rPr>
                <w:szCs w:val="26"/>
              </w:rPr>
            </w:pPr>
            <w:r w:rsidRPr="00C80115">
              <w:rPr>
                <w:szCs w:val="26"/>
              </w:rPr>
              <w:t>28</w:t>
            </w:r>
          </w:p>
        </w:tc>
        <w:tc>
          <w:tcPr>
            <w:tcW w:w="850"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6FD23F85" w14:textId="77777777" w:rsidR="00241CAD" w:rsidRPr="00C80115" w:rsidRDefault="00241CAD" w:rsidP="001F3AD0">
            <w:pPr>
              <w:spacing w:beforeLines="20" w:before="48" w:after="0"/>
              <w:jc w:val="right"/>
              <w:rPr>
                <w:szCs w:val="26"/>
              </w:rPr>
            </w:pPr>
            <w:r w:rsidRPr="00C80115">
              <w:rPr>
                <w:szCs w:val="26"/>
              </w:rPr>
              <w:t>28</w:t>
            </w:r>
          </w:p>
        </w:tc>
      </w:tr>
      <w:tr w:rsidR="00241CAD" w:rsidRPr="00C80115" w14:paraId="3B0AC4F8" w14:textId="77777777" w:rsidTr="00F337A2">
        <w:trPr>
          <w:cantSplit/>
        </w:trPr>
        <w:tc>
          <w:tcPr>
            <w:tcW w:w="1819" w:type="dxa"/>
            <w:tcBorders>
              <w:top w:val="nil"/>
              <w:left w:val="single" w:sz="8" w:space="0" w:color="FFFFFF" w:themeColor="background1"/>
              <w:bottom w:val="nil"/>
              <w:right w:val="single" w:sz="8" w:space="0" w:color="808080" w:themeColor="background1" w:themeShade="80"/>
            </w:tcBorders>
            <w:shd w:val="clear" w:color="auto" w:fill="E6E6E6"/>
          </w:tcPr>
          <w:p w14:paraId="5AC5FDE5" w14:textId="77777777" w:rsidR="00241CAD" w:rsidRPr="00C80115" w:rsidRDefault="00241CAD" w:rsidP="000E3393">
            <w:pPr>
              <w:spacing w:beforeLines="20" w:before="48" w:after="0"/>
              <w:rPr>
                <w:b/>
                <w:szCs w:val="26"/>
              </w:rPr>
            </w:pPr>
          </w:p>
        </w:tc>
        <w:tc>
          <w:tcPr>
            <w:tcW w:w="2694" w:type="dxa"/>
            <w:tcBorders>
              <w:top w:val="nil"/>
              <w:left w:val="single" w:sz="8" w:space="0" w:color="808080" w:themeColor="background1" w:themeShade="80"/>
              <w:bottom w:val="nil"/>
              <w:right w:val="single" w:sz="8" w:space="0" w:color="808080" w:themeColor="background1" w:themeShade="80"/>
            </w:tcBorders>
            <w:shd w:val="clear" w:color="auto" w:fill="E6E6E6"/>
          </w:tcPr>
          <w:p w14:paraId="78AA0E55" w14:textId="77777777" w:rsidR="00241CAD" w:rsidRPr="00C80115" w:rsidRDefault="00241CAD" w:rsidP="000E3393">
            <w:pPr>
              <w:spacing w:beforeLines="20" w:before="48" w:after="0"/>
              <w:rPr>
                <w:szCs w:val="26"/>
              </w:rPr>
            </w:pPr>
            <w:r w:rsidRPr="00C80115">
              <w:rPr>
                <w:szCs w:val="26"/>
              </w:rPr>
              <w:t>Leinster</w:t>
            </w:r>
          </w:p>
        </w:tc>
        <w:tc>
          <w:tcPr>
            <w:tcW w:w="1441"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2EF4D269" w14:textId="77777777" w:rsidR="00241CAD" w:rsidRPr="00C80115" w:rsidRDefault="00241CAD" w:rsidP="001F3AD0">
            <w:pPr>
              <w:spacing w:beforeLines="20" w:before="48" w:after="0"/>
              <w:jc w:val="right"/>
              <w:rPr>
                <w:szCs w:val="26"/>
              </w:rPr>
            </w:pPr>
            <w:r w:rsidRPr="00C80115">
              <w:rPr>
                <w:szCs w:val="26"/>
              </w:rPr>
              <w:t>27</w:t>
            </w:r>
          </w:p>
        </w:tc>
        <w:tc>
          <w:tcPr>
            <w:tcW w:w="1843"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0138BF9E" w14:textId="77777777" w:rsidR="00241CAD" w:rsidRPr="00C80115" w:rsidRDefault="00241CAD" w:rsidP="001F3AD0">
            <w:pPr>
              <w:spacing w:beforeLines="20" w:before="48" w:after="0"/>
              <w:jc w:val="right"/>
              <w:rPr>
                <w:szCs w:val="26"/>
              </w:rPr>
            </w:pPr>
            <w:r w:rsidRPr="00C80115">
              <w:rPr>
                <w:szCs w:val="26"/>
              </w:rPr>
              <w:t>25</w:t>
            </w:r>
          </w:p>
        </w:tc>
        <w:tc>
          <w:tcPr>
            <w:tcW w:w="850"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791BD016" w14:textId="77777777" w:rsidR="00241CAD" w:rsidRPr="00C80115" w:rsidRDefault="00241CAD" w:rsidP="001F3AD0">
            <w:pPr>
              <w:spacing w:beforeLines="20" w:before="48" w:after="0"/>
              <w:jc w:val="right"/>
              <w:rPr>
                <w:szCs w:val="26"/>
              </w:rPr>
            </w:pPr>
            <w:r w:rsidRPr="00C80115">
              <w:rPr>
                <w:szCs w:val="26"/>
              </w:rPr>
              <w:t>28</w:t>
            </w:r>
          </w:p>
        </w:tc>
      </w:tr>
      <w:tr w:rsidR="00241CAD" w:rsidRPr="00C80115" w14:paraId="39D565A3" w14:textId="77777777" w:rsidTr="00F337A2">
        <w:trPr>
          <w:cantSplit/>
        </w:trPr>
        <w:tc>
          <w:tcPr>
            <w:tcW w:w="1819" w:type="dxa"/>
            <w:tcBorders>
              <w:top w:val="nil"/>
              <w:left w:val="single" w:sz="8" w:space="0" w:color="FFFFFF" w:themeColor="background1"/>
              <w:bottom w:val="nil"/>
              <w:right w:val="single" w:sz="8" w:space="0" w:color="808080" w:themeColor="background1" w:themeShade="80"/>
            </w:tcBorders>
            <w:shd w:val="clear" w:color="auto" w:fill="E6E6E6"/>
          </w:tcPr>
          <w:p w14:paraId="27332F8B" w14:textId="77777777" w:rsidR="00241CAD" w:rsidRPr="00C80115" w:rsidRDefault="00241CAD" w:rsidP="000E3393">
            <w:pPr>
              <w:spacing w:beforeLines="20" w:before="48" w:after="0"/>
              <w:rPr>
                <w:b/>
                <w:szCs w:val="26"/>
              </w:rPr>
            </w:pPr>
          </w:p>
        </w:tc>
        <w:tc>
          <w:tcPr>
            <w:tcW w:w="2694" w:type="dxa"/>
            <w:tcBorders>
              <w:top w:val="nil"/>
              <w:left w:val="single" w:sz="8" w:space="0" w:color="808080" w:themeColor="background1" w:themeShade="80"/>
              <w:bottom w:val="nil"/>
              <w:right w:val="single" w:sz="8" w:space="0" w:color="808080" w:themeColor="background1" w:themeShade="80"/>
            </w:tcBorders>
            <w:shd w:val="clear" w:color="auto" w:fill="E6E6E6"/>
          </w:tcPr>
          <w:p w14:paraId="71B3ABFA" w14:textId="77777777" w:rsidR="00241CAD" w:rsidRPr="00C80115" w:rsidRDefault="00241CAD" w:rsidP="000E3393">
            <w:pPr>
              <w:spacing w:beforeLines="20" w:before="48" w:after="0"/>
              <w:rPr>
                <w:szCs w:val="26"/>
              </w:rPr>
            </w:pPr>
            <w:r w:rsidRPr="00C80115">
              <w:rPr>
                <w:szCs w:val="26"/>
              </w:rPr>
              <w:t>Munster</w:t>
            </w:r>
          </w:p>
        </w:tc>
        <w:tc>
          <w:tcPr>
            <w:tcW w:w="1441"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14D996C6" w14:textId="77777777" w:rsidR="00241CAD" w:rsidRPr="00C80115" w:rsidRDefault="00241CAD" w:rsidP="001F3AD0">
            <w:pPr>
              <w:spacing w:beforeLines="20" w:before="48" w:after="0"/>
              <w:jc w:val="right"/>
              <w:rPr>
                <w:szCs w:val="26"/>
              </w:rPr>
            </w:pPr>
            <w:r w:rsidRPr="00C80115">
              <w:rPr>
                <w:szCs w:val="26"/>
              </w:rPr>
              <w:t>27</w:t>
            </w:r>
          </w:p>
        </w:tc>
        <w:tc>
          <w:tcPr>
            <w:tcW w:w="1843"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7A79F4A1" w14:textId="77777777" w:rsidR="00241CAD" w:rsidRPr="00C80115" w:rsidRDefault="00241CAD" w:rsidP="001F3AD0">
            <w:pPr>
              <w:spacing w:beforeLines="20" w:before="48" w:after="0"/>
              <w:jc w:val="right"/>
              <w:rPr>
                <w:szCs w:val="26"/>
              </w:rPr>
            </w:pPr>
            <w:r w:rsidRPr="00C80115">
              <w:rPr>
                <w:szCs w:val="26"/>
              </w:rPr>
              <w:t>28</w:t>
            </w:r>
          </w:p>
        </w:tc>
        <w:tc>
          <w:tcPr>
            <w:tcW w:w="850"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33AAC85D" w14:textId="77777777" w:rsidR="00241CAD" w:rsidRPr="00C80115" w:rsidRDefault="00241CAD" w:rsidP="001F3AD0">
            <w:pPr>
              <w:spacing w:beforeLines="20" w:before="48" w:after="0"/>
              <w:jc w:val="right"/>
              <w:rPr>
                <w:szCs w:val="26"/>
              </w:rPr>
            </w:pPr>
            <w:r w:rsidRPr="00C80115">
              <w:rPr>
                <w:szCs w:val="26"/>
              </w:rPr>
              <w:t>27</w:t>
            </w:r>
          </w:p>
        </w:tc>
      </w:tr>
      <w:tr w:rsidR="00241CAD" w:rsidRPr="00C80115" w14:paraId="59250828" w14:textId="77777777" w:rsidTr="00F337A2">
        <w:trPr>
          <w:cantSplit/>
        </w:trPr>
        <w:tc>
          <w:tcPr>
            <w:tcW w:w="1819" w:type="dxa"/>
            <w:tcBorders>
              <w:top w:val="nil"/>
              <w:left w:val="single" w:sz="8" w:space="0" w:color="FFFFFF" w:themeColor="background1"/>
              <w:bottom w:val="single" w:sz="8" w:space="0" w:color="FFFFFF" w:themeColor="background1"/>
              <w:right w:val="single" w:sz="8" w:space="0" w:color="808080" w:themeColor="background1" w:themeShade="80"/>
            </w:tcBorders>
            <w:shd w:val="clear" w:color="auto" w:fill="E6E6E6"/>
          </w:tcPr>
          <w:p w14:paraId="4AA8ED7D" w14:textId="77777777" w:rsidR="00241CAD" w:rsidRPr="00C80115" w:rsidRDefault="00241CAD" w:rsidP="000E3393">
            <w:pPr>
              <w:spacing w:beforeLines="20" w:before="48" w:after="0"/>
              <w:rPr>
                <w:b/>
                <w:szCs w:val="26"/>
              </w:rPr>
            </w:pPr>
          </w:p>
        </w:tc>
        <w:tc>
          <w:tcPr>
            <w:tcW w:w="2694" w:type="dxa"/>
            <w:tcBorders>
              <w:top w:val="nil"/>
              <w:left w:val="single" w:sz="8" w:space="0" w:color="808080" w:themeColor="background1" w:themeShade="80"/>
              <w:bottom w:val="single" w:sz="8" w:space="0" w:color="FFFFFF" w:themeColor="background1"/>
              <w:right w:val="single" w:sz="8" w:space="0" w:color="808080" w:themeColor="background1" w:themeShade="80"/>
            </w:tcBorders>
            <w:shd w:val="clear" w:color="auto" w:fill="E6E6E6"/>
          </w:tcPr>
          <w:p w14:paraId="4DABB4FE" w14:textId="77777777" w:rsidR="00241CAD" w:rsidRPr="00C80115" w:rsidRDefault="00241CAD" w:rsidP="000E3393">
            <w:pPr>
              <w:spacing w:beforeLines="20" w:before="48" w:after="0"/>
              <w:rPr>
                <w:szCs w:val="26"/>
              </w:rPr>
            </w:pPr>
            <w:r w:rsidRPr="00C80115">
              <w:rPr>
                <w:szCs w:val="26"/>
              </w:rPr>
              <w:t>Conn</w:t>
            </w:r>
            <w:r>
              <w:rPr>
                <w:szCs w:val="26"/>
              </w:rPr>
              <w:t>aught</w:t>
            </w:r>
            <w:r w:rsidRPr="00C80115">
              <w:rPr>
                <w:szCs w:val="26"/>
              </w:rPr>
              <w:t>/Ulster</w:t>
            </w:r>
          </w:p>
        </w:tc>
        <w:tc>
          <w:tcPr>
            <w:tcW w:w="1441" w:type="dxa"/>
            <w:tcBorders>
              <w:top w:val="nil"/>
              <w:left w:val="single" w:sz="8" w:space="0" w:color="808080" w:themeColor="background1" w:themeShade="80"/>
              <w:bottom w:val="single" w:sz="8" w:space="0" w:color="FFFFFF" w:themeColor="background1"/>
              <w:right w:val="single" w:sz="8" w:space="0" w:color="FFFFFF" w:themeColor="background1"/>
            </w:tcBorders>
            <w:shd w:val="clear" w:color="auto" w:fill="E6E6E6"/>
            <w:vAlign w:val="center"/>
          </w:tcPr>
          <w:p w14:paraId="4F4B5348" w14:textId="77777777" w:rsidR="00241CAD" w:rsidRPr="00C80115" w:rsidRDefault="00241CAD" w:rsidP="001F3AD0">
            <w:pPr>
              <w:spacing w:beforeLines="20" w:before="48" w:after="0"/>
              <w:jc w:val="right"/>
              <w:rPr>
                <w:szCs w:val="26"/>
              </w:rPr>
            </w:pPr>
            <w:r w:rsidRPr="00C80115">
              <w:rPr>
                <w:szCs w:val="26"/>
              </w:rPr>
              <w:t>18</w:t>
            </w:r>
          </w:p>
        </w:tc>
        <w:tc>
          <w:tcPr>
            <w:tcW w:w="1843" w:type="dxa"/>
            <w:tcBorders>
              <w:top w:val="nil"/>
              <w:left w:val="single" w:sz="8" w:space="0" w:color="808080" w:themeColor="background1" w:themeShade="80"/>
              <w:bottom w:val="single" w:sz="8" w:space="0" w:color="FFFFFF" w:themeColor="background1"/>
              <w:right w:val="single" w:sz="8" w:space="0" w:color="FFFFFF" w:themeColor="background1"/>
            </w:tcBorders>
            <w:shd w:val="clear" w:color="auto" w:fill="E6E6E6"/>
            <w:vAlign w:val="center"/>
          </w:tcPr>
          <w:p w14:paraId="17C6D749" w14:textId="77777777" w:rsidR="00241CAD" w:rsidRPr="00C80115" w:rsidRDefault="00241CAD" w:rsidP="001F3AD0">
            <w:pPr>
              <w:spacing w:beforeLines="20" w:before="48" w:after="0"/>
              <w:jc w:val="right"/>
              <w:rPr>
                <w:szCs w:val="26"/>
              </w:rPr>
            </w:pPr>
            <w:r w:rsidRPr="00C80115">
              <w:rPr>
                <w:szCs w:val="26"/>
              </w:rPr>
              <w:t>18</w:t>
            </w:r>
          </w:p>
        </w:tc>
        <w:tc>
          <w:tcPr>
            <w:tcW w:w="850" w:type="dxa"/>
            <w:tcBorders>
              <w:top w:val="nil"/>
              <w:left w:val="single" w:sz="8" w:space="0" w:color="808080" w:themeColor="background1" w:themeShade="80"/>
              <w:bottom w:val="single" w:sz="8" w:space="0" w:color="FFFFFF" w:themeColor="background1"/>
              <w:right w:val="single" w:sz="8" w:space="0" w:color="FFFFFF" w:themeColor="background1"/>
            </w:tcBorders>
            <w:shd w:val="clear" w:color="auto" w:fill="E6E6E6"/>
            <w:vAlign w:val="center"/>
          </w:tcPr>
          <w:p w14:paraId="423DD519" w14:textId="77777777" w:rsidR="00241CAD" w:rsidRPr="00C80115" w:rsidRDefault="00241CAD" w:rsidP="001F3AD0">
            <w:pPr>
              <w:spacing w:beforeLines="20" w:before="48" w:after="0"/>
              <w:jc w:val="right"/>
              <w:rPr>
                <w:szCs w:val="26"/>
              </w:rPr>
            </w:pPr>
            <w:r w:rsidRPr="00C80115">
              <w:rPr>
                <w:szCs w:val="26"/>
              </w:rPr>
              <w:t>18</w:t>
            </w:r>
          </w:p>
        </w:tc>
      </w:tr>
      <w:tr w:rsidR="00241CAD" w:rsidRPr="00C80115" w14:paraId="2FD3DD96" w14:textId="77777777" w:rsidTr="00F337A2">
        <w:trPr>
          <w:cantSplit/>
        </w:trPr>
        <w:tc>
          <w:tcPr>
            <w:tcW w:w="1819" w:type="dxa"/>
            <w:tcBorders>
              <w:top w:val="nil"/>
              <w:left w:val="single" w:sz="8" w:space="0" w:color="FFFFFF" w:themeColor="background1"/>
              <w:bottom w:val="nil"/>
              <w:right w:val="single" w:sz="8" w:space="0" w:color="808080" w:themeColor="background1" w:themeShade="80"/>
            </w:tcBorders>
            <w:shd w:val="clear" w:color="auto" w:fill="D9D9D9"/>
          </w:tcPr>
          <w:p w14:paraId="7CB6CBD5" w14:textId="77777777" w:rsidR="00241CAD" w:rsidRPr="00C80115" w:rsidRDefault="00241CAD" w:rsidP="000E3393">
            <w:pPr>
              <w:spacing w:beforeLines="20" w:before="48" w:after="0"/>
              <w:rPr>
                <w:b/>
                <w:szCs w:val="26"/>
              </w:rPr>
            </w:pPr>
            <w:r w:rsidRPr="00C80115">
              <w:rPr>
                <w:b/>
                <w:szCs w:val="26"/>
              </w:rPr>
              <w:t>Area</w:t>
            </w:r>
          </w:p>
        </w:tc>
        <w:tc>
          <w:tcPr>
            <w:tcW w:w="2694" w:type="dxa"/>
            <w:tcBorders>
              <w:top w:val="nil"/>
              <w:left w:val="single" w:sz="8" w:space="0" w:color="808080" w:themeColor="background1" w:themeShade="80"/>
              <w:bottom w:val="nil"/>
              <w:right w:val="single" w:sz="8" w:space="0" w:color="808080" w:themeColor="background1" w:themeShade="80"/>
            </w:tcBorders>
            <w:shd w:val="clear" w:color="auto" w:fill="D9D9D9"/>
          </w:tcPr>
          <w:p w14:paraId="0BB69A66" w14:textId="77777777" w:rsidR="00241CAD" w:rsidRPr="00C80115" w:rsidRDefault="00241CAD" w:rsidP="000E3393">
            <w:pPr>
              <w:spacing w:beforeLines="20" w:before="48" w:after="0"/>
              <w:rPr>
                <w:szCs w:val="26"/>
              </w:rPr>
            </w:pPr>
            <w:r w:rsidRPr="00C80115">
              <w:rPr>
                <w:szCs w:val="26"/>
              </w:rPr>
              <w:t>Urban</w:t>
            </w:r>
          </w:p>
        </w:tc>
        <w:tc>
          <w:tcPr>
            <w:tcW w:w="1441" w:type="dxa"/>
            <w:tcBorders>
              <w:top w:val="nil"/>
              <w:left w:val="single" w:sz="8" w:space="0" w:color="808080" w:themeColor="background1" w:themeShade="80"/>
              <w:bottom w:val="nil"/>
              <w:right w:val="single" w:sz="8" w:space="0" w:color="FFFFFF" w:themeColor="background1"/>
            </w:tcBorders>
            <w:shd w:val="clear" w:color="auto" w:fill="D9D9D9"/>
            <w:vAlign w:val="center"/>
          </w:tcPr>
          <w:p w14:paraId="774E03CF" w14:textId="77777777" w:rsidR="00241CAD" w:rsidRPr="00C80115" w:rsidRDefault="00241CAD" w:rsidP="001F3AD0">
            <w:pPr>
              <w:spacing w:beforeLines="20" w:before="48" w:after="0"/>
              <w:jc w:val="right"/>
              <w:rPr>
                <w:szCs w:val="26"/>
              </w:rPr>
            </w:pPr>
            <w:r w:rsidRPr="00C80115">
              <w:rPr>
                <w:szCs w:val="26"/>
              </w:rPr>
              <w:t>64</w:t>
            </w:r>
          </w:p>
        </w:tc>
        <w:tc>
          <w:tcPr>
            <w:tcW w:w="1843" w:type="dxa"/>
            <w:tcBorders>
              <w:top w:val="nil"/>
              <w:left w:val="single" w:sz="8" w:space="0" w:color="808080" w:themeColor="background1" w:themeShade="80"/>
              <w:bottom w:val="nil"/>
              <w:right w:val="single" w:sz="8" w:space="0" w:color="FFFFFF" w:themeColor="background1"/>
            </w:tcBorders>
            <w:shd w:val="clear" w:color="auto" w:fill="D9D9D9"/>
            <w:vAlign w:val="center"/>
          </w:tcPr>
          <w:p w14:paraId="06F5045A" w14:textId="77777777" w:rsidR="00241CAD" w:rsidRPr="00C80115" w:rsidRDefault="00241CAD" w:rsidP="001F3AD0">
            <w:pPr>
              <w:spacing w:beforeLines="20" w:before="48" w:after="0"/>
              <w:jc w:val="right"/>
              <w:rPr>
                <w:szCs w:val="26"/>
              </w:rPr>
            </w:pPr>
            <w:r w:rsidRPr="00C80115">
              <w:rPr>
                <w:szCs w:val="26"/>
              </w:rPr>
              <w:t>66</w:t>
            </w:r>
          </w:p>
        </w:tc>
        <w:tc>
          <w:tcPr>
            <w:tcW w:w="850" w:type="dxa"/>
            <w:tcBorders>
              <w:top w:val="nil"/>
              <w:left w:val="single" w:sz="8" w:space="0" w:color="808080" w:themeColor="background1" w:themeShade="80"/>
              <w:bottom w:val="nil"/>
              <w:right w:val="single" w:sz="8" w:space="0" w:color="FFFFFF" w:themeColor="background1"/>
            </w:tcBorders>
            <w:shd w:val="clear" w:color="auto" w:fill="D9D9D9"/>
            <w:vAlign w:val="center"/>
          </w:tcPr>
          <w:p w14:paraId="00B4B6C2" w14:textId="77777777" w:rsidR="00241CAD" w:rsidRPr="00C80115" w:rsidRDefault="00241CAD" w:rsidP="001F3AD0">
            <w:pPr>
              <w:spacing w:beforeLines="20" w:before="48" w:after="0"/>
              <w:jc w:val="right"/>
              <w:rPr>
                <w:szCs w:val="26"/>
              </w:rPr>
            </w:pPr>
            <w:r w:rsidRPr="00C80115">
              <w:rPr>
                <w:szCs w:val="26"/>
              </w:rPr>
              <w:t>64</w:t>
            </w:r>
          </w:p>
        </w:tc>
      </w:tr>
      <w:tr w:rsidR="00241CAD" w:rsidRPr="00C80115" w14:paraId="3BB20930" w14:textId="77777777" w:rsidTr="00F337A2">
        <w:trPr>
          <w:cantSplit/>
        </w:trPr>
        <w:tc>
          <w:tcPr>
            <w:tcW w:w="1819" w:type="dxa"/>
            <w:tcBorders>
              <w:top w:val="nil"/>
              <w:left w:val="single" w:sz="8" w:space="0" w:color="FFFFFF" w:themeColor="background1"/>
              <w:bottom w:val="single" w:sz="8" w:space="0" w:color="FFFFFF" w:themeColor="background1"/>
              <w:right w:val="single" w:sz="8" w:space="0" w:color="808080" w:themeColor="background1" w:themeShade="80"/>
            </w:tcBorders>
            <w:shd w:val="clear" w:color="auto" w:fill="D9D9D9"/>
          </w:tcPr>
          <w:p w14:paraId="6DE8844E" w14:textId="77777777" w:rsidR="00241CAD" w:rsidRPr="00C80115" w:rsidRDefault="00241CAD" w:rsidP="000E3393">
            <w:pPr>
              <w:spacing w:beforeLines="20" w:before="48" w:after="0"/>
              <w:rPr>
                <w:b/>
                <w:szCs w:val="26"/>
              </w:rPr>
            </w:pPr>
          </w:p>
        </w:tc>
        <w:tc>
          <w:tcPr>
            <w:tcW w:w="2694" w:type="dxa"/>
            <w:tcBorders>
              <w:top w:val="nil"/>
              <w:left w:val="single" w:sz="8" w:space="0" w:color="808080" w:themeColor="background1" w:themeShade="80"/>
              <w:bottom w:val="single" w:sz="8" w:space="0" w:color="FFFFFF" w:themeColor="background1"/>
              <w:right w:val="single" w:sz="8" w:space="0" w:color="808080" w:themeColor="background1" w:themeShade="80"/>
            </w:tcBorders>
            <w:shd w:val="clear" w:color="auto" w:fill="D9D9D9"/>
          </w:tcPr>
          <w:p w14:paraId="0C288E40" w14:textId="77777777" w:rsidR="00241CAD" w:rsidRPr="00C80115" w:rsidRDefault="00241CAD" w:rsidP="000E3393">
            <w:pPr>
              <w:spacing w:beforeLines="20" w:before="48" w:after="0"/>
              <w:rPr>
                <w:szCs w:val="26"/>
              </w:rPr>
            </w:pPr>
            <w:r w:rsidRPr="00C80115">
              <w:rPr>
                <w:szCs w:val="26"/>
              </w:rPr>
              <w:t>Rural</w:t>
            </w:r>
          </w:p>
        </w:tc>
        <w:tc>
          <w:tcPr>
            <w:tcW w:w="1441" w:type="dxa"/>
            <w:tcBorders>
              <w:top w:val="nil"/>
              <w:left w:val="single" w:sz="8" w:space="0" w:color="808080" w:themeColor="background1" w:themeShade="80"/>
              <w:bottom w:val="single" w:sz="8" w:space="0" w:color="FFFFFF" w:themeColor="background1"/>
              <w:right w:val="single" w:sz="8" w:space="0" w:color="FFFFFF" w:themeColor="background1"/>
            </w:tcBorders>
            <w:shd w:val="clear" w:color="auto" w:fill="D9D9D9"/>
            <w:vAlign w:val="center"/>
          </w:tcPr>
          <w:p w14:paraId="0AE5EA52" w14:textId="77777777" w:rsidR="00241CAD" w:rsidRPr="00C80115" w:rsidRDefault="00241CAD" w:rsidP="001F3AD0">
            <w:pPr>
              <w:spacing w:beforeLines="20" w:before="48" w:after="0"/>
              <w:jc w:val="right"/>
              <w:rPr>
                <w:szCs w:val="26"/>
              </w:rPr>
            </w:pPr>
            <w:r w:rsidRPr="00C80115">
              <w:rPr>
                <w:szCs w:val="26"/>
              </w:rPr>
              <w:t>36</w:t>
            </w:r>
          </w:p>
        </w:tc>
        <w:tc>
          <w:tcPr>
            <w:tcW w:w="1843" w:type="dxa"/>
            <w:tcBorders>
              <w:top w:val="nil"/>
              <w:left w:val="single" w:sz="8" w:space="0" w:color="808080" w:themeColor="background1" w:themeShade="80"/>
              <w:bottom w:val="single" w:sz="8" w:space="0" w:color="FFFFFF" w:themeColor="background1"/>
              <w:right w:val="single" w:sz="8" w:space="0" w:color="FFFFFF" w:themeColor="background1"/>
            </w:tcBorders>
            <w:shd w:val="clear" w:color="auto" w:fill="D9D9D9"/>
            <w:vAlign w:val="center"/>
          </w:tcPr>
          <w:p w14:paraId="315B00B1" w14:textId="77777777" w:rsidR="00241CAD" w:rsidRPr="00C80115" w:rsidRDefault="00241CAD" w:rsidP="001F3AD0">
            <w:pPr>
              <w:spacing w:beforeLines="20" w:before="48" w:after="0"/>
              <w:jc w:val="right"/>
              <w:rPr>
                <w:szCs w:val="26"/>
              </w:rPr>
            </w:pPr>
            <w:r w:rsidRPr="00C80115">
              <w:rPr>
                <w:szCs w:val="26"/>
              </w:rPr>
              <w:t>34</w:t>
            </w:r>
          </w:p>
        </w:tc>
        <w:tc>
          <w:tcPr>
            <w:tcW w:w="850" w:type="dxa"/>
            <w:tcBorders>
              <w:top w:val="nil"/>
              <w:left w:val="single" w:sz="8" w:space="0" w:color="808080" w:themeColor="background1" w:themeShade="80"/>
              <w:bottom w:val="single" w:sz="8" w:space="0" w:color="FFFFFF" w:themeColor="background1"/>
              <w:right w:val="single" w:sz="8" w:space="0" w:color="FFFFFF" w:themeColor="background1"/>
            </w:tcBorders>
            <w:shd w:val="clear" w:color="auto" w:fill="D9D9D9"/>
            <w:vAlign w:val="center"/>
          </w:tcPr>
          <w:p w14:paraId="0B3642EC" w14:textId="77777777" w:rsidR="00241CAD" w:rsidRPr="00C80115" w:rsidRDefault="00241CAD" w:rsidP="001F3AD0">
            <w:pPr>
              <w:spacing w:beforeLines="20" w:before="48" w:after="0"/>
              <w:jc w:val="right"/>
              <w:rPr>
                <w:szCs w:val="26"/>
              </w:rPr>
            </w:pPr>
            <w:r w:rsidRPr="00C80115">
              <w:rPr>
                <w:szCs w:val="26"/>
              </w:rPr>
              <w:t>36</w:t>
            </w:r>
          </w:p>
        </w:tc>
      </w:tr>
      <w:tr w:rsidR="00241CAD" w:rsidRPr="00C80115" w14:paraId="7776263C" w14:textId="77777777" w:rsidTr="00F337A2">
        <w:trPr>
          <w:cantSplit/>
        </w:trPr>
        <w:tc>
          <w:tcPr>
            <w:tcW w:w="1819" w:type="dxa"/>
            <w:tcBorders>
              <w:top w:val="nil"/>
              <w:left w:val="single" w:sz="8" w:space="0" w:color="FFFFFF" w:themeColor="background1"/>
              <w:bottom w:val="nil"/>
              <w:right w:val="single" w:sz="8" w:space="0" w:color="808080" w:themeColor="background1" w:themeShade="80"/>
            </w:tcBorders>
            <w:shd w:val="clear" w:color="auto" w:fill="E6E6E6"/>
          </w:tcPr>
          <w:p w14:paraId="38174BC8" w14:textId="77777777" w:rsidR="00241CAD" w:rsidRPr="00C80115" w:rsidRDefault="00241CAD" w:rsidP="000E3393">
            <w:pPr>
              <w:spacing w:beforeLines="20" w:before="48" w:after="0"/>
              <w:rPr>
                <w:b/>
                <w:szCs w:val="26"/>
              </w:rPr>
            </w:pPr>
            <w:r w:rsidRPr="00C80115">
              <w:rPr>
                <w:b/>
                <w:szCs w:val="26"/>
              </w:rPr>
              <w:t>Work status</w:t>
            </w:r>
          </w:p>
        </w:tc>
        <w:tc>
          <w:tcPr>
            <w:tcW w:w="2694" w:type="dxa"/>
            <w:tcBorders>
              <w:top w:val="nil"/>
              <w:left w:val="single" w:sz="8" w:space="0" w:color="808080" w:themeColor="background1" w:themeShade="80"/>
              <w:bottom w:val="nil"/>
              <w:right w:val="single" w:sz="8" w:space="0" w:color="808080" w:themeColor="background1" w:themeShade="80"/>
            </w:tcBorders>
            <w:shd w:val="clear" w:color="auto" w:fill="E6E6E6"/>
          </w:tcPr>
          <w:p w14:paraId="70C30D39" w14:textId="77777777" w:rsidR="00241CAD" w:rsidRPr="00C80115" w:rsidRDefault="00241CAD" w:rsidP="000E3393">
            <w:pPr>
              <w:spacing w:beforeLines="20" w:before="48" w:after="0"/>
              <w:rPr>
                <w:szCs w:val="26"/>
              </w:rPr>
            </w:pPr>
            <w:r w:rsidRPr="00C80115">
              <w:rPr>
                <w:szCs w:val="26"/>
              </w:rPr>
              <w:t>Working full time</w:t>
            </w:r>
          </w:p>
        </w:tc>
        <w:tc>
          <w:tcPr>
            <w:tcW w:w="1441"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05DF2E2F" w14:textId="77777777" w:rsidR="00241CAD" w:rsidRPr="00C80115" w:rsidRDefault="00241CAD" w:rsidP="001F3AD0">
            <w:pPr>
              <w:spacing w:beforeLines="20" w:before="48" w:after="0"/>
              <w:jc w:val="right"/>
              <w:rPr>
                <w:szCs w:val="26"/>
              </w:rPr>
            </w:pPr>
            <w:r w:rsidRPr="00C80115">
              <w:rPr>
                <w:szCs w:val="26"/>
              </w:rPr>
              <w:t>37</w:t>
            </w:r>
          </w:p>
        </w:tc>
        <w:tc>
          <w:tcPr>
            <w:tcW w:w="1843"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5DFB78E5" w14:textId="77777777" w:rsidR="00241CAD" w:rsidRPr="00C80115" w:rsidRDefault="00241CAD" w:rsidP="001F3AD0">
            <w:pPr>
              <w:spacing w:beforeLines="20" w:before="48" w:after="0"/>
              <w:jc w:val="right"/>
              <w:rPr>
                <w:szCs w:val="26"/>
              </w:rPr>
            </w:pPr>
            <w:r w:rsidRPr="00C80115">
              <w:rPr>
                <w:szCs w:val="26"/>
              </w:rPr>
              <w:t>13</w:t>
            </w:r>
          </w:p>
        </w:tc>
        <w:tc>
          <w:tcPr>
            <w:tcW w:w="850"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1359CF66" w14:textId="77777777" w:rsidR="00241CAD" w:rsidRPr="00C80115" w:rsidRDefault="00241CAD" w:rsidP="001F3AD0">
            <w:pPr>
              <w:spacing w:beforeLines="20" w:before="48" w:after="0"/>
              <w:jc w:val="right"/>
              <w:rPr>
                <w:szCs w:val="26"/>
              </w:rPr>
            </w:pPr>
            <w:r w:rsidRPr="00C80115">
              <w:rPr>
                <w:szCs w:val="26"/>
              </w:rPr>
              <w:t>42</w:t>
            </w:r>
            <w:r w:rsidRPr="00C80115">
              <w:rPr>
                <w:color w:val="000000"/>
                <w:szCs w:val="26"/>
              </w:rPr>
              <w:t>*</w:t>
            </w:r>
          </w:p>
        </w:tc>
      </w:tr>
      <w:tr w:rsidR="00241CAD" w:rsidRPr="00C80115" w14:paraId="5DDBA7FB" w14:textId="77777777" w:rsidTr="00F337A2">
        <w:trPr>
          <w:cantSplit/>
        </w:trPr>
        <w:tc>
          <w:tcPr>
            <w:tcW w:w="1819" w:type="dxa"/>
            <w:tcBorders>
              <w:top w:val="nil"/>
              <w:left w:val="single" w:sz="8" w:space="0" w:color="FFFFFF" w:themeColor="background1"/>
              <w:bottom w:val="nil"/>
              <w:right w:val="single" w:sz="8" w:space="0" w:color="808080" w:themeColor="background1" w:themeShade="80"/>
            </w:tcBorders>
            <w:shd w:val="clear" w:color="auto" w:fill="E6E6E6"/>
          </w:tcPr>
          <w:p w14:paraId="0AA5D61E" w14:textId="77777777" w:rsidR="00241CAD" w:rsidRPr="00C80115" w:rsidRDefault="00241CAD" w:rsidP="000E3393">
            <w:pPr>
              <w:spacing w:beforeLines="20" w:before="48" w:after="0"/>
              <w:rPr>
                <w:b/>
                <w:szCs w:val="26"/>
              </w:rPr>
            </w:pPr>
          </w:p>
        </w:tc>
        <w:tc>
          <w:tcPr>
            <w:tcW w:w="2694" w:type="dxa"/>
            <w:tcBorders>
              <w:top w:val="nil"/>
              <w:left w:val="single" w:sz="8" w:space="0" w:color="808080" w:themeColor="background1" w:themeShade="80"/>
              <w:bottom w:val="nil"/>
              <w:right w:val="single" w:sz="8" w:space="0" w:color="808080" w:themeColor="background1" w:themeShade="80"/>
            </w:tcBorders>
            <w:shd w:val="clear" w:color="auto" w:fill="E6E6E6"/>
          </w:tcPr>
          <w:p w14:paraId="1713FC5E" w14:textId="77777777" w:rsidR="00241CAD" w:rsidRPr="00C80115" w:rsidRDefault="00241CAD" w:rsidP="000E3393">
            <w:pPr>
              <w:spacing w:beforeLines="20" w:before="48" w:after="0"/>
              <w:rPr>
                <w:szCs w:val="26"/>
              </w:rPr>
            </w:pPr>
            <w:r w:rsidRPr="00C80115">
              <w:rPr>
                <w:szCs w:val="26"/>
              </w:rPr>
              <w:t>Working part time</w:t>
            </w:r>
          </w:p>
        </w:tc>
        <w:tc>
          <w:tcPr>
            <w:tcW w:w="1441"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74C54FDA" w14:textId="77777777" w:rsidR="00241CAD" w:rsidRPr="00C80115" w:rsidRDefault="00241CAD" w:rsidP="001F3AD0">
            <w:pPr>
              <w:spacing w:beforeLines="20" w:before="48" w:after="0"/>
              <w:jc w:val="right"/>
              <w:rPr>
                <w:szCs w:val="26"/>
              </w:rPr>
            </w:pPr>
            <w:r w:rsidRPr="00C80115">
              <w:rPr>
                <w:szCs w:val="26"/>
              </w:rPr>
              <w:t>12</w:t>
            </w:r>
          </w:p>
        </w:tc>
        <w:tc>
          <w:tcPr>
            <w:tcW w:w="1843"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509556C1" w14:textId="77777777" w:rsidR="00241CAD" w:rsidRPr="00C80115" w:rsidRDefault="00241CAD" w:rsidP="001F3AD0">
            <w:pPr>
              <w:spacing w:beforeLines="20" w:before="48" w:after="0"/>
              <w:jc w:val="right"/>
              <w:rPr>
                <w:szCs w:val="26"/>
              </w:rPr>
            </w:pPr>
            <w:r w:rsidRPr="00C80115">
              <w:rPr>
                <w:szCs w:val="26"/>
              </w:rPr>
              <w:t>8</w:t>
            </w:r>
          </w:p>
        </w:tc>
        <w:tc>
          <w:tcPr>
            <w:tcW w:w="850"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0C2E0DFF" w14:textId="77777777" w:rsidR="00241CAD" w:rsidRPr="00C80115" w:rsidRDefault="00241CAD" w:rsidP="001F3AD0">
            <w:pPr>
              <w:spacing w:beforeLines="20" w:before="48" w:after="0"/>
              <w:jc w:val="right"/>
              <w:rPr>
                <w:szCs w:val="26"/>
              </w:rPr>
            </w:pPr>
            <w:r w:rsidRPr="00C80115">
              <w:rPr>
                <w:szCs w:val="26"/>
              </w:rPr>
              <w:t>13</w:t>
            </w:r>
          </w:p>
        </w:tc>
      </w:tr>
      <w:tr w:rsidR="00241CAD" w:rsidRPr="00C80115" w14:paraId="5369BA02" w14:textId="77777777" w:rsidTr="00F337A2">
        <w:trPr>
          <w:cantSplit/>
        </w:trPr>
        <w:tc>
          <w:tcPr>
            <w:tcW w:w="1819" w:type="dxa"/>
            <w:tcBorders>
              <w:top w:val="nil"/>
              <w:left w:val="single" w:sz="8" w:space="0" w:color="FFFFFF" w:themeColor="background1"/>
              <w:bottom w:val="nil"/>
              <w:right w:val="single" w:sz="8" w:space="0" w:color="808080" w:themeColor="background1" w:themeShade="80"/>
            </w:tcBorders>
            <w:shd w:val="clear" w:color="auto" w:fill="E6E6E6"/>
          </w:tcPr>
          <w:p w14:paraId="4EC838CD" w14:textId="77777777" w:rsidR="00241CAD" w:rsidRPr="00C80115" w:rsidRDefault="00241CAD" w:rsidP="000E3393">
            <w:pPr>
              <w:spacing w:beforeLines="20" w:before="48" w:after="0"/>
              <w:rPr>
                <w:b/>
                <w:szCs w:val="26"/>
              </w:rPr>
            </w:pPr>
          </w:p>
        </w:tc>
        <w:tc>
          <w:tcPr>
            <w:tcW w:w="2694" w:type="dxa"/>
            <w:tcBorders>
              <w:top w:val="nil"/>
              <w:left w:val="single" w:sz="8" w:space="0" w:color="808080" w:themeColor="background1" w:themeShade="80"/>
              <w:bottom w:val="nil"/>
              <w:right w:val="single" w:sz="8" w:space="0" w:color="808080" w:themeColor="background1" w:themeShade="80"/>
            </w:tcBorders>
            <w:shd w:val="clear" w:color="auto" w:fill="E6E6E6"/>
          </w:tcPr>
          <w:p w14:paraId="7237EA89" w14:textId="77777777" w:rsidR="00241CAD" w:rsidRPr="00C80115" w:rsidRDefault="00241CAD" w:rsidP="000E3393">
            <w:pPr>
              <w:spacing w:beforeLines="20" w:before="48" w:after="0"/>
              <w:rPr>
                <w:szCs w:val="26"/>
              </w:rPr>
            </w:pPr>
            <w:r w:rsidRPr="00C80115">
              <w:rPr>
                <w:szCs w:val="26"/>
              </w:rPr>
              <w:t>Self employed</w:t>
            </w:r>
          </w:p>
        </w:tc>
        <w:tc>
          <w:tcPr>
            <w:tcW w:w="1441"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662D7058" w14:textId="77777777" w:rsidR="00241CAD" w:rsidRPr="00C80115" w:rsidRDefault="00241CAD" w:rsidP="001F3AD0">
            <w:pPr>
              <w:spacing w:beforeLines="20" w:before="48" w:after="0"/>
              <w:jc w:val="right"/>
              <w:rPr>
                <w:szCs w:val="26"/>
              </w:rPr>
            </w:pPr>
            <w:r w:rsidRPr="00C80115">
              <w:rPr>
                <w:szCs w:val="26"/>
              </w:rPr>
              <w:t>5</w:t>
            </w:r>
          </w:p>
        </w:tc>
        <w:tc>
          <w:tcPr>
            <w:tcW w:w="1843"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783BD36E" w14:textId="77777777" w:rsidR="00241CAD" w:rsidRPr="00C80115" w:rsidRDefault="00241CAD" w:rsidP="001F3AD0">
            <w:pPr>
              <w:spacing w:beforeLines="20" w:before="48" w:after="0"/>
              <w:jc w:val="right"/>
              <w:rPr>
                <w:szCs w:val="26"/>
              </w:rPr>
            </w:pPr>
            <w:r w:rsidRPr="00C80115">
              <w:rPr>
                <w:szCs w:val="26"/>
              </w:rPr>
              <w:t>2</w:t>
            </w:r>
          </w:p>
        </w:tc>
        <w:tc>
          <w:tcPr>
            <w:tcW w:w="850"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2A2B1FA5" w14:textId="77777777" w:rsidR="00241CAD" w:rsidRPr="00C80115" w:rsidRDefault="00241CAD" w:rsidP="001F3AD0">
            <w:pPr>
              <w:spacing w:beforeLines="20" w:before="48" w:after="0"/>
              <w:jc w:val="right"/>
              <w:rPr>
                <w:szCs w:val="26"/>
              </w:rPr>
            </w:pPr>
            <w:r w:rsidRPr="00C80115">
              <w:rPr>
                <w:szCs w:val="26"/>
              </w:rPr>
              <w:t>6</w:t>
            </w:r>
          </w:p>
        </w:tc>
      </w:tr>
      <w:tr w:rsidR="00241CAD" w:rsidRPr="00C80115" w14:paraId="26734678" w14:textId="77777777" w:rsidTr="00F337A2">
        <w:trPr>
          <w:cantSplit/>
        </w:trPr>
        <w:tc>
          <w:tcPr>
            <w:tcW w:w="1819" w:type="dxa"/>
            <w:tcBorders>
              <w:top w:val="nil"/>
              <w:left w:val="single" w:sz="8" w:space="0" w:color="FFFFFF" w:themeColor="background1"/>
              <w:bottom w:val="nil"/>
              <w:right w:val="single" w:sz="8" w:space="0" w:color="808080" w:themeColor="background1" w:themeShade="80"/>
            </w:tcBorders>
            <w:shd w:val="clear" w:color="auto" w:fill="E6E6E6"/>
          </w:tcPr>
          <w:p w14:paraId="1A11B9FE" w14:textId="77777777" w:rsidR="00241CAD" w:rsidRPr="00C80115" w:rsidRDefault="00241CAD" w:rsidP="000E3393">
            <w:pPr>
              <w:spacing w:beforeLines="20" w:before="48" w:after="0"/>
              <w:rPr>
                <w:b/>
                <w:szCs w:val="26"/>
              </w:rPr>
            </w:pPr>
          </w:p>
        </w:tc>
        <w:tc>
          <w:tcPr>
            <w:tcW w:w="2694" w:type="dxa"/>
            <w:tcBorders>
              <w:top w:val="nil"/>
              <w:left w:val="single" w:sz="8" w:space="0" w:color="808080" w:themeColor="background1" w:themeShade="80"/>
              <w:bottom w:val="nil"/>
              <w:right w:val="single" w:sz="8" w:space="0" w:color="808080" w:themeColor="background1" w:themeShade="80"/>
            </w:tcBorders>
            <w:shd w:val="clear" w:color="auto" w:fill="E6E6E6"/>
          </w:tcPr>
          <w:p w14:paraId="351901E4" w14:textId="77777777" w:rsidR="00241CAD" w:rsidRPr="00C80115" w:rsidRDefault="00241CAD" w:rsidP="000E3393">
            <w:pPr>
              <w:spacing w:beforeLines="20" w:before="48" w:after="0"/>
              <w:rPr>
                <w:szCs w:val="26"/>
              </w:rPr>
            </w:pPr>
            <w:r w:rsidRPr="00C80115">
              <w:rPr>
                <w:szCs w:val="26"/>
              </w:rPr>
              <w:t>Unemployed  (seeking employment)</w:t>
            </w:r>
          </w:p>
        </w:tc>
        <w:tc>
          <w:tcPr>
            <w:tcW w:w="1441"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1B6A5FA6" w14:textId="77777777" w:rsidR="00241CAD" w:rsidRPr="00C80115" w:rsidRDefault="00241CAD" w:rsidP="001F3AD0">
            <w:pPr>
              <w:spacing w:beforeLines="20" w:before="48" w:after="0"/>
              <w:jc w:val="right"/>
              <w:rPr>
                <w:szCs w:val="26"/>
              </w:rPr>
            </w:pPr>
            <w:r w:rsidRPr="00C80115">
              <w:rPr>
                <w:szCs w:val="26"/>
              </w:rPr>
              <w:t>13</w:t>
            </w:r>
          </w:p>
        </w:tc>
        <w:tc>
          <w:tcPr>
            <w:tcW w:w="1843"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5AE41249" w14:textId="77777777" w:rsidR="00241CAD" w:rsidRPr="00C80115" w:rsidRDefault="00241CAD" w:rsidP="001F3AD0">
            <w:pPr>
              <w:spacing w:beforeLines="20" w:before="48" w:after="0"/>
              <w:jc w:val="right"/>
              <w:rPr>
                <w:szCs w:val="26"/>
              </w:rPr>
            </w:pPr>
            <w:r w:rsidRPr="00C80115">
              <w:rPr>
                <w:szCs w:val="26"/>
              </w:rPr>
              <w:t>21</w:t>
            </w:r>
            <w:r w:rsidRPr="00C80115">
              <w:rPr>
                <w:color w:val="000000"/>
                <w:szCs w:val="26"/>
              </w:rPr>
              <w:t>*</w:t>
            </w:r>
          </w:p>
        </w:tc>
        <w:tc>
          <w:tcPr>
            <w:tcW w:w="850"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7A9E5016" w14:textId="77777777" w:rsidR="00241CAD" w:rsidRPr="00C80115" w:rsidRDefault="00241CAD" w:rsidP="001F3AD0">
            <w:pPr>
              <w:spacing w:beforeLines="20" w:before="48" w:after="0"/>
              <w:jc w:val="right"/>
              <w:rPr>
                <w:szCs w:val="26"/>
              </w:rPr>
            </w:pPr>
            <w:r w:rsidRPr="00C80115">
              <w:rPr>
                <w:szCs w:val="26"/>
              </w:rPr>
              <w:t>11</w:t>
            </w:r>
          </w:p>
        </w:tc>
      </w:tr>
      <w:tr w:rsidR="00241CAD" w:rsidRPr="00C80115" w14:paraId="40DE3F3E" w14:textId="77777777" w:rsidTr="00F337A2">
        <w:trPr>
          <w:cantSplit/>
          <w:trHeight w:val="96"/>
        </w:trPr>
        <w:tc>
          <w:tcPr>
            <w:tcW w:w="1819" w:type="dxa"/>
            <w:tcBorders>
              <w:top w:val="nil"/>
              <w:left w:val="single" w:sz="8" w:space="0" w:color="FFFFFF" w:themeColor="background1"/>
              <w:bottom w:val="nil"/>
              <w:right w:val="single" w:sz="8" w:space="0" w:color="808080" w:themeColor="background1" w:themeShade="80"/>
            </w:tcBorders>
            <w:shd w:val="clear" w:color="auto" w:fill="E6E6E6"/>
          </w:tcPr>
          <w:p w14:paraId="2F63216B" w14:textId="77777777" w:rsidR="00241CAD" w:rsidRPr="00C80115" w:rsidRDefault="00241CAD" w:rsidP="000E3393">
            <w:pPr>
              <w:spacing w:beforeLines="20" w:before="48" w:after="0"/>
              <w:rPr>
                <w:b/>
                <w:szCs w:val="26"/>
              </w:rPr>
            </w:pPr>
          </w:p>
        </w:tc>
        <w:tc>
          <w:tcPr>
            <w:tcW w:w="2694" w:type="dxa"/>
            <w:tcBorders>
              <w:top w:val="nil"/>
              <w:left w:val="single" w:sz="8" w:space="0" w:color="808080" w:themeColor="background1" w:themeShade="80"/>
              <w:bottom w:val="nil"/>
              <w:right w:val="single" w:sz="8" w:space="0" w:color="808080" w:themeColor="background1" w:themeShade="80"/>
            </w:tcBorders>
            <w:shd w:val="clear" w:color="auto" w:fill="E6E6E6"/>
          </w:tcPr>
          <w:p w14:paraId="0905C5B7" w14:textId="77777777" w:rsidR="00241CAD" w:rsidRPr="00C80115" w:rsidRDefault="00241CAD" w:rsidP="000E3393">
            <w:pPr>
              <w:spacing w:beforeLines="20" w:before="48" w:after="0"/>
              <w:rPr>
                <w:szCs w:val="26"/>
              </w:rPr>
            </w:pPr>
            <w:r w:rsidRPr="00C80115">
              <w:rPr>
                <w:szCs w:val="26"/>
              </w:rPr>
              <w:t>Full time homemaker</w:t>
            </w:r>
          </w:p>
        </w:tc>
        <w:tc>
          <w:tcPr>
            <w:tcW w:w="1441"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3D7EA7AA" w14:textId="77777777" w:rsidR="00241CAD" w:rsidRPr="00C80115" w:rsidRDefault="00241CAD" w:rsidP="001F3AD0">
            <w:pPr>
              <w:spacing w:beforeLines="20" w:before="48" w:after="0"/>
              <w:jc w:val="right"/>
              <w:rPr>
                <w:szCs w:val="26"/>
              </w:rPr>
            </w:pPr>
            <w:r w:rsidRPr="00C80115">
              <w:rPr>
                <w:szCs w:val="26"/>
              </w:rPr>
              <w:t>12</w:t>
            </w:r>
          </w:p>
        </w:tc>
        <w:tc>
          <w:tcPr>
            <w:tcW w:w="1843"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3EF308B6" w14:textId="77777777" w:rsidR="00241CAD" w:rsidRPr="00C80115" w:rsidRDefault="00241CAD" w:rsidP="001F3AD0">
            <w:pPr>
              <w:spacing w:beforeLines="20" w:before="48" w:after="0"/>
              <w:jc w:val="right"/>
              <w:rPr>
                <w:szCs w:val="26"/>
              </w:rPr>
            </w:pPr>
            <w:r w:rsidRPr="00C80115">
              <w:rPr>
                <w:szCs w:val="26"/>
              </w:rPr>
              <w:t>16</w:t>
            </w:r>
            <w:r w:rsidRPr="00C80115">
              <w:rPr>
                <w:color w:val="000000"/>
                <w:szCs w:val="26"/>
              </w:rPr>
              <w:t>*</w:t>
            </w:r>
          </w:p>
        </w:tc>
        <w:tc>
          <w:tcPr>
            <w:tcW w:w="850"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0CA213CC" w14:textId="77777777" w:rsidR="00241CAD" w:rsidRPr="00C80115" w:rsidRDefault="00241CAD" w:rsidP="001F3AD0">
            <w:pPr>
              <w:spacing w:beforeLines="20" w:before="48" w:after="0"/>
              <w:jc w:val="right"/>
              <w:rPr>
                <w:szCs w:val="26"/>
              </w:rPr>
            </w:pPr>
            <w:r w:rsidRPr="00C80115">
              <w:rPr>
                <w:szCs w:val="26"/>
              </w:rPr>
              <w:t>11</w:t>
            </w:r>
          </w:p>
        </w:tc>
      </w:tr>
      <w:tr w:rsidR="00241CAD" w:rsidRPr="00C80115" w14:paraId="6EDC295A" w14:textId="77777777" w:rsidTr="00F337A2">
        <w:trPr>
          <w:cantSplit/>
          <w:trHeight w:val="96"/>
        </w:trPr>
        <w:tc>
          <w:tcPr>
            <w:tcW w:w="1819" w:type="dxa"/>
            <w:tcBorders>
              <w:top w:val="nil"/>
              <w:left w:val="single" w:sz="8" w:space="0" w:color="FFFFFF" w:themeColor="background1"/>
              <w:bottom w:val="nil"/>
              <w:right w:val="single" w:sz="8" w:space="0" w:color="808080" w:themeColor="background1" w:themeShade="80"/>
            </w:tcBorders>
            <w:shd w:val="clear" w:color="auto" w:fill="E6E6E6"/>
          </w:tcPr>
          <w:p w14:paraId="292D07F7" w14:textId="77777777" w:rsidR="00241CAD" w:rsidRPr="00C80115" w:rsidRDefault="00241CAD" w:rsidP="000E3393">
            <w:pPr>
              <w:spacing w:beforeLines="20" w:before="48" w:after="0"/>
              <w:rPr>
                <w:b/>
                <w:szCs w:val="26"/>
              </w:rPr>
            </w:pPr>
          </w:p>
        </w:tc>
        <w:tc>
          <w:tcPr>
            <w:tcW w:w="2694" w:type="dxa"/>
            <w:tcBorders>
              <w:top w:val="nil"/>
              <w:left w:val="single" w:sz="8" w:space="0" w:color="808080" w:themeColor="background1" w:themeShade="80"/>
              <w:bottom w:val="nil"/>
              <w:right w:val="single" w:sz="8" w:space="0" w:color="808080" w:themeColor="background1" w:themeShade="80"/>
            </w:tcBorders>
            <w:shd w:val="clear" w:color="auto" w:fill="E6E6E6"/>
          </w:tcPr>
          <w:p w14:paraId="3F974B6C" w14:textId="77777777" w:rsidR="00241CAD" w:rsidRPr="00C80115" w:rsidRDefault="00241CAD" w:rsidP="000E3393">
            <w:pPr>
              <w:spacing w:beforeLines="20" w:before="48" w:after="0"/>
              <w:rPr>
                <w:szCs w:val="26"/>
              </w:rPr>
            </w:pPr>
            <w:r w:rsidRPr="00C80115">
              <w:rPr>
                <w:szCs w:val="26"/>
              </w:rPr>
              <w:t>Full time farmer</w:t>
            </w:r>
          </w:p>
        </w:tc>
        <w:tc>
          <w:tcPr>
            <w:tcW w:w="1441"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2A354D05" w14:textId="77777777" w:rsidR="00241CAD" w:rsidRPr="00C80115" w:rsidRDefault="00241CAD" w:rsidP="001F3AD0">
            <w:pPr>
              <w:spacing w:beforeLines="20" w:before="48" w:after="0"/>
              <w:jc w:val="right"/>
              <w:rPr>
                <w:szCs w:val="26"/>
              </w:rPr>
            </w:pPr>
            <w:r w:rsidRPr="00C80115">
              <w:rPr>
                <w:szCs w:val="26"/>
              </w:rPr>
              <w:t>1</w:t>
            </w:r>
          </w:p>
        </w:tc>
        <w:tc>
          <w:tcPr>
            <w:tcW w:w="1843"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59D88A0A" w14:textId="289E3105" w:rsidR="00241CAD" w:rsidRPr="00C80115" w:rsidRDefault="00F337A2" w:rsidP="001F3AD0">
            <w:pPr>
              <w:spacing w:beforeLines="20" w:before="48" w:after="0"/>
              <w:jc w:val="right"/>
              <w:rPr>
                <w:szCs w:val="26"/>
              </w:rPr>
            </w:pPr>
            <w:r>
              <w:rPr>
                <w:szCs w:val="26"/>
              </w:rPr>
              <w:t>0</w:t>
            </w:r>
          </w:p>
        </w:tc>
        <w:tc>
          <w:tcPr>
            <w:tcW w:w="850"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63347793" w14:textId="77777777" w:rsidR="00241CAD" w:rsidRPr="00C80115" w:rsidRDefault="00241CAD" w:rsidP="001F3AD0">
            <w:pPr>
              <w:spacing w:beforeLines="20" w:before="48" w:after="0"/>
              <w:jc w:val="right"/>
              <w:rPr>
                <w:szCs w:val="26"/>
              </w:rPr>
            </w:pPr>
            <w:r w:rsidRPr="00C80115">
              <w:rPr>
                <w:szCs w:val="26"/>
              </w:rPr>
              <w:t>1</w:t>
            </w:r>
          </w:p>
        </w:tc>
      </w:tr>
      <w:tr w:rsidR="00241CAD" w:rsidRPr="00C80115" w14:paraId="144A5CB4" w14:textId="77777777" w:rsidTr="00F337A2">
        <w:trPr>
          <w:cantSplit/>
          <w:trHeight w:val="96"/>
        </w:trPr>
        <w:tc>
          <w:tcPr>
            <w:tcW w:w="1819" w:type="dxa"/>
            <w:tcBorders>
              <w:top w:val="nil"/>
              <w:left w:val="single" w:sz="8" w:space="0" w:color="FFFFFF" w:themeColor="background1"/>
              <w:bottom w:val="nil"/>
              <w:right w:val="single" w:sz="8" w:space="0" w:color="808080" w:themeColor="background1" w:themeShade="80"/>
            </w:tcBorders>
            <w:shd w:val="clear" w:color="auto" w:fill="E6E6E6"/>
          </w:tcPr>
          <w:p w14:paraId="0F2B5191" w14:textId="77777777" w:rsidR="00241CAD" w:rsidRPr="00C80115" w:rsidRDefault="00241CAD" w:rsidP="000E3393">
            <w:pPr>
              <w:spacing w:beforeLines="20" w:before="48" w:after="0"/>
              <w:rPr>
                <w:b/>
                <w:szCs w:val="26"/>
              </w:rPr>
            </w:pPr>
          </w:p>
        </w:tc>
        <w:tc>
          <w:tcPr>
            <w:tcW w:w="2694" w:type="dxa"/>
            <w:tcBorders>
              <w:top w:val="nil"/>
              <w:left w:val="single" w:sz="8" w:space="0" w:color="808080" w:themeColor="background1" w:themeShade="80"/>
              <w:bottom w:val="nil"/>
              <w:right w:val="single" w:sz="8" w:space="0" w:color="808080" w:themeColor="background1" w:themeShade="80"/>
            </w:tcBorders>
            <w:shd w:val="clear" w:color="auto" w:fill="E6E6E6"/>
          </w:tcPr>
          <w:p w14:paraId="0BE4E27F" w14:textId="77777777" w:rsidR="00241CAD" w:rsidRPr="00C80115" w:rsidRDefault="00241CAD" w:rsidP="000E3393">
            <w:pPr>
              <w:spacing w:beforeLines="20" w:before="48" w:after="0"/>
              <w:rPr>
                <w:szCs w:val="26"/>
              </w:rPr>
            </w:pPr>
            <w:r w:rsidRPr="00C80115">
              <w:rPr>
                <w:szCs w:val="26"/>
              </w:rPr>
              <w:t>Part time farmer</w:t>
            </w:r>
          </w:p>
        </w:tc>
        <w:tc>
          <w:tcPr>
            <w:tcW w:w="1441"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66D1EC2A" w14:textId="77777777" w:rsidR="00241CAD" w:rsidRPr="00C80115" w:rsidRDefault="00241CAD" w:rsidP="001F3AD0">
            <w:pPr>
              <w:spacing w:beforeLines="20" w:before="48" w:after="0"/>
              <w:jc w:val="right"/>
              <w:rPr>
                <w:szCs w:val="26"/>
              </w:rPr>
            </w:pPr>
            <w:r w:rsidRPr="00C80115">
              <w:rPr>
                <w:szCs w:val="26"/>
              </w:rPr>
              <w:t>0</w:t>
            </w:r>
          </w:p>
        </w:tc>
        <w:tc>
          <w:tcPr>
            <w:tcW w:w="1843"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1E5DF2C8" w14:textId="77777777" w:rsidR="00241CAD" w:rsidRPr="00C80115" w:rsidRDefault="00241CAD" w:rsidP="001F3AD0">
            <w:pPr>
              <w:spacing w:beforeLines="20" w:before="48" w:after="0"/>
              <w:jc w:val="right"/>
              <w:rPr>
                <w:szCs w:val="26"/>
              </w:rPr>
            </w:pPr>
            <w:r w:rsidRPr="00C80115">
              <w:rPr>
                <w:szCs w:val="26"/>
              </w:rPr>
              <w:t>1</w:t>
            </w:r>
          </w:p>
        </w:tc>
        <w:tc>
          <w:tcPr>
            <w:tcW w:w="850"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1537AF3C" w14:textId="77777777" w:rsidR="00241CAD" w:rsidRPr="00C80115" w:rsidRDefault="00241CAD" w:rsidP="001F3AD0">
            <w:pPr>
              <w:spacing w:beforeLines="20" w:before="48" w:after="0"/>
              <w:jc w:val="right"/>
              <w:rPr>
                <w:szCs w:val="26"/>
              </w:rPr>
            </w:pPr>
            <w:r w:rsidRPr="00C80115">
              <w:rPr>
                <w:szCs w:val="26"/>
              </w:rPr>
              <w:t>0</w:t>
            </w:r>
          </w:p>
        </w:tc>
      </w:tr>
      <w:tr w:rsidR="00241CAD" w:rsidRPr="00C80115" w14:paraId="7B575C6F" w14:textId="77777777" w:rsidTr="00F337A2">
        <w:trPr>
          <w:cantSplit/>
          <w:trHeight w:val="96"/>
        </w:trPr>
        <w:tc>
          <w:tcPr>
            <w:tcW w:w="1819" w:type="dxa"/>
            <w:tcBorders>
              <w:top w:val="nil"/>
              <w:left w:val="single" w:sz="8" w:space="0" w:color="FFFFFF" w:themeColor="background1"/>
              <w:bottom w:val="single" w:sz="8" w:space="0" w:color="FFFFFF" w:themeColor="background1"/>
              <w:right w:val="single" w:sz="8" w:space="0" w:color="808080" w:themeColor="background1" w:themeShade="80"/>
            </w:tcBorders>
            <w:shd w:val="clear" w:color="auto" w:fill="E6E6E6"/>
          </w:tcPr>
          <w:p w14:paraId="03D318F2" w14:textId="77777777" w:rsidR="00241CAD" w:rsidRPr="00C80115" w:rsidRDefault="00241CAD" w:rsidP="000E3393">
            <w:pPr>
              <w:spacing w:beforeLines="20" w:before="48" w:after="0"/>
              <w:rPr>
                <w:b/>
                <w:szCs w:val="26"/>
              </w:rPr>
            </w:pPr>
          </w:p>
        </w:tc>
        <w:tc>
          <w:tcPr>
            <w:tcW w:w="2694" w:type="dxa"/>
            <w:tcBorders>
              <w:top w:val="nil"/>
              <w:left w:val="single" w:sz="8" w:space="0" w:color="808080" w:themeColor="background1" w:themeShade="80"/>
              <w:bottom w:val="single" w:sz="8" w:space="0" w:color="FFFFFF" w:themeColor="background1"/>
              <w:right w:val="single" w:sz="8" w:space="0" w:color="808080" w:themeColor="background1" w:themeShade="80"/>
            </w:tcBorders>
            <w:shd w:val="clear" w:color="auto" w:fill="E6E6E6"/>
          </w:tcPr>
          <w:p w14:paraId="5470AE31" w14:textId="77777777" w:rsidR="00241CAD" w:rsidRPr="00C80115" w:rsidRDefault="00241CAD" w:rsidP="000E3393">
            <w:pPr>
              <w:spacing w:beforeLines="20" w:before="48" w:after="0"/>
              <w:rPr>
                <w:szCs w:val="26"/>
              </w:rPr>
            </w:pPr>
            <w:r w:rsidRPr="00C80115">
              <w:rPr>
                <w:szCs w:val="26"/>
              </w:rPr>
              <w:t>Retired</w:t>
            </w:r>
          </w:p>
        </w:tc>
        <w:tc>
          <w:tcPr>
            <w:tcW w:w="1441" w:type="dxa"/>
            <w:tcBorders>
              <w:top w:val="nil"/>
              <w:left w:val="single" w:sz="8" w:space="0" w:color="808080" w:themeColor="background1" w:themeShade="80"/>
              <w:bottom w:val="single" w:sz="8" w:space="0" w:color="FFFFFF" w:themeColor="background1"/>
              <w:right w:val="single" w:sz="8" w:space="0" w:color="FFFFFF" w:themeColor="background1"/>
            </w:tcBorders>
            <w:shd w:val="clear" w:color="auto" w:fill="E6E6E6"/>
            <w:vAlign w:val="center"/>
          </w:tcPr>
          <w:p w14:paraId="01D76313" w14:textId="77777777" w:rsidR="00241CAD" w:rsidRPr="00C80115" w:rsidRDefault="00241CAD" w:rsidP="001F3AD0">
            <w:pPr>
              <w:spacing w:beforeLines="20" w:before="48" w:after="0"/>
              <w:jc w:val="right"/>
              <w:rPr>
                <w:szCs w:val="26"/>
              </w:rPr>
            </w:pPr>
            <w:r w:rsidRPr="00C80115">
              <w:rPr>
                <w:szCs w:val="26"/>
              </w:rPr>
              <w:t>19</w:t>
            </w:r>
          </w:p>
        </w:tc>
        <w:tc>
          <w:tcPr>
            <w:tcW w:w="1843" w:type="dxa"/>
            <w:tcBorders>
              <w:top w:val="nil"/>
              <w:left w:val="single" w:sz="8" w:space="0" w:color="808080" w:themeColor="background1" w:themeShade="80"/>
              <w:bottom w:val="single" w:sz="8" w:space="0" w:color="FFFFFF" w:themeColor="background1"/>
              <w:right w:val="single" w:sz="8" w:space="0" w:color="FFFFFF" w:themeColor="background1"/>
            </w:tcBorders>
            <w:shd w:val="clear" w:color="auto" w:fill="E6E6E6"/>
            <w:vAlign w:val="center"/>
          </w:tcPr>
          <w:p w14:paraId="3F007824" w14:textId="77777777" w:rsidR="00241CAD" w:rsidRPr="00C80115" w:rsidRDefault="00241CAD" w:rsidP="001F3AD0">
            <w:pPr>
              <w:spacing w:beforeLines="20" w:before="48" w:after="0"/>
              <w:jc w:val="right"/>
              <w:rPr>
                <w:szCs w:val="26"/>
              </w:rPr>
            </w:pPr>
            <w:r w:rsidRPr="00C80115">
              <w:rPr>
                <w:szCs w:val="26"/>
              </w:rPr>
              <w:t>38</w:t>
            </w:r>
            <w:r w:rsidRPr="00C80115">
              <w:rPr>
                <w:color w:val="000000"/>
                <w:szCs w:val="26"/>
              </w:rPr>
              <w:t>*</w:t>
            </w:r>
          </w:p>
        </w:tc>
        <w:tc>
          <w:tcPr>
            <w:tcW w:w="850" w:type="dxa"/>
            <w:tcBorders>
              <w:top w:val="nil"/>
              <w:left w:val="single" w:sz="8" w:space="0" w:color="808080" w:themeColor="background1" w:themeShade="80"/>
              <w:bottom w:val="single" w:sz="8" w:space="0" w:color="FFFFFF" w:themeColor="background1"/>
              <w:right w:val="single" w:sz="8" w:space="0" w:color="FFFFFF" w:themeColor="background1"/>
            </w:tcBorders>
            <w:shd w:val="clear" w:color="auto" w:fill="E6E6E6"/>
            <w:vAlign w:val="center"/>
          </w:tcPr>
          <w:p w14:paraId="100DC551" w14:textId="77777777" w:rsidR="00241CAD" w:rsidRPr="00C80115" w:rsidRDefault="00241CAD" w:rsidP="001F3AD0">
            <w:pPr>
              <w:spacing w:beforeLines="20" w:before="48" w:after="0"/>
              <w:jc w:val="right"/>
              <w:rPr>
                <w:szCs w:val="26"/>
              </w:rPr>
            </w:pPr>
            <w:r w:rsidRPr="00C80115">
              <w:rPr>
                <w:szCs w:val="26"/>
              </w:rPr>
              <w:t>15</w:t>
            </w:r>
          </w:p>
        </w:tc>
      </w:tr>
      <w:tr w:rsidR="00241CAD" w:rsidRPr="00C80115" w14:paraId="4204DD8B" w14:textId="77777777" w:rsidTr="00F337A2">
        <w:trPr>
          <w:cantSplit/>
          <w:trHeight w:val="96"/>
        </w:trPr>
        <w:tc>
          <w:tcPr>
            <w:tcW w:w="1819" w:type="dxa"/>
            <w:tcBorders>
              <w:top w:val="nil"/>
              <w:left w:val="single" w:sz="8" w:space="0" w:color="FFFFFF" w:themeColor="background1"/>
              <w:bottom w:val="nil"/>
              <w:right w:val="single" w:sz="8" w:space="0" w:color="808080" w:themeColor="background1" w:themeShade="80"/>
            </w:tcBorders>
            <w:shd w:val="clear" w:color="auto" w:fill="D9D9D9"/>
          </w:tcPr>
          <w:p w14:paraId="61820E60" w14:textId="77777777" w:rsidR="00241CAD" w:rsidRPr="00C80115" w:rsidRDefault="00241CAD" w:rsidP="000E3393">
            <w:pPr>
              <w:spacing w:beforeLines="20" w:before="48" w:after="0"/>
              <w:rPr>
                <w:b/>
                <w:szCs w:val="26"/>
              </w:rPr>
            </w:pPr>
            <w:r w:rsidRPr="00C80115">
              <w:rPr>
                <w:b/>
                <w:szCs w:val="26"/>
              </w:rPr>
              <w:t>Marital Status</w:t>
            </w:r>
          </w:p>
        </w:tc>
        <w:tc>
          <w:tcPr>
            <w:tcW w:w="2694" w:type="dxa"/>
            <w:tcBorders>
              <w:top w:val="nil"/>
              <w:left w:val="single" w:sz="8" w:space="0" w:color="808080" w:themeColor="background1" w:themeShade="80"/>
              <w:bottom w:val="nil"/>
              <w:right w:val="single" w:sz="8" w:space="0" w:color="808080" w:themeColor="background1" w:themeShade="80"/>
            </w:tcBorders>
            <w:shd w:val="clear" w:color="auto" w:fill="D9D9D9"/>
          </w:tcPr>
          <w:p w14:paraId="556E630C" w14:textId="77777777" w:rsidR="00241CAD" w:rsidRPr="00C80115" w:rsidRDefault="00241CAD" w:rsidP="000E3393">
            <w:pPr>
              <w:spacing w:beforeLines="20" w:before="48" w:after="0"/>
              <w:rPr>
                <w:szCs w:val="26"/>
              </w:rPr>
            </w:pPr>
            <w:r w:rsidRPr="00C80115">
              <w:rPr>
                <w:szCs w:val="26"/>
              </w:rPr>
              <w:t>Married/civil partner</w:t>
            </w:r>
          </w:p>
        </w:tc>
        <w:tc>
          <w:tcPr>
            <w:tcW w:w="1441" w:type="dxa"/>
            <w:tcBorders>
              <w:top w:val="nil"/>
              <w:left w:val="single" w:sz="8" w:space="0" w:color="808080" w:themeColor="background1" w:themeShade="80"/>
              <w:bottom w:val="nil"/>
              <w:right w:val="single" w:sz="8" w:space="0" w:color="FFFFFF" w:themeColor="background1"/>
            </w:tcBorders>
            <w:shd w:val="clear" w:color="auto" w:fill="D9D9D9"/>
            <w:vAlign w:val="center"/>
          </w:tcPr>
          <w:p w14:paraId="06DAABF7" w14:textId="77777777" w:rsidR="00241CAD" w:rsidRPr="00C80115" w:rsidRDefault="00241CAD" w:rsidP="001F3AD0">
            <w:pPr>
              <w:spacing w:beforeLines="20" w:before="48" w:after="0"/>
              <w:jc w:val="right"/>
              <w:rPr>
                <w:szCs w:val="26"/>
              </w:rPr>
            </w:pPr>
            <w:r w:rsidRPr="00C80115">
              <w:rPr>
                <w:szCs w:val="26"/>
              </w:rPr>
              <w:t>53</w:t>
            </w:r>
          </w:p>
        </w:tc>
        <w:tc>
          <w:tcPr>
            <w:tcW w:w="1843" w:type="dxa"/>
            <w:tcBorders>
              <w:top w:val="nil"/>
              <w:left w:val="single" w:sz="8" w:space="0" w:color="808080" w:themeColor="background1" w:themeShade="80"/>
              <w:bottom w:val="nil"/>
              <w:right w:val="single" w:sz="8" w:space="0" w:color="FFFFFF" w:themeColor="background1"/>
            </w:tcBorders>
            <w:shd w:val="clear" w:color="auto" w:fill="D9D9D9"/>
            <w:vAlign w:val="bottom"/>
          </w:tcPr>
          <w:p w14:paraId="0E03C5BA" w14:textId="77777777" w:rsidR="00241CAD" w:rsidRPr="00C80115" w:rsidRDefault="00241CAD" w:rsidP="001F3AD0">
            <w:pPr>
              <w:spacing w:beforeLines="20" w:before="48" w:after="0"/>
              <w:jc w:val="right"/>
              <w:rPr>
                <w:szCs w:val="26"/>
              </w:rPr>
            </w:pPr>
            <w:r w:rsidRPr="00C80115">
              <w:rPr>
                <w:color w:val="000000"/>
                <w:szCs w:val="26"/>
              </w:rPr>
              <w:t>41</w:t>
            </w:r>
          </w:p>
        </w:tc>
        <w:tc>
          <w:tcPr>
            <w:tcW w:w="850" w:type="dxa"/>
            <w:tcBorders>
              <w:top w:val="nil"/>
              <w:left w:val="single" w:sz="8" w:space="0" w:color="808080" w:themeColor="background1" w:themeShade="80"/>
              <w:bottom w:val="nil"/>
              <w:right w:val="single" w:sz="8" w:space="0" w:color="FFFFFF" w:themeColor="background1"/>
            </w:tcBorders>
            <w:shd w:val="clear" w:color="auto" w:fill="D9D9D9"/>
            <w:vAlign w:val="bottom"/>
          </w:tcPr>
          <w:p w14:paraId="41C51D61" w14:textId="77777777" w:rsidR="00241CAD" w:rsidRPr="00C80115" w:rsidRDefault="00241CAD" w:rsidP="001F3AD0">
            <w:pPr>
              <w:spacing w:beforeLines="20" w:before="48" w:after="0"/>
              <w:jc w:val="right"/>
              <w:rPr>
                <w:szCs w:val="26"/>
              </w:rPr>
            </w:pPr>
            <w:r w:rsidRPr="00C80115">
              <w:rPr>
                <w:color w:val="000000"/>
                <w:szCs w:val="26"/>
              </w:rPr>
              <w:t>56*</w:t>
            </w:r>
          </w:p>
        </w:tc>
      </w:tr>
      <w:tr w:rsidR="00241CAD" w:rsidRPr="00C80115" w14:paraId="6ECB981A" w14:textId="77777777" w:rsidTr="00F337A2">
        <w:trPr>
          <w:cantSplit/>
          <w:trHeight w:val="96"/>
        </w:trPr>
        <w:tc>
          <w:tcPr>
            <w:tcW w:w="1819" w:type="dxa"/>
            <w:tcBorders>
              <w:top w:val="nil"/>
              <w:left w:val="single" w:sz="8" w:space="0" w:color="FFFFFF" w:themeColor="background1"/>
              <w:bottom w:val="nil"/>
              <w:right w:val="single" w:sz="8" w:space="0" w:color="808080" w:themeColor="background1" w:themeShade="80"/>
            </w:tcBorders>
            <w:shd w:val="clear" w:color="auto" w:fill="D9D9D9"/>
          </w:tcPr>
          <w:p w14:paraId="4FB3E607" w14:textId="77777777" w:rsidR="00241CAD" w:rsidRPr="00C80115" w:rsidRDefault="00241CAD" w:rsidP="000E3393">
            <w:pPr>
              <w:spacing w:beforeLines="20" w:before="48" w:after="0"/>
              <w:rPr>
                <w:b/>
                <w:szCs w:val="26"/>
              </w:rPr>
            </w:pPr>
          </w:p>
        </w:tc>
        <w:tc>
          <w:tcPr>
            <w:tcW w:w="2694" w:type="dxa"/>
            <w:tcBorders>
              <w:top w:val="nil"/>
              <w:left w:val="single" w:sz="8" w:space="0" w:color="808080" w:themeColor="background1" w:themeShade="80"/>
              <w:bottom w:val="nil"/>
              <w:right w:val="single" w:sz="8" w:space="0" w:color="808080" w:themeColor="background1" w:themeShade="80"/>
            </w:tcBorders>
            <w:shd w:val="clear" w:color="auto" w:fill="D9D9D9"/>
          </w:tcPr>
          <w:p w14:paraId="438C6DCA" w14:textId="77777777" w:rsidR="00241CAD" w:rsidRPr="00C80115" w:rsidRDefault="00241CAD" w:rsidP="000E3393">
            <w:pPr>
              <w:spacing w:beforeLines="20" w:before="48" w:after="0"/>
              <w:rPr>
                <w:szCs w:val="26"/>
              </w:rPr>
            </w:pPr>
            <w:r w:rsidRPr="00C80115">
              <w:rPr>
                <w:szCs w:val="26"/>
              </w:rPr>
              <w:t>Cohabiting</w:t>
            </w:r>
          </w:p>
        </w:tc>
        <w:tc>
          <w:tcPr>
            <w:tcW w:w="1441" w:type="dxa"/>
            <w:tcBorders>
              <w:top w:val="nil"/>
              <w:left w:val="single" w:sz="8" w:space="0" w:color="808080" w:themeColor="background1" w:themeShade="80"/>
              <w:bottom w:val="nil"/>
              <w:right w:val="single" w:sz="8" w:space="0" w:color="FFFFFF" w:themeColor="background1"/>
            </w:tcBorders>
            <w:shd w:val="clear" w:color="auto" w:fill="D9D9D9"/>
            <w:vAlign w:val="center"/>
          </w:tcPr>
          <w:p w14:paraId="7D5CB0A7" w14:textId="77777777" w:rsidR="00241CAD" w:rsidRPr="00C80115" w:rsidRDefault="00241CAD" w:rsidP="001F3AD0">
            <w:pPr>
              <w:spacing w:beforeLines="20" w:before="48" w:after="0"/>
              <w:jc w:val="right"/>
              <w:rPr>
                <w:szCs w:val="26"/>
              </w:rPr>
            </w:pPr>
            <w:r w:rsidRPr="00C80115">
              <w:rPr>
                <w:szCs w:val="26"/>
              </w:rPr>
              <w:t>7</w:t>
            </w:r>
          </w:p>
        </w:tc>
        <w:tc>
          <w:tcPr>
            <w:tcW w:w="1843" w:type="dxa"/>
            <w:tcBorders>
              <w:top w:val="nil"/>
              <w:left w:val="single" w:sz="8" w:space="0" w:color="808080" w:themeColor="background1" w:themeShade="80"/>
              <w:bottom w:val="nil"/>
              <w:right w:val="single" w:sz="8" w:space="0" w:color="FFFFFF" w:themeColor="background1"/>
            </w:tcBorders>
            <w:shd w:val="clear" w:color="auto" w:fill="D9D9D9"/>
            <w:vAlign w:val="bottom"/>
          </w:tcPr>
          <w:p w14:paraId="67F1E170" w14:textId="77777777" w:rsidR="00241CAD" w:rsidRPr="00C80115" w:rsidRDefault="00241CAD" w:rsidP="001F3AD0">
            <w:pPr>
              <w:spacing w:beforeLines="20" w:before="48" w:after="0"/>
              <w:jc w:val="right"/>
              <w:rPr>
                <w:szCs w:val="26"/>
              </w:rPr>
            </w:pPr>
            <w:r w:rsidRPr="00C80115">
              <w:rPr>
                <w:color w:val="000000"/>
                <w:szCs w:val="26"/>
              </w:rPr>
              <w:t>4</w:t>
            </w:r>
          </w:p>
        </w:tc>
        <w:tc>
          <w:tcPr>
            <w:tcW w:w="850" w:type="dxa"/>
            <w:tcBorders>
              <w:top w:val="nil"/>
              <w:left w:val="single" w:sz="8" w:space="0" w:color="808080" w:themeColor="background1" w:themeShade="80"/>
              <w:bottom w:val="nil"/>
              <w:right w:val="single" w:sz="8" w:space="0" w:color="FFFFFF" w:themeColor="background1"/>
            </w:tcBorders>
            <w:shd w:val="clear" w:color="auto" w:fill="D9D9D9"/>
            <w:vAlign w:val="bottom"/>
          </w:tcPr>
          <w:p w14:paraId="45627FBF" w14:textId="77777777" w:rsidR="00241CAD" w:rsidRPr="00C80115" w:rsidRDefault="00241CAD" w:rsidP="001F3AD0">
            <w:pPr>
              <w:spacing w:beforeLines="20" w:before="48" w:after="0"/>
              <w:jc w:val="right"/>
              <w:rPr>
                <w:szCs w:val="26"/>
              </w:rPr>
            </w:pPr>
            <w:r w:rsidRPr="00C80115">
              <w:rPr>
                <w:color w:val="000000"/>
                <w:szCs w:val="26"/>
              </w:rPr>
              <w:t>8</w:t>
            </w:r>
          </w:p>
        </w:tc>
      </w:tr>
      <w:tr w:rsidR="00241CAD" w:rsidRPr="00C80115" w14:paraId="63F1F8C8" w14:textId="77777777" w:rsidTr="00F337A2">
        <w:trPr>
          <w:cantSplit/>
          <w:trHeight w:val="96"/>
        </w:trPr>
        <w:tc>
          <w:tcPr>
            <w:tcW w:w="1819" w:type="dxa"/>
            <w:tcBorders>
              <w:top w:val="nil"/>
              <w:left w:val="single" w:sz="8" w:space="0" w:color="FFFFFF" w:themeColor="background1"/>
              <w:bottom w:val="nil"/>
              <w:right w:val="single" w:sz="8" w:space="0" w:color="808080" w:themeColor="background1" w:themeShade="80"/>
            </w:tcBorders>
            <w:shd w:val="clear" w:color="auto" w:fill="D9D9D9"/>
          </w:tcPr>
          <w:p w14:paraId="139715DC" w14:textId="77777777" w:rsidR="00241CAD" w:rsidRPr="00C80115" w:rsidRDefault="00241CAD" w:rsidP="000E3393">
            <w:pPr>
              <w:spacing w:beforeLines="20" w:before="48" w:after="0"/>
              <w:rPr>
                <w:b/>
                <w:szCs w:val="26"/>
              </w:rPr>
            </w:pPr>
          </w:p>
        </w:tc>
        <w:tc>
          <w:tcPr>
            <w:tcW w:w="2694" w:type="dxa"/>
            <w:tcBorders>
              <w:top w:val="nil"/>
              <w:left w:val="single" w:sz="8" w:space="0" w:color="808080" w:themeColor="background1" w:themeShade="80"/>
              <w:bottom w:val="nil"/>
              <w:right w:val="single" w:sz="8" w:space="0" w:color="808080" w:themeColor="background1" w:themeShade="80"/>
            </w:tcBorders>
            <w:shd w:val="clear" w:color="auto" w:fill="D9D9D9"/>
          </w:tcPr>
          <w:p w14:paraId="262E4881" w14:textId="77777777" w:rsidR="00241CAD" w:rsidRPr="00C80115" w:rsidRDefault="00241CAD" w:rsidP="000E3393">
            <w:pPr>
              <w:spacing w:beforeLines="20" w:before="48" w:after="0"/>
              <w:rPr>
                <w:szCs w:val="26"/>
              </w:rPr>
            </w:pPr>
            <w:r w:rsidRPr="00C80115">
              <w:rPr>
                <w:szCs w:val="26"/>
              </w:rPr>
              <w:t>Single</w:t>
            </w:r>
          </w:p>
        </w:tc>
        <w:tc>
          <w:tcPr>
            <w:tcW w:w="1441" w:type="dxa"/>
            <w:tcBorders>
              <w:top w:val="nil"/>
              <w:left w:val="single" w:sz="8" w:space="0" w:color="808080" w:themeColor="background1" w:themeShade="80"/>
              <w:bottom w:val="nil"/>
              <w:right w:val="single" w:sz="8" w:space="0" w:color="FFFFFF" w:themeColor="background1"/>
            </w:tcBorders>
            <w:shd w:val="clear" w:color="auto" w:fill="D9D9D9"/>
            <w:vAlign w:val="center"/>
          </w:tcPr>
          <w:p w14:paraId="58A03D73" w14:textId="77777777" w:rsidR="00241CAD" w:rsidRPr="00C80115" w:rsidRDefault="00241CAD" w:rsidP="001F3AD0">
            <w:pPr>
              <w:spacing w:beforeLines="20" w:before="48" w:after="0"/>
              <w:jc w:val="right"/>
              <w:rPr>
                <w:szCs w:val="26"/>
              </w:rPr>
            </w:pPr>
            <w:r w:rsidRPr="00C80115">
              <w:rPr>
                <w:szCs w:val="26"/>
              </w:rPr>
              <w:t>28</w:t>
            </w:r>
          </w:p>
        </w:tc>
        <w:tc>
          <w:tcPr>
            <w:tcW w:w="1843" w:type="dxa"/>
            <w:tcBorders>
              <w:top w:val="nil"/>
              <w:left w:val="single" w:sz="8" w:space="0" w:color="808080" w:themeColor="background1" w:themeShade="80"/>
              <w:bottom w:val="nil"/>
              <w:right w:val="single" w:sz="8" w:space="0" w:color="FFFFFF" w:themeColor="background1"/>
            </w:tcBorders>
            <w:shd w:val="clear" w:color="auto" w:fill="D9D9D9"/>
            <w:vAlign w:val="bottom"/>
          </w:tcPr>
          <w:p w14:paraId="166254A6" w14:textId="77777777" w:rsidR="00241CAD" w:rsidRPr="00C80115" w:rsidRDefault="00241CAD" w:rsidP="001F3AD0">
            <w:pPr>
              <w:spacing w:beforeLines="20" w:before="48" w:after="0"/>
              <w:jc w:val="right"/>
              <w:rPr>
                <w:szCs w:val="26"/>
              </w:rPr>
            </w:pPr>
            <w:r w:rsidRPr="00C80115">
              <w:rPr>
                <w:color w:val="000000"/>
                <w:szCs w:val="26"/>
              </w:rPr>
              <w:t>32*</w:t>
            </w:r>
          </w:p>
        </w:tc>
        <w:tc>
          <w:tcPr>
            <w:tcW w:w="850" w:type="dxa"/>
            <w:tcBorders>
              <w:top w:val="nil"/>
              <w:left w:val="single" w:sz="8" w:space="0" w:color="808080" w:themeColor="background1" w:themeShade="80"/>
              <w:bottom w:val="nil"/>
              <w:right w:val="single" w:sz="8" w:space="0" w:color="FFFFFF" w:themeColor="background1"/>
            </w:tcBorders>
            <w:shd w:val="clear" w:color="auto" w:fill="D9D9D9"/>
            <w:vAlign w:val="bottom"/>
          </w:tcPr>
          <w:p w14:paraId="55561F0C" w14:textId="77777777" w:rsidR="00241CAD" w:rsidRPr="00C80115" w:rsidRDefault="00241CAD" w:rsidP="001F3AD0">
            <w:pPr>
              <w:spacing w:beforeLines="20" w:before="48" w:after="0"/>
              <w:jc w:val="right"/>
              <w:rPr>
                <w:szCs w:val="26"/>
              </w:rPr>
            </w:pPr>
            <w:r w:rsidRPr="00C80115">
              <w:rPr>
                <w:color w:val="000000"/>
                <w:szCs w:val="26"/>
              </w:rPr>
              <w:t>27</w:t>
            </w:r>
          </w:p>
        </w:tc>
      </w:tr>
      <w:tr w:rsidR="00241CAD" w:rsidRPr="00C80115" w14:paraId="48475E81" w14:textId="77777777" w:rsidTr="00F337A2">
        <w:trPr>
          <w:cantSplit/>
          <w:trHeight w:val="96"/>
        </w:trPr>
        <w:tc>
          <w:tcPr>
            <w:tcW w:w="1819" w:type="dxa"/>
            <w:tcBorders>
              <w:top w:val="nil"/>
              <w:left w:val="single" w:sz="8" w:space="0" w:color="FFFFFF" w:themeColor="background1"/>
              <w:bottom w:val="single" w:sz="8" w:space="0" w:color="FFFFFF" w:themeColor="background1"/>
              <w:right w:val="single" w:sz="8" w:space="0" w:color="808080" w:themeColor="background1" w:themeShade="80"/>
            </w:tcBorders>
            <w:shd w:val="clear" w:color="auto" w:fill="D9D9D9"/>
          </w:tcPr>
          <w:p w14:paraId="54E2004C" w14:textId="77777777" w:rsidR="00241CAD" w:rsidRPr="00C80115" w:rsidRDefault="00241CAD" w:rsidP="000E3393">
            <w:pPr>
              <w:spacing w:beforeLines="20" w:before="48" w:after="0"/>
              <w:rPr>
                <w:b/>
                <w:szCs w:val="26"/>
              </w:rPr>
            </w:pPr>
          </w:p>
        </w:tc>
        <w:tc>
          <w:tcPr>
            <w:tcW w:w="2694" w:type="dxa"/>
            <w:tcBorders>
              <w:top w:val="nil"/>
              <w:left w:val="single" w:sz="8" w:space="0" w:color="808080" w:themeColor="background1" w:themeShade="80"/>
              <w:bottom w:val="single" w:sz="8" w:space="0" w:color="FFFFFF" w:themeColor="background1"/>
              <w:right w:val="single" w:sz="8" w:space="0" w:color="808080" w:themeColor="background1" w:themeShade="80"/>
            </w:tcBorders>
            <w:shd w:val="clear" w:color="auto" w:fill="D9D9D9"/>
          </w:tcPr>
          <w:p w14:paraId="7D32562C" w14:textId="77777777" w:rsidR="00241CAD" w:rsidRPr="00C80115" w:rsidRDefault="00241CAD" w:rsidP="000E3393">
            <w:pPr>
              <w:spacing w:beforeLines="20" w:before="48" w:after="0"/>
              <w:rPr>
                <w:szCs w:val="26"/>
              </w:rPr>
            </w:pPr>
            <w:r w:rsidRPr="00C80115">
              <w:rPr>
                <w:szCs w:val="26"/>
              </w:rPr>
              <w:t>Widowed/ divorced/ separated</w:t>
            </w:r>
          </w:p>
        </w:tc>
        <w:tc>
          <w:tcPr>
            <w:tcW w:w="1441" w:type="dxa"/>
            <w:tcBorders>
              <w:top w:val="nil"/>
              <w:left w:val="single" w:sz="8" w:space="0" w:color="808080" w:themeColor="background1" w:themeShade="80"/>
              <w:bottom w:val="single" w:sz="8" w:space="0" w:color="FFFFFF" w:themeColor="background1"/>
              <w:right w:val="single" w:sz="8" w:space="0" w:color="FFFFFF" w:themeColor="background1"/>
            </w:tcBorders>
            <w:shd w:val="clear" w:color="auto" w:fill="D9D9D9"/>
            <w:vAlign w:val="center"/>
          </w:tcPr>
          <w:p w14:paraId="0F20CBC6" w14:textId="77777777" w:rsidR="00241CAD" w:rsidRPr="00C80115" w:rsidRDefault="00241CAD" w:rsidP="001F3AD0">
            <w:pPr>
              <w:spacing w:beforeLines="20" w:before="48" w:after="0"/>
              <w:jc w:val="right"/>
              <w:rPr>
                <w:szCs w:val="26"/>
              </w:rPr>
            </w:pPr>
            <w:r w:rsidRPr="00C80115">
              <w:rPr>
                <w:szCs w:val="26"/>
              </w:rPr>
              <w:t>12</w:t>
            </w:r>
          </w:p>
        </w:tc>
        <w:tc>
          <w:tcPr>
            <w:tcW w:w="1843" w:type="dxa"/>
            <w:tcBorders>
              <w:top w:val="nil"/>
              <w:left w:val="single" w:sz="8" w:space="0" w:color="808080" w:themeColor="background1" w:themeShade="80"/>
              <w:bottom w:val="single" w:sz="8" w:space="0" w:color="FFFFFF" w:themeColor="background1"/>
              <w:right w:val="single" w:sz="8" w:space="0" w:color="FFFFFF" w:themeColor="background1"/>
            </w:tcBorders>
            <w:shd w:val="clear" w:color="auto" w:fill="D9D9D9"/>
            <w:vAlign w:val="center"/>
          </w:tcPr>
          <w:p w14:paraId="78363315" w14:textId="77777777" w:rsidR="00241CAD" w:rsidRPr="00C80115" w:rsidRDefault="00241CAD" w:rsidP="001F3AD0">
            <w:pPr>
              <w:spacing w:beforeLines="20" w:before="48" w:after="0"/>
              <w:jc w:val="right"/>
              <w:rPr>
                <w:szCs w:val="26"/>
              </w:rPr>
            </w:pPr>
            <w:r w:rsidRPr="00C80115">
              <w:rPr>
                <w:color w:val="000000"/>
                <w:szCs w:val="26"/>
              </w:rPr>
              <w:t>22*</w:t>
            </w:r>
          </w:p>
        </w:tc>
        <w:tc>
          <w:tcPr>
            <w:tcW w:w="850" w:type="dxa"/>
            <w:tcBorders>
              <w:top w:val="nil"/>
              <w:left w:val="single" w:sz="8" w:space="0" w:color="808080" w:themeColor="background1" w:themeShade="80"/>
              <w:bottom w:val="single" w:sz="8" w:space="0" w:color="FFFFFF" w:themeColor="background1"/>
              <w:right w:val="single" w:sz="8" w:space="0" w:color="FFFFFF" w:themeColor="background1"/>
            </w:tcBorders>
            <w:shd w:val="clear" w:color="auto" w:fill="D9D9D9"/>
            <w:vAlign w:val="center"/>
          </w:tcPr>
          <w:p w14:paraId="5252A9C2" w14:textId="77777777" w:rsidR="00241CAD" w:rsidRPr="00C80115" w:rsidRDefault="00241CAD" w:rsidP="001F3AD0">
            <w:pPr>
              <w:spacing w:beforeLines="20" w:before="48" w:after="0"/>
              <w:jc w:val="right"/>
              <w:rPr>
                <w:szCs w:val="26"/>
              </w:rPr>
            </w:pPr>
            <w:r w:rsidRPr="00C80115">
              <w:rPr>
                <w:color w:val="000000"/>
                <w:szCs w:val="26"/>
              </w:rPr>
              <w:t>10</w:t>
            </w:r>
          </w:p>
        </w:tc>
      </w:tr>
      <w:tr w:rsidR="00241CAD" w:rsidRPr="00C80115" w14:paraId="1981348C" w14:textId="77777777" w:rsidTr="00F337A2">
        <w:trPr>
          <w:cantSplit/>
          <w:trHeight w:val="96"/>
        </w:trPr>
        <w:tc>
          <w:tcPr>
            <w:tcW w:w="1819" w:type="dxa"/>
            <w:tcBorders>
              <w:top w:val="nil"/>
              <w:left w:val="single" w:sz="8" w:space="0" w:color="FFFFFF" w:themeColor="background1"/>
              <w:bottom w:val="nil"/>
              <w:right w:val="single" w:sz="8" w:space="0" w:color="808080" w:themeColor="background1" w:themeShade="80"/>
            </w:tcBorders>
            <w:shd w:val="clear" w:color="auto" w:fill="E6E6E6"/>
          </w:tcPr>
          <w:p w14:paraId="75014B55" w14:textId="77777777" w:rsidR="00241CAD" w:rsidRPr="00C80115" w:rsidRDefault="00241CAD" w:rsidP="000E3393">
            <w:pPr>
              <w:spacing w:after="0"/>
              <w:rPr>
                <w:b/>
                <w:szCs w:val="26"/>
              </w:rPr>
            </w:pPr>
            <w:r w:rsidRPr="00C80115">
              <w:rPr>
                <w:b/>
                <w:szCs w:val="26"/>
              </w:rPr>
              <w:t>Education</w:t>
            </w:r>
          </w:p>
        </w:tc>
        <w:tc>
          <w:tcPr>
            <w:tcW w:w="2694" w:type="dxa"/>
            <w:tcBorders>
              <w:top w:val="nil"/>
              <w:left w:val="single" w:sz="8" w:space="0" w:color="808080" w:themeColor="background1" w:themeShade="80"/>
              <w:bottom w:val="nil"/>
              <w:right w:val="single" w:sz="8" w:space="0" w:color="808080" w:themeColor="background1" w:themeShade="80"/>
            </w:tcBorders>
            <w:shd w:val="clear" w:color="auto" w:fill="E6E6E6"/>
          </w:tcPr>
          <w:p w14:paraId="4DB3FF3A" w14:textId="77777777" w:rsidR="00241CAD" w:rsidRPr="00C80115" w:rsidRDefault="00241CAD" w:rsidP="000E3393">
            <w:pPr>
              <w:spacing w:after="0"/>
              <w:rPr>
                <w:szCs w:val="26"/>
              </w:rPr>
            </w:pPr>
            <w:r w:rsidRPr="00C80115">
              <w:rPr>
                <w:szCs w:val="26"/>
              </w:rPr>
              <w:t>Primary level</w:t>
            </w:r>
          </w:p>
        </w:tc>
        <w:tc>
          <w:tcPr>
            <w:tcW w:w="1441" w:type="dxa"/>
            <w:tcBorders>
              <w:top w:val="nil"/>
              <w:left w:val="single" w:sz="8" w:space="0" w:color="808080" w:themeColor="background1" w:themeShade="80"/>
              <w:bottom w:val="nil"/>
              <w:right w:val="single" w:sz="8" w:space="0" w:color="FFFFFF" w:themeColor="background1"/>
            </w:tcBorders>
            <w:shd w:val="clear" w:color="auto" w:fill="E6E6E6"/>
            <w:vAlign w:val="bottom"/>
          </w:tcPr>
          <w:p w14:paraId="0D533DF3" w14:textId="77777777" w:rsidR="00241CAD" w:rsidRPr="00C80115" w:rsidRDefault="00241CAD" w:rsidP="001F3AD0">
            <w:pPr>
              <w:spacing w:after="0"/>
              <w:jc w:val="right"/>
              <w:rPr>
                <w:szCs w:val="26"/>
              </w:rPr>
            </w:pPr>
            <w:r w:rsidRPr="00C80115">
              <w:rPr>
                <w:color w:val="000000"/>
                <w:szCs w:val="26"/>
              </w:rPr>
              <w:t>8</w:t>
            </w:r>
          </w:p>
        </w:tc>
        <w:tc>
          <w:tcPr>
            <w:tcW w:w="1843" w:type="dxa"/>
            <w:tcBorders>
              <w:top w:val="nil"/>
              <w:left w:val="single" w:sz="8" w:space="0" w:color="808080" w:themeColor="background1" w:themeShade="80"/>
              <w:bottom w:val="nil"/>
              <w:right w:val="single" w:sz="8" w:space="0" w:color="FFFFFF" w:themeColor="background1"/>
            </w:tcBorders>
            <w:shd w:val="clear" w:color="auto" w:fill="E6E6E6"/>
            <w:vAlign w:val="bottom"/>
          </w:tcPr>
          <w:p w14:paraId="4D7C39A4" w14:textId="77777777" w:rsidR="00241CAD" w:rsidRPr="00C80115" w:rsidRDefault="00241CAD" w:rsidP="001F3AD0">
            <w:pPr>
              <w:spacing w:after="0"/>
              <w:jc w:val="right"/>
              <w:rPr>
                <w:szCs w:val="26"/>
              </w:rPr>
            </w:pPr>
            <w:r w:rsidRPr="00C80115">
              <w:rPr>
                <w:color w:val="000000"/>
                <w:szCs w:val="26"/>
              </w:rPr>
              <w:t>17*</w:t>
            </w:r>
          </w:p>
        </w:tc>
        <w:tc>
          <w:tcPr>
            <w:tcW w:w="850" w:type="dxa"/>
            <w:tcBorders>
              <w:top w:val="nil"/>
              <w:left w:val="single" w:sz="8" w:space="0" w:color="808080" w:themeColor="background1" w:themeShade="80"/>
              <w:bottom w:val="nil"/>
              <w:right w:val="single" w:sz="8" w:space="0" w:color="FFFFFF" w:themeColor="background1"/>
            </w:tcBorders>
            <w:shd w:val="clear" w:color="auto" w:fill="E6E6E6"/>
            <w:vAlign w:val="bottom"/>
          </w:tcPr>
          <w:p w14:paraId="31BC226B" w14:textId="77777777" w:rsidR="00241CAD" w:rsidRPr="00C80115" w:rsidRDefault="00241CAD" w:rsidP="001F3AD0">
            <w:pPr>
              <w:spacing w:after="0"/>
              <w:jc w:val="right"/>
              <w:rPr>
                <w:szCs w:val="26"/>
              </w:rPr>
            </w:pPr>
            <w:r w:rsidRPr="00C80115">
              <w:rPr>
                <w:color w:val="000000"/>
                <w:szCs w:val="26"/>
              </w:rPr>
              <w:t>6</w:t>
            </w:r>
          </w:p>
        </w:tc>
      </w:tr>
      <w:tr w:rsidR="00241CAD" w:rsidRPr="00C80115" w14:paraId="5583C4EC" w14:textId="77777777" w:rsidTr="00F337A2">
        <w:trPr>
          <w:cantSplit/>
          <w:trHeight w:val="96"/>
        </w:trPr>
        <w:tc>
          <w:tcPr>
            <w:tcW w:w="1819" w:type="dxa"/>
            <w:tcBorders>
              <w:top w:val="nil"/>
              <w:left w:val="single" w:sz="8" w:space="0" w:color="FFFFFF" w:themeColor="background1"/>
              <w:bottom w:val="nil"/>
              <w:right w:val="single" w:sz="8" w:space="0" w:color="808080" w:themeColor="background1" w:themeShade="80"/>
            </w:tcBorders>
            <w:shd w:val="clear" w:color="auto" w:fill="E6E6E6"/>
          </w:tcPr>
          <w:p w14:paraId="0CC991E4" w14:textId="77777777" w:rsidR="00241CAD" w:rsidRPr="00C80115" w:rsidRDefault="00241CAD" w:rsidP="000E3393">
            <w:pPr>
              <w:spacing w:after="0"/>
              <w:rPr>
                <w:b/>
                <w:szCs w:val="26"/>
              </w:rPr>
            </w:pPr>
          </w:p>
        </w:tc>
        <w:tc>
          <w:tcPr>
            <w:tcW w:w="2694" w:type="dxa"/>
            <w:tcBorders>
              <w:top w:val="nil"/>
              <w:left w:val="single" w:sz="8" w:space="0" w:color="808080" w:themeColor="background1" w:themeShade="80"/>
              <w:bottom w:val="nil"/>
              <w:right w:val="single" w:sz="8" w:space="0" w:color="808080" w:themeColor="background1" w:themeShade="80"/>
            </w:tcBorders>
            <w:shd w:val="clear" w:color="auto" w:fill="E6E6E6"/>
          </w:tcPr>
          <w:p w14:paraId="2BEE7FB1" w14:textId="77777777" w:rsidR="00241CAD" w:rsidRPr="00C80115" w:rsidRDefault="00241CAD" w:rsidP="000E3393">
            <w:pPr>
              <w:spacing w:after="0"/>
              <w:rPr>
                <w:szCs w:val="26"/>
              </w:rPr>
            </w:pPr>
            <w:r w:rsidRPr="00C80115">
              <w:rPr>
                <w:szCs w:val="26"/>
              </w:rPr>
              <w:t>2</w:t>
            </w:r>
            <w:r w:rsidRPr="00C80115">
              <w:rPr>
                <w:szCs w:val="26"/>
                <w:vertAlign w:val="superscript"/>
              </w:rPr>
              <w:t>nd</w:t>
            </w:r>
            <w:r w:rsidRPr="00C80115">
              <w:rPr>
                <w:szCs w:val="26"/>
              </w:rPr>
              <w:t xml:space="preserve"> level</w:t>
            </w:r>
          </w:p>
        </w:tc>
        <w:tc>
          <w:tcPr>
            <w:tcW w:w="1441" w:type="dxa"/>
            <w:tcBorders>
              <w:top w:val="nil"/>
              <w:left w:val="single" w:sz="8" w:space="0" w:color="808080" w:themeColor="background1" w:themeShade="80"/>
              <w:bottom w:val="nil"/>
              <w:right w:val="single" w:sz="8" w:space="0" w:color="FFFFFF" w:themeColor="background1"/>
            </w:tcBorders>
            <w:shd w:val="clear" w:color="auto" w:fill="E6E6E6"/>
            <w:vAlign w:val="bottom"/>
          </w:tcPr>
          <w:p w14:paraId="77A5750D" w14:textId="77777777" w:rsidR="00241CAD" w:rsidRPr="00C80115" w:rsidRDefault="00241CAD" w:rsidP="001F3AD0">
            <w:pPr>
              <w:spacing w:after="0"/>
              <w:jc w:val="right"/>
              <w:rPr>
                <w:szCs w:val="26"/>
              </w:rPr>
            </w:pPr>
            <w:r w:rsidRPr="00C80115">
              <w:rPr>
                <w:color w:val="000000"/>
                <w:szCs w:val="26"/>
              </w:rPr>
              <w:t>53</w:t>
            </w:r>
          </w:p>
        </w:tc>
        <w:tc>
          <w:tcPr>
            <w:tcW w:w="1843" w:type="dxa"/>
            <w:tcBorders>
              <w:top w:val="nil"/>
              <w:left w:val="single" w:sz="8" w:space="0" w:color="808080" w:themeColor="background1" w:themeShade="80"/>
              <w:bottom w:val="nil"/>
              <w:right w:val="single" w:sz="8" w:space="0" w:color="FFFFFF" w:themeColor="background1"/>
            </w:tcBorders>
            <w:shd w:val="clear" w:color="auto" w:fill="E6E6E6"/>
            <w:vAlign w:val="bottom"/>
          </w:tcPr>
          <w:p w14:paraId="21886611" w14:textId="77777777" w:rsidR="00241CAD" w:rsidRPr="00C80115" w:rsidRDefault="00241CAD" w:rsidP="001F3AD0">
            <w:pPr>
              <w:spacing w:after="0"/>
              <w:jc w:val="right"/>
              <w:rPr>
                <w:szCs w:val="26"/>
              </w:rPr>
            </w:pPr>
            <w:r w:rsidRPr="00C80115">
              <w:rPr>
                <w:color w:val="000000"/>
                <w:szCs w:val="26"/>
              </w:rPr>
              <w:t>58*</w:t>
            </w:r>
          </w:p>
        </w:tc>
        <w:tc>
          <w:tcPr>
            <w:tcW w:w="850" w:type="dxa"/>
            <w:tcBorders>
              <w:top w:val="nil"/>
              <w:left w:val="single" w:sz="8" w:space="0" w:color="808080" w:themeColor="background1" w:themeShade="80"/>
              <w:bottom w:val="nil"/>
              <w:right w:val="single" w:sz="8" w:space="0" w:color="FFFFFF" w:themeColor="background1"/>
            </w:tcBorders>
            <w:shd w:val="clear" w:color="auto" w:fill="E6E6E6"/>
            <w:vAlign w:val="bottom"/>
          </w:tcPr>
          <w:p w14:paraId="08C054D9" w14:textId="77777777" w:rsidR="00241CAD" w:rsidRPr="00C80115" w:rsidRDefault="00241CAD" w:rsidP="001F3AD0">
            <w:pPr>
              <w:spacing w:after="0"/>
              <w:jc w:val="right"/>
              <w:rPr>
                <w:szCs w:val="26"/>
              </w:rPr>
            </w:pPr>
            <w:r w:rsidRPr="00C80115">
              <w:rPr>
                <w:color w:val="000000"/>
                <w:szCs w:val="26"/>
              </w:rPr>
              <w:t>52</w:t>
            </w:r>
          </w:p>
        </w:tc>
      </w:tr>
      <w:tr w:rsidR="00241CAD" w:rsidRPr="00C80115" w14:paraId="220DEDBA" w14:textId="77777777" w:rsidTr="00F337A2">
        <w:trPr>
          <w:cantSplit/>
          <w:trHeight w:val="96"/>
        </w:trPr>
        <w:tc>
          <w:tcPr>
            <w:tcW w:w="1819" w:type="dxa"/>
            <w:tcBorders>
              <w:top w:val="nil"/>
              <w:left w:val="single" w:sz="8" w:space="0" w:color="FFFFFF" w:themeColor="background1"/>
              <w:bottom w:val="nil"/>
              <w:right w:val="single" w:sz="8" w:space="0" w:color="808080" w:themeColor="background1" w:themeShade="80"/>
            </w:tcBorders>
            <w:shd w:val="clear" w:color="auto" w:fill="E6E6E6"/>
          </w:tcPr>
          <w:p w14:paraId="3B268580" w14:textId="77777777" w:rsidR="00241CAD" w:rsidRPr="00C80115" w:rsidRDefault="00241CAD" w:rsidP="000E3393">
            <w:pPr>
              <w:spacing w:after="0"/>
              <w:rPr>
                <w:b/>
                <w:szCs w:val="26"/>
              </w:rPr>
            </w:pPr>
          </w:p>
        </w:tc>
        <w:tc>
          <w:tcPr>
            <w:tcW w:w="2694" w:type="dxa"/>
            <w:tcBorders>
              <w:top w:val="nil"/>
              <w:left w:val="single" w:sz="8" w:space="0" w:color="808080" w:themeColor="background1" w:themeShade="80"/>
              <w:bottom w:val="nil"/>
              <w:right w:val="single" w:sz="8" w:space="0" w:color="808080" w:themeColor="background1" w:themeShade="80"/>
            </w:tcBorders>
            <w:shd w:val="clear" w:color="auto" w:fill="E6E6E6"/>
          </w:tcPr>
          <w:p w14:paraId="4FDC4B54" w14:textId="77777777" w:rsidR="00241CAD" w:rsidRPr="00C80115" w:rsidRDefault="00241CAD" w:rsidP="000E3393">
            <w:pPr>
              <w:spacing w:after="0"/>
              <w:rPr>
                <w:szCs w:val="26"/>
              </w:rPr>
            </w:pPr>
            <w:r w:rsidRPr="00C80115">
              <w:rPr>
                <w:szCs w:val="26"/>
              </w:rPr>
              <w:t>Any 3</w:t>
            </w:r>
            <w:r w:rsidRPr="00C80115">
              <w:rPr>
                <w:szCs w:val="26"/>
                <w:vertAlign w:val="superscript"/>
              </w:rPr>
              <w:t>rd</w:t>
            </w:r>
            <w:r w:rsidRPr="00C80115">
              <w:rPr>
                <w:szCs w:val="26"/>
              </w:rPr>
              <w:t xml:space="preserve"> level</w:t>
            </w:r>
          </w:p>
        </w:tc>
        <w:tc>
          <w:tcPr>
            <w:tcW w:w="1441" w:type="dxa"/>
            <w:tcBorders>
              <w:top w:val="nil"/>
              <w:left w:val="single" w:sz="8" w:space="0" w:color="808080" w:themeColor="background1" w:themeShade="80"/>
              <w:bottom w:val="nil"/>
              <w:right w:val="single" w:sz="8" w:space="0" w:color="FFFFFF" w:themeColor="background1"/>
            </w:tcBorders>
            <w:shd w:val="clear" w:color="auto" w:fill="E6E6E6"/>
            <w:vAlign w:val="bottom"/>
          </w:tcPr>
          <w:p w14:paraId="5142A876" w14:textId="77777777" w:rsidR="00241CAD" w:rsidRPr="00C80115" w:rsidRDefault="00241CAD" w:rsidP="001F3AD0">
            <w:pPr>
              <w:spacing w:after="0"/>
              <w:jc w:val="right"/>
              <w:rPr>
                <w:szCs w:val="26"/>
              </w:rPr>
            </w:pPr>
            <w:r w:rsidRPr="00C80115">
              <w:rPr>
                <w:color w:val="000000"/>
                <w:szCs w:val="26"/>
              </w:rPr>
              <w:t>39</w:t>
            </w:r>
          </w:p>
        </w:tc>
        <w:tc>
          <w:tcPr>
            <w:tcW w:w="1843" w:type="dxa"/>
            <w:tcBorders>
              <w:top w:val="nil"/>
              <w:left w:val="single" w:sz="8" w:space="0" w:color="808080" w:themeColor="background1" w:themeShade="80"/>
              <w:bottom w:val="nil"/>
              <w:right w:val="single" w:sz="8" w:space="0" w:color="FFFFFF" w:themeColor="background1"/>
            </w:tcBorders>
            <w:shd w:val="clear" w:color="auto" w:fill="E6E6E6"/>
            <w:vAlign w:val="bottom"/>
          </w:tcPr>
          <w:p w14:paraId="054593A2" w14:textId="77777777" w:rsidR="00241CAD" w:rsidRPr="00C80115" w:rsidRDefault="00241CAD" w:rsidP="001F3AD0">
            <w:pPr>
              <w:spacing w:after="0"/>
              <w:jc w:val="right"/>
              <w:rPr>
                <w:szCs w:val="26"/>
              </w:rPr>
            </w:pPr>
            <w:r w:rsidRPr="00C80115">
              <w:rPr>
                <w:color w:val="000000"/>
                <w:szCs w:val="26"/>
              </w:rPr>
              <w:t>24</w:t>
            </w:r>
          </w:p>
        </w:tc>
        <w:tc>
          <w:tcPr>
            <w:tcW w:w="850" w:type="dxa"/>
            <w:tcBorders>
              <w:top w:val="nil"/>
              <w:left w:val="single" w:sz="8" w:space="0" w:color="808080" w:themeColor="background1" w:themeShade="80"/>
              <w:bottom w:val="nil"/>
              <w:right w:val="single" w:sz="8" w:space="0" w:color="FFFFFF" w:themeColor="background1"/>
            </w:tcBorders>
            <w:shd w:val="clear" w:color="auto" w:fill="E6E6E6"/>
            <w:vAlign w:val="bottom"/>
          </w:tcPr>
          <w:p w14:paraId="593D5C61" w14:textId="77777777" w:rsidR="00241CAD" w:rsidRPr="00C80115" w:rsidRDefault="00241CAD" w:rsidP="001F3AD0">
            <w:pPr>
              <w:spacing w:after="0"/>
              <w:jc w:val="right"/>
              <w:rPr>
                <w:szCs w:val="26"/>
              </w:rPr>
            </w:pPr>
            <w:r w:rsidRPr="00C80115">
              <w:rPr>
                <w:color w:val="000000"/>
                <w:szCs w:val="26"/>
              </w:rPr>
              <w:t>42*</w:t>
            </w:r>
          </w:p>
        </w:tc>
      </w:tr>
      <w:tr w:rsidR="00241CAD" w:rsidRPr="00C80115" w14:paraId="60F7805F" w14:textId="77777777" w:rsidTr="00F337A2">
        <w:trPr>
          <w:cantSplit/>
          <w:trHeight w:val="96"/>
        </w:trPr>
        <w:tc>
          <w:tcPr>
            <w:tcW w:w="1819" w:type="dxa"/>
            <w:tcBorders>
              <w:top w:val="nil"/>
              <w:left w:val="single" w:sz="8" w:space="0" w:color="FFFFFF" w:themeColor="background1"/>
              <w:bottom w:val="single" w:sz="8" w:space="0" w:color="FFFFFF" w:themeColor="background1"/>
              <w:right w:val="single" w:sz="8" w:space="0" w:color="808080" w:themeColor="background1" w:themeShade="80"/>
            </w:tcBorders>
            <w:shd w:val="clear" w:color="auto" w:fill="E6E6E6"/>
          </w:tcPr>
          <w:p w14:paraId="0B65AF0C" w14:textId="77777777" w:rsidR="00241CAD" w:rsidRPr="00C80115" w:rsidRDefault="00241CAD" w:rsidP="000E3393">
            <w:pPr>
              <w:spacing w:after="0"/>
              <w:rPr>
                <w:b/>
                <w:szCs w:val="26"/>
              </w:rPr>
            </w:pPr>
          </w:p>
        </w:tc>
        <w:tc>
          <w:tcPr>
            <w:tcW w:w="2694" w:type="dxa"/>
            <w:tcBorders>
              <w:top w:val="nil"/>
              <w:left w:val="single" w:sz="8" w:space="0" w:color="808080" w:themeColor="background1" w:themeShade="80"/>
              <w:bottom w:val="single" w:sz="8" w:space="0" w:color="FFFFFF" w:themeColor="background1"/>
              <w:right w:val="single" w:sz="8" w:space="0" w:color="808080" w:themeColor="background1" w:themeShade="80"/>
            </w:tcBorders>
            <w:shd w:val="clear" w:color="auto" w:fill="E6E6E6"/>
          </w:tcPr>
          <w:p w14:paraId="56F914DB" w14:textId="77777777" w:rsidR="00241CAD" w:rsidRPr="00C80115" w:rsidRDefault="00241CAD" w:rsidP="000E3393">
            <w:pPr>
              <w:spacing w:after="0"/>
              <w:rPr>
                <w:szCs w:val="26"/>
              </w:rPr>
            </w:pPr>
            <w:r w:rsidRPr="00C80115">
              <w:rPr>
                <w:szCs w:val="26"/>
              </w:rPr>
              <w:t>No formal education</w:t>
            </w:r>
          </w:p>
        </w:tc>
        <w:tc>
          <w:tcPr>
            <w:tcW w:w="1441" w:type="dxa"/>
            <w:tcBorders>
              <w:top w:val="nil"/>
              <w:left w:val="single" w:sz="8" w:space="0" w:color="808080" w:themeColor="background1" w:themeShade="80"/>
              <w:bottom w:val="single" w:sz="8" w:space="0" w:color="FFFFFF" w:themeColor="background1"/>
              <w:right w:val="single" w:sz="8" w:space="0" w:color="FFFFFF" w:themeColor="background1"/>
            </w:tcBorders>
            <w:shd w:val="clear" w:color="auto" w:fill="E6E6E6"/>
            <w:vAlign w:val="bottom"/>
          </w:tcPr>
          <w:p w14:paraId="2CA209EC" w14:textId="77777777" w:rsidR="00241CAD" w:rsidRPr="00C80115" w:rsidRDefault="00241CAD" w:rsidP="001F3AD0">
            <w:pPr>
              <w:spacing w:after="0"/>
              <w:jc w:val="right"/>
              <w:rPr>
                <w:szCs w:val="26"/>
              </w:rPr>
            </w:pPr>
            <w:r w:rsidRPr="00C80115">
              <w:rPr>
                <w:color w:val="000000"/>
                <w:szCs w:val="26"/>
              </w:rPr>
              <w:t>0</w:t>
            </w:r>
          </w:p>
        </w:tc>
        <w:tc>
          <w:tcPr>
            <w:tcW w:w="1843" w:type="dxa"/>
            <w:tcBorders>
              <w:top w:val="nil"/>
              <w:left w:val="single" w:sz="8" w:space="0" w:color="808080" w:themeColor="background1" w:themeShade="80"/>
              <w:bottom w:val="single" w:sz="8" w:space="0" w:color="FFFFFF" w:themeColor="background1"/>
              <w:right w:val="single" w:sz="8" w:space="0" w:color="FFFFFF" w:themeColor="background1"/>
            </w:tcBorders>
            <w:shd w:val="clear" w:color="auto" w:fill="E6E6E6"/>
            <w:vAlign w:val="bottom"/>
          </w:tcPr>
          <w:p w14:paraId="5F637FF2" w14:textId="77777777" w:rsidR="00241CAD" w:rsidRPr="00C80115" w:rsidRDefault="00241CAD" w:rsidP="001F3AD0">
            <w:pPr>
              <w:spacing w:after="0"/>
              <w:jc w:val="right"/>
              <w:rPr>
                <w:szCs w:val="26"/>
              </w:rPr>
            </w:pPr>
            <w:r w:rsidRPr="00C80115">
              <w:rPr>
                <w:color w:val="000000"/>
                <w:szCs w:val="26"/>
              </w:rPr>
              <w:t>2</w:t>
            </w:r>
          </w:p>
        </w:tc>
        <w:tc>
          <w:tcPr>
            <w:tcW w:w="850" w:type="dxa"/>
            <w:tcBorders>
              <w:top w:val="nil"/>
              <w:left w:val="single" w:sz="8" w:space="0" w:color="808080" w:themeColor="background1" w:themeShade="80"/>
              <w:bottom w:val="single" w:sz="8" w:space="0" w:color="FFFFFF" w:themeColor="background1"/>
              <w:right w:val="single" w:sz="8" w:space="0" w:color="FFFFFF" w:themeColor="background1"/>
            </w:tcBorders>
            <w:shd w:val="clear" w:color="auto" w:fill="E6E6E6"/>
            <w:vAlign w:val="bottom"/>
          </w:tcPr>
          <w:p w14:paraId="07303F42" w14:textId="77777777" w:rsidR="00241CAD" w:rsidRPr="00C80115" w:rsidRDefault="00241CAD" w:rsidP="001F3AD0">
            <w:pPr>
              <w:spacing w:after="0"/>
              <w:jc w:val="right"/>
              <w:rPr>
                <w:szCs w:val="26"/>
              </w:rPr>
            </w:pPr>
            <w:r w:rsidRPr="00C80115">
              <w:rPr>
                <w:color w:val="000000"/>
                <w:szCs w:val="26"/>
              </w:rPr>
              <w:t>0</w:t>
            </w:r>
          </w:p>
        </w:tc>
      </w:tr>
      <w:tr w:rsidR="00241CAD" w:rsidRPr="00C80115" w14:paraId="412D4984" w14:textId="77777777" w:rsidTr="00F337A2">
        <w:trPr>
          <w:cantSplit/>
          <w:trHeight w:val="96"/>
        </w:trPr>
        <w:tc>
          <w:tcPr>
            <w:tcW w:w="1819" w:type="dxa"/>
            <w:tcBorders>
              <w:top w:val="nil"/>
              <w:left w:val="single" w:sz="8" w:space="0" w:color="FFFFFF" w:themeColor="background1"/>
              <w:bottom w:val="nil"/>
              <w:right w:val="single" w:sz="8" w:space="0" w:color="808080" w:themeColor="background1" w:themeShade="80"/>
            </w:tcBorders>
            <w:shd w:val="clear" w:color="auto" w:fill="D9D9D9"/>
          </w:tcPr>
          <w:p w14:paraId="12049B99" w14:textId="77777777" w:rsidR="00241CAD" w:rsidRPr="00C80115" w:rsidRDefault="00241CAD" w:rsidP="000E3393">
            <w:pPr>
              <w:spacing w:after="0"/>
              <w:rPr>
                <w:b/>
                <w:szCs w:val="26"/>
              </w:rPr>
            </w:pPr>
            <w:r w:rsidRPr="00C80115">
              <w:rPr>
                <w:b/>
                <w:szCs w:val="26"/>
              </w:rPr>
              <w:t>Nationality</w:t>
            </w:r>
          </w:p>
        </w:tc>
        <w:tc>
          <w:tcPr>
            <w:tcW w:w="2694" w:type="dxa"/>
            <w:tcBorders>
              <w:top w:val="nil"/>
              <w:left w:val="single" w:sz="8" w:space="0" w:color="808080" w:themeColor="background1" w:themeShade="80"/>
              <w:bottom w:val="nil"/>
              <w:right w:val="single" w:sz="8" w:space="0" w:color="808080" w:themeColor="background1" w:themeShade="80"/>
            </w:tcBorders>
            <w:shd w:val="clear" w:color="auto" w:fill="D9D9D9"/>
          </w:tcPr>
          <w:p w14:paraId="55D20350" w14:textId="77777777" w:rsidR="00241CAD" w:rsidRPr="00C80115" w:rsidRDefault="00241CAD" w:rsidP="000E3393">
            <w:pPr>
              <w:spacing w:after="0"/>
              <w:rPr>
                <w:szCs w:val="26"/>
              </w:rPr>
            </w:pPr>
            <w:r w:rsidRPr="00C80115">
              <w:rPr>
                <w:szCs w:val="26"/>
              </w:rPr>
              <w:t>Irish</w:t>
            </w:r>
          </w:p>
        </w:tc>
        <w:tc>
          <w:tcPr>
            <w:tcW w:w="1441" w:type="dxa"/>
            <w:tcBorders>
              <w:top w:val="nil"/>
              <w:left w:val="single" w:sz="8" w:space="0" w:color="808080" w:themeColor="background1" w:themeShade="80"/>
              <w:bottom w:val="nil"/>
              <w:right w:val="single" w:sz="8" w:space="0" w:color="FFFFFF" w:themeColor="background1"/>
            </w:tcBorders>
            <w:shd w:val="clear" w:color="auto" w:fill="D9D9D9"/>
            <w:vAlign w:val="bottom"/>
          </w:tcPr>
          <w:p w14:paraId="74D5FFE2" w14:textId="77777777" w:rsidR="00241CAD" w:rsidRPr="00C80115" w:rsidRDefault="00241CAD" w:rsidP="001F3AD0">
            <w:pPr>
              <w:spacing w:after="0"/>
              <w:jc w:val="right"/>
              <w:rPr>
                <w:szCs w:val="26"/>
              </w:rPr>
            </w:pPr>
            <w:r w:rsidRPr="00C80115">
              <w:rPr>
                <w:color w:val="000000"/>
                <w:szCs w:val="26"/>
              </w:rPr>
              <w:t>84</w:t>
            </w:r>
          </w:p>
        </w:tc>
        <w:tc>
          <w:tcPr>
            <w:tcW w:w="1843" w:type="dxa"/>
            <w:tcBorders>
              <w:top w:val="nil"/>
              <w:left w:val="single" w:sz="8" w:space="0" w:color="808080" w:themeColor="background1" w:themeShade="80"/>
              <w:bottom w:val="nil"/>
              <w:right w:val="single" w:sz="8" w:space="0" w:color="FFFFFF" w:themeColor="background1"/>
            </w:tcBorders>
            <w:shd w:val="clear" w:color="auto" w:fill="D9D9D9"/>
            <w:vAlign w:val="bottom"/>
          </w:tcPr>
          <w:p w14:paraId="50C6698D" w14:textId="77777777" w:rsidR="00241CAD" w:rsidRPr="00C80115" w:rsidRDefault="00241CAD" w:rsidP="001F3AD0">
            <w:pPr>
              <w:spacing w:after="0"/>
              <w:jc w:val="right"/>
              <w:rPr>
                <w:szCs w:val="26"/>
              </w:rPr>
            </w:pPr>
            <w:r w:rsidRPr="00C80115">
              <w:rPr>
                <w:color w:val="000000"/>
                <w:szCs w:val="26"/>
              </w:rPr>
              <w:t>89</w:t>
            </w:r>
          </w:p>
        </w:tc>
        <w:tc>
          <w:tcPr>
            <w:tcW w:w="850" w:type="dxa"/>
            <w:tcBorders>
              <w:top w:val="nil"/>
              <w:left w:val="single" w:sz="8" w:space="0" w:color="808080" w:themeColor="background1" w:themeShade="80"/>
              <w:bottom w:val="nil"/>
              <w:right w:val="single" w:sz="8" w:space="0" w:color="FFFFFF" w:themeColor="background1"/>
            </w:tcBorders>
            <w:shd w:val="clear" w:color="auto" w:fill="D9D9D9"/>
            <w:vAlign w:val="bottom"/>
          </w:tcPr>
          <w:p w14:paraId="66CC2827" w14:textId="77777777" w:rsidR="00241CAD" w:rsidRPr="00C80115" w:rsidRDefault="00241CAD" w:rsidP="001F3AD0">
            <w:pPr>
              <w:spacing w:after="0"/>
              <w:jc w:val="right"/>
              <w:rPr>
                <w:szCs w:val="26"/>
              </w:rPr>
            </w:pPr>
            <w:r w:rsidRPr="00C80115">
              <w:rPr>
                <w:color w:val="000000"/>
                <w:szCs w:val="26"/>
              </w:rPr>
              <w:t>83</w:t>
            </w:r>
          </w:p>
        </w:tc>
      </w:tr>
      <w:tr w:rsidR="00241CAD" w:rsidRPr="00C80115" w14:paraId="7145FBAF" w14:textId="77777777" w:rsidTr="00F337A2">
        <w:trPr>
          <w:cantSplit/>
          <w:trHeight w:val="96"/>
        </w:trPr>
        <w:tc>
          <w:tcPr>
            <w:tcW w:w="1819" w:type="dxa"/>
            <w:tcBorders>
              <w:top w:val="nil"/>
              <w:left w:val="single" w:sz="8" w:space="0" w:color="FFFFFF" w:themeColor="background1"/>
              <w:bottom w:val="single" w:sz="8" w:space="0" w:color="FFFFFF" w:themeColor="background1"/>
              <w:right w:val="single" w:sz="8" w:space="0" w:color="808080" w:themeColor="background1" w:themeShade="80"/>
            </w:tcBorders>
            <w:shd w:val="clear" w:color="auto" w:fill="D9D9D9"/>
          </w:tcPr>
          <w:p w14:paraId="016A35A2" w14:textId="77777777" w:rsidR="00241CAD" w:rsidRPr="00C80115" w:rsidRDefault="00241CAD" w:rsidP="000E3393">
            <w:pPr>
              <w:spacing w:after="0"/>
              <w:rPr>
                <w:b/>
                <w:szCs w:val="26"/>
              </w:rPr>
            </w:pPr>
          </w:p>
        </w:tc>
        <w:tc>
          <w:tcPr>
            <w:tcW w:w="2694" w:type="dxa"/>
            <w:tcBorders>
              <w:top w:val="nil"/>
              <w:left w:val="single" w:sz="8" w:space="0" w:color="808080" w:themeColor="background1" w:themeShade="80"/>
              <w:bottom w:val="single" w:sz="8" w:space="0" w:color="FFFFFF" w:themeColor="background1"/>
              <w:right w:val="single" w:sz="8" w:space="0" w:color="808080" w:themeColor="background1" w:themeShade="80"/>
            </w:tcBorders>
            <w:shd w:val="clear" w:color="auto" w:fill="D9D9D9"/>
          </w:tcPr>
          <w:p w14:paraId="629831CF" w14:textId="77777777" w:rsidR="00241CAD" w:rsidRPr="00C80115" w:rsidRDefault="00241CAD" w:rsidP="000E3393">
            <w:pPr>
              <w:spacing w:after="0"/>
              <w:rPr>
                <w:szCs w:val="26"/>
              </w:rPr>
            </w:pPr>
            <w:r w:rsidRPr="00C80115">
              <w:rPr>
                <w:szCs w:val="26"/>
              </w:rPr>
              <w:t>Non Irish</w:t>
            </w:r>
          </w:p>
        </w:tc>
        <w:tc>
          <w:tcPr>
            <w:tcW w:w="1441" w:type="dxa"/>
            <w:tcBorders>
              <w:top w:val="nil"/>
              <w:left w:val="single" w:sz="8" w:space="0" w:color="808080" w:themeColor="background1" w:themeShade="80"/>
              <w:bottom w:val="single" w:sz="8" w:space="0" w:color="FFFFFF" w:themeColor="background1"/>
              <w:right w:val="single" w:sz="8" w:space="0" w:color="FFFFFF" w:themeColor="background1"/>
            </w:tcBorders>
            <w:shd w:val="clear" w:color="auto" w:fill="D9D9D9"/>
            <w:vAlign w:val="bottom"/>
          </w:tcPr>
          <w:p w14:paraId="03BBC79E" w14:textId="77777777" w:rsidR="00241CAD" w:rsidRPr="00C80115" w:rsidRDefault="00241CAD" w:rsidP="001F3AD0">
            <w:pPr>
              <w:spacing w:after="0"/>
              <w:jc w:val="right"/>
              <w:rPr>
                <w:szCs w:val="26"/>
              </w:rPr>
            </w:pPr>
            <w:r w:rsidRPr="00C80115">
              <w:rPr>
                <w:color w:val="000000"/>
                <w:szCs w:val="26"/>
              </w:rPr>
              <w:t>16</w:t>
            </w:r>
          </w:p>
        </w:tc>
        <w:tc>
          <w:tcPr>
            <w:tcW w:w="1843" w:type="dxa"/>
            <w:tcBorders>
              <w:top w:val="nil"/>
              <w:left w:val="single" w:sz="8" w:space="0" w:color="808080" w:themeColor="background1" w:themeShade="80"/>
              <w:bottom w:val="single" w:sz="8" w:space="0" w:color="FFFFFF" w:themeColor="background1"/>
              <w:right w:val="single" w:sz="8" w:space="0" w:color="FFFFFF" w:themeColor="background1"/>
            </w:tcBorders>
            <w:shd w:val="clear" w:color="auto" w:fill="D9D9D9"/>
            <w:vAlign w:val="bottom"/>
          </w:tcPr>
          <w:p w14:paraId="55E5A92D" w14:textId="77777777" w:rsidR="00241CAD" w:rsidRPr="00C80115" w:rsidRDefault="00241CAD" w:rsidP="001F3AD0">
            <w:pPr>
              <w:spacing w:after="0"/>
              <w:jc w:val="right"/>
              <w:rPr>
                <w:szCs w:val="26"/>
              </w:rPr>
            </w:pPr>
            <w:r w:rsidRPr="00C80115">
              <w:rPr>
                <w:color w:val="000000"/>
                <w:szCs w:val="26"/>
              </w:rPr>
              <w:t>11</w:t>
            </w:r>
          </w:p>
        </w:tc>
        <w:tc>
          <w:tcPr>
            <w:tcW w:w="850" w:type="dxa"/>
            <w:tcBorders>
              <w:top w:val="nil"/>
              <w:left w:val="single" w:sz="8" w:space="0" w:color="808080" w:themeColor="background1" w:themeShade="80"/>
              <w:bottom w:val="single" w:sz="8" w:space="0" w:color="FFFFFF" w:themeColor="background1"/>
              <w:right w:val="single" w:sz="8" w:space="0" w:color="FFFFFF" w:themeColor="background1"/>
            </w:tcBorders>
            <w:shd w:val="clear" w:color="auto" w:fill="D9D9D9"/>
            <w:vAlign w:val="bottom"/>
          </w:tcPr>
          <w:p w14:paraId="669806B3" w14:textId="77777777" w:rsidR="00241CAD" w:rsidRPr="00C80115" w:rsidRDefault="00241CAD" w:rsidP="001F3AD0">
            <w:pPr>
              <w:spacing w:after="0"/>
              <w:jc w:val="right"/>
              <w:rPr>
                <w:szCs w:val="26"/>
              </w:rPr>
            </w:pPr>
            <w:r w:rsidRPr="00C80115">
              <w:rPr>
                <w:color w:val="000000"/>
                <w:szCs w:val="26"/>
              </w:rPr>
              <w:t>17</w:t>
            </w:r>
          </w:p>
        </w:tc>
      </w:tr>
      <w:tr w:rsidR="00241CAD" w:rsidRPr="00C80115" w14:paraId="30508B94" w14:textId="77777777" w:rsidTr="00F337A2">
        <w:trPr>
          <w:cantSplit/>
          <w:trHeight w:val="96"/>
        </w:trPr>
        <w:tc>
          <w:tcPr>
            <w:tcW w:w="1819" w:type="dxa"/>
            <w:tcBorders>
              <w:top w:val="nil"/>
              <w:left w:val="single" w:sz="8" w:space="0" w:color="FFFFFF" w:themeColor="background1"/>
              <w:bottom w:val="nil"/>
              <w:right w:val="single" w:sz="8" w:space="0" w:color="808080" w:themeColor="background1" w:themeShade="80"/>
            </w:tcBorders>
            <w:shd w:val="clear" w:color="auto" w:fill="E6E6E6"/>
          </w:tcPr>
          <w:p w14:paraId="24D54FAD" w14:textId="77777777" w:rsidR="00241CAD" w:rsidRPr="00C80115" w:rsidRDefault="00241CAD" w:rsidP="000E3393">
            <w:pPr>
              <w:spacing w:after="0"/>
              <w:rPr>
                <w:b/>
                <w:szCs w:val="26"/>
              </w:rPr>
            </w:pPr>
            <w:r w:rsidRPr="00C80115">
              <w:rPr>
                <w:b/>
                <w:szCs w:val="26"/>
              </w:rPr>
              <w:t>Parents</w:t>
            </w:r>
          </w:p>
        </w:tc>
        <w:tc>
          <w:tcPr>
            <w:tcW w:w="2694" w:type="dxa"/>
            <w:tcBorders>
              <w:top w:val="nil"/>
              <w:left w:val="single" w:sz="8" w:space="0" w:color="808080" w:themeColor="background1" w:themeShade="80"/>
              <w:bottom w:val="nil"/>
              <w:right w:val="single" w:sz="8" w:space="0" w:color="808080" w:themeColor="background1" w:themeShade="80"/>
            </w:tcBorders>
            <w:shd w:val="clear" w:color="auto" w:fill="E6E6E6"/>
          </w:tcPr>
          <w:p w14:paraId="265E774A" w14:textId="77777777" w:rsidR="00241CAD" w:rsidRPr="00C80115" w:rsidRDefault="00241CAD" w:rsidP="000E3393">
            <w:pPr>
              <w:spacing w:after="0"/>
              <w:rPr>
                <w:szCs w:val="26"/>
              </w:rPr>
            </w:pPr>
            <w:r w:rsidRPr="00C80115">
              <w:rPr>
                <w:szCs w:val="26"/>
              </w:rPr>
              <w:t>Have children</w:t>
            </w:r>
          </w:p>
        </w:tc>
        <w:tc>
          <w:tcPr>
            <w:tcW w:w="1441"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11132AC0" w14:textId="77777777" w:rsidR="00241CAD" w:rsidRPr="00C80115" w:rsidRDefault="00241CAD" w:rsidP="001F3AD0">
            <w:pPr>
              <w:spacing w:after="0"/>
              <w:jc w:val="right"/>
              <w:rPr>
                <w:szCs w:val="26"/>
              </w:rPr>
            </w:pPr>
            <w:r w:rsidRPr="00C80115">
              <w:rPr>
                <w:szCs w:val="26"/>
              </w:rPr>
              <w:t>64</w:t>
            </w:r>
          </w:p>
        </w:tc>
        <w:tc>
          <w:tcPr>
            <w:tcW w:w="1843"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275BCB90" w14:textId="77777777" w:rsidR="00241CAD" w:rsidRPr="00C80115" w:rsidRDefault="00241CAD" w:rsidP="001F3AD0">
            <w:pPr>
              <w:spacing w:after="0"/>
              <w:jc w:val="right"/>
              <w:rPr>
                <w:szCs w:val="26"/>
              </w:rPr>
            </w:pPr>
            <w:r w:rsidRPr="00C80115">
              <w:rPr>
                <w:szCs w:val="26"/>
              </w:rPr>
              <w:t>56</w:t>
            </w:r>
          </w:p>
        </w:tc>
        <w:tc>
          <w:tcPr>
            <w:tcW w:w="850"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079D158E" w14:textId="77777777" w:rsidR="00241CAD" w:rsidRPr="00C80115" w:rsidRDefault="00241CAD" w:rsidP="001F3AD0">
            <w:pPr>
              <w:spacing w:after="0"/>
              <w:jc w:val="right"/>
              <w:rPr>
                <w:szCs w:val="26"/>
              </w:rPr>
            </w:pPr>
            <w:r w:rsidRPr="00C80115">
              <w:rPr>
                <w:szCs w:val="26"/>
              </w:rPr>
              <w:t>66</w:t>
            </w:r>
          </w:p>
        </w:tc>
      </w:tr>
      <w:tr w:rsidR="00241CAD" w:rsidRPr="00C80115" w14:paraId="70FA23D3" w14:textId="77777777" w:rsidTr="00F337A2">
        <w:trPr>
          <w:cantSplit/>
          <w:trHeight w:val="96"/>
        </w:trPr>
        <w:tc>
          <w:tcPr>
            <w:tcW w:w="1819" w:type="dxa"/>
            <w:tcBorders>
              <w:top w:val="nil"/>
              <w:left w:val="single" w:sz="8" w:space="0" w:color="FFFFFF" w:themeColor="background1"/>
              <w:bottom w:val="nil"/>
              <w:right w:val="nil"/>
            </w:tcBorders>
            <w:shd w:val="clear" w:color="auto" w:fill="E6E6E6"/>
          </w:tcPr>
          <w:p w14:paraId="1D077FF0" w14:textId="77777777" w:rsidR="00241CAD" w:rsidRPr="00C80115" w:rsidRDefault="00241CAD" w:rsidP="000E3393">
            <w:pPr>
              <w:spacing w:after="0"/>
              <w:rPr>
                <w:szCs w:val="26"/>
              </w:rPr>
            </w:pPr>
          </w:p>
        </w:tc>
        <w:tc>
          <w:tcPr>
            <w:tcW w:w="2694" w:type="dxa"/>
            <w:tcBorders>
              <w:top w:val="nil"/>
              <w:left w:val="single" w:sz="8" w:space="0" w:color="808080" w:themeColor="background1" w:themeShade="80"/>
              <w:bottom w:val="nil"/>
              <w:right w:val="single" w:sz="8" w:space="0" w:color="808080" w:themeColor="background1" w:themeShade="80"/>
            </w:tcBorders>
            <w:shd w:val="clear" w:color="auto" w:fill="E6E6E6"/>
          </w:tcPr>
          <w:p w14:paraId="43C3E57E" w14:textId="77777777" w:rsidR="00241CAD" w:rsidRPr="00C80115" w:rsidRDefault="00241CAD" w:rsidP="000E3393">
            <w:pPr>
              <w:spacing w:after="0"/>
              <w:rPr>
                <w:szCs w:val="26"/>
              </w:rPr>
            </w:pPr>
            <w:r w:rsidRPr="00C80115">
              <w:rPr>
                <w:szCs w:val="26"/>
              </w:rPr>
              <w:t>&lt;18 years</w:t>
            </w:r>
          </w:p>
        </w:tc>
        <w:tc>
          <w:tcPr>
            <w:tcW w:w="1441"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4D47DB4E" w14:textId="77777777" w:rsidR="00241CAD" w:rsidRPr="00C80115" w:rsidRDefault="00241CAD" w:rsidP="001F3AD0">
            <w:pPr>
              <w:spacing w:after="0"/>
              <w:jc w:val="right"/>
              <w:rPr>
                <w:szCs w:val="26"/>
              </w:rPr>
            </w:pPr>
            <w:r w:rsidRPr="00C80115">
              <w:rPr>
                <w:szCs w:val="26"/>
              </w:rPr>
              <w:t>34</w:t>
            </w:r>
          </w:p>
        </w:tc>
        <w:tc>
          <w:tcPr>
            <w:tcW w:w="1843"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58B51295" w14:textId="77777777" w:rsidR="00241CAD" w:rsidRPr="00C80115" w:rsidRDefault="00241CAD" w:rsidP="001F3AD0">
            <w:pPr>
              <w:spacing w:after="0"/>
              <w:jc w:val="right"/>
              <w:rPr>
                <w:szCs w:val="26"/>
              </w:rPr>
            </w:pPr>
            <w:r w:rsidRPr="00C80115">
              <w:rPr>
                <w:szCs w:val="26"/>
              </w:rPr>
              <w:t>14</w:t>
            </w:r>
          </w:p>
        </w:tc>
        <w:tc>
          <w:tcPr>
            <w:tcW w:w="850"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3596B067" w14:textId="77777777" w:rsidR="00241CAD" w:rsidRPr="00C80115" w:rsidRDefault="00241CAD" w:rsidP="001F3AD0">
            <w:pPr>
              <w:spacing w:after="0"/>
              <w:jc w:val="right"/>
              <w:rPr>
                <w:szCs w:val="26"/>
              </w:rPr>
            </w:pPr>
            <w:r w:rsidRPr="00C80115">
              <w:rPr>
                <w:szCs w:val="26"/>
              </w:rPr>
              <w:t>38</w:t>
            </w:r>
          </w:p>
        </w:tc>
      </w:tr>
      <w:tr w:rsidR="00241CAD" w:rsidRPr="00C80115" w14:paraId="58E39384" w14:textId="77777777" w:rsidTr="00F337A2">
        <w:trPr>
          <w:cantSplit/>
          <w:trHeight w:val="96"/>
        </w:trPr>
        <w:tc>
          <w:tcPr>
            <w:tcW w:w="1819" w:type="dxa"/>
            <w:tcBorders>
              <w:top w:val="nil"/>
              <w:left w:val="single" w:sz="8" w:space="0" w:color="FFFFFF" w:themeColor="background1"/>
              <w:bottom w:val="nil"/>
              <w:right w:val="nil"/>
            </w:tcBorders>
            <w:shd w:val="clear" w:color="auto" w:fill="E6E6E6"/>
          </w:tcPr>
          <w:p w14:paraId="473D4FA3" w14:textId="77777777" w:rsidR="00241CAD" w:rsidRPr="00C80115" w:rsidRDefault="00241CAD" w:rsidP="000E3393">
            <w:pPr>
              <w:spacing w:after="0"/>
              <w:rPr>
                <w:szCs w:val="26"/>
              </w:rPr>
            </w:pPr>
          </w:p>
        </w:tc>
        <w:tc>
          <w:tcPr>
            <w:tcW w:w="2694" w:type="dxa"/>
            <w:tcBorders>
              <w:top w:val="nil"/>
              <w:left w:val="single" w:sz="8" w:space="0" w:color="808080" w:themeColor="background1" w:themeShade="80"/>
              <w:bottom w:val="nil"/>
              <w:right w:val="single" w:sz="8" w:space="0" w:color="808080" w:themeColor="background1" w:themeShade="80"/>
            </w:tcBorders>
            <w:shd w:val="clear" w:color="auto" w:fill="E6E6E6"/>
          </w:tcPr>
          <w:p w14:paraId="1624EEF8" w14:textId="77777777" w:rsidR="00241CAD" w:rsidRPr="00C80115" w:rsidRDefault="00241CAD" w:rsidP="000E3393">
            <w:pPr>
              <w:spacing w:after="0"/>
              <w:rPr>
                <w:szCs w:val="26"/>
              </w:rPr>
            </w:pPr>
            <w:r w:rsidRPr="00C80115">
              <w:rPr>
                <w:szCs w:val="26"/>
              </w:rPr>
              <w:t>&gt;18 years</w:t>
            </w:r>
          </w:p>
        </w:tc>
        <w:tc>
          <w:tcPr>
            <w:tcW w:w="1441"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21F04FE6" w14:textId="77777777" w:rsidR="00241CAD" w:rsidRPr="00C80115" w:rsidRDefault="00241CAD" w:rsidP="001F3AD0">
            <w:pPr>
              <w:spacing w:after="0"/>
              <w:jc w:val="right"/>
              <w:rPr>
                <w:szCs w:val="26"/>
              </w:rPr>
            </w:pPr>
            <w:r w:rsidRPr="00C80115">
              <w:rPr>
                <w:szCs w:val="26"/>
              </w:rPr>
              <w:t>30</w:t>
            </w:r>
          </w:p>
        </w:tc>
        <w:tc>
          <w:tcPr>
            <w:tcW w:w="1843"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1B36000D" w14:textId="77777777" w:rsidR="00241CAD" w:rsidRPr="00C80115" w:rsidRDefault="00241CAD" w:rsidP="001F3AD0">
            <w:pPr>
              <w:spacing w:after="0"/>
              <w:jc w:val="right"/>
              <w:rPr>
                <w:szCs w:val="26"/>
              </w:rPr>
            </w:pPr>
            <w:r w:rsidRPr="00C80115">
              <w:rPr>
                <w:szCs w:val="26"/>
              </w:rPr>
              <w:t>42</w:t>
            </w:r>
          </w:p>
        </w:tc>
        <w:tc>
          <w:tcPr>
            <w:tcW w:w="850"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01ACAFDE" w14:textId="77777777" w:rsidR="00241CAD" w:rsidRPr="00C80115" w:rsidRDefault="00241CAD" w:rsidP="001F3AD0">
            <w:pPr>
              <w:spacing w:after="0"/>
              <w:jc w:val="right"/>
              <w:rPr>
                <w:szCs w:val="26"/>
              </w:rPr>
            </w:pPr>
            <w:r w:rsidRPr="00C80115">
              <w:rPr>
                <w:szCs w:val="26"/>
              </w:rPr>
              <w:t>28</w:t>
            </w:r>
          </w:p>
        </w:tc>
      </w:tr>
      <w:tr w:rsidR="00241CAD" w:rsidRPr="00C80115" w14:paraId="4EB1B5B1" w14:textId="77777777" w:rsidTr="00F337A2">
        <w:trPr>
          <w:cantSplit/>
          <w:trHeight w:val="111"/>
        </w:trPr>
        <w:tc>
          <w:tcPr>
            <w:tcW w:w="1819" w:type="dxa"/>
            <w:tcBorders>
              <w:top w:val="nil"/>
              <w:left w:val="single" w:sz="8" w:space="0" w:color="FFFFFF" w:themeColor="background1"/>
              <w:bottom w:val="single" w:sz="8" w:space="0" w:color="FFFFFF" w:themeColor="background1"/>
              <w:right w:val="single" w:sz="8" w:space="0" w:color="808080" w:themeColor="background1" w:themeShade="80"/>
            </w:tcBorders>
            <w:shd w:val="clear" w:color="auto" w:fill="E6E6E6"/>
          </w:tcPr>
          <w:p w14:paraId="2D9F0DD1" w14:textId="77777777" w:rsidR="00241CAD" w:rsidRPr="00C80115" w:rsidRDefault="00241CAD" w:rsidP="000E3393">
            <w:pPr>
              <w:spacing w:after="0"/>
              <w:rPr>
                <w:szCs w:val="26"/>
              </w:rPr>
            </w:pPr>
          </w:p>
        </w:tc>
        <w:tc>
          <w:tcPr>
            <w:tcW w:w="2694" w:type="dxa"/>
            <w:tcBorders>
              <w:top w:val="nil"/>
              <w:left w:val="single" w:sz="8" w:space="0" w:color="808080" w:themeColor="background1" w:themeShade="80"/>
              <w:bottom w:val="single" w:sz="8" w:space="0" w:color="FFFFFF" w:themeColor="background1"/>
              <w:right w:val="single" w:sz="8" w:space="0" w:color="808080" w:themeColor="background1" w:themeShade="80"/>
            </w:tcBorders>
            <w:shd w:val="clear" w:color="auto" w:fill="E6E6E6"/>
          </w:tcPr>
          <w:p w14:paraId="49E1D3C1" w14:textId="77777777" w:rsidR="00241CAD" w:rsidRPr="00C80115" w:rsidRDefault="00241CAD" w:rsidP="000E3393">
            <w:pPr>
              <w:spacing w:after="0"/>
              <w:rPr>
                <w:szCs w:val="26"/>
              </w:rPr>
            </w:pPr>
            <w:r w:rsidRPr="00C80115">
              <w:rPr>
                <w:szCs w:val="26"/>
              </w:rPr>
              <w:t>No children</w:t>
            </w:r>
          </w:p>
        </w:tc>
        <w:tc>
          <w:tcPr>
            <w:tcW w:w="1441" w:type="dxa"/>
            <w:tcBorders>
              <w:top w:val="nil"/>
              <w:left w:val="single" w:sz="8" w:space="0" w:color="808080" w:themeColor="background1" w:themeShade="80"/>
              <w:bottom w:val="single" w:sz="8" w:space="0" w:color="FFFFFF" w:themeColor="background1"/>
              <w:right w:val="single" w:sz="8" w:space="0" w:color="FFFFFF" w:themeColor="background1"/>
            </w:tcBorders>
            <w:shd w:val="clear" w:color="auto" w:fill="E6E6E6"/>
            <w:vAlign w:val="center"/>
          </w:tcPr>
          <w:p w14:paraId="7785823B" w14:textId="77777777" w:rsidR="00241CAD" w:rsidRPr="00C80115" w:rsidRDefault="00241CAD" w:rsidP="001F3AD0">
            <w:pPr>
              <w:spacing w:after="0"/>
              <w:jc w:val="right"/>
              <w:rPr>
                <w:szCs w:val="26"/>
              </w:rPr>
            </w:pPr>
            <w:r w:rsidRPr="00C80115">
              <w:rPr>
                <w:szCs w:val="26"/>
              </w:rPr>
              <w:t>36</w:t>
            </w:r>
          </w:p>
        </w:tc>
        <w:tc>
          <w:tcPr>
            <w:tcW w:w="1843" w:type="dxa"/>
            <w:tcBorders>
              <w:top w:val="nil"/>
              <w:left w:val="single" w:sz="8" w:space="0" w:color="808080" w:themeColor="background1" w:themeShade="80"/>
              <w:bottom w:val="single" w:sz="8" w:space="0" w:color="FFFFFF" w:themeColor="background1"/>
              <w:right w:val="single" w:sz="8" w:space="0" w:color="FFFFFF" w:themeColor="background1"/>
            </w:tcBorders>
            <w:shd w:val="clear" w:color="auto" w:fill="E6E6E6"/>
            <w:vAlign w:val="center"/>
          </w:tcPr>
          <w:p w14:paraId="57E1F995" w14:textId="77777777" w:rsidR="00241CAD" w:rsidRPr="00C80115" w:rsidRDefault="00241CAD" w:rsidP="001F3AD0">
            <w:pPr>
              <w:spacing w:after="0"/>
              <w:jc w:val="right"/>
              <w:rPr>
                <w:szCs w:val="26"/>
              </w:rPr>
            </w:pPr>
            <w:r w:rsidRPr="00C80115">
              <w:rPr>
                <w:szCs w:val="26"/>
              </w:rPr>
              <w:t>44</w:t>
            </w:r>
            <w:r w:rsidRPr="00C80115">
              <w:rPr>
                <w:color w:val="000000"/>
                <w:szCs w:val="26"/>
              </w:rPr>
              <w:t>*</w:t>
            </w:r>
          </w:p>
        </w:tc>
        <w:tc>
          <w:tcPr>
            <w:tcW w:w="850" w:type="dxa"/>
            <w:tcBorders>
              <w:top w:val="nil"/>
              <w:left w:val="single" w:sz="8" w:space="0" w:color="808080" w:themeColor="background1" w:themeShade="80"/>
              <w:bottom w:val="nil"/>
              <w:right w:val="single" w:sz="8" w:space="0" w:color="FFFFFF" w:themeColor="background1"/>
            </w:tcBorders>
            <w:shd w:val="clear" w:color="auto" w:fill="E6E6E6"/>
            <w:vAlign w:val="center"/>
          </w:tcPr>
          <w:p w14:paraId="1330B58E" w14:textId="77777777" w:rsidR="00241CAD" w:rsidRPr="00C80115" w:rsidRDefault="00241CAD" w:rsidP="001F3AD0">
            <w:pPr>
              <w:spacing w:after="0"/>
              <w:jc w:val="right"/>
              <w:rPr>
                <w:szCs w:val="26"/>
              </w:rPr>
            </w:pPr>
            <w:r w:rsidRPr="00C80115">
              <w:rPr>
                <w:szCs w:val="26"/>
              </w:rPr>
              <w:t>34</w:t>
            </w:r>
          </w:p>
        </w:tc>
      </w:tr>
    </w:tbl>
    <w:p w14:paraId="29928C65" w14:textId="48CDD363" w:rsidR="006D5F17" w:rsidRPr="00F337A2" w:rsidRDefault="005F430F" w:rsidP="00F337A2">
      <w:pPr>
        <w:spacing w:after="0"/>
        <w:rPr>
          <w:color w:val="000000"/>
          <w:sz w:val="20"/>
          <w:szCs w:val="20"/>
        </w:rPr>
      </w:pPr>
      <w:r w:rsidRPr="00F337A2">
        <w:rPr>
          <w:color w:val="000000"/>
          <w:sz w:val="20"/>
          <w:szCs w:val="20"/>
        </w:rPr>
        <w:t>*</w:t>
      </w:r>
      <w:r w:rsidR="00F337A2">
        <w:rPr>
          <w:color w:val="000000"/>
          <w:sz w:val="20"/>
          <w:szCs w:val="20"/>
        </w:rPr>
        <w:t>D</w:t>
      </w:r>
      <w:r w:rsidR="006D5F17" w:rsidRPr="00F337A2">
        <w:rPr>
          <w:color w:val="000000"/>
          <w:sz w:val="20"/>
          <w:szCs w:val="20"/>
        </w:rPr>
        <w:t>enotes a statistically significant difference</w:t>
      </w:r>
    </w:p>
    <w:p w14:paraId="604F4E22" w14:textId="21340BFE" w:rsidR="00F337A2" w:rsidRPr="00F337A2" w:rsidRDefault="00F337A2" w:rsidP="00F337A2">
      <w:pPr>
        <w:pStyle w:val="BodyText"/>
        <w:spacing w:before="0" w:after="240"/>
        <w:rPr>
          <w:sz w:val="20"/>
          <w:szCs w:val="20"/>
        </w:rPr>
      </w:pPr>
      <w:r w:rsidRPr="00F337A2">
        <w:rPr>
          <w:sz w:val="20"/>
          <w:szCs w:val="20"/>
        </w:rPr>
        <w:t>Percentages are based on weighted data</w:t>
      </w:r>
    </w:p>
    <w:p w14:paraId="42BBDC7E" w14:textId="0BDEE331" w:rsidR="00117144" w:rsidRPr="00A177A9" w:rsidRDefault="00117144" w:rsidP="00004B09">
      <w:pPr>
        <w:pStyle w:val="Heading2"/>
      </w:pPr>
      <w:bookmarkStart w:id="41" w:name="_Toc491245831"/>
      <w:bookmarkStart w:id="42" w:name="_Toc496173508"/>
      <w:r w:rsidRPr="00A177A9">
        <w:t>3</w:t>
      </w:r>
      <w:r w:rsidR="00D4796F" w:rsidRPr="00A177A9">
        <w:t>.2</w:t>
      </w:r>
      <w:r w:rsidRPr="00A177A9">
        <w:t xml:space="preserve"> </w:t>
      </w:r>
      <w:r w:rsidR="00331BDC" w:rsidRPr="00A177A9">
        <w:tab/>
      </w:r>
      <w:r w:rsidRPr="00A177A9">
        <w:t>Knowledge of disability</w:t>
      </w:r>
      <w:bookmarkEnd w:id="41"/>
      <w:bookmarkEnd w:id="42"/>
    </w:p>
    <w:bookmarkEnd w:id="35"/>
    <w:bookmarkEnd w:id="36"/>
    <w:p w14:paraId="11198876" w14:textId="3E1C5F6A" w:rsidR="009F0FFC" w:rsidRPr="007E59BF" w:rsidRDefault="00D4796F" w:rsidP="00B6143B">
      <w:pPr>
        <w:pStyle w:val="Heading3"/>
        <w:spacing w:after="240"/>
      </w:pPr>
      <w:r>
        <w:rPr>
          <w:w w:val="105"/>
        </w:rPr>
        <w:t>3</w:t>
      </w:r>
      <w:r w:rsidR="00C07B0F">
        <w:rPr>
          <w:w w:val="105"/>
        </w:rPr>
        <w:t>.2</w:t>
      </w:r>
      <w:r w:rsidR="009F0FFC" w:rsidRPr="007E59BF">
        <w:rPr>
          <w:w w:val="105"/>
        </w:rPr>
        <w:t xml:space="preserve">.1 </w:t>
      </w:r>
      <w:r w:rsidR="00331BDC">
        <w:rPr>
          <w:w w:val="105"/>
        </w:rPr>
        <w:tab/>
      </w:r>
      <w:r w:rsidR="009F0FFC" w:rsidRPr="007E59BF">
        <w:t>The</w:t>
      </w:r>
      <w:r w:rsidR="009F0FFC" w:rsidRPr="007E59BF">
        <w:rPr>
          <w:spacing w:val="-18"/>
          <w:w w:val="105"/>
        </w:rPr>
        <w:t xml:space="preserve"> </w:t>
      </w:r>
      <w:r w:rsidR="009F0FFC" w:rsidRPr="007E59BF">
        <w:rPr>
          <w:w w:val="105"/>
        </w:rPr>
        <w:t>term</w:t>
      </w:r>
      <w:r w:rsidR="009F0FFC" w:rsidRPr="007E59BF">
        <w:rPr>
          <w:spacing w:val="-18"/>
          <w:w w:val="105"/>
        </w:rPr>
        <w:t xml:space="preserve"> </w:t>
      </w:r>
      <w:r w:rsidR="009F0FFC" w:rsidRPr="007E59BF">
        <w:rPr>
          <w:w w:val="105"/>
        </w:rPr>
        <w:t>‘people</w:t>
      </w:r>
      <w:r w:rsidR="009F0FFC" w:rsidRPr="007E59BF">
        <w:rPr>
          <w:spacing w:val="-18"/>
          <w:w w:val="105"/>
        </w:rPr>
        <w:t xml:space="preserve"> </w:t>
      </w:r>
      <w:r w:rsidR="009F0FFC" w:rsidRPr="007E59BF">
        <w:rPr>
          <w:w w:val="105"/>
        </w:rPr>
        <w:t>with</w:t>
      </w:r>
      <w:r w:rsidR="009F0FFC" w:rsidRPr="007E59BF">
        <w:rPr>
          <w:spacing w:val="-18"/>
          <w:w w:val="105"/>
        </w:rPr>
        <w:t xml:space="preserve"> </w:t>
      </w:r>
      <w:r w:rsidR="009F0FFC" w:rsidRPr="007E59BF">
        <w:rPr>
          <w:w w:val="105"/>
        </w:rPr>
        <w:t>disabilities’</w:t>
      </w:r>
    </w:p>
    <w:p w14:paraId="1B94D5BC" w14:textId="746B895E" w:rsidR="009F0FFC" w:rsidRPr="007E59BF" w:rsidRDefault="009F0FFC" w:rsidP="009F0FFC">
      <w:pPr>
        <w:rPr>
          <w:szCs w:val="26"/>
        </w:rPr>
      </w:pPr>
      <w:r w:rsidRPr="007E59BF">
        <w:rPr>
          <w:szCs w:val="26"/>
        </w:rPr>
        <w:t>Physical disability continues to receive the highest unprompted mention</w:t>
      </w:r>
      <w:r w:rsidR="00830207">
        <w:rPr>
          <w:szCs w:val="26"/>
        </w:rPr>
        <w:t xml:space="preserve"> (82%)</w:t>
      </w:r>
      <w:r w:rsidRPr="007E59BF">
        <w:rPr>
          <w:szCs w:val="26"/>
        </w:rPr>
        <w:t xml:space="preserve"> when</w:t>
      </w:r>
      <w:r w:rsidR="00697A2E">
        <w:rPr>
          <w:szCs w:val="26"/>
        </w:rPr>
        <w:t xml:space="preserve"> respondents were</w:t>
      </w:r>
      <w:r w:rsidRPr="007E59BF">
        <w:rPr>
          <w:szCs w:val="26"/>
        </w:rPr>
        <w:t xml:space="preserve"> asked what illnesses, conditions or disabilities the term ‘people with d</w:t>
      </w:r>
      <w:r w:rsidR="00697A2E">
        <w:rPr>
          <w:szCs w:val="26"/>
        </w:rPr>
        <w:t xml:space="preserve">isabilities’ refers to </w:t>
      </w:r>
      <w:r w:rsidR="00C07B0F">
        <w:rPr>
          <w:szCs w:val="26"/>
        </w:rPr>
        <w:t>(Figure 3.1)</w:t>
      </w:r>
      <w:r w:rsidR="00697A2E">
        <w:rPr>
          <w:szCs w:val="26"/>
        </w:rPr>
        <w:t>. Mental health difficulty</w:t>
      </w:r>
      <w:r w:rsidRPr="007E59BF">
        <w:rPr>
          <w:szCs w:val="26"/>
        </w:rPr>
        <w:t xml:space="preserve"> is the second most referenced</w:t>
      </w:r>
      <w:r w:rsidR="00697A2E">
        <w:rPr>
          <w:szCs w:val="26"/>
        </w:rPr>
        <w:t xml:space="preserve"> condition </w:t>
      </w:r>
      <w:r w:rsidR="00830207">
        <w:rPr>
          <w:szCs w:val="26"/>
        </w:rPr>
        <w:t>(</w:t>
      </w:r>
      <w:r w:rsidR="00697A2E">
        <w:rPr>
          <w:szCs w:val="26"/>
        </w:rPr>
        <w:t>54%</w:t>
      </w:r>
      <w:r w:rsidR="00830207">
        <w:rPr>
          <w:szCs w:val="26"/>
        </w:rPr>
        <w:t>)</w:t>
      </w:r>
      <w:r w:rsidR="00697A2E">
        <w:rPr>
          <w:szCs w:val="26"/>
        </w:rPr>
        <w:t>, followed by intellectual disability</w:t>
      </w:r>
      <w:r w:rsidRPr="007E59BF">
        <w:rPr>
          <w:szCs w:val="26"/>
        </w:rPr>
        <w:t xml:space="preserve"> </w:t>
      </w:r>
      <w:r w:rsidR="00830207">
        <w:rPr>
          <w:szCs w:val="26"/>
        </w:rPr>
        <w:t>(</w:t>
      </w:r>
      <w:r w:rsidRPr="007E59BF">
        <w:rPr>
          <w:szCs w:val="26"/>
        </w:rPr>
        <w:t>47%</w:t>
      </w:r>
      <w:r w:rsidR="00830207">
        <w:rPr>
          <w:szCs w:val="26"/>
        </w:rPr>
        <w:t>)</w:t>
      </w:r>
      <w:r w:rsidRPr="007E59BF">
        <w:rPr>
          <w:szCs w:val="26"/>
        </w:rPr>
        <w:t>. The frequency of people mentioning</w:t>
      </w:r>
      <w:r w:rsidR="00697A2E">
        <w:rPr>
          <w:szCs w:val="26"/>
        </w:rPr>
        <w:t xml:space="preserve"> </w:t>
      </w:r>
      <w:r w:rsidRPr="007E59BF">
        <w:rPr>
          <w:szCs w:val="26"/>
        </w:rPr>
        <w:t>intellectual disability</w:t>
      </w:r>
      <w:r w:rsidR="00697A2E">
        <w:rPr>
          <w:szCs w:val="26"/>
        </w:rPr>
        <w:t>, vision difficulties, and addiction</w:t>
      </w:r>
      <w:r w:rsidRPr="007E59BF">
        <w:rPr>
          <w:szCs w:val="26"/>
        </w:rPr>
        <w:t xml:space="preserve"> has declined since 2011. However, the frequency of people mentioning ‘long term illness’ and ‘mental health difficulty’ has increased.   </w:t>
      </w:r>
    </w:p>
    <w:p w14:paraId="2B268276" w14:textId="77777777" w:rsidR="00C3351B" w:rsidRDefault="00C3351B">
      <w:pPr>
        <w:spacing w:after="0"/>
        <w:rPr>
          <w:b/>
          <w:bCs/>
          <w:szCs w:val="26"/>
        </w:rPr>
      </w:pPr>
      <w:r>
        <w:br w:type="page"/>
      </w:r>
    </w:p>
    <w:bookmarkStart w:id="43" w:name="_Toc496173640"/>
    <w:p w14:paraId="6F50337C" w14:textId="0D9BC022" w:rsidR="00677DD8" w:rsidRPr="00980F76" w:rsidRDefault="001D798B" w:rsidP="00980F76">
      <w:pPr>
        <w:pStyle w:val="ChartHeading"/>
      </w:pPr>
      <w:r w:rsidRPr="00980F76">
        <w:rPr>
          <w:noProof/>
          <w:lang w:eastAsia="en-IE"/>
        </w:rPr>
        <mc:AlternateContent>
          <mc:Choice Requires="wps">
            <w:drawing>
              <wp:anchor distT="0" distB="0" distL="114300" distR="114300" simplePos="0" relativeHeight="251995648" behindDoc="0" locked="0" layoutInCell="1" allowOverlap="1" wp14:anchorId="5B9464FC" wp14:editId="4394D328">
                <wp:simplePos x="0" y="0"/>
                <wp:positionH relativeFrom="column">
                  <wp:posOffset>4272280</wp:posOffset>
                </wp:positionH>
                <wp:positionV relativeFrom="paragraph">
                  <wp:posOffset>240030</wp:posOffset>
                </wp:positionV>
                <wp:extent cx="260156" cy="292388"/>
                <wp:effectExtent l="0" t="0" r="0" b="0"/>
                <wp:wrapNone/>
                <wp:docPr id="25" name="TextBox 1"/>
                <wp:cNvGraphicFramePr/>
                <a:graphic xmlns:a="http://schemas.openxmlformats.org/drawingml/2006/main">
                  <a:graphicData uri="http://schemas.microsoft.com/office/word/2010/wordprocessingShape">
                    <wps:wsp>
                      <wps:cNvSpPr txBox="1"/>
                      <wps:spPr>
                        <a:xfrm>
                          <a:off x="0" y="0"/>
                          <a:ext cx="260156" cy="292388"/>
                        </a:xfrm>
                        <a:prstGeom prst="rect">
                          <a:avLst/>
                        </a:prstGeom>
                        <a:noFill/>
                      </wps:spPr>
                      <wps:txbx>
                        <w:txbxContent>
                          <w:p w14:paraId="7DF41400" w14:textId="77777777" w:rsidR="00275BD3" w:rsidRDefault="00275BD3" w:rsidP="001D798B">
                            <w:pPr>
                              <w:pStyle w:val="NormalWeb"/>
                              <w:kinsoku w:val="0"/>
                              <w:overflowPunct w:val="0"/>
                              <w:spacing w:before="0" w:beforeAutospacing="0" w:after="0" w:afterAutospacing="0"/>
                              <w:jc w:val="center"/>
                              <w:textAlignment w:val="baseline"/>
                            </w:pPr>
                            <w:r>
                              <w:rPr>
                                <w:rFonts w:ascii="Gill Sans MT" w:eastAsia="Verdana" w:hAnsi="Gill Sans MT" w:cs="Verdana"/>
                                <w:b/>
                                <w:bCs/>
                                <w:color w:val="262626"/>
                                <w:kern w:val="24"/>
                                <w:sz w:val="26"/>
                                <w:szCs w:val="26"/>
                              </w:rPr>
                              <w:t>%</w:t>
                            </w:r>
                          </w:p>
                        </w:txbxContent>
                      </wps:txbx>
                      <wps:bodyPr wrap="square" rtlCol="0" anchor="ctr">
                        <a:spAutoFit/>
                      </wps:bodyPr>
                    </wps:wsp>
                  </a:graphicData>
                </a:graphic>
              </wp:anchor>
            </w:drawing>
          </mc:Choice>
          <mc:Fallback>
            <w:pict>
              <v:shapetype w14:anchorId="5B9464FC" id="_x0000_t202" coordsize="21600,21600" o:spt="202" path="m,l,21600r21600,l21600,xe">
                <v:stroke joinstyle="miter"/>
                <v:path gradientshapeok="t" o:connecttype="rect"/>
              </v:shapetype>
              <v:shape id="TextBox 1" o:spid="_x0000_s1031" type="#_x0000_t202" style="position:absolute;margin-left:336.4pt;margin-top:18.9pt;width:20.5pt;height:23pt;z-index:25199564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" filled="f" stroked="f">
                <v:textbox style="mso-fit-shape-to-text:t">
                  <w:txbxContent>
                    <w:p w14:paraId="7DF41400" w14:textId="77777777" w:rsidR="00275BD3" w:rsidRDefault="00275BD3" w:rsidP="001D798B">
                      <w:pPr>
                        <w:pStyle w:val="NormalWeb"/>
                        <w:kinsoku w:val="0"/>
                        <w:overflowPunct w:val="0"/>
                        <w:spacing w:before="0" w:beforeAutospacing="0" w:after="0" w:afterAutospacing="0"/>
                        <w:jc w:val="center"/>
                        <w:textAlignment w:val="baseline"/>
                      </w:pPr>
                      <w:r>
                        <w:rPr>
                          <w:rFonts w:ascii="Gill Sans MT" w:eastAsia="Verdana" w:hAnsi="Gill Sans MT" w:cs="Verdana"/>
                          <w:b/>
                          <w:bCs/>
                          <w:color w:val="262626"/>
                          <w:kern w:val="24"/>
                          <w:sz w:val="26"/>
                          <w:szCs w:val="26"/>
                        </w:rPr>
                        <w:t>%</w:t>
                      </w:r>
                    </w:p>
                  </w:txbxContent>
                </v:textbox>
              </v:shape>
            </w:pict>
          </mc:Fallback>
        </mc:AlternateContent>
      </w:r>
      <w:r w:rsidR="00D4796F" w:rsidRPr="00980F76">
        <w:t>Figure 3</w:t>
      </w:r>
      <w:r w:rsidR="006809FF" w:rsidRPr="00980F76">
        <w:t>.1</w:t>
      </w:r>
      <w:r w:rsidR="000F0947" w:rsidRPr="00980F76">
        <w:t>:</w:t>
      </w:r>
      <w:r w:rsidR="004607E0" w:rsidRPr="00980F76">
        <w:t xml:space="preserve"> </w:t>
      </w:r>
      <w:r w:rsidR="00EB3C49" w:rsidRPr="00980F76">
        <w:t>Illnesses, conditions or disabilities the term ‘people with disabilities’ refers to</w:t>
      </w:r>
      <w:bookmarkEnd w:id="43"/>
    </w:p>
    <w:p w14:paraId="74D6BA39" w14:textId="5B1E8300" w:rsidR="00D26ED8" w:rsidRDefault="001D798B" w:rsidP="00980F76">
      <w:pPr>
        <w:rPr>
          <w:sz w:val="22"/>
        </w:rPr>
      </w:pPr>
      <w:r w:rsidRPr="001D798B">
        <w:rPr>
          <w:noProof/>
          <w:lang w:eastAsia="en-IE"/>
        </w:rPr>
        <mc:AlternateContent>
          <mc:Choice Requires="wpg">
            <w:drawing>
              <wp:anchor distT="0" distB="0" distL="114300" distR="114300" simplePos="0" relativeHeight="251996672" behindDoc="0" locked="0" layoutInCell="1" allowOverlap="1" wp14:anchorId="77E10D0A" wp14:editId="3F7588A9">
                <wp:simplePos x="0" y="0"/>
                <wp:positionH relativeFrom="column">
                  <wp:posOffset>3524250</wp:posOffset>
                </wp:positionH>
                <wp:positionV relativeFrom="paragraph">
                  <wp:posOffset>3714750</wp:posOffset>
                </wp:positionV>
                <wp:extent cx="980236" cy="936104"/>
                <wp:effectExtent l="0" t="0" r="0" b="0"/>
                <wp:wrapNone/>
                <wp:docPr id="28" name="Group 51"/>
                <wp:cNvGraphicFramePr/>
                <a:graphic xmlns:a="http://schemas.openxmlformats.org/drawingml/2006/main">
                  <a:graphicData uri="http://schemas.microsoft.com/office/word/2010/wordprocessingGroup">
                    <wpg:wgp>
                      <wpg:cNvGrpSpPr/>
                      <wpg:grpSpPr>
                        <a:xfrm>
                          <a:off x="0" y="0"/>
                          <a:ext cx="980236" cy="936104"/>
                          <a:chOff x="3891132" y="3896126"/>
                          <a:chExt cx="980236" cy="936104"/>
                        </a:xfrm>
                      </wpg:grpSpPr>
                      <wps:wsp>
                        <wps:cNvPr id="29" name="Rectangle 29"/>
                        <wps:cNvSpPr/>
                        <wps:spPr bwMode="auto">
                          <a:xfrm>
                            <a:off x="3891132" y="3896126"/>
                            <a:ext cx="980236" cy="936104"/>
                          </a:xfrm>
                          <a:prstGeom prst="rect">
                            <a:avLst/>
                          </a:prstGeom>
                          <a:solidFill>
                            <a:srgbClr val="FFFFFF"/>
                          </a:solidFill>
                          <a:ln w="9525" cap="flat" cmpd="sng" algn="ctr">
                            <a:noFill/>
                            <a:prstDash val="solid"/>
                            <a:round/>
                            <a:headEnd type="none" w="med" len="med"/>
                            <a:tailEnd type="none" w="med" len="med"/>
                          </a:ln>
                          <a:effectLst/>
                          <a:extLst/>
                        </wps:spPr>
                        <wps:bodyPr vert="horz" wrap="square" lIns="91440" tIns="45720" rIns="91440" bIns="45720" numCol="1" rtlCol="0" anchor="t" anchorCtr="0" compatLnSpc="1">
                          <a:prstTxWarp prst="textNoShape">
                            <a:avLst/>
                          </a:prstTxWarp>
                        </wps:bodyPr>
                      </wps:wsp>
                      <wpg:grpSp>
                        <wpg:cNvPr id="30" name="Group 30"/>
                        <wpg:cNvGrpSpPr/>
                        <wpg:grpSpPr>
                          <a:xfrm>
                            <a:off x="3972665" y="3968125"/>
                            <a:ext cx="694716" cy="739018"/>
                            <a:chOff x="3972665" y="3968125"/>
                            <a:chExt cx="694716" cy="739018"/>
                          </a:xfrm>
                        </wpg:grpSpPr>
                        <wps:wsp>
                          <wps:cNvPr id="33" name="Rectangle 33"/>
                          <wps:cNvSpPr/>
                          <wps:spPr bwMode="auto">
                            <a:xfrm>
                              <a:off x="3972665" y="4034083"/>
                              <a:ext cx="216024" cy="187558"/>
                            </a:xfrm>
                            <a:prstGeom prst="rect">
                              <a:avLst/>
                            </a:prstGeom>
                            <a:solidFill>
                              <a:srgbClr val="BBE0E3">
                                <a:lumMod val="50000"/>
                              </a:srgbClr>
                            </a:solidFill>
                            <a:ln w="9525" cap="flat" cmpd="sng" algn="ctr">
                              <a:solidFill>
                                <a:srgbClr val="FFFFFF"/>
                              </a:solidFill>
                              <a:prstDash val="solid"/>
                              <a:round/>
                              <a:headEnd type="none" w="med" len="med"/>
                              <a:tailEnd type="none" w="med" len="med"/>
                            </a:ln>
                            <a:effectLst/>
                            <a:extLst/>
                          </wps:spPr>
                          <wps:bodyPr vert="horz" wrap="square" lIns="91440" tIns="45720" rIns="91440" bIns="45720" numCol="1" rtlCol="0" anchor="t" anchorCtr="0" compatLnSpc="1">
                            <a:prstTxWarp prst="textNoShape">
                              <a:avLst/>
                            </a:prstTxWarp>
                          </wps:bodyPr>
                        </wps:wsp>
                        <wps:wsp>
                          <wps:cNvPr id="43" name="Rectangle 43"/>
                          <wps:cNvSpPr/>
                          <wps:spPr bwMode="auto">
                            <a:xfrm>
                              <a:off x="3972665" y="4275095"/>
                              <a:ext cx="216024" cy="187558"/>
                            </a:xfrm>
                            <a:prstGeom prst="rect">
                              <a:avLst/>
                            </a:prstGeom>
                            <a:solidFill>
                              <a:srgbClr val="BF2296"/>
                            </a:solidFill>
                            <a:ln w="9525" cap="flat" cmpd="sng" algn="ctr">
                              <a:solidFill>
                                <a:srgbClr val="FFFFFF"/>
                              </a:solidFill>
                              <a:prstDash val="solid"/>
                              <a:round/>
                              <a:headEnd type="none" w="med" len="med"/>
                              <a:tailEnd type="none" w="med" len="med"/>
                            </a:ln>
                            <a:effectLst/>
                            <a:extLst/>
                          </wps:spPr>
                          <wps:bodyPr vert="horz" wrap="square" lIns="91440" tIns="45720" rIns="91440" bIns="45720" numCol="1" rtlCol="0" anchor="t" anchorCtr="0" compatLnSpc="1">
                            <a:prstTxWarp prst="textNoShape">
                              <a:avLst/>
                            </a:prstTxWarp>
                          </wps:bodyPr>
                        </wps:wsp>
                        <wps:wsp>
                          <wps:cNvPr id="44" name="Rectangle 44"/>
                          <wps:cNvSpPr/>
                          <wps:spPr bwMode="auto">
                            <a:xfrm>
                              <a:off x="3972665" y="4519585"/>
                              <a:ext cx="216024" cy="187558"/>
                            </a:xfrm>
                            <a:prstGeom prst="rect">
                              <a:avLst/>
                            </a:prstGeom>
                            <a:solidFill>
                              <a:srgbClr val="CC9900"/>
                            </a:solidFill>
                            <a:ln w="9525" cap="flat" cmpd="sng" algn="ctr">
                              <a:solidFill>
                                <a:srgbClr val="FFFFFF"/>
                              </a:solidFill>
                              <a:prstDash val="solid"/>
                              <a:round/>
                              <a:headEnd type="none" w="med" len="med"/>
                              <a:tailEnd type="none" w="med" len="med"/>
                            </a:ln>
                            <a:effectLst/>
                            <a:extLst/>
                          </wps:spPr>
                          <wps:bodyPr vert="horz" wrap="square" lIns="91440" tIns="45720" rIns="91440" bIns="45720" numCol="1" rtlCol="0" anchor="t" anchorCtr="0" compatLnSpc="1">
                            <a:prstTxWarp prst="textNoShape">
                              <a:avLst/>
                            </a:prstTxWarp>
                          </wps:bodyPr>
                        </wps:wsp>
                        <wps:wsp>
                          <wps:cNvPr id="47" name="TextBox 57"/>
                          <wps:cNvSpPr txBox="1"/>
                          <wps:spPr>
                            <a:xfrm>
                              <a:off x="4153666" y="3968125"/>
                              <a:ext cx="513715" cy="723265"/>
                            </a:xfrm>
                            <a:prstGeom prst="rect">
                              <a:avLst/>
                            </a:prstGeom>
                            <a:noFill/>
                          </wps:spPr>
                          <wps:txbx>
                            <w:txbxContent>
                              <w:p w14:paraId="17B02FD3" w14:textId="77777777" w:rsidR="00275BD3" w:rsidRDefault="00275BD3" w:rsidP="001D798B">
                                <w:pPr>
                                  <w:pStyle w:val="NormalWeb"/>
                                  <w:kinsoku w:val="0"/>
                                  <w:overflowPunct w:val="0"/>
                                  <w:spacing w:before="0" w:beforeAutospacing="0" w:after="0" w:afterAutospacing="0" w:line="264" w:lineRule="auto"/>
                                  <w:textAlignment w:val="baseline"/>
                                </w:pPr>
                                <w:r>
                                  <w:rPr>
                                    <w:rFonts w:ascii="Gill Sans MT" w:eastAsia="MS PGothic" w:hAnsi="Gill Sans MT" w:cstheme="minorBidi"/>
                                    <w:color w:val="000000" w:themeColor="text1"/>
                                    <w:kern w:val="24"/>
                                    <w:sz w:val="26"/>
                                    <w:szCs w:val="26"/>
                                  </w:rPr>
                                  <w:t>2017</w:t>
                                </w:r>
                              </w:p>
                              <w:p w14:paraId="5D2773D0" w14:textId="77777777" w:rsidR="00275BD3" w:rsidRDefault="00275BD3" w:rsidP="001D798B">
                                <w:pPr>
                                  <w:pStyle w:val="NormalWeb"/>
                                  <w:kinsoku w:val="0"/>
                                  <w:overflowPunct w:val="0"/>
                                  <w:spacing w:before="0" w:beforeAutospacing="0" w:after="0" w:afterAutospacing="0" w:line="264" w:lineRule="auto"/>
                                  <w:textAlignment w:val="baseline"/>
                                </w:pPr>
                                <w:r>
                                  <w:rPr>
                                    <w:rFonts w:ascii="Gill Sans MT" w:eastAsia="MS PGothic" w:hAnsi="Gill Sans MT" w:cstheme="minorBidi"/>
                                    <w:color w:val="000000" w:themeColor="text1"/>
                                    <w:kern w:val="24"/>
                                    <w:sz w:val="26"/>
                                    <w:szCs w:val="26"/>
                                  </w:rPr>
                                  <w:t>2011</w:t>
                                </w:r>
                              </w:p>
                              <w:p w14:paraId="4D92DB50" w14:textId="77777777" w:rsidR="00275BD3" w:rsidRDefault="00275BD3" w:rsidP="001D798B">
                                <w:pPr>
                                  <w:pStyle w:val="NormalWeb"/>
                                  <w:kinsoku w:val="0"/>
                                  <w:overflowPunct w:val="0"/>
                                  <w:spacing w:before="0" w:beforeAutospacing="0" w:after="0" w:afterAutospacing="0" w:line="264" w:lineRule="auto"/>
                                  <w:textAlignment w:val="baseline"/>
                                </w:pPr>
                                <w:r>
                                  <w:rPr>
                                    <w:rFonts w:ascii="Gill Sans MT" w:eastAsia="MS PGothic" w:hAnsi="Gill Sans MT" w:cstheme="minorBidi"/>
                                    <w:color w:val="000000" w:themeColor="text1"/>
                                    <w:kern w:val="24"/>
                                    <w:sz w:val="26"/>
                                    <w:szCs w:val="26"/>
                                  </w:rPr>
                                  <w:t>2006</w:t>
                                </w:r>
                              </w:p>
                            </w:txbxContent>
                          </wps:txbx>
                          <wps:bodyPr wrap="none" rtlCol="0">
                            <a:spAutoFit/>
                          </wps:bodyPr>
                        </wps:wsp>
                      </wpg:grpSp>
                    </wpg:wgp>
                  </a:graphicData>
                </a:graphic>
              </wp:anchor>
            </w:drawing>
          </mc:Choice>
          <mc:Fallback>
            <w:pict>
              <v:group w14:anchorId="77E10D0A" id="Group 51" o:spid="_x0000_s1032" style="position:absolute;margin-left:277.5pt;margin-top:292.5pt;width:77.2pt;height:73.7pt;z-index:251996672" coordorigin="38911,38961" coordsize="9802,9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">
                <v:rect id="Rectangle 29" o:spid="_x0000_s1033" style="position:absolute;left:38911;top:38961;width:9802;height:9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" stroked="f">
                  <v:stroke joinstyle="round"/>
                </v:rect>
                <v:group id="Group 30" o:spid="_x0000_s1034" style="position:absolute;left:39726;top:39681;width:6947;height:7390" coordorigin="39726,39681" coordsize="6947,739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">
                  <v:rect id="Rectangle 33" o:spid="_x0000_s1035" style="position:absolute;left:39726;top:40340;width:2160;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" fillcolor="#3c8c93" strokecolor="white">
                    <v:stroke joinstyle="round"/>
                  </v:rect>
                  <v:rect id="Rectangle 43" o:spid="_x0000_s1036" style="position:absolute;left:39726;top:42750;width:2160;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" fillcolor="#bf2296" strokecolor="white">
                    <v:stroke joinstyle="round"/>
                  </v:rect>
                  <v:rect id="Rectangle 44" o:spid="_x0000_s1037" style="position:absolute;left:39726;top:45195;width:2160;height:18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" fillcolor="#c90" strokecolor="white">
                    <v:stroke joinstyle="round"/>
                  </v:rect>
                  <v:shape id="TextBox 57" o:spid="_x0000_s1038" type="#_x0000_t202" style="position:absolute;left:41536;top:39681;width:5137;height:7232;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" filled="f" stroked="f">
                    <v:textbox style="mso-fit-shape-to-text:t">
                      <w:txbxContent>
                        <w:p w14:paraId="17B02FD3" w14:textId="77777777" w:rsidR="00275BD3" w:rsidRDefault="00275BD3" w:rsidP="001D798B">
                          <w:pPr>
                            <w:pStyle w:val="NormalWeb"/>
                            <w:kinsoku w:val="0"/>
                            <w:overflowPunct w:val="0"/>
                            <w:spacing w:before="0" w:beforeAutospacing="0" w:after="0" w:afterAutospacing="0" w:line="264" w:lineRule="auto"/>
                            <w:textAlignment w:val="baseline"/>
                          </w:pPr>
                          <w:r>
                            <w:rPr>
                              <w:rFonts w:ascii="Gill Sans MT" w:eastAsia="MS PGothic" w:hAnsi="Gill Sans MT" w:cstheme="minorBidi"/>
                              <w:color w:val="000000" w:themeColor="text1"/>
                              <w:kern w:val="24"/>
                              <w:sz w:val="26"/>
                              <w:szCs w:val="26"/>
                            </w:rPr>
                            <w:t>2017</w:t>
                          </w:r>
                        </w:p>
                        <w:p w14:paraId="5D2773D0" w14:textId="77777777" w:rsidR="00275BD3" w:rsidRDefault="00275BD3" w:rsidP="001D798B">
                          <w:pPr>
                            <w:pStyle w:val="NormalWeb"/>
                            <w:kinsoku w:val="0"/>
                            <w:overflowPunct w:val="0"/>
                            <w:spacing w:before="0" w:beforeAutospacing="0" w:after="0" w:afterAutospacing="0" w:line="264" w:lineRule="auto"/>
                            <w:textAlignment w:val="baseline"/>
                          </w:pPr>
                          <w:r>
                            <w:rPr>
                              <w:rFonts w:ascii="Gill Sans MT" w:eastAsia="MS PGothic" w:hAnsi="Gill Sans MT" w:cstheme="minorBidi"/>
                              <w:color w:val="000000" w:themeColor="text1"/>
                              <w:kern w:val="24"/>
                              <w:sz w:val="26"/>
                              <w:szCs w:val="26"/>
                            </w:rPr>
                            <w:t>2011</w:t>
                          </w:r>
                        </w:p>
                        <w:p w14:paraId="4D92DB50" w14:textId="77777777" w:rsidR="00275BD3" w:rsidRDefault="00275BD3" w:rsidP="001D798B">
                          <w:pPr>
                            <w:pStyle w:val="NormalWeb"/>
                            <w:kinsoku w:val="0"/>
                            <w:overflowPunct w:val="0"/>
                            <w:spacing w:before="0" w:beforeAutospacing="0" w:after="0" w:afterAutospacing="0" w:line="264" w:lineRule="auto"/>
                            <w:textAlignment w:val="baseline"/>
                          </w:pPr>
                          <w:r>
                            <w:rPr>
                              <w:rFonts w:ascii="Gill Sans MT" w:eastAsia="MS PGothic" w:hAnsi="Gill Sans MT" w:cstheme="minorBidi"/>
                              <w:color w:val="000000" w:themeColor="text1"/>
                              <w:kern w:val="24"/>
                              <w:sz w:val="26"/>
                              <w:szCs w:val="26"/>
                            </w:rPr>
                            <w:t>2006</w:t>
                          </w:r>
                        </w:p>
                      </w:txbxContent>
                    </v:textbox>
                  </v:shape>
                </v:group>
              </v:group>
            </w:pict>
          </mc:Fallback>
        </mc:AlternateContent>
      </w:r>
      <w:r w:rsidRPr="001D798B">
        <w:rPr>
          <w:noProof/>
          <w:lang w:eastAsia="en-IE"/>
        </w:rPr>
        <w:drawing>
          <wp:inline distT="0" distB="0" distL="0" distR="0" wp14:anchorId="14D20A39" wp14:editId="1B08A126">
            <wp:extent cx="5402580" cy="5511165"/>
            <wp:effectExtent l="0" t="0" r="0" b="0"/>
            <wp:docPr id="50" name="Chart 50"/>
            <wp:cNvGraphicFramePr/>
            <a:graphic xmlns:a="http://schemas.openxmlformats.org/drawingml/2006/main">
              <a:graphicData uri="http://schemas.openxmlformats.org/drawingml/2006/chart">
                <c:chart xmlns:c="http://schemas.openxmlformats.org/drawingml/2006/chart" xmlns:r="http://schemas.openxmlformats.org/officeDocument/2006/relationships" r:id="rId40"/>
              </a:graphicData>
            </a:graphic>
          </wp:inline>
        </w:drawing>
      </w:r>
    </w:p>
    <w:p w14:paraId="4DD7DE90" w14:textId="7B4A6AD2" w:rsidR="005D4921" w:rsidRPr="00980F76" w:rsidRDefault="005D4921" w:rsidP="00CC296E">
      <w:pPr>
        <w:spacing w:after="0"/>
        <w:rPr>
          <w:b/>
          <w:sz w:val="20"/>
          <w:szCs w:val="20"/>
        </w:rPr>
      </w:pPr>
      <w:r w:rsidRPr="00980F76">
        <w:rPr>
          <w:sz w:val="20"/>
          <w:szCs w:val="20"/>
        </w:rPr>
        <w:t>Base: 2017, all adults aged 18+, 1294</w:t>
      </w:r>
    </w:p>
    <w:p w14:paraId="3B02E6C7" w14:textId="1F2E5BD0" w:rsidR="00CE2750" w:rsidRPr="00980F76" w:rsidRDefault="001710CA" w:rsidP="00980F76">
      <w:pPr>
        <w:rPr>
          <w:b/>
          <w:sz w:val="20"/>
          <w:szCs w:val="20"/>
        </w:rPr>
      </w:pPr>
      <w:r w:rsidRPr="00980F76">
        <w:rPr>
          <w:sz w:val="20"/>
          <w:szCs w:val="20"/>
        </w:rPr>
        <w:t>†</w:t>
      </w:r>
      <w:r w:rsidR="005D4921" w:rsidRPr="00980F76">
        <w:rPr>
          <w:sz w:val="20"/>
          <w:szCs w:val="20"/>
        </w:rPr>
        <w:t>Autism was not given a separate category in 2011 and 2006</w:t>
      </w:r>
      <w:r w:rsidR="00C415CB" w:rsidRPr="00980F76">
        <w:rPr>
          <w:sz w:val="20"/>
          <w:szCs w:val="20"/>
        </w:rPr>
        <w:t xml:space="preserve"> and may have been classified under intellectual disability or a psych</w:t>
      </w:r>
      <w:r w:rsidR="00C3351B" w:rsidRPr="00980F76">
        <w:rPr>
          <w:sz w:val="20"/>
          <w:szCs w:val="20"/>
        </w:rPr>
        <w:t>ological or emotional condition</w:t>
      </w:r>
    </w:p>
    <w:p w14:paraId="6E1BD5CA" w14:textId="096C041C" w:rsidR="009F0FFC" w:rsidRPr="00B6143B" w:rsidRDefault="009F0FFC" w:rsidP="00C0015E">
      <w:r w:rsidRPr="00B6143B">
        <w:rPr>
          <w:noProof/>
          <w:lang w:eastAsia="en-IE"/>
        </w:rPr>
        <mc:AlternateContent>
          <mc:Choice Requires="wps">
            <w:drawing>
              <wp:anchor distT="0" distB="0" distL="114300" distR="114300" simplePos="0" relativeHeight="251891200" behindDoc="0" locked="0" layoutInCell="1" allowOverlap="1" wp14:anchorId="604D47FC" wp14:editId="351AFBE8">
                <wp:simplePos x="0" y="0"/>
                <wp:positionH relativeFrom="column">
                  <wp:posOffset>13825220</wp:posOffset>
                </wp:positionH>
                <wp:positionV relativeFrom="paragraph">
                  <wp:posOffset>5336540</wp:posOffset>
                </wp:positionV>
                <wp:extent cx="260156" cy="338554"/>
                <wp:effectExtent l="0" t="0" r="0" b="0"/>
                <wp:wrapNone/>
                <wp:docPr id="13" name="TextBox 1"/>
                <wp:cNvGraphicFramePr/>
                <a:graphic xmlns:a="http://schemas.openxmlformats.org/drawingml/2006/main">
                  <a:graphicData uri="http://schemas.microsoft.com/office/word/2010/wordprocessingShape">
                    <wps:wsp>
                      <wps:cNvSpPr txBox="1"/>
                      <wps:spPr>
                        <a:xfrm>
                          <a:off x="0" y="0"/>
                          <a:ext cx="260156" cy="338554"/>
                        </a:xfrm>
                        <a:prstGeom prst="rect">
                          <a:avLst/>
                        </a:prstGeom>
                        <a:noFill/>
                      </wps:spPr>
                      <wps:txbx>
                        <w:txbxContent>
                          <w:p w14:paraId="469D2092" w14:textId="77777777" w:rsidR="00275BD3" w:rsidRDefault="00275BD3" w:rsidP="009F0FFC">
                            <w:pPr>
                              <w:pStyle w:val="NormalWeb"/>
                              <w:kinsoku w:val="0"/>
                              <w:overflowPunct w:val="0"/>
                              <w:spacing w:before="0" w:beforeAutospacing="0" w:after="0" w:afterAutospacing="0"/>
                              <w:jc w:val="center"/>
                              <w:textAlignment w:val="baseline"/>
                            </w:pPr>
                            <w:r>
                              <w:rPr>
                                <w:rFonts w:ascii="Gill Sans MT" w:eastAsia="Verdana" w:hAnsi="Gill Sans MT" w:cs="Verdana"/>
                                <w:b/>
                                <w:bCs/>
                                <w:color w:val="262626" w:themeColor="text1" w:themeTint="D9"/>
                                <w:kern w:val="24"/>
                                <w:sz w:val="32"/>
                                <w:szCs w:val="32"/>
                              </w:rPr>
                              <w:t>%</w:t>
                            </w:r>
                          </w:p>
                        </w:txbxContent>
                      </wps:txbx>
                      <wps:bodyPr wrap="square" rtlCol="0" anchor="ctr">
                        <a:spAutoFit/>
                      </wps:bodyPr>
                    </wps:wsp>
                  </a:graphicData>
                </a:graphic>
              </wp:anchor>
            </w:drawing>
          </mc:Choice>
          <mc:Fallback>
            <w:pict>
              <v:shape w14:anchorId="604D47FC" id="_x0000_s1039" type="#_x0000_t202" style="position:absolute;margin-left:1088.6pt;margin-top:420.2pt;width:20.5pt;height:26.65pt;z-index:25189120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" filled="f" stroked="f">
                <v:textbox style="mso-fit-shape-to-text:t">
                  <w:txbxContent>
                    <w:p w14:paraId="469D2092" w14:textId="77777777" w:rsidR="00275BD3" w:rsidRDefault="00275BD3" w:rsidP="009F0FFC">
                      <w:pPr>
                        <w:pStyle w:val="NormalWeb"/>
                        <w:kinsoku w:val="0"/>
                        <w:overflowPunct w:val="0"/>
                        <w:spacing w:before="0" w:beforeAutospacing="0" w:after="0" w:afterAutospacing="0"/>
                        <w:jc w:val="center"/>
                        <w:textAlignment w:val="baseline"/>
                      </w:pPr>
                      <w:r>
                        <w:rPr>
                          <w:rFonts w:ascii="Gill Sans MT" w:eastAsia="Verdana" w:hAnsi="Gill Sans MT" w:cs="Verdana"/>
                          <w:b/>
                          <w:bCs/>
                          <w:color w:val="262626" w:themeColor="text1" w:themeTint="D9"/>
                          <w:kern w:val="24"/>
                          <w:sz w:val="32"/>
                          <w:szCs w:val="32"/>
                        </w:rPr>
                        <w:t>%</w:t>
                      </w:r>
                    </w:p>
                  </w:txbxContent>
                </v:textbox>
              </v:shape>
            </w:pict>
          </mc:Fallback>
        </mc:AlternateContent>
      </w:r>
      <w:r w:rsidRPr="00B6143B">
        <w:rPr>
          <w:noProof/>
          <w:lang w:eastAsia="en-IE"/>
        </w:rPr>
        <mc:AlternateContent>
          <mc:Choice Requires="wps">
            <w:drawing>
              <wp:anchor distT="0" distB="0" distL="114300" distR="114300" simplePos="0" relativeHeight="251892224" behindDoc="0" locked="0" layoutInCell="1" allowOverlap="1" wp14:anchorId="2379E8EA" wp14:editId="673EC999">
                <wp:simplePos x="0" y="0"/>
                <wp:positionH relativeFrom="column">
                  <wp:posOffset>0</wp:posOffset>
                </wp:positionH>
                <wp:positionV relativeFrom="paragraph">
                  <wp:posOffset>20829270</wp:posOffset>
                </wp:positionV>
                <wp:extent cx="7848872" cy="307777"/>
                <wp:effectExtent l="0" t="0" r="0" b="0"/>
                <wp:wrapNone/>
                <wp:docPr id="14" name="TextBox 5"/>
                <wp:cNvGraphicFramePr/>
                <a:graphic xmlns:a="http://schemas.openxmlformats.org/drawingml/2006/main">
                  <a:graphicData uri="http://schemas.microsoft.com/office/word/2010/wordprocessingShape">
                    <wps:wsp>
                      <wps:cNvSpPr txBox="1"/>
                      <wps:spPr>
                        <a:xfrm>
                          <a:off x="0" y="0"/>
                          <a:ext cx="7848872" cy="307777"/>
                        </a:xfrm>
                        <a:prstGeom prst="rect">
                          <a:avLst/>
                        </a:prstGeom>
                        <a:noFill/>
                      </wps:spPr>
                      <wps:txbx>
                        <w:txbxContent>
                          <w:p w14:paraId="14F74B98" w14:textId="77777777" w:rsidR="00275BD3" w:rsidRDefault="00275BD3" w:rsidP="009F0FFC">
                            <w:pPr>
                              <w:pStyle w:val="NormalWeb"/>
                              <w:kinsoku w:val="0"/>
                              <w:overflowPunct w:val="0"/>
                              <w:spacing w:before="0" w:beforeAutospacing="0" w:after="0" w:afterAutospacing="0"/>
                              <w:textAlignment w:val="baseline"/>
                            </w:pPr>
                            <w:r>
                              <w:rPr>
                                <w:rFonts w:ascii="Verdana" w:eastAsia="Verdana" w:hAnsi="Verdana" w:cs="Verdana"/>
                                <w:b/>
                                <w:bCs/>
                                <w:i/>
                                <w:iCs/>
                                <w:color w:val="000000" w:themeColor="text1"/>
                                <w:kern w:val="24"/>
                                <w:sz w:val="28"/>
                                <w:szCs w:val="28"/>
                              </w:rPr>
                              <w:t>*Autism included in the intellectual disability category in 2011 &amp; 2006</w:t>
                            </w:r>
                          </w:p>
                        </w:txbxContent>
                      </wps:txbx>
                      <wps:bodyPr wrap="square" rtlCol="0">
                        <a:spAutoFit/>
                      </wps:bodyPr>
                    </wps:wsp>
                  </a:graphicData>
                </a:graphic>
              </wp:anchor>
            </w:drawing>
          </mc:Choice>
          <mc:Fallback>
            <w:pict>
              <v:shape w14:anchorId="2379E8EA" id="TextBox 5" o:spid="_x0000_s1040" type="#_x0000_t202" style="position:absolute;margin-left:0;margin-top:1640.1pt;width:618pt;height:24.25pt;z-index:25189222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" filled="f" stroked="f">
                <v:textbox style="mso-fit-shape-to-text:t">
                  <w:txbxContent>
                    <w:p w14:paraId="14F74B98" w14:textId="77777777" w:rsidR="00275BD3" w:rsidRDefault="00275BD3" w:rsidP="009F0FFC">
                      <w:pPr>
                        <w:pStyle w:val="NormalWeb"/>
                        <w:kinsoku w:val="0"/>
                        <w:overflowPunct w:val="0"/>
                        <w:spacing w:before="0" w:beforeAutospacing="0" w:after="0" w:afterAutospacing="0"/>
                        <w:textAlignment w:val="baseline"/>
                      </w:pPr>
                      <w:r>
                        <w:rPr>
                          <w:rFonts w:ascii="Verdana" w:eastAsia="Verdana" w:hAnsi="Verdana" w:cs="Verdana"/>
                          <w:b/>
                          <w:bCs/>
                          <w:i/>
                          <w:iCs/>
                          <w:color w:val="000000" w:themeColor="text1"/>
                          <w:kern w:val="24"/>
                          <w:sz w:val="28"/>
                          <w:szCs w:val="28"/>
                        </w:rPr>
                        <w:t>*Autism included in the intellectual disability category in 2011 &amp; 2006</w:t>
                      </w:r>
                    </w:p>
                  </w:txbxContent>
                </v:textbox>
              </v:shape>
            </w:pict>
          </mc:Fallback>
        </mc:AlternateContent>
      </w:r>
      <w:r w:rsidRPr="00B6143B">
        <w:rPr>
          <w:noProof/>
          <w:lang w:eastAsia="en-IE"/>
        </w:rPr>
        <mc:AlternateContent>
          <mc:Choice Requires="wps">
            <w:drawing>
              <wp:anchor distT="0" distB="0" distL="114300" distR="114300" simplePos="0" relativeHeight="251893248" behindDoc="0" locked="0" layoutInCell="1" allowOverlap="1" wp14:anchorId="07E0E815" wp14:editId="6EC8D602">
                <wp:simplePos x="0" y="0"/>
                <wp:positionH relativeFrom="column">
                  <wp:posOffset>6480810</wp:posOffset>
                </wp:positionH>
                <wp:positionV relativeFrom="paragraph">
                  <wp:posOffset>15516860</wp:posOffset>
                </wp:positionV>
                <wp:extent cx="0" cy="144016"/>
                <wp:effectExtent l="57150" t="38100" r="57150" b="8890"/>
                <wp:wrapNone/>
                <wp:docPr id="21" name="Straight Arrow Connector 2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0" cy="144016"/>
                        </a:xfrm>
                        <a:prstGeom prst="straightConnector1">
                          <a:avLst/>
                        </a:prstGeom>
                        <a:solidFill>
                          <a:schemeClr val="accent1"/>
                        </a:solidFill>
                        <a:ln w="38100" cap="flat" cmpd="sng" algn="ctr">
                          <a:solidFill>
                            <a:schemeClr val="tx1"/>
                          </a:solidFill>
                          <a:prstDash val="solid"/>
                          <a:round/>
                          <a:headEnd type="none" w="med" len="med"/>
                          <a:tailEnd type="triangle" w="med" len="sm"/>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anchor>
            </w:drawing>
          </mc:Choice>
          <mc:Fallback>
            <w:pict>
              <v:shapetype w14:anchorId="459A372E" id="_x0000_t32" coordsize="21600,21600" o:spt="32" o:oned="t" path="m,l21600,21600e" filled="f">
                <v:path arrowok="t" fillok="f" o:connecttype="none"/>
                <o:lock v:ext="edit" shapetype="t"/>
              </v:shapetype>
              <v:shape id="Straight Arrow Connector 20" o:spid="_x0000_s1026" type="#_x0000_t32" style="position:absolute;margin-left:510.3pt;margin-top:1221.8pt;width:0;height:11.35pt;flip:y;z-index:25189324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" filled="t" fillcolor="#c31981 [3204]" strokecolor="black [3213]" strokeweight="3pt">
                <v:stroke endarrow="block" endarrowlength="short"/>
                <v:shadow color="#eeece1 [3214]"/>
                <o:lock v:ext="edit" shapetype="f"/>
              </v:shape>
            </w:pict>
          </mc:Fallback>
        </mc:AlternateContent>
      </w:r>
      <w:r w:rsidRPr="00B6143B">
        <w:rPr>
          <w:noProof/>
          <w:lang w:eastAsia="en-IE"/>
        </w:rPr>
        <mc:AlternateContent>
          <mc:Choice Requires="wps">
            <w:drawing>
              <wp:anchor distT="0" distB="0" distL="114300" distR="114300" simplePos="0" relativeHeight="251894272" behindDoc="0" locked="0" layoutInCell="1" allowOverlap="1" wp14:anchorId="1C17E3CB" wp14:editId="29C70C5B">
                <wp:simplePos x="0" y="0"/>
                <wp:positionH relativeFrom="column">
                  <wp:posOffset>11089640</wp:posOffset>
                </wp:positionH>
                <wp:positionV relativeFrom="paragraph">
                  <wp:posOffset>7400290</wp:posOffset>
                </wp:positionV>
                <wp:extent cx="0" cy="144016"/>
                <wp:effectExtent l="57150" t="38100" r="57150" b="8890"/>
                <wp:wrapNone/>
                <wp:docPr id="31" name="Straight Arrow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0" cy="144016"/>
                        </a:xfrm>
                        <a:prstGeom prst="straightConnector1">
                          <a:avLst/>
                        </a:prstGeom>
                        <a:solidFill>
                          <a:schemeClr val="accent1"/>
                        </a:solidFill>
                        <a:ln w="38100" cap="flat" cmpd="sng" algn="ctr">
                          <a:solidFill>
                            <a:schemeClr val="tx1"/>
                          </a:solidFill>
                          <a:prstDash val="solid"/>
                          <a:round/>
                          <a:headEnd type="none" w="med" len="med"/>
                          <a:tailEnd type="triangle" w="med" len="sm"/>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anchor>
            </w:drawing>
          </mc:Choice>
          <mc:Fallback>
            <w:pict>
              <v:shape w14:anchorId="12F83D61" id="Straight Arrow Connector 16" o:spid="_x0000_s1026" type="#_x0000_t32" style="position:absolute;margin-left:873.2pt;margin-top:582.7pt;width:0;height:11.35pt;flip:y;z-index:25189427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" filled="t" fillcolor="#c31981 [3204]" strokecolor="black [3213]" strokeweight="3pt">
                <v:stroke endarrow="block" endarrowlength="short"/>
                <v:shadow color="#eeece1 [3214]"/>
                <o:lock v:ext="edit" shapetype="f"/>
              </v:shape>
            </w:pict>
          </mc:Fallback>
        </mc:AlternateContent>
      </w:r>
      <w:r w:rsidRPr="00B6143B">
        <w:rPr>
          <w:noProof/>
          <w:lang w:eastAsia="en-IE"/>
        </w:rPr>
        <mc:AlternateContent>
          <mc:Choice Requires="wps">
            <w:drawing>
              <wp:anchor distT="0" distB="0" distL="114300" distR="114300" simplePos="0" relativeHeight="251895296" behindDoc="0" locked="0" layoutInCell="1" allowOverlap="1" wp14:anchorId="72D96A87" wp14:editId="5431BBD3">
                <wp:simplePos x="0" y="0"/>
                <wp:positionH relativeFrom="column">
                  <wp:posOffset>10369550</wp:posOffset>
                </wp:positionH>
                <wp:positionV relativeFrom="paragraph">
                  <wp:posOffset>7630160</wp:posOffset>
                </wp:positionV>
                <wp:extent cx="0" cy="144016"/>
                <wp:effectExtent l="57150" t="38100" r="57150" b="8890"/>
                <wp:wrapNone/>
                <wp:docPr id="36" name="Straight Arrow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0" cy="144016"/>
                        </a:xfrm>
                        <a:prstGeom prst="straightConnector1">
                          <a:avLst/>
                        </a:prstGeom>
                        <a:solidFill>
                          <a:schemeClr val="accent1"/>
                        </a:solidFill>
                        <a:ln w="38100" cap="flat" cmpd="sng" algn="ctr">
                          <a:solidFill>
                            <a:schemeClr val="tx1"/>
                          </a:solidFill>
                          <a:prstDash val="solid"/>
                          <a:round/>
                          <a:headEnd type="none" w="med" len="med"/>
                          <a:tailEnd type="triangle" w="med" len="sm"/>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anchor>
            </w:drawing>
          </mc:Choice>
          <mc:Fallback>
            <w:pict>
              <v:shape w14:anchorId="6C245316" id="Straight Arrow Connector 11" o:spid="_x0000_s1026" type="#_x0000_t32" style="position:absolute;margin-left:816.5pt;margin-top:600.8pt;width:0;height:11.35pt;flip:y;z-index:25189529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" filled="t" fillcolor="#c31981 [3204]" strokecolor="black [3213]" strokeweight="3pt">
                <v:stroke endarrow="block" endarrowlength="short"/>
                <v:shadow color="#eeece1 [3214]"/>
                <o:lock v:ext="edit" shapetype="f"/>
              </v:shape>
            </w:pict>
          </mc:Fallback>
        </mc:AlternateContent>
      </w:r>
      <w:r w:rsidRPr="00B6143B">
        <w:rPr>
          <w:noProof/>
          <w:lang w:eastAsia="en-IE"/>
        </w:rPr>
        <mc:AlternateContent>
          <mc:Choice Requires="wps">
            <w:drawing>
              <wp:anchor distT="0" distB="0" distL="114300" distR="114300" simplePos="0" relativeHeight="251896320" behindDoc="0" locked="0" layoutInCell="1" allowOverlap="1" wp14:anchorId="26859DD0" wp14:editId="12FF7368">
                <wp:simplePos x="0" y="0"/>
                <wp:positionH relativeFrom="column">
                  <wp:posOffset>14977110</wp:posOffset>
                </wp:positionH>
                <wp:positionV relativeFrom="paragraph">
                  <wp:posOffset>6549390</wp:posOffset>
                </wp:positionV>
                <wp:extent cx="0" cy="144016"/>
                <wp:effectExtent l="95250" t="0" r="57150" b="46990"/>
                <wp:wrapNone/>
                <wp:docPr id="37" name="Straight Arrow Connector 1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10800000" flipV="1">
                          <a:off x="0" y="0"/>
                          <a:ext cx="0" cy="144016"/>
                        </a:xfrm>
                        <a:prstGeom prst="straightConnector1">
                          <a:avLst/>
                        </a:prstGeom>
                        <a:solidFill>
                          <a:schemeClr val="accent1"/>
                        </a:solidFill>
                        <a:ln w="38100" cap="flat" cmpd="sng" algn="ctr">
                          <a:solidFill>
                            <a:schemeClr val="tx1"/>
                          </a:solidFill>
                          <a:prstDash val="solid"/>
                          <a:round/>
                          <a:headEnd type="none" w="med" len="med"/>
                          <a:tailEnd type="triangle" w="med" len="sm"/>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anchor>
            </w:drawing>
          </mc:Choice>
          <mc:Fallback>
            <w:pict>
              <v:shape w14:anchorId="06D8792B" id="Straight Arrow Connector 13" o:spid="_x0000_s1026" type="#_x0000_t32" style="position:absolute;margin-left:1179.3pt;margin-top:515.7pt;width:0;height:11.35pt;rotation:180;flip:y;z-index:25189632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" filled="t" fillcolor="#c31981 [3204]" strokecolor="black [3213]" strokeweight="3pt">
                <v:stroke endarrow="block" endarrowlength="short"/>
                <v:shadow color="#eeece1 [3214]"/>
                <o:lock v:ext="edit" shapetype="f"/>
              </v:shape>
            </w:pict>
          </mc:Fallback>
        </mc:AlternateContent>
      </w:r>
      <w:r w:rsidRPr="00B6143B">
        <w:rPr>
          <w:noProof/>
          <w:lang w:eastAsia="en-IE"/>
        </w:rPr>
        <mc:AlternateContent>
          <mc:Choice Requires="wps">
            <w:drawing>
              <wp:anchor distT="0" distB="0" distL="114300" distR="114300" simplePos="0" relativeHeight="251897344" behindDoc="0" locked="0" layoutInCell="1" allowOverlap="1" wp14:anchorId="08CC010D" wp14:editId="6CFB29E1">
                <wp:simplePos x="0" y="0"/>
                <wp:positionH relativeFrom="column">
                  <wp:posOffset>11521440</wp:posOffset>
                </wp:positionH>
                <wp:positionV relativeFrom="paragraph">
                  <wp:posOffset>8491220</wp:posOffset>
                </wp:positionV>
                <wp:extent cx="0" cy="144016"/>
                <wp:effectExtent l="95250" t="0" r="57150" b="46990"/>
                <wp:wrapNone/>
                <wp:docPr id="38" name="Straight Arrow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10800000" flipV="1">
                          <a:off x="0" y="0"/>
                          <a:ext cx="0" cy="144016"/>
                        </a:xfrm>
                        <a:prstGeom prst="straightConnector1">
                          <a:avLst/>
                        </a:prstGeom>
                        <a:solidFill>
                          <a:schemeClr val="accent1"/>
                        </a:solidFill>
                        <a:ln w="38100" cap="flat" cmpd="sng" algn="ctr">
                          <a:solidFill>
                            <a:schemeClr val="tx1"/>
                          </a:solidFill>
                          <a:prstDash val="solid"/>
                          <a:round/>
                          <a:headEnd type="none" w="med" len="med"/>
                          <a:tailEnd type="triangle" w="med" len="sm"/>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anchor>
            </w:drawing>
          </mc:Choice>
          <mc:Fallback>
            <w:pict>
              <v:shape w14:anchorId="52EAB46E" id="Straight Arrow Connector 14" o:spid="_x0000_s1026" type="#_x0000_t32" style="position:absolute;margin-left:907.2pt;margin-top:668.6pt;width:0;height:11.35pt;rotation:180;flip:y;z-index:25189734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" filled="t" fillcolor="#c31981 [3204]" strokecolor="black [3213]" strokeweight="3pt">
                <v:stroke endarrow="block" endarrowlength="short"/>
                <v:shadow color="#eeece1 [3214]"/>
                <o:lock v:ext="edit" shapetype="f"/>
              </v:shape>
            </w:pict>
          </mc:Fallback>
        </mc:AlternateContent>
      </w:r>
      <w:r w:rsidRPr="00B6143B">
        <w:rPr>
          <w:noProof/>
          <w:lang w:eastAsia="en-IE"/>
        </w:rPr>
        <mc:AlternateContent>
          <mc:Choice Requires="wps">
            <w:drawing>
              <wp:anchor distT="0" distB="0" distL="114300" distR="114300" simplePos="0" relativeHeight="251898368" behindDoc="0" locked="0" layoutInCell="1" allowOverlap="1" wp14:anchorId="6175BBDE" wp14:editId="7A82996A">
                <wp:simplePos x="0" y="0"/>
                <wp:positionH relativeFrom="column">
                  <wp:posOffset>11521440</wp:posOffset>
                </wp:positionH>
                <wp:positionV relativeFrom="paragraph">
                  <wp:posOffset>8796020</wp:posOffset>
                </wp:positionV>
                <wp:extent cx="0" cy="144016"/>
                <wp:effectExtent l="95250" t="0" r="57150" b="46990"/>
                <wp:wrapNone/>
                <wp:docPr id="39" name="Straight Arrow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10800000" flipV="1">
                          <a:off x="0" y="0"/>
                          <a:ext cx="0" cy="144016"/>
                        </a:xfrm>
                        <a:prstGeom prst="straightConnector1">
                          <a:avLst/>
                        </a:prstGeom>
                        <a:solidFill>
                          <a:schemeClr val="accent1"/>
                        </a:solidFill>
                        <a:ln w="38100" cap="flat" cmpd="sng" algn="ctr">
                          <a:solidFill>
                            <a:schemeClr val="tx1"/>
                          </a:solidFill>
                          <a:prstDash val="solid"/>
                          <a:round/>
                          <a:headEnd type="none" w="med" len="med"/>
                          <a:tailEnd type="triangle" w="med" len="sm"/>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anchor>
            </w:drawing>
          </mc:Choice>
          <mc:Fallback>
            <w:pict>
              <v:shape w14:anchorId="75181584" id="Straight Arrow Connector 15" o:spid="_x0000_s1026" type="#_x0000_t32" style="position:absolute;margin-left:907.2pt;margin-top:692.6pt;width:0;height:11.35pt;rotation:180;flip:y;z-index:25189836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" filled="t" fillcolor="#c31981 [3204]" strokecolor="black [3213]" strokeweight="3pt">
                <v:stroke endarrow="block" endarrowlength="short"/>
                <v:shadow color="#eeece1 [3214]"/>
                <o:lock v:ext="edit" shapetype="f"/>
              </v:shape>
            </w:pict>
          </mc:Fallback>
        </mc:AlternateContent>
      </w:r>
      <w:r w:rsidRPr="00B6143B">
        <w:rPr>
          <w:noProof/>
          <w:lang w:eastAsia="en-IE"/>
        </w:rPr>
        <mc:AlternateContent>
          <mc:Choice Requires="wps">
            <w:drawing>
              <wp:anchor distT="0" distB="0" distL="114300" distR="114300" simplePos="0" relativeHeight="251899392" behindDoc="0" locked="0" layoutInCell="1" allowOverlap="1" wp14:anchorId="4C3D1EC4" wp14:editId="7F44814C">
                <wp:simplePos x="0" y="0"/>
                <wp:positionH relativeFrom="column">
                  <wp:posOffset>9268460</wp:posOffset>
                </wp:positionH>
                <wp:positionV relativeFrom="paragraph">
                  <wp:posOffset>9574530</wp:posOffset>
                </wp:positionV>
                <wp:extent cx="0" cy="144016"/>
                <wp:effectExtent l="95250" t="0" r="57150" b="46990"/>
                <wp:wrapNone/>
                <wp:docPr id="40" name="Straight Arrow Connector 1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10800000" flipV="1">
                          <a:off x="0" y="0"/>
                          <a:ext cx="0" cy="144016"/>
                        </a:xfrm>
                        <a:prstGeom prst="straightConnector1">
                          <a:avLst/>
                        </a:prstGeom>
                        <a:solidFill>
                          <a:schemeClr val="accent1"/>
                        </a:solidFill>
                        <a:ln w="38100" cap="flat" cmpd="sng" algn="ctr">
                          <a:solidFill>
                            <a:schemeClr val="tx1"/>
                          </a:solidFill>
                          <a:prstDash val="solid"/>
                          <a:round/>
                          <a:headEnd type="none" w="med" len="med"/>
                          <a:tailEnd type="triangle" w="med" len="sm"/>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anchor>
            </w:drawing>
          </mc:Choice>
          <mc:Fallback>
            <w:pict>
              <v:shape w14:anchorId="3933B68B" id="Straight Arrow Connector 17" o:spid="_x0000_s1026" type="#_x0000_t32" style="position:absolute;margin-left:729.8pt;margin-top:753.9pt;width:0;height:11.35pt;rotation:180;flip:y;z-index:25189939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" filled="t" fillcolor="#c31981 [3204]" strokecolor="black [3213]" strokeweight="3pt">
                <v:stroke endarrow="block" endarrowlength="short"/>
                <v:shadow color="#eeece1 [3214]"/>
                <o:lock v:ext="edit" shapetype="f"/>
              </v:shape>
            </w:pict>
          </mc:Fallback>
        </mc:AlternateContent>
      </w:r>
      <w:r w:rsidRPr="00B6143B">
        <w:rPr>
          <w:noProof/>
          <w:lang w:eastAsia="en-IE"/>
        </w:rPr>
        <mc:AlternateContent>
          <mc:Choice Requires="wps">
            <w:drawing>
              <wp:anchor distT="0" distB="0" distL="114300" distR="114300" simplePos="0" relativeHeight="251900416" behindDoc="0" locked="0" layoutInCell="1" allowOverlap="1" wp14:anchorId="1CEC246D" wp14:editId="02214250">
                <wp:simplePos x="0" y="0"/>
                <wp:positionH relativeFrom="column">
                  <wp:posOffset>9361170</wp:posOffset>
                </wp:positionH>
                <wp:positionV relativeFrom="paragraph">
                  <wp:posOffset>9861550</wp:posOffset>
                </wp:positionV>
                <wp:extent cx="0" cy="144016"/>
                <wp:effectExtent l="95250" t="0" r="57150" b="46990"/>
                <wp:wrapNone/>
                <wp:docPr id="42" name="Straight Arrow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10800000" flipV="1">
                          <a:off x="0" y="0"/>
                          <a:ext cx="0" cy="144016"/>
                        </a:xfrm>
                        <a:prstGeom prst="straightConnector1">
                          <a:avLst/>
                        </a:prstGeom>
                        <a:solidFill>
                          <a:schemeClr val="accent1"/>
                        </a:solidFill>
                        <a:ln w="38100" cap="flat" cmpd="sng" algn="ctr">
                          <a:solidFill>
                            <a:schemeClr val="tx1"/>
                          </a:solidFill>
                          <a:prstDash val="solid"/>
                          <a:round/>
                          <a:headEnd type="none" w="med" len="med"/>
                          <a:tailEnd type="triangle" w="med" len="sm"/>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anchor>
            </w:drawing>
          </mc:Choice>
          <mc:Fallback>
            <w:pict>
              <v:shape w14:anchorId="74E50839" id="Straight Arrow Connector 18" o:spid="_x0000_s1026" type="#_x0000_t32" style="position:absolute;margin-left:737.1pt;margin-top:776.5pt;width:0;height:11.35pt;rotation:180;flip:y;z-index:25190041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" filled="t" fillcolor="#c31981 [3204]" strokecolor="black [3213]" strokeweight="3pt">
                <v:stroke endarrow="block" endarrowlength="short"/>
                <v:shadow color="#eeece1 [3214]"/>
                <o:lock v:ext="edit" shapetype="f"/>
              </v:shape>
            </w:pict>
          </mc:Fallback>
        </mc:AlternateContent>
      </w:r>
      <w:r w:rsidRPr="00B6143B">
        <w:rPr>
          <w:noProof/>
          <w:lang w:eastAsia="en-IE"/>
        </w:rPr>
        <mc:AlternateContent>
          <mc:Choice Requires="wps">
            <w:drawing>
              <wp:anchor distT="0" distB="0" distL="114300" distR="114300" simplePos="0" relativeHeight="251901440" behindDoc="0" locked="0" layoutInCell="1" allowOverlap="1" wp14:anchorId="2EDF51B1" wp14:editId="50F9BAB9">
                <wp:simplePos x="0" y="0"/>
                <wp:positionH relativeFrom="column">
                  <wp:posOffset>9885680</wp:posOffset>
                </wp:positionH>
                <wp:positionV relativeFrom="paragraph">
                  <wp:posOffset>13214350</wp:posOffset>
                </wp:positionV>
                <wp:extent cx="0" cy="144016"/>
                <wp:effectExtent l="95250" t="0" r="57150" b="46990"/>
                <wp:wrapNone/>
                <wp:docPr id="46" name="Straight Arrow Connector 1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rot="10800000" flipV="1">
                          <a:off x="0" y="0"/>
                          <a:ext cx="0" cy="144016"/>
                        </a:xfrm>
                        <a:prstGeom prst="straightConnector1">
                          <a:avLst/>
                        </a:prstGeom>
                        <a:solidFill>
                          <a:schemeClr val="accent1"/>
                        </a:solidFill>
                        <a:ln w="38100" cap="flat" cmpd="sng" algn="ctr">
                          <a:solidFill>
                            <a:schemeClr val="tx1"/>
                          </a:solidFill>
                          <a:prstDash val="solid"/>
                          <a:round/>
                          <a:headEnd type="none" w="med" len="med"/>
                          <a:tailEnd type="triangle" w="med" len="sm"/>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anchor>
            </w:drawing>
          </mc:Choice>
          <mc:Fallback>
            <w:pict>
              <v:shape w14:anchorId="017E819A" id="Straight Arrow Connector 19" o:spid="_x0000_s1026" type="#_x0000_t32" style="position:absolute;margin-left:778.4pt;margin-top:1040.5pt;width:0;height:11.35pt;rotation:180;flip:y;z-index:25190144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" filled="t" fillcolor="#c31981 [3204]" strokecolor="black [3213]" strokeweight="3pt">
                <v:stroke endarrow="block" endarrowlength="short"/>
                <v:shadow color="#eeece1 [3214]"/>
                <o:lock v:ext="edit" shapetype="f"/>
              </v:shape>
            </w:pict>
          </mc:Fallback>
        </mc:AlternateContent>
      </w:r>
      <w:r w:rsidRPr="00B6143B">
        <w:rPr>
          <w:noProof/>
          <w:lang w:eastAsia="en-IE"/>
        </w:rPr>
        <mc:AlternateContent>
          <mc:Choice Requires="wps">
            <w:drawing>
              <wp:anchor distT="0" distB="0" distL="114300" distR="114300" simplePos="0" relativeHeight="251902464" behindDoc="0" locked="0" layoutInCell="1" allowOverlap="1" wp14:anchorId="6ADDBA18" wp14:editId="177D25E0">
                <wp:simplePos x="0" y="0"/>
                <wp:positionH relativeFrom="column">
                  <wp:posOffset>8064500</wp:posOffset>
                </wp:positionH>
                <wp:positionV relativeFrom="paragraph">
                  <wp:posOffset>11875770</wp:posOffset>
                </wp:positionV>
                <wp:extent cx="0" cy="144016"/>
                <wp:effectExtent l="57150" t="38100" r="57150" b="8890"/>
                <wp:wrapNone/>
                <wp:docPr id="48" name="Straight Arrow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0" cy="144016"/>
                        </a:xfrm>
                        <a:prstGeom prst="straightConnector1">
                          <a:avLst/>
                        </a:prstGeom>
                        <a:solidFill>
                          <a:schemeClr val="accent1"/>
                        </a:solidFill>
                        <a:ln w="38100" cap="flat" cmpd="sng" algn="ctr">
                          <a:solidFill>
                            <a:schemeClr val="tx1"/>
                          </a:solidFill>
                          <a:prstDash val="solid"/>
                          <a:round/>
                          <a:headEnd type="none" w="med" len="med"/>
                          <a:tailEnd type="triangle" w="med" len="sm"/>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anchor>
            </w:drawing>
          </mc:Choice>
          <mc:Fallback>
            <w:pict>
              <v:shape w14:anchorId="1CEF6C97" id="Straight Arrow Connector 25" o:spid="_x0000_s1026" type="#_x0000_t32" style="position:absolute;margin-left:635pt;margin-top:935.1pt;width:0;height:11.35pt;flip:y;z-index:25190246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" filled="t" fillcolor="#c31981 [3204]" strokecolor="black [3213]" strokeweight="3pt">
                <v:stroke endarrow="block" endarrowlength="short"/>
                <v:shadow color="#eeece1 [3214]"/>
                <o:lock v:ext="edit" shapetype="f"/>
              </v:shape>
            </w:pict>
          </mc:Fallback>
        </mc:AlternateContent>
      </w:r>
      <w:r w:rsidRPr="00B6143B">
        <w:rPr>
          <w:noProof/>
          <w:lang w:eastAsia="en-IE"/>
        </w:rPr>
        <mc:AlternateContent>
          <mc:Choice Requires="wps">
            <w:drawing>
              <wp:anchor distT="0" distB="0" distL="114300" distR="114300" simplePos="0" relativeHeight="251903488" behindDoc="0" locked="0" layoutInCell="1" allowOverlap="1" wp14:anchorId="44C94D28" wp14:editId="3722C49D">
                <wp:simplePos x="0" y="0"/>
                <wp:positionH relativeFrom="column">
                  <wp:posOffset>8064500</wp:posOffset>
                </wp:positionH>
                <wp:positionV relativeFrom="paragraph">
                  <wp:posOffset>12170410</wp:posOffset>
                </wp:positionV>
                <wp:extent cx="0" cy="144016"/>
                <wp:effectExtent l="57150" t="38100" r="57150" b="8890"/>
                <wp:wrapNone/>
                <wp:docPr id="49" name="Straight Arrow Connector 2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flipV="1">
                          <a:off x="0" y="0"/>
                          <a:ext cx="0" cy="144016"/>
                        </a:xfrm>
                        <a:prstGeom prst="straightConnector1">
                          <a:avLst/>
                        </a:prstGeom>
                        <a:solidFill>
                          <a:schemeClr val="accent1"/>
                        </a:solidFill>
                        <a:ln w="38100" cap="flat" cmpd="sng" algn="ctr">
                          <a:solidFill>
                            <a:schemeClr val="tx1"/>
                          </a:solidFill>
                          <a:prstDash val="solid"/>
                          <a:round/>
                          <a:headEnd type="none" w="med" len="med"/>
                          <a:tailEnd type="triangle" w="med" len="sm"/>
                        </a:ln>
                        <a:effectLst/>
                        <a:extLst>
                          <a:ext uri="{AF507438-7753-43E0-B8FC-AC1667EBCBE1}">
                            <a14:hiddenEffects xmlns:a14="http://schemas.microsoft.com/office/drawing/2010/main">
                              <a:effectLst>
                                <a:outerShdw dist="35921" dir="2700000" algn="ctr" rotWithShape="0">
                                  <a:schemeClr val="bg2"/>
                                </a:outerShdw>
                              </a:effectLst>
                            </a14:hiddenEffects>
                          </a:ext>
                        </a:extLst>
                      </wps:spPr>
                      <wps:bodyPr/>
                    </wps:wsp>
                  </a:graphicData>
                </a:graphic>
              </wp:anchor>
            </w:drawing>
          </mc:Choice>
          <mc:Fallback>
            <w:pict>
              <v:shape w14:anchorId="5791B9A6" id="Straight Arrow Connector 26" o:spid="_x0000_s1026" type="#_x0000_t32" style="position:absolute;margin-left:635pt;margin-top:958.3pt;width:0;height:11.35pt;flip:y;z-index:25190348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" filled="t" fillcolor="#c31981 [3204]" strokecolor="black [3213]" strokeweight="3pt">
                <v:stroke endarrow="block" endarrowlength="short"/>
                <v:shadow color="#eeece1 [3214]"/>
                <o:lock v:ext="edit" shapetype="f"/>
              </v:shape>
            </w:pict>
          </mc:Fallback>
        </mc:AlternateContent>
      </w:r>
      <w:r w:rsidR="00A04401">
        <w:t>P</w:t>
      </w:r>
      <w:r w:rsidRPr="00B6143B">
        <w:t xml:space="preserve">eople aged </w:t>
      </w:r>
      <w:r w:rsidR="00A04401">
        <w:t>65 years or more were</w:t>
      </w:r>
      <w:r w:rsidRPr="00B6143B">
        <w:t xml:space="preserve"> significantly </w:t>
      </w:r>
      <w:r w:rsidR="00A04401">
        <w:t>less likely to mention</w:t>
      </w:r>
      <w:r w:rsidRPr="00B6143B">
        <w:t xml:space="preserve"> ‘mental health difficulties’, ‘intell</w:t>
      </w:r>
      <w:r w:rsidR="00680B41">
        <w:t xml:space="preserve">ectual disabilities’, ‘autism’ </w:t>
      </w:r>
      <w:r w:rsidR="00A04401">
        <w:t>or</w:t>
      </w:r>
      <w:r w:rsidRPr="00B6143B">
        <w:t xml:space="preserve"> ‘addiction’</w:t>
      </w:r>
      <w:r w:rsidR="004C492F">
        <w:t xml:space="preserve"> when asked about the term ‘people with disabilities’</w:t>
      </w:r>
      <w:r w:rsidR="00FD4501">
        <w:t xml:space="preserve"> (Table A2.1 in Appendix 2</w:t>
      </w:r>
      <w:r w:rsidR="00824BBA">
        <w:t>, page 100</w:t>
      </w:r>
      <w:r w:rsidR="004C492F">
        <w:t>)</w:t>
      </w:r>
      <w:r w:rsidR="00830207">
        <w:t>.</w:t>
      </w:r>
      <w:r w:rsidRPr="00B6143B">
        <w:t xml:space="preserve"> </w:t>
      </w:r>
      <w:r w:rsidR="00A04401">
        <w:t>P</w:t>
      </w:r>
      <w:r w:rsidRPr="00B6143B">
        <w:t xml:space="preserve">eople aged 45-49 years </w:t>
      </w:r>
      <w:r w:rsidR="00A04401">
        <w:t>were</w:t>
      </w:r>
      <w:r w:rsidRPr="00B6143B">
        <w:t xml:space="preserve"> more likely </w:t>
      </w:r>
      <w:r w:rsidR="00830207">
        <w:t xml:space="preserve">to </w:t>
      </w:r>
      <w:r w:rsidR="00A04401">
        <w:t xml:space="preserve">mention physical disability, </w:t>
      </w:r>
      <w:r w:rsidRPr="00B6143B">
        <w:t>me</w:t>
      </w:r>
      <w:r w:rsidR="00A04401">
        <w:t>ntal health</w:t>
      </w:r>
      <w:r w:rsidR="00687C0B">
        <w:t xml:space="preserve"> difficulty</w:t>
      </w:r>
      <w:r w:rsidR="00A04401">
        <w:t>,</w:t>
      </w:r>
      <w:r w:rsidRPr="00B6143B">
        <w:t xml:space="preserve"> </w:t>
      </w:r>
      <w:r w:rsidR="00687C0B">
        <w:t xml:space="preserve">intellectual disability and frailty </w:t>
      </w:r>
      <w:r w:rsidR="00830207">
        <w:t>of</w:t>
      </w:r>
      <w:r w:rsidR="00687C0B">
        <w:t xml:space="preserve"> old age</w:t>
      </w:r>
      <w:r w:rsidRPr="00B6143B">
        <w:t xml:space="preserve">. </w:t>
      </w:r>
    </w:p>
    <w:p w14:paraId="3CE5A2D7" w14:textId="247556DB" w:rsidR="009F0FFC" w:rsidRPr="007E59BF" w:rsidRDefault="00A04401" w:rsidP="00687C0B">
      <w:pPr>
        <w:spacing w:after="120"/>
        <w:rPr>
          <w:szCs w:val="26"/>
        </w:rPr>
      </w:pPr>
      <w:r>
        <w:rPr>
          <w:szCs w:val="26"/>
        </w:rPr>
        <w:t>People</w:t>
      </w:r>
      <w:r w:rsidR="009F0FFC" w:rsidRPr="007E59BF">
        <w:rPr>
          <w:szCs w:val="26"/>
        </w:rPr>
        <w:t xml:space="preserve"> with a disability </w:t>
      </w:r>
      <w:r>
        <w:rPr>
          <w:szCs w:val="26"/>
        </w:rPr>
        <w:t xml:space="preserve">were more likely </w:t>
      </w:r>
      <w:r w:rsidR="00A8171E">
        <w:rPr>
          <w:szCs w:val="26"/>
        </w:rPr>
        <w:t xml:space="preserve">to mention long-term illnesses </w:t>
      </w:r>
      <w:r>
        <w:rPr>
          <w:szCs w:val="26"/>
        </w:rPr>
        <w:t>than those without a disability</w:t>
      </w:r>
      <w:r w:rsidR="009F0FFC" w:rsidRPr="007E59BF">
        <w:rPr>
          <w:szCs w:val="26"/>
        </w:rPr>
        <w:t xml:space="preserve"> and less likely to ment</w:t>
      </w:r>
      <w:r w:rsidR="00687C0B">
        <w:rPr>
          <w:szCs w:val="26"/>
        </w:rPr>
        <w:t>ion physical disability</w:t>
      </w:r>
      <w:r>
        <w:rPr>
          <w:szCs w:val="26"/>
        </w:rPr>
        <w:t>.</w:t>
      </w:r>
    </w:p>
    <w:p w14:paraId="59C64C32" w14:textId="72EC6CF7" w:rsidR="00C3351B" w:rsidRDefault="009F0FFC" w:rsidP="005F1C65">
      <w:pPr>
        <w:rPr>
          <w:b/>
          <w:bCs/>
          <w:w w:val="105"/>
          <w:szCs w:val="26"/>
        </w:rPr>
      </w:pPr>
      <w:r w:rsidRPr="007E59BF">
        <w:rPr>
          <w:szCs w:val="26"/>
        </w:rPr>
        <w:t>Regional analysis shows that Dublin based respondents associated the term ‘people with disabilities’ with a wider range of conditions</w:t>
      </w:r>
      <w:r w:rsidR="00A04401">
        <w:rPr>
          <w:szCs w:val="26"/>
        </w:rPr>
        <w:t xml:space="preserve"> and people living in the Rest of Leinster with a lower range of conditions</w:t>
      </w:r>
      <w:r w:rsidRPr="007E59BF">
        <w:rPr>
          <w:szCs w:val="26"/>
        </w:rPr>
        <w:t xml:space="preserve"> when compared to the </w:t>
      </w:r>
      <w:r w:rsidR="009E44FA">
        <w:rPr>
          <w:szCs w:val="26"/>
        </w:rPr>
        <w:t>respondents living in Munster and in Connaught/Ulster.</w:t>
      </w:r>
      <w:r w:rsidR="00C3351B">
        <w:rPr>
          <w:w w:val="105"/>
        </w:rPr>
        <w:br w:type="page"/>
      </w:r>
    </w:p>
    <w:p w14:paraId="461CCAAD" w14:textId="01A2B354" w:rsidR="0013014C" w:rsidRPr="007E59BF" w:rsidRDefault="00D4796F" w:rsidP="00B6143B">
      <w:pPr>
        <w:pStyle w:val="Heading3"/>
        <w:spacing w:after="240"/>
      </w:pPr>
      <w:r>
        <w:rPr>
          <w:w w:val="105"/>
        </w:rPr>
        <w:t>3</w:t>
      </w:r>
      <w:r w:rsidR="00C07B0F">
        <w:rPr>
          <w:w w:val="105"/>
        </w:rPr>
        <w:t>.2</w:t>
      </w:r>
      <w:r w:rsidR="00DB7907">
        <w:rPr>
          <w:w w:val="105"/>
        </w:rPr>
        <w:t>.2</w:t>
      </w:r>
      <w:r w:rsidR="00851580" w:rsidRPr="007E59BF">
        <w:rPr>
          <w:w w:val="105"/>
        </w:rPr>
        <w:tab/>
      </w:r>
      <w:r w:rsidR="0013014C" w:rsidRPr="007E59BF">
        <w:rPr>
          <w:w w:val="105"/>
        </w:rPr>
        <w:t xml:space="preserve">Prevalence </w:t>
      </w:r>
      <w:r w:rsidR="0013014C" w:rsidRPr="007E59BF">
        <w:t>of</w:t>
      </w:r>
      <w:r w:rsidR="0013014C" w:rsidRPr="007E59BF">
        <w:rPr>
          <w:w w:val="105"/>
        </w:rPr>
        <w:t xml:space="preserve"> having</w:t>
      </w:r>
      <w:r w:rsidR="00275D7F" w:rsidRPr="007E59BF">
        <w:rPr>
          <w:w w:val="105"/>
        </w:rPr>
        <w:t xml:space="preserve"> any ‘long lasting conditions’ </w:t>
      </w:r>
    </w:p>
    <w:p w14:paraId="59982876" w14:textId="4518CBEB" w:rsidR="00001D93" w:rsidRPr="007E59BF" w:rsidRDefault="00687C0B" w:rsidP="00851580">
      <w:pPr>
        <w:rPr>
          <w:szCs w:val="26"/>
        </w:rPr>
      </w:pPr>
      <w:r>
        <w:rPr>
          <w:szCs w:val="26"/>
        </w:rPr>
        <w:t xml:space="preserve">Respondents were asked if they had any ‘long lasting condition’ and were shown the disability definition that was outlined in the methods. </w:t>
      </w:r>
      <w:r w:rsidR="00001D93" w:rsidRPr="007E59BF">
        <w:rPr>
          <w:szCs w:val="26"/>
        </w:rPr>
        <w:t>The overall prevalence of having a disability increased from 12% in 2006 to 14% in 2011, and now stands at 16% in 2017</w:t>
      </w:r>
      <w:r w:rsidR="00C07B0F">
        <w:rPr>
          <w:szCs w:val="26"/>
        </w:rPr>
        <w:t xml:space="preserve"> (Table 3.2)</w:t>
      </w:r>
      <w:r w:rsidR="00001D93" w:rsidRPr="007E59BF">
        <w:rPr>
          <w:szCs w:val="26"/>
        </w:rPr>
        <w:t xml:space="preserve">. </w:t>
      </w:r>
    </w:p>
    <w:p w14:paraId="5AE07C41" w14:textId="6EDB00BF" w:rsidR="00CF16C0" w:rsidRPr="00CB6DC7" w:rsidRDefault="00D4796F" w:rsidP="00285BF6">
      <w:pPr>
        <w:pStyle w:val="BodyText"/>
        <w:spacing w:before="0" w:after="0"/>
        <w:jc w:val="both"/>
        <w:rPr>
          <w:b/>
          <w:sz w:val="22"/>
          <w:szCs w:val="22"/>
        </w:rPr>
      </w:pPr>
      <w:bookmarkStart w:id="44" w:name="_Toc491862265"/>
      <w:bookmarkStart w:id="45" w:name="_Toc496173703"/>
      <w:r w:rsidRPr="00980F76">
        <w:rPr>
          <w:rStyle w:val="Style3Char"/>
        </w:rPr>
        <w:t>Table 3</w:t>
      </w:r>
      <w:r w:rsidR="00421D9C" w:rsidRPr="00980F76">
        <w:rPr>
          <w:rStyle w:val="Style3Char"/>
        </w:rPr>
        <w:t>.2</w:t>
      </w:r>
      <w:r w:rsidR="004607E0" w:rsidRPr="00980F76">
        <w:rPr>
          <w:rStyle w:val="Style3Char"/>
        </w:rPr>
        <w:t>:</w:t>
      </w:r>
      <w:r w:rsidR="0091780E" w:rsidRPr="00980F76">
        <w:rPr>
          <w:rStyle w:val="Style3Char"/>
        </w:rPr>
        <w:t xml:space="preserve"> Prevalence of having any ‘l</w:t>
      </w:r>
      <w:r w:rsidR="00756624" w:rsidRPr="00980F76">
        <w:rPr>
          <w:rStyle w:val="Style3Char"/>
        </w:rPr>
        <w:t>ong lasting conditions’ by year</w:t>
      </w:r>
      <w:bookmarkEnd w:id="44"/>
      <w:bookmarkEnd w:id="45"/>
      <w:r w:rsidR="0091780E" w:rsidRPr="007E59BF">
        <w:rPr>
          <w:b/>
        </w:rPr>
        <w:t xml:space="preserve"> </w:t>
      </w:r>
      <w:r w:rsidR="0091780E" w:rsidRPr="007E59BF">
        <w:rPr>
          <w:color w:val="FFFFFF" w:themeColor="background1"/>
        </w:rPr>
        <w:t>Base: 2017, All</w:t>
      </w:r>
      <w:r w:rsidR="0091780E" w:rsidRPr="00CB6DC7">
        <w:rPr>
          <w:color w:val="FFFFFF" w:themeColor="background1"/>
          <w:sz w:val="22"/>
          <w:szCs w:val="22"/>
        </w:rPr>
        <w:t xml:space="preserve"> adults aged 18+ 1294</w:t>
      </w:r>
    </w:p>
    <w:tbl>
      <w:tblPr>
        <w:tblStyle w:val="TableGrid"/>
        <w:tblW w:w="0" w:type="auto"/>
        <w:tblInd w:w="1413" w:type="dxa"/>
        <w:tblLook w:val="04A0" w:firstRow="1" w:lastRow="0" w:firstColumn="1" w:lastColumn="0" w:noHBand="0" w:noVBand="1"/>
      </w:tblPr>
      <w:tblGrid>
        <w:gridCol w:w="2836"/>
        <w:gridCol w:w="2267"/>
      </w:tblGrid>
      <w:tr w:rsidR="00CF16C0" w14:paraId="30DE555D" w14:textId="77777777" w:rsidTr="00CF16C0">
        <w:tc>
          <w:tcPr>
            <w:tcW w:w="2836" w:type="dxa"/>
            <w:shd w:val="clear" w:color="auto" w:fill="BF2296"/>
          </w:tcPr>
          <w:p w14:paraId="2BB3870D" w14:textId="4919C67F" w:rsidR="00CF16C0" w:rsidRPr="00CF16C0" w:rsidRDefault="00CF16C0" w:rsidP="008924F6">
            <w:pPr>
              <w:pStyle w:val="BodyText"/>
              <w:spacing w:before="0" w:after="0" w:line="240" w:lineRule="auto"/>
              <w:jc w:val="both"/>
              <w:rPr>
                <w:b/>
                <w:color w:val="FFFFFF" w:themeColor="background1"/>
              </w:rPr>
            </w:pPr>
            <w:r w:rsidRPr="00CF16C0">
              <w:rPr>
                <w:b/>
                <w:color w:val="FFFFFF" w:themeColor="background1"/>
              </w:rPr>
              <w:t>Year</w:t>
            </w:r>
          </w:p>
        </w:tc>
        <w:tc>
          <w:tcPr>
            <w:tcW w:w="2267" w:type="dxa"/>
            <w:shd w:val="clear" w:color="auto" w:fill="BF2296"/>
          </w:tcPr>
          <w:p w14:paraId="2150B938" w14:textId="70E96051" w:rsidR="00CF16C0" w:rsidRPr="00CF16C0" w:rsidRDefault="00CF16C0" w:rsidP="008924F6">
            <w:pPr>
              <w:pStyle w:val="BodyText"/>
              <w:spacing w:before="0" w:after="0" w:line="240" w:lineRule="auto"/>
              <w:jc w:val="right"/>
              <w:rPr>
                <w:b/>
                <w:color w:val="FFFFFF" w:themeColor="background1"/>
              </w:rPr>
            </w:pPr>
            <w:r w:rsidRPr="00CF16C0">
              <w:rPr>
                <w:b/>
                <w:color w:val="FFFFFF" w:themeColor="background1"/>
              </w:rPr>
              <w:t>Any disability</w:t>
            </w:r>
          </w:p>
        </w:tc>
      </w:tr>
      <w:tr w:rsidR="00CF16C0" w14:paraId="179A82D2" w14:textId="77777777" w:rsidTr="00CF16C0">
        <w:tc>
          <w:tcPr>
            <w:tcW w:w="2836" w:type="dxa"/>
            <w:shd w:val="clear" w:color="auto" w:fill="E6E6E6"/>
          </w:tcPr>
          <w:p w14:paraId="5C7D9737" w14:textId="3980707B" w:rsidR="00CF16C0" w:rsidRPr="00CF16C0" w:rsidRDefault="00CF16C0" w:rsidP="008924F6">
            <w:pPr>
              <w:pStyle w:val="BodyText"/>
              <w:spacing w:before="0" w:after="0" w:line="240" w:lineRule="auto"/>
              <w:jc w:val="both"/>
            </w:pPr>
            <w:r w:rsidRPr="00CF16C0">
              <w:t>2017</w:t>
            </w:r>
          </w:p>
        </w:tc>
        <w:tc>
          <w:tcPr>
            <w:tcW w:w="2267" w:type="dxa"/>
            <w:shd w:val="clear" w:color="auto" w:fill="E6E6E6"/>
          </w:tcPr>
          <w:p w14:paraId="591F0F4B" w14:textId="54741692" w:rsidR="00CF16C0" w:rsidRPr="00CF16C0" w:rsidRDefault="00CF16C0" w:rsidP="008924F6">
            <w:pPr>
              <w:pStyle w:val="BodyText"/>
              <w:spacing w:before="0" w:after="0" w:line="240" w:lineRule="auto"/>
              <w:jc w:val="right"/>
            </w:pPr>
            <w:r w:rsidRPr="00CF16C0">
              <w:t>16%</w:t>
            </w:r>
          </w:p>
        </w:tc>
      </w:tr>
      <w:tr w:rsidR="00CF16C0" w14:paraId="204ABA5D" w14:textId="77777777" w:rsidTr="00CF16C0">
        <w:tc>
          <w:tcPr>
            <w:tcW w:w="2836" w:type="dxa"/>
            <w:shd w:val="clear" w:color="auto" w:fill="D9D9D9"/>
          </w:tcPr>
          <w:p w14:paraId="1D996C36" w14:textId="5A9214D6" w:rsidR="00CF16C0" w:rsidRPr="00CF16C0" w:rsidRDefault="00CF16C0" w:rsidP="008924F6">
            <w:pPr>
              <w:pStyle w:val="BodyText"/>
              <w:spacing w:before="0" w:after="0" w:line="240" w:lineRule="auto"/>
              <w:jc w:val="both"/>
            </w:pPr>
            <w:r w:rsidRPr="00CF16C0">
              <w:t>2011</w:t>
            </w:r>
          </w:p>
        </w:tc>
        <w:tc>
          <w:tcPr>
            <w:tcW w:w="2267" w:type="dxa"/>
            <w:shd w:val="clear" w:color="auto" w:fill="D9D9D9"/>
          </w:tcPr>
          <w:p w14:paraId="21D916C1" w14:textId="17F4616E" w:rsidR="00CF16C0" w:rsidRPr="00CF16C0" w:rsidRDefault="00CF16C0" w:rsidP="008924F6">
            <w:pPr>
              <w:pStyle w:val="BodyText"/>
              <w:spacing w:before="0" w:after="0" w:line="240" w:lineRule="auto"/>
              <w:jc w:val="right"/>
            </w:pPr>
            <w:r w:rsidRPr="00CF16C0">
              <w:t>14%</w:t>
            </w:r>
          </w:p>
        </w:tc>
      </w:tr>
      <w:tr w:rsidR="00CF16C0" w14:paraId="2CAD957D" w14:textId="77777777" w:rsidTr="00CF16C0">
        <w:tc>
          <w:tcPr>
            <w:tcW w:w="2836" w:type="dxa"/>
            <w:shd w:val="clear" w:color="auto" w:fill="E6E6E6"/>
          </w:tcPr>
          <w:p w14:paraId="6DDC49DD" w14:textId="55980DE9" w:rsidR="00CF16C0" w:rsidRPr="00CF16C0" w:rsidRDefault="00CF16C0" w:rsidP="008924F6">
            <w:pPr>
              <w:pStyle w:val="BodyText"/>
              <w:spacing w:before="0" w:after="0" w:line="240" w:lineRule="auto"/>
              <w:jc w:val="both"/>
            </w:pPr>
            <w:r w:rsidRPr="00CF16C0">
              <w:t>2006</w:t>
            </w:r>
          </w:p>
        </w:tc>
        <w:tc>
          <w:tcPr>
            <w:tcW w:w="2267" w:type="dxa"/>
            <w:shd w:val="clear" w:color="auto" w:fill="E6E6E6"/>
          </w:tcPr>
          <w:p w14:paraId="370A9973" w14:textId="4CBADDF0" w:rsidR="00CF16C0" w:rsidRPr="00CF16C0" w:rsidRDefault="00CF16C0" w:rsidP="008924F6">
            <w:pPr>
              <w:pStyle w:val="BodyText"/>
              <w:spacing w:before="0" w:after="0" w:line="240" w:lineRule="auto"/>
              <w:jc w:val="right"/>
            </w:pPr>
            <w:r w:rsidRPr="00CF16C0">
              <w:t>12%</w:t>
            </w:r>
          </w:p>
        </w:tc>
      </w:tr>
    </w:tbl>
    <w:p w14:paraId="4BD7F0BF" w14:textId="35F85CC3" w:rsidR="00E70E5B" w:rsidRDefault="00687C0B" w:rsidP="00680B41">
      <w:pPr>
        <w:spacing w:before="240"/>
        <w:rPr>
          <w:szCs w:val="26"/>
        </w:rPr>
      </w:pPr>
      <w:r w:rsidRPr="00B13442">
        <w:rPr>
          <w:szCs w:val="26"/>
        </w:rPr>
        <w:t>The most prevalent condition was a condition that substantially limits one or more basi</w:t>
      </w:r>
      <w:r w:rsidR="009E44FA">
        <w:rPr>
          <w:szCs w:val="26"/>
        </w:rPr>
        <w:t>c physical activities at 57%, an</w:t>
      </w:r>
      <w:r w:rsidRPr="00B13442">
        <w:rPr>
          <w:szCs w:val="26"/>
        </w:rPr>
        <w:t xml:space="preserve"> increase from 45% in 2011</w:t>
      </w:r>
      <w:r w:rsidR="00C07B0F">
        <w:rPr>
          <w:szCs w:val="26"/>
        </w:rPr>
        <w:t xml:space="preserve"> (Figure 3.2)</w:t>
      </w:r>
      <w:r w:rsidRPr="00B13442">
        <w:rPr>
          <w:szCs w:val="26"/>
        </w:rPr>
        <w:t xml:space="preserve">. The next most prevalent condition was chronic illness at 37%, an increase from 11% in 2011. The prevalence of a psychological or emotional condition, </w:t>
      </w:r>
      <w:r w:rsidR="00B13442" w:rsidRPr="00B13442">
        <w:rPr>
          <w:szCs w:val="26"/>
        </w:rPr>
        <w:t xml:space="preserve">or </w:t>
      </w:r>
      <w:r w:rsidRPr="00B13442">
        <w:rPr>
          <w:szCs w:val="26"/>
        </w:rPr>
        <w:t>deafness or severe hearing impairment</w:t>
      </w:r>
      <w:r w:rsidR="00B13442" w:rsidRPr="00B13442">
        <w:rPr>
          <w:szCs w:val="26"/>
        </w:rPr>
        <w:t xml:space="preserve"> decreased significantly and the prevalence of being blind increased significantly. Some of this variation may have been due to the inclusion of definitions to clarify the categories in the 2017 survey. </w:t>
      </w:r>
      <w:r w:rsidRPr="00B13442">
        <w:rPr>
          <w:szCs w:val="26"/>
        </w:rPr>
        <w:t xml:space="preserve"> </w:t>
      </w:r>
    </w:p>
    <w:p w14:paraId="62E8E621" w14:textId="4A72AE2C" w:rsidR="00815D39" w:rsidRPr="00C07B0F" w:rsidRDefault="00815D39" w:rsidP="00690DAC">
      <w:pPr>
        <w:pStyle w:val="BodyText"/>
        <w:spacing w:after="240"/>
      </w:pPr>
      <w:r>
        <w:t>The prevalence of living with a disability increased with age and people with disabilities were more likely to be in t</w:t>
      </w:r>
      <w:r w:rsidR="00896CD4">
        <w:t xml:space="preserve">he lower socioeconomic groups. </w:t>
      </w:r>
      <w:r>
        <w:t xml:space="preserve">Having a condition that substantially limits one or more basic physical activities, having a chronic illness or having a hearing impairment, were significantly higher in the older age </w:t>
      </w:r>
      <w:r w:rsidR="008924F6">
        <w:t>groups (T</w:t>
      </w:r>
      <w:r w:rsidRPr="00C07B0F">
        <w:t>able A2.2 in Appendix 2</w:t>
      </w:r>
      <w:r w:rsidR="00824BBA">
        <w:t>, page 101</w:t>
      </w:r>
      <w:r w:rsidRPr="00C07B0F">
        <w:t xml:space="preserve">). </w:t>
      </w:r>
    </w:p>
    <w:p w14:paraId="1BD17567" w14:textId="088928CA" w:rsidR="00815D39" w:rsidRPr="007E59BF" w:rsidRDefault="00815D39" w:rsidP="00815D39">
      <w:pPr>
        <w:rPr>
          <w:szCs w:val="26"/>
        </w:rPr>
      </w:pPr>
      <w:r w:rsidRPr="00C3351B">
        <w:rPr>
          <w:szCs w:val="26"/>
        </w:rPr>
        <w:t>Appendix 2 (figure A2.1</w:t>
      </w:r>
      <w:r w:rsidR="00824BBA">
        <w:rPr>
          <w:szCs w:val="26"/>
        </w:rPr>
        <w:t>, page 102</w:t>
      </w:r>
      <w:r w:rsidRPr="00C3351B">
        <w:rPr>
          <w:szCs w:val="26"/>
        </w:rPr>
        <w:t>) shows the distribution of disabilities among the booster sample and this is very similar to the distribution of disabilities in the overall sample.</w:t>
      </w:r>
    </w:p>
    <w:p w14:paraId="140B64E8" w14:textId="77777777" w:rsidR="00815D39" w:rsidRPr="00C246C4" w:rsidRDefault="00815D39" w:rsidP="00680B41">
      <w:pPr>
        <w:spacing w:before="240"/>
        <w:rPr>
          <w:szCs w:val="26"/>
        </w:rPr>
      </w:pPr>
    </w:p>
    <w:p w14:paraId="6301D24B" w14:textId="1C8C66A4" w:rsidR="00B13442" w:rsidRDefault="009333DC" w:rsidP="00C415CB">
      <w:pPr>
        <w:pStyle w:val="ChartHeading"/>
        <w:spacing w:after="0"/>
        <w:rPr>
          <w:sz w:val="26"/>
        </w:rPr>
      </w:pPr>
      <w:r w:rsidRPr="00CB6DC7">
        <w:rPr>
          <w:sz w:val="22"/>
          <w:szCs w:val="22"/>
        </w:rPr>
        <w:br w:type="page"/>
      </w:r>
      <w:bookmarkStart w:id="46" w:name="_Toc496173641"/>
      <w:r w:rsidR="00C246C4">
        <w:rPr>
          <w:sz w:val="26"/>
        </w:rPr>
        <w:t>Figure 3</w:t>
      </w:r>
      <w:r w:rsidR="00396917">
        <w:rPr>
          <w:sz w:val="26"/>
        </w:rPr>
        <w:t>.2</w:t>
      </w:r>
      <w:r w:rsidR="004607E0" w:rsidRPr="007E59BF">
        <w:rPr>
          <w:sz w:val="26"/>
        </w:rPr>
        <w:t xml:space="preserve">: </w:t>
      </w:r>
      <w:r w:rsidR="0091780E" w:rsidRPr="007E59BF">
        <w:rPr>
          <w:sz w:val="26"/>
        </w:rPr>
        <w:t>Types of disabilities among those reporting having a ‘</w:t>
      </w:r>
      <w:r w:rsidR="00B0697B" w:rsidRPr="007E59BF">
        <w:rPr>
          <w:sz w:val="26"/>
        </w:rPr>
        <w:t>long-</w:t>
      </w:r>
      <w:r w:rsidR="00CC296E">
        <w:rPr>
          <w:noProof/>
          <w:sz w:val="22"/>
          <w:lang w:eastAsia="en-IE"/>
        </w:rPr>
        <w:drawing>
          <wp:anchor distT="0" distB="0" distL="114300" distR="114300" simplePos="0" relativeHeight="252054016" behindDoc="0" locked="0" layoutInCell="1" allowOverlap="1" wp14:anchorId="7138DEEB" wp14:editId="4BDD8464">
            <wp:simplePos x="0" y="0"/>
            <wp:positionH relativeFrom="page">
              <wp:posOffset>485775</wp:posOffset>
            </wp:positionH>
            <wp:positionV relativeFrom="paragraph">
              <wp:posOffset>526415</wp:posOffset>
            </wp:positionV>
            <wp:extent cx="6199200" cy="5428800"/>
            <wp:effectExtent l="0" t="0" r="0" b="635"/>
            <wp:wrapTopAndBottom/>
            <wp:docPr id="1442" name="Picture 14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6199200" cy="5428800"/>
                    </a:xfrm>
                    <a:prstGeom prst="rect">
                      <a:avLst/>
                    </a:prstGeom>
                    <a:noFill/>
                  </pic:spPr>
                </pic:pic>
              </a:graphicData>
            </a:graphic>
            <wp14:sizeRelH relativeFrom="margin">
              <wp14:pctWidth>0</wp14:pctWidth>
            </wp14:sizeRelH>
            <wp14:sizeRelV relativeFrom="margin">
              <wp14:pctHeight>0</wp14:pctHeight>
            </wp14:sizeRelV>
          </wp:anchor>
        </w:drawing>
      </w:r>
      <w:r w:rsidR="00A45A22" w:rsidRPr="007E59BF">
        <w:rPr>
          <w:sz w:val="26"/>
        </w:rPr>
        <w:t>lasting condition</w:t>
      </w:r>
      <w:r w:rsidR="0091780E" w:rsidRPr="007E59BF">
        <w:rPr>
          <w:sz w:val="26"/>
        </w:rPr>
        <w:t>’</w:t>
      </w:r>
      <w:bookmarkEnd w:id="46"/>
      <w:r w:rsidR="004607E0" w:rsidRPr="007E59BF">
        <w:rPr>
          <w:sz w:val="26"/>
        </w:rPr>
        <w:t xml:space="preserve"> </w:t>
      </w:r>
    </w:p>
    <w:p w14:paraId="000075C1" w14:textId="2C74E5E8" w:rsidR="000A4F6A" w:rsidRDefault="008A6B1D" w:rsidP="009E44FA">
      <w:pPr>
        <w:spacing w:after="0"/>
        <w:rPr>
          <w:sz w:val="20"/>
          <w:szCs w:val="20"/>
        </w:rPr>
      </w:pPr>
      <w:r w:rsidRPr="00980F76">
        <w:rPr>
          <w:sz w:val="20"/>
          <w:szCs w:val="20"/>
        </w:rPr>
        <w:t>Base: 2017, all adults with a disability, 439</w:t>
      </w:r>
      <w:r w:rsidR="004E01F6" w:rsidRPr="00980F76">
        <w:rPr>
          <w:sz w:val="20"/>
          <w:szCs w:val="20"/>
        </w:rPr>
        <w:t xml:space="preserve">. </w:t>
      </w:r>
    </w:p>
    <w:p w14:paraId="264A4C17" w14:textId="18193251" w:rsidR="00264C7F" w:rsidRPr="00980F76" w:rsidRDefault="006C6181" w:rsidP="006C6181">
      <w:pPr>
        <w:spacing w:after="0"/>
        <w:rPr>
          <w:b/>
          <w:noProof/>
          <w:sz w:val="20"/>
          <w:szCs w:val="20"/>
          <w:lang w:eastAsia="en-GB"/>
        </w:rPr>
      </w:pPr>
      <w:r>
        <w:rPr>
          <w:sz w:val="20"/>
          <w:szCs w:val="20"/>
        </w:rPr>
        <w:t xml:space="preserve">Respondents were shown a list of disabilities. </w:t>
      </w:r>
      <w:r w:rsidR="004E01F6" w:rsidRPr="00980F76">
        <w:rPr>
          <w:noProof/>
          <w:sz w:val="20"/>
          <w:szCs w:val="20"/>
          <w:lang w:eastAsia="en-GB"/>
        </w:rPr>
        <w:t>R</w:t>
      </w:r>
      <w:r w:rsidR="00264C7F" w:rsidRPr="00980F76">
        <w:rPr>
          <w:noProof/>
          <w:sz w:val="20"/>
          <w:szCs w:val="20"/>
          <w:lang w:eastAsia="en-GB"/>
        </w:rPr>
        <w:t xml:space="preserve">espondents </w:t>
      </w:r>
      <w:r>
        <w:rPr>
          <w:noProof/>
          <w:sz w:val="20"/>
          <w:szCs w:val="20"/>
          <w:lang w:eastAsia="en-GB"/>
        </w:rPr>
        <w:t>could</w:t>
      </w:r>
      <w:r w:rsidR="00264C7F" w:rsidRPr="00980F76">
        <w:rPr>
          <w:noProof/>
          <w:sz w:val="20"/>
          <w:szCs w:val="20"/>
          <w:lang w:eastAsia="en-GB"/>
        </w:rPr>
        <w:t xml:space="preserve"> have multiple disabilities</w:t>
      </w:r>
    </w:p>
    <w:p w14:paraId="19D10B5D" w14:textId="43497443" w:rsidR="00C415CB" w:rsidRDefault="00C415CB" w:rsidP="00CC296E">
      <w:pPr>
        <w:rPr>
          <w:sz w:val="20"/>
          <w:szCs w:val="20"/>
        </w:rPr>
      </w:pPr>
      <w:r w:rsidRPr="00980F76">
        <w:rPr>
          <w:sz w:val="20"/>
          <w:szCs w:val="20"/>
        </w:rPr>
        <w:t>Autism was not given as an option in 2011 or 2006 and may have been classified under intellectual disability or a psychological or emotional condition</w:t>
      </w:r>
    </w:p>
    <w:p w14:paraId="0101505C" w14:textId="22EB095A" w:rsidR="002A4A4C" w:rsidRPr="007E59BF" w:rsidRDefault="00C246C4" w:rsidP="00B6143B">
      <w:pPr>
        <w:pStyle w:val="Heading3"/>
        <w:spacing w:after="240"/>
        <w:rPr>
          <w:w w:val="105"/>
        </w:rPr>
      </w:pPr>
      <w:r>
        <w:rPr>
          <w:w w:val="105"/>
        </w:rPr>
        <w:t>3</w:t>
      </w:r>
      <w:r w:rsidR="00C07B0F">
        <w:rPr>
          <w:w w:val="105"/>
        </w:rPr>
        <w:t>.2</w:t>
      </w:r>
      <w:r w:rsidR="00DB7907">
        <w:rPr>
          <w:w w:val="105"/>
        </w:rPr>
        <w:t>.3</w:t>
      </w:r>
      <w:r w:rsidR="00CC18E5" w:rsidRPr="007E59BF">
        <w:rPr>
          <w:w w:val="105"/>
        </w:rPr>
        <w:tab/>
      </w:r>
      <w:r w:rsidR="00216D0A" w:rsidRPr="007E59BF">
        <w:rPr>
          <w:w w:val="105"/>
        </w:rPr>
        <w:t>Know</w:t>
      </w:r>
      <w:r w:rsidR="009B32BA">
        <w:rPr>
          <w:w w:val="105"/>
        </w:rPr>
        <w:t>ing and contact with people with disabilities</w:t>
      </w:r>
    </w:p>
    <w:p w14:paraId="2A749BCF" w14:textId="3FA47DD4" w:rsidR="00357504" w:rsidRPr="007E59BF" w:rsidRDefault="00BE019D" w:rsidP="00851580">
      <w:pPr>
        <w:rPr>
          <w:szCs w:val="26"/>
        </w:rPr>
      </w:pPr>
      <w:r>
        <w:rPr>
          <w:szCs w:val="26"/>
        </w:rPr>
        <w:t xml:space="preserve">Respondents were asked if they knew anyone with a disability. Just over </w:t>
      </w:r>
      <w:r w:rsidR="00406FB6" w:rsidRPr="007E59BF">
        <w:rPr>
          <w:szCs w:val="26"/>
        </w:rPr>
        <w:t xml:space="preserve">7 in 10 </w:t>
      </w:r>
      <w:r>
        <w:rPr>
          <w:szCs w:val="26"/>
        </w:rPr>
        <w:t xml:space="preserve">people </w:t>
      </w:r>
      <w:r w:rsidR="00406FB6" w:rsidRPr="007E59BF">
        <w:rPr>
          <w:szCs w:val="26"/>
        </w:rPr>
        <w:t xml:space="preserve">(73%) </w:t>
      </w:r>
      <w:r>
        <w:rPr>
          <w:szCs w:val="26"/>
        </w:rPr>
        <w:t>reported</w:t>
      </w:r>
      <w:r w:rsidR="00406FB6" w:rsidRPr="007E59BF">
        <w:rPr>
          <w:szCs w:val="26"/>
        </w:rPr>
        <w:t xml:space="preserve"> know</w:t>
      </w:r>
      <w:r>
        <w:rPr>
          <w:szCs w:val="26"/>
        </w:rPr>
        <w:t>ing</w:t>
      </w:r>
      <w:r w:rsidR="00406FB6" w:rsidRPr="007E59BF">
        <w:rPr>
          <w:szCs w:val="26"/>
        </w:rPr>
        <w:t xml:space="preserve"> someone with a disability, an increase </w:t>
      </w:r>
      <w:r>
        <w:rPr>
          <w:szCs w:val="26"/>
        </w:rPr>
        <w:t>from 63% in 2011</w:t>
      </w:r>
      <w:r w:rsidR="00C07B0F">
        <w:rPr>
          <w:szCs w:val="26"/>
        </w:rPr>
        <w:t xml:space="preserve"> (Table 3.3)</w:t>
      </w:r>
      <w:r>
        <w:rPr>
          <w:szCs w:val="26"/>
        </w:rPr>
        <w:t>.</w:t>
      </w:r>
    </w:p>
    <w:p w14:paraId="568A2B7E" w14:textId="644965CD" w:rsidR="000A5801" w:rsidRDefault="00C246C4" w:rsidP="00980F76">
      <w:pPr>
        <w:pStyle w:val="Style3"/>
        <w:rPr>
          <w:color w:val="FFFFFF" w:themeColor="background1"/>
        </w:rPr>
      </w:pPr>
      <w:bookmarkStart w:id="47" w:name="_Toc491862266"/>
      <w:bookmarkStart w:id="48" w:name="_Toc496173704"/>
      <w:r>
        <w:t>Table 3</w:t>
      </w:r>
      <w:r w:rsidR="00396917">
        <w:t>.3</w:t>
      </w:r>
      <w:r w:rsidR="0091780E" w:rsidRPr="007E59BF">
        <w:t>: Proportion of people that know so</w:t>
      </w:r>
      <w:r w:rsidR="00756624">
        <w:t>meone with a disability by year</w:t>
      </w:r>
      <w:bookmarkEnd w:id="47"/>
      <w:bookmarkEnd w:id="48"/>
      <w:r w:rsidR="0091780E" w:rsidRPr="007E59BF">
        <w:rPr>
          <w:color w:val="FFFFFF" w:themeColor="background1"/>
        </w:rPr>
        <w:t xml:space="preserve"> </w:t>
      </w:r>
    </w:p>
    <w:tbl>
      <w:tblPr>
        <w:tblStyle w:val="TableGrid"/>
        <w:tblW w:w="0" w:type="auto"/>
        <w:tblInd w:w="1413" w:type="dxa"/>
        <w:tblLook w:val="04A0" w:firstRow="1" w:lastRow="0" w:firstColumn="1" w:lastColumn="0" w:noHBand="0" w:noVBand="1"/>
      </w:tblPr>
      <w:tblGrid>
        <w:gridCol w:w="1276"/>
        <w:gridCol w:w="4252"/>
      </w:tblGrid>
      <w:tr w:rsidR="00CF16C0" w:rsidRPr="00CF16C0" w14:paraId="287CDD84" w14:textId="77777777" w:rsidTr="005F1C65">
        <w:tc>
          <w:tcPr>
            <w:tcW w:w="1276" w:type="dxa"/>
            <w:shd w:val="clear" w:color="auto" w:fill="BF2296"/>
          </w:tcPr>
          <w:p w14:paraId="02562C19" w14:textId="77777777" w:rsidR="00CF16C0" w:rsidRPr="00CF16C0" w:rsidRDefault="00CF16C0" w:rsidP="005F1C65">
            <w:pPr>
              <w:pStyle w:val="BodyText"/>
              <w:spacing w:before="0" w:after="0"/>
              <w:jc w:val="both"/>
              <w:rPr>
                <w:b/>
                <w:color w:val="FFFFFF" w:themeColor="background1"/>
              </w:rPr>
            </w:pPr>
            <w:r w:rsidRPr="00CF16C0">
              <w:rPr>
                <w:b/>
                <w:color w:val="FFFFFF" w:themeColor="background1"/>
              </w:rPr>
              <w:t>Year</w:t>
            </w:r>
          </w:p>
        </w:tc>
        <w:tc>
          <w:tcPr>
            <w:tcW w:w="4252" w:type="dxa"/>
            <w:shd w:val="clear" w:color="auto" w:fill="BF2296"/>
          </w:tcPr>
          <w:p w14:paraId="3EE669FD" w14:textId="5A7F7062" w:rsidR="00CF16C0" w:rsidRPr="00CF16C0" w:rsidRDefault="00CF16C0" w:rsidP="005F1C65">
            <w:pPr>
              <w:pStyle w:val="BodyText"/>
              <w:spacing w:before="0" w:after="0"/>
              <w:jc w:val="right"/>
              <w:rPr>
                <w:b/>
                <w:color w:val="FFFFFF" w:themeColor="background1"/>
              </w:rPr>
            </w:pPr>
            <w:r>
              <w:rPr>
                <w:b/>
                <w:color w:val="FFFFFF" w:themeColor="background1"/>
              </w:rPr>
              <w:t>Know someone with a disability</w:t>
            </w:r>
          </w:p>
        </w:tc>
      </w:tr>
      <w:tr w:rsidR="00CF16C0" w:rsidRPr="00CF16C0" w14:paraId="5C6DC55E" w14:textId="77777777" w:rsidTr="005F1C65">
        <w:tc>
          <w:tcPr>
            <w:tcW w:w="1276" w:type="dxa"/>
            <w:shd w:val="clear" w:color="auto" w:fill="E6E6E6"/>
          </w:tcPr>
          <w:p w14:paraId="594AC9D3" w14:textId="77777777" w:rsidR="00CF16C0" w:rsidRPr="00CF16C0" w:rsidRDefault="00CF16C0" w:rsidP="005F1C65">
            <w:pPr>
              <w:pStyle w:val="BodyText"/>
              <w:spacing w:before="0" w:after="0"/>
              <w:jc w:val="both"/>
            </w:pPr>
            <w:r w:rsidRPr="00CF16C0">
              <w:t>2017</w:t>
            </w:r>
          </w:p>
        </w:tc>
        <w:tc>
          <w:tcPr>
            <w:tcW w:w="4252" w:type="dxa"/>
            <w:shd w:val="clear" w:color="auto" w:fill="E6E6E6"/>
          </w:tcPr>
          <w:p w14:paraId="252D7853" w14:textId="728B1E04" w:rsidR="00CF16C0" w:rsidRPr="00CF16C0" w:rsidRDefault="00CF16C0" w:rsidP="005F1C65">
            <w:pPr>
              <w:pStyle w:val="BodyText"/>
              <w:spacing w:before="0" w:after="0"/>
              <w:jc w:val="right"/>
            </w:pPr>
            <w:r>
              <w:t>73</w:t>
            </w:r>
            <w:r w:rsidRPr="00CF16C0">
              <w:t>%</w:t>
            </w:r>
          </w:p>
        </w:tc>
      </w:tr>
      <w:tr w:rsidR="00CF16C0" w:rsidRPr="00CF16C0" w14:paraId="3D5B682E" w14:textId="77777777" w:rsidTr="005F1C65">
        <w:tc>
          <w:tcPr>
            <w:tcW w:w="1276" w:type="dxa"/>
            <w:shd w:val="clear" w:color="auto" w:fill="D9D9D9"/>
          </w:tcPr>
          <w:p w14:paraId="7A399058" w14:textId="77777777" w:rsidR="00CF16C0" w:rsidRPr="00CF16C0" w:rsidRDefault="00CF16C0" w:rsidP="005F1C65">
            <w:pPr>
              <w:pStyle w:val="BodyText"/>
              <w:spacing w:before="0" w:after="0"/>
              <w:jc w:val="both"/>
            </w:pPr>
            <w:r w:rsidRPr="00CF16C0">
              <w:t>2011</w:t>
            </w:r>
          </w:p>
        </w:tc>
        <w:tc>
          <w:tcPr>
            <w:tcW w:w="4252" w:type="dxa"/>
            <w:shd w:val="clear" w:color="auto" w:fill="D9D9D9"/>
          </w:tcPr>
          <w:p w14:paraId="0D638113" w14:textId="17FCFEA0" w:rsidR="00CF16C0" w:rsidRPr="00CF16C0" w:rsidRDefault="00CF16C0" w:rsidP="005F1C65">
            <w:pPr>
              <w:pStyle w:val="BodyText"/>
              <w:spacing w:before="0" w:after="0"/>
              <w:jc w:val="right"/>
            </w:pPr>
            <w:r>
              <w:t>63</w:t>
            </w:r>
            <w:r w:rsidRPr="00CF16C0">
              <w:t>%</w:t>
            </w:r>
          </w:p>
        </w:tc>
      </w:tr>
      <w:tr w:rsidR="00CF16C0" w:rsidRPr="00CF16C0" w14:paraId="25780F54" w14:textId="77777777" w:rsidTr="005F1C65">
        <w:tc>
          <w:tcPr>
            <w:tcW w:w="1276" w:type="dxa"/>
            <w:shd w:val="clear" w:color="auto" w:fill="E6E6E6"/>
          </w:tcPr>
          <w:p w14:paraId="76B881FA" w14:textId="77777777" w:rsidR="00CF16C0" w:rsidRPr="00CF16C0" w:rsidRDefault="00CF16C0" w:rsidP="005F1C65">
            <w:pPr>
              <w:pStyle w:val="BodyText"/>
              <w:spacing w:before="0" w:after="0"/>
              <w:jc w:val="both"/>
            </w:pPr>
            <w:r w:rsidRPr="00CF16C0">
              <w:t>2006</w:t>
            </w:r>
          </w:p>
        </w:tc>
        <w:tc>
          <w:tcPr>
            <w:tcW w:w="4252" w:type="dxa"/>
            <w:shd w:val="clear" w:color="auto" w:fill="E6E6E6"/>
          </w:tcPr>
          <w:p w14:paraId="1F5F48C9" w14:textId="0B9B3965" w:rsidR="00CF16C0" w:rsidRPr="00CF16C0" w:rsidRDefault="00CF16C0" w:rsidP="005F1C65">
            <w:pPr>
              <w:pStyle w:val="BodyText"/>
              <w:spacing w:before="0" w:after="0"/>
              <w:jc w:val="right"/>
            </w:pPr>
            <w:r>
              <w:t>70</w:t>
            </w:r>
            <w:r w:rsidRPr="00CF16C0">
              <w:t>%</w:t>
            </w:r>
          </w:p>
        </w:tc>
      </w:tr>
    </w:tbl>
    <w:p w14:paraId="688D737A" w14:textId="77777777" w:rsidR="005F1C65" w:rsidRDefault="005F1C65" w:rsidP="003452C6">
      <w:pPr>
        <w:rPr>
          <w:szCs w:val="26"/>
        </w:rPr>
      </w:pPr>
    </w:p>
    <w:p w14:paraId="3F8629D2" w14:textId="20E0BBB3" w:rsidR="004607E0" w:rsidRPr="007E59BF" w:rsidRDefault="000A5801" w:rsidP="003452C6">
      <w:pPr>
        <w:rPr>
          <w:b/>
          <w:bCs/>
          <w:szCs w:val="26"/>
        </w:rPr>
      </w:pPr>
      <w:r w:rsidRPr="007E59BF">
        <w:rPr>
          <w:szCs w:val="26"/>
        </w:rPr>
        <w:t xml:space="preserve">This increase </w:t>
      </w:r>
      <w:r w:rsidR="00BE019D">
        <w:rPr>
          <w:szCs w:val="26"/>
        </w:rPr>
        <w:t xml:space="preserve">was mostly driven by an increase in the </w:t>
      </w:r>
      <w:r w:rsidRPr="007E59BF">
        <w:rPr>
          <w:szCs w:val="26"/>
        </w:rPr>
        <w:t>proportion of peopl</w:t>
      </w:r>
      <w:r w:rsidR="00CB6E31" w:rsidRPr="007E59BF">
        <w:rPr>
          <w:szCs w:val="26"/>
        </w:rPr>
        <w:t>e repo</w:t>
      </w:r>
      <w:r w:rsidRPr="007E59BF">
        <w:rPr>
          <w:szCs w:val="26"/>
        </w:rPr>
        <w:t>rting that they know a relative</w:t>
      </w:r>
      <w:r w:rsidR="00BE019D">
        <w:rPr>
          <w:szCs w:val="26"/>
        </w:rPr>
        <w:t xml:space="preserve"> outside the immediate family</w:t>
      </w:r>
      <w:r w:rsidRPr="007E59BF">
        <w:rPr>
          <w:szCs w:val="26"/>
        </w:rPr>
        <w:t xml:space="preserve"> </w:t>
      </w:r>
      <w:r w:rsidR="00BE019D">
        <w:rPr>
          <w:szCs w:val="26"/>
        </w:rPr>
        <w:t>(21% versus 18% in 2011</w:t>
      </w:r>
      <w:r w:rsidRPr="007E59BF">
        <w:rPr>
          <w:szCs w:val="26"/>
        </w:rPr>
        <w:t xml:space="preserve">) or friend </w:t>
      </w:r>
      <w:r w:rsidR="00BE019D">
        <w:rPr>
          <w:szCs w:val="26"/>
        </w:rPr>
        <w:t>(21% versus 17% in 2011</w:t>
      </w:r>
      <w:r w:rsidRPr="007E59BF">
        <w:rPr>
          <w:szCs w:val="26"/>
        </w:rPr>
        <w:t>)</w:t>
      </w:r>
      <w:r w:rsidR="00406FB6" w:rsidRPr="007E59BF">
        <w:rPr>
          <w:szCs w:val="26"/>
        </w:rPr>
        <w:t xml:space="preserve"> with a disability</w:t>
      </w:r>
      <w:r w:rsidR="00C07B0F">
        <w:rPr>
          <w:szCs w:val="26"/>
        </w:rPr>
        <w:t xml:space="preserve"> (Figure 3.3)</w:t>
      </w:r>
      <w:r w:rsidR="00CB6E31" w:rsidRPr="007E59BF">
        <w:rPr>
          <w:szCs w:val="26"/>
        </w:rPr>
        <w:t xml:space="preserve">. </w:t>
      </w:r>
      <w:r w:rsidR="00BE019D">
        <w:rPr>
          <w:szCs w:val="26"/>
        </w:rPr>
        <w:t xml:space="preserve">The proportion having an acquaintance with a disability was 8% compared to a high of 16% in 2006. </w:t>
      </w:r>
      <w:r w:rsidR="00D4796F" w:rsidRPr="007E59BF">
        <w:rPr>
          <w:szCs w:val="26"/>
        </w:rPr>
        <w:t>On average</w:t>
      </w:r>
      <w:r w:rsidR="00A8171E">
        <w:rPr>
          <w:szCs w:val="26"/>
        </w:rPr>
        <w:t>,</w:t>
      </w:r>
      <w:r w:rsidR="00D4796F" w:rsidRPr="007E59BF">
        <w:rPr>
          <w:szCs w:val="26"/>
        </w:rPr>
        <w:t xml:space="preserve"> those who know someone with a disability k</w:t>
      </w:r>
      <w:r w:rsidR="00D4796F">
        <w:rPr>
          <w:szCs w:val="26"/>
        </w:rPr>
        <w:t>now two people with a disability.</w:t>
      </w:r>
      <w:r w:rsidR="00BE019D">
        <w:rPr>
          <w:szCs w:val="26"/>
        </w:rPr>
        <w:t xml:space="preserve"> </w:t>
      </w:r>
    </w:p>
    <w:bookmarkStart w:id="49" w:name="_Toc496173642"/>
    <w:p w14:paraId="1A8C274C" w14:textId="078B50BD" w:rsidR="00E72160" w:rsidRPr="007E59BF" w:rsidRDefault="00A3628B" w:rsidP="00851580">
      <w:pPr>
        <w:pStyle w:val="ChartHeading"/>
        <w:rPr>
          <w:sz w:val="26"/>
        </w:rPr>
      </w:pPr>
      <w:r w:rsidRPr="00A3628B">
        <w:rPr>
          <w:noProof/>
          <w:lang w:eastAsia="en-IE"/>
        </w:rPr>
        <mc:AlternateContent>
          <mc:Choice Requires="wps">
            <w:drawing>
              <wp:anchor distT="0" distB="0" distL="114300" distR="114300" simplePos="0" relativeHeight="252024320" behindDoc="0" locked="0" layoutInCell="1" allowOverlap="1" wp14:anchorId="1F57A3FD" wp14:editId="0C2CC381">
                <wp:simplePos x="0" y="0"/>
                <wp:positionH relativeFrom="column">
                  <wp:posOffset>3076575</wp:posOffset>
                </wp:positionH>
                <wp:positionV relativeFrom="paragraph">
                  <wp:posOffset>230505</wp:posOffset>
                </wp:positionV>
                <wp:extent cx="296876" cy="292388"/>
                <wp:effectExtent l="0" t="0" r="0" b="0"/>
                <wp:wrapNone/>
                <wp:docPr id="167" name="TextBox 1"/>
                <wp:cNvGraphicFramePr/>
                <a:graphic xmlns:a="http://schemas.openxmlformats.org/drawingml/2006/main">
                  <a:graphicData uri="http://schemas.microsoft.com/office/word/2010/wordprocessingShape">
                    <wps:wsp>
                      <wps:cNvSpPr txBox="1"/>
                      <wps:spPr>
                        <a:xfrm>
                          <a:off x="0" y="0"/>
                          <a:ext cx="296876" cy="292388"/>
                        </a:xfrm>
                        <a:prstGeom prst="rect">
                          <a:avLst/>
                        </a:prstGeom>
                        <a:noFill/>
                      </wps:spPr>
                      <wps:txbx>
                        <w:txbxContent>
                          <w:p w14:paraId="402E631D" w14:textId="77777777" w:rsidR="00275BD3" w:rsidRDefault="00275BD3" w:rsidP="00A3628B">
                            <w:pPr>
                              <w:pStyle w:val="NormalWeb"/>
                              <w:kinsoku w:val="0"/>
                              <w:overflowPunct w:val="0"/>
                              <w:spacing w:before="0" w:beforeAutospacing="0" w:after="0" w:afterAutospacing="0"/>
                              <w:textAlignment w:val="baseline"/>
                            </w:pPr>
                            <w:r>
                              <w:rPr>
                                <w:rFonts w:ascii="Gill Sans MT" w:eastAsia="MS PGothic" w:hAnsi="Gill Sans MT" w:cs="+mn-cs"/>
                                <w:color w:val="000000"/>
                                <w:kern w:val="24"/>
                                <w:sz w:val="26"/>
                                <w:szCs w:val="26"/>
                              </w:rPr>
                              <w:t>%</w:t>
                            </w:r>
                          </w:p>
                        </w:txbxContent>
                      </wps:txbx>
                      <wps:bodyPr wrap="none" rtlCol="0">
                        <a:spAutoFit/>
                      </wps:bodyPr>
                    </wps:wsp>
                  </a:graphicData>
                </a:graphic>
              </wp:anchor>
            </w:drawing>
          </mc:Choice>
          <mc:Fallback>
            <w:pict>
              <v:shape w14:anchorId="1F57A3FD" id="_x0000_s1041" type="#_x0000_t202" style="position:absolute;margin-left:242.25pt;margin-top:18.15pt;width:23.4pt;height:23pt;z-index:252024320;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" filled="f" stroked="f">
                <v:textbox style="mso-fit-shape-to-text:t">
                  <w:txbxContent>
                    <w:p w14:paraId="402E631D" w14:textId="77777777" w:rsidR="00275BD3" w:rsidRDefault="00275BD3" w:rsidP="00A3628B">
                      <w:pPr>
                        <w:pStyle w:val="NormalWeb"/>
                        <w:kinsoku w:val="0"/>
                        <w:overflowPunct w:val="0"/>
                        <w:spacing w:before="0" w:beforeAutospacing="0" w:after="0" w:afterAutospacing="0"/>
                        <w:textAlignment w:val="baseline"/>
                      </w:pPr>
                      <w:r>
                        <w:rPr>
                          <w:rFonts w:ascii="Gill Sans MT" w:eastAsia="MS PGothic" w:hAnsi="Gill Sans MT" w:cs="+mn-cs"/>
                          <w:color w:val="000000"/>
                          <w:kern w:val="24"/>
                          <w:sz w:val="26"/>
                          <w:szCs w:val="26"/>
                        </w:rPr>
                        <w:t>%</w:t>
                      </w:r>
                    </w:p>
                  </w:txbxContent>
                </v:textbox>
              </v:shape>
            </w:pict>
          </mc:Fallback>
        </mc:AlternateContent>
      </w:r>
      <w:r w:rsidR="00C246C4">
        <w:rPr>
          <w:sz w:val="26"/>
        </w:rPr>
        <w:t>Figure 3.3</w:t>
      </w:r>
      <w:r w:rsidR="004607E0" w:rsidRPr="007E59BF">
        <w:rPr>
          <w:sz w:val="26"/>
        </w:rPr>
        <w:t xml:space="preserve">: </w:t>
      </w:r>
      <w:r w:rsidR="00032AC9" w:rsidRPr="007E59BF">
        <w:rPr>
          <w:sz w:val="26"/>
        </w:rPr>
        <w:t>Relationship between the respondent and the person they know with a disability by year</w:t>
      </w:r>
      <w:bookmarkEnd w:id="49"/>
      <w:r w:rsidR="004607E0" w:rsidRPr="007E59BF">
        <w:rPr>
          <w:sz w:val="26"/>
        </w:rPr>
        <w:t xml:space="preserve"> </w:t>
      </w:r>
    </w:p>
    <w:p w14:paraId="0DCC526C" w14:textId="44066585" w:rsidR="00E72160" w:rsidRDefault="00A3628B" w:rsidP="00851580">
      <w:pPr>
        <w:rPr>
          <w:sz w:val="22"/>
        </w:rPr>
      </w:pPr>
      <w:r w:rsidRPr="00A3628B">
        <w:rPr>
          <w:noProof/>
          <w:lang w:eastAsia="en-IE"/>
        </w:rPr>
        <mc:AlternateContent>
          <mc:Choice Requires="wpg">
            <w:drawing>
              <wp:anchor distT="0" distB="0" distL="114300" distR="114300" simplePos="0" relativeHeight="252025344" behindDoc="0" locked="0" layoutInCell="1" allowOverlap="1" wp14:anchorId="70119C2C" wp14:editId="2C54D0CE">
                <wp:simplePos x="0" y="0"/>
                <wp:positionH relativeFrom="column">
                  <wp:posOffset>3215640</wp:posOffset>
                </wp:positionH>
                <wp:positionV relativeFrom="paragraph">
                  <wp:posOffset>4162675</wp:posOffset>
                </wp:positionV>
                <wp:extent cx="980236" cy="936104"/>
                <wp:effectExtent l="0" t="0" r="0" b="0"/>
                <wp:wrapNone/>
                <wp:docPr id="169" name="Group 36"/>
                <wp:cNvGraphicFramePr/>
                <a:graphic xmlns:a="http://schemas.openxmlformats.org/drawingml/2006/main">
                  <a:graphicData uri="http://schemas.microsoft.com/office/word/2010/wordprocessingGroup">
                    <wpg:wgp>
                      <wpg:cNvGrpSpPr/>
                      <wpg:grpSpPr>
                        <a:xfrm>
                          <a:off x="0" y="0"/>
                          <a:ext cx="980236" cy="936104"/>
                          <a:chOff x="3484259" y="4388868"/>
                          <a:chExt cx="980236" cy="936104"/>
                        </a:xfrm>
                      </wpg:grpSpPr>
                      <wps:wsp>
                        <wps:cNvPr id="170" name="Rectangle 170"/>
                        <wps:cNvSpPr/>
                        <wps:spPr bwMode="auto">
                          <a:xfrm>
                            <a:off x="3484259" y="4388868"/>
                            <a:ext cx="980236" cy="936104"/>
                          </a:xfrm>
                          <a:prstGeom prst="rect">
                            <a:avLst/>
                          </a:prstGeom>
                          <a:solidFill>
                            <a:srgbClr val="FFFFFF"/>
                          </a:solidFill>
                          <a:ln w="9525" cap="flat" cmpd="sng" algn="ctr">
                            <a:noFill/>
                            <a:prstDash val="solid"/>
                            <a:round/>
                            <a:headEnd type="none" w="med" len="med"/>
                            <a:tailEnd type="none" w="med" len="med"/>
                          </a:ln>
                          <a:effectLst/>
                          <a:extLst/>
                        </wps:spPr>
                        <wps:bodyPr vert="horz" wrap="square" lIns="91440" tIns="45720" rIns="91440" bIns="45720" numCol="1" rtlCol="0" anchor="t" anchorCtr="0" compatLnSpc="1">
                          <a:prstTxWarp prst="textNoShape">
                            <a:avLst/>
                          </a:prstTxWarp>
                        </wps:bodyPr>
                      </wps:wsp>
                      <wpg:grpSp>
                        <wpg:cNvPr id="171" name="Group 171"/>
                        <wpg:cNvGrpSpPr/>
                        <wpg:grpSpPr>
                          <a:xfrm>
                            <a:off x="3565792" y="4460867"/>
                            <a:ext cx="694716" cy="723265"/>
                            <a:chOff x="3565792" y="4460867"/>
                            <a:chExt cx="694716" cy="723265"/>
                          </a:xfrm>
                        </wpg:grpSpPr>
                        <wps:wsp>
                          <wps:cNvPr id="172" name="Rectangle 172"/>
                          <wps:cNvSpPr/>
                          <wps:spPr bwMode="auto">
                            <a:xfrm>
                              <a:off x="3565792" y="4526825"/>
                              <a:ext cx="211513" cy="156339"/>
                            </a:xfrm>
                            <a:prstGeom prst="rect">
                              <a:avLst/>
                            </a:prstGeom>
                            <a:solidFill>
                              <a:srgbClr val="BBE0E3">
                                <a:lumMod val="50000"/>
                              </a:srgbClr>
                            </a:solidFill>
                            <a:ln w="9525" cap="flat" cmpd="sng" algn="ctr">
                              <a:solidFill>
                                <a:srgbClr val="FFFFFF"/>
                              </a:solidFill>
                              <a:prstDash val="solid"/>
                              <a:round/>
                              <a:headEnd type="none" w="med" len="med"/>
                              <a:tailEnd type="none" w="med" len="med"/>
                            </a:ln>
                            <a:effectLst/>
                            <a:extLst/>
                          </wps:spPr>
                          <wps:bodyPr vert="horz" wrap="square" lIns="91440" tIns="45720" rIns="91440" bIns="45720" numCol="1" rtlCol="0" anchor="t" anchorCtr="0" compatLnSpc="1">
                            <a:prstTxWarp prst="textNoShape">
                              <a:avLst/>
                            </a:prstTxWarp>
                          </wps:bodyPr>
                        </wps:wsp>
                        <wps:wsp>
                          <wps:cNvPr id="173" name="Rectangle 173"/>
                          <wps:cNvSpPr/>
                          <wps:spPr bwMode="auto">
                            <a:xfrm>
                              <a:off x="3565792" y="4767837"/>
                              <a:ext cx="211513" cy="159591"/>
                            </a:xfrm>
                            <a:prstGeom prst="rect">
                              <a:avLst/>
                            </a:prstGeom>
                            <a:solidFill>
                              <a:srgbClr val="BF2296"/>
                            </a:solidFill>
                            <a:ln w="9525" cap="flat" cmpd="sng" algn="ctr">
                              <a:solidFill>
                                <a:srgbClr val="FFFFFF"/>
                              </a:solidFill>
                              <a:prstDash val="solid"/>
                              <a:round/>
                              <a:headEnd type="none" w="med" len="med"/>
                              <a:tailEnd type="none" w="med" len="med"/>
                            </a:ln>
                            <a:effectLst/>
                            <a:extLst/>
                          </wps:spPr>
                          <wps:bodyPr vert="horz" wrap="square" lIns="91440" tIns="45720" rIns="91440" bIns="45720" numCol="1" rtlCol="0" anchor="t" anchorCtr="0" compatLnSpc="1">
                            <a:prstTxWarp prst="textNoShape">
                              <a:avLst/>
                            </a:prstTxWarp>
                          </wps:bodyPr>
                        </wps:wsp>
                        <wps:wsp>
                          <wps:cNvPr id="174" name="Rectangle 174"/>
                          <wps:cNvSpPr/>
                          <wps:spPr bwMode="auto">
                            <a:xfrm>
                              <a:off x="3565792" y="4957571"/>
                              <a:ext cx="211513" cy="141563"/>
                            </a:xfrm>
                            <a:prstGeom prst="rect">
                              <a:avLst/>
                            </a:prstGeom>
                            <a:solidFill>
                              <a:srgbClr val="CC9900"/>
                            </a:solidFill>
                            <a:ln w="9525" cap="flat" cmpd="sng" algn="ctr">
                              <a:solidFill>
                                <a:srgbClr val="FFFFFF"/>
                              </a:solidFill>
                              <a:prstDash val="solid"/>
                              <a:round/>
                              <a:headEnd type="none" w="med" len="med"/>
                              <a:tailEnd type="none" w="med" len="med"/>
                            </a:ln>
                            <a:effectLst/>
                            <a:extLst/>
                          </wps:spPr>
                          <wps:bodyPr vert="horz" wrap="square" lIns="91440" tIns="45720" rIns="91440" bIns="45720" numCol="1" rtlCol="0" anchor="t" anchorCtr="0" compatLnSpc="1">
                            <a:prstTxWarp prst="textNoShape">
                              <a:avLst/>
                            </a:prstTxWarp>
                          </wps:bodyPr>
                        </wps:wsp>
                        <wps:wsp>
                          <wps:cNvPr id="175" name="TextBox 42"/>
                          <wps:cNvSpPr txBox="1"/>
                          <wps:spPr>
                            <a:xfrm>
                              <a:off x="3746793" y="4460867"/>
                              <a:ext cx="513715" cy="723265"/>
                            </a:xfrm>
                            <a:prstGeom prst="rect">
                              <a:avLst/>
                            </a:prstGeom>
                            <a:noFill/>
                          </wps:spPr>
                          <wps:txbx>
                            <w:txbxContent>
                              <w:p w14:paraId="7BB6D729" w14:textId="77777777" w:rsidR="00275BD3" w:rsidRDefault="00275BD3" w:rsidP="00A3628B">
                                <w:pPr>
                                  <w:pStyle w:val="NormalWeb"/>
                                  <w:kinsoku w:val="0"/>
                                  <w:overflowPunct w:val="0"/>
                                  <w:spacing w:before="0" w:beforeAutospacing="0" w:after="0" w:afterAutospacing="0" w:line="264" w:lineRule="auto"/>
                                  <w:textAlignment w:val="baseline"/>
                                </w:pPr>
                                <w:r>
                                  <w:rPr>
                                    <w:rFonts w:ascii="Gill Sans MT" w:eastAsia="MS PGothic" w:hAnsi="Gill Sans MT" w:cstheme="minorBidi"/>
                                    <w:color w:val="000000" w:themeColor="text1"/>
                                    <w:kern w:val="24"/>
                                    <w:sz w:val="26"/>
                                    <w:szCs w:val="26"/>
                                  </w:rPr>
                                  <w:t>2017</w:t>
                                </w:r>
                              </w:p>
                              <w:p w14:paraId="3069304A" w14:textId="77777777" w:rsidR="00275BD3" w:rsidRDefault="00275BD3" w:rsidP="00A3628B">
                                <w:pPr>
                                  <w:pStyle w:val="NormalWeb"/>
                                  <w:kinsoku w:val="0"/>
                                  <w:overflowPunct w:val="0"/>
                                  <w:spacing w:before="0" w:beforeAutospacing="0" w:after="0" w:afterAutospacing="0" w:line="264" w:lineRule="auto"/>
                                  <w:textAlignment w:val="baseline"/>
                                </w:pPr>
                                <w:r>
                                  <w:rPr>
                                    <w:rFonts w:ascii="Gill Sans MT" w:eastAsia="MS PGothic" w:hAnsi="Gill Sans MT" w:cstheme="minorBidi"/>
                                    <w:color w:val="000000" w:themeColor="text1"/>
                                    <w:kern w:val="24"/>
                                    <w:sz w:val="26"/>
                                    <w:szCs w:val="26"/>
                                  </w:rPr>
                                  <w:t>2011</w:t>
                                </w:r>
                              </w:p>
                              <w:p w14:paraId="4E6E4C0B" w14:textId="77777777" w:rsidR="00275BD3" w:rsidRDefault="00275BD3" w:rsidP="00A3628B">
                                <w:pPr>
                                  <w:pStyle w:val="NormalWeb"/>
                                  <w:kinsoku w:val="0"/>
                                  <w:overflowPunct w:val="0"/>
                                  <w:spacing w:before="0" w:beforeAutospacing="0" w:after="0" w:afterAutospacing="0" w:line="264" w:lineRule="auto"/>
                                  <w:textAlignment w:val="baseline"/>
                                </w:pPr>
                                <w:r>
                                  <w:rPr>
                                    <w:rFonts w:ascii="Gill Sans MT" w:eastAsia="MS PGothic" w:hAnsi="Gill Sans MT" w:cstheme="minorBidi"/>
                                    <w:color w:val="000000" w:themeColor="text1"/>
                                    <w:kern w:val="24"/>
                                    <w:sz w:val="26"/>
                                    <w:szCs w:val="26"/>
                                  </w:rPr>
                                  <w:t>2006</w:t>
                                </w:r>
                              </w:p>
                            </w:txbxContent>
                          </wps:txbx>
                          <wps:bodyPr wrap="none" rtlCol="0">
                            <a:spAutoFit/>
                          </wps:bodyPr>
                        </wps:wsp>
                      </wpg:grpSp>
                    </wpg:wgp>
                  </a:graphicData>
                </a:graphic>
              </wp:anchor>
            </w:drawing>
          </mc:Choice>
          <mc:Fallback>
            <w:pict>
              <v:group w14:anchorId="70119C2C" id="Group 36" o:spid="_x0000_s1042" style="position:absolute;margin-left:253.2pt;margin-top:327.75pt;width:77.2pt;height:73.7pt;z-index:252025344" coordorigin="34842,43888" coordsize="9802,9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">
                <v:rect id="Rectangle 170" o:spid="_x0000_s1043" style="position:absolute;left:34842;top:43888;width:9802;height:9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" stroked="f">
                  <v:stroke joinstyle="round"/>
                </v:rect>
                <v:group id="Group 171" o:spid="_x0000_s1044" style="position:absolute;left:35657;top:44608;width:6948;height:7233" coordorigin="35657,44608" coordsize="6947,7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">
                  <v:rect id="Rectangle 172" o:spid="_x0000_s1045" style="position:absolute;left:35657;top:45268;width:2116;height:1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" fillcolor="#3c8c93" strokecolor="white">
                    <v:stroke joinstyle="round"/>
                  </v:rect>
                  <v:rect id="Rectangle 173" o:spid="_x0000_s1046" style="position:absolute;left:35657;top:47678;width:2116;height:15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" fillcolor="#bf2296" strokecolor="white">
                    <v:stroke joinstyle="round"/>
                  </v:rect>
                  <v:rect id="Rectangle 174" o:spid="_x0000_s1047" style="position:absolute;left:35657;top:49575;width:2116;height:1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" fillcolor="#c90" strokecolor="white">
                    <v:stroke joinstyle="round"/>
                  </v:rect>
                  <v:shape id="TextBox 42" o:spid="_x0000_s1048" type="#_x0000_t202" style="position:absolute;left:37467;top:44608;width:5138;height:7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" filled="f" stroked="f">
                    <v:textbox style="mso-fit-shape-to-text:t">
                      <w:txbxContent>
                        <w:p w14:paraId="7BB6D729" w14:textId="77777777" w:rsidR="00275BD3" w:rsidRDefault="00275BD3" w:rsidP="00A3628B">
                          <w:pPr>
                            <w:pStyle w:val="NormalWeb"/>
                            <w:kinsoku w:val="0"/>
                            <w:overflowPunct w:val="0"/>
                            <w:spacing w:before="0" w:beforeAutospacing="0" w:after="0" w:afterAutospacing="0" w:line="264" w:lineRule="auto"/>
                            <w:textAlignment w:val="baseline"/>
                          </w:pPr>
                          <w:r>
                            <w:rPr>
                              <w:rFonts w:ascii="Gill Sans MT" w:eastAsia="MS PGothic" w:hAnsi="Gill Sans MT" w:cstheme="minorBidi"/>
                              <w:color w:val="000000" w:themeColor="text1"/>
                              <w:kern w:val="24"/>
                              <w:sz w:val="26"/>
                              <w:szCs w:val="26"/>
                            </w:rPr>
                            <w:t>2017</w:t>
                          </w:r>
                        </w:p>
                        <w:p w14:paraId="3069304A" w14:textId="77777777" w:rsidR="00275BD3" w:rsidRDefault="00275BD3" w:rsidP="00A3628B">
                          <w:pPr>
                            <w:pStyle w:val="NormalWeb"/>
                            <w:kinsoku w:val="0"/>
                            <w:overflowPunct w:val="0"/>
                            <w:spacing w:before="0" w:beforeAutospacing="0" w:after="0" w:afterAutospacing="0" w:line="264" w:lineRule="auto"/>
                            <w:textAlignment w:val="baseline"/>
                          </w:pPr>
                          <w:r>
                            <w:rPr>
                              <w:rFonts w:ascii="Gill Sans MT" w:eastAsia="MS PGothic" w:hAnsi="Gill Sans MT" w:cstheme="minorBidi"/>
                              <w:color w:val="000000" w:themeColor="text1"/>
                              <w:kern w:val="24"/>
                              <w:sz w:val="26"/>
                              <w:szCs w:val="26"/>
                            </w:rPr>
                            <w:t>2011</w:t>
                          </w:r>
                        </w:p>
                        <w:p w14:paraId="4E6E4C0B" w14:textId="77777777" w:rsidR="00275BD3" w:rsidRDefault="00275BD3" w:rsidP="00A3628B">
                          <w:pPr>
                            <w:pStyle w:val="NormalWeb"/>
                            <w:kinsoku w:val="0"/>
                            <w:overflowPunct w:val="0"/>
                            <w:spacing w:before="0" w:beforeAutospacing="0" w:after="0" w:afterAutospacing="0" w:line="264" w:lineRule="auto"/>
                            <w:textAlignment w:val="baseline"/>
                          </w:pPr>
                          <w:r>
                            <w:rPr>
                              <w:rFonts w:ascii="Gill Sans MT" w:eastAsia="MS PGothic" w:hAnsi="Gill Sans MT" w:cstheme="minorBidi"/>
                              <w:color w:val="000000" w:themeColor="text1"/>
                              <w:kern w:val="24"/>
                              <w:sz w:val="26"/>
                              <w:szCs w:val="26"/>
                            </w:rPr>
                            <w:t>2006</w:t>
                          </w:r>
                        </w:p>
                      </w:txbxContent>
                    </v:textbox>
                  </v:shape>
                </v:group>
              </v:group>
            </w:pict>
          </mc:Fallback>
        </mc:AlternateContent>
      </w:r>
      <w:r w:rsidRPr="00A3628B">
        <w:rPr>
          <w:noProof/>
          <w:lang w:eastAsia="en-IE"/>
        </w:rPr>
        <w:drawing>
          <wp:inline distT="0" distB="0" distL="0" distR="0" wp14:anchorId="701A2F52" wp14:editId="4CDB375E">
            <wp:extent cx="4320479" cy="5577267"/>
            <wp:effectExtent l="0" t="0" r="0" b="0"/>
            <wp:docPr id="176" name="Chart 176" descr="Figure 1: Do you know anyone (else) who has a disability? (n=1304)&#10;This graph displays findings of this question."/>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r w:rsidRPr="00A3628B">
        <w:rPr>
          <w:noProof/>
          <w:lang w:eastAsia="en-IE"/>
        </w:rPr>
        <mc:AlternateContent>
          <mc:Choice Requires="wps">
            <w:drawing>
              <wp:anchor distT="0" distB="0" distL="114300" distR="114300" simplePos="0" relativeHeight="252021248" behindDoc="0" locked="0" layoutInCell="1" allowOverlap="1" wp14:anchorId="1EF96C05" wp14:editId="10E7E466">
                <wp:simplePos x="0" y="0"/>
                <wp:positionH relativeFrom="column">
                  <wp:posOffset>-2154555</wp:posOffset>
                </wp:positionH>
                <wp:positionV relativeFrom="paragraph">
                  <wp:posOffset>5257800</wp:posOffset>
                </wp:positionV>
                <wp:extent cx="296876" cy="292388"/>
                <wp:effectExtent l="0" t="0" r="0" b="0"/>
                <wp:wrapNone/>
                <wp:docPr id="153" name="TextBox 1"/>
                <wp:cNvGraphicFramePr/>
                <a:graphic xmlns:a="http://schemas.openxmlformats.org/drawingml/2006/main">
                  <a:graphicData uri="http://schemas.microsoft.com/office/word/2010/wordprocessingShape">
                    <wps:wsp>
                      <wps:cNvSpPr txBox="1"/>
                      <wps:spPr>
                        <a:xfrm>
                          <a:off x="0" y="0"/>
                          <a:ext cx="296876" cy="292388"/>
                        </a:xfrm>
                        <a:prstGeom prst="rect">
                          <a:avLst/>
                        </a:prstGeom>
                        <a:noFill/>
                      </wps:spPr>
                      <wps:txbx>
                        <w:txbxContent>
                          <w:p w14:paraId="6BA93A44" w14:textId="77777777" w:rsidR="00275BD3" w:rsidRDefault="00275BD3" w:rsidP="00A3628B">
                            <w:pPr>
                              <w:pStyle w:val="NormalWeb"/>
                              <w:kinsoku w:val="0"/>
                              <w:overflowPunct w:val="0"/>
                              <w:spacing w:before="0" w:beforeAutospacing="0" w:after="0" w:afterAutospacing="0"/>
                              <w:textAlignment w:val="baseline"/>
                            </w:pPr>
                            <w:r>
                              <w:rPr>
                                <w:rFonts w:ascii="Gill Sans MT" w:eastAsia="MS PGothic" w:hAnsi="Gill Sans MT" w:cs="+mn-cs"/>
                                <w:color w:val="000000"/>
                                <w:kern w:val="24"/>
                                <w:sz w:val="26"/>
                                <w:szCs w:val="26"/>
                              </w:rPr>
                              <w:t>%</w:t>
                            </w:r>
                          </w:p>
                        </w:txbxContent>
                      </wps:txbx>
                      <wps:bodyPr wrap="none" rtlCol="0">
                        <a:spAutoFit/>
                      </wps:bodyPr>
                    </wps:wsp>
                  </a:graphicData>
                </a:graphic>
              </wp:anchor>
            </w:drawing>
          </mc:Choice>
          <mc:Fallback>
            <w:pict>
              <v:shape w14:anchorId="1EF96C05" id="_x0000_s1049" type="#_x0000_t202" style="position:absolute;margin-left:-169.65pt;margin-top:414pt;width:23.4pt;height:23pt;z-index:25202124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" filled="f" stroked="f">
                <v:textbox style="mso-fit-shape-to-text:t">
                  <w:txbxContent>
                    <w:p w14:paraId="6BA93A44" w14:textId="77777777" w:rsidR="00275BD3" w:rsidRDefault="00275BD3" w:rsidP="00A3628B">
                      <w:pPr>
                        <w:pStyle w:val="NormalWeb"/>
                        <w:kinsoku w:val="0"/>
                        <w:overflowPunct w:val="0"/>
                        <w:spacing w:before="0" w:beforeAutospacing="0" w:after="0" w:afterAutospacing="0"/>
                        <w:textAlignment w:val="baseline"/>
                      </w:pPr>
                      <w:r>
                        <w:rPr>
                          <w:rFonts w:ascii="Gill Sans MT" w:eastAsia="MS PGothic" w:hAnsi="Gill Sans MT" w:cs="+mn-cs"/>
                          <w:color w:val="000000"/>
                          <w:kern w:val="24"/>
                          <w:sz w:val="26"/>
                          <w:szCs w:val="26"/>
                        </w:rPr>
                        <w:t>%</w:t>
                      </w:r>
                    </w:p>
                  </w:txbxContent>
                </v:textbox>
              </v:shape>
            </w:pict>
          </mc:Fallback>
        </mc:AlternateContent>
      </w:r>
      <w:r w:rsidRPr="00A3628B">
        <w:rPr>
          <w:noProof/>
          <w:lang w:eastAsia="en-IE"/>
        </w:rPr>
        <mc:AlternateContent>
          <mc:Choice Requires="wpg">
            <w:drawing>
              <wp:anchor distT="0" distB="0" distL="114300" distR="114300" simplePos="0" relativeHeight="252022272" behindDoc="0" locked="0" layoutInCell="1" allowOverlap="1" wp14:anchorId="7AF766E3" wp14:editId="2B31C8F7">
                <wp:simplePos x="0" y="0"/>
                <wp:positionH relativeFrom="column">
                  <wp:posOffset>-1897380</wp:posOffset>
                </wp:positionH>
                <wp:positionV relativeFrom="paragraph">
                  <wp:posOffset>9648825</wp:posOffset>
                </wp:positionV>
                <wp:extent cx="980236" cy="936104"/>
                <wp:effectExtent l="0" t="0" r="0" b="0"/>
                <wp:wrapNone/>
                <wp:docPr id="154" name="Group 36"/>
                <wp:cNvGraphicFramePr/>
                <a:graphic xmlns:a="http://schemas.openxmlformats.org/drawingml/2006/main">
                  <a:graphicData uri="http://schemas.microsoft.com/office/word/2010/wordprocessingGroup">
                    <wpg:wgp>
                      <wpg:cNvGrpSpPr/>
                      <wpg:grpSpPr>
                        <a:xfrm>
                          <a:off x="0" y="0"/>
                          <a:ext cx="980236" cy="936104"/>
                          <a:chOff x="3484259" y="4388868"/>
                          <a:chExt cx="980236" cy="936104"/>
                        </a:xfrm>
                      </wpg:grpSpPr>
                      <wps:wsp>
                        <wps:cNvPr id="156" name="Rectangle 156"/>
                        <wps:cNvSpPr/>
                        <wps:spPr bwMode="auto">
                          <a:xfrm>
                            <a:off x="3484259" y="4388868"/>
                            <a:ext cx="980236" cy="936104"/>
                          </a:xfrm>
                          <a:prstGeom prst="rect">
                            <a:avLst/>
                          </a:prstGeom>
                          <a:solidFill>
                            <a:srgbClr val="FFFFFF"/>
                          </a:solidFill>
                          <a:ln w="9525" cap="flat" cmpd="sng" algn="ctr">
                            <a:noFill/>
                            <a:prstDash val="solid"/>
                            <a:round/>
                            <a:headEnd type="none" w="med" len="med"/>
                            <a:tailEnd type="none" w="med" len="med"/>
                          </a:ln>
                          <a:effectLst/>
                          <a:extLst/>
                        </wps:spPr>
                        <wps:bodyPr vert="horz" wrap="square" lIns="91440" tIns="45720" rIns="91440" bIns="45720" numCol="1" rtlCol="0" anchor="t" anchorCtr="0" compatLnSpc="1">
                          <a:prstTxWarp prst="textNoShape">
                            <a:avLst/>
                          </a:prstTxWarp>
                        </wps:bodyPr>
                      </wps:wsp>
                      <wpg:grpSp>
                        <wpg:cNvPr id="158" name="Group 158"/>
                        <wpg:cNvGrpSpPr/>
                        <wpg:grpSpPr>
                          <a:xfrm>
                            <a:off x="3565792" y="4460867"/>
                            <a:ext cx="694716" cy="723265"/>
                            <a:chOff x="3565792" y="4460867"/>
                            <a:chExt cx="694716" cy="723265"/>
                          </a:xfrm>
                        </wpg:grpSpPr>
                        <wps:wsp>
                          <wps:cNvPr id="159" name="Rectangle 159"/>
                          <wps:cNvSpPr/>
                          <wps:spPr bwMode="auto">
                            <a:xfrm>
                              <a:off x="3565792" y="4526825"/>
                              <a:ext cx="211513" cy="156339"/>
                            </a:xfrm>
                            <a:prstGeom prst="rect">
                              <a:avLst/>
                            </a:prstGeom>
                            <a:solidFill>
                              <a:srgbClr val="BBE0E3">
                                <a:lumMod val="50000"/>
                              </a:srgbClr>
                            </a:solidFill>
                            <a:ln w="9525" cap="flat" cmpd="sng" algn="ctr">
                              <a:solidFill>
                                <a:srgbClr val="FFFFFF"/>
                              </a:solidFill>
                              <a:prstDash val="solid"/>
                              <a:round/>
                              <a:headEnd type="none" w="med" len="med"/>
                              <a:tailEnd type="none" w="med" len="med"/>
                            </a:ln>
                            <a:effectLst/>
                            <a:extLst/>
                          </wps:spPr>
                          <wps:bodyPr vert="horz" wrap="square" lIns="91440" tIns="45720" rIns="91440" bIns="45720" numCol="1" rtlCol="0" anchor="t" anchorCtr="0" compatLnSpc="1">
                            <a:prstTxWarp prst="textNoShape">
                              <a:avLst/>
                            </a:prstTxWarp>
                          </wps:bodyPr>
                        </wps:wsp>
                        <wps:wsp>
                          <wps:cNvPr id="162" name="Rectangle 162"/>
                          <wps:cNvSpPr/>
                          <wps:spPr bwMode="auto">
                            <a:xfrm>
                              <a:off x="3565792" y="4767837"/>
                              <a:ext cx="211513" cy="159591"/>
                            </a:xfrm>
                            <a:prstGeom prst="rect">
                              <a:avLst/>
                            </a:prstGeom>
                            <a:solidFill>
                              <a:srgbClr val="BF2296"/>
                            </a:solidFill>
                            <a:ln w="9525" cap="flat" cmpd="sng" algn="ctr">
                              <a:solidFill>
                                <a:srgbClr val="FFFFFF"/>
                              </a:solidFill>
                              <a:prstDash val="solid"/>
                              <a:round/>
                              <a:headEnd type="none" w="med" len="med"/>
                              <a:tailEnd type="none" w="med" len="med"/>
                            </a:ln>
                            <a:effectLst/>
                            <a:extLst/>
                          </wps:spPr>
                          <wps:bodyPr vert="horz" wrap="square" lIns="91440" tIns="45720" rIns="91440" bIns="45720" numCol="1" rtlCol="0" anchor="t" anchorCtr="0" compatLnSpc="1">
                            <a:prstTxWarp prst="textNoShape">
                              <a:avLst/>
                            </a:prstTxWarp>
                          </wps:bodyPr>
                        </wps:wsp>
                        <wps:wsp>
                          <wps:cNvPr id="163" name="Rectangle 163"/>
                          <wps:cNvSpPr/>
                          <wps:spPr bwMode="auto">
                            <a:xfrm>
                              <a:off x="3565792" y="4957571"/>
                              <a:ext cx="211513" cy="141563"/>
                            </a:xfrm>
                            <a:prstGeom prst="rect">
                              <a:avLst/>
                            </a:prstGeom>
                            <a:solidFill>
                              <a:srgbClr val="CC9900"/>
                            </a:solidFill>
                            <a:ln w="9525" cap="flat" cmpd="sng" algn="ctr">
                              <a:solidFill>
                                <a:srgbClr val="FFFFFF"/>
                              </a:solidFill>
                              <a:prstDash val="solid"/>
                              <a:round/>
                              <a:headEnd type="none" w="med" len="med"/>
                              <a:tailEnd type="none" w="med" len="med"/>
                            </a:ln>
                            <a:effectLst/>
                            <a:extLst/>
                          </wps:spPr>
                          <wps:bodyPr vert="horz" wrap="square" lIns="91440" tIns="45720" rIns="91440" bIns="45720" numCol="1" rtlCol="0" anchor="t" anchorCtr="0" compatLnSpc="1">
                            <a:prstTxWarp prst="textNoShape">
                              <a:avLst/>
                            </a:prstTxWarp>
                          </wps:bodyPr>
                        </wps:wsp>
                        <wps:wsp>
                          <wps:cNvPr id="164" name="TextBox 42"/>
                          <wps:cNvSpPr txBox="1"/>
                          <wps:spPr>
                            <a:xfrm>
                              <a:off x="3746793" y="4460867"/>
                              <a:ext cx="513715" cy="723265"/>
                            </a:xfrm>
                            <a:prstGeom prst="rect">
                              <a:avLst/>
                            </a:prstGeom>
                            <a:noFill/>
                          </wps:spPr>
                          <wps:txbx>
                            <w:txbxContent>
                              <w:p w14:paraId="20A63907" w14:textId="77777777" w:rsidR="00275BD3" w:rsidRDefault="00275BD3" w:rsidP="00A3628B">
                                <w:pPr>
                                  <w:pStyle w:val="NormalWeb"/>
                                  <w:kinsoku w:val="0"/>
                                  <w:overflowPunct w:val="0"/>
                                  <w:spacing w:before="0" w:beforeAutospacing="0" w:after="0" w:afterAutospacing="0" w:line="264" w:lineRule="auto"/>
                                  <w:textAlignment w:val="baseline"/>
                                </w:pPr>
                                <w:r>
                                  <w:rPr>
                                    <w:rFonts w:ascii="Gill Sans MT" w:eastAsia="MS PGothic" w:hAnsi="Gill Sans MT" w:cstheme="minorBidi"/>
                                    <w:color w:val="000000" w:themeColor="text1"/>
                                    <w:kern w:val="24"/>
                                    <w:sz w:val="26"/>
                                    <w:szCs w:val="26"/>
                                  </w:rPr>
                                  <w:t>2017</w:t>
                                </w:r>
                              </w:p>
                              <w:p w14:paraId="23E69251" w14:textId="77777777" w:rsidR="00275BD3" w:rsidRDefault="00275BD3" w:rsidP="00A3628B">
                                <w:pPr>
                                  <w:pStyle w:val="NormalWeb"/>
                                  <w:kinsoku w:val="0"/>
                                  <w:overflowPunct w:val="0"/>
                                  <w:spacing w:before="0" w:beforeAutospacing="0" w:after="0" w:afterAutospacing="0" w:line="264" w:lineRule="auto"/>
                                  <w:textAlignment w:val="baseline"/>
                                </w:pPr>
                                <w:r>
                                  <w:rPr>
                                    <w:rFonts w:ascii="Gill Sans MT" w:eastAsia="MS PGothic" w:hAnsi="Gill Sans MT" w:cstheme="minorBidi"/>
                                    <w:color w:val="000000" w:themeColor="text1"/>
                                    <w:kern w:val="24"/>
                                    <w:sz w:val="26"/>
                                    <w:szCs w:val="26"/>
                                  </w:rPr>
                                  <w:t>2011</w:t>
                                </w:r>
                              </w:p>
                              <w:p w14:paraId="5F87FFEC" w14:textId="77777777" w:rsidR="00275BD3" w:rsidRDefault="00275BD3" w:rsidP="00A3628B">
                                <w:pPr>
                                  <w:pStyle w:val="NormalWeb"/>
                                  <w:kinsoku w:val="0"/>
                                  <w:overflowPunct w:val="0"/>
                                  <w:spacing w:before="0" w:beforeAutospacing="0" w:after="0" w:afterAutospacing="0" w:line="264" w:lineRule="auto"/>
                                  <w:textAlignment w:val="baseline"/>
                                </w:pPr>
                                <w:r>
                                  <w:rPr>
                                    <w:rFonts w:ascii="Gill Sans MT" w:eastAsia="MS PGothic" w:hAnsi="Gill Sans MT" w:cstheme="minorBidi"/>
                                    <w:color w:val="000000" w:themeColor="text1"/>
                                    <w:kern w:val="24"/>
                                    <w:sz w:val="26"/>
                                    <w:szCs w:val="26"/>
                                  </w:rPr>
                                  <w:t>2006</w:t>
                                </w:r>
                              </w:p>
                            </w:txbxContent>
                          </wps:txbx>
                          <wps:bodyPr wrap="none" rtlCol="0">
                            <a:spAutoFit/>
                          </wps:bodyPr>
                        </wps:wsp>
                      </wpg:grpSp>
                    </wpg:wgp>
                  </a:graphicData>
                </a:graphic>
              </wp:anchor>
            </w:drawing>
          </mc:Choice>
          <mc:Fallback>
            <w:pict>
              <v:group w14:anchorId="7AF766E3" id="_x0000_s1050" style="position:absolute;margin-left:-149.4pt;margin-top:759.75pt;width:77.2pt;height:73.7pt;z-index:252022272" coordorigin="34842,43888" coordsize="9802,9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">
                <v:rect id="Rectangle 156" o:spid="_x0000_s1051" style="position:absolute;left:34842;top:43888;width:9802;height:9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" stroked="f">
                  <v:stroke joinstyle="round"/>
                </v:rect>
                <v:group id="Group 158" o:spid="_x0000_s1052" style="position:absolute;left:35657;top:44608;width:6948;height:7233" coordorigin="35657,44608" coordsize="6947,7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">
                  <v:rect id="Rectangle 159" o:spid="_x0000_s1053" style="position:absolute;left:35657;top:45268;width:2116;height:1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" fillcolor="#3c8c93" strokecolor="white">
                    <v:stroke joinstyle="round"/>
                  </v:rect>
                  <v:rect id="Rectangle 162" o:spid="_x0000_s1054" style="position:absolute;left:35657;top:47678;width:2116;height:15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" fillcolor="#bf2296" strokecolor="white">
                    <v:stroke joinstyle="round"/>
                  </v:rect>
                  <v:rect id="Rectangle 163" o:spid="_x0000_s1055" style="position:absolute;left:35657;top:49575;width:2116;height:1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" fillcolor="#c90" strokecolor="white">
                    <v:stroke joinstyle="round"/>
                  </v:rect>
                  <v:shape id="TextBox 42" o:spid="_x0000_s1056" type="#_x0000_t202" style="position:absolute;left:37467;top:44608;width:5138;height:7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" filled="f" stroked="f">
                    <v:textbox style="mso-fit-shape-to-text:t">
                      <w:txbxContent>
                        <w:p w14:paraId="20A63907" w14:textId="77777777" w:rsidR="00275BD3" w:rsidRDefault="00275BD3" w:rsidP="00A3628B">
                          <w:pPr>
                            <w:pStyle w:val="NormalWeb"/>
                            <w:kinsoku w:val="0"/>
                            <w:overflowPunct w:val="0"/>
                            <w:spacing w:before="0" w:beforeAutospacing="0" w:after="0" w:afterAutospacing="0" w:line="264" w:lineRule="auto"/>
                            <w:textAlignment w:val="baseline"/>
                          </w:pPr>
                          <w:r>
                            <w:rPr>
                              <w:rFonts w:ascii="Gill Sans MT" w:eastAsia="MS PGothic" w:hAnsi="Gill Sans MT" w:cstheme="minorBidi"/>
                              <w:color w:val="000000" w:themeColor="text1"/>
                              <w:kern w:val="24"/>
                              <w:sz w:val="26"/>
                              <w:szCs w:val="26"/>
                            </w:rPr>
                            <w:t>2017</w:t>
                          </w:r>
                        </w:p>
                        <w:p w14:paraId="23E69251" w14:textId="77777777" w:rsidR="00275BD3" w:rsidRDefault="00275BD3" w:rsidP="00A3628B">
                          <w:pPr>
                            <w:pStyle w:val="NormalWeb"/>
                            <w:kinsoku w:val="0"/>
                            <w:overflowPunct w:val="0"/>
                            <w:spacing w:before="0" w:beforeAutospacing="0" w:after="0" w:afterAutospacing="0" w:line="264" w:lineRule="auto"/>
                            <w:textAlignment w:val="baseline"/>
                          </w:pPr>
                          <w:r>
                            <w:rPr>
                              <w:rFonts w:ascii="Gill Sans MT" w:eastAsia="MS PGothic" w:hAnsi="Gill Sans MT" w:cstheme="minorBidi"/>
                              <w:color w:val="000000" w:themeColor="text1"/>
                              <w:kern w:val="24"/>
                              <w:sz w:val="26"/>
                              <w:szCs w:val="26"/>
                            </w:rPr>
                            <w:t>2011</w:t>
                          </w:r>
                        </w:p>
                        <w:p w14:paraId="5F87FFEC" w14:textId="77777777" w:rsidR="00275BD3" w:rsidRDefault="00275BD3" w:rsidP="00A3628B">
                          <w:pPr>
                            <w:pStyle w:val="NormalWeb"/>
                            <w:kinsoku w:val="0"/>
                            <w:overflowPunct w:val="0"/>
                            <w:spacing w:before="0" w:beforeAutospacing="0" w:after="0" w:afterAutospacing="0" w:line="264" w:lineRule="auto"/>
                            <w:textAlignment w:val="baseline"/>
                          </w:pPr>
                          <w:r>
                            <w:rPr>
                              <w:rFonts w:ascii="Gill Sans MT" w:eastAsia="MS PGothic" w:hAnsi="Gill Sans MT" w:cstheme="minorBidi"/>
                              <w:color w:val="000000" w:themeColor="text1"/>
                              <w:kern w:val="24"/>
                              <w:sz w:val="26"/>
                              <w:szCs w:val="26"/>
                            </w:rPr>
                            <w:t>2006</w:t>
                          </w:r>
                        </w:p>
                      </w:txbxContent>
                    </v:textbox>
                  </v:shape>
                </v:group>
              </v:group>
            </w:pict>
          </mc:Fallback>
        </mc:AlternateContent>
      </w:r>
      <w:r w:rsidRPr="00A3628B">
        <w:rPr>
          <w:noProof/>
          <w:lang w:eastAsia="en-IE"/>
        </w:rPr>
        <mc:AlternateContent>
          <mc:Choice Requires="wps">
            <w:drawing>
              <wp:anchor distT="0" distB="0" distL="114300" distR="114300" simplePos="0" relativeHeight="252018176" behindDoc="0" locked="0" layoutInCell="1" allowOverlap="1" wp14:anchorId="15F7275A" wp14:editId="2FF77024">
                <wp:simplePos x="0" y="0"/>
                <wp:positionH relativeFrom="column">
                  <wp:posOffset>-2235835</wp:posOffset>
                </wp:positionH>
                <wp:positionV relativeFrom="paragraph">
                  <wp:posOffset>4798060</wp:posOffset>
                </wp:positionV>
                <wp:extent cx="296876" cy="292388"/>
                <wp:effectExtent l="0" t="0" r="0" b="0"/>
                <wp:wrapNone/>
                <wp:docPr id="61" name="TextBox 1"/>
                <wp:cNvGraphicFramePr/>
                <a:graphic xmlns:a="http://schemas.openxmlformats.org/drawingml/2006/main">
                  <a:graphicData uri="http://schemas.microsoft.com/office/word/2010/wordprocessingShape">
                    <wps:wsp>
                      <wps:cNvSpPr txBox="1"/>
                      <wps:spPr>
                        <a:xfrm>
                          <a:off x="0" y="0"/>
                          <a:ext cx="296876" cy="292388"/>
                        </a:xfrm>
                        <a:prstGeom prst="rect">
                          <a:avLst/>
                        </a:prstGeom>
                        <a:noFill/>
                      </wps:spPr>
                      <wps:txbx>
                        <w:txbxContent>
                          <w:p w14:paraId="4A9E4F99" w14:textId="77777777" w:rsidR="00275BD3" w:rsidRDefault="00275BD3" w:rsidP="00A3628B">
                            <w:pPr>
                              <w:pStyle w:val="NormalWeb"/>
                              <w:kinsoku w:val="0"/>
                              <w:overflowPunct w:val="0"/>
                              <w:spacing w:before="0" w:beforeAutospacing="0" w:after="0" w:afterAutospacing="0"/>
                              <w:textAlignment w:val="baseline"/>
                            </w:pPr>
                            <w:r>
                              <w:rPr>
                                <w:rFonts w:ascii="Gill Sans MT" w:eastAsia="MS PGothic" w:hAnsi="Gill Sans MT" w:cs="+mn-cs"/>
                                <w:color w:val="000000"/>
                                <w:kern w:val="24"/>
                                <w:sz w:val="26"/>
                                <w:szCs w:val="26"/>
                              </w:rPr>
                              <w:t>%</w:t>
                            </w:r>
                          </w:p>
                        </w:txbxContent>
                      </wps:txbx>
                      <wps:bodyPr wrap="none" rtlCol="0">
                        <a:spAutoFit/>
                      </wps:bodyPr>
                    </wps:wsp>
                  </a:graphicData>
                </a:graphic>
              </wp:anchor>
            </w:drawing>
          </mc:Choice>
          <mc:Fallback>
            <w:pict>
              <v:shape w14:anchorId="15F7275A" id="_x0000_s1057" type="#_x0000_t202" style="position:absolute;margin-left:-176.05pt;margin-top:377.8pt;width:23.4pt;height:23pt;z-index:25201817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" filled="f" stroked="f">
                <v:textbox style="mso-fit-shape-to-text:t">
                  <w:txbxContent>
                    <w:p w14:paraId="4A9E4F99" w14:textId="77777777" w:rsidR="00275BD3" w:rsidRDefault="00275BD3" w:rsidP="00A3628B">
                      <w:pPr>
                        <w:pStyle w:val="NormalWeb"/>
                        <w:kinsoku w:val="0"/>
                        <w:overflowPunct w:val="0"/>
                        <w:spacing w:before="0" w:beforeAutospacing="0" w:after="0" w:afterAutospacing="0"/>
                        <w:textAlignment w:val="baseline"/>
                      </w:pPr>
                      <w:r>
                        <w:rPr>
                          <w:rFonts w:ascii="Gill Sans MT" w:eastAsia="MS PGothic" w:hAnsi="Gill Sans MT" w:cs="+mn-cs"/>
                          <w:color w:val="000000"/>
                          <w:kern w:val="24"/>
                          <w:sz w:val="26"/>
                          <w:szCs w:val="26"/>
                        </w:rPr>
                        <w:t>%</w:t>
                      </w:r>
                    </w:p>
                  </w:txbxContent>
                </v:textbox>
              </v:shape>
            </w:pict>
          </mc:Fallback>
        </mc:AlternateContent>
      </w:r>
      <w:r w:rsidRPr="00A3628B">
        <w:rPr>
          <w:noProof/>
          <w:lang w:eastAsia="en-IE"/>
        </w:rPr>
        <mc:AlternateContent>
          <mc:Choice Requires="wpg">
            <w:drawing>
              <wp:anchor distT="0" distB="0" distL="114300" distR="114300" simplePos="0" relativeHeight="252019200" behindDoc="0" locked="0" layoutInCell="1" allowOverlap="1" wp14:anchorId="283EA542" wp14:editId="4295E8B3">
                <wp:simplePos x="0" y="0"/>
                <wp:positionH relativeFrom="column">
                  <wp:posOffset>-2064385</wp:posOffset>
                </wp:positionH>
                <wp:positionV relativeFrom="paragraph">
                  <wp:posOffset>8550910</wp:posOffset>
                </wp:positionV>
                <wp:extent cx="980236" cy="936104"/>
                <wp:effectExtent l="0" t="0" r="0" b="0"/>
                <wp:wrapNone/>
                <wp:docPr id="62" name="Group 36"/>
                <wp:cNvGraphicFramePr/>
                <a:graphic xmlns:a="http://schemas.openxmlformats.org/drawingml/2006/main">
                  <a:graphicData uri="http://schemas.microsoft.com/office/word/2010/wordprocessingGroup">
                    <wpg:wgp>
                      <wpg:cNvGrpSpPr/>
                      <wpg:grpSpPr>
                        <a:xfrm>
                          <a:off x="0" y="0"/>
                          <a:ext cx="980236" cy="936104"/>
                          <a:chOff x="3484259" y="4213968"/>
                          <a:chExt cx="980236" cy="936104"/>
                        </a:xfrm>
                      </wpg:grpSpPr>
                      <wps:wsp>
                        <wps:cNvPr id="146" name="Rectangle 146"/>
                        <wps:cNvSpPr/>
                        <wps:spPr bwMode="auto">
                          <a:xfrm>
                            <a:off x="3484259" y="4213968"/>
                            <a:ext cx="980236" cy="936104"/>
                          </a:xfrm>
                          <a:prstGeom prst="rect">
                            <a:avLst/>
                          </a:prstGeom>
                          <a:solidFill>
                            <a:srgbClr val="FFFFFF"/>
                          </a:solidFill>
                          <a:ln w="9525" cap="flat" cmpd="sng" algn="ctr">
                            <a:noFill/>
                            <a:prstDash val="solid"/>
                            <a:round/>
                            <a:headEnd type="none" w="med" len="med"/>
                            <a:tailEnd type="none" w="med" len="med"/>
                          </a:ln>
                          <a:effectLst/>
                          <a:extLst/>
                        </wps:spPr>
                        <wps:bodyPr vert="horz" wrap="square" lIns="91440" tIns="45720" rIns="91440" bIns="45720" numCol="1" rtlCol="0" anchor="t" anchorCtr="0" compatLnSpc="1">
                          <a:prstTxWarp prst="textNoShape">
                            <a:avLst/>
                          </a:prstTxWarp>
                        </wps:bodyPr>
                      </wps:wsp>
                      <wpg:grpSp>
                        <wpg:cNvPr id="147" name="Group 147"/>
                        <wpg:cNvGrpSpPr/>
                        <wpg:grpSpPr>
                          <a:xfrm>
                            <a:off x="3565792" y="4285967"/>
                            <a:ext cx="694716" cy="723265"/>
                            <a:chOff x="3565792" y="4285967"/>
                            <a:chExt cx="694716" cy="723265"/>
                          </a:xfrm>
                        </wpg:grpSpPr>
                        <wps:wsp>
                          <wps:cNvPr id="148" name="Rectangle 148"/>
                          <wps:cNvSpPr/>
                          <wps:spPr bwMode="auto">
                            <a:xfrm>
                              <a:off x="3565792" y="4351925"/>
                              <a:ext cx="211513" cy="156339"/>
                            </a:xfrm>
                            <a:prstGeom prst="rect">
                              <a:avLst/>
                            </a:prstGeom>
                            <a:solidFill>
                              <a:srgbClr val="BBE0E3">
                                <a:lumMod val="50000"/>
                              </a:srgbClr>
                            </a:solidFill>
                            <a:ln w="9525" cap="flat" cmpd="sng" algn="ctr">
                              <a:solidFill>
                                <a:srgbClr val="FFFFFF"/>
                              </a:solidFill>
                              <a:prstDash val="solid"/>
                              <a:round/>
                              <a:headEnd type="none" w="med" len="med"/>
                              <a:tailEnd type="none" w="med" len="med"/>
                            </a:ln>
                            <a:effectLst/>
                            <a:extLst/>
                          </wps:spPr>
                          <wps:bodyPr vert="horz" wrap="square" lIns="91440" tIns="45720" rIns="91440" bIns="45720" numCol="1" rtlCol="0" anchor="t" anchorCtr="0" compatLnSpc="1">
                            <a:prstTxWarp prst="textNoShape">
                              <a:avLst/>
                            </a:prstTxWarp>
                          </wps:bodyPr>
                        </wps:wsp>
                        <wps:wsp>
                          <wps:cNvPr id="149" name="Rectangle 149"/>
                          <wps:cNvSpPr/>
                          <wps:spPr bwMode="auto">
                            <a:xfrm>
                              <a:off x="3565792" y="4592937"/>
                              <a:ext cx="211513" cy="159591"/>
                            </a:xfrm>
                            <a:prstGeom prst="rect">
                              <a:avLst/>
                            </a:prstGeom>
                            <a:solidFill>
                              <a:srgbClr val="BF2296"/>
                            </a:solidFill>
                            <a:ln w="9525" cap="flat" cmpd="sng" algn="ctr">
                              <a:solidFill>
                                <a:srgbClr val="FFFFFF"/>
                              </a:solidFill>
                              <a:prstDash val="solid"/>
                              <a:round/>
                              <a:headEnd type="none" w="med" len="med"/>
                              <a:tailEnd type="none" w="med" len="med"/>
                            </a:ln>
                            <a:effectLst/>
                            <a:extLst/>
                          </wps:spPr>
                          <wps:bodyPr vert="horz" wrap="square" lIns="91440" tIns="45720" rIns="91440" bIns="45720" numCol="1" rtlCol="0" anchor="t" anchorCtr="0" compatLnSpc="1">
                            <a:prstTxWarp prst="textNoShape">
                              <a:avLst/>
                            </a:prstTxWarp>
                          </wps:bodyPr>
                        </wps:wsp>
                        <wps:wsp>
                          <wps:cNvPr id="150" name="Rectangle 150"/>
                          <wps:cNvSpPr/>
                          <wps:spPr bwMode="auto">
                            <a:xfrm>
                              <a:off x="3565792" y="4782671"/>
                              <a:ext cx="211513" cy="141563"/>
                            </a:xfrm>
                            <a:prstGeom prst="rect">
                              <a:avLst/>
                            </a:prstGeom>
                            <a:solidFill>
                              <a:srgbClr val="CC9900"/>
                            </a:solidFill>
                            <a:ln w="9525" cap="flat" cmpd="sng" algn="ctr">
                              <a:solidFill>
                                <a:srgbClr val="FFFFFF"/>
                              </a:solidFill>
                              <a:prstDash val="solid"/>
                              <a:round/>
                              <a:headEnd type="none" w="med" len="med"/>
                              <a:tailEnd type="none" w="med" len="med"/>
                            </a:ln>
                            <a:effectLst/>
                            <a:extLst/>
                          </wps:spPr>
                          <wps:bodyPr vert="horz" wrap="square" lIns="91440" tIns="45720" rIns="91440" bIns="45720" numCol="1" rtlCol="0" anchor="t" anchorCtr="0" compatLnSpc="1">
                            <a:prstTxWarp prst="textNoShape">
                              <a:avLst/>
                            </a:prstTxWarp>
                          </wps:bodyPr>
                        </wps:wsp>
                        <wps:wsp>
                          <wps:cNvPr id="151" name="TextBox 42"/>
                          <wps:cNvSpPr txBox="1"/>
                          <wps:spPr>
                            <a:xfrm>
                              <a:off x="3746793" y="4285967"/>
                              <a:ext cx="513715" cy="723265"/>
                            </a:xfrm>
                            <a:prstGeom prst="rect">
                              <a:avLst/>
                            </a:prstGeom>
                            <a:noFill/>
                          </wps:spPr>
                          <wps:txbx>
                            <w:txbxContent>
                              <w:p w14:paraId="30535B3E" w14:textId="77777777" w:rsidR="00275BD3" w:rsidRDefault="00275BD3" w:rsidP="00A3628B">
                                <w:pPr>
                                  <w:pStyle w:val="NormalWeb"/>
                                  <w:kinsoku w:val="0"/>
                                  <w:overflowPunct w:val="0"/>
                                  <w:spacing w:before="0" w:beforeAutospacing="0" w:after="0" w:afterAutospacing="0" w:line="264" w:lineRule="auto"/>
                                  <w:textAlignment w:val="baseline"/>
                                </w:pPr>
                                <w:r>
                                  <w:rPr>
                                    <w:rFonts w:ascii="Gill Sans MT" w:eastAsia="MS PGothic" w:hAnsi="Gill Sans MT" w:cstheme="minorBidi"/>
                                    <w:color w:val="000000" w:themeColor="text1"/>
                                    <w:kern w:val="24"/>
                                    <w:sz w:val="26"/>
                                    <w:szCs w:val="26"/>
                                  </w:rPr>
                                  <w:t>2017</w:t>
                                </w:r>
                              </w:p>
                              <w:p w14:paraId="08E019AA" w14:textId="77777777" w:rsidR="00275BD3" w:rsidRDefault="00275BD3" w:rsidP="00A3628B">
                                <w:pPr>
                                  <w:pStyle w:val="NormalWeb"/>
                                  <w:kinsoku w:val="0"/>
                                  <w:overflowPunct w:val="0"/>
                                  <w:spacing w:before="0" w:beforeAutospacing="0" w:after="0" w:afterAutospacing="0" w:line="264" w:lineRule="auto"/>
                                  <w:textAlignment w:val="baseline"/>
                                </w:pPr>
                                <w:r>
                                  <w:rPr>
                                    <w:rFonts w:ascii="Gill Sans MT" w:eastAsia="MS PGothic" w:hAnsi="Gill Sans MT" w:cstheme="minorBidi"/>
                                    <w:color w:val="000000" w:themeColor="text1"/>
                                    <w:kern w:val="24"/>
                                    <w:sz w:val="26"/>
                                    <w:szCs w:val="26"/>
                                  </w:rPr>
                                  <w:t>2011</w:t>
                                </w:r>
                              </w:p>
                              <w:p w14:paraId="184554D2" w14:textId="77777777" w:rsidR="00275BD3" w:rsidRDefault="00275BD3" w:rsidP="00A3628B">
                                <w:pPr>
                                  <w:pStyle w:val="NormalWeb"/>
                                  <w:kinsoku w:val="0"/>
                                  <w:overflowPunct w:val="0"/>
                                  <w:spacing w:before="0" w:beforeAutospacing="0" w:after="0" w:afterAutospacing="0" w:line="264" w:lineRule="auto"/>
                                  <w:textAlignment w:val="baseline"/>
                                </w:pPr>
                                <w:r>
                                  <w:rPr>
                                    <w:rFonts w:ascii="Gill Sans MT" w:eastAsia="MS PGothic" w:hAnsi="Gill Sans MT" w:cstheme="minorBidi"/>
                                    <w:color w:val="000000" w:themeColor="text1"/>
                                    <w:kern w:val="24"/>
                                    <w:sz w:val="26"/>
                                    <w:szCs w:val="26"/>
                                  </w:rPr>
                                  <w:t>2006</w:t>
                                </w:r>
                              </w:p>
                            </w:txbxContent>
                          </wps:txbx>
                          <wps:bodyPr wrap="none" rtlCol="0">
                            <a:spAutoFit/>
                          </wps:bodyPr>
                        </wps:wsp>
                      </wpg:grpSp>
                    </wpg:wgp>
                  </a:graphicData>
                </a:graphic>
              </wp:anchor>
            </w:drawing>
          </mc:Choice>
          <mc:Fallback>
            <w:pict>
              <v:group w14:anchorId="283EA542" id="_x0000_s1058" style="position:absolute;margin-left:-162.55pt;margin-top:673.3pt;width:77.2pt;height:73.7pt;z-index:252019200" coordorigin="34842,42139" coordsize="9802,9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">
                <v:rect id="Rectangle 146" o:spid="_x0000_s1059" style="position:absolute;left:34842;top:42139;width:9802;height:9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" stroked="f">
                  <v:stroke joinstyle="round"/>
                </v:rect>
                <v:group id="Group 147" o:spid="_x0000_s1060" style="position:absolute;left:35657;top:42859;width:6948;height:7233" coordorigin="35657,42859" coordsize="6947,72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">
                  <v:rect id="Rectangle 148" o:spid="_x0000_s1061" style="position:absolute;left:35657;top:43519;width:2116;height:156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" fillcolor="#3c8c93" strokecolor="white">
                    <v:stroke joinstyle="round"/>
                  </v:rect>
                  <v:rect id="Rectangle 149" o:spid="_x0000_s1062" style="position:absolute;left:35657;top:45929;width:2116;height:15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" fillcolor="#bf2296" strokecolor="white">
                    <v:stroke joinstyle="round"/>
                  </v:rect>
                  <v:rect id="Rectangle 150" o:spid="_x0000_s1063" style="position:absolute;left:35657;top:47826;width:2116;height:141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" fillcolor="#c90" strokecolor="white">
                    <v:stroke joinstyle="round"/>
                  </v:rect>
                  <v:shape id="TextBox 42" o:spid="_x0000_s1064" type="#_x0000_t202" style="position:absolute;left:37467;top:42859;width:5138;height:723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" filled="f" stroked="f">
                    <v:textbox style="mso-fit-shape-to-text:t">
                      <w:txbxContent>
                        <w:p w14:paraId="30535B3E" w14:textId="77777777" w:rsidR="00275BD3" w:rsidRDefault="00275BD3" w:rsidP="00A3628B">
                          <w:pPr>
                            <w:pStyle w:val="NormalWeb"/>
                            <w:kinsoku w:val="0"/>
                            <w:overflowPunct w:val="0"/>
                            <w:spacing w:before="0" w:beforeAutospacing="0" w:after="0" w:afterAutospacing="0" w:line="264" w:lineRule="auto"/>
                            <w:textAlignment w:val="baseline"/>
                          </w:pPr>
                          <w:r>
                            <w:rPr>
                              <w:rFonts w:ascii="Gill Sans MT" w:eastAsia="MS PGothic" w:hAnsi="Gill Sans MT" w:cstheme="minorBidi"/>
                              <w:color w:val="000000" w:themeColor="text1"/>
                              <w:kern w:val="24"/>
                              <w:sz w:val="26"/>
                              <w:szCs w:val="26"/>
                            </w:rPr>
                            <w:t>2017</w:t>
                          </w:r>
                        </w:p>
                        <w:p w14:paraId="08E019AA" w14:textId="77777777" w:rsidR="00275BD3" w:rsidRDefault="00275BD3" w:rsidP="00A3628B">
                          <w:pPr>
                            <w:pStyle w:val="NormalWeb"/>
                            <w:kinsoku w:val="0"/>
                            <w:overflowPunct w:val="0"/>
                            <w:spacing w:before="0" w:beforeAutospacing="0" w:after="0" w:afterAutospacing="0" w:line="264" w:lineRule="auto"/>
                            <w:textAlignment w:val="baseline"/>
                          </w:pPr>
                          <w:r>
                            <w:rPr>
                              <w:rFonts w:ascii="Gill Sans MT" w:eastAsia="MS PGothic" w:hAnsi="Gill Sans MT" w:cstheme="minorBidi"/>
                              <w:color w:val="000000" w:themeColor="text1"/>
                              <w:kern w:val="24"/>
                              <w:sz w:val="26"/>
                              <w:szCs w:val="26"/>
                            </w:rPr>
                            <w:t>2011</w:t>
                          </w:r>
                        </w:p>
                        <w:p w14:paraId="184554D2" w14:textId="77777777" w:rsidR="00275BD3" w:rsidRDefault="00275BD3" w:rsidP="00A3628B">
                          <w:pPr>
                            <w:pStyle w:val="NormalWeb"/>
                            <w:kinsoku w:val="0"/>
                            <w:overflowPunct w:val="0"/>
                            <w:spacing w:before="0" w:beforeAutospacing="0" w:after="0" w:afterAutospacing="0" w:line="264" w:lineRule="auto"/>
                            <w:textAlignment w:val="baseline"/>
                          </w:pPr>
                          <w:r>
                            <w:rPr>
                              <w:rFonts w:ascii="Gill Sans MT" w:eastAsia="MS PGothic" w:hAnsi="Gill Sans MT" w:cstheme="minorBidi"/>
                              <w:color w:val="000000" w:themeColor="text1"/>
                              <w:kern w:val="24"/>
                              <w:sz w:val="26"/>
                              <w:szCs w:val="26"/>
                            </w:rPr>
                            <w:t>2006</w:t>
                          </w:r>
                        </w:p>
                      </w:txbxContent>
                    </v:textbox>
                  </v:shape>
                </v:group>
              </v:group>
            </w:pict>
          </mc:Fallback>
        </mc:AlternateContent>
      </w:r>
    </w:p>
    <w:p w14:paraId="30A80187" w14:textId="48320362" w:rsidR="008A6B1D" w:rsidRPr="00980F76" w:rsidRDefault="008A6B1D" w:rsidP="00815D39">
      <w:pPr>
        <w:spacing w:after="0"/>
        <w:rPr>
          <w:b/>
          <w:sz w:val="20"/>
          <w:szCs w:val="20"/>
        </w:rPr>
      </w:pPr>
      <w:r w:rsidRPr="00980F76">
        <w:rPr>
          <w:sz w:val="20"/>
          <w:szCs w:val="20"/>
        </w:rPr>
        <w:t>Base: 2017, all adults aged 18+, 1294</w:t>
      </w:r>
    </w:p>
    <w:p w14:paraId="7FE7D6EA" w14:textId="55DD913E" w:rsidR="008A6B1D" w:rsidRDefault="001710CA" w:rsidP="00980F76">
      <w:pPr>
        <w:rPr>
          <w:sz w:val="20"/>
          <w:szCs w:val="20"/>
        </w:rPr>
      </w:pPr>
      <w:r w:rsidRPr="00980F76">
        <w:rPr>
          <w:sz w:val="20"/>
          <w:szCs w:val="20"/>
        </w:rPr>
        <w:t>†</w:t>
      </w:r>
      <w:r w:rsidR="008A6B1D" w:rsidRPr="00980F76">
        <w:rPr>
          <w:sz w:val="20"/>
          <w:szCs w:val="20"/>
        </w:rPr>
        <w:t>Brother/sister, child, and parent codes used in 2017 to replace members of immediate family (15% in 2011, 18% in 2006). Child includes both respondents own child with a disability and a child they may know that has a disability.</w:t>
      </w:r>
      <w:r w:rsidR="00396917" w:rsidRPr="00980F76">
        <w:rPr>
          <w:rStyle w:val="FootnoteReference"/>
          <w:sz w:val="20"/>
          <w:szCs w:val="20"/>
        </w:rPr>
        <w:t xml:space="preserve"> </w:t>
      </w:r>
      <w:r w:rsidR="00396917" w:rsidRPr="00980F76">
        <w:rPr>
          <w:rStyle w:val="FootnoteReference"/>
          <w:sz w:val="20"/>
          <w:szCs w:val="20"/>
        </w:rPr>
        <w:footnoteReference w:id="14"/>
      </w:r>
      <w:r w:rsidR="008A6B1D" w:rsidRPr="00980F76">
        <w:rPr>
          <w:sz w:val="20"/>
          <w:szCs w:val="20"/>
        </w:rPr>
        <w:t xml:space="preserve"> </w:t>
      </w:r>
    </w:p>
    <w:p w14:paraId="69447CA8" w14:textId="5DBFE40B" w:rsidR="00AE2F34" w:rsidRPr="007E59BF" w:rsidRDefault="00BE019D" w:rsidP="00AE2F34">
      <w:pPr>
        <w:rPr>
          <w:szCs w:val="26"/>
        </w:rPr>
      </w:pPr>
      <w:r>
        <w:rPr>
          <w:szCs w:val="26"/>
        </w:rPr>
        <w:t>People in</w:t>
      </w:r>
      <w:r w:rsidR="00AE2F34" w:rsidRPr="007E59BF">
        <w:rPr>
          <w:szCs w:val="26"/>
        </w:rPr>
        <w:t xml:space="preserve"> the 45-49 age group </w:t>
      </w:r>
      <w:r>
        <w:rPr>
          <w:szCs w:val="26"/>
        </w:rPr>
        <w:t>were</w:t>
      </w:r>
      <w:r w:rsidR="00AE2F34" w:rsidRPr="007E59BF">
        <w:rPr>
          <w:szCs w:val="26"/>
        </w:rPr>
        <w:t xml:space="preserve"> more likely to know a child with a disability (13%), while those aged 65+ were more likely to have a spouse/partner with a disability (10%). People with a disability were also more likely to know someone else with a disability (80%), or have a brother/sister (9%) or spouse/partner (8%) with a </w:t>
      </w:r>
      <w:r w:rsidR="00AE2F34" w:rsidRPr="00FD4501">
        <w:rPr>
          <w:szCs w:val="26"/>
        </w:rPr>
        <w:t>disability</w:t>
      </w:r>
      <w:r w:rsidRPr="00FD4501">
        <w:rPr>
          <w:szCs w:val="26"/>
        </w:rPr>
        <w:t xml:space="preserve"> (Appendix 2, table A2.3</w:t>
      </w:r>
      <w:r w:rsidR="00824BBA">
        <w:rPr>
          <w:szCs w:val="26"/>
        </w:rPr>
        <w:t>, page103)</w:t>
      </w:r>
      <w:r w:rsidR="00AE2F34" w:rsidRPr="00FD4501">
        <w:rPr>
          <w:szCs w:val="26"/>
        </w:rPr>
        <w:t>.</w:t>
      </w:r>
    </w:p>
    <w:p w14:paraId="5CEDC4BA" w14:textId="0AA681A2" w:rsidR="00AE2F34" w:rsidRPr="007E59BF" w:rsidRDefault="00AE2F34" w:rsidP="00AE2F34">
      <w:pPr>
        <w:rPr>
          <w:szCs w:val="26"/>
        </w:rPr>
      </w:pPr>
      <w:r w:rsidRPr="007E59BF">
        <w:rPr>
          <w:szCs w:val="26"/>
        </w:rPr>
        <w:t>Almost 7 in 10</w:t>
      </w:r>
      <w:r w:rsidR="00D4796F">
        <w:rPr>
          <w:szCs w:val="26"/>
        </w:rPr>
        <w:t xml:space="preserve"> respondents</w:t>
      </w:r>
      <w:r w:rsidRPr="007E59BF">
        <w:rPr>
          <w:szCs w:val="26"/>
        </w:rPr>
        <w:t xml:space="preserve"> (68%) report that they have </w:t>
      </w:r>
      <w:r w:rsidR="00830207">
        <w:rPr>
          <w:szCs w:val="26"/>
        </w:rPr>
        <w:t xml:space="preserve">daily or </w:t>
      </w:r>
      <w:r w:rsidRPr="007E59BF">
        <w:rPr>
          <w:szCs w:val="26"/>
        </w:rPr>
        <w:t>weekly contact with someone who has a disability, rising to almost 8 in 10 (79%) among those with a disability</w:t>
      </w:r>
      <w:r w:rsidR="00C07B0F">
        <w:rPr>
          <w:szCs w:val="26"/>
        </w:rPr>
        <w:t xml:space="preserve"> (Figure 3.4)</w:t>
      </w:r>
      <w:r w:rsidRPr="007E59BF">
        <w:rPr>
          <w:szCs w:val="26"/>
        </w:rPr>
        <w:t>.</w:t>
      </w:r>
    </w:p>
    <w:p w14:paraId="741C6C06" w14:textId="1A1C9C07" w:rsidR="001F3BC8" w:rsidRDefault="00C246C4" w:rsidP="00C0015E">
      <w:pPr>
        <w:pStyle w:val="ChartHeading"/>
        <w:rPr>
          <w:sz w:val="22"/>
        </w:rPr>
      </w:pPr>
      <w:bookmarkStart w:id="50" w:name="_Toc496173643"/>
      <w:r w:rsidRPr="001F3BC8">
        <w:t>Figure 3.4</w:t>
      </w:r>
      <w:r w:rsidR="004607E0" w:rsidRPr="001F3BC8">
        <w:t xml:space="preserve">: </w:t>
      </w:r>
      <w:r w:rsidR="00B076C3" w:rsidRPr="001F3BC8">
        <w:t>Frequency of being in contact with someone who has a disability</w:t>
      </w:r>
      <w:bookmarkEnd w:id="50"/>
    </w:p>
    <w:p w14:paraId="04C4D3AE" w14:textId="77777777" w:rsidR="006C6181" w:rsidRDefault="009E44FA" w:rsidP="006C6181">
      <w:pPr>
        <w:rPr>
          <w:sz w:val="22"/>
        </w:rPr>
      </w:pPr>
      <w:r w:rsidRPr="00680B41">
        <w:rPr>
          <w:noProof/>
          <w:lang w:eastAsia="en-IE"/>
        </w:rPr>
        <mc:AlternateContent>
          <mc:Choice Requires="wps">
            <w:drawing>
              <wp:anchor distT="0" distB="0" distL="114300" distR="114300" simplePos="0" relativeHeight="252030464" behindDoc="0" locked="0" layoutInCell="1" allowOverlap="1" wp14:anchorId="24DC1BB2" wp14:editId="0C0CE9C8">
                <wp:simplePos x="0" y="0"/>
                <wp:positionH relativeFrom="column">
                  <wp:posOffset>3095625</wp:posOffset>
                </wp:positionH>
                <wp:positionV relativeFrom="paragraph">
                  <wp:posOffset>82550</wp:posOffset>
                </wp:positionV>
                <wp:extent cx="296876" cy="276999"/>
                <wp:effectExtent l="0" t="0" r="0" b="0"/>
                <wp:wrapNone/>
                <wp:docPr id="213" name="TextBox 24"/>
                <wp:cNvGraphicFramePr/>
                <a:graphic xmlns:a="http://schemas.openxmlformats.org/drawingml/2006/main">
                  <a:graphicData uri="http://schemas.microsoft.com/office/word/2010/wordprocessingShape">
                    <wps:wsp>
                      <wps:cNvSpPr txBox="1"/>
                      <wps:spPr>
                        <a:xfrm>
                          <a:off x="0" y="0"/>
                          <a:ext cx="296876" cy="276999"/>
                        </a:xfrm>
                        <a:prstGeom prst="rect">
                          <a:avLst/>
                        </a:prstGeom>
                        <a:noFill/>
                      </wps:spPr>
                      <wps:txbx>
                        <w:txbxContent>
                          <w:p w14:paraId="63BF9C32" w14:textId="77777777" w:rsidR="00275BD3" w:rsidRPr="009E44FA" w:rsidRDefault="00275BD3" w:rsidP="00680B41">
                            <w:pPr>
                              <w:pStyle w:val="NormalWeb"/>
                              <w:kinsoku w:val="0"/>
                              <w:overflowPunct w:val="0"/>
                              <w:spacing w:before="0" w:beforeAutospacing="0" w:after="0" w:afterAutospacing="0"/>
                              <w:textAlignment w:val="baseline"/>
                              <w:rPr>
                                <w:color w:val="FFFFFF" w:themeColor="background1"/>
                              </w:rPr>
                            </w:pPr>
                            <w:r w:rsidRPr="009E44FA">
                              <w:rPr>
                                <w:rFonts w:ascii="Gill Sans" w:eastAsia="MS PGothic" w:hAnsi="Gill Sans" w:cs="+mn-cs"/>
                                <w:b/>
                                <w:bCs/>
                                <w:color w:val="FFFFFF" w:themeColor="background1"/>
                                <w:kern w:val="24"/>
                              </w:rPr>
                              <w:t>%</w:t>
                            </w:r>
                          </w:p>
                        </w:txbxContent>
                      </wps:txbx>
                      <wps:bodyPr wrap="none" rtlCol="0">
                        <a:spAutoFit/>
                      </wps:bodyPr>
                    </wps:wsp>
                  </a:graphicData>
                </a:graphic>
              </wp:anchor>
            </w:drawing>
          </mc:Choice>
          <mc:Fallback>
            <w:pict>
              <v:shape w14:anchorId="24DC1BB2" id="TextBox 24" o:spid="_x0000_s1065" type="#_x0000_t202" style="position:absolute;margin-left:243.75pt;margin-top:6.5pt;width:23.4pt;height:21.8pt;z-index:2520304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" filled="f" stroked="f">
                <v:textbox style="mso-fit-shape-to-text:t">
                  <w:txbxContent>
                    <w:p w14:paraId="63BF9C32" w14:textId="77777777" w:rsidR="00275BD3" w:rsidRPr="009E44FA" w:rsidRDefault="00275BD3" w:rsidP="00680B41">
                      <w:pPr>
                        <w:pStyle w:val="NormalWeb"/>
                        <w:kinsoku w:val="0"/>
                        <w:overflowPunct w:val="0"/>
                        <w:spacing w:before="0" w:beforeAutospacing="0" w:after="0" w:afterAutospacing="0"/>
                        <w:textAlignment w:val="baseline"/>
                        <w:rPr>
                          <w:color w:val="FFFFFF" w:themeColor="background1"/>
                        </w:rPr>
                      </w:pPr>
                      <w:r w:rsidRPr="009E44FA">
                        <w:rPr>
                          <w:rFonts w:ascii="Gill Sans" w:eastAsia="MS PGothic" w:hAnsi="Gill Sans" w:cs="+mn-cs"/>
                          <w:b/>
                          <w:bCs/>
                          <w:color w:val="FFFFFF" w:themeColor="background1"/>
                          <w:kern w:val="24"/>
                        </w:rPr>
                        <w:t>%</w:t>
                      </w:r>
                    </w:p>
                  </w:txbxContent>
                </v:textbox>
              </v:shape>
            </w:pict>
          </mc:Fallback>
        </mc:AlternateContent>
      </w:r>
      <w:r w:rsidR="00680B41" w:rsidRPr="00680B41">
        <w:rPr>
          <w:noProof/>
          <w:lang w:eastAsia="en-IE"/>
        </w:rPr>
        <w:drawing>
          <wp:inline distT="0" distB="0" distL="0" distR="0" wp14:anchorId="233AFF3C" wp14:editId="66714D75">
            <wp:extent cx="4530824" cy="4383763"/>
            <wp:effectExtent l="0" t="0" r="3175" b="0"/>
            <wp:docPr id="1" name="Chart 1"/>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14:paraId="53B00C31" w14:textId="1FB1D854" w:rsidR="00285BF6" w:rsidRPr="00D86109" w:rsidRDefault="00396917" w:rsidP="006C6181">
      <w:pPr>
        <w:rPr>
          <w:sz w:val="20"/>
          <w:szCs w:val="20"/>
        </w:rPr>
      </w:pPr>
      <w:r w:rsidRPr="00D86109">
        <w:rPr>
          <w:sz w:val="20"/>
          <w:szCs w:val="20"/>
        </w:rPr>
        <w:t>Base: 2017, all who are in contact with someone with a disability, 967</w:t>
      </w:r>
    </w:p>
    <w:p w14:paraId="2ECB5FBE" w14:textId="4557AAE2" w:rsidR="00AE2F34" w:rsidRPr="007E59BF" w:rsidRDefault="00AE2F34" w:rsidP="00AE2F34">
      <w:pPr>
        <w:rPr>
          <w:szCs w:val="26"/>
        </w:rPr>
      </w:pPr>
      <w:r w:rsidRPr="007E59BF">
        <w:rPr>
          <w:szCs w:val="26"/>
        </w:rPr>
        <w:t xml:space="preserve">Females and people with a disability are more likely to have daily contact with someone who has a disability (44% and 47% daily contact respectively). </w:t>
      </w:r>
      <w:r w:rsidR="00F128F7">
        <w:rPr>
          <w:szCs w:val="26"/>
        </w:rPr>
        <w:t>Respondents</w:t>
      </w:r>
      <w:r w:rsidRPr="007E59BF">
        <w:rPr>
          <w:szCs w:val="26"/>
        </w:rPr>
        <w:t xml:space="preserve"> living in Dublin are less likely to have </w:t>
      </w:r>
      <w:r w:rsidR="00F128F7">
        <w:rPr>
          <w:szCs w:val="26"/>
        </w:rPr>
        <w:t>daily contact (28</w:t>
      </w:r>
      <w:r w:rsidRPr="007E59BF">
        <w:rPr>
          <w:szCs w:val="26"/>
        </w:rPr>
        <w:t xml:space="preserve">%) with someone who has a disability </w:t>
      </w:r>
      <w:r w:rsidR="00F128F7">
        <w:rPr>
          <w:szCs w:val="26"/>
        </w:rPr>
        <w:t>compared to respondents</w:t>
      </w:r>
      <w:r w:rsidRPr="007E59BF">
        <w:rPr>
          <w:szCs w:val="26"/>
        </w:rPr>
        <w:t xml:space="preserve"> living elsewhere in the country</w:t>
      </w:r>
      <w:r w:rsidR="00F128F7">
        <w:rPr>
          <w:szCs w:val="26"/>
        </w:rPr>
        <w:t xml:space="preserve"> (for example, 43% of respondents living in Munst</w:t>
      </w:r>
      <w:r w:rsidR="00615383">
        <w:rPr>
          <w:szCs w:val="26"/>
        </w:rPr>
        <w:t>er had daily contact) (Table A2.4 Appendix 2, page 104</w:t>
      </w:r>
      <w:r w:rsidR="00F128F7">
        <w:rPr>
          <w:szCs w:val="26"/>
        </w:rPr>
        <w:t>)</w:t>
      </w:r>
      <w:r w:rsidRPr="007E59BF">
        <w:rPr>
          <w:szCs w:val="26"/>
        </w:rPr>
        <w:t>.</w:t>
      </w:r>
    </w:p>
    <w:p w14:paraId="494F69A3" w14:textId="2C1C082C" w:rsidR="008B2235" w:rsidRPr="007E59BF" w:rsidRDefault="00D4796F" w:rsidP="00AE2F34">
      <w:pPr>
        <w:rPr>
          <w:b/>
          <w:bCs/>
          <w:szCs w:val="26"/>
        </w:rPr>
      </w:pPr>
      <w:r>
        <w:rPr>
          <w:szCs w:val="26"/>
        </w:rPr>
        <w:t xml:space="preserve">The most common disabilities among the people </w:t>
      </w:r>
      <w:r w:rsidR="00830207">
        <w:rPr>
          <w:szCs w:val="26"/>
        </w:rPr>
        <w:t xml:space="preserve">with disabilities </w:t>
      </w:r>
      <w:r>
        <w:rPr>
          <w:szCs w:val="26"/>
        </w:rPr>
        <w:t>know</w:t>
      </w:r>
      <w:r w:rsidR="00830207">
        <w:rPr>
          <w:szCs w:val="26"/>
        </w:rPr>
        <w:t>n</w:t>
      </w:r>
      <w:r>
        <w:rPr>
          <w:szCs w:val="26"/>
        </w:rPr>
        <w:t xml:space="preserve"> to </w:t>
      </w:r>
      <w:r w:rsidR="00830207">
        <w:rPr>
          <w:szCs w:val="26"/>
        </w:rPr>
        <w:t xml:space="preserve">respondents </w:t>
      </w:r>
      <w:r w:rsidR="00AF6941">
        <w:rPr>
          <w:szCs w:val="26"/>
        </w:rPr>
        <w:t>are</w:t>
      </w:r>
      <w:r>
        <w:rPr>
          <w:szCs w:val="26"/>
        </w:rPr>
        <w:t xml:space="preserve"> condition</w:t>
      </w:r>
      <w:r w:rsidR="00AF6941">
        <w:rPr>
          <w:szCs w:val="26"/>
        </w:rPr>
        <w:t>s</w:t>
      </w:r>
      <w:r>
        <w:rPr>
          <w:szCs w:val="26"/>
        </w:rPr>
        <w:t xml:space="preserve"> that substantially limits one or more basic physical activities (49%) and intellectual disabilities (28%)</w:t>
      </w:r>
      <w:r w:rsidR="00C07B0F">
        <w:rPr>
          <w:szCs w:val="26"/>
        </w:rPr>
        <w:t xml:space="preserve"> (Figure 3.5)</w:t>
      </w:r>
      <w:r>
        <w:rPr>
          <w:szCs w:val="26"/>
        </w:rPr>
        <w:t xml:space="preserve">. A higher proportion of people know someone with a chronic illness and a lower proportion of people know someone with a psychological or emotional condition or deafness or a severe hearing impairment. </w:t>
      </w:r>
    </w:p>
    <w:p w14:paraId="6A8DE210" w14:textId="4FD46F49" w:rsidR="005A6DD3" w:rsidRDefault="005A6DD3" w:rsidP="00C0015E">
      <w:pPr>
        <w:pStyle w:val="ChartHeading"/>
      </w:pPr>
      <w:bookmarkStart w:id="51" w:name="_Toc496173644"/>
      <w:r>
        <w:t>Figure 3.5: Types of disabilities the person (people) with a disability known by respondents have</w:t>
      </w:r>
      <w:bookmarkEnd w:id="51"/>
    </w:p>
    <w:p w14:paraId="5E293A35" w14:textId="0BADF3D9" w:rsidR="001C4210" w:rsidRDefault="00C25637" w:rsidP="00980F76">
      <w:pPr>
        <w:rPr>
          <w:sz w:val="22"/>
        </w:rPr>
      </w:pPr>
      <w:r w:rsidRPr="00C25637">
        <w:rPr>
          <w:noProof/>
          <w:lang w:eastAsia="en-IE"/>
        </w:rPr>
        <w:drawing>
          <wp:inline distT="0" distB="0" distL="0" distR="0" wp14:anchorId="2B707C3D" wp14:editId="23B57D5D">
            <wp:extent cx="5328032" cy="4536511"/>
            <wp:effectExtent l="0" t="0" r="6350" b="0"/>
            <wp:docPr id="59" name="Chart 59"/>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r w:rsidRPr="00C25637">
        <w:rPr>
          <w:noProof/>
          <w:lang w:eastAsia="en-IE"/>
        </w:rPr>
        <w:drawing>
          <wp:anchor distT="0" distB="0" distL="114300" distR="114300" simplePos="0" relativeHeight="252015104" behindDoc="0" locked="0" layoutInCell="1" allowOverlap="1" wp14:anchorId="5CCFDF62" wp14:editId="049715EE">
            <wp:simplePos x="0" y="0"/>
            <wp:positionH relativeFrom="column">
              <wp:posOffset>-2747010</wp:posOffset>
            </wp:positionH>
            <wp:positionV relativeFrom="paragraph">
              <wp:posOffset>8562975</wp:posOffset>
            </wp:positionV>
            <wp:extent cx="597632" cy="274320"/>
            <wp:effectExtent l="0" t="0" r="0" b="0"/>
            <wp:wrapNone/>
            <wp:docPr id="2"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table"/>
                    <pic:cNvPicPr>
                      <a:picLocks noChangeAspect="1"/>
                    </pic:cNvPicPr>
                  </pic:nvPicPr>
                  <pic:blipFill>
                    <a:blip r:embed="rId45"/>
                    <a:stretch>
                      <a:fillRect/>
                    </a:stretch>
                  </pic:blipFill>
                  <pic:spPr>
                    <a:xfrm>
                      <a:off x="0" y="0"/>
                      <a:ext cx="597632" cy="274320"/>
                    </a:xfrm>
                    <a:prstGeom prst="rect">
                      <a:avLst/>
                    </a:prstGeom>
                  </pic:spPr>
                </pic:pic>
              </a:graphicData>
            </a:graphic>
          </wp:anchor>
        </w:drawing>
      </w:r>
      <w:r w:rsidRPr="00C25637">
        <w:rPr>
          <w:noProof/>
          <w:lang w:eastAsia="en-IE"/>
        </w:rPr>
        <mc:AlternateContent>
          <mc:Choice Requires="wpg">
            <w:drawing>
              <wp:anchor distT="0" distB="0" distL="114300" distR="114300" simplePos="0" relativeHeight="252016128" behindDoc="0" locked="0" layoutInCell="1" allowOverlap="1" wp14:anchorId="44028911" wp14:editId="33310754">
                <wp:simplePos x="0" y="0"/>
                <wp:positionH relativeFrom="column">
                  <wp:posOffset>-3128010</wp:posOffset>
                </wp:positionH>
                <wp:positionV relativeFrom="paragraph">
                  <wp:posOffset>12125325</wp:posOffset>
                </wp:positionV>
                <wp:extent cx="980236" cy="936104"/>
                <wp:effectExtent l="0" t="0" r="0" b="0"/>
                <wp:wrapNone/>
                <wp:docPr id="24" name="Group 36"/>
                <wp:cNvGraphicFramePr/>
                <a:graphic xmlns:a="http://schemas.openxmlformats.org/drawingml/2006/main">
                  <a:graphicData uri="http://schemas.microsoft.com/office/word/2010/wordprocessingGroup">
                    <wpg:wgp>
                      <wpg:cNvGrpSpPr/>
                      <wpg:grpSpPr>
                        <a:xfrm>
                          <a:off x="0" y="0"/>
                          <a:ext cx="980236" cy="936104"/>
                          <a:chOff x="4204340" y="3570325"/>
                          <a:chExt cx="980236" cy="936104"/>
                        </a:xfrm>
                      </wpg:grpSpPr>
                      <wps:wsp>
                        <wps:cNvPr id="27" name="Rectangle 27"/>
                        <wps:cNvSpPr/>
                        <wps:spPr bwMode="auto">
                          <a:xfrm>
                            <a:off x="4204340" y="3570325"/>
                            <a:ext cx="980236" cy="936104"/>
                          </a:xfrm>
                          <a:prstGeom prst="rect">
                            <a:avLst/>
                          </a:prstGeom>
                          <a:solidFill>
                            <a:srgbClr val="FFFFFF"/>
                          </a:solidFill>
                          <a:ln w="9525" cap="flat" cmpd="sng" algn="ctr">
                            <a:noFill/>
                            <a:prstDash val="solid"/>
                            <a:round/>
                            <a:headEnd type="none" w="med" len="med"/>
                            <a:tailEnd type="none" w="med" len="med"/>
                          </a:ln>
                          <a:effectLst/>
                          <a:extLst/>
                        </wps:spPr>
                        <wps:bodyPr vert="horz" wrap="square" lIns="91440" tIns="45720" rIns="91440" bIns="45720" numCol="1" rtlCol="0" anchor="t" anchorCtr="0" compatLnSpc="1">
                          <a:prstTxWarp prst="textNoShape">
                            <a:avLst/>
                          </a:prstTxWarp>
                        </wps:bodyPr>
                      </wps:wsp>
                      <wpg:grpSp>
                        <wpg:cNvPr id="52" name="Group 52"/>
                        <wpg:cNvGrpSpPr/>
                        <wpg:grpSpPr>
                          <a:xfrm>
                            <a:off x="4285872" y="3642306"/>
                            <a:ext cx="669087" cy="674370"/>
                            <a:chOff x="4285872" y="3642306"/>
                            <a:chExt cx="669087" cy="674370"/>
                          </a:xfrm>
                        </wpg:grpSpPr>
                        <wps:wsp>
                          <wps:cNvPr id="53" name="Rectangle 53"/>
                          <wps:cNvSpPr/>
                          <wps:spPr bwMode="auto">
                            <a:xfrm>
                              <a:off x="4285872" y="3708282"/>
                              <a:ext cx="216025" cy="139475"/>
                            </a:xfrm>
                            <a:prstGeom prst="rect">
                              <a:avLst/>
                            </a:prstGeom>
                            <a:solidFill>
                              <a:srgbClr val="BBE0E3">
                                <a:lumMod val="50000"/>
                              </a:srgbClr>
                            </a:solidFill>
                            <a:ln w="9525" cap="flat" cmpd="sng" algn="ctr">
                              <a:solidFill>
                                <a:srgbClr val="FFFFFF"/>
                              </a:solidFill>
                              <a:prstDash val="solid"/>
                              <a:round/>
                              <a:headEnd type="none" w="med" len="med"/>
                              <a:tailEnd type="none" w="med" len="med"/>
                            </a:ln>
                            <a:effectLst/>
                            <a:extLst/>
                          </wps:spPr>
                          <wps:bodyPr vert="horz" wrap="square" lIns="91440" tIns="45720" rIns="91440" bIns="45720" numCol="1" rtlCol="0" anchor="t" anchorCtr="0" compatLnSpc="1">
                            <a:prstTxWarp prst="textNoShape">
                              <a:avLst/>
                            </a:prstTxWarp>
                          </wps:bodyPr>
                        </wps:wsp>
                        <wps:wsp>
                          <wps:cNvPr id="54" name="Rectangle 54"/>
                          <wps:cNvSpPr/>
                          <wps:spPr bwMode="auto">
                            <a:xfrm>
                              <a:off x="4285873" y="3888432"/>
                              <a:ext cx="216024" cy="142953"/>
                            </a:xfrm>
                            <a:prstGeom prst="rect">
                              <a:avLst/>
                            </a:prstGeom>
                            <a:solidFill>
                              <a:srgbClr val="BF2296"/>
                            </a:solidFill>
                            <a:ln w="9525" cap="flat" cmpd="sng" algn="ctr">
                              <a:solidFill>
                                <a:srgbClr val="FFFFFF"/>
                              </a:solidFill>
                              <a:prstDash val="solid"/>
                              <a:round/>
                              <a:headEnd type="none" w="med" len="med"/>
                              <a:tailEnd type="none" w="med" len="med"/>
                            </a:ln>
                            <a:effectLst/>
                            <a:extLst/>
                          </wps:spPr>
                          <wps:bodyPr vert="horz" wrap="square" lIns="91440" tIns="45720" rIns="91440" bIns="45720" numCol="1" rtlCol="0" anchor="t" anchorCtr="0" compatLnSpc="1">
                            <a:prstTxWarp prst="textNoShape">
                              <a:avLst/>
                            </a:prstTxWarp>
                          </wps:bodyPr>
                        </wps:wsp>
                        <wps:wsp>
                          <wps:cNvPr id="57" name="Rectangle 57"/>
                          <wps:cNvSpPr/>
                          <wps:spPr bwMode="auto">
                            <a:xfrm>
                              <a:off x="4285873" y="4129563"/>
                              <a:ext cx="216024" cy="118909"/>
                            </a:xfrm>
                            <a:prstGeom prst="rect">
                              <a:avLst/>
                            </a:prstGeom>
                            <a:solidFill>
                              <a:srgbClr val="CC9900"/>
                            </a:solidFill>
                            <a:ln w="9525" cap="flat" cmpd="sng" algn="ctr">
                              <a:solidFill>
                                <a:srgbClr val="FFFFFF"/>
                              </a:solidFill>
                              <a:prstDash val="solid"/>
                              <a:round/>
                              <a:headEnd type="none" w="med" len="med"/>
                              <a:tailEnd type="none" w="med" len="med"/>
                            </a:ln>
                            <a:effectLst/>
                            <a:extLst/>
                          </wps:spPr>
                          <wps:bodyPr vert="horz" wrap="square" lIns="91440" tIns="45720" rIns="91440" bIns="45720" numCol="1" rtlCol="0" anchor="t" anchorCtr="0" compatLnSpc="1">
                            <a:prstTxWarp prst="textNoShape">
                              <a:avLst/>
                            </a:prstTxWarp>
                          </wps:bodyPr>
                        </wps:wsp>
                        <wps:wsp>
                          <wps:cNvPr id="58" name="TextBox 42"/>
                          <wps:cNvSpPr txBox="1"/>
                          <wps:spPr>
                            <a:xfrm>
                              <a:off x="4466644" y="3642306"/>
                              <a:ext cx="488315" cy="674370"/>
                            </a:xfrm>
                            <a:prstGeom prst="rect">
                              <a:avLst/>
                            </a:prstGeom>
                            <a:noFill/>
                          </wps:spPr>
                          <wps:txbx>
                            <w:txbxContent>
                              <w:p w14:paraId="06213FEC" w14:textId="77777777" w:rsidR="00275BD3" w:rsidRDefault="00275BD3" w:rsidP="00C25637">
                                <w:pPr>
                                  <w:pStyle w:val="NormalWeb"/>
                                  <w:kinsoku w:val="0"/>
                                  <w:overflowPunct w:val="0"/>
                                  <w:spacing w:before="0" w:beforeAutospacing="0" w:after="0" w:afterAutospacing="0" w:line="264" w:lineRule="auto"/>
                                  <w:textAlignment w:val="baseline"/>
                                </w:pPr>
                                <w:r>
                                  <w:rPr>
                                    <w:rFonts w:ascii="Gill Sans MT" w:eastAsia="MS PGothic" w:hAnsi="Gill Sans MT" w:cstheme="minorBidi"/>
                                    <w:color w:val="000000" w:themeColor="text1"/>
                                    <w:kern w:val="24"/>
                                  </w:rPr>
                                  <w:t>2017</w:t>
                                </w:r>
                              </w:p>
                              <w:p w14:paraId="449DE3A7" w14:textId="77777777" w:rsidR="00275BD3" w:rsidRDefault="00275BD3" w:rsidP="00C25637">
                                <w:pPr>
                                  <w:pStyle w:val="NormalWeb"/>
                                  <w:kinsoku w:val="0"/>
                                  <w:overflowPunct w:val="0"/>
                                  <w:spacing w:before="0" w:beforeAutospacing="0" w:after="0" w:afterAutospacing="0" w:line="264" w:lineRule="auto"/>
                                  <w:textAlignment w:val="baseline"/>
                                </w:pPr>
                                <w:r>
                                  <w:rPr>
                                    <w:rFonts w:ascii="Gill Sans MT" w:eastAsia="MS PGothic" w:hAnsi="Gill Sans MT" w:cstheme="minorBidi"/>
                                    <w:color w:val="000000" w:themeColor="text1"/>
                                    <w:kern w:val="24"/>
                                  </w:rPr>
                                  <w:t>2011</w:t>
                                </w:r>
                              </w:p>
                              <w:p w14:paraId="783349DE" w14:textId="77777777" w:rsidR="00275BD3" w:rsidRDefault="00275BD3" w:rsidP="00C25637">
                                <w:pPr>
                                  <w:pStyle w:val="NormalWeb"/>
                                  <w:kinsoku w:val="0"/>
                                  <w:overflowPunct w:val="0"/>
                                  <w:spacing w:before="0" w:beforeAutospacing="0" w:after="0" w:afterAutospacing="0" w:line="264" w:lineRule="auto"/>
                                  <w:textAlignment w:val="baseline"/>
                                </w:pPr>
                                <w:r>
                                  <w:rPr>
                                    <w:rFonts w:ascii="Gill Sans MT" w:eastAsia="MS PGothic" w:hAnsi="Gill Sans MT" w:cstheme="minorBidi"/>
                                    <w:color w:val="000000" w:themeColor="text1"/>
                                    <w:kern w:val="24"/>
                                  </w:rPr>
                                  <w:t>2006</w:t>
                                </w:r>
                              </w:p>
                            </w:txbxContent>
                          </wps:txbx>
                          <wps:bodyPr wrap="none" rtlCol="0">
                            <a:spAutoFit/>
                          </wps:bodyPr>
                        </wps:wsp>
                      </wpg:grpSp>
                    </wpg:wgp>
                  </a:graphicData>
                </a:graphic>
              </wp:anchor>
            </w:drawing>
          </mc:Choice>
          <mc:Fallback>
            <w:pict>
              <v:group w14:anchorId="44028911" id="_x0000_s1066" style="position:absolute;margin-left:-246.3pt;margin-top:954.75pt;width:77.2pt;height:73.7pt;z-index:252016128" coordorigin="42043,35703" coordsize="9802,936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">
                <v:rect id="Rectangle 27" o:spid="_x0000_s1067" style="position:absolute;left:42043;top:35703;width:9802;height:93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" stroked="f">
                  <v:stroke joinstyle="round"/>
                </v:rect>
                <v:group id="Group 52" o:spid="_x0000_s1068" style="position:absolute;left:42858;top:36423;width:6691;height:6743" coordorigin="42858,36423" coordsize="6690,674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">
                  <v:rect id="Rectangle 53" o:spid="_x0000_s1069" style="position:absolute;left:42858;top:37082;width:2160;height:139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" fillcolor="#3c8c93" strokecolor="white">
                    <v:stroke joinstyle="round"/>
                  </v:rect>
                  <v:rect id="Rectangle 54" o:spid="_x0000_s1070" style="position:absolute;left:42858;top:38884;width:2160;height:14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" fillcolor="#bf2296" strokecolor="white">
                    <v:stroke joinstyle="round"/>
                  </v:rect>
                  <v:rect id="Rectangle 57" o:spid="_x0000_s1071" style="position:absolute;left:42858;top:41295;width:2160;height:1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" fillcolor="#c90" strokecolor="white">
                    <v:stroke joinstyle="round"/>
                  </v:rect>
                  <v:shape id="TextBox 42" o:spid="_x0000_s1072" type="#_x0000_t202" style="position:absolute;left:44666;top:36423;width:4883;height:6743;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" filled="f" stroked="f">
                    <v:textbox style="mso-fit-shape-to-text:t">
                      <w:txbxContent>
                        <w:p w14:paraId="06213FEC" w14:textId="77777777" w:rsidR="00275BD3" w:rsidRDefault="00275BD3" w:rsidP="00C25637">
                          <w:pPr>
                            <w:pStyle w:val="NormalWeb"/>
                            <w:kinsoku w:val="0"/>
                            <w:overflowPunct w:val="0"/>
                            <w:spacing w:before="0" w:beforeAutospacing="0" w:after="0" w:afterAutospacing="0" w:line="264" w:lineRule="auto"/>
                            <w:textAlignment w:val="baseline"/>
                          </w:pPr>
                          <w:r>
                            <w:rPr>
                              <w:rFonts w:ascii="Gill Sans MT" w:eastAsia="MS PGothic" w:hAnsi="Gill Sans MT" w:cstheme="minorBidi"/>
                              <w:color w:val="000000" w:themeColor="text1"/>
                              <w:kern w:val="24"/>
                            </w:rPr>
                            <w:t>2017</w:t>
                          </w:r>
                        </w:p>
                        <w:p w14:paraId="449DE3A7" w14:textId="77777777" w:rsidR="00275BD3" w:rsidRDefault="00275BD3" w:rsidP="00C25637">
                          <w:pPr>
                            <w:pStyle w:val="NormalWeb"/>
                            <w:kinsoku w:val="0"/>
                            <w:overflowPunct w:val="0"/>
                            <w:spacing w:before="0" w:beforeAutospacing="0" w:after="0" w:afterAutospacing="0" w:line="264" w:lineRule="auto"/>
                            <w:textAlignment w:val="baseline"/>
                          </w:pPr>
                          <w:r>
                            <w:rPr>
                              <w:rFonts w:ascii="Gill Sans MT" w:eastAsia="MS PGothic" w:hAnsi="Gill Sans MT" w:cstheme="minorBidi"/>
                              <w:color w:val="000000" w:themeColor="text1"/>
                              <w:kern w:val="24"/>
                            </w:rPr>
                            <w:t>2011</w:t>
                          </w:r>
                        </w:p>
                        <w:p w14:paraId="783349DE" w14:textId="77777777" w:rsidR="00275BD3" w:rsidRDefault="00275BD3" w:rsidP="00C25637">
                          <w:pPr>
                            <w:pStyle w:val="NormalWeb"/>
                            <w:kinsoku w:val="0"/>
                            <w:overflowPunct w:val="0"/>
                            <w:spacing w:before="0" w:beforeAutospacing="0" w:after="0" w:afterAutospacing="0" w:line="264" w:lineRule="auto"/>
                            <w:textAlignment w:val="baseline"/>
                          </w:pPr>
                          <w:r>
                            <w:rPr>
                              <w:rFonts w:ascii="Gill Sans MT" w:eastAsia="MS PGothic" w:hAnsi="Gill Sans MT" w:cstheme="minorBidi"/>
                              <w:color w:val="000000" w:themeColor="text1"/>
                              <w:kern w:val="24"/>
                            </w:rPr>
                            <w:t>2006</w:t>
                          </w:r>
                        </w:p>
                      </w:txbxContent>
                    </v:textbox>
                  </v:shape>
                </v:group>
              </v:group>
            </w:pict>
          </mc:Fallback>
        </mc:AlternateContent>
      </w:r>
    </w:p>
    <w:p w14:paraId="1B63D52C" w14:textId="3C0A6B1B" w:rsidR="00D271E0" w:rsidRPr="00980F76" w:rsidRDefault="005F0BC4" w:rsidP="00824BBA">
      <w:pPr>
        <w:rPr>
          <w:b/>
          <w:sz w:val="20"/>
          <w:szCs w:val="20"/>
        </w:rPr>
      </w:pPr>
      <w:r w:rsidRPr="00980F76">
        <w:rPr>
          <w:sz w:val="20"/>
          <w:szCs w:val="20"/>
        </w:rPr>
        <w:t>Base: 2017, all who know someone with a disability, 967</w:t>
      </w:r>
      <w:r w:rsidR="00824BBA">
        <w:rPr>
          <w:sz w:val="20"/>
          <w:szCs w:val="20"/>
        </w:rPr>
        <w:t xml:space="preserve">, </w:t>
      </w:r>
      <w:r w:rsidR="001710CA" w:rsidRPr="00980F76">
        <w:rPr>
          <w:sz w:val="20"/>
          <w:szCs w:val="20"/>
        </w:rPr>
        <w:t>†</w:t>
      </w:r>
      <w:r w:rsidR="00D271E0" w:rsidRPr="00980F76">
        <w:rPr>
          <w:sz w:val="20"/>
          <w:szCs w:val="20"/>
        </w:rPr>
        <w:t>Autism was not given as an option in 2011 or 2006 and may have been classified under intellectual disability or a psycho</w:t>
      </w:r>
      <w:r w:rsidR="00756624" w:rsidRPr="00980F76">
        <w:rPr>
          <w:sz w:val="20"/>
          <w:szCs w:val="20"/>
        </w:rPr>
        <w:t>logical or emotional condition</w:t>
      </w:r>
    </w:p>
    <w:p w14:paraId="70D625DC" w14:textId="2C815298" w:rsidR="00AE2F34" w:rsidRPr="007E59BF" w:rsidRDefault="00AE2F34" w:rsidP="00AE2F34">
      <w:pPr>
        <w:rPr>
          <w:szCs w:val="26"/>
        </w:rPr>
      </w:pPr>
      <w:r w:rsidRPr="007E59BF">
        <w:rPr>
          <w:szCs w:val="26"/>
        </w:rPr>
        <w:t>Looking across demographics, the under 35 age group is significantly more likely to know someone with autism (24%), while men (13%) and those aged 55+ are less likely to know someone with autism (55-64: 12%, 65+: 8%). People aged 65+ are also less likely to know someone with an intellectual disability (21%) when compares with the rest of the population</w:t>
      </w:r>
      <w:r w:rsidR="00D4796F">
        <w:rPr>
          <w:szCs w:val="26"/>
        </w:rPr>
        <w:t xml:space="preserve"> </w:t>
      </w:r>
      <w:r w:rsidR="00615383">
        <w:rPr>
          <w:szCs w:val="26"/>
        </w:rPr>
        <w:t>(Appendix 2, table A2.5, page 105</w:t>
      </w:r>
      <w:r w:rsidR="00D4796F" w:rsidRPr="00FD4501">
        <w:rPr>
          <w:szCs w:val="26"/>
        </w:rPr>
        <w:t>)</w:t>
      </w:r>
      <w:r w:rsidRPr="00FD4501">
        <w:rPr>
          <w:szCs w:val="26"/>
        </w:rPr>
        <w:t>.</w:t>
      </w:r>
    </w:p>
    <w:p w14:paraId="712DA5A8" w14:textId="67E8B11B" w:rsidR="003F22D5" w:rsidRPr="00A177A9" w:rsidRDefault="006D5F17" w:rsidP="00004B09">
      <w:pPr>
        <w:pStyle w:val="Heading2"/>
      </w:pPr>
      <w:bookmarkStart w:id="52" w:name="_Toc491245832"/>
      <w:bookmarkStart w:id="53" w:name="_Toc496173509"/>
      <w:r w:rsidRPr="00A177A9">
        <w:t>3.3</w:t>
      </w:r>
      <w:r w:rsidR="003F22D5" w:rsidRPr="00A177A9">
        <w:t xml:space="preserve"> </w:t>
      </w:r>
      <w:r w:rsidR="00331BDC" w:rsidRPr="00A177A9">
        <w:tab/>
      </w:r>
      <w:r w:rsidR="003F22D5" w:rsidRPr="00A177A9">
        <w:t>General attitudes to disabilities</w:t>
      </w:r>
      <w:bookmarkEnd w:id="52"/>
      <w:bookmarkEnd w:id="53"/>
    </w:p>
    <w:p w14:paraId="0DB14B3E" w14:textId="183EB982" w:rsidR="00FC18B0" w:rsidRDefault="00FC18B0" w:rsidP="00FC18B0">
      <w:pPr>
        <w:pStyle w:val="Heading3"/>
        <w:spacing w:after="240"/>
      </w:pPr>
      <w:r>
        <w:t>3.3</w:t>
      </w:r>
      <w:r w:rsidRPr="007E7795">
        <w:t>.1</w:t>
      </w:r>
      <w:r w:rsidRPr="007E7795">
        <w:tab/>
        <w:t xml:space="preserve">People with disabilities </w:t>
      </w:r>
      <w:r>
        <w:t>are treated fairly</w:t>
      </w:r>
    </w:p>
    <w:p w14:paraId="64CFDF2B" w14:textId="756898FD" w:rsidR="00194ACF" w:rsidRPr="006D5F17" w:rsidRDefault="00194ACF" w:rsidP="00815D39">
      <w:pPr>
        <w:pStyle w:val="BodyText"/>
        <w:spacing w:before="0" w:after="240" w:line="257" w:lineRule="auto"/>
      </w:pPr>
      <w:r w:rsidRPr="007E59BF">
        <w:t>Having asked respondents about their awareness of disabilities, and how familiar they are with people who have a disability</w:t>
      </w:r>
      <w:r w:rsidR="00AD00E2" w:rsidRPr="007E59BF">
        <w:t>,</w:t>
      </w:r>
      <w:r w:rsidRPr="007E59BF">
        <w:t xml:space="preserve"> they were then asked a series of questions regarding the treatment of people with disabilities in Irish society. Respondents were asked their level of agreement </w:t>
      </w:r>
      <w:r w:rsidR="00AD00E2" w:rsidRPr="007E59BF">
        <w:t>with the statement ‘P</w:t>
      </w:r>
      <w:r w:rsidRPr="007E59BF">
        <w:t>eople with disabilities are treated fairly in Irish society</w:t>
      </w:r>
      <w:r w:rsidR="00AD00E2" w:rsidRPr="007E59BF">
        <w:t>’</w:t>
      </w:r>
      <w:r w:rsidRPr="007E59BF">
        <w:t xml:space="preserve">. </w:t>
      </w:r>
      <w:r w:rsidRPr="006D5F17">
        <w:t>Figure</w:t>
      </w:r>
      <w:r w:rsidR="00AD00E2" w:rsidRPr="006D5F17">
        <w:t>s</w:t>
      </w:r>
      <w:r w:rsidRPr="006D5F17">
        <w:t xml:space="preserve"> </w:t>
      </w:r>
      <w:r w:rsidR="006D5F17" w:rsidRPr="006D5F17">
        <w:t xml:space="preserve">3.6, summarised in Table 3.4, </w:t>
      </w:r>
      <w:r w:rsidR="00AD00E2" w:rsidRPr="006D5F17">
        <w:t>show</w:t>
      </w:r>
      <w:r w:rsidRPr="006D5F17">
        <w:t xml:space="preserve"> that </w:t>
      </w:r>
      <w:r w:rsidR="00AD00E2" w:rsidRPr="006D5F17">
        <w:t>36</w:t>
      </w:r>
      <w:r w:rsidRPr="006D5F17">
        <w:t xml:space="preserve">% of people </w:t>
      </w:r>
      <w:r w:rsidR="00AD00E2" w:rsidRPr="006D5F17">
        <w:t xml:space="preserve">strongly agreed or </w:t>
      </w:r>
      <w:r w:rsidRPr="006D5F17">
        <w:t>a</w:t>
      </w:r>
      <w:r w:rsidRPr="007E59BF">
        <w:t>greed with this statement. This is a statist</w:t>
      </w:r>
      <w:r w:rsidR="006655C2">
        <w:t xml:space="preserve">ically significant decline of 8% </w:t>
      </w:r>
      <w:r w:rsidRPr="007E59BF">
        <w:t xml:space="preserve">compared to 2011 and </w:t>
      </w:r>
      <w:r w:rsidR="006655C2">
        <w:t xml:space="preserve">4% compared to </w:t>
      </w:r>
      <w:r w:rsidRPr="007E59BF">
        <w:t xml:space="preserve">2006. This decline </w:t>
      </w:r>
      <w:r w:rsidR="00AD00E2" w:rsidRPr="007E59BF">
        <w:t>persisted</w:t>
      </w:r>
      <w:r w:rsidRPr="007E59BF">
        <w:t xml:space="preserve"> during further analysis to control for other factors such as age and gender that may have varied across the years</w:t>
      </w:r>
      <w:r w:rsidR="006D5F17">
        <w:t xml:space="preserve"> </w:t>
      </w:r>
      <w:r w:rsidR="00615383">
        <w:t>(Appendix 2, Table A2.6, page 106</w:t>
      </w:r>
      <w:r w:rsidR="006D5F17" w:rsidRPr="00FD4501">
        <w:t>)</w:t>
      </w:r>
      <w:r w:rsidRPr="00FD4501">
        <w:t>.</w:t>
      </w:r>
      <w:r w:rsidR="00D75CCB" w:rsidRPr="007E59BF">
        <w:rPr>
          <w:rStyle w:val="FootnoteReference"/>
        </w:rPr>
        <w:footnoteReference w:id="15"/>
      </w:r>
    </w:p>
    <w:p w14:paraId="650CBA8C" w14:textId="7345F2A2" w:rsidR="005A6DD3" w:rsidRDefault="005A6DD3" w:rsidP="00C0015E">
      <w:pPr>
        <w:pStyle w:val="ChartHeading"/>
      </w:pPr>
      <w:bookmarkStart w:id="54" w:name="_Toc496173645"/>
      <w:r>
        <w:t xml:space="preserve">Figure 3.6: </w:t>
      </w:r>
      <w:r w:rsidRPr="007E59BF">
        <w:t>Level of agreement with the statement ‘People with disabilities are treated fairly in Irish society’</w:t>
      </w:r>
      <w:bookmarkEnd w:id="54"/>
    </w:p>
    <w:p w14:paraId="3A51EEAE" w14:textId="208980FF" w:rsidR="00A45A22" w:rsidRPr="006C6181" w:rsidRDefault="0022055D" w:rsidP="00980F76">
      <w:r w:rsidRPr="00CB6DC7">
        <w:rPr>
          <w:noProof/>
          <w:lang w:eastAsia="en-IE"/>
        </w:rPr>
        <w:drawing>
          <wp:inline distT="0" distB="0" distL="0" distR="0" wp14:anchorId="45E276A3" wp14:editId="7AF3005F">
            <wp:extent cx="5439757" cy="2915728"/>
            <wp:effectExtent l="0" t="0" r="8890" b="0"/>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rotWithShape="1">
                    <a:blip r:embed="rId46">
                      <a:extLst>
                        <a:ext uri="{28A0092B-C50C-407E-A947-70E740481C1C}">
                          <a14:useLocalDpi xmlns:a14="http://schemas.microsoft.com/office/drawing/2010/main" val="0"/>
                        </a:ext>
                      </a:extLst>
                    </a:blip>
                    <a:srcRect r="1322"/>
                    <a:stretch/>
                  </pic:blipFill>
                  <pic:spPr bwMode="auto">
                    <a:xfrm>
                      <a:off x="0" y="0"/>
                      <a:ext cx="5442875" cy="2917399"/>
                    </a:xfrm>
                    <a:prstGeom prst="rect">
                      <a:avLst/>
                    </a:prstGeom>
                    <a:noFill/>
                    <a:ln>
                      <a:noFill/>
                    </a:ln>
                    <a:extLst>
                      <a:ext uri="{53640926-AAD7-44D8-BBD7-CCE9431645EC}">
                        <a14:shadowObscured xmlns:a14="http://schemas.microsoft.com/office/drawing/2010/main"/>
                      </a:ext>
                    </a:extLst>
                  </pic:spPr>
                </pic:pic>
              </a:graphicData>
            </a:graphic>
          </wp:inline>
        </w:drawing>
      </w:r>
      <w:r w:rsidR="008E36AA" w:rsidRPr="00980F76">
        <w:rPr>
          <w:sz w:val="20"/>
          <w:szCs w:val="20"/>
        </w:rPr>
        <w:t>Base: 2017, All adults 18+, 1294</w:t>
      </w:r>
    </w:p>
    <w:p w14:paraId="3F096E4E" w14:textId="147F7662" w:rsidR="00A45A22" w:rsidRDefault="006D5F17" w:rsidP="00980F76">
      <w:pPr>
        <w:pStyle w:val="Style3"/>
      </w:pPr>
      <w:bookmarkStart w:id="55" w:name="_Toc491862267"/>
      <w:bookmarkStart w:id="56" w:name="_Toc496173705"/>
      <w:r>
        <w:t>Table 3</w:t>
      </w:r>
      <w:r w:rsidR="00284284">
        <w:t>.4</w:t>
      </w:r>
      <w:r w:rsidR="004607E0" w:rsidRPr="008E36AA">
        <w:t xml:space="preserve">: </w:t>
      </w:r>
      <w:r w:rsidR="00256250" w:rsidRPr="008E36AA">
        <w:t>Summary of level of a</w:t>
      </w:r>
      <w:r w:rsidR="00A45A22" w:rsidRPr="008E36AA">
        <w:t xml:space="preserve">greement with the </w:t>
      </w:r>
      <w:r w:rsidR="00C71C54">
        <w:t>statement ‘P</w:t>
      </w:r>
      <w:r w:rsidR="00A45A22" w:rsidRPr="008E36AA">
        <w:t>eople with disabilities are treated fairly in Irish society</w:t>
      </w:r>
      <w:bookmarkEnd w:id="55"/>
      <w:r w:rsidR="00C71C54">
        <w:t>’</w:t>
      </w:r>
      <w:bookmarkEnd w:id="56"/>
    </w:p>
    <w:tbl>
      <w:tblPr>
        <w:tblStyle w:val="TableGrid"/>
        <w:tblW w:w="0" w:type="auto"/>
        <w:jc w:val="center"/>
        <w:tblLook w:val="04A0" w:firstRow="1" w:lastRow="0" w:firstColumn="1" w:lastColumn="0" w:noHBand="0" w:noVBand="1"/>
      </w:tblPr>
      <w:tblGrid>
        <w:gridCol w:w="2720"/>
        <w:gridCol w:w="2214"/>
        <w:gridCol w:w="2151"/>
      </w:tblGrid>
      <w:tr w:rsidR="00CF16C0" w:rsidRPr="00CF16C0" w14:paraId="7B3FF070" w14:textId="7844590F" w:rsidTr="006D5F17">
        <w:trPr>
          <w:jc w:val="center"/>
        </w:trPr>
        <w:tc>
          <w:tcPr>
            <w:tcW w:w="2720" w:type="dxa"/>
            <w:shd w:val="clear" w:color="auto" w:fill="BF2296"/>
          </w:tcPr>
          <w:p w14:paraId="63A9B67D" w14:textId="77777777" w:rsidR="00CF16C0" w:rsidRPr="00CF16C0" w:rsidRDefault="00CF16C0" w:rsidP="00DD7E5F">
            <w:pPr>
              <w:pStyle w:val="BodyText"/>
              <w:spacing w:before="0" w:after="0" w:line="360" w:lineRule="auto"/>
              <w:jc w:val="both"/>
              <w:rPr>
                <w:b/>
                <w:color w:val="FFFFFF" w:themeColor="background1"/>
              </w:rPr>
            </w:pPr>
            <w:r w:rsidRPr="00CF16C0">
              <w:rPr>
                <w:b/>
                <w:color w:val="FFFFFF" w:themeColor="background1"/>
              </w:rPr>
              <w:t>Year</w:t>
            </w:r>
          </w:p>
        </w:tc>
        <w:tc>
          <w:tcPr>
            <w:tcW w:w="2214" w:type="dxa"/>
            <w:shd w:val="clear" w:color="auto" w:fill="BF2296"/>
          </w:tcPr>
          <w:p w14:paraId="08E4B31C" w14:textId="77777777" w:rsidR="00CF16C0" w:rsidRPr="006655C2" w:rsidRDefault="00CF16C0" w:rsidP="006655C2">
            <w:pPr>
              <w:pStyle w:val="BodyText"/>
              <w:spacing w:before="0" w:after="0" w:line="276" w:lineRule="auto"/>
              <w:jc w:val="center"/>
              <w:rPr>
                <w:b/>
                <w:color w:val="FFFFFF" w:themeColor="background1"/>
              </w:rPr>
            </w:pPr>
            <w:r w:rsidRPr="006655C2">
              <w:rPr>
                <w:b/>
                <w:color w:val="FFFFFF" w:themeColor="background1"/>
              </w:rPr>
              <w:t>Any agree</w:t>
            </w:r>
          </w:p>
          <w:p w14:paraId="00CAB2F4" w14:textId="5F34E18B" w:rsidR="006655C2" w:rsidRPr="006655C2" w:rsidRDefault="006655C2" w:rsidP="006655C2">
            <w:pPr>
              <w:pStyle w:val="BodyText"/>
              <w:spacing w:before="0" w:after="0" w:line="276" w:lineRule="auto"/>
              <w:jc w:val="center"/>
              <w:rPr>
                <w:b/>
                <w:color w:val="FFFFFF" w:themeColor="background1"/>
              </w:rPr>
            </w:pPr>
            <w:r w:rsidRPr="006655C2">
              <w:rPr>
                <w:b/>
                <w:color w:val="FFFFFF" w:themeColor="background1"/>
              </w:rPr>
              <w:t>%</w:t>
            </w:r>
          </w:p>
        </w:tc>
        <w:tc>
          <w:tcPr>
            <w:tcW w:w="2151" w:type="dxa"/>
            <w:shd w:val="clear" w:color="auto" w:fill="BF2296"/>
          </w:tcPr>
          <w:p w14:paraId="7FD3D85D" w14:textId="77777777" w:rsidR="00CF16C0" w:rsidRPr="006655C2" w:rsidRDefault="00CF16C0" w:rsidP="006655C2">
            <w:pPr>
              <w:pStyle w:val="BodyText"/>
              <w:spacing w:before="0" w:after="0" w:line="276" w:lineRule="auto"/>
              <w:jc w:val="center"/>
              <w:rPr>
                <w:b/>
                <w:color w:val="FFFFFF" w:themeColor="background1"/>
              </w:rPr>
            </w:pPr>
            <w:r w:rsidRPr="006655C2">
              <w:rPr>
                <w:b/>
                <w:color w:val="FFFFFF" w:themeColor="background1"/>
              </w:rPr>
              <w:t>Any disagree</w:t>
            </w:r>
          </w:p>
          <w:p w14:paraId="71198E48" w14:textId="3CED853D" w:rsidR="006655C2" w:rsidRPr="006655C2" w:rsidRDefault="006655C2" w:rsidP="006655C2">
            <w:pPr>
              <w:pStyle w:val="BodyText"/>
              <w:spacing w:before="0" w:after="0" w:line="276" w:lineRule="auto"/>
              <w:jc w:val="center"/>
              <w:rPr>
                <w:b/>
                <w:color w:val="FFFFFF" w:themeColor="background1"/>
              </w:rPr>
            </w:pPr>
            <w:r w:rsidRPr="006655C2">
              <w:rPr>
                <w:b/>
                <w:color w:val="FFFFFF" w:themeColor="background1"/>
              </w:rPr>
              <w:t>%</w:t>
            </w:r>
          </w:p>
        </w:tc>
      </w:tr>
      <w:tr w:rsidR="00CF16C0" w:rsidRPr="00CF16C0" w14:paraId="4329946D" w14:textId="7C74477B" w:rsidTr="006D5F17">
        <w:trPr>
          <w:jc w:val="center"/>
        </w:trPr>
        <w:tc>
          <w:tcPr>
            <w:tcW w:w="2720" w:type="dxa"/>
            <w:shd w:val="clear" w:color="auto" w:fill="E6E6E6"/>
          </w:tcPr>
          <w:p w14:paraId="5EF7E290" w14:textId="77777777" w:rsidR="00CF16C0" w:rsidRPr="00CF16C0" w:rsidRDefault="00CF16C0" w:rsidP="00DD7E5F">
            <w:pPr>
              <w:pStyle w:val="BodyText"/>
              <w:spacing w:before="0" w:after="0" w:line="360" w:lineRule="auto"/>
              <w:jc w:val="both"/>
            </w:pPr>
            <w:r w:rsidRPr="00CF16C0">
              <w:t>2017</w:t>
            </w:r>
          </w:p>
        </w:tc>
        <w:tc>
          <w:tcPr>
            <w:tcW w:w="2214" w:type="dxa"/>
            <w:shd w:val="clear" w:color="auto" w:fill="E6E6E6"/>
          </w:tcPr>
          <w:p w14:paraId="66BB86A7" w14:textId="76D9AE11" w:rsidR="00CF16C0" w:rsidRPr="00CF16C0" w:rsidRDefault="008C6E5E" w:rsidP="001F3AD0">
            <w:pPr>
              <w:pStyle w:val="BodyText"/>
              <w:spacing w:before="0" w:after="0" w:line="360" w:lineRule="auto"/>
              <w:jc w:val="right"/>
            </w:pPr>
            <w:r>
              <w:t xml:space="preserve">36 </w:t>
            </w:r>
          </w:p>
        </w:tc>
        <w:tc>
          <w:tcPr>
            <w:tcW w:w="2151" w:type="dxa"/>
            <w:shd w:val="clear" w:color="auto" w:fill="E6E6E6"/>
          </w:tcPr>
          <w:p w14:paraId="13E7261C" w14:textId="7CC29A07" w:rsidR="00CF16C0" w:rsidRDefault="006655C2" w:rsidP="001F3AD0">
            <w:pPr>
              <w:pStyle w:val="BodyText"/>
              <w:spacing w:before="0" w:after="0" w:line="360" w:lineRule="auto"/>
              <w:jc w:val="right"/>
            </w:pPr>
            <w:r>
              <w:t>50</w:t>
            </w:r>
          </w:p>
        </w:tc>
      </w:tr>
      <w:tr w:rsidR="00CF16C0" w:rsidRPr="00CF16C0" w14:paraId="2F055429" w14:textId="25ADAD5B" w:rsidTr="006D5F17">
        <w:trPr>
          <w:jc w:val="center"/>
        </w:trPr>
        <w:tc>
          <w:tcPr>
            <w:tcW w:w="2720" w:type="dxa"/>
            <w:shd w:val="clear" w:color="auto" w:fill="D9D9D9"/>
          </w:tcPr>
          <w:p w14:paraId="2D2FF8AF" w14:textId="77777777" w:rsidR="00CF16C0" w:rsidRPr="00CF16C0" w:rsidRDefault="00CF16C0" w:rsidP="00DD7E5F">
            <w:pPr>
              <w:pStyle w:val="BodyText"/>
              <w:spacing w:before="0" w:after="0" w:line="360" w:lineRule="auto"/>
              <w:jc w:val="both"/>
            </w:pPr>
            <w:r w:rsidRPr="00CF16C0">
              <w:t>2011</w:t>
            </w:r>
          </w:p>
        </w:tc>
        <w:tc>
          <w:tcPr>
            <w:tcW w:w="2214" w:type="dxa"/>
            <w:shd w:val="clear" w:color="auto" w:fill="D9D9D9"/>
          </w:tcPr>
          <w:p w14:paraId="2464184F" w14:textId="07485394" w:rsidR="00CF16C0" w:rsidRPr="00CF16C0" w:rsidRDefault="008C6E5E" w:rsidP="001F3AD0">
            <w:pPr>
              <w:pStyle w:val="BodyText"/>
              <w:spacing w:before="0" w:after="0" w:line="360" w:lineRule="auto"/>
              <w:jc w:val="right"/>
            </w:pPr>
            <w:r>
              <w:t>44</w:t>
            </w:r>
            <w:r w:rsidR="006655C2">
              <w:t>*</w:t>
            </w:r>
            <w:r>
              <w:t xml:space="preserve"> </w:t>
            </w:r>
          </w:p>
        </w:tc>
        <w:tc>
          <w:tcPr>
            <w:tcW w:w="2151" w:type="dxa"/>
            <w:shd w:val="clear" w:color="auto" w:fill="D9D9D9"/>
          </w:tcPr>
          <w:p w14:paraId="12E043D8" w14:textId="5DE7450B" w:rsidR="00CF16C0" w:rsidRDefault="006655C2" w:rsidP="001F3AD0">
            <w:pPr>
              <w:pStyle w:val="BodyText"/>
              <w:spacing w:before="0" w:after="0" w:line="360" w:lineRule="auto"/>
              <w:jc w:val="right"/>
            </w:pPr>
            <w:r>
              <w:t>34*</w:t>
            </w:r>
          </w:p>
        </w:tc>
      </w:tr>
      <w:tr w:rsidR="00CF16C0" w:rsidRPr="00CF16C0" w14:paraId="1B9CDF38" w14:textId="40976965" w:rsidTr="006D5F17">
        <w:trPr>
          <w:jc w:val="center"/>
        </w:trPr>
        <w:tc>
          <w:tcPr>
            <w:tcW w:w="2720" w:type="dxa"/>
            <w:shd w:val="clear" w:color="auto" w:fill="E6E6E6"/>
          </w:tcPr>
          <w:p w14:paraId="7A7A6AFA" w14:textId="77777777" w:rsidR="00CF16C0" w:rsidRPr="00CF16C0" w:rsidRDefault="00CF16C0" w:rsidP="00DD7E5F">
            <w:pPr>
              <w:pStyle w:val="BodyText"/>
              <w:spacing w:before="0" w:after="0" w:line="360" w:lineRule="auto"/>
              <w:jc w:val="both"/>
            </w:pPr>
            <w:r w:rsidRPr="00CF16C0">
              <w:t>2006</w:t>
            </w:r>
          </w:p>
        </w:tc>
        <w:tc>
          <w:tcPr>
            <w:tcW w:w="2214" w:type="dxa"/>
            <w:shd w:val="clear" w:color="auto" w:fill="E6E6E6"/>
          </w:tcPr>
          <w:p w14:paraId="456700F7" w14:textId="2DEE44B2" w:rsidR="00CF16C0" w:rsidRPr="00CF16C0" w:rsidRDefault="008C6E5E" w:rsidP="001F3AD0">
            <w:pPr>
              <w:pStyle w:val="BodyText"/>
              <w:spacing w:before="0" w:after="0" w:line="360" w:lineRule="auto"/>
              <w:jc w:val="right"/>
            </w:pPr>
            <w:r>
              <w:t>40</w:t>
            </w:r>
            <w:r w:rsidR="006655C2">
              <w:t>*</w:t>
            </w:r>
          </w:p>
        </w:tc>
        <w:tc>
          <w:tcPr>
            <w:tcW w:w="2151" w:type="dxa"/>
            <w:shd w:val="clear" w:color="auto" w:fill="E6E6E6"/>
          </w:tcPr>
          <w:p w14:paraId="0BB31CD0" w14:textId="0E959B56" w:rsidR="00CF16C0" w:rsidRDefault="006655C2" w:rsidP="001F3AD0">
            <w:pPr>
              <w:pStyle w:val="BodyText"/>
              <w:spacing w:before="0" w:after="0" w:line="360" w:lineRule="auto"/>
              <w:jc w:val="right"/>
            </w:pPr>
            <w:r>
              <w:t>43*</w:t>
            </w:r>
          </w:p>
        </w:tc>
      </w:tr>
    </w:tbl>
    <w:p w14:paraId="45149C40" w14:textId="3AAFF63F" w:rsidR="008E36AA" w:rsidRPr="006C6181" w:rsidRDefault="008E36AA" w:rsidP="009E44FA">
      <w:pPr>
        <w:spacing w:after="0"/>
        <w:rPr>
          <w:sz w:val="20"/>
          <w:szCs w:val="20"/>
        </w:rPr>
      </w:pPr>
      <w:r w:rsidRPr="006C6181">
        <w:rPr>
          <w:sz w:val="20"/>
          <w:szCs w:val="20"/>
        </w:rPr>
        <w:t>Base: 2017, all adults 18+, 1294</w:t>
      </w:r>
    </w:p>
    <w:p w14:paraId="0B86AC8D" w14:textId="4AF0E819" w:rsidR="006655C2" w:rsidRPr="006C6181" w:rsidRDefault="006655C2" w:rsidP="009E44FA">
      <w:pPr>
        <w:rPr>
          <w:sz w:val="20"/>
          <w:szCs w:val="20"/>
        </w:rPr>
      </w:pPr>
      <w:r w:rsidRPr="006C6181">
        <w:rPr>
          <w:sz w:val="20"/>
          <w:szCs w:val="20"/>
        </w:rPr>
        <w:t>*Denotes statistical significance when compared to 2017</w:t>
      </w:r>
    </w:p>
    <w:p w14:paraId="38078D85" w14:textId="0356700A" w:rsidR="00194ACF" w:rsidRPr="008E36AA" w:rsidRDefault="00194ACF" w:rsidP="00194ACF">
      <w:pPr>
        <w:rPr>
          <w:szCs w:val="26"/>
        </w:rPr>
      </w:pPr>
      <w:r w:rsidRPr="008E36AA">
        <w:rPr>
          <w:szCs w:val="26"/>
        </w:rPr>
        <w:t>In further analysis of the 2017 data, that controlled for variations in demographic and other factors,</w:t>
      </w:r>
      <w:r w:rsidR="00D75CCB" w:rsidRPr="008E36AA">
        <w:rPr>
          <w:rStyle w:val="FootnoteReference"/>
          <w:szCs w:val="26"/>
        </w:rPr>
        <w:t xml:space="preserve"> </w:t>
      </w:r>
      <w:r w:rsidR="00D75CCB" w:rsidRPr="008E36AA">
        <w:rPr>
          <w:rStyle w:val="FootnoteReference"/>
          <w:szCs w:val="26"/>
        </w:rPr>
        <w:footnoteReference w:id="16"/>
      </w:r>
      <w:r w:rsidRPr="008E36AA">
        <w:rPr>
          <w:szCs w:val="26"/>
        </w:rPr>
        <w:t xml:space="preserve"> we found that levels of agreement </w:t>
      </w:r>
      <w:r w:rsidR="008E3041" w:rsidRPr="008E36AA">
        <w:rPr>
          <w:szCs w:val="26"/>
        </w:rPr>
        <w:t xml:space="preserve">with the statement </w:t>
      </w:r>
      <w:r w:rsidR="00EF5FAC">
        <w:rPr>
          <w:szCs w:val="26"/>
        </w:rPr>
        <w:t xml:space="preserve">that people with disabilities are treated fairly in Irish society </w:t>
      </w:r>
      <w:r w:rsidR="008E3041" w:rsidRPr="008E36AA">
        <w:rPr>
          <w:szCs w:val="26"/>
        </w:rPr>
        <w:t>were</w:t>
      </w:r>
      <w:r w:rsidRPr="008E36AA">
        <w:rPr>
          <w:szCs w:val="26"/>
        </w:rPr>
        <w:t xml:space="preserve"> higher among people living in urban areas, among those who rarely or never interacted with someone with a disability, and </w:t>
      </w:r>
      <w:r w:rsidR="00815D39">
        <w:rPr>
          <w:szCs w:val="26"/>
        </w:rPr>
        <w:t xml:space="preserve">somewhat contradictory </w:t>
      </w:r>
      <w:r w:rsidRPr="008E36AA">
        <w:rPr>
          <w:szCs w:val="26"/>
        </w:rPr>
        <w:t xml:space="preserve">among people who knew someone with a </w:t>
      </w:r>
      <w:r w:rsidRPr="00FD4501">
        <w:rPr>
          <w:szCs w:val="26"/>
        </w:rPr>
        <w:t>disability</w:t>
      </w:r>
      <w:r w:rsidR="006D5F17" w:rsidRPr="00FD4501">
        <w:rPr>
          <w:szCs w:val="26"/>
        </w:rPr>
        <w:t xml:space="preserve"> (</w:t>
      </w:r>
      <w:r w:rsidR="00615383">
        <w:rPr>
          <w:szCs w:val="26"/>
        </w:rPr>
        <w:t>Appendix 2, Table A2.7, page106</w:t>
      </w:r>
      <w:r w:rsidR="006D5F17" w:rsidRPr="00FD4501">
        <w:rPr>
          <w:szCs w:val="26"/>
        </w:rPr>
        <w:t>)</w:t>
      </w:r>
      <w:r w:rsidRPr="00FD4501">
        <w:rPr>
          <w:szCs w:val="26"/>
        </w:rPr>
        <w:t>.</w:t>
      </w:r>
      <w:r w:rsidRPr="008E36AA">
        <w:rPr>
          <w:szCs w:val="26"/>
        </w:rPr>
        <w:t xml:space="preserve"> </w:t>
      </w:r>
    </w:p>
    <w:p w14:paraId="1622B63C" w14:textId="61308215" w:rsidR="002A4A4C" w:rsidRPr="007E7795" w:rsidRDefault="00DB7907" w:rsidP="00B6143B">
      <w:pPr>
        <w:pStyle w:val="Heading3"/>
        <w:spacing w:after="240"/>
      </w:pPr>
      <w:r>
        <w:t>3.</w:t>
      </w:r>
      <w:r w:rsidR="00C07B0F">
        <w:t>3</w:t>
      </w:r>
      <w:r w:rsidR="00FC18B0">
        <w:t>.2</w:t>
      </w:r>
      <w:r w:rsidR="00A3788A" w:rsidRPr="007E7795">
        <w:tab/>
      </w:r>
      <w:r w:rsidR="00E944BE" w:rsidRPr="007E7795">
        <w:t>People</w:t>
      </w:r>
      <w:r w:rsidR="002668AF" w:rsidRPr="007E7795">
        <w:t xml:space="preserve"> with disabilities </w:t>
      </w:r>
      <w:r w:rsidR="00E944BE" w:rsidRPr="007E7795">
        <w:t>participating</w:t>
      </w:r>
      <w:r w:rsidR="002668AF" w:rsidRPr="007E7795">
        <w:t xml:space="preserve"> fully in life</w:t>
      </w:r>
    </w:p>
    <w:p w14:paraId="1CDC7B67" w14:textId="1AB336CB" w:rsidR="00C07B0F" w:rsidRDefault="00194ACF" w:rsidP="00033E26">
      <w:pPr>
        <w:pStyle w:val="BodyText"/>
        <w:spacing w:before="0" w:after="120" w:line="257" w:lineRule="auto"/>
      </w:pPr>
      <w:r w:rsidRPr="007E7795">
        <w:t xml:space="preserve">There has been a statistically significant </w:t>
      </w:r>
      <w:r w:rsidR="008E3041" w:rsidRPr="007E7795">
        <w:t>increase</w:t>
      </w:r>
      <w:r w:rsidRPr="007E7795">
        <w:t xml:space="preserve"> in the level of agreement that people with</w:t>
      </w:r>
      <w:r w:rsidR="00BB56F4">
        <w:t xml:space="preserve"> vision </w:t>
      </w:r>
      <w:r w:rsidR="00E35FF6">
        <w:t>or</w:t>
      </w:r>
      <w:r w:rsidR="00BB56F4">
        <w:t xml:space="preserve"> hearing </w:t>
      </w:r>
      <w:r w:rsidR="00E35FF6">
        <w:t>disabilities</w:t>
      </w:r>
      <w:r w:rsidR="00BB56F4">
        <w:t>, physical disabilities and</w:t>
      </w:r>
      <w:r w:rsidRPr="007E7795">
        <w:t xml:space="preserve"> mental health difficulties can participate fully in life</w:t>
      </w:r>
      <w:r w:rsidR="00BB56F4">
        <w:t xml:space="preserve"> (Figure </w:t>
      </w:r>
      <w:r w:rsidR="0004152C">
        <w:t>3.7</w:t>
      </w:r>
      <w:r w:rsidR="00896CD4">
        <w:t>,</w:t>
      </w:r>
      <w:r w:rsidR="00EF5FAC">
        <w:t xml:space="preserve"> and</w:t>
      </w:r>
      <w:r w:rsidR="0004152C">
        <w:t xml:space="preserve"> summarised in Table 3.5</w:t>
      </w:r>
      <w:r w:rsidR="00896CD4">
        <w:t>)</w:t>
      </w:r>
      <w:r w:rsidR="00BB56F4">
        <w:t xml:space="preserve">. In 2011 32% of people thought that people with vision </w:t>
      </w:r>
      <w:r w:rsidR="00E35FF6">
        <w:t>or</w:t>
      </w:r>
      <w:r w:rsidR="00BB56F4">
        <w:t xml:space="preserve"> hearing </w:t>
      </w:r>
      <w:r w:rsidR="00E35FF6">
        <w:t>disabilities</w:t>
      </w:r>
      <w:r w:rsidR="00BB56F4">
        <w:t xml:space="preserve"> could participate fully in life compared to 50% in 2017. The corresponding</w:t>
      </w:r>
      <w:r w:rsidR="0004152C">
        <w:t xml:space="preserve"> percentages were 31% in 2011and</w:t>
      </w:r>
      <w:r w:rsidR="00BB56F4">
        <w:t xml:space="preserve"> 46% in 2017 for physical difficulties and 24%</w:t>
      </w:r>
      <w:r w:rsidR="0004152C">
        <w:t xml:space="preserve"> in 2011 and</w:t>
      </w:r>
      <w:r w:rsidR="00BB56F4">
        <w:t xml:space="preserve"> 32% in 2017 for mental health difficulties.</w:t>
      </w:r>
    </w:p>
    <w:p w14:paraId="50C2C512" w14:textId="0D8DD8D7" w:rsidR="00BB56F4" w:rsidRDefault="00BB56F4" w:rsidP="00033E26">
      <w:pPr>
        <w:pStyle w:val="BodyText"/>
        <w:spacing w:before="0" w:after="120" w:line="257" w:lineRule="auto"/>
      </w:pPr>
      <w:r>
        <w:t xml:space="preserve">Agreement that people with </w:t>
      </w:r>
      <w:r w:rsidR="00194ACF" w:rsidRPr="007E7795">
        <w:t xml:space="preserve">autism (37%) or intellectual disabilities (38%) can contribute fully in life </w:t>
      </w:r>
      <w:r>
        <w:t>were 37% and 38% respectively. W</w:t>
      </w:r>
      <w:r w:rsidR="00194ACF" w:rsidRPr="007E7795">
        <w:t xml:space="preserve">hile a direct comparison cannot be made with the previous years due to changes in categorisation of </w:t>
      </w:r>
      <w:r w:rsidR="008E3041" w:rsidRPr="007E7795">
        <w:t>autism</w:t>
      </w:r>
      <w:r w:rsidR="00EF5FAC">
        <w:t>,</w:t>
      </w:r>
      <w:r w:rsidR="00194ACF" w:rsidRPr="007E7795">
        <w:t xml:space="preserve"> it would appear that there is a significant </w:t>
      </w:r>
      <w:r w:rsidR="008E3041" w:rsidRPr="007E7795">
        <w:t>increase</w:t>
      </w:r>
      <w:r w:rsidR="00502EC1">
        <w:t xml:space="preserve"> in agreement. </w:t>
      </w:r>
      <w:r w:rsidR="008E3041" w:rsidRPr="007E7795">
        <w:t>The increase across the years remained consistent for all disability types</w:t>
      </w:r>
      <w:r w:rsidR="008E3041" w:rsidRPr="007E7795">
        <w:rPr>
          <w:rStyle w:val="FootnoteReference"/>
        </w:rPr>
        <w:footnoteReference w:id="17"/>
      </w:r>
      <w:r w:rsidR="008E3041" w:rsidRPr="007E7795">
        <w:t xml:space="preserve"> in further analysis that controlled for </w:t>
      </w:r>
      <w:r w:rsidR="00D75CCB" w:rsidRPr="007E7795">
        <w:t>demographic and other factors</w:t>
      </w:r>
      <w:r w:rsidR="0004152C">
        <w:t xml:space="preserve"> (</w:t>
      </w:r>
      <w:r w:rsidR="00615383">
        <w:t>Table A2.8</w:t>
      </w:r>
      <w:r w:rsidR="00FD4501">
        <w:t>, Appendix 2</w:t>
      </w:r>
      <w:r w:rsidR="00824BBA">
        <w:t>, pa</w:t>
      </w:r>
      <w:r w:rsidR="00615383">
        <w:t>ge 107</w:t>
      </w:r>
      <w:r w:rsidR="0004152C">
        <w:t>)</w:t>
      </w:r>
      <w:r w:rsidR="006F789A" w:rsidRPr="007E7795">
        <w:rPr>
          <w:rStyle w:val="FootnoteReference"/>
        </w:rPr>
        <w:footnoteReference w:id="18"/>
      </w:r>
      <w:r w:rsidR="00D75CCB" w:rsidRPr="007E7795">
        <w:t>.</w:t>
      </w:r>
    </w:p>
    <w:p w14:paraId="156B4310" w14:textId="392FDEAA" w:rsidR="00256250" w:rsidRPr="00502EC1" w:rsidRDefault="00870F97" w:rsidP="00502EC1">
      <w:pPr>
        <w:pStyle w:val="ChartHeading"/>
        <w:rPr>
          <w:noProof/>
          <w:sz w:val="26"/>
        </w:rPr>
      </w:pPr>
      <w:bookmarkStart w:id="57" w:name="_Toc496173646"/>
      <w:r w:rsidRPr="007E7795">
        <w:rPr>
          <w:sz w:val="26"/>
        </w:rPr>
        <w:t xml:space="preserve">Figure </w:t>
      </w:r>
      <w:r w:rsidR="0004152C">
        <w:rPr>
          <w:sz w:val="26"/>
        </w:rPr>
        <w:t>3.7</w:t>
      </w:r>
      <w:r w:rsidR="004607E0" w:rsidRPr="007E7795">
        <w:rPr>
          <w:sz w:val="26"/>
        </w:rPr>
        <w:t xml:space="preserve">: </w:t>
      </w:r>
      <w:r w:rsidR="008C7B88" w:rsidRPr="007E7795">
        <w:rPr>
          <w:sz w:val="26"/>
        </w:rPr>
        <w:t>Level of agreement that people with the following disabilities are able to participate fully in life</w:t>
      </w:r>
      <w:bookmarkEnd w:id="57"/>
      <w:r w:rsidR="004607E0" w:rsidRPr="007E7795">
        <w:rPr>
          <w:sz w:val="26"/>
        </w:rPr>
        <w:t xml:space="preserve"> </w:t>
      </w:r>
    </w:p>
    <w:p w14:paraId="334077D1" w14:textId="04FCEE45" w:rsidR="00F13ED4" w:rsidRDefault="006C6181" w:rsidP="00980F76">
      <w:r>
        <w:rPr>
          <w:noProof/>
          <w:lang w:eastAsia="en-IE"/>
        </w:rPr>
        <w:drawing>
          <wp:inline distT="0" distB="0" distL="0" distR="0" wp14:anchorId="5BA71AED" wp14:editId="57623B11">
            <wp:extent cx="5750289" cy="3438525"/>
            <wp:effectExtent l="0" t="0" r="3175" b="0"/>
            <wp:docPr id="1441" name="Picture 14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60774" cy="3444795"/>
                    </a:xfrm>
                    <a:prstGeom prst="rect">
                      <a:avLst/>
                    </a:prstGeom>
                    <a:noFill/>
                  </pic:spPr>
                </pic:pic>
              </a:graphicData>
            </a:graphic>
          </wp:inline>
        </w:drawing>
      </w:r>
    </w:p>
    <w:p w14:paraId="2F35926D" w14:textId="5D51C02C" w:rsidR="00680B41" w:rsidRPr="00980F76" w:rsidRDefault="00756624" w:rsidP="006F60B1">
      <w:pPr>
        <w:spacing w:after="0"/>
        <w:rPr>
          <w:b/>
          <w:sz w:val="20"/>
          <w:szCs w:val="20"/>
        </w:rPr>
      </w:pPr>
      <w:r w:rsidRPr="00980F76">
        <w:rPr>
          <w:sz w:val="20"/>
          <w:szCs w:val="20"/>
        </w:rPr>
        <w:t>Base: 2017, all adults aged 18+, 1294</w:t>
      </w:r>
      <w:r w:rsidR="006C6181">
        <w:rPr>
          <w:sz w:val="20"/>
          <w:szCs w:val="20"/>
        </w:rPr>
        <w:t>.</w:t>
      </w:r>
    </w:p>
    <w:p w14:paraId="5B5FE4BF" w14:textId="590FCFA3" w:rsidR="00680B41" w:rsidRPr="00980F76" w:rsidRDefault="003E2A6F" w:rsidP="006F60B1">
      <w:pPr>
        <w:spacing w:after="0"/>
        <w:rPr>
          <w:b/>
          <w:sz w:val="20"/>
          <w:szCs w:val="20"/>
        </w:rPr>
      </w:pPr>
      <w:r w:rsidRPr="00980F76">
        <w:rPr>
          <w:sz w:val="20"/>
          <w:szCs w:val="20"/>
        </w:rPr>
        <w:t>Q</w:t>
      </w:r>
      <w:r w:rsidR="00DD7F24" w:rsidRPr="00980F76">
        <w:rPr>
          <w:sz w:val="20"/>
          <w:szCs w:val="20"/>
        </w:rPr>
        <w:t xml:space="preserve">uestion wording in 2006 and 2011 was phrased negatively </w:t>
      </w:r>
      <w:r w:rsidRPr="00980F76">
        <w:rPr>
          <w:sz w:val="20"/>
          <w:szCs w:val="20"/>
        </w:rPr>
        <w:t>-</w:t>
      </w:r>
      <w:r w:rsidR="00DD7F24" w:rsidRPr="00980F76">
        <w:rPr>
          <w:sz w:val="20"/>
          <w:szCs w:val="20"/>
        </w:rPr>
        <w:t xml:space="preserve"> ‘People with mental health difficulties are not able to participate fully in life. The 2017 wor</w:t>
      </w:r>
      <w:r w:rsidRPr="00980F76">
        <w:rPr>
          <w:sz w:val="20"/>
          <w:szCs w:val="20"/>
        </w:rPr>
        <w:t>ding was phrased positively -</w:t>
      </w:r>
      <w:r w:rsidR="00DD7F24" w:rsidRPr="00980F76">
        <w:rPr>
          <w:sz w:val="20"/>
          <w:szCs w:val="20"/>
        </w:rPr>
        <w:t xml:space="preserve"> people with mental health difficulties are able to participate fully in life. 2006 and 2011 figures amended to allow comparisons.</w:t>
      </w:r>
    </w:p>
    <w:p w14:paraId="73F010EB" w14:textId="4009DEB2" w:rsidR="00DB7907" w:rsidRPr="00980F76" w:rsidRDefault="006C6181" w:rsidP="00980F76">
      <w:pPr>
        <w:rPr>
          <w:b/>
          <w:sz w:val="20"/>
          <w:szCs w:val="20"/>
        </w:rPr>
      </w:pPr>
      <w:r>
        <w:rPr>
          <w:sz w:val="20"/>
          <w:szCs w:val="20"/>
        </w:rPr>
        <w:t>†</w:t>
      </w:r>
      <w:r w:rsidR="00061A68">
        <w:rPr>
          <w:sz w:val="20"/>
          <w:szCs w:val="20"/>
        </w:rPr>
        <w:t>Question on autism and intellectual disability</w:t>
      </w:r>
      <w:r w:rsidR="00DD7F24" w:rsidRPr="00980F76">
        <w:rPr>
          <w:sz w:val="20"/>
          <w:szCs w:val="20"/>
        </w:rPr>
        <w:t xml:space="preserve"> changed in 2017, previous data not directly comparable</w:t>
      </w:r>
    </w:p>
    <w:p w14:paraId="56874567" w14:textId="745168C9" w:rsidR="00796DDD" w:rsidRDefault="0004152C" w:rsidP="00815D39">
      <w:pPr>
        <w:pStyle w:val="Style3"/>
        <w:spacing w:after="120"/>
      </w:pPr>
      <w:bookmarkStart w:id="58" w:name="_Toc491862268"/>
      <w:bookmarkStart w:id="59" w:name="_Toc496173706"/>
      <w:r>
        <w:t>Table 3</w:t>
      </w:r>
      <w:r w:rsidR="00284284">
        <w:t>.5</w:t>
      </w:r>
      <w:r w:rsidR="004607E0" w:rsidRPr="007E7795">
        <w:t xml:space="preserve">: </w:t>
      </w:r>
      <w:r w:rsidR="00F15B79" w:rsidRPr="007E7795">
        <w:t>Summary of l</w:t>
      </w:r>
      <w:r w:rsidR="00CE1793" w:rsidRPr="007E7795">
        <w:t>evel of agreement that people with the following disabilities are able to participate fully in life</w:t>
      </w:r>
      <w:bookmarkEnd w:id="58"/>
      <w:bookmarkEnd w:id="59"/>
    </w:p>
    <w:tbl>
      <w:tblPr>
        <w:tblStyle w:val="TableGrid"/>
        <w:tblW w:w="0" w:type="auto"/>
        <w:tblInd w:w="-147" w:type="dxa"/>
        <w:tblLook w:val="04A0" w:firstRow="1" w:lastRow="0" w:firstColumn="1" w:lastColumn="0" w:noHBand="0" w:noVBand="1"/>
      </w:tblPr>
      <w:tblGrid>
        <w:gridCol w:w="3403"/>
        <w:gridCol w:w="1134"/>
        <w:gridCol w:w="1842"/>
        <w:gridCol w:w="2266"/>
      </w:tblGrid>
      <w:tr w:rsidR="008C6E5E" w14:paraId="1E7800EA" w14:textId="77777777" w:rsidTr="006F60B1">
        <w:tc>
          <w:tcPr>
            <w:tcW w:w="3403" w:type="dxa"/>
            <w:shd w:val="clear" w:color="auto" w:fill="BF2296"/>
          </w:tcPr>
          <w:p w14:paraId="07EAC151" w14:textId="52314F4F" w:rsidR="008C6E5E" w:rsidRPr="00CF16C0" w:rsidRDefault="008C6E5E" w:rsidP="00A562B2">
            <w:pPr>
              <w:pStyle w:val="BodyText"/>
              <w:spacing w:before="0" w:after="0" w:line="276" w:lineRule="auto"/>
              <w:jc w:val="center"/>
              <w:rPr>
                <w:b/>
                <w:color w:val="FFFFFF" w:themeColor="background1"/>
              </w:rPr>
            </w:pPr>
            <w:r>
              <w:rPr>
                <w:b/>
                <w:color w:val="FFFFFF" w:themeColor="background1"/>
              </w:rPr>
              <w:t>Disability type</w:t>
            </w:r>
          </w:p>
        </w:tc>
        <w:tc>
          <w:tcPr>
            <w:tcW w:w="1134" w:type="dxa"/>
            <w:shd w:val="clear" w:color="auto" w:fill="BF2296"/>
          </w:tcPr>
          <w:p w14:paraId="10E97846" w14:textId="0E83DFBB" w:rsidR="006F60B1" w:rsidRDefault="008C6E5E" w:rsidP="00A562B2">
            <w:pPr>
              <w:pStyle w:val="BodyText"/>
              <w:spacing w:before="0" w:after="0" w:line="276" w:lineRule="auto"/>
              <w:jc w:val="center"/>
              <w:rPr>
                <w:b/>
                <w:color w:val="FFFFFF" w:themeColor="background1"/>
              </w:rPr>
            </w:pPr>
            <w:r>
              <w:rPr>
                <w:b/>
                <w:color w:val="FFFFFF" w:themeColor="background1"/>
              </w:rPr>
              <w:t>Year</w:t>
            </w:r>
            <w:r w:rsidR="006F60B1">
              <w:rPr>
                <w:b/>
                <w:color w:val="FFFFFF" w:themeColor="background1"/>
              </w:rPr>
              <w:t xml:space="preserve"> %</w:t>
            </w:r>
          </w:p>
        </w:tc>
        <w:tc>
          <w:tcPr>
            <w:tcW w:w="1842" w:type="dxa"/>
            <w:shd w:val="clear" w:color="auto" w:fill="BF2296"/>
          </w:tcPr>
          <w:p w14:paraId="540706A2" w14:textId="096CBEED" w:rsidR="006F60B1" w:rsidRPr="00CF16C0" w:rsidRDefault="003E2A6F" w:rsidP="00A562B2">
            <w:pPr>
              <w:pStyle w:val="BodyText"/>
              <w:spacing w:before="0" w:after="0" w:line="276" w:lineRule="auto"/>
              <w:jc w:val="center"/>
              <w:rPr>
                <w:b/>
                <w:color w:val="FFFFFF" w:themeColor="background1"/>
              </w:rPr>
            </w:pPr>
            <w:r>
              <w:rPr>
                <w:b/>
                <w:color w:val="FFFFFF" w:themeColor="background1"/>
              </w:rPr>
              <w:t>Any agree</w:t>
            </w:r>
            <w:r w:rsidR="006F60B1">
              <w:rPr>
                <w:b/>
                <w:color w:val="FFFFFF" w:themeColor="background1"/>
              </w:rPr>
              <w:t xml:space="preserve"> %</w:t>
            </w:r>
          </w:p>
        </w:tc>
        <w:tc>
          <w:tcPr>
            <w:tcW w:w="2266" w:type="dxa"/>
            <w:shd w:val="clear" w:color="auto" w:fill="BF2296"/>
          </w:tcPr>
          <w:p w14:paraId="2C965643" w14:textId="34BBA501" w:rsidR="006F60B1" w:rsidRDefault="003E2A6F" w:rsidP="00A562B2">
            <w:pPr>
              <w:pStyle w:val="BodyText"/>
              <w:spacing w:before="0" w:after="0" w:line="276" w:lineRule="auto"/>
              <w:jc w:val="center"/>
              <w:rPr>
                <w:b/>
                <w:color w:val="FFFFFF" w:themeColor="background1"/>
              </w:rPr>
            </w:pPr>
            <w:r>
              <w:rPr>
                <w:b/>
                <w:color w:val="FFFFFF" w:themeColor="background1"/>
              </w:rPr>
              <w:t>Any disagree</w:t>
            </w:r>
            <w:r w:rsidR="006F60B1">
              <w:rPr>
                <w:b/>
                <w:color w:val="FFFFFF" w:themeColor="background1"/>
              </w:rPr>
              <w:t xml:space="preserve"> %</w:t>
            </w:r>
          </w:p>
        </w:tc>
      </w:tr>
      <w:tr w:rsidR="008C6E5E" w14:paraId="03F6104B" w14:textId="77777777" w:rsidTr="006F60B1">
        <w:trPr>
          <w:trHeight w:val="1157"/>
        </w:trPr>
        <w:tc>
          <w:tcPr>
            <w:tcW w:w="3403" w:type="dxa"/>
            <w:shd w:val="clear" w:color="auto" w:fill="E6E6E6"/>
          </w:tcPr>
          <w:p w14:paraId="7CC7C9CD" w14:textId="22F374A4" w:rsidR="008C6E5E" w:rsidRPr="00CF16C0" w:rsidRDefault="008C6E5E" w:rsidP="00A562B2">
            <w:pPr>
              <w:pStyle w:val="BodyText"/>
              <w:spacing w:before="0" w:after="0" w:line="276" w:lineRule="auto"/>
            </w:pPr>
            <w:r>
              <w:t xml:space="preserve">Vision </w:t>
            </w:r>
            <w:r w:rsidR="00E35FF6">
              <w:t>or</w:t>
            </w:r>
            <w:r>
              <w:t xml:space="preserve"> hearing disabilities</w:t>
            </w:r>
          </w:p>
        </w:tc>
        <w:tc>
          <w:tcPr>
            <w:tcW w:w="1134" w:type="dxa"/>
            <w:shd w:val="clear" w:color="auto" w:fill="E6E6E6"/>
          </w:tcPr>
          <w:p w14:paraId="319E3BF7" w14:textId="77777777" w:rsidR="008C6E5E" w:rsidRDefault="008C6E5E" w:rsidP="001F3AD0">
            <w:pPr>
              <w:pStyle w:val="BodyText"/>
              <w:spacing w:before="0" w:after="0" w:line="276" w:lineRule="auto"/>
              <w:jc w:val="right"/>
            </w:pPr>
            <w:r>
              <w:t>2017</w:t>
            </w:r>
          </w:p>
          <w:p w14:paraId="39811EE6" w14:textId="77777777" w:rsidR="008C6E5E" w:rsidRDefault="008C6E5E" w:rsidP="001F3AD0">
            <w:pPr>
              <w:pStyle w:val="BodyText"/>
              <w:spacing w:before="0" w:after="0" w:line="276" w:lineRule="auto"/>
              <w:jc w:val="right"/>
            </w:pPr>
            <w:r>
              <w:t>2011</w:t>
            </w:r>
          </w:p>
          <w:p w14:paraId="140D16A4" w14:textId="645B3B32" w:rsidR="008C6E5E" w:rsidRDefault="008C6E5E" w:rsidP="001F3AD0">
            <w:pPr>
              <w:pStyle w:val="BodyText"/>
              <w:spacing w:before="0" w:after="0" w:line="276" w:lineRule="auto"/>
              <w:jc w:val="right"/>
            </w:pPr>
            <w:r>
              <w:t>2006</w:t>
            </w:r>
          </w:p>
        </w:tc>
        <w:tc>
          <w:tcPr>
            <w:tcW w:w="1842" w:type="dxa"/>
            <w:shd w:val="clear" w:color="auto" w:fill="E6E6E6"/>
          </w:tcPr>
          <w:p w14:paraId="636DA1D2" w14:textId="26676517" w:rsidR="008C6E5E" w:rsidRDefault="008C6E5E" w:rsidP="001F3AD0">
            <w:pPr>
              <w:pStyle w:val="BodyText"/>
              <w:spacing w:before="0" w:after="0" w:line="276" w:lineRule="auto"/>
              <w:jc w:val="right"/>
            </w:pPr>
            <w:r>
              <w:t xml:space="preserve">50 </w:t>
            </w:r>
          </w:p>
          <w:p w14:paraId="39A0489A" w14:textId="452F6485" w:rsidR="008C6E5E" w:rsidRDefault="008C6E5E" w:rsidP="001F3AD0">
            <w:pPr>
              <w:pStyle w:val="BodyText"/>
              <w:spacing w:before="0" w:after="0" w:line="276" w:lineRule="auto"/>
              <w:jc w:val="right"/>
            </w:pPr>
            <w:r>
              <w:t>32</w:t>
            </w:r>
            <w:r w:rsidR="00033E26">
              <w:t>*</w:t>
            </w:r>
          </w:p>
          <w:p w14:paraId="1795B18A" w14:textId="141AE663" w:rsidR="008C6E5E" w:rsidRPr="00CF16C0" w:rsidRDefault="008C6E5E" w:rsidP="001F3AD0">
            <w:pPr>
              <w:pStyle w:val="BodyText"/>
              <w:spacing w:before="0" w:after="0" w:line="276" w:lineRule="auto"/>
              <w:jc w:val="right"/>
            </w:pPr>
            <w:r>
              <w:t>30</w:t>
            </w:r>
            <w:r w:rsidR="00033E26">
              <w:t>*</w:t>
            </w:r>
          </w:p>
        </w:tc>
        <w:tc>
          <w:tcPr>
            <w:tcW w:w="2266" w:type="dxa"/>
            <w:shd w:val="clear" w:color="auto" w:fill="E6E6E6"/>
          </w:tcPr>
          <w:p w14:paraId="713D8CFC" w14:textId="3C5481D2" w:rsidR="008C6E5E" w:rsidRDefault="008C6E5E" w:rsidP="001F3AD0">
            <w:pPr>
              <w:pStyle w:val="BodyText"/>
              <w:spacing w:before="0" w:after="0" w:line="276" w:lineRule="auto"/>
              <w:jc w:val="right"/>
            </w:pPr>
            <w:r>
              <w:t>36</w:t>
            </w:r>
          </w:p>
          <w:p w14:paraId="024730BF" w14:textId="76E3F377" w:rsidR="008C6E5E" w:rsidRDefault="008C6E5E" w:rsidP="001F3AD0">
            <w:pPr>
              <w:pStyle w:val="BodyText"/>
              <w:spacing w:before="0" w:after="0" w:line="276" w:lineRule="auto"/>
              <w:jc w:val="right"/>
            </w:pPr>
            <w:r>
              <w:t>49</w:t>
            </w:r>
            <w:r w:rsidR="00033E26">
              <w:t>*</w:t>
            </w:r>
          </w:p>
          <w:p w14:paraId="64C8BC8B" w14:textId="75ABA410" w:rsidR="008C6E5E" w:rsidRDefault="008C6E5E" w:rsidP="001F3AD0">
            <w:pPr>
              <w:pStyle w:val="BodyText"/>
              <w:spacing w:before="0" w:after="0" w:line="276" w:lineRule="auto"/>
              <w:jc w:val="right"/>
            </w:pPr>
            <w:r>
              <w:t>57</w:t>
            </w:r>
            <w:r w:rsidR="00033E26">
              <w:t>*</w:t>
            </w:r>
          </w:p>
        </w:tc>
      </w:tr>
      <w:tr w:rsidR="008C6E5E" w14:paraId="6FB4C806" w14:textId="77777777" w:rsidTr="006F60B1">
        <w:tc>
          <w:tcPr>
            <w:tcW w:w="3403" w:type="dxa"/>
            <w:shd w:val="clear" w:color="auto" w:fill="D9D9D9"/>
          </w:tcPr>
          <w:p w14:paraId="11DBC106" w14:textId="434B2811" w:rsidR="008C6E5E" w:rsidRPr="00CF16C0" w:rsidRDefault="008C6E5E" w:rsidP="00A562B2">
            <w:pPr>
              <w:pStyle w:val="BodyText"/>
              <w:spacing w:before="0" w:after="0" w:line="276" w:lineRule="auto"/>
            </w:pPr>
            <w:r>
              <w:t>Physical disabilities</w:t>
            </w:r>
          </w:p>
        </w:tc>
        <w:tc>
          <w:tcPr>
            <w:tcW w:w="1134" w:type="dxa"/>
            <w:shd w:val="clear" w:color="auto" w:fill="D9D9D9"/>
          </w:tcPr>
          <w:p w14:paraId="1CC43C46" w14:textId="77777777" w:rsidR="008C6E5E" w:rsidRDefault="008C6E5E" w:rsidP="001F3AD0">
            <w:pPr>
              <w:pStyle w:val="BodyText"/>
              <w:spacing w:before="0" w:after="0" w:line="276" w:lineRule="auto"/>
              <w:jc w:val="right"/>
            </w:pPr>
            <w:r>
              <w:t>2017</w:t>
            </w:r>
          </w:p>
          <w:p w14:paraId="2F49157C" w14:textId="77777777" w:rsidR="008C6E5E" w:rsidRDefault="008C6E5E" w:rsidP="001F3AD0">
            <w:pPr>
              <w:pStyle w:val="BodyText"/>
              <w:spacing w:before="0" w:after="0" w:line="276" w:lineRule="auto"/>
              <w:jc w:val="right"/>
            </w:pPr>
            <w:r>
              <w:t>2011</w:t>
            </w:r>
          </w:p>
          <w:p w14:paraId="5390A5C6" w14:textId="21C9F789" w:rsidR="008C6E5E" w:rsidRPr="008C6E5E" w:rsidRDefault="008C6E5E" w:rsidP="001F3AD0">
            <w:pPr>
              <w:pStyle w:val="BodyText"/>
              <w:spacing w:before="0" w:after="0" w:line="276" w:lineRule="auto"/>
              <w:jc w:val="right"/>
            </w:pPr>
            <w:r>
              <w:t>2006</w:t>
            </w:r>
          </w:p>
        </w:tc>
        <w:tc>
          <w:tcPr>
            <w:tcW w:w="1842" w:type="dxa"/>
            <w:shd w:val="clear" w:color="auto" w:fill="D9D9D9"/>
          </w:tcPr>
          <w:p w14:paraId="70F914E5" w14:textId="6329AA01" w:rsidR="008C6E5E" w:rsidRDefault="008C6E5E" w:rsidP="001F3AD0">
            <w:pPr>
              <w:pStyle w:val="BodyText"/>
              <w:spacing w:before="0" w:after="0" w:line="276" w:lineRule="auto"/>
              <w:jc w:val="right"/>
            </w:pPr>
            <w:r>
              <w:t>46</w:t>
            </w:r>
          </w:p>
          <w:p w14:paraId="35C20080" w14:textId="7729B9C3" w:rsidR="008C6E5E" w:rsidRDefault="008C6E5E" w:rsidP="001F3AD0">
            <w:pPr>
              <w:pStyle w:val="BodyText"/>
              <w:spacing w:before="0" w:after="0" w:line="276" w:lineRule="auto"/>
              <w:jc w:val="right"/>
            </w:pPr>
            <w:r>
              <w:t>31</w:t>
            </w:r>
            <w:r w:rsidR="00033E26">
              <w:t>*</w:t>
            </w:r>
          </w:p>
          <w:p w14:paraId="3688CA5D" w14:textId="7C2E5E81" w:rsidR="008C6E5E" w:rsidRPr="00CF16C0" w:rsidRDefault="008C6E5E" w:rsidP="001F3AD0">
            <w:pPr>
              <w:pStyle w:val="BodyText"/>
              <w:spacing w:before="0" w:after="0" w:line="276" w:lineRule="auto"/>
              <w:jc w:val="right"/>
            </w:pPr>
            <w:r>
              <w:t>30</w:t>
            </w:r>
            <w:r w:rsidR="00033E26">
              <w:t>*</w:t>
            </w:r>
            <w:r>
              <w:t xml:space="preserve"> </w:t>
            </w:r>
          </w:p>
        </w:tc>
        <w:tc>
          <w:tcPr>
            <w:tcW w:w="2266" w:type="dxa"/>
            <w:shd w:val="clear" w:color="auto" w:fill="D9D9D9"/>
          </w:tcPr>
          <w:p w14:paraId="5738F2D3" w14:textId="28101907" w:rsidR="008C6E5E" w:rsidRDefault="008C6E5E" w:rsidP="001F3AD0">
            <w:pPr>
              <w:pStyle w:val="BodyText"/>
              <w:spacing w:before="0" w:after="0" w:line="276" w:lineRule="auto"/>
              <w:jc w:val="right"/>
            </w:pPr>
            <w:r>
              <w:t>37</w:t>
            </w:r>
          </w:p>
          <w:p w14:paraId="2FF072B8" w14:textId="0F07E9D8" w:rsidR="008C6E5E" w:rsidRDefault="008C6E5E" w:rsidP="001F3AD0">
            <w:pPr>
              <w:pStyle w:val="BodyText"/>
              <w:spacing w:before="0" w:after="0" w:line="276" w:lineRule="auto"/>
              <w:jc w:val="right"/>
            </w:pPr>
            <w:r>
              <w:t>50</w:t>
            </w:r>
            <w:r w:rsidR="00033E26">
              <w:t>*</w:t>
            </w:r>
          </w:p>
          <w:p w14:paraId="38C81AB1" w14:textId="2EEB64AD" w:rsidR="008C6E5E" w:rsidRDefault="008C6E5E" w:rsidP="001F3AD0">
            <w:pPr>
              <w:pStyle w:val="BodyText"/>
              <w:spacing w:before="0" w:after="0" w:line="276" w:lineRule="auto"/>
              <w:jc w:val="right"/>
            </w:pPr>
            <w:r>
              <w:t>57</w:t>
            </w:r>
            <w:r w:rsidR="00033E26">
              <w:t>*</w:t>
            </w:r>
          </w:p>
        </w:tc>
      </w:tr>
      <w:tr w:rsidR="008C6E5E" w14:paraId="3975312A" w14:textId="77777777" w:rsidTr="006F60B1">
        <w:tc>
          <w:tcPr>
            <w:tcW w:w="3403" w:type="dxa"/>
            <w:shd w:val="clear" w:color="auto" w:fill="E6E6E6"/>
          </w:tcPr>
          <w:p w14:paraId="056A7236" w14:textId="11E6836A" w:rsidR="008C6E5E" w:rsidRPr="00CF16C0" w:rsidRDefault="008C6E5E" w:rsidP="00A562B2">
            <w:pPr>
              <w:pStyle w:val="BodyText"/>
              <w:spacing w:before="0" w:after="0" w:line="276" w:lineRule="auto"/>
            </w:pPr>
            <w:r>
              <w:t>Mental health difficulties</w:t>
            </w:r>
          </w:p>
        </w:tc>
        <w:tc>
          <w:tcPr>
            <w:tcW w:w="1134" w:type="dxa"/>
            <w:shd w:val="clear" w:color="auto" w:fill="E6E6E6"/>
          </w:tcPr>
          <w:p w14:paraId="452D4828" w14:textId="77777777" w:rsidR="008C6E5E" w:rsidRDefault="008C6E5E" w:rsidP="001F3AD0">
            <w:pPr>
              <w:pStyle w:val="BodyText"/>
              <w:spacing w:before="0" w:after="0" w:line="276" w:lineRule="auto"/>
              <w:jc w:val="right"/>
            </w:pPr>
            <w:r>
              <w:t>2017</w:t>
            </w:r>
          </w:p>
          <w:p w14:paraId="753608AF" w14:textId="77777777" w:rsidR="008C6E5E" w:rsidRDefault="008C6E5E" w:rsidP="001F3AD0">
            <w:pPr>
              <w:pStyle w:val="BodyText"/>
              <w:spacing w:before="0" w:after="0" w:line="276" w:lineRule="auto"/>
              <w:jc w:val="right"/>
            </w:pPr>
            <w:r>
              <w:t>2011</w:t>
            </w:r>
          </w:p>
          <w:p w14:paraId="492AC758" w14:textId="34F81FD4" w:rsidR="008C6E5E" w:rsidRPr="008C6E5E" w:rsidRDefault="008C6E5E" w:rsidP="001F3AD0">
            <w:pPr>
              <w:pStyle w:val="BodyText"/>
              <w:spacing w:before="0" w:after="0" w:line="276" w:lineRule="auto"/>
              <w:jc w:val="right"/>
            </w:pPr>
            <w:r>
              <w:t>2006</w:t>
            </w:r>
          </w:p>
        </w:tc>
        <w:tc>
          <w:tcPr>
            <w:tcW w:w="1842" w:type="dxa"/>
            <w:shd w:val="clear" w:color="auto" w:fill="E6E6E6"/>
          </w:tcPr>
          <w:p w14:paraId="3F25DB02" w14:textId="55A9C9F5" w:rsidR="008C6E5E" w:rsidRDefault="008C6E5E" w:rsidP="001F3AD0">
            <w:pPr>
              <w:pStyle w:val="BodyText"/>
              <w:spacing w:before="0" w:after="0" w:line="276" w:lineRule="auto"/>
              <w:jc w:val="right"/>
            </w:pPr>
            <w:r>
              <w:t>32</w:t>
            </w:r>
          </w:p>
          <w:p w14:paraId="3CC91ADB" w14:textId="4697AA41" w:rsidR="008C6E5E" w:rsidRDefault="00BA5F70" w:rsidP="001F3AD0">
            <w:pPr>
              <w:pStyle w:val="BodyText"/>
              <w:spacing w:before="0" w:after="0" w:line="276" w:lineRule="auto"/>
              <w:jc w:val="right"/>
            </w:pPr>
            <w:r>
              <w:t>24</w:t>
            </w:r>
            <w:r w:rsidR="00033E26">
              <w:t>*</w:t>
            </w:r>
          </w:p>
          <w:p w14:paraId="5FAC47F9" w14:textId="34C55BC8" w:rsidR="008C6E5E" w:rsidRPr="00CF16C0" w:rsidRDefault="00BA5F70" w:rsidP="001F3AD0">
            <w:pPr>
              <w:pStyle w:val="BodyText"/>
              <w:spacing w:before="0" w:after="0" w:line="276" w:lineRule="auto"/>
              <w:jc w:val="right"/>
            </w:pPr>
            <w:r>
              <w:t>21</w:t>
            </w:r>
            <w:r w:rsidR="00033E26">
              <w:t>*</w:t>
            </w:r>
          </w:p>
        </w:tc>
        <w:tc>
          <w:tcPr>
            <w:tcW w:w="2266" w:type="dxa"/>
            <w:shd w:val="clear" w:color="auto" w:fill="E6E6E6"/>
          </w:tcPr>
          <w:p w14:paraId="7BA60449" w14:textId="388110E8" w:rsidR="008C6E5E" w:rsidRDefault="008C6E5E" w:rsidP="001F3AD0">
            <w:pPr>
              <w:pStyle w:val="BodyText"/>
              <w:spacing w:before="0" w:after="0" w:line="276" w:lineRule="auto"/>
              <w:jc w:val="right"/>
            </w:pPr>
            <w:r>
              <w:t>48</w:t>
            </w:r>
          </w:p>
          <w:p w14:paraId="76714B61" w14:textId="5B0023F6" w:rsidR="008C6E5E" w:rsidRDefault="008C6E5E" w:rsidP="001F3AD0">
            <w:pPr>
              <w:pStyle w:val="BodyText"/>
              <w:spacing w:before="0" w:after="0" w:line="276" w:lineRule="auto"/>
              <w:jc w:val="right"/>
            </w:pPr>
            <w:r>
              <w:t>61</w:t>
            </w:r>
            <w:r w:rsidR="00033E26">
              <w:t>*</w:t>
            </w:r>
          </w:p>
          <w:p w14:paraId="6F520ACC" w14:textId="548B1B30" w:rsidR="008C6E5E" w:rsidRDefault="008C6E5E" w:rsidP="001F3AD0">
            <w:pPr>
              <w:pStyle w:val="BodyText"/>
              <w:spacing w:before="0" w:after="0" w:line="276" w:lineRule="auto"/>
              <w:jc w:val="right"/>
            </w:pPr>
            <w:r>
              <w:t>68</w:t>
            </w:r>
            <w:r w:rsidR="00033E26">
              <w:t>*</w:t>
            </w:r>
          </w:p>
        </w:tc>
      </w:tr>
      <w:tr w:rsidR="008C6E5E" w14:paraId="2D966EB3" w14:textId="77777777" w:rsidTr="006F60B1">
        <w:tc>
          <w:tcPr>
            <w:tcW w:w="3403" w:type="dxa"/>
            <w:shd w:val="clear" w:color="auto" w:fill="D9D9D9"/>
          </w:tcPr>
          <w:p w14:paraId="4AC5160C" w14:textId="65834EA1" w:rsidR="008C6E5E" w:rsidRPr="00CF16C0" w:rsidRDefault="001710CA" w:rsidP="00A562B2">
            <w:pPr>
              <w:pStyle w:val="BodyText"/>
              <w:spacing w:before="0" w:after="0" w:line="276" w:lineRule="auto"/>
            </w:pPr>
            <w:r>
              <w:t>Autism</w:t>
            </w:r>
            <w:r>
              <w:rPr>
                <w:b/>
                <w:sz w:val="20"/>
                <w:szCs w:val="20"/>
              </w:rPr>
              <w:t>†</w:t>
            </w:r>
          </w:p>
        </w:tc>
        <w:tc>
          <w:tcPr>
            <w:tcW w:w="1134" w:type="dxa"/>
            <w:shd w:val="clear" w:color="auto" w:fill="D9D9D9"/>
          </w:tcPr>
          <w:p w14:paraId="05EBAC5F" w14:textId="3697752A" w:rsidR="008C6E5E" w:rsidRDefault="008C6E5E" w:rsidP="001F3AD0">
            <w:pPr>
              <w:pStyle w:val="BodyText"/>
              <w:spacing w:before="0" w:after="0" w:line="276" w:lineRule="auto"/>
              <w:jc w:val="right"/>
            </w:pPr>
            <w:r>
              <w:t>2017</w:t>
            </w:r>
          </w:p>
        </w:tc>
        <w:tc>
          <w:tcPr>
            <w:tcW w:w="1842" w:type="dxa"/>
            <w:shd w:val="clear" w:color="auto" w:fill="D9D9D9"/>
          </w:tcPr>
          <w:p w14:paraId="3D405C1A" w14:textId="05FAA7BB" w:rsidR="008C6E5E" w:rsidRPr="008C6E5E" w:rsidRDefault="008C6E5E" w:rsidP="001F3AD0">
            <w:pPr>
              <w:pStyle w:val="BodyText"/>
              <w:spacing w:before="0" w:after="0" w:line="276" w:lineRule="auto"/>
              <w:jc w:val="right"/>
            </w:pPr>
            <w:r>
              <w:t>37</w:t>
            </w:r>
          </w:p>
        </w:tc>
        <w:tc>
          <w:tcPr>
            <w:tcW w:w="2266" w:type="dxa"/>
            <w:shd w:val="clear" w:color="auto" w:fill="D9D9D9"/>
          </w:tcPr>
          <w:p w14:paraId="691A35FF" w14:textId="5815B9A4" w:rsidR="008C6E5E" w:rsidRPr="008C6E5E" w:rsidRDefault="008C6E5E" w:rsidP="001F3AD0">
            <w:pPr>
              <w:pStyle w:val="BodyText"/>
              <w:spacing w:before="0" w:after="0" w:line="276" w:lineRule="auto"/>
              <w:jc w:val="right"/>
            </w:pPr>
            <w:r>
              <w:t>42</w:t>
            </w:r>
          </w:p>
        </w:tc>
      </w:tr>
      <w:tr w:rsidR="008C6E5E" w14:paraId="3C62CA1C" w14:textId="77777777" w:rsidTr="006F60B1">
        <w:tc>
          <w:tcPr>
            <w:tcW w:w="3403" w:type="dxa"/>
            <w:shd w:val="clear" w:color="auto" w:fill="E6E6E6"/>
          </w:tcPr>
          <w:p w14:paraId="3C760D76" w14:textId="3ED43149" w:rsidR="008C6E5E" w:rsidRPr="00CF16C0" w:rsidRDefault="008C6E5E" w:rsidP="00A562B2">
            <w:pPr>
              <w:pStyle w:val="BodyText"/>
              <w:spacing w:before="0" w:after="0" w:line="276" w:lineRule="auto"/>
            </w:pPr>
            <w:r>
              <w:t>Intellectual disabilities</w:t>
            </w:r>
            <w:r w:rsidR="006C6181">
              <w:t>†</w:t>
            </w:r>
          </w:p>
        </w:tc>
        <w:tc>
          <w:tcPr>
            <w:tcW w:w="1134" w:type="dxa"/>
            <w:shd w:val="clear" w:color="auto" w:fill="E6E6E6"/>
          </w:tcPr>
          <w:p w14:paraId="17EF40F6" w14:textId="1CB319D4" w:rsidR="008C6E5E" w:rsidRDefault="008C6E5E" w:rsidP="001F3AD0">
            <w:pPr>
              <w:pStyle w:val="BodyText"/>
              <w:spacing w:before="0" w:after="0" w:line="276" w:lineRule="auto"/>
              <w:jc w:val="right"/>
            </w:pPr>
            <w:r>
              <w:t>2017</w:t>
            </w:r>
          </w:p>
        </w:tc>
        <w:tc>
          <w:tcPr>
            <w:tcW w:w="1842" w:type="dxa"/>
            <w:shd w:val="clear" w:color="auto" w:fill="E6E6E6"/>
          </w:tcPr>
          <w:p w14:paraId="509BCFB8" w14:textId="7A192F78" w:rsidR="008C6E5E" w:rsidRPr="008C6E5E" w:rsidRDefault="008C6E5E" w:rsidP="001F3AD0">
            <w:pPr>
              <w:pStyle w:val="BodyText"/>
              <w:spacing w:before="0" w:after="0" w:line="276" w:lineRule="auto"/>
              <w:jc w:val="right"/>
            </w:pPr>
            <w:r>
              <w:t>38</w:t>
            </w:r>
          </w:p>
        </w:tc>
        <w:tc>
          <w:tcPr>
            <w:tcW w:w="2266" w:type="dxa"/>
            <w:shd w:val="clear" w:color="auto" w:fill="E6E6E6"/>
          </w:tcPr>
          <w:p w14:paraId="047CA216" w14:textId="2FBBD1C4" w:rsidR="008C6E5E" w:rsidRPr="008C6E5E" w:rsidRDefault="008C6E5E" w:rsidP="001F3AD0">
            <w:pPr>
              <w:pStyle w:val="BodyText"/>
              <w:spacing w:before="0" w:after="0" w:line="276" w:lineRule="auto"/>
              <w:jc w:val="right"/>
            </w:pPr>
            <w:r>
              <w:t>41</w:t>
            </w:r>
          </w:p>
        </w:tc>
      </w:tr>
      <w:tr w:rsidR="008C6E5E" w14:paraId="097319F1" w14:textId="77777777" w:rsidTr="006F60B1">
        <w:tc>
          <w:tcPr>
            <w:tcW w:w="3403" w:type="dxa"/>
            <w:shd w:val="clear" w:color="auto" w:fill="D9D9D9"/>
          </w:tcPr>
          <w:p w14:paraId="5F8735D5" w14:textId="2206BBEF" w:rsidR="008C6E5E" w:rsidRDefault="008C6E5E" w:rsidP="00A562B2">
            <w:pPr>
              <w:pStyle w:val="BodyText"/>
              <w:spacing w:before="0" w:after="0" w:line="276" w:lineRule="auto"/>
            </w:pPr>
            <w:r>
              <w:t>Inte</w:t>
            </w:r>
            <w:r w:rsidR="001710CA">
              <w:t>llectual disabilities or autism</w:t>
            </w:r>
            <w:r w:rsidR="006C6181">
              <w:t>†</w:t>
            </w:r>
          </w:p>
        </w:tc>
        <w:tc>
          <w:tcPr>
            <w:tcW w:w="1134" w:type="dxa"/>
            <w:shd w:val="clear" w:color="auto" w:fill="D9D9D9"/>
          </w:tcPr>
          <w:p w14:paraId="3C885F10" w14:textId="77777777" w:rsidR="008C6E5E" w:rsidRDefault="008C6E5E" w:rsidP="001F3AD0">
            <w:pPr>
              <w:pStyle w:val="BodyText"/>
              <w:spacing w:before="0" w:after="0" w:line="276" w:lineRule="auto"/>
              <w:jc w:val="right"/>
            </w:pPr>
            <w:r>
              <w:t>2011</w:t>
            </w:r>
          </w:p>
          <w:p w14:paraId="612917AD" w14:textId="18137C74" w:rsidR="008C6E5E" w:rsidRDefault="008C6E5E" w:rsidP="001F3AD0">
            <w:pPr>
              <w:pStyle w:val="BodyText"/>
              <w:spacing w:before="0" w:after="0" w:line="276" w:lineRule="auto"/>
              <w:jc w:val="right"/>
            </w:pPr>
            <w:r>
              <w:t>2006</w:t>
            </w:r>
          </w:p>
        </w:tc>
        <w:tc>
          <w:tcPr>
            <w:tcW w:w="1842" w:type="dxa"/>
            <w:shd w:val="clear" w:color="auto" w:fill="D9D9D9"/>
          </w:tcPr>
          <w:p w14:paraId="702B38A3" w14:textId="7B52348F" w:rsidR="008C6E5E" w:rsidRDefault="008C6E5E" w:rsidP="001F3AD0">
            <w:pPr>
              <w:pStyle w:val="BodyText"/>
              <w:spacing w:before="0" w:after="0" w:line="276" w:lineRule="auto"/>
              <w:jc w:val="right"/>
            </w:pPr>
            <w:r>
              <w:t>25</w:t>
            </w:r>
          </w:p>
          <w:p w14:paraId="007E25E3" w14:textId="4780F463" w:rsidR="008C6E5E" w:rsidRDefault="008C6E5E" w:rsidP="001F3AD0">
            <w:pPr>
              <w:pStyle w:val="BodyText"/>
              <w:spacing w:before="0" w:after="0" w:line="276" w:lineRule="auto"/>
              <w:jc w:val="right"/>
            </w:pPr>
            <w:r>
              <w:t>28</w:t>
            </w:r>
          </w:p>
        </w:tc>
        <w:tc>
          <w:tcPr>
            <w:tcW w:w="2266" w:type="dxa"/>
            <w:shd w:val="clear" w:color="auto" w:fill="D9D9D9"/>
          </w:tcPr>
          <w:p w14:paraId="2F7FAE91" w14:textId="77777777" w:rsidR="008C6E5E" w:rsidRDefault="008C6E5E" w:rsidP="001F3AD0">
            <w:pPr>
              <w:pStyle w:val="BodyText"/>
              <w:spacing w:before="0" w:after="0" w:line="276" w:lineRule="auto"/>
              <w:jc w:val="right"/>
            </w:pPr>
            <w:r>
              <w:t>60</w:t>
            </w:r>
          </w:p>
          <w:p w14:paraId="0280275F" w14:textId="0965FEC5" w:rsidR="008C6E5E" w:rsidRPr="008C6E5E" w:rsidRDefault="008C6E5E" w:rsidP="001F3AD0">
            <w:pPr>
              <w:pStyle w:val="BodyText"/>
              <w:spacing w:before="0" w:after="0" w:line="276" w:lineRule="auto"/>
              <w:jc w:val="right"/>
            </w:pPr>
            <w:r>
              <w:t>60</w:t>
            </w:r>
          </w:p>
        </w:tc>
      </w:tr>
    </w:tbl>
    <w:p w14:paraId="6857AD14" w14:textId="1596521C" w:rsidR="006F60B1" w:rsidRPr="00980F76" w:rsidRDefault="00033E26" w:rsidP="00815D39">
      <w:pPr>
        <w:rPr>
          <w:b/>
          <w:sz w:val="20"/>
          <w:szCs w:val="20"/>
        </w:rPr>
      </w:pPr>
      <w:r w:rsidRPr="00980F76">
        <w:rPr>
          <w:sz w:val="20"/>
          <w:szCs w:val="20"/>
        </w:rPr>
        <w:t>* Denotes statistical significance</w:t>
      </w:r>
      <w:r w:rsidR="006F60B1">
        <w:rPr>
          <w:sz w:val="20"/>
          <w:szCs w:val="20"/>
        </w:rPr>
        <w:t>, F</w:t>
      </w:r>
      <w:r w:rsidR="006F60B1" w:rsidRPr="00980F76">
        <w:rPr>
          <w:sz w:val="20"/>
          <w:szCs w:val="20"/>
        </w:rPr>
        <w:t>ootnotes as per figure 3.7 apply</w:t>
      </w:r>
    </w:p>
    <w:p w14:paraId="05679EF5" w14:textId="1DC08902" w:rsidR="00C13B2F" w:rsidRPr="00CB6DC7" w:rsidRDefault="00194ACF" w:rsidP="00BA5F70">
      <w:pPr>
        <w:pStyle w:val="BodyText"/>
        <w:spacing w:before="0" w:after="120" w:line="257" w:lineRule="auto"/>
        <w:rPr>
          <w:b/>
          <w:bCs/>
          <w:sz w:val="22"/>
          <w:szCs w:val="22"/>
        </w:rPr>
      </w:pPr>
      <w:r w:rsidRPr="007E59BF">
        <w:t>In further analysis of the 2017 data, that controlled for variations in demographic data and other factors,</w:t>
      </w:r>
      <w:r w:rsidR="00D84CFE" w:rsidRPr="007E59BF">
        <w:rPr>
          <w:rStyle w:val="FootnoteReference"/>
        </w:rPr>
        <w:footnoteReference w:id="19"/>
      </w:r>
      <w:r w:rsidRPr="007E59BF">
        <w:t xml:space="preserve"> the levels of agreement that people with disabilities could participate fully in life was higher among younger people</w:t>
      </w:r>
      <w:r w:rsidR="00A53B3B">
        <w:t xml:space="preserve"> (all disability categories except physical disability)</w:t>
      </w:r>
      <w:r w:rsidRPr="007E59BF">
        <w:t xml:space="preserve"> and people living in urban areas</w:t>
      </w:r>
      <w:r w:rsidR="00A53B3B">
        <w:t xml:space="preserve"> (all disability categories except intellectual disability)</w:t>
      </w:r>
      <w:r w:rsidRPr="007E59BF">
        <w:t>. For</w:t>
      </w:r>
      <w:r w:rsidR="007E7795" w:rsidRPr="007E59BF">
        <w:t xml:space="preserve"> the</w:t>
      </w:r>
      <w:r w:rsidRPr="007E59BF">
        <w:t xml:space="preserve"> mental health difficulties and physical disabilities</w:t>
      </w:r>
      <w:r w:rsidR="007E7795" w:rsidRPr="007E59BF">
        <w:t xml:space="preserve"> categories</w:t>
      </w:r>
      <w:r w:rsidR="00EF5FAC">
        <w:t>,</w:t>
      </w:r>
      <w:r w:rsidRPr="007E59BF">
        <w:t xml:space="preserve"> there were also higher levels of agreement among people who were more satisfied with their life</w:t>
      </w:r>
      <w:r w:rsidR="00AA56C0">
        <w:t xml:space="preserve"> (</w:t>
      </w:r>
      <w:r w:rsidR="00615383">
        <w:t>Table A2.9</w:t>
      </w:r>
      <w:r w:rsidR="00FD4501">
        <w:t>, Appendix 2</w:t>
      </w:r>
      <w:r w:rsidR="00615383">
        <w:t>, page 108</w:t>
      </w:r>
      <w:r w:rsidR="0004152C">
        <w:t>)</w:t>
      </w:r>
      <w:r w:rsidRPr="007E59BF">
        <w:t xml:space="preserve">. </w:t>
      </w:r>
    </w:p>
    <w:p w14:paraId="14814387" w14:textId="2E0700FD" w:rsidR="007E1564" w:rsidRPr="007E59BF" w:rsidRDefault="00DB7907" w:rsidP="00B6143B">
      <w:pPr>
        <w:pStyle w:val="Heading3"/>
        <w:spacing w:after="240"/>
      </w:pPr>
      <w:r>
        <w:t>3</w:t>
      </w:r>
      <w:r w:rsidR="00801657">
        <w:t>.3</w:t>
      </w:r>
      <w:r w:rsidR="00877B66" w:rsidRPr="007E59BF">
        <w:t>.</w:t>
      </w:r>
      <w:r w:rsidR="00FC18B0">
        <w:t>3</w:t>
      </w:r>
      <w:r w:rsidR="00640691" w:rsidRPr="007E59BF">
        <w:tab/>
      </w:r>
      <w:r w:rsidR="00FC18B0">
        <w:t>Treating</w:t>
      </w:r>
      <w:r w:rsidR="007E1564" w:rsidRPr="007E59BF">
        <w:t xml:space="preserve"> people with disabilities more favourably than others</w:t>
      </w:r>
    </w:p>
    <w:p w14:paraId="22D439B5" w14:textId="2E12D0AD" w:rsidR="00934865" w:rsidRPr="007E59BF" w:rsidRDefault="00640691" w:rsidP="00502EC1">
      <w:pPr>
        <w:pStyle w:val="BodyText"/>
        <w:spacing w:before="0" w:line="256" w:lineRule="auto"/>
      </w:pPr>
      <w:r w:rsidRPr="007E59BF">
        <w:t>Overall</w:t>
      </w:r>
      <w:r w:rsidR="00EF5FAC">
        <w:t>,</w:t>
      </w:r>
      <w:r w:rsidRPr="007E59BF">
        <w:t xml:space="preserve"> </w:t>
      </w:r>
      <w:r w:rsidR="00122121">
        <w:t>three</w:t>
      </w:r>
      <w:r w:rsidRPr="007E59BF">
        <w:t xml:space="preserve"> in </w:t>
      </w:r>
      <w:r w:rsidR="00122121">
        <w:t>four</w:t>
      </w:r>
      <w:r w:rsidRPr="007E59BF">
        <w:t xml:space="preserve"> (76%)</w:t>
      </w:r>
      <w:r w:rsidR="007E1564" w:rsidRPr="007E59BF">
        <w:t xml:space="preserve"> </w:t>
      </w:r>
      <w:r w:rsidR="00D75CCB" w:rsidRPr="007E59BF">
        <w:t xml:space="preserve">respondents </w:t>
      </w:r>
      <w:r w:rsidR="007E1564" w:rsidRPr="007E59BF">
        <w:t xml:space="preserve">believe that there are circumstances when it is </w:t>
      </w:r>
      <w:r w:rsidR="00B552E4" w:rsidRPr="007E59BF">
        <w:t>all right</w:t>
      </w:r>
      <w:r w:rsidR="007E1564" w:rsidRPr="007E59BF">
        <w:t xml:space="preserve"> to treat people with disabilities more favourably than others. </w:t>
      </w:r>
      <w:r w:rsidR="00C07B0F">
        <w:t>As figure 3</w:t>
      </w:r>
      <w:r w:rsidR="00D75CCB" w:rsidRPr="007E59BF">
        <w:t>.</w:t>
      </w:r>
      <w:r w:rsidR="00AA56C0">
        <w:t>8</w:t>
      </w:r>
      <w:r w:rsidR="00D75CCB" w:rsidRPr="007E59BF">
        <w:t xml:space="preserve"> shows</w:t>
      </w:r>
      <w:r w:rsidR="00122121">
        <w:t>,</w:t>
      </w:r>
      <w:r w:rsidR="00D75CCB" w:rsidRPr="007E59BF">
        <w:t xml:space="preserve"> this represents a</w:t>
      </w:r>
      <w:r w:rsidR="007E1564" w:rsidRPr="007E59BF">
        <w:t>n increase of 8</w:t>
      </w:r>
      <w:r w:rsidR="00D75CCB" w:rsidRPr="007E59BF">
        <w:t xml:space="preserve"> percentage points compared to</w:t>
      </w:r>
      <w:r w:rsidR="007E1564" w:rsidRPr="007E59BF">
        <w:t xml:space="preserve"> 2011 levels but</w:t>
      </w:r>
      <w:r w:rsidR="00D75CCB" w:rsidRPr="007E59BF">
        <w:t xml:space="preserve"> is</w:t>
      </w:r>
      <w:r w:rsidR="007E1564" w:rsidRPr="007E59BF">
        <w:t xml:space="preserve"> still lower than </w:t>
      </w:r>
      <w:r w:rsidR="00D75CCB" w:rsidRPr="007E59BF">
        <w:t xml:space="preserve">then 81% </w:t>
      </w:r>
      <w:r w:rsidR="00502EC1">
        <w:t>reported in 2006.</w:t>
      </w:r>
    </w:p>
    <w:p w14:paraId="1709A78A" w14:textId="77777777" w:rsidR="00815D39" w:rsidRDefault="00815D39">
      <w:pPr>
        <w:spacing w:after="0"/>
        <w:rPr>
          <w:b/>
          <w:bCs/>
          <w:szCs w:val="26"/>
        </w:rPr>
      </w:pPr>
      <w:r>
        <w:br w:type="page"/>
      </w:r>
    </w:p>
    <w:p w14:paraId="292A65B2" w14:textId="3E9352DE" w:rsidR="004B5519" w:rsidRPr="00502EC1" w:rsidRDefault="00DC058B" w:rsidP="009106C9">
      <w:pPr>
        <w:pStyle w:val="ChartHeading"/>
        <w:rPr>
          <w:sz w:val="26"/>
        </w:rPr>
      </w:pPr>
      <w:bookmarkStart w:id="60" w:name="_Toc496173647"/>
      <w:r>
        <w:rPr>
          <w:sz w:val="26"/>
        </w:rPr>
        <w:t>Figure 3</w:t>
      </w:r>
      <w:r w:rsidR="00AA56C0">
        <w:rPr>
          <w:sz w:val="26"/>
        </w:rPr>
        <w:t>.8</w:t>
      </w:r>
      <w:r w:rsidR="004607E0" w:rsidRPr="007E59BF">
        <w:rPr>
          <w:sz w:val="26"/>
        </w:rPr>
        <w:t xml:space="preserve">: </w:t>
      </w:r>
      <w:r w:rsidR="00934865" w:rsidRPr="007E59BF">
        <w:rPr>
          <w:sz w:val="26"/>
        </w:rPr>
        <w:t xml:space="preserve">Level of agreement that there are occasions or circumstances when it is </w:t>
      </w:r>
      <w:r w:rsidR="00B552E4" w:rsidRPr="007E59BF">
        <w:rPr>
          <w:sz w:val="26"/>
        </w:rPr>
        <w:t>all right</w:t>
      </w:r>
      <w:r w:rsidR="00934865" w:rsidRPr="007E59BF">
        <w:rPr>
          <w:sz w:val="26"/>
        </w:rPr>
        <w:t xml:space="preserve"> to treat people with disabilities more favourably than others</w:t>
      </w:r>
      <w:bookmarkEnd w:id="60"/>
    </w:p>
    <w:p w14:paraId="796E5ED5" w14:textId="1DA92619" w:rsidR="00934865" w:rsidRPr="00CB6DC7" w:rsidRDefault="00267254" w:rsidP="009E44FA">
      <w:pPr>
        <w:spacing w:after="0"/>
      </w:pPr>
      <w:r w:rsidRPr="00CB6DC7">
        <w:rPr>
          <w:noProof/>
          <w:lang w:eastAsia="en-IE"/>
        </w:rPr>
        <w:drawing>
          <wp:inline distT="0" distB="0" distL="0" distR="0" wp14:anchorId="1480A952" wp14:editId="6E80CD12">
            <wp:extent cx="5238750" cy="252258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253570" cy="2529721"/>
                    </a:xfrm>
                    <a:prstGeom prst="rect">
                      <a:avLst/>
                    </a:prstGeom>
                    <a:noFill/>
                    <a:ln w="25400" cap="flat" cmpd="sng">
                      <a:noFill/>
                    </a:ln>
                  </pic:spPr>
                </pic:pic>
              </a:graphicData>
            </a:graphic>
          </wp:inline>
        </w:drawing>
      </w:r>
    </w:p>
    <w:p w14:paraId="28765D6C" w14:textId="114B944E" w:rsidR="00502EC1" w:rsidRPr="00B4443A" w:rsidRDefault="00502EC1" w:rsidP="006F60B1">
      <w:pPr>
        <w:rPr>
          <w:sz w:val="20"/>
          <w:szCs w:val="20"/>
        </w:rPr>
      </w:pPr>
      <w:r w:rsidRPr="00B4443A">
        <w:rPr>
          <w:sz w:val="20"/>
          <w:szCs w:val="20"/>
        </w:rPr>
        <w:t>Base: 2017, All adults 18+ - 1294</w:t>
      </w:r>
    </w:p>
    <w:p w14:paraId="32B3C8CC" w14:textId="2D691BA6" w:rsidR="00192BDD" w:rsidRPr="007E59BF" w:rsidRDefault="007E1564" w:rsidP="004607E0">
      <w:pPr>
        <w:rPr>
          <w:b/>
          <w:bCs/>
          <w:szCs w:val="26"/>
        </w:rPr>
      </w:pPr>
      <w:r w:rsidRPr="007E59BF">
        <w:rPr>
          <w:szCs w:val="26"/>
        </w:rPr>
        <w:t xml:space="preserve">When </w:t>
      </w:r>
      <w:r w:rsidR="00D75CCB" w:rsidRPr="007E59BF">
        <w:rPr>
          <w:szCs w:val="26"/>
        </w:rPr>
        <w:t>asked about specific examples of treating</w:t>
      </w:r>
      <w:r w:rsidRPr="007E59BF">
        <w:rPr>
          <w:szCs w:val="26"/>
        </w:rPr>
        <w:t xml:space="preserve"> people with a disability more favourably than others, m</w:t>
      </w:r>
      <w:r w:rsidR="00934865" w:rsidRPr="007E59BF">
        <w:rPr>
          <w:szCs w:val="26"/>
        </w:rPr>
        <w:t xml:space="preserve">ore </w:t>
      </w:r>
      <w:r w:rsidR="00640691" w:rsidRPr="007E59BF">
        <w:rPr>
          <w:szCs w:val="26"/>
        </w:rPr>
        <w:t xml:space="preserve">than </w:t>
      </w:r>
      <w:r w:rsidR="00D75CCB" w:rsidRPr="007E59BF">
        <w:rPr>
          <w:szCs w:val="26"/>
        </w:rPr>
        <w:t>3</w:t>
      </w:r>
      <w:r w:rsidR="00640691" w:rsidRPr="007E59BF">
        <w:rPr>
          <w:szCs w:val="26"/>
        </w:rPr>
        <w:t xml:space="preserve"> in </w:t>
      </w:r>
      <w:r w:rsidR="00D75CCB" w:rsidRPr="007E59BF">
        <w:rPr>
          <w:szCs w:val="26"/>
        </w:rPr>
        <w:t>4</w:t>
      </w:r>
      <w:r w:rsidR="00934865" w:rsidRPr="007E59BF">
        <w:rPr>
          <w:szCs w:val="26"/>
        </w:rPr>
        <w:t xml:space="preserve"> respondents believe that people with a disability should have priority over others when it comes to social housing</w:t>
      </w:r>
      <w:r w:rsidR="00640691" w:rsidRPr="007E59BF">
        <w:rPr>
          <w:szCs w:val="26"/>
        </w:rPr>
        <w:t xml:space="preserve"> (78%)</w:t>
      </w:r>
      <w:r w:rsidR="00934865" w:rsidRPr="007E59BF">
        <w:rPr>
          <w:szCs w:val="26"/>
        </w:rPr>
        <w:t xml:space="preserve">, hospital waiting lists </w:t>
      </w:r>
      <w:r w:rsidR="00640691" w:rsidRPr="007E59BF">
        <w:rPr>
          <w:szCs w:val="26"/>
        </w:rPr>
        <w:t xml:space="preserve">(78%) </w:t>
      </w:r>
      <w:r w:rsidR="00934865" w:rsidRPr="007E59BF">
        <w:rPr>
          <w:szCs w:val="26"/>
        </w:rPr>
        <w:t>and increased welfare payments</w:t>
      </w:r>
      <w:r w:rsidR="00640691" w:rsidRPr="007E59BF">
        <w:rPr>
          <w:szCs w:val="26"/>
        </w:rPr>
        <w:t xml:space="preserve"> (77%)</w:t>
      </w:r>
      <w:r w:rsidR="00C07B0F">
        <w:rPr>
          <w:szCs w:val="26"/>
        </w:rPr>
        <w:t xml:space="preserve"> (Figure 3</w:t>
      </w:r>
      <w:r w:rsidR="00DC058B">
        <w:rPr>
          <w:szCs w:val="26"/>
        </w:rPr>
        <w:t>.9)</w:t>
      </w:r>
      <w:r w:rsidR="00640691" w:rsidRPr="007E59BF">
        <w:rPr>
          <w:szCs w:val="26"/>
        </w:rPr>
        <w:t>.</w:t>
      </w:r>
    </w:p>
    <w:p w14:paraId="061F63C3" w14:textId="091D354F" w:rsidR="00934865" w:rsidRPr="00A562B2" w:rsidRDefault="00093F36" w:rsidP="009E44FA">
      <w:pPr>
        <w:pStyle w:val="ChartHeading"/>
        <w:spacing w:after="0"/>
        <w:rPr>
          <w:sz w:val="26"/>
        </w:rPr>
      </w:pPr>
      <w:bookmarkStart w:id="61" w:name="_Toc496173648"/>
      <w:r w:rsidRPr="00A562B2">
        <w:rPr>
          <w:noProof/>
          <w:lang w:eastAsia="en-IE"/>
        </w:rPr>
        <w:drawing>
          <wp:anchor distT="0" distB="0" distL="114300" distR="114300" simplePos="0" relativeHeight="252039680" behindDoc="0" locked="0" layoutInCell="1" allowOverlap="1" wp14:anchorId="1DA1821B" wp14:editId="5E4819D5">
            <wp:simplePos x="0" y="0"/>
            <wp:positionH relativeFrom="column">
              <wp:posOffset>758190</wp:posOffset>
            </wp:positionH>
            <wp:positionV relativeFrom="paragraph">
              <wp:posOffset>440690</wp:posOffset>
            </wp:positionV>
            <wp:extent cx="4410075" cy="3171825"/>
            <wp:effectExtent l="0" t="0" r="0" b="0"/>
            <wp:wrapTopAndBottom/>
            <wp:docPr id="17" name="Chart 17" descr="Figure 4:  Do you think there are occasions or circumstances when it is alright to treat people with disabilities more favourably than others? This graph displays findings of this question."/>
            <wp:cNvGraphicFramePr/>
            <a:graphic xmlns:a="http://schemas.openxmlformats.org/drawingml/2006/main">
              <a:graphicData uri="http://schemas.openxmlformats.org/drawingml/2006/chart">
                <c:chart xmlns:c="http://schemas.openxmlformats.org/drawingml/2006/chart" xmlns:r="http://schemas.openxmlformats.org/officeDocument/2006/relationships" r:id="rId49"/>
              </a:graphicData>
            </a:graphic>
            <wp14:sizeRelH relativeFrom="margin">
              <wp14:pctWidth>0</wp14:pctWidth>
            </wp14:sizeRelH>
            <wp14:sizeRelV relativeFrom="margin">
              <wp14:pctHeight>0</wp14:pctHeight>
            </wp14:sizeRelV>
          </wp:anchor>
        </w:drawing>
      </w:r>
      <w:r>
        <w:rPr>
          <w:noProof/>
          <w:lang w:eastAsia="en-IE"/>
        </w:rPr>
        <mc:AlternateContent>
          <mc:Choice Requires="wpg">
            <w:drawing>
              <wp:anchor distT="0" distB="0" distL="114300" distR="114300" simplePos="0" relativeHeight="252038656" behindDoc="0" locked="0" layoutInCell="1" allowOverlap="1" wp14:anchorId="65E14E01" wp14:editId="0F13E89C">
                <wp:simplePos x="0" y="0"/>
                <wp:positionH relativeFrom="column">
                  <wp:posOffset>-422910</wp:posOffset>
                </wp:positionH>
                <wp:positionV relativeFrom="paragraph">
                  <wp:posOffset>1012190</wp:posOffset>
                </wp:positionV>
                <wp:extent cx="1343025" cy="2342515"/>
                <wp:effectExtent l="0" t="0" r="0" b="0"/>
                <wp:wrapNone/>
                <wp:docPr id="22" name="Group 22"/>
                <wp:cNvGraphicFramePr/>
                <a:graphic xmlns:a="http://schemas.openxmlformats.org/drawingml/2006/main">
                  <a:graphicData uri="http://schemas.microsoft.com/office/word/2010/wordprocessingGroup">
                    <wpg:wgp>
                      <wpg:cNvGrpSpPr/>
                      <wpg:grpSpPr>
                        <a:xfrm>
                          <a:off x="0" y="0"/>
                          <a:ext cx="1343025" cy="2342515"/>
                          <a:chOff x="19050" y="-47625"/>
                          <a:chExt cx="1343025" cy="2342515"/>
                        </a:xfrm>
                      </wpg:grpSpPr>
                      <wps:wsp>
                        <wps:cNvPr id="10" name="TextBox 1"/>
                        <wps:cNvSpPr txBox="1"/>
                        <wps:spPr>
                          <a:xfrm>
                            <a:off x="180975" y="-47625"/>
                            <a:ext cx="1151890" cy="474345"/>
                          </a:xfrm>
                          <a:prstGeom prst="rect">
                            <a:avLst/>
                          </a:prstGeom>
                          <a:noFill/>
                        </wps:spPr>
                        <wps:txbx>
                          <w:txbxContent>
                            <w:p w14:paraId="0331926E" w14:textId="77777777" w:rsidR="00275BD3" w:rsidRPr="00A562B2" w:rsidRDefault="00275BD3" w:rsidP="00A562B2">
                              <w:pPr>
                                <w:pStyle w:val="NormalWeb"/>
                                <w:kinsoku w:val="0"/>
                                <w:overflowPunct w:val="0"/>
                                <w:spacing w:before="0" w:beforeAutospacing="0" w:after="0" w:afterAutospacing="0"/>
                                <w:jc w:val="right"/>
                                <w:textAlignment w:val="baseline"/>
                                <w:rPr>
                                  <w:sz w:val="26"/>
                                  <w:szCs w:val="26"/>
                                </w:rPr>
                              </w:pPr>
                              <w:r w:rsidRPr="00A562B2">
                                <w:rPr>
                                  <w:rFonts w:ascii="Gill Sans MT" w:eastAsia="MS PGothic" w:hAnsi="Gill Sans MT" w:cs="+mn-cs"/>
                                  <w:color w:val="000000"/>
                                  <w:kern w:val="24"/>
                                  <w:sz w:val="26"/>
                                  <w:szCs w:val="26"/>
                                </w:rPr>
                                <w:t>Waiting for social housing</w:t>
                              </w:r>
                            </w:p>
                          </w:txbxContent>
                        </wps:txbx>
                        <wps:bodyPr wrap="square" rtlCol="0">
                          <a:spAutoFit/>
                        </wps:bodyPr>
                      </wps:wsp>
                      <wps:wsp>
                        <wps:cNvPr id="11" name="TextBox 9"/>
                        <wps:cNvSpPr txBox="1"/>
                        <wps:spPr>
                          <a:xfrm>
                            <a:off x="200025" y="838200"/>
                            <a:ext cx="1151890" cy="474345"/>
                          </a:xfrm>
                          <a:prstGeom prst="rect">
                            <a:avLst/>
                          </a:prstGeom>
                          <a:noFill/>
                        </wps:spPr>
                        <wps:txbx>
                          <w:txbxContent>
                            <w:p w14:paraId="5028693A" w14:textId="77777777" w:rsidR="00275BD3" w:rsidRPr="00A562B2" w:rsidRDefault="00275BD3" w:rsidP="00A562B2">
                              <w:pPr>
                                <w:pStyle w:val="NormalWeb"/>
                                <w:kinsoku w:val="0"/>
                                <w:overflowPunct w:val="0"/>
                                <w:spacing w:before="0" w:beforeAutospacing="0" w:after="0" w:afterAutospacing="0"/>
                                <w:jc w:val="right"/>
                                <w:textAlignment w:val="baseline"/>
                                <w:rPr>
                                  <w:sz w:val="26"/>
                                  <w:szCs w:val="26"/>
                                </w:rPr>
                              </w:pPr>
                              <w:r w:rsidRPr="00A562B2">
                                <w:rPr>
                                  <w:rFonts w:ascii="Gill Sans MT" w:eastAsia="MS PGothic" w:hAnsi="Gill Sans MT" w:cs="+mn-cs"/>
                                  <w:color w:val="000000"/>
                                  <w:kern w:val="24"/>
                                  <w:sz w:val="26"/>
                                  <w:szCs w:val="26"/>
                                </w:rPr>
                                <w:t>On a hospital waiting list</w:t>
                              </w:r>
                            </w:p>
                          </w:txbxContent>
                        </wps:txbx>
                        <wps:bodyPr wrap="square" rtlCol="0">
                          <a:spAutoFit/>
                        </wps:bodyPr>
                      </wps:wsp>
                      <wps:wsp>
                        <wps:cNvPr id="16" name="TextBox 10"/>
                        <wps:cNvSpPr txBox="1"/>
                        <wps:spPr>
                          <a:xfrm>
                            <a:off x="19050" y="1628775"/>
                            <a:ext cx="1343025" cy="666115"/>
                          </a:xfrm>
                          <a:prstGeom prst="rect">
                            <a:avLst/>
                          </a:prstGeom>
                          <a:noFill/>
                        </wps:spPr>
                        <wps:txbx>
                          <w:txbxContent>
                            <w:p w14:paraId="4128AA88" w14:textId="77777777" w:rsidR="00275BD3" w:rsidRPr="00A562B2" w:rsidRDefault="00275BD3" w:rsidP="00A562B2">
                              <w:pPr>
                                <w:pStyle w:val="NormalWeb"/>
                                <w:kinsoku w:val="0"/>
                                <w:overflowPunct w:val="0"/>
                                <w:spacing w:before="0" w:beforeAutospacing="0" w:after="0" w:afterAutospacing="0"/>
                                <w:jc w:val="right"/>
                                <w:textAlignment w:val="baseline"/>
                                <w:rPr>
                                  <w:sz w:val="26"/>
                                  <w:szCs w:val="26"/>
                                </w:rPr>
                              </w:pPr>
                              <w:r w:rsidRPr="00A562B2">
                                <w:rPr>
                                  <w:rFonts w:ascii="Gill Sans MT" w:eastAsia="MS PGothic" w:hAnsi="Gill Sans MT" w:cs="+mn-cs"/>
                                  <w:color w:val="000000"/>
                                  <w:kern w:val="24"/>
                                  <w:sz w:val="26"/>
                                  <w:szCs w:val="26"/>
                                </w:rPr>
                                <w:t>Receiving increases in welfare payments</w:t>
                              </w:r>
                            </w:p>
                          </w:txbxContent>
                        </wps:txbx>
                        <wps:bodyPr wrap="square" rtlCol="0">
                          <a:spAutoFit/>
                        </wps:bodyPr>
                      </wps:wsp>
                    </wpg:wgp>
                  </a:graphicData>
                </a:graphic>
                <wp14:sizeRelV relativeFrom="margin">
                  <wp14:pctHeight>0</wp14:pctHeight>
                </wp14:sizeRelV>
              </wp:anchor>
            </w:drawing>
          </mc:Choice>
          <mc:Fallback>
            <w:pict>
              <v:group w14:anchorId="65E14E01" id="Group 22" o:spid="_x0000_s1073" style="position:absolute;margin-left:-33.3pt;margin-top:79.7pt;width:105.75pt;height:184.45pt;z-index:252038656;mso-height-relative:margin" coordorigin="190,-476" coordsize="13430,2342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">
                <v:shape id="_x0000_s1074" type="#_x0000_t202" style="position:absolute;left:1809;top:-476;width:11519;height:4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" filled="f" stroked="f">
                  <v:textbox style="mso-fit-shape-to-text:t">
                    <w:txbxContent>
                      <w:p w14:paraId="0331926E" w14:textId="77777777" w:rsidR="00275BD3" w:rsidRPr="00A562B2" w:rsidRDefault="00275BD3" w:rsidP="00A562B2">
                        <w:pPr>
                          <w:pStyle w:val="NormalWeb"/>
                          <w:kinsoku w:val="0"/>
                          <w:overflowPunct w:val="0"/>
                          <w:spacing w:before="0" w:beforeAutospacing="0" w:after="0" w:afterAutospacing="0"/>
                          <w:jc w:val="right"/>
                          <w:textAlignment w:val="baseline"/>
                          <w:rPr>
                            <w:sz w:val="26"/>
                            <w:szCs w:val="26"/>
                          </w:rPr>
                        </w:pPr>
                        <w:r w:rsidRPr="00A562B2">
                          <w:rPr>
                            <w:rFonts w:ascii="Gill Sans MT" w:eastAsia="MS PGothic" w:hAnsi="Gill Sans MT" w:cs="+mn-cs"/>
                            <w:color w:val="000000"/>
                            <w:kern w:val="24"/>
                            <w:sz w:val="26"/>
                            <w:szCs w:val="26"/>
                          </w:rPr>
                          <w:t>Waiting for social housing</w:t>
                        </w:r>
                      </w:p>
                    </w:txbxContent>
                  </v:textbox>
                </v:shape>
                <v:shape id="TextBox 9" o:spid="_x0000_s1075" type="#_x0000_t202" style="position:absolute;left:2000;top:8382;width:11519;height:4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" filled="f" stroked="f">
                  <v:textbox style="mso-fit-shape-to-text:t">
                    <w:txbxContent>
                      <w:p w14:paraId="5028693A" w14:textId="77777777" w:rsidR="00275BD3" w:rsidRPr="00A562B2" w:rsidRDefault="00275BD3" w:rsidP="00A562B2">
                        <w:pPr>
                          <w:pStyle w:val="NormalWeb"/>
                          <w:kinsoku w:val="0"/>
                          <w:overflowPunct w:val="0"/>
                          <w:spacing w:before="0" w:beforeAutospacing="0" w:after="0" w:afterAutospacing="0"/>
                          <w:jc w:val="right"/>
                          <w:textAlignment w:val="baseline"/>
                          <w:rPr>
                            <w:sz w:val="26"/>
                            <w:szCs w:val="26"/>
                          </w:rPr>
                        </w:pPr>
                        <w:r w:rsidRPr="00A562B2">
                          <w:rPr>
                            <w:rFonts w:ascii="Gill Sans MT" w:eastAsia="MS PGothic" w:hAnsi="Gill Sans MT" w:cs="+mn-cs"/>
                            <w:color w:val="000000"/>
                            <w:kern w:val="24"/>
                            <w:sz w:val="26"/>
                            <w:szCs w:val="26"/>
                          </w:rPr>
                          <w:t>On a hospital waiting list</w:t>
                        </w:r>
                      </w:p>
                    </w:txbxContent>
                  </v:textbox>
                </v:shape>
                <v:shape id="TextBox 10" o:spid="_x0000_s1076" type="#_x0000_t202" style="position:absolute;left:190;top:16287;width:13430;height:666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" filled="f" stroked="f">
                  <v:textbox style="mso-fit-shape-to-text:t">
                    <w:txbxContent>
                      <w:p w14:paraId="4128AA88" w14:textId="77777777" w:rsidR="00275BD3" w:rsidRPr="00A562B2" w:rsidRDefault="00275BD3" w:rsidP="00A562B2">
                        <w:pPr>
                          <w:pStyle w:val="NormalWeb"/>
                          <w:kinsoku w:val="0"/>
                          <w:overflowPunct w:val="0"/>
                          <w:spacing w:before="0" w:beforeAutospacing="0" w:after="0" w:afterAutospacing="0"/>
                          <w:jc w:val="right"/>
                          <w:textAlignment w:val="baseline"/>
                          <w:rPr>
                            <w:sz w:val="26"/>
                            <w:szCs w:val="26"/>
                          </w:rPr>
                        </w:pPr>
                        <w:r w:rsidRPr="00A562B2">
                          <w:rPr>
                            <w:rFonts w:ascii="Gill Sans MT" w:eastAsia="MS PGothic" w:hAnsi="Gill Sans MT" w:cs="+mn-cs"/>
                            <w:color w:val="000000"/>
                            <w:kern w:val="24"/>
                            <w:sz w:val="26"/>
                            <w:szCs w:val="26"/>
                          </w:rPr>
                          <w:t>Receiving increases in welfare payments</w:t>
                        </w:r>
                      </w:p>
                    </w:txbxContent>
                  </v:textbox>
                </v:shape>
              </v:group>
            </w:pict>
          </mc:Fallback>
        </mc:AlternateContent>
      </w:r>
      <w:r w:rsidR="00DC058B">
        <w:rPr>
          <w:sz w:val="26"/>
        </w:rPr>
        <w:t>Figure 3</w:t>
      </w:r>
      <w:r w:rsidR="00D77431" w:rsidRPr="007E59BF">
        <w:rPr>
          <w:sz w:val="26"/>
        </w:rPr>
        <w:t>.</w:t>
      </w:r>
      <w:r w:rsidR="00DC058B">
        <w:rPr>
          <w:sz w:val="26"/>
        </w:rPr>
        <w:t>9</w:t>
      </w:r>
      <w:r w:rsidR="004607E0" w:rsidRPr="007E59BF">
        <w:rPr>
          <w:sz w:val="26"/>
        </w:rPr>
        <w:t xml:space="preserve">: </w:t>
      </w:r>
      <w:r w:rsidR="00FC64A7" w:rsidRPr="007E59BF">
        <w:rPr>
          <w:sz w:val="26"/>
        </w:rPr>
        <w:t>Level of agreement that people with a disability should have priority over others in certain circumstances</w:t>
      </w:r>
      <w:bookmarkEnd w:id="61"/>
      <w:r w:rsidR="004607E0" w:rsidRPr="007E59BF">
        <w:rPr>
          <w:sz w:val="26"/>
        </w:rPr>
        <w:t xml:space="preserve"> </w:t>
      </w:r>
    </w:p>
    <w:p w14:paraId="20466E77" w14:textId="64D73350" w:rsidR="00B46CD9" w:rsidRPr="00980F76" w:rsidRDefault="00A562B2" w:rsidP="00980F76">
      <w:pPr>
        <w:rPr>
          <w:b/>
          <w:sz w:val="20"/>
          <w:szCs w:val="20"/>
        </w:rPr>
      </w:pPr>
      <w:r w:rsidRPr="00A562B2">
        <w:rPr>
          <w:noProof/>
          <w:lang w:eastAsia="en-IE"/>
        </w:rPr>
        <w:drawing>
          <wp:anchor distT="0" distB="0" distL="114300" distR="114300" simplePos="0" relativeHeight="252034560" behindDoc="0" locked="0" layoutInCell="1" allowOverlap="1" wp14:anchorId="7E8F4BB6" wp14:editId="09CF4F30">
            <wp:simplePos x="0" y="0"/>
            <wp:positionH relativeFrom="column">
              <wp:posOffset>-184150</wp:posOffset>
            </wp:positionH>
            <wp:positionV relativeFrom="paragraph">
              <wp:posOffset>447675</wp:posOffset>
            </wp:positionV>
            <wp:extent cx="5402580" cy="203835"/>
            <wp:effectExtent l="0" t="0" r="7620" b="5715"/>
            <wp:wrapNone/>
            <wp:docPr id="19" name="t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table"/>
                    <pic:cNvPicPr>
                      <a:picLocks noChangeAspect="1"/>
                    </pic:cNvPicPr>
                  </pic:nvPicPr>
                  <pic:blipFill>
                    <a:blip r:embed="rId50"/>
                    <a:stretch>
                      <a:fillRect/>
                    </a:stretch>
                  </pic:blipFill>
                  <pic:spPr>
                    <a:xfrm>
                      <a:off x="0" y="0"/>
                      <a:ext cx="5402580" cy="203835"/>
                    </a:xfrm>
                    <a:prstGeom prst="rect">
                      <a:avLst/>
                    </a:prstGeom>
                  </pic:spPr>
                </pic:pic>
              </a:graphicData>
            </a:graphic>
          </wp:anchor>
        </w:drawing>
      </w:r>
      <w:r w:rsidR="00B46CD9" w:rsidRPr="00980F76">
        <w:rPr>
          <w:sz w:val="20"/>
          <w:szCs w:val="20"/>
        </w:rPr>
        <w:t xml:space="preserve">Base: </w:t>
      </w:r>
      <w:r w:rsidR="00502EC1" w:rsidRPr="00980F76">
        <w:rPr>
          <w:sz w:val="20"/>
          <w:szCs w:val="20"/>
        </w:rPr>
        <w:t>2017, all adults aged 18+, 1294</w:t>
      </w:r>
      <w:r w:rsidR="00093F36">
        <w:rPr>
          <w:sz w:val="20"/>
          <w:szCs w:val="20"/>
        </w:rPr>
        <w:t xml:space="preserve">. </w:t>
      </w:r>
    </w:p>
    <w:p w14:paraId="0D02CA7A" w14:textId="672AF0F0" w:rsidR="00FC64A7" w:rsidRPr="007E59BF" w:rsidRDefault="00D37C44" w:rsidP="009106C9">
      <w:pPr>
        <w:rPr>
          <w:szCs w:val="26"/>
        </w:rPr>
      </w:pPr>
      <w:r w:rsidRPr="007E59BF">
        <w:rPr>
          <w:szCs w:val="26"/>
        </w:rPr>
        <w:t>P</w:t>
      </w:r>
      <w:r w:rsidR="00FC64A7" w:rsidRPr="007E59BF">
        <w:rPr>
          <w:szCs w:val="26"/>
        </w:rPr>
        <w:t xml:space="preserve">eople with a disability </w:t>
      </w:r>
      <w:r w:rsidRPr="007E59BF">
        <w:rPr>
          <w:szCs w:val="26"/>
        </w:rPr>
        <w:t xml:space="preserve">were </w:t>
      </w:r>
      <w:r w:rsidR="00FC64A7" w:rsidRPr="007E59BF">
        <w:rPr>
          <w:szCs w:val="26"/>
        </w:rPr>
        <w:t>significantly more likely to agree</w:t>
      </w:r>
      <w:r w:rsidR="003469DD" w:rsidRPr="007E59BF">
        <w:rPr>
          <w:szCs w:val="26"/>
        </w:rPr>
        <w:t xml:space="preserve"> </w:t>
      </w:r>
      <w:r w:rsidRPr="007E59BF">
        <w:rPr>
          <w:szCs w:val="26"/>
        </w:rPr>
        <w:t>that people</w:t>
      </w:r>
      <w:r w:rsidR="00FC64A7" w:rsidRPr="007E59BF">
        <w:rPr>
          <w:szCs w:val="26"/>
        </w:rPr>
        <w:t xml:space="preserve"> with a disability s</w:t>
      </w:r>
      <w:r w:rsidR="003469DD" w:rsidRPr="007E59BF">
        <w:rPr>
          <w:szCs w:val="26"/>
        </w:rPr>
        <w:t>hould have priority over others</w:t>
      </w:r>
      <w:r w:rsidRPr="007E59BF">
        <w:rPr>
          <w:szCs w:val="26"/>
        </w:rPr>
        <w:t xml:space="preserve"> for social housing (83% versus 77%), and welfare payments (83% versus 76%).when compared to people without a disability</w:t>
      </w:r>
      <w:r w:rsidR="00830E9C">
        <w:rPr>
          <w:szCs w:val="26"/>
        </w:rPr>
        <w:t xml:space="preserve"> </w:t>
      </w:r>
      <w:r w:rsidR="00615383">
        <w:t>(Table A2.10</w:t>
      </w:r>
      <w:r w:rsidR="00830E9C">
        <w:t>, Appendix 2</w:t>
      </w:r>
      <w:r w:rsidR="00824BBA">
        <w:t xml:space="preserve">, </w:t>
      </w:r>
      <w:r w:rsidR="00615383">
        <w:rPr>
          <w:szCs w:val="26"/>
        </w:rPr>
        <w:t>page 109</w:t>
      </w:r>
      <w:r w:rsidR="00830E9C">
        <w:t>)</w:t>
      </w:r>
      <w:r w:rsidRPr="007E59BF">
        <w:rPr>
          <w:szCs w:val="26"/>
        </w:rPr>
        <w:t xml:space="preserve">. </w:t>
      </w:r>
      <w:r w:rsidR="00877B66" w:rsidRPr="007E59BF">
        <w:rPr>
          <w:szCs w:val="26"/>
        </w:rPr>
        <w:t xml:space="preserve"> </w:t>
      </w:r>
    </w:p>
    <w:p w14:paraId="3F1E6032" w14:textId="24D12AF8" w:rsidR="007E1564" w:rsidRPr="007E59BF" w:rsidRDefault="00DC058B" w:rsidP="00093F36">
      <w:pPr>
        <w:spacing w:after="120"/>
        <w:rPr>
          <w:szCs w:val="26"/>
        </w:rPr>
      </w:pPr>
      <w:r>
        <w:rPr>
          <w:szCs w:val="26"/>
        </w:rPr>
        <w:t xml:space="preserve">The majority of people (98%) said that it was never acceptable for a person without a disability to park in a parking space designated for someone with a disability with </w:t>
      </w:r>
      <w:r w:rsidR="007E1564" w:rsidRPr="007E59BF">
        <w:rPr>
          <w:szCs w:val="26"/>
        </w:rPr>
        <w:t>j</w:t>
      </w:r>
      <w:r w:rsidR="00796DDD" w:rsidRPr="007E59BF">
        <w:rPr>
          <w:szCs w:val="26"/>
        </w:rPr>
        <w:t>ust 2</w:t>
      </w:r>
      <w:r w:rsidR="00033E26">
        <w:rPr>
          <w:szCs w:val="26"/>
        </w:rPr>
        <w:t>% of the population believing</w:t>
      </w:r>
      <w:r w:rsidR="007E1564" w:rsidRPr="007E59BF">
        <w:rPr>
          <w:szCs w:val="26"/>
        </w:rPr>
        <w:t xml:space="preserve"> that it is </w:t>
      </w:r>
      <w:r w:rsidR="00AD57C3">
        <w:rPr>
          <w:szCs w:val="26"/>
        </w:rPr>
        <w:t xml:space="preserve">sometimes or always </w:t>
      </w:r>
      <w:r w:rsidR="00796DDD" w:rsidRPr="007E59BF">
        <w:rPr>
          <w:szCs w:val="26"/>
        </w:rPr>
        <w:t xml:space="preserve">acceptable </w:t>
      </w:r>
      <w:r w:rsidR="00C07B0F">
        <w:rPr>
          <w:szCs w:val="26"/>
        </w:rPr>
        <w:t>to do so (Figure 3</w:t>
      </w:r>
      <w:r>
        <w:rPr>
          <w:szCs w:val="26"/>
        </w:rPr>
        <w:t>.10)</w:t>
      </w:r>
      <w:r w:rsidR="007E1564" w:rsidRPr="007E59BF">
        <w:rPr>
          <w:szCs w:val="26"/>
        </w:rPr>
        <w:t>. The main reason</w:t>
      </w:r>
      <w:r w:rsidR="00D37C44" w:rsidRPr="007E59BF">
        <w:rPr>
          <w:szCs w:val="26"/>
        </w:rPr>
        <w:t>s</w:t>
      </w:r>
      <w:r w:rsidR="007E1564" w:rsidRPr="007E59BF">
        <w:rPr>
          <w:szCs w:val="26"/>
        </w:rPr>
        <w:t xml:space="preserve"> given for when it is acceptable is in an emergency</w:t>
      </w:r>
      <w:r w:rsidR="00D37C44" w:rsidRPr="007E59BF">
        <w:rPr>
          <w:szCs w:val="26"/>
        </w:rPr>
        <w:t xml:space="preserve"> and when</w:t>
      </w:r>
      <w:r w:rsidR="007E59BF" w:rsidRPr="007E59BF">
        <w:rPr>
          <w:szCs w:val="26"/>
        </w:rPr>
        <w:t xml:space="preserve"> </w:t>
      </w:r>
      <w:r w:rsidR="006D3945" w:rsidRPr="007E59BF">
        <w:rPr>
          <w:szCs w:val="26"/>
        </w:rPr>
        <w:t>picking up someone with a disability</w:t>
      </w:r>
      <w:r w:rsidR="007E1564" w:rsidRPr="007E59BF">
        <w:rPr>
          <w:szCs w:val="26"/>
        </w:rPr>
        <w:t>.</w:t>
      </w:r>
    </w:p>
    <w:p w14:paraId="33244047" w14:textId="0A2475CD" w:rsidR="00D419DF" w:rsidRPr="00502EC1" w:rsidRDefault="00093F36" w:rsidP="00502EC1">
      <w:pPr>
        <w:pStyle w:val="ChartHeading"/>
        <w:spacing w:after="0"/>
        <w:ind w:right="0"/>
        <w:rPr>
          <w:sz w:val="26"/>
        </w:rPr>
      </w:pPr>
      <w:bookmarkStart w:id="62" w:name="_Toc496173649"/>
      <w:r w:rsidRPr="00CB6DC7">
        <w:rPr>
          <w:noProof/>
          <w:lang w:eastAsia="en-IE"/>
        </w:rPr>
        <w:drawing>
          <wp:anchor distT="0" distB="0" distL="114300" distR="114300" simplePos="0" relativeHeight="252040704" behindDoc="0" locked="0" layoutInCell="1" allowOverlap="1" wp14:anchorId="1722D598" wp14:editId="711DA5D9">
            <wp:simplePos x="0" y="0"/>
            <wp:positionH relativeFrom="column">
              <wp:posOffset>643890</wp:posOffset>
            </wp:positionH>
            <wp:positionV relativeFrom="paragraph">
              <wp:posOffset>576580</wp:posOffset>
            </wp:positionV>
            <wp:extent cx="4420800" cy="2703600"/>
            <wp:effectExtent l="0" t="0" r="0" b="0"/>
            <wp:wrapTopAndBottom/>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51">
                      <a:extLst>
                        <a:ext uri="{28A0092B-C50C-407E-A947-70E740481C1C}">
                          <a14:useLocalDpi xmlns:a14="http://schemas.microsoft.com/office/drawing/2010/main" val="0"/>
                        </a:ext>
                      </a:extLst>
                    </a:blip>
                    <a:srcRect l="12206" t="7795" r="7649" b="17544"/>
                    <a:stretch/>
                  </pic:blipFill>
                  <pic:spPr bwMode="auto">
                    <a:xfrm>
                      <a:off x="0" y="0"/>
                      <a:ext cx="4420800" cy="27036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DC058B">
        <w:rPr>
          <w:sz w:val="26"/>
        </w:rPr>
        <w:t>Figure 3</w:t>
      </w:r>
      <w:r w:rsidR="00D77431" w:rsidRPr="007E59BF">
        <w:rPr>
          <w:sz w:val="26"/>
        </w:rPr>
        <w:t>.</w:t>
      </w:r>
      <w:r w:rsidR="00DC058B">
        <w:rPr>
          <w:sz w:val="26"/>
        </w:rPr>
        <w:t>10</w:t>
      </w:r>
      <w:r w:rsidR="004607E0" w:rsidRPr="007E59BF">
        <w:rPr>
          <w:sz w:val="26"/>
        </w:rPr>
        <w:t xml:space="preserve">: </w:t>
      </w:r>
      <w:r w:rsidR="003169B3" w:rsidRPr="007E59BF">
        <w:rPr>
          <w:sz w:val="26"/>
        </w:rPr>
        <w:t xml:space="preserve">Proportion of people agreeing that it is acceptable for </w:t>
      </w:r>
      <w:r w:rsidR="00C71C54">
        <w:rPr>
          <w:sz w:val="26"/>
        </w:rPr>
        <w:t>people</w:t>
      </w:r>
      <w:r w:rsidR="003169B3" w:rsidRPr="007E59BF">
        <w:rPr>
          <w:sz w:val="26"/>
        </w:rPr>
        <w:t xml:space="preserve"> without </w:t>
      </w:r>
      <w:r w:rsidR="00C71C54">
        <w:rPr>
          <w:sz w:val="26"/>
        </w:rPr>
        <w:t>disabilities</w:t>
      </w:r>
      <w:r w:rsidR="003169B3" w:rsidRPr="007E59BF">
        <w:rPr>
          <w:sz w:val="26"/>
        </w:rPr>
        <w:t xml:space="preserve"> to park in a parking space</w:t>
      </w:r>
      <w:r w:rsidR="00C71C54">
        <w:rPr>
          <w:sz w:val="26"/>
        </w:rPr>
        <w:t xml:space="preserve"> designated</w:t>
      </w:r>
      <w:r w:rsidR="003169B3" w:rsidRPr="007E59BF">
        <w:rPr>
          <w:sz w:val="26"/>
        </w:rPr>
        <w:t xml:space="preserve"> for people with disabilities</w:t>
      </w:r>
      <w:bookmarkEnd w:id="62"/>
    </w:p>
    <w:p w14:paraId="4EE434F3" w14:textId="49743B99" w:rsidR="00B46CD9" w:rsidRPr="00980F76" w:rsidRDefault="00B46CD9" w:rsidP="00815D39">
      <w:pPr>
        <w:rPr>
          <w:b/>
          <w:sz w:val="20"/>
          <w:szCs w:val="20"/>
        </w:rPr>
      </w:pPr>
      <w:r w:rsidRPr="00980F76">
        <w:rPr>
          <w:sz w:val="20"/>
          <w:szCs w:val="20"/>
        </w:rPr>
        <w:t>Base: 2017, all adults aged 18+, 1294</w:t>
      </w:r>
    </w:p>
    <w:p w14:paraId="264E75CD" w14:textId="749FEF92" w:rsidR="00640691" w:rsidRPr="00A177A9" w:rsidRDefault="00DC058B" w:rsidP="00004B09">
      <w:pPr>
        <w:pStyle w:val="Heading2"/>
      </w:pPr>
      <w:bookmarkStart w:id="63" w:name="_Toc491245833"/>
      <w:bookmarkStart w:id="64" w:name="_Toc496173510"/>
      <w:r w:rsidRPr="00A177A9">
        <w:t>3.4</w:t>
      </w:r>
      <w:r w:rsidR="003F22D5" w:rsidRPr="00A177A9">
        <w:tab/>
        <w:t xml:space="preserve"> Disabilities and education</w:t>
      </w:r>
      <w:bookmarkEnd w:id="63"/>
      <w:bookmarkEnd w:id="64"/>
    </w:p>
    <w:p w14:paraId="6455B667" w14:textId="1172E152" w:rsidR="003469DD" w:rsidRPr="007E59BF" w:rsidRDefault="00DB7907" w:rsidP="00093F36">
      <w:pPr>
        <w:pStyle w:val="Heading3"/>
        <w:spacing w:after="120"/>
      </w:pPr>
      <w:r>
        <w:t>3</w:t>
      </w:r>
      <w:r w:rsidR="00DC058B">
        <w:t>.4</w:t>
      </w:r>
      <w:r w:rsidR="00FE178E" w:rsidRPr="007E59BF">
        <w:t>.</w:t>
      </w:r>
      <w:r w:rsidR="00CC18E5" w:rsidRPr="007E59BF">
        <w:t>1</w:t>
      </w:r>
      <w:r w:rsidR="00CC18E5" w:rsidRPr="007E59BF">
        <w:tab/>
      </w:r>
      <w:r w:rsidR="00C07B0F">
        <w:t>Education and equal opportunity</w:t>
      </w:r>
    </w:p>
    <w:p w14:paraId="79D9DBDB" w14:textId="688B21BE" w:rsidR="00267254" w:rsidRPr="007E59BF" w:rsidRDefault="00973C4E" w:rsidP="00093F36">
      <w:pPr>
        <w:spacing w:after="120"/>
        <w:rPr>
          <w:b/>
          <w:bCs/>
          <w:szCs w:val="26"/>
        </w:rPr>
      </w:pPr>
      <w:r w:rsidRPr="007E59BF">
        <w:rPr>
          <w:szCs w:val="26"/>
        </w:rPr>
        <w:t>Almost half the</w:t>
      </w:r>
      <w:r w:rsidR="00EC3186" w:rsidRPr="007E59BF">
        <w:rPr>
          <w:szCs w:val="26"/>
        </w:rPr>
        <w:t xml:space="preserve"> respondents (</w:t>
      </w:r>
      <w:r w:rsidRPr="007E59BF">
        <w:rPr>
          <w:szCs w:val="26"/>
        </w:rPr>
        <w:t>46</w:t>
      </w:r>
      <w:r w:rsidR="00EC3186" w:rsidRPr="007E59BF">
        <w:rPr>
          <w:szCs w:val="26"/>
        </w:rPr>
        <w:t>%) believe that</w:t>
      </w:r>
      <w:r w:rsidR="00DC058B">
        <w:rPr>
          <w:szCs w:val="26"/>
        </w:rPr>
        <w:t>,</w:t>
      </w:r>
      <w:r w:rsidR="00EC3186" w:rsidRPr="007E59BF">
        <w:rPr>
          <w:szCs w:val="26"/>
        </w:rPr>
        <w:t xml:space="preserve"> in general</w:t>
      </w:r>
      <w:r w:rsidR="00DC058B">
        <w:rPr>
          <w:szCs w:val="26"/>
        </w:rPr>
        <w:t>,</w:t>
      </w:r>
      <w:r w:rsidR="00EC3186" w:rsidRPr="007E59BF">
        <w:rPr>
          <w:szCs w:val="26"/>
        </w:rPr>
        <w:t xml:space="preserve"> people with disabilities</w:t>
      </w:r>
      <w:r w:rsidRPr="007E59BF">
        <w:rPr>
          <w:szCs w:val="26"/>
        </w:rPr>
        <w:t xml:space="preserve"> do not</w:t>
      </w:r>
      <w:r w:rsidR="00EC3186" w:rsidRPr="007E59BF">
        <w:rPr>
          <w:szCs w:val="26"/>
        </w:rPr>
        <w:t xml:space="preserve"> receive equal opportunities in terms of education</w:t>
      </w:r>
      <w:r w:rsidRPr="007E59BF">
        <w:rPr>
          <w:szCs w:val="26"/>
        </w:rPr>
        <w:t xml:space="preserve"> This is a non-statistically significant</w:t>
      </w:r>
      <w:r w:rsidR="00EC3186" w:rsidRPr="007E59BF">
        <w:rPr>
          <w:szCs w:val="26"/>
        </w:rPr>
        <w:t xml:space="preserve"> </w:t>
      </w:r>
      <w:r w:rsidRPr="007E59BF">
        <w:rPr>
          <w:szCs w:val="26"/>
        </w:rPr>
        <w:t>decrease from 49% and 52% in 2011 and 2006 respectively</w:t>
      </w:r>
      <w:r w:rsidR="00DC058B">
        <w:rPr>
          <w:szCs w:val="26"/>
        </w:rPr>
        <w:t xml:space="preserve"> (Figure 3.11)</w:t>
      </w:r>
      <w:r w:rsidRPr="007E59BF">
        <w:rPr>
          <w:szCs w:val="26"/>
        </w:rPr>
        <w:t xml:space="preserve">.  </w:t>
      </w:r>
    </w:p>
    <w:p w14:paraId="7DA49295" w14:textId="7224AE93" w:rsidR="00D77431" w:rsidRPr="007E59BF" w:rsidRDefault="00DC058B" w:rsidP="00FE178E">
      <w:pPr>
        <w:pStyle w:val="ChartHeading"/>
        <w:rPr>
          <w:sz w:val="26"/>
        </w:rPr>
      </w:pPr>
      <w:bookmarkStart w:id="65" w:name="_Toc496173650"/>
      <w:r>
        <w:rPr>
          <w:sz w:val="26"/>
        </w:rPr>
        <w:t>Figure 3</w:t>
      </w:r>
      <w:r w:rsidR="004211F8" w:rsidRPr="007E59BF">
        <w:rPr>
          <w:sz w:val="26"/>
        </w:rPr>
        <w:t>.</w:t>
      </w:r>
      <w:r>
        <w:rPr>
          <w:sz w:val="26"/>
        </w:rPr>
        <w:t>11</w:t>
      </w:r>
      <w:r w:rsidR="004607E0" w:rsidRPr="007E59BF">
        <w:rPr>
          <w:sz w:val="26"/>
        </w:rPr>
        <w:t xml:space="preserve">: </w:t>
      </w:r>
      <w:r w:rsidR="003169B3" w:rsidRPr="007E59BF">
        <w:rPr>
          <w:sz w:val="26"/>
        </w:rPr>
        <w:t xml:space="preserve">Level of agreement with the </w:t>
      </w:r>
      <w:r w:rsidR="00973C4E" w:rsidRPr="007E59BF">
        <w:rPr>
          <w:sz w:val="26"/>
        </w:rPr>
        <w:t>statement</w:t>
      </w:r>
      <w:r w:rsidR="003169B3" w:rsidRPr="007E59BF">
        <w:rPr>
          <w:sz w:val="26"/>
        </w:rPr>
        <w:t xml:space="preserve"> </w:t>
      </w:r>
      <w:r w:rsidR="00973C4E" w:rsidRPr="007E59BF">
        <w:rPr>
          <w:sz w:val="26"/>
        </w:rPr>
        <w:t>‘</w:t>
      </w:r>
      <w:r w:rsidR="003169B3" w:rsidRPr="007E59BF">
        <w:rPr>
          <w:sz w:val="26"/>
        </w:rPr>
        <w:t>People with disabilities receive equal opportunities in terms of education</w:t>
      </w:r>
      <w:r w:rsidR="00973C4E" w:rsidRPr="007E59BF">
        <w:rPr>
          <w:sz w:val="26"/>
        </w:rPr>
        <w:t>’</w:t>
      </w:r>
      <w:bookmarkEnd w:id="65"/>
      <w:r w:rsidR="004607E0" w:rsidRPr="007E59BF">
        <w:rPr>
          <w:sz w:val="26"/>
        </w:rPr>
        <w:t xml:space="preserve"> </w:t>
      </w:r>
    </w:p>
    <w:p w14:paraId="3BBEB9EF" w14:textId="1353A8F4" w:rsidR="00B46CD9" w:rsidRPr="00093F36" w:rsidRDefault="00267254" w:rsidP="00093F36">
      <w:pPr>
        <w:spacing w:after="120"/>
      </w:pPr>
      <w:r w:rsidRPr="00CB6DC7">
        <w:rPr>
          <w:noProof/>
          <w:lang w:eastAsia="en-IE"/>
        </w:rPr>
        <w:drawing>
          <wp:inline distT="0" distB="0" distL="0" distR="0" wp14:anchorId="30784DF2" wp14:editId="197065A1">
            <wp:extent cx="5295900" cy="2522904"/>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rotWithShape="1">
                    <a:blip r:embed="rId52">
                      <a:extLst>
                        <a:ext uri="{28A0092B-C50C-407E-A947-70E740481C1C}">
                          <a14:useLocalDpi xmlns:a14="http://schemas.microsoft.com/office/drawing/2010/main" val="0"/>
                        </a:ext>
                      </a:extLst>
                    </a:blip>
                    <a:srcRect t="16399"/>
                    <a:stretch/>
                  </pic:blipFill>
                  <pic:spPr bwMode="auto">
                    <a:xfrm>
                      <a:off x="0" y="0"/>
                      <a:ext cx="5301402" cy="2525525"/>
                    </a:xfrm>
                    <a:prstGeom prst="rect">
                      <a:avLst/>
                    </a:prstGeom>
                    <a:noFill/>
                    <a:ln>
                      <a:noFill/>
                    </a:ln>
                    <a:extLst>
                      <a:ext uri="{53640926-AAD7-44D8-BBD7-CCE9431645EC}">
                        <a14:shadowObscured xmlns:a14="http://schemas.microsoft.com/office/drawing/2010/main"/>
                      </a:ext>
                    </a:extLst>
                  </pic:spPr>
                </pic:pic>
              </a:graphicData>
            </a:graphic>
          </wp:inline>
        </w:drawing>
      </w:r>
      <w:r w:rsidR="00B46CD9" w:rsidRPr="00980F76">
        <w:rPr>
          <w:sz w:val="20"/>
          <w:szCs w:val="20"/>
        </w:rPr>
        <w:t xml:space="preserve">Base: 2017, all adults </w:t>
      </w:r>
      <w:r w:rsidR="00502EC1" w:rsidRPr="00980F76">
        <w:rPr>
          <w:sz w:val="20"/>
          <w:szCs w:val="20"/>
        </w:rPr>
        <w:t>aged 18+, 1294</w:t>
      </w:r>
    </w:p>
    <w:p w14:paraId="32D14181" w14:textId="07A9E4E8" w:rsidR="00CC26F0" w:rsidRPr="007E59BF" w:rsidRDefault="003469DD" w:rsidP="00FE178E">
      <w:pPr>
        <w:rPr>
          <w:szCs w:val="26"/>
        </w:rPr>
      </w:pPr>
      <w:r w:rsidRPr="007E59BF">
        <w:rPr>
          <w:szCs w:val="26"/>
        </w:rPr>
        <w:t>Older respondents (65+) a</w:t>
      </w:r>
      <w:r w:rsidR="00CC26F0" w:rsidRPr="007E59BF">
        <w:rPr>
          <w:szCs w:val="26"/>
        </w:rPr>
        <w:t xml:space="preserve">re significantly less likely to agree </w:t>
      </w:r>
      <w:r w:rsidR="006F1956" w:rsidRPr="007E59BF">
        <w:rPr>
          <w:szCs w:val="26"/>
        </w:rPr>
        <w:t xml:space="preserve">(29%) </w:t>
      </w:r>
      <w:r w:rsidR="00CC26F0" w:rsidRPr="007E59BF">
        <w:rPr>
          <w:szCs w:val="26"/>
        </w:rPr>
        <w:t xml:space="preserve">that </w:t>
      </w:r>
      <w:r w:rsidR="00CC26F0" w:rsidRPr="00DC058B">
        <w:rPr>
          <w:szCs w:val="26"/>
        </w:rPr>
        <w:t>people with disabilities receive equal opportunities in terms of education.</w:t>
      </w:r>
      <w:r w:rsidR="000350D2" w:rsidRPr="00DC058B">
        <w:rPr>
          <w:szCs w:val="26"/>
        </w:rPr>
        <w:t xml:space="preserve"> </w:t>
      </w:r>
      <w:r w:rsidR="00CC26F0" w:rsidRPr="00DC058B">
        <w:rPr>
          <w:szCs w:val="26"/>
        </w:rPr>
        <w:t xml:space="preserve">This age group is </w:t>
      </w:r>
      <w:r w:rsidR="006F1956" w:rsidRPr="00DC058B">
        <w:rPr>
          <w:szCs w:val="26"/>
        </w:rPr>
        <w:t xml:space="preserve">also </w:t>
      </w:r>
      <w:r w:rsidR="00CC26F0" w:rsidRPr="00DC058B">
        <w:rPr>
          <w:szCs w:val="26"/>
        </w:rPr>
        <w:t>significantly more likely to be unsure</w:t>
      </w:r>
      <w:r w:rsidR="006F1956" w:rsidRPr="00DC058B">
        <w:rPr>
          <w:szCs w:val="26"/>
        </w:rPr>
        <w:t xml:space="preserve"> (28%)</w:t>
      </w:r>
      <w:r w:rsidR="00CC26F0" w:rsidRPr="00DC058B">
        <w:rPr>
          <w:szCs w:val="26"/>
        </w:rPr>
        <w:t>.</w:t>
      </w:r>
      <w:r w:rsidR="000350D2" w:rsidRPr="00DC058B">
        <w:rPr>
          <w:szCs w:val="26"/>
        </w:rPr>
        <w:t xml:space="preserve"> </w:t>
      </w:r>
      <w:r w:rsidR="00CC26F0" w:rsidRPr="00DC058B">
        <w:rPr>
          <w:szCs w:val="26"/>
        </w:rPr>
        <w:t>Dubliners</w:t>
      </w:r>
      <w:r w:rsidR="006F1956" w:rsidRPr="00DC058B">
        <w:rPr>
          <w:szCs w:val="26"/>
        </w:rPr>
        <w:t xml:space="preserve"> however</w:t>
      </w:r>
      <w:r w:rsidR="00CC26F0" w:rsidRPr="00DC058B">
        <w:rPr>
          <w:szCs w:val="26"/>
        </w:rPr>
        <w:t xml:space="preserve"> are significantly more likely to agree that people </w:t>
      </w:r>
      <w:r w:rsidR="00E70E5B" w:rsidRPr="00DC058B">
        <w:rPr>
          <w:szCs w:val="26"/>
        </w:rPr>
        <w:t>with disabilities receive equal</w:t>
      </w:r>
      <w:r w:rsidR="00CC26F0" w:rsidRPr="00DC058B">
        <w:rPr>
          <w:szCs w:val="26"/>
        </w:rPr>
        <w:t xml:space="preserve"> oppor</w:t>
      </w:r>
      <w:r w:rsidR="006F1956" w:rsidRPr="00DC058B">
        <w:rPr>
          <w:szCs w:val="26"/>
        </w:rPr>
        <w:t>tunities in terms of education (46% agree)</w:t>
      </w:r>
      <w:r w:rsidR="00E74FAE">
        <w:rPr>
          <w:szCs w:val="26"/>
        </w:rPr>
        <w:t xml:space="preserve"> </w:t>
      </w:r>
      <w:r w:rsidR="00615383">
        <w:t>(Table A2.11</w:t>
      </w:r>
      <w:r w:rsidR="00E74FAE">
        <w:t>, Appendix 2</w:t>
      </w:r>
      <w:r w:rsidR="00824BBA">
        <w:t xml:space="preserve">, </w:t>
      </w:r>
      <w:r w:rsidR="00615383">
        <w:rPr>
          <w:szCs w:val="26"/>
        </w:rPr>
        <w:t>page 109</w:t>
      </w:r>
      <w:r w:rsidR="00E74FAE">
        <w:t>)</w:t>
      </w:r>
      <w:r w:rsidR="006F1956" w:rsidRPr="00DC058B">
        <w:rPr>
          <w:szCs w:val="26"/>
        </w:rPr>
        <w:t>.</w:t>
      </w:r>
    </w:p>
    <w:p w14:paraId="20CAB0A8" w14:textId="382E3CF1" w:rsidR="006F1956" w:rsidRPr="007E59BF" w:rsidRDefault="00DB7907" w:rsidP="00093F36">
      <w:pPr>
        <w:pStyle w:val="Heading3"/>
      </w:pPr>
      <w:r>
        <w:t>3</w:t>
      </w:r>
      <w:r w:rsidR="00CC18E5" w:rsidRPr="007E59BF">
        <w:t>.</w:t>
      </w:r>
      <w:r w:rsidR="00C07B0F">
        <w:t>4</w:t>
      </w:r>
      <w:r w:rsidR="004211F8" w:rsidRPr="007E59BF">
        <w:t>.2</w:t>
      </w:r>
      <w:r w:rsidR="000350D2" w:rsidRPr="007E59BF">
        <w:t xml:space="preserve"> </w:t>
      </w:r>
      <w:r w:rsidR="00331BDC">
        <w:tab/>
      </w:r>
      <w:r w:rsidR="006F1956" w:rsidRPr="007E59BF">
        <w:t>Children with</w:t>
      </w:r>
      <w:r w:rsidR="00FC18B0">
        <w:t xml:space="preserve"> and without</w:t>
      </w:r>
      <w:r w:rsidR="006F1956" w:rsidRPr="007E59BF">
        <w:t xml:space="preserve"> disabilities attending the same schools</w:t>
      </w:r>
    </w:p>
    <w:p w14:paraId="44203289" w14:textId="4E04C53D" w:rsidR="00A562B2" w:rsidRDefault="00194ACF" w:rsidP="00093F36">
      <w:pPr>
        <w:rPr>
          <w:b/>
          <w:bCs/>
          <w:szCs w:val="26"/>
        </w:rPr>
      </w:pPr>
      <w:r w:rsidRPr="007E59BF">
        <w:rPr>
          <w:szCs w:val="26"/>
        </w:rPr>
        <w:t>There has been an increase in sup</w:t>
      </w:r>
      <w:r w:rsidR="00E35FF6">
        <w:rPr>
          <w:szCs w:val="26"/>
        </w:rPr>
        <w:t>port for children with vision or</w:t>
      </w:r>
      <w:r w:rsidRPr="007E59BF">
        <w:rPr>
          <w:szCs w:val="26"/>
        </w:rPr>
        <w:t xml:space="preserve"> hearing </w:t>
      </w:r>
      <w:r w:rsidR="00695470">
        <w:rPr>
          <w:szCs w:val="26"/>
        </w:rPr>
        <w:t>disabilities</w:t>
      </w:r>
      <w:r w:rsidR="00815D39">
        <w:rPr>
          <w:szCs w:val="26"/>
        </w:rPr>
        <w:t xml:space="preserve"> to 61% (</w:t>
      </w:r>
      <w:r w:rsidRPr="007E59BF">
        <w:rPr>
          <w:szCs w:val="26"/>
        </w:rPr>
        <w:t>up15</w:t>
      </w:r>
      <w:r w:rsidR="00973C4E" w:rsidRPr="007E59BF">
        <w:rPr>
          <w:szCs w:val="26"/>
        </w:rPr>
        <w:t xml:space="preserve"> </w:t>
      </w:r>
      <w:r w:rsidRPr="007E59BF">
        <w:rPr>
          <w:szCs w:val="26"/>
        </w:rPr>
        <w:t xml:space="preserve">percentage points), </w:t>
      </w:r>
      <w:r w:rsidR="00815D39">
        <w:rPr>
          <w:szCs w:val="26"/>
        </w:rPr>
        <w:t xml:space="preserve">with </w:t>
      </w:r>
      <w:r w:rsidRPr="007E59BF">
        <w:rPr>
          <w:szCs w:val="26"/>
        </w:rPr>
        <w:t>physical disabilities</w:t>
      </w:r>
      <w:r w:rsidR="00815D39">
        <w:rPr>
          <w:szCs w:val="26"/>
        </w:rPr>
        <w:t xml:space="preserve"> to 75%</w:t>
      </w:r>
      <w:r w:rsidRPr="007E59BF">
        <w:rPr>
          <w:szCs w:val="26"/>
        </w:rPr>
        <w:t xml:space="preserve"> (up15 percentage points) and </w:t>
      </w:r>
      <w:r w:rsidR="00815D39">
        <w:rPr>
          <w:szCs w:val="26"/>
        </w:rPr>
        <w:t xml:space="preserve">with </w:t>
      </w:r>
      <w:r w:rsidRPr="007E59BF">
        <w:rPr>
          <w:szCs w:val="26"/>
        </w:rPr>
        <w:t>mental health difficulties</w:t>
      </w:r>
      <w:r w:rsidR="00815D39">
        <w:rPr>
          <w:szCs w:val="26"/>
        </w:rPr>
        <w:t xml:space="preserve"> to 49%</w:t>
      </w:r>
      <w:r w:rsidRPr="007E59BF">
        <w:rPr>
          <w:szCs w:val="26"/>
        </w:rPr>
        <w:t xml:space="preserve"> (up14 percentage points) attending the same school as children without disabilities compared to 2011 (and</w:t>
      </w:r>
      <w:r w:rsidR="00E63843">
        <w:rPr>
          <w:szCs w:val="26"/>
        </w:rPr>
        <w:t xml:space="preserve"> up 12 percentage points when compared</w:t>
      </w:r>
      <w:r w:rsidRPr="007E59BF">
        <w:rPr>
          <w:szCs w:val="26"/>
        </w:rPr>
        <w:t xml:space="preserve"> to 2006 for mental health difficulties)</w:t>
      </w:r>
      <w:r w:rsidR="00C07B0F">
        <w:rPr>
          <w:szCs w:val="26"/>
        </w:rPr>
        <w:t xml:space="preserve"> (Figure 3.12,</w:t>
      </w:r>
      <w:r w:rsidR="00DC058B">
        <w:rPr>
          <w:szCs w:val="26"/>
        </w:rPr>
        <w:t xml:space="preserve"> summarised in Table 3.6)</w:t>
      </w:r>
      <w:r w:rsidRPr="007E59BF">
        <w:rPr>
          <w:szCs w:val="26"/>
        </w:rPr>
        <w:t>. However, mental health difficulties continues to receive the lowest support overall</w:t>
      </w:r>
      <w:r w:rsidR="00973C4E" w:rsidRPr="007E59BF">
        <w:rPr>
          <w:szCs w:val="26"/>
        </w:rPr>
        <w:t>.</w:t>
      </w:r>
      <w:r w:rsidRPr="007E59BF">
        <w:rPr>
          <w:szCs w:val="26"/>
        </w:rPr>
        <w:t xml:space="preserve"> Over half of respondents support children with autism (54%) and intellectual disabilities (56%) attending the same schools as those without disabilities. This is an increase for intellectual disability compared to </w:t>
      </w:r>
      <w:r w:rsidR="00973C4E" w:rsidRPr="007E59BF">
        <w:rPr>
          <w:szCs w:val="26"/>
        </w:rPr>
        <w:t>37</w:t>
      </w:r>
      <w:r w:rsidRPr="007E59BF">
        <w:rPr>
          <w:szCs w:val="26"/>
        </w:rPr>
        <w:t xml:space="preserve">% for 2011 (which included </w:t>
      </w:r>
      <w:r w:rsidR="00061A68" w:rsidRPr="00061A68">
        <w:rPr>
          <w:szCs w:val="26"/>
        </w:rPr>
        <w:t>intellectual disability</w:t>
      </w:r>
      <w:r w:rsidRPr="007E59BF">
        <w:rPr>
          <w:szCs w:val="26"/>
        </w:rPr>
        <w:t xml:space="preserve"> and autism). Th</w:t>
      </w:r>
      <w:r w:rsidR="00122121">
        <w:rPr>
          <w:szCs w:val="26"/>
        </w:rPr>
        <w:t>e</w:t>
      </w:r>
      <w:r w:rsidR="00033E26">
        <w:rPr>
          <w:szCs w:val="26"/>
        </w:rPr>
        <w:t xml:space="preserve"> increase</w:t>
      </w:r>
      <w:r w:rsidRPr="007E59BF">
        <w:rPr>
          <w:szCs w:val="26"/>
        </w:rPr>
        <w:t xml:space="preserve"> in support remained during further analysis </w:t>
      </w:r>
      <w:r w:rsidR="00122121">
        <w:rPr>
          <w:szCs w:val="26"/>
        </w:rPr>
        <w:t xml:space="preserve">that </w:t>
      </w:r>
      <w:r w:rsidRPr="007E59BF">
        <w:rPr>
          <w:szCs w:val="26"/>
        </w:rPr>
        <w:t>control</w:t>
      </w:r>
      <w:r w:rsidR="00122121">
        <w:rPr>
          <w:szCs w:val="26"/>
        </w:rPr>
        <w:t>led</w:t>
      </w:r>
      <w:r w:rsidRPr="007E59BF">
        <w:rPr>
          <w:szCs w:val="26"/>
        </w:rPr>
        <w:t xml:space="preserve"> for other factors such as age and gender that may have varied across the years</w:t>
      </w:r>
      <w:r w:rsidR="0059679D">
        <w:rPr>
          <w:szCs w:val="26"/>
        </w:rPr>
        <w:t xml:space="preserve"> </w:t>
      </w:r>
      <w:r w:rsidR="00E74FAE">
        <w:t xml:space="preserve">(Table </w:t>
      </w:r>
      <w:r w:rsidR="00615383">
        <w:t>A2.12</w:t>
      </w:r>
      <w:r w:rsidR="00E74FAE">
        <w:t>, Appendix 2</w:t>
      </w:r>
      <w:r w:rsidR="00824BBA">
        <w:t xml:space="preserve">, </w:t>
      </w:r>
      <w:r w:rsidR="00615383">
        <w:rPr>
          <w:szCs w:val="26"/>
        </w:rPr>
        <w:t>page 110</w:t>
      </w:r>
      <w:r w:rsidR="0059679D">
        <w:rPr>
          <w:szCs w:val="26"/>
        </w:rPr>
        <w:t>)</w:t>
      </w:r>
      <w:r w:rsidRPr="007E59BF">
        <w:rPr>
          <w:szCs w:val="26"/>
        </w:rPr>
        <w:t>.</w:t>
      </w:r>
      <w:r w:rsidR="006F789A" w:rsidRPr="007E59BF">
        <w:rPr>
          <w:rStyle w:val="FootnoteReference"/>
          <w:szCs w:val="26"/>
        </w:rPr>
        <w:footnoteReference w:id="20"/>
      </w:r>
      <w:r w:rsidRPr="007E59BF">
        <w:rPr>
          <w:szCs w:val="26"/>
        </w:rPr>
        <w:t xml:space="preserve">  </w:t>
      </w:r>
    </w:p>
    <w:p w14:paraId="36D6616C" w14:textId="55A2E518" w:rsidR="005A5F90" w:rsidRDefault="00C71C54" w:rsidP="00A52A19">
      <w:pPr>
        <w:pStyle w:val="ChartHeading"/>
        <w:spacing w:after="0"/>
        <w:ind w:right="0"/>
        <w:rPr>
          <w:sz w:val="26"/>
        </w:rPr>
      </w:pPr>
      <w:bookmarkStart w:id="66" w:name="_Toc496173651"/>
      <w:r>
        <w:rPr>
          <w:noProof/>
          <w:sz w:val="26"/>
          <w:lang w:eastAsia="en-IE"/>
        </w:rPr>
        <w:drawing>
          <wp:anchor distT="0" distB="0" distL="114300" distR="114300" simplePos="0" relativeHeight="252055040" behindDoc="0" locked="0" layoutInCell="1" allowOverlap="1" wp14:anchorId="64E8C062" wp14:editId="07F78544">
            <wp:simplePos x="0" y="0"/>
            <wp:positionH relativeFrom="column">
              <wp:posOffset>-222885</wp:posOffset>
            </wp:positionH>
            <wp:positionV relativeFrom="paragraph">
              <wp:posOffset>575945</wp:posOffset>
            </wp:positionV>
            <wp:extent cx="5686425" cy="3999865"/>
            <wp:effectExtent l="0" t="0" r="9525" b="0"/>
            <wp:wrapTopAndBottom/>
            <wp:docPr id="1440" name="Picture 14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5686425" cy="3999865"/>
                    </a:xfrm>
                    <a:prstGeom prst="rect">
                      <a:avLst/>
                    </a:prstGeom>
                    <a:noFill/>
                  </pic:spPr>
                </pic:pic>
              </a:graphicData>
            </a:graphic>
            <wp14:sizeRelH relativeFrom="margin">
              <wp14:pctWidth>0</wp14:pctWidth>
            </wp14:sizeRelH>
            <wp14:sizeRelV relativeFrom="margin">
              <wp14:pctHeight>0</wp14:pctHeight>
            </wp14:sizeRelV>
          </wp:anchor>
        </w:drawing>
      </w:r>
      <w:r w:rsidR="00C07B0F">
        <w:rPr>
          <w:sz w:val="26"/>
        </w:rPr>
        <w:t>Figure 3.12</w:t>
      </w:r>
      <w:r w:rsidR="004607E0" w:rsidRPr="007E59BF">
        <w:rPr>
          <w:sz w:val="26"/>
        </w:rPr>
        <w:t xml:space="preserve">: </w:t>
      </w:r>
      <w:r w:rsidR="00CC26F0" w:rsidRPr="007E59BF">
        <w:rPr>
          <w:sz w:val="26"/>
        </w:rPr>
        <w:t>Level of agreement that children with the following disabilities should attend the same schools as children without disabilities</w:t>
      </w:r>
      <w:bookmarkEnd w:id="66"/>
      <w:r w:rsidR="004607E0" w:rsidRPr="007E59BF">
        <w:rPr>
          <w:sz w:val="26"/>
        </w:rPr>
        <w:t xml:space="preserve"> </w:t>
      </w:r>
    </w:p>
    <w:p w14:paraId="65F3F0F1" w14:textId="77777777" w:rsidR="00C71C54" w:rsidRPr="00276365" w:rsidRDefault="00B46CD9" w:rsidP="00276365">
      <w:pPr>
        <w:spacing w:after="0"/>
        <w:rPr>
          <w:sz w:val="20"/>
          <w:szCs w:val="20"/>
        </w:rPr>
      </w:pPr>
      <w:r w:rsidRPr="00276365">
        <w:rPr>
          <w:sz w:val="20"/>
          <w:szCs w:val="20"/>
        </w:rPr>
        <w:t xml:space="preserve">Base: </w:t>
      </w:r>
      <w:r w:rsidR="00A562B2" w:rsidRPr="00276365">
        <w:rPr>
          <w:sz w:val="20"/>
          <w:szCs w:val="20"/>
        </w:rPr>
        <w:t xml:space="preserve">2017, all adults aged 18+, 1294, </w:t>
      </w:r>
    </w:p>
    <w:p w14:paraId="318B90F8" w14:textId="13B6C6C3" w:rsidR="00B46CD9" w:rsidRPr="00276365" w:rsidRDefault="00E44300" w:rsidP="0030094E">
      <w:pPr>
        <w:rPr>
          <w:sz w:val="20"/>
          <w:szCs w:val="20"/>
        </w:rPr>
      </w:pPr>
      <w:r w:rsidRPr="00276365">
        <w:rPr>
          <w:sz w:val="20"/>
          <w:szCs w:val="20"/>
        </w:rPr>
        <w:t>†</w:t>
      </w:r>
      <w:r w:rsidR="00B46CD9" w:rsidRPr="00276365">
        <w:rPr>
          <w:sz w:val="20"/>
          <w:szCs w:val="20"/>
        </w:rPr>
        <w:t>Word</w:t>
      </w:r>
      <w:r w:rsidR="00284284" w:rsidRPr="00276365">
        <w:rPr>
          <w:sz w:val="20"/>
          <w:szCs w:val="20"/>
        </w:rPr>
        <w:t>ing change in 2017 so</w:t>
      </w:r>
      <w:r w:rsidR="00B46CD9" w:rsidRPr="00276365">
        <w:rPr>
          <w:sz w:val="20"/>
          <w:szCs w:val="20"/>
        </w:rPr>
        <w:t xml:space="preserve"> data not directly comparable to 2011 and 2006</w:t>
      </w:r>
    </w:p>
    <w:p w14:paraId="5A04E5EC" w14:textId="3626F6C6" w:rsidR="006C1E7F" w:rsidRDefault="00DC058B" w:rsidP="00980F76">
      <w:pPr>
        <w:pStyle w:val="Style3"/>
      </w:pPr>
      <w:bookmarkStart w:id="67" w:name="_Toc491862269"/>
      <w:bookmarkStart w:id="68" w:name="_Toc496173707"/>
      <w:r>
        <w:t>Table 3</w:t>
      </w:r>
      <w:r w:rsidR="00284284">
        <w:t>.6</w:t>
      </w:r>
      <w:r w:rsidR="00337BD4" w:rsidRPr="007E59BF">
        <w:t xml:space="preserve">: Summary of level of agreement that children with the following disabilities should attend the same schools as </w:t>
      </w:r>
      <w:r w:rsidR="00284284">
        <w:t>children without disabilities</w:t>
      </w:r>
      <w:bookmarkEnd w:id="67"/>
      <w:bookmarkEnd w:id="68"/>
      <w:r w:rsidR="00502EC1">
        <w:t xml:space="preserve"> </w:t>
      </w:r>
    </w:p>
    <w:tbl>
      <w:tblPr>
        <w:tblStyle w:val="TableGrid"/>
        <w:tblW w:w="9214" w:type="dxa"/>
        <w:tblInd w:w="-147" w:type="dxa"/>
        <w:tblLook w:val="04A0" w:firstRow="1" w:lastRow="0" w:firstColumn="1" w:lastColumn="0" w:noHBand="0" w:noVBand="1"/>
      </w:tblPr>
      <w:tblGrid>
        <w:gridCol w:w="3828"/>
        <w:gridCol w:w="1417"/>
        <w:gridCol w:w="1843"/>
        <w:gridCol w:w="2126"/>
      </w:tblGrid>
      <w:tr w:rsidR="00BA5F70" w14:paraId="08D1C3C8" w14:textId="77777777" w:rsidTr="00A562B2">
        <w:tc>
          <w:tcPr>
            <w:tcW w:w="3828" w:type="dxa"/>
            <w:shd w:val="clear" w:color="auto" w:fill="BF2296"/>
          </w:tcPr>
          <w:p w14:paraId="4F213CC1" w14:textId="77777777" w:rsidR="00BA5F70" w:rsidRPr="00CF16C0" w:rsidRDefault="00BA5F70" w:rsidP="00093F36">
            <w:pPr>
              <w:pStyle w:val="BodyText"/>
              <w:spacing w:before="0" w:after="0" w:line="276" w:lineRule="auto"/>
              <w:jc w:val="center"/>
              <w:rPr>
                <w:b/>
                <w:color w:val="FFFFFF" w:themeColor="background1"/>
              </w:rPr>
            </w:pPr>
            <w:r>
              <w:rPr>
                <w:b/>
                <w:color w:val="FFFFFF" w:themeColor="background1"/>
              </w:rPr>
              <w:t>Disability type</w:t>
            </w:r>
          </w:p>
        </w:tc>
        <w:tc>
          <w:tcPr>
            <w:tcW w:w="1417" w:type="dxa"/>
            <w:shd w:val="clear" w:color="auto" w:fill="BF2296"/>
          </w:tcPr>
          <w:p w14:paraId="49249540" w14:textId="77777777" w:rsidR="00BA5F70" w:rsidRDefault="00BA5F70" w:rsidP="00093F36">
            <w:pPr>
              <w:pStyle w:val="BodyText"/>
              <w:spacing w:before="0" w:after="0" w:line="276" w:lineRule="auto"/>
              <w:jc w:val="center"/>
              <w:rPr>
                <w:b/>
                <w:color w:val="FFFFFF" w:themeColor="background1"/>
              </w:rPr>
            </w:pPr>
            <w:r>
              <w:rPr>
                <w:b/>
                <w:color w:val="FFFFFF" w:themeColor="background1"/>
              </w:rPr>
              <w:t>Year</w:t>
            </w:r>
          </w:p>
        </w:tc>
        <w:tc>
          <w:tcPr>
            <w:tcW w:w="1843" w:type="dxa"/>
            <w:shd w:val="clear" w:color="auto" w:fill="BF2296"/>
          </w:tcPr>
          <w:p w14:paraId="60727CA4" w14:textId="750BFB6C" w:rsidR="00BA5F70" w:rsidRPr="00CF16C0" w:rsidRDefault="00BA5F70" w:rsidP="00093F36">
            <w:pPr>
              <w:pStyle w:val="BodyText"/>
              <w:spacing w:before="0" w:after="0" w:line="276" w:lineRule="auto"/>
              <w:jc w:val="center"/>
              <w:rPr>
                <w:b/>
                <w:color w:val="FFFFFF" w:themeColor="background1"/>
              </w:rPr>
            </w:pPr>
            <w:r>
              <w:rPr>
                <w:b/>
                <w:color w:val="FFFFFF" w:themeColor="background1"/>
              </w:rPr>
              <w:t>Any agree</w:t>
            </w:r>
            <w:r w:rsidR="00A562B2">
              <w:rPr>
                <w:b/>
                <w:color w:val="FFFFFF" w:themeColor="background1"/>
              </w:rPr>
              <w:t xml:space="preserve"> </w:t>
            </w:r>
            <w:r>
              <w:rPr>
                <w:b/>
                <w:color w:val="FFFFFF" w:themeColor="background1"/>
              </w:rPr>
              <w:t>%</w:t>
            </w:r>
          </w:p>
        </w:tc>
        <w:tc>
          <w:tcPr>
            <w:tcW w:w="2126" w:type="dxa"/>
            <w:shd w:val="clear" w:color="auto" w:fill="BF2296"/>
          </w:tcPr>
          <w:p w14:paraId="4A0DA723" w14:textId="19E730DC" w:rsidR="00BA5F70" w:rsidRDefault="00BA5F70" w:rsidP="00093F36">
            <w:pPr>
              <w:pStyle w:val="BodyText"/>
              <w:spacing w:before="0" w:after="0" w:line="276" w:lineRule="auto"/>
              <w:jc w:val="center"/>
              <w:rPr>
                <w:b/>
                <w:color w:val="FFFFFF" w:themeColor="background1"/>
              </w:rPr>
            </w:pPr>
            <w:r>
              <w:rPr>
                <w:b/>
                <w:color w:val="FFFFFF" w:themeColor="background1"/>
              </w:rPr>
              <w:t>Any disagree</w:t>
            </w:r>
            <w:r w:rsidR="00A562B2">
              <w:rPr>
                <w:b/>
                <w:color w:val="FFFFFF" w:themeColor="background1"/>
              </w:rPr>
              <w:t xml:space="preserve"> </w:t>
            </w:r>
            <w:r>
              <w:rPr>
                <w:b/>
                <w:color w:val="FFFFFF" w:themeColor="background1"/>
              </w:rPr>
              <w:t>%</w:t>
            </w:r>
          </w:p>
        </w:tc>
      </w:tr>
      <w:tr w:rsidR="00BA5F70" w14:paraId="5E6E54B2" w14:textId="77777777" w:rsidTr="00A562B2">
        <w:tc>
          <w:tcPr>
            <w:tcW w:w="3828" w:type="dxa"/>
            <w:shd w:val="clear" w:color="auto" w:fill="E6E6E6"/>
          </w:tcPr>
          <w:p w14:paraId="72508FDE" w14:textId="19344709" w:rsidR="00BA5F70" w:rsidRPr="00CF16C0" w:rsidRDefault="00BA5F70" w:rsidP="00093F36">
            <w:pPr>
              <w:pStyle w:val="BodyText"/>
              <w:spacing w:before="0" w:after="0" w:line="276" w:lineRule="auto"/>
            </w:pPr>
            <w:r>
              <w:t xml:space="preserve">Vision </w:t>
            </w:r>
            <w:r w:rsidR="00E35FF6">
              <w:t>or</w:t>
            </w:r>
            <w:r>
              <w:t xml:space="preserve"> hearing disabilities</w:t>
            </w:r>
          </w:p>
        </w:tc>
        <w:tc>
          <w:tcPr>
            <w:tcW w:w="1417" w:type="dxa"/>
            <w:shd w:val="clear" w:color="auto" w:fill="E6E6E6"/>
          </w:tcPr>
          <w:p w14:paraId="17AC2B0A" w14:textId="77777777" w:rsidR="00BA5F70" w:rsidRDefault="00BA5F70" w:rsidP="001F3AD0">
            <w:pPr>
              <w:pStyle w:val="BodyText"/>
              <w:spacing w:before="0" w:after="0" w:line="276" w:lineRule="auto"/>
              <w:jc w:val="right"/>
            </w:pPr>
            <w:r>
              <w:t>2017</w:t>
            </w:r>
          </w:p>
          <w:p w14:paraId="42FBEDFB" w14:textId="77777777" w:rsidR="00BA5F70" w:rsidRDefault="00BA5F70" w:rsidP="001F3AD0">
            <w:pPr>
              <w:pStyle w:val="BodyText"/>
              <w:spacing w:before="0" w:after="0" w:line="276" w:lineRule="auto"/>
              <w:jc w:val="right"/>
            </w:pPr>
            <w:r>
              <w:t>2011</w:t>
            </w:r>
          </w:p>
          <w:p w14:paraId="55E59DBC" w14:textId="77777777" w:rsidR="00BA5F70" w:rsidRDefault="00BA5F70" w:rsidP="001F3AD0">
            <w:pPr>
              <w:pStyle w:val="BodyText"/>
              <w:spacing w:before="0" w:after="0" w:line="276" w:lineRule="auto"/>
              <w:jc w:val="right"/>
            </w:pPr>
            <w:r>
              <w:t>2006</w:t>
            </w:r>
          </w:p>
        </w:tc>
        <w:tc>
          <w:tcPr>
            <w:tcW w:w="1843" w:type="dxa"/>
            <w:shd w:val="clear" w:color="auto" w:fill="E6E6E6"/>
          </w:tcPr>
          <w:p w14:paraId="64E1102F" w14:textId="6CCC7ED4" w:rsidR="00BA5F70" w:rsidRDefault="00BA5F70" w:rsidP="001F3AD0">
            <w:pPr>
              <w:pStyle w:val="BodyText"/>
              <w:spacing w:before="0" w:after="0" w:line="276" w:lineRule="auto"/>
              <w:jc w:val="right"/>
            </w:pPr>
            <w:r>
              <w:t xml:space="preserve">61 </w:t>
            </w:r>
          </w:p>
          <w:p w14:paraId="2936C194" w14:textId="7779D8FD" w:rsidR="00BA5F70" w:rsidRDefault="00BA5F70" w:rsidP="001F3AD0">
            <w:pPr>
              <w:pStyle w:val="BodyText"/>
              <w:spacing w:before="0" w:after="0" w:line="276" w:lineRule="auto"/>
              <w:jc w:val="right"/>
            </w:pPr>
            <w:r>
              <w:t>46</w:t>
            </w:r>
            <w:r w:rsidR="00033E26">
              <w:t>*</w:t>
            </w:r>
          </w:p>
          <w:p w14:paraId="34AD10D3" w14:textId="74F050BA" w:rsidR="00BA5F70" w:rsidRPr="00CF16C0" w:rsidRDefault="00BA5F70" w:rsidP="001F3AD0">
            <w:pPr>
              <w:pStyle w:val="BodyText"/>
              <w:spacing w:before="0" w:after="0" w:line="276" w:lineRule="auto"/>
              <w:jc w:val="right"/>
            </w:pPr>
            <w:r>
              <w:t>57</w:t>
            </w:r>
            <w:r w:rsidR="00033E26">
              <w:t>*</w:t>
            </w:r>
          </w:p>
        </w:tc>
        <w:tc>
          <w:tcPr>
            <w:tcW w:w="2126" w:type="dxa"/>
            <w:shd w:val="clear" w:color="auto" w:fill="E6E6E6"/>
          </w:tcPr>
          <w:p w14:paraId="6E6B421F" w14:textId="12428789" w:rsidR="00BA5F70" w:rsidRDefault="00BA5F70" w:rsidP="001F3AD0">
            <w:pPr>
              <w:pStyle w:val="BodyText"/>
              <w:spacing w:before="0" w:after="0" w:line="276" w:lineRule="auto"/>
              <w:jc w:val="right"/>
            </w:pPr>
            <w:r>
              <w:t>24</w:t>
            </w:r>
          </w:p>
          <w:p w14:paraId="23D48671" w14:textId="6CAE03CA" w:rsidR="00BA5F70" w:rsidRDefault="00BA5F70" w:rsidP="001F3AD0">
            <w:pPr>
              <w:pStyle w:val="BodyText"/>
              <w:spacing w:before="0" w:after="0" w:line="276" w:lineRule="auto"/>
              <w:jc w:val="right"/>
            </w:pPr>
            <w:r>
              <w:t>32</w:t>
            </w:r>
            <w:r w:rsidR="00033E26">
              <w:t>*</w:t>
            </w:r>
          </w:p>
          <w:p w14:paraId="2B36552C" w14:textId="20AF42A9" w:rsidR="00BA5F70" w:rsidRDefault="00BA5F70" w:rsidP="001F3AD0">
            <w:pPr>
              <w:pStyle w:val="BodyText"/>
              <w:spacing w:before="0" w:after="0" w:line="276" w:lineRule="auto"/>
              <w:jc w:val="right"/>
            </w:pPr>
            <w:r>
              <w:t>27</w:t>
            </w:r>
            <w:r w:rsidR="00033E26">
              <w:t>*</w:t>
            </w:r>
          </w:p>
        </w:tc>
      </w:tr>
      <w:tr w:rsidR="00BA5F70" w14:paraId="2ABE75EE" w14:textId="77777777" w:rsidTr="00A562B2">
        <w:tc>
          <w:tcPr>
            <w:tcW w:w="3828" w:type="dxa"/>
            <w:shd w:val="clear" w:color="auto" w:fill="D9D9D9"/>
          </w:tcPr>
          <w:p w14:paraId="49B41717" w14:textId="77777777" w:rsidR="00BA5F70" w:rsidRPr="00CF16C0" w:rsidRDefault="00BA5F70" w:rsidP="00093F36">
            <w:pPr>
              <w:pStyle w:val="BodyText"/>
              <w:spacing w:before="0" w:after="0" w:line="276" w:lineRule="auto"/>
            </w:pPr>
            <w:r>
              <w:t>Physical disabilities</w:t>
            </w:r>
          </w:p>
        </w:tc>
        <w:tc>
          <w:tcPr>
            <w:tcW w:w="1417" w:type="dxa"/>
            <w:shd w:val="clear" w:color="auto" w:fill="D9D9D9"/>
          </w:tcPr>
          <w:p w14:paraId="1CE6B2D0" w14:textId="77777777" w:rsidR="00BA5F70" w:rsidRDefault="00BA5F70" w:rsidP="001F3AD0">
            <w:pPr>
              <w:pStyle w:val="BodyText"/>
              <w:spacing w:before="0" w:after="0" w:line="276" w:lineRule="auto"/>
              <w:jc w:val="right"/>
            </w:pPr>
            <w:r>
              <w:t>2017</w:t>
            </w:r>
          </w:p>
          <w:p w14:paraId="596686CA" w14:textId="77777777" w:rsidR="00BA5F70" w:rsidRDefault="00BA5F70" w:rsidP="001F3AD0">
            <w:pPr>
              <w:pStyle w:val="BodyText"/>
              <w:spacing w:before="0" w:after="0" w:line="276" w:lineRule="auto"/>
              <w:jc w:val="right"/>
            </w:pPr>
            <w:r>
              <w:t>2011</w:t>
            </w:r>
          </w:p>
          <w:p w14:paraId="4D4DDA2F" w14:textId="77777777" w:rsidR="00BA5F70" w:rsidRPr="008C6E5E" w:rsidRDefault="00BA5F70" w:rsidP="001F3AD0">
            <w:pPr>
              <w:pStyle w:val="BodyText"/>
              <w:spacing w:before="0" w:after="0" w:line="276" w:lineRule="auto"/>
              <w:jc w:val="right"/>
            </w:pPr>
            <w:r>
              <w:t>2006</w:t>
            </w:r>
          </w:p>
        </w:tc>
        <w:tc>
          <w:tcPr>
            <w:tcW w:w="1843" w:type="dxa"/>
            <w:shd w:val="clear" w:color="auto" w:fill="D9D9D9"/>
          </w:tcPr>
          <w:p w14:paraId="3EB81F02" w14:textId="78CF5C7A" w:rsidR="00BA5F70" w:rsidRDefault="00BA5F70" w:rsidP="001F3AD0">
            <w:pPr>
              <w:pStyle w:val="BodyText"/>
              <w:spacing w:before="0" w:after="0" w:line="276" w:lineRule="auto"/>
              <w:jc w:val="right"/>
            </w:pPr>
            <w:r>
              <w:t>75</w:t>
            </w:r>
          </w:p>
          <w:p w14:paraId="388A52B7" w14:textId="3F8565FE" w:rsidR="00BA5F70" w:rsidRDefault="00BA5F70" w:rsidP="001F3AD0">
            <w:pPr>
              <w:pStyle w:val="BodyText"/>
              <w:spacing w:before="0" w:after="0" w:line="276" w:lineRule="auto"/>
              <w:jc w:val="right"/>
            </w:pPr>
            <w:r>
              <w:t>60</w:t>
            </w:r>
            <w:r w:rsidR="00033E26">
              <w:t>*</w:t>
            </w:r>
          </w:p>
          <w:p w14:paraId="2D93F8CB" w14:textId="4C9D9848" w:rsidR="00BA5F70" w:rsidRPr="00CF16C0" w:rsidRDefault="00BA5F70" w:rsidP="001F3AD0">
            <w:pPr>
              <w:pStyle w:val="BodyText"/>
              <w:spacing w:before="0" w:after="0" w:line="276" w:lineRule="auto"/>
              <w:jc w:val="right"/>
            </w:pPr>
            <w:r>
              <w:t xml:space="preserve">76 </w:t>
            </w:r>
          </w:p>
        </w:tc>
        <w:tc>
          <w:tcPr>
            <w:tcW w:w="2126" w:type="dxa"/>
            <w:shd w:val="clear" w:color="auto" w:fill="D9D9D9"/>
          </w:tcPr>
          <w:p w14:paraId="20BC5412" w14:textId="07A0C476" w:rsidR="00BA5F70" w:rsidRDefault="00BA5F70" w:rsidP="001F3AD0">
            <w:pPr>
              <w:pStyle w:val="BodyText"/>
              <w:spacing w:before="0" w:after="0" w:line="276" w:lineRule="auto"/>
              <w:jc w:val="right"/>
            </w:pPr>
            <w:r>
              <w:t>13</w:t>
            </w:r>
          </w:p>
          <w:p w14:paraId="73F20596" w14:textId="3A016CAE" w:rsidR="00BA5F70" w:rsidRDefault="00BA5F70" w:rsidP="001F3AD0">
            <w:pPr>
              <w:pStyle w:val="BodyText"/>
              <w:spacing w:before="0" w:after="0" w:line="276" w:lineRule="auto"/>
              <w:jc w:val="right"/>
            </w:pPr>
            <w:r>
              <w:t>22</w:t>
            </w:r>
            <w:r w:rsidR="00033E26">
              <w:t>*</w:t>
            </w:r>
          </w:p>
          <w:p w14:paraId="26CD3D89" w14:textId="54B07276" w:rsidR="00BA5F70" w:rsidRDefault="00BA5F70" w:rsidP="001F3AD0">
            <w:pPr>
              <w:pStyle w:val="BodyText"/>
              <w:spacing w:before="0" w:after="0" w:line="276" w:lineRule="auto"/>
              <w:jc w:val="right"/>
            </w:pPr>
            <w:r>
              <w:t>14</w:t>
            </w:r>
          </w:p>
        </w:tc>
      </w:tr>
      <w:tr w:rsidR="00BA5F70" w14:paraId="523C0455" w14:textId="77777777" w:rsidTr="00A562B2">
        <w:tc>
          <w:tcPr>
            <w:tcW w:w="3828" w:type="dxa"/>
            <w:shd w:val="clear" w:color="auto" w:fill="E6E6E6"/>
          </w:tcPr>
          <w:p w14:paraId="67BEF809" w14:textId="77777777" w:rsidR="00BA5F70" w:rsidRPr="00CF16C0" w:rsidRDefault="00BA5F70" w:rsidP="00093F36">
            <w:pPr>
              <w:pStyle w:val="BodyText"/>
              <w:spacing w:before="0" w:after="0" w:line="276" w:lineRule="auto"/>
            </w:pPr>
            <w:r>
              <w:t>Mental health difficulties</w:t>
            </w:r>
          </w:p>
        </w:tc>
        <w:tc>
          <w:tcPr>
            <w:tcW w:w="1417" w:type="dxa"/>
            <w:shd w:val="clear" w:color="auto" w:fill="E6E6E6"/>
          </w:tcPr>
          <w:p w14:paraId="243E638A" w14:textId="77777777" w:rsidR="00BA5F70" w:rsidRDefault="00BA5F70" w:rsidP="001F3AD0">
            <w:pPr>
              <w:pStyle w:val="BodyText"/>
              <w:spacing w:before="0" w:after="0" w:line="276" w:lineRule="auto"/>
              <w:jc w:val="right"/>
            </w:pPr>
            <w:r>
              <w:t>2017</w:t>
            </w:r>
          </w:p>
          <w:p w14:paraId="087D58B0" w14:textId="77777777" w:rsidR="00BA5F70" w:rsidRDefault="00BA5F70" w:rsidP="001F3AD0">
            <w:pPr>
              <w:pStyle w:val="BodyText"/>
              <w:spacing w:before="0" w:after="0" w:line="276" w:lineRule="auto"/>
              <w:jc w:val="right"/>
            </w:pPr>
            <w:r>
              <w:t>2011</w:t>
            </w:r>
          </w:p>
          <w:p w14:paraId="4BC00A37" w14:textId="77777777" w:rsidR="00BA5F70" w:rsidRPr="008C6E5E" w:rsidRDefault="00BA5F70" w:rsidP="001F3AD0">
            <w:pPr>
              <w:pStyle w:val="BodyText"/>
              <w:spacing w:before="0" w:after="0" w:line="276" w:lineRule="auto"/>
              <w:jc w:val="right"/>
            </w:pPr>
            <w:r>
              <w:t>2006</w:t>
            </w:r>
          </w:p>
        </w:tc>
        <w:tc>
          <w:tcPr>
            <w:tcW w:w="1843" w:type="dxa"/>
            <w:shd w:val="clear" w:color="auto" w:fill="E6E6E6"/>
          </w:tcPr>
          <w:p w14:paraId="2154B540" w14:textId="4B88A047" w:rsidR="00BA5F70" w:rsidRDefault="00BA5F70" w:rsidP="001F3AD0">
            <w:pPr>
              <w:pStyle w:val="BodyText"/>
              <w:spacing w:before="0" w:after="0" w:line="276" w:lineRule="auto"/>
              <w:jc w:val="right"/>
            </w:pPr>
            <w:r>
              <w:t>49</w:t>
            </w:r>
          </w:p>
          <w:p w14:paraId="49BA26D9" w14:textId="093B785A" w:rsidR="00BA5F70" w:rsidRDefault="00BA5F70" w:rsidP="001F3AD0">
            <w:pPr>
              <w:pStyle w:val="BodyText"/>
              <w:spacing w:before="0" w:after="0" w:line="276" w:lineRule="auto"/>
              <w:jc w:val="right"/>
            </w:pPr>
            <w:r>
              <w:t>35</w:t>
            </w:r>
            <w:r w:rsidR="00033E26">
              <w:t>*</w:t>
            </w:r>
          </w:p>
          <w:p w14:paraId="0571416E" w14:textId="4604255E" w:rsidR="00BA5F70" w:rsidRPr="00CF16C0" w:rsidRDefault="00BA5F70" w:rsidP="001F3AD0">
            <w:pPr>
              <w:pStyle w:val="BodyText"/>
              <w:spacing w:before="0" w:after="0" w:line="276" w:lineRule="auto"/>
              <w:jc w:val="right"/>
            </w:pPr>
            <w:r>
              <w:t>37</w:t>
            </w:r>
            <w:r w:rsidR="00033E26">
              <w:t>*</w:t>
            </w:r>
          </w:p>
        </w:tc>
        <w:tc>
          <w:tcPr>
            <w:tcW w:w="2126" w:type="dxa"/>
            <w:shd w:val="clear" w:color="auto" w:fill="E6E6E6"/>
          </w:tcPr>
          <w:p w14:paraId="64E7D055" w14:textId="04DDBE80" w:rsidR="00BA5F70" w:rsidRDefault="00BA5F70" w:rsidP="001F3AD0">
            <w:pPr>
              <w:pStyle w:val="BodyText"/>
              <w:spacing w:before="0" w:after="0" w:line="276" w:lineRule="auto"/>
              <w:jc w:val="right"/>
            </w:pPr>
            <w:r>
              <w:t>31</w:t>
            </w:r>
          </w:p>
          <w:p w14:paraId="2C302FA3" w14:textId="16ECE9C9" w:rsidR="00BA5F70" w:rsidRDefault="00BA5F70" w:rsidP="001F3AD0">
            <w:pPr>
              <w:pStyle w:val="BodyText"/>
              <w:spacing w:before="0" w:after="0" w:line="276" w:lineRule="auto"/>
              <w:jc w:val="right"/>
            </w:pPr>
            <w:r>
              <w:t>42</w:t>
            </w:r>
            <w:r w:rsidR="00033E26">
              <w:t>*</w:t>
            </w:r>
          </w:p>
          <w:p w14:paraId="4FA04320" w14:textId="7E9FAB6A" w:rsidR="00BA5F70" w:rsidRDefault="00BA5F70" w:rsidP="001F3AD0">
            <w:pPr>
              <w:pStyle w:val="BodyText"/>
              <w:spacing w:before="0" w:after="0" w:line="276" w:lineRule="auto"/>
              <w:jc w:val="right"/>
            </w:pPr>
            <w:r>
              <w:t>45</w:t>
            </w:r>
            <w:r w:rsidR="00033E26">
              <w:t>*</w:t>
            </w:r>
          </w:p>
        </w:tc>
      </w:tr>
      <w:tr w:rsidR="00751D5D" w:rsidRPr="008C6E5E" w14:paraId="295E3BA7" w14:textId="77777777" w:rsidTr="00A562B2">
        <w:tc>
          <w:tcPr>
            <w:tcW w:w="3828" w:type="dxa"/>
            <w:shd w:val="clear" w:color="auto" w:fill="D9D9D9"/>
          </w:tcPr>
          <w:p w14:paraId="68D5C153" w14:textId="15A30D40" w:rsidR="00751D5D" w:rsidRDefault="00751D5D" w:rsidP="00093F36">
            <w:pPr>
              <w:pStyle w:val="BodyText"/>
              <w:spacing w:before="0" w:after="0" w:line="276" w:lineRule="auto"/>
            </w:pPr>
            <w:r>
              <w:t>Intellectual disabilities</w:t>
            </w:r>
          </w:p>
        </w:tc>
        <w:tc>
          <w:tcPr>
            <w:tcW w:w="1417" w:type="dxa"/>
            <w:shd w:val="clear" w:color="auto" w:fill="D9D9D9"/>
          </w:tcPr>
          <w:p w14:paraId="6B668F4D" w14:textId="5CED7593" w:rsidR="00751D5D" w:rsidRDefault="00751D5D" w:rsidP="001F3AD0">
            <w:pPr>
              <w:pStyle w:val="BodyText"/>
              <w:spacing w:before="0" w:after="0" w:line="276" w:lineRule="auto"/>
              <w:jc w:val="right"/>
            </w:pPr>
            <w:r>
              <w:t>2017</w:t>
            </w:r>
          </w:p>
        </w:tc>
        <w:tc>
          <w:tcPr>
            <w:tcW w:w="1843" w:type="dxa"/>
            <w:shd w:val="clear" w:color="auto" w:fill="D9D9D9"/>
          </w:tcPr>
          <w:p w14:paraId="58946A5E" w14:textId="1CC47966" w:rsidR="00751D5D" w:rsidRDefault="00751D5D" w:rsidP="001F3AD0">
            <w:pPr>
              <w:pStyle w:val="BodyText"/>
              <w:spacing w:before="0" w:after="0" w:line="276" w:lineRule="auto"/>
              <w:jc w:val="right"/>
            </w:pPr>
            <w:r>
              <w:t>56</w:t>
            </w:r>
          </w:p>
        </w:tc>
        <w:tc>
          <w:tcPr>
            <w:tcW w:w="2126" w:type="dxa"/>
            <w:shd w:val="clear" w:color="auto" w:fill="D9D9D9"/>
          </w:tcPr>
          <w:p w14:paraId="50C1797B" w14:textId="3871EE3C" w:rsidR="00751D5D" w:rsidRDefault="00751D5D" w:rsidP="001F3AD0">
            <w:pPr>
              <w:pStyle w:val="BodyText"/>
              <w:spacing w:before="0" w:after="0" w:line="276" w:lineRule="auto"/>
              <w:jc w:val="right"/>
            </w:pPr>
            <w:r>
              <w:t>28</w:t>
            </w:r>
          </w:p>
        </w:tc>
      </w:tr>
      <w:tr w:rsidR="00751D5D" w:rsidRPr="008C6E5E" w14:paraId="0E1F845A" w14:textId="77777777" w:rsidTr="00A562B2">
        <w:tc>
          <w:tcPr>
            <w:tcW w:w="3828" w:type="dxa"/>
            <w:shd w:val="clear" w:color="auto" w:fill="D9D9D9"/>
          </w:tcPr>
          <w:p w14:paraId="637F0552" w14:textId="4626DFEC" w:rsidR="00751D5D" w:rsidRPr="00CF16C0" w:rsidRDefault="00751D5D" w:rsidP="00093F36">
            <w:pPr>
              <w:pStyle w:val="BodyText"/>
              <w:spacing w:before="0" w:after="0" w:line="276" w:lineRule="auto"/>
            </w:pPr>
            <w:r>
              <w:t>Autism</w:t>
            </w:r>
          </w:p>
        </w:tc>
        <w:tc>
          <w:tcPr>
            <w:tcW w:w="1417" w:type="dxa"/>
            <w:shd w:val="clear" w:color="auto" w:fill="D9D9D9"/>
          </w:tcPr>
          <w:p w14:paraId="1AFC0FD4" w14:textId="77777777" w:rsidR="00751D5D" w:rsidRDefault="00751D5D" w:rsidP="001F3AD0">
            <w:pPr>
              <w:pStyle w:val="BodyText"/>
              <w:spacing w:before="0" w:after="0" w:line="276" w:lineRule="auto"/>
              <w:jc w:val="right"/>
            </w:pPr>
            <w:r>
              <w:t>2017</w:t>
            </w:r>
          </w:p>
        </w:tc>
        <w:tc>
          <w:tcPr>
            <w:tcW w:w="1843" w:type="dxa"/>
            <w:shd w:val="clear" w:color="auto" w:fill="D9D9D9"/>
          </w:tcPr>
          <w:p w14:paraId="52F80737" w14:textId="68FC60BF" w:rsidR="00751D5D" w:rsidRPr="008C6E5E" w:rsidRDefault="00751D5D" w:rsidP="001F3AD0">
            <w:pPr>
              <w:pStyle w:val="BodyText"/>
              <w:spacing w:before="0" w:after="0" w:line="276" w:lineRule="auto"/>
              <w:jc w:val="right"/>
            </w:pPr>
            <w:r>
              <w:t>54</w:t>
            </w:r>
          </w:p>
        </w:tc>
        <w:tc>
          <w:tcPr>
            <w:tcW w:w="2126" w:type="dxa"/>
            <w:shd w:val="clear" w:color="auto" w:fill="D9D9D9"/>
          </w:tcPr>
          <w:p w14:paraId="1039A299" w14:textId="3E7B170F" w:rsidR="00751D5D" w:rsidRPr="008C6E5E" w:rsidRDefault="00751D5D" w:rsidP="001F3AD0">
            <w:pPr>
              <w:pStyle w:val="BodyText"/>
              <w:spacing w:before="0" w:after="0" w:line="276" w:lineRule="auto"/>
              <w:jc w:val="right"/>
            </w:pPr>
            <w:r>
              <w:t>28</w:t>
            </w:r>
          </w:p>
        </w:tc>
      </w:tr>
      <w:tr w:rsidR="00751D5D" w:rsidRPr="008C6E5E" w14:paraId="75605FFF" w14:textId="77777777" w:rsidTr="00A562B2">
        <w:tc>
          <w:tcPr>
            <w:tcW w:w="3828" w:type="dxa"/>
            <w:shd w:val="clear" w:color="auto" w:fill="D9D9D9"/>
          </w:tcPr>
          <w:p w14:paraId="21BD2FBC" w14:textId="210F8A74" w:rsidR="00751D5D" w:rsidRDefault="00751D5D" w:rsidP="00093F36">
            <w:pPr>
              <w:pStyle w:val="BodyText"/>
              <w:spacing w:before="0" w:after="0" w:line="276" w:lineRule="auto"/>
            </w:pPr>
            <w:r>
              <w:t>Intellectual disabilities or autism</w:t>
            </w:r>
            <w:r>
              <w:rPr>
                <w:b/>
                <w:sz w:val="20"/>
                <w:szCs w:val="20"/>
              </w:rPr>
              <w:t>†</w:t>
            </w:r>
          </w:p>
        </w:tc>
        <w:tc>
          <w:tcPr>
            <w:tcW w:w="1417" w:type="dxa"/>
            <w:shd w:val="clear" w:color="auto" w:fill="D9D9D9"/>
          </w:tcPr>
          <w:p w14:paraId="71DD12FD" w14:textId="77777777" w:rsidR="00751D5D" w:rsidRDefault="00751D5D" w:rsidP="001F3AD0">
            <w:pPr>
              <w:pStyle w:val="BodyText"/>
              <w:spacing w:before="0" w:after="0" w:line="276" w:lineRule="auto"/>
              <w:jc w:val="right"/>
            </w:pPr>
            <w:r>
              <w:t>2011</w:t>
            </w:r>
          </w:p>
          <w:p w14:paraId="492E6FFE" w14:textId="77777777" w:rsidR="00751D5D" w:rsidRDefault="00751D5D" w:rsidP="001F3AD0">
            <w:pPr>
              <w:pStyle w:val="BodyText"/>
              <w:spacing w:before="0" w:after="0" w:line="276" w:lineRule="auto"/>
              <w:jc w:val="right"/>
            </w:pPr>
            <w:r>
              <w:t>2006</w:t>
            </w:r>
          </w:p>
        </w:tc>
        <w:tc>
          <w:tcPr>
            <w:tcW w:w="1843" w:type="dxa"/>
            <w:shd w:val="clear" w:color="auto" w:fill="D9D9D9"/>
          </w:tcPr>
          <w:p w14:paraId="158B3553" w14:textId="0501C0A1" w:rsidR="00751D5D" w:rsidRDefault="00751D5D" w:rsidP="001F3AD0">
            <w:pPr>
              <w:pStyle w:val="BodyText"/>
              <w:spacing w:before="0" w:after="0" w:line="276" w:lineRule="auto"/>
              <w:jc w:val="right"/>
            </w:pPr>
            <w:r>
              <w:t>37</w:t>
            </w:r>
          </w:p>
          <w:p w14:paraId="188960A9" w14:textId="510A14AF" w:rsidR="00751D5D" w:rsidRDefault="00751D5D" w:rsidP="001F3AD0">
            <w:pPr>
              <w:pStyle w:val="BodyText"/>
              <w:spacing w:before="0" w:after="0" w:line="276" w:lineRule="auto"/>
              <w:jc w:val="right"/>
            </w:pPr>
            <w:r>
              <w:t>55</w:t>
            </w:r>
          </w:p>
        </w:tc>
        <w:tc>
          <w:tcPr>
            <w:tcW w:w="2126" w:type="dxa"/>
            <w:shd w:val="clear" w:color="auto" w:fill="D9D9D9"/>
          </w:tcPr>
          <w:p w14:paraId="694DED03" w14:textId="46332D00" w:rsidR="00751D5D" w:rsidRDefault="00751D5D" w:rsidP="001F3AD0">
            <w:pPr>
              <w:pStyle w:val="BodyText"/>
              <w:spacing w:before="0" w:after="0" w:line="276" w:lineRule="auto"/>
              <w:jc w:val="right"/>
            </w:pPr>
            <w:r>
              <w:t>42</w:t>
            </w:r>
          </w:p>
          <w:p w14:paraId="6D8A8014" w14:textId="3F26F930" w:rsidR="00751D5D" w:rsidRPr="008C6E5E" w:rsidRDefault="00751D5D" w:rsidP="001F3AD0">
            <w:pPr>
              <w:pStyle w:val="BodyText"/>
              <w:spacing w:before="0" w:after="0" w:line="276" w:lineRule="auto"/>
              <w:jc w:val="right"/>
            </w:pPr>
            <w:r>
              <w:t>29</w:t>
            </w:r>
          </w:p>
        </w:tc>
      </w:tr>
    </w:tbl>
    <w:p w14:paraId="7531C36F" w14:textId="11E9118E" w:rsidR="003E2A6F" w:rsidRPr="00E44300" w:rsidRDefault="00A562B2" w:rsidP="00E44300">
      <w:pPr>
        <w:pStyle w:val="BodyText"/>
        <w:spacing w:before="0" w:after="0" w:line="256" w:lineRule="auto"/>
        <w:rPr>
          <w:sz w:val="20"/>
          <w:szCs w:val="20"/>
        </w:rPr>
      </w:pPr>
      <w:r w:rsidRPr="00E44300">
        <w:rPr>
          <w:sz w:val="20"/>
          <w:szCs w:val="20"/>
        </w:rPr>
        <w:t xml:space="preserve">*Denotes statistical significance. </w:t>
      </w:r>
      <w:r w:rsidR="00E44300" w:rsidRPr="00980F76">
        <w:rPr>
          <w:sz w:val="20"/>
          <w:szCs w:val="20"/>
        </w:rPr>
        <w:t xml:space="preserve">Base: </w:t>
      </w:r>
      <w:r w:rsidR="00E44300">
        <w:rPr>
          <w:sz w:val="20"/>
          <w:szCs w:val="20"/>
        </w:rPr>
        <w:t>2017, all adults aged 18+, 1294</w:t>
      </w:r>
    </w:p>
    <w:p w14:paraId="0C1CAC91" w14:textId="49570BE4" w:rsidR="00E44300" w:rsidRPr="00E44300" w:rsidRDefault="00E44300" w:rsidP="00A562B2">
      <w:pPr>
        <w:pStyle w:val="BodyText"/>
        <w:spacing w:before="0" w:after="240" w:line="256" w:lineRule="auto"/>
        <w:rPr>
          <w:sz w:val="20"/>
          <w:szCs w:val="20"/>
        </w:rPr>
      </w:pPr>
      <w:r w:rsidRPr="00E44300">
        <w:rPr>
          <w:sz w:val="20"/>
          <w:szCs w:val="20"/>
        </w:rPr>
        <w:t>† Wording change in 2017 so data not directly comparable to 2011 and 2006</w:t>
      </w:r>
    </w:p>
    <w:p w14:paraId="2E3E1AFC" w14:textId="7A220AB2" w:rsidR="001A204D" w:rsidRPr="00832E1E" w:rsidRDefault="00194ACF" w:rsidP="00AE2F34">
      <w:pPr>
        <w:rPr>
          <w:b/>
          <w:bCs/>
        </w:rPr>
      </w:pPr>
      <w:r w:rsidRPr="007E59BF">
        <w:rPr>
          <w:szCs w:val="26"/>
        </w:rPr>
        <w:t>In further analysis of the 2017 data that controlled for variations in demographic data and other factors,</w:t>
      </w:r>
      <w:r w:rsidR="00D84CFE" w:rsidRPr="007E59BF">
        <w:rPr>
          <w:rStyle w:val="FootnoteReference"/>
          <w:szCs w:val="26"/>
        </w:rPr>
        <w:footnoteReference w:id="21"/>
      </w:r>
      <w:r w:rsidRPr="007E59BF">
        <w:rPr>
          <w:szCs w:val="26"/>
        </w:rPr>
        <w:t xml:space="preserve"> for all disability categories people from Leinster (excluding Dublin) had higher agreement levels with the statement </w:t>
      </w:r>
      <w:r w:rsidR="00832E1E" w:rsidRPr="00832E1E">
        <w:rPr>
          <w:bCs/>
        </w:rPr>
        <w:t>that children with disabilities should attend the same schools as children without disabilities</w:t>
      </w:r>
      <w:r w:rsidR="00832E1E">
        <w:rPr>
          <w:bCs/>
        </w:rPr>
        <w:t>.</w:t>
      </w:r>
      <w:r w:rsidR="00832E1E" w:rsidRPr="00832E1E">
        <w:rPr>
          <w:b/>
          <w:bCs/>
        </w:rPr>
        <w:t xml:space="preserve"> </w:t>
      </w:r>
      <w:r w:rsidR="00832E1E" w:rsidRPr="00832E1E">
        <w:rPr>
          <w:bCs/>
        </w:rPr>
        <w:t>In addition</w:t>
      </w:r>
      <w:r w:rsidR="003E2A6F">
        <w:rPr>
          <w:b/>
          <w:bCs/>
        </w:rPr>
        <w:t>,</w:t>
      </w:r>
      <w:r w:rsidRPr="007E59BF">
        <w:rPr>
          <w:szCs w:val="26"/>
        </w:rPr>
        <w:t xml:space="preserve"> for three of the five categories (</w:t>
      </w:r>
      <w:r w:rsidR="00061A68" w:rsidRPr="00061A68">
        <w:rPr>
          <w:szCs w:val="26"/>
        </w:rPr>
        <w:t>intellectual disability</w:t>
      </w:r>
      <w:r w:rsidRPr="007E59BF">
        <w:rPr>
          <w:szCs w:val="26"/>
        </w:rPr>
        <w:t xml:space="preserve">, autism and vision </w:t>
      </w:r>
      <w:r w:rsidR="00E35FF6">
        <w:rPr>
          <w:szCs w:val="26"/>
        </w:rPr>
        <w:t>or</w:t>
      </w:r>
      <w:r w:rsidRPr="007E59BF">
        <w:rPr>
          <w:szCs w:val="26"/>
        </w:rPr>
        <w:t xml:space="preserve"> hearing </w:t>
      </w:r>
      <w:r w:rsidR="00695470">
        <w:rPr>
          <w:szCs w:val="26"/>
        </w:rPr>
        <w:t>disabilities</w:t>
      </w:r>
      <w:r w:rsidRPr="007E59BF">
        <w:rPr>
          <w:szCs w:val="26"/>
        </w:rPr>
        <w:t>) people from Connaught/Ulster had higher agreement levels</w:t>
      </w:r>
      <w:r w:rsidR="00AD57C3">
        <w:rPr>
          <w:szCs w:val="26"/>
        </w:rPr>
        <w:t xml:space="preserve"> when compared to Munster</w:t>
      </w:r>
      <w:r w:rsidRPr="007E59BF">
        <w:rPr>
          <w:szCs w:val="26"/>
        </w:rPr>
        <w:t xml:space="preserve">. In three of the five disability categories (mental health difficulties, autism and vision </w:t>
      </w:r>
      <w:r w:rsidR="00E35FF6">
        <w:rPr>
          <w:szCs w:val="26"/>
        </w:rPr>
        <w:t>or</w:t>
      </w:r>
      <w:r w:rsidRPr="007E59BF">
        <w:rPr>
          <w:szCs w:val="26"/>
        </w:rPr>
        <w:t xml:space="preserve"> hearing </w:t>
      </w:r>
      <w:r w:rsidR="00695470">
        <w:rPr>
          <w:szCs w:val="26"/>
        </w:rPr>
        <w:t>disabilities</w:t>
      </w:r>
      <w:r w:rsidRPr="007E59BF">
        <w:rPr>
          <w:szCs w:val="26"/>
        </w:rPr>
        <w:t>)</w:t>
      </w:r>
      <w:r w:rsidR="00832E1E">
        <w:rPr>
          <w:szCs w:val="26"/>
        </w:rPr>
        <w:t>,</w:t>
      </w:r>
      <w:r w:rsidRPr="007E59BF">
        <w:rPr>
          <w:szCs w:val="26"/>
        </w:rPr>
        <w:t xml:space="preserve"> people who were younger </w:t>
      </w:r>
      <w:r w:rsidR="00AD57C3">
        <w:rPr>
          <w:szCs w:val="26"/>
        </w:rPr>
        <w:t>had higher agreement levels with the statement</w:t>
      </w:r>
      <w:r w:rsidR="0059679D">
        <w:rPr>
          <w:szCs w:val="26"/>
        </w:rPr>
        <w:t xml:space="preserve"> (</w:t>
      </w:r>
      <w:r w:rsidR="00615383">
        <w:t>Table A2.13</w:t>
      </w:r>
      <w:r w:rsidR="00E74FAE">
        <w:t>, Appendix 2</w:t>
      </w:r>
      <w:r w:rsidR="00824BBA">
        <w:t xml:space="preserve">, </w:t>
      </w:r>
      <w:r w:rsidR="00615383">
        <w:rPr>
          <w:szCs w:val="26"/>
        </w:rPr>
        <w:t>page 111</w:t>
      </w:r>
      <w:r w:rsidR="0059679D">
        <w:rPr>
          <w:szCs w:val="26"/>
        </w:rPr>
        <w:t>)</w:t>
      </w:r>
      <w:r w:rsidRPr="007E59BF">
        <w:rPr>
          <w:szCs w:val="26"/>
        </w:rPr>
        <w:t>.</w:t>
      </w:r>
    </w:p>
    <w:p w14:paraId="1C6A4741" w14:textId="64512546" w:rsidR="00E70E5B" w:rsidRPr="007E59BF" w:rsidRDefault="00DB7907" w:rsidP="00B6143B">
      <w:pPr>
        <w:pStyle w:val="Heading3"/>
        <w:spacing w:after="240"/>
      </w:pPr>
      <w:r>
        <w:t>3</w:t>
      </w:r>
      <w:r w:rsidR="0059679D">
        <w:t>.4</w:t>
      </w:r>
      <w:r w:rsidR="00FE178E" w:rsidRPr="007E59BF">
        <w:t>.3</w:t>
      </w:r>
      <w:r w:rsidR="00E70E5B" w:rsidRPr="007E59BF">
        <w:tab/>
      </w:r>
      <w:r w:rsidR="00FC18B0">
        <w:t>C</w:t>
      </w:r>
      <w:r w:rsidR="00E70E5B" w:rsidRPr="007E59BF">
        <w:t xml:space="preserve">hildren with disabilities in </w:t>
      </w:r>
      <w:r w:rsidR="00FC18B0">
        <w:t xml:space="preserve">the </w:t>
      </w:r>
      <w:r w:rsidR="00E70E5B" w:rsidRPr="007E59BF">
        <w:t xml:space="preserve">same class as </w:t>
      </w:r>
      <w:r w:rsidR="00FC18B0">
        <w:t>respondent’s</w:t>
      </w:r>
      <w:r w:rsidR="00E70E5B" w:rsidRPr="007E59BF">
        <w:t xml:space="preserve"> child</w:t>
      </w:r>
    </w:p>
    <w:p w14:paraId="0FC68892" w14:textId="13588580" w:rsidR="00DA2E00" w:rsidRPr="00B6143B" w:rsidRDefault="008E4B95" w:rsidP="00B6143B">
      <w:pPr>
        <w:pStyle w:val="BodyText"/>
        <w:spacing w:before="0" w:after="120" w:line="257" w:lineRule="auto"/>
      </w:pPr>
      <w:r w:rsidRPr="007E59BF">
        <w:t>Respondents were asked how comfortable they would be if children with various disabilities</w:t>
      </w:r>
      <w:r w:rsidRPr="00CB6DC7">
        <w:rPr>
          <w:sz w:val="22"/>
          <w:szCs w:val="22"/>
        </w:rPr>
        <w:t xml:space="preserve"> </w:t>
      </w:r>
      <w:r w:rsidRPr="007E59BF">
        <w:t xml:space="preserve">were in the same class as their child. Respondents without children were asked to assume they had children for this question. </w:t>
      </w:r>
      <w:r w:rsidR="006F1956" w:rsidRPr="007E59BF">
        <w:t xml:space="preserve"> </w:t>
      </w:r>
      <w:r w:rsidR="00832E1E">
        <w:t xml:space="preserve">Positive </w:t>
      </w:r>
      <w:r w:rsidR="006F1956" w:rsidRPr="007E59BF">
        <w:t>attitudes towards a child with a disability being in the same clas</w:t>
      </w:r>
      <w:r w:rsidR="00E70E5B" w:rsidRPr="007E59BF">
        <w:t>s as thei</w:t>
      </w:r>
      <w:r w:rsidR="003469DD" w:rsidRPr="007E59BF">
        <w:t xml:space="preserve">r child </w:t>
      </w:r>
      <w:r w:rsidR="00C71C54">
        <w:t>was</w:t>
      </w:r>
      <w:r w:rsidR="006F1956" w:rsidRPr="007E59BF">
        <w:t xml:space="preserve"> </w:t>
      </w:r>
      <w:r w:rsidRPr="007E59BF">
        <w:t>highe</w:t>
      </w:r>
      <w:r w:rsidR="00832E1E">
        <w:t>r</w:t>
      </w:r>
      <w:r w:rsidRPr="007E59BF">
        <w:t xml:space="preserve"> for</w:t>
      </w:r>
      <w:r w:rsidR="006F1956" w:rsidRPr="007E59BF">
        <w:t xml:space="preserve"> children with</w:t>
      </w:r>
      <w:r w:rsidR="00E70E5B" w:rsidRPr="007E59BF">
        <w:t xml:space="preserve"> </w:t>
      </w:r>
      <w:r w:rsidR="006F1956" w:rsidRPr="007E59BF">
        <w:t>a physical</w:t>
      </w:r>
      <w:r w:rsidRPr="007E59BF">
        <w:t xml:space="preserve"> disability</w:t>
      </w:r>
      <w:r w:rsidR="006F1956" w:rsidRPr="007E59BF">
        <w:t xml:space="preserve"> </w:t>
      </w:r>
      <w:r w:rsidR="00E70E5B" w:rsidRPr="007E59BF">
        <w:t>(</w:t>
      </w:r>
      <w:r w:rsidRPr="007E59BF">
        <w:t xml:space="preserve">mean score </w:t>
      </w:r>
      <w:r w:rsidR="00E70E5B" w:rsidRPr="007E59BF">
        <w:t xml:space="preserve">8.66 out of 10) </w:t>
      </w:r>
      <w:r w:rsidR="00832E1E">
        <w:t xml:space="preserve">and </w:t>
      </w:r>
      <w:r w:rsidR="00E70E5B" w:rsidRPr="007E59BF">
        <w:t xml:space="preserve">vision or </w:t>
      </w:r>
      <w:r w:rsidR="00D3754B" w:rsidRPr="007E59BF">
        <w:t xml:space="preserve">hearing </w:t>
      </w:r>
      <w:r w:rsidR="00695470">
        <w:t>disabilities</w:t>
      </w:r>
      <w:r w:rsidR="006F1956" w:rsidRPr="007E59BF">
        <w:t xml:space="preserve"> </w:t>
      </w:r>
      <w:r w:rsidR="00E70E5B" w:rsidRPr="007E59BF">
        <w:t xml:space="preserve">(8.57 out of 10) </w:t>
      </w:r>
      <w:r w:rsidR="00832E1E">
        <w:t xml:space="preserve">than </w:t>
      </w:r>
      <w:r w:rsidRPr="007E59BF">
        <w:t xml:space="preserve">for </w:t>
      </w:r>
      <w:r w:rsidR="006F1956" w:rsidRPr="007E59BF">
        <w:t xml:space="preserve">a child </w:t>
      </w:r>
      <w:r w:rsidR="00832E1E">
        <w:t xml:space="preserve">with </w:t>
      </w:r>
      <w:r w:rsidR="006F1956" w:rsidRPr="007E59BF">
        <w:t xml:space="preserve">mental </w:t>
      </w:r>
      <w:r w:rsidR="003469DD" w:rsidRPr="007E59BF">
        <w:t xml:space="preserve">health </w:t>
      </w:r>
      <w:r w:rsidR="006F1956" w:rsidRPr="007E59BF">
        <w:t>difficulties</w:t>
      </w:r>
      <w:r w:rsidR="00E70E5B" w:rsidRPr="007E59BF">
        <w:t xml:space="preserve"> (7.77 out of 10)</w:t>
      </w:r>
      <w:r w:rsidR="00C07B0F">
        <w:t xml:space="preserve"> (Figure 3.13</w:t>
      </w:r>
      <w:r w:rsidR="005B1B7C">
        <w:t>).</w:t>
      </w:r>
    </w:p>
    <w:p w14:paraId="30425CEF" w14:textId="25E794B0" w:rsidR="008E4B95" w:rsidRPr="00EB00C7" w:rsidRDefault="0059679D" w:rsidP="00EB00C7">
      <w:pPr>
        <w:pStyle w:val="ChartHeading"/>
        <w:spacing w:after="0"/>
        <w:ind w:right="0"/>
        <w:rPr>
          <w:sz w:val="26"/>
        </w:rPr>
      </w:pPr>
      <w:bookmarkStart w:id="69" w:name="_Toc496173652"/>
      <w:r>
        <w:rPr>
          <w:sz w:val="26"/>
        </w:rPr>
        <w:t>Figure 3</w:t>
      </w:r>
      <w:r w:rsidR="00284284">
        <w:rPr>
          <w:sz w:val="26"/>
        </w:rPr>
        <w:t>.</w:t>
      </w:r>
      <w:r w:rsidR="00C07B0F">
        <w:rPr>
          <w:sz w:val="26"/>
        </w:rPr>
        <w:t>13</w:t>
      </w:r>
      <w:r w:rsidR="004607E0" w:rsidRPr="007E59BF">
        <w:rPr>
          <w:sz w:val="26"/>
        </w:rPr>
        <w:t xml:space="preserve">: </w:t>
      </w:r>
      <w:r w:rsidR="00C925B6" w:rsidRPr="007E59BF">
        <w:rPr>
          <w:sz w:val="26"/>
        </w:rPr>
        <w:t>Mean comfort sc</w:t>
      </w:r>
      <w:r w:rsidR="00C71C54">
        <w:rPr>
          <w:sz w:val="26"/>
        </w:rPr>
        <w:t xml:space="preserve">ores among respondents who were </w:t>
      </w:r>
      <w:r w:rsidR="00C925B6" w:rsidRPr="007E59BF">
        <w:rPr>
          <w:sz w:val="26"/>
        </w:rPr>
        <w:t>asked to indicate their level of comfort if children with certain disabilities were in the same class as their child</w:t>
      </w:r>
      <w:bookmarkEnd w:id="69"/>
      <w:r w:rsidR="00C925B6" w:rsidRPr="007E59BF">
        <w:rPr>
          <w:sz w:val="26"/>
        </w:rPr>
        <w:t xml:space="preserve"> </w:t>
      </w:r>
    </w:p>
    <w:p w14:paraId="6F9C5594" w14:textId="595AE6B5" w:rsidR="00EB00C7" w:rsidRDefault="00EB00C7" w:rsidP="00A05C05">
      <w:pPr>
        <w:spacing w:after="0"/>
        <w:rPr>
          <w:sz w:val="20"/>
          <w:szCs w:val="20"/>
        </w:rPr>
      </w:pPr>
      <w:r w:rsidRPr="00EB00C7">
        <w:rPr>
          <w:noProof/>
          <w:sz w:val="20"/>
          <w:szCs w:val="20"/>
          <w:lang w:eastAsia="en-IE"/>
        </w:rPr>
        <w:drawing>
          <wp:inline distT="0" distB="0" distL="0" distR="0" wp14:anchorId="0F518400" wp14:editId="3DC048E3">
            <wp:extent cx="5019675" cy="3038475"/>
            <wp:effectExtent l="0" t="0" r="0" b="0"/>
            <wp:docPr id="51" name="Chart 51" descr="Figure 7:  Do you agree or disagree that people with the following disabilities should attend the same schools as children without disabilities? This figure displays the findings discussed in section 2.2.2"/>
            <wp:cNvGraphicFramePr/>
            <a:graphic xmlns:a="http://schemas.openxmlformats.org/drawingml/2006/main">
              <a:graphicData uri="http://schemas.openxmlformats.org/drawingml/2006/chart">
                <c:chart xmlns:c="http://schemas.openxmlformats.org/drawingml/2006/chart" xmlns:r="http://schemas.openxmlformats.org/officeDocument/2006/relationships" r:id="rId54"/>
              </a:graphicData>
            </a:graphic>
          </wp:inline>
        </w:drawing>
      </w:r>
    </w:p>
    <w:p w14:paraId="10774017" w14:textId="2E07B7CC" w:rsidR="00A05C05" w:rsidRPr="00C71C54" w:rsidRDefault="004332E5" w:rsidP="0030094E">
      <w:pPr>
        <w:spacing w:after="0"/>
        <w:rPr>
          <w:sz w:val="20"/>
          <w:szCs w:val="20"/>
        </w:rPr>
      </w:pPr>
      <w:r w:rsidRPr="00C71C54">
        <w:rPr>
          <w:sz w:val="20"/>
          <w:szCs w:val="20"/>
        </w:rPr>
        <w:t>Base: 2017, all adults aged 18+, 1294</w:t>
      </w:r>
      <w:r w:rsidR="00EB00C7" w:rsidRPr="00C71C54">
        <w:rPr>
          <w:sz w:val="20"/>
          <w:szCs w:val="20"/>
        </w:rPr>
        <w:t xml:space="preserve">, </w:t>
      </w:r>
      <w:r w:rsidR="00A05C05" w:rsidRPr="00C71C54">
        <w:rPr>
          <w:sz w:val="20"/>
          <w:szCs w:val="20"/>
        </w:rPr>
        <w:t xml:space="preserve">Comfort scale – 1 </w:t>
      </w:r>
      <w:r w:rsidR="00EB00C7" w:rsidRPr="00C71C54">
        <w:rPr>
          <w:sz w:val="20"/>
          <w:szCs w:val="20"/>
        </w:rPr>
        <w:t xml:space="preserve">= uncomfortable, </w:t>
      </w:r>
      <w:r w:rsidR="00A05C05" w:rsidRPr="00C71C54">
        <w:rPr>
          <w:sz w:val="20"/>
          <w:szCs w:val="20"/>
        </w:rPr>
        <w:t xml:space="preserve">10 </w:t>
      </w:r>
      <w:r w:rsidR="00EB00C7" w:rsidRPr="00C71C54">
        <w:rPr>
          <w:sz w:val="20"/>
          <w:szCs w:val="20"/>
        </w:rPr>
        <w:t>=</w:t>
      </w:r>
      <w:r w:rsidR="00A05C05" w:rsidRPr="00C71C54">
        <w:rPr>
          <w:sz w:val="20"/>
          <w:szCs w:val="20"/>
        </w:rPr>
        <w:t xml:space="preserve"> very comfortable</w:t>
      </w:r>
    </w:p>
    <w:p w14:paraId="13719BC1" w14:textId="145D147C" w:rsidR="00AE2F34" w:rsidRPr="007E59BF" w:rsidRDefault="00D84CFE" w:rsidP="001A204D">
      <w:pPr>
        <w:rPr>
          <w:szCs w:val="26"/>
        </w:rPr>
      </w:pPr>
      <w:r w:rsidRPr="007E59BF">
        <w:rPr>
          <w:szCs w:val="26"/>
        </w:rPr>
        <w:t>In further analysis to control for other variables</w:t>
      </w:r>
      <w:r w:rsidRPr="007E59BF">
        <w:rPr>
          <w:rStyle w:val="FootnoteReference"/>
          <w:szCs w:val="26"/>
        </w:rPr>
        <w:footnoteReference w:id="22"/>
      </w:r>
      <w:r w:rsidR="00832E1E">
        <w:rPr>
          <w:szCs w:val="26"/>
        </w:rPr>
        <w:t>,</w:t>
      </w:r>
      <w:r w:rsidRPr="007E59BF">
        <w:rPr>
          <w:szCs w:val="26"/>
        </w:rPr>
        <w:t xml:space="preserve"> people from Leinster (excluding Dublin) had consistently higher levels of comfort with </w:t>
      </w:r>
      <w:r w:rsidR="00832E1E">
        <w:rPr>
          <w:szCs w:val="26"/>
        </w:rPr>
        <w:t xml:space="preserve">children </w:t>
      </w:r>
      <w:r w:rsidRPr="007E59BF">
        <w:rPr>
          <w:szCs w:val="26"/>
        </w:rPr>
        <w:t>with all types of disability</w:t>
      </w:r>
      <w:r w:rsidR="00832E1E">
        <w:rPr>
          <w:szCs w:val="26"/>
        </w:rPr>
        <w:t xml:space="preserve"> being in the same class as their child</w:t>
      </w:r>
      <w:r w:rsidRPr="007E59BF">
        <w:rPr>
          <w:szCs w:val="26"/>
        </w:rPr>
        <w:t>. People at risk of social isolation, and who rarely or never had contact with someone with a disability had lower levels of comfort with this statement. For three of the five disability types (mental health difficulties, autism and physical disabilities) people in higher socio-economic groups had higher comfort levels</w:t>
      </w:r>
      <w:r w:rsidR="00E74FAE">
        <w:rPr>
          <w:szCs w:val="26"/>
        </w:rPr>
        <w:t xml:space="preserve"> </w:t>
      </w:r>
      <w:r w:rsidR="00615383">
        <w:t>(Table A2.14</w:t>
      </w:r>
      <w:r w:rsidR="00E74FAE">
        <w:t>, Appendix 2</w:t>
      </w:r>
      <w:r w:rsidR="00824BBA">
        <w:t xml:space="preserve">, </w:t>
      </w:r>
      <w:r w:rsidR="00615383">
        <w:rPr>
          <w:szCs w:val="26"/>
        </w:rPr>
        <w:t>page 112</w:t>
      </w:r>
      <w:r w:rsidR="00E74FAE">
        <w:t>)</w:t>
      </w:r>
      <w:r w:rsidRPr="007E59BF">
        <w:rPr>
          <w:szCs w:val="26"/>
        </w:rPr>
        <w:t xml:space="preserve">. </w:t>
      </w:r>
    </w:p>
    <w:p w14:paraId="5E17ED4E" w14:textId="2F1B529E" w:rsidR="00922203" w:rsidRPr="007E59BF" w:rsidRDefault="00470D28" w:rsidP="001A204D">
      <w:pPr>
        <w:rPr>
          <w:b/>
          <w:bCs/>
          <w:szCs w:val="26"/>
        </w:rPr>
      </w:pPr>
      <w:r w:rsidRPr="00470D28">
        <w:rPr>
          <w:szCs w:val="26"/>
        </w:rPr>
        <w:t>S</w:t>
      </w:r>
      <w:r w:rsidR="002772CA" w:rsidRPr="00470D28">
        <w:rPr>
          <w:szCs w:val="26"/>
        </w:rPr>
        <w:t>pecial needs considerations</w:t>
      </w:r>
      <w:r w:rsidRPr="00470D28">
        <w:rPr>
          <w:szCs w:val="26"/>
        </w:rPr>
        <w:t xml:space="preserve"> and insufficient supports</w:t>
      </w:r>
      <w:r>
        <w:rPr>
          <w:rStyle w:val="FootnoteReference"/>
          <w:szCs w:val="26"/>
        </w:rPr>
        <w:footnoteReference w:id="23"/>
      </w:r>
      <w:r w:rsidR="002772CA" w:rsidRPr="00470D28">
        <w:rPr>
          <w:szCs w:val="26"/>
        </w:rPr>
        <w:t xml:space="preserve"> </w:t>
      </w:r>
      <w:r w:rsidRPr="00470D28">
        <w:rPr>
          <w:szCs w:val="26"/>
        </w:rPr>
        <w:t>(33</w:t>
      </w:r>
      <w:r w:rsidR="006A2AA6" w:rsidRPr="00470D28">
        <w:rPr>
          <w:szCs w:val="26"/>
        </w:rPr>
        <w:t>%)</w:t>
      </w:r>
      <w:r w:rsidRPr="00470D28">
        <w:rPr>
          <w:szCs w:val="26"/>
        </w:rPr>
        <w:t xml:space="preserve"> and safety concerns for children without disabilities (21%) </w:t>
      </w:r>
      <w:r>
        <w:rPr>
          <w:szCs w:val="26"/>
        </w:rPr>
        <w:t>were</w:t>
      </w:r>
      <w:r w:rsidR="002772CA" w:rsidRPr="00470D28">
        <w:rPr>
          <w:szCs w:val="26"/>
        </w:rPr>
        <w:t xml:space="preserve"> the main reasons given for why</w:t>
      </w:r>
      <w:r w:rsidR="002772CA" w:rsidRPr="007E59BF">
        <w:rPr>
          <w:szCs w:val="26"/>
        </w:rPr>
        <w:t xml:space="preserve"> respondents would feel uncomfortable if children with disabilities were in the same class as their child</w:t>
      </w:r>
      <w:r w:rsidR="00C07B0F">
        <w:rPr>
          <w:szCs w:val="26"/>
        </w:rPr>
        <w:t xml:space="preserve"> (Figure 3.14</w:t>
      </w:r>
      <w:r w:rsidR="006B3C5C" w:rsidRPr="007E59BF">
        <w:rPr>
          <w:szCs w:val="26"/>
        </w:rPr>
        <w:t>)</w:t>
      </w:r>
      <w:r w:rsidR="002772CA" w:rsidRPr="007E59BF">
        <w:rPr>
          <w:szCs w:val="26"/>
        </w:rPr>
        <w:t>.</w:t>
      </w:r>
    </w:p>
    <w:p w14:paraId="7AF23402" w14:textId="31710D19" w:rsidR="00DB1824" w:rsidRDefault="00E44300" w:rsidP="00A52A19">
      <w:pPr>
        <w:pStyle w:val="ChartHeading"/>
        <w:spacing w:after="0"/>
        <w:ind w:right="0"/>
        <w:rPr>
          <w:sz w:val="26"/>
        </w:rPr>
      </w:pPr>
      <w:bookmarkStart w:id="70" w:name="_Toc496173653"/>
      <w:r>
        <w:rPr>
          <w:noProof/>
          <w:sz w:val="26"/>
          <w:lang w:eastAsia="en-IE"/>
        </w:rPr>
        <w:drawing>
          <wp:anchor distT="0" distB="0" distL="114300" distR="114300" simplePos="0" relativeHeight="252052992" behindDoc="0" locked="0" layoutInCell="1" allowOverlap="0" wp14:anchorId="1308FCF4" wp14:editId="14B8F55F">
            <wp:simplePos x="0" y="0"/>
            <wp:positionH relativeFrom="column">
              <wp:posOffset>-632460</wp:posOffset>
            </wp:positionH>
            <wp:positionV relativeFrom="paragraph">
              <wp:posOffset>420370</wp:posOffset>
            </wp:positionV>
            <wp:extent cx="6297930" cy="3962400"/>
            <wp:effectExtent l="0" t="0" r="0" b="0"/>
            <wp:wrapTopAndBottom/>
            <wp:docPr id="351" name="Picture 3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6297930" cy="3962400"/>
                    </a:xfrm>
                    <a:prstGeom prst="rect">
                      <a:avLst/>
                    </a:prstGeom>
                    <a:noFill/>
                  </pic:spPr>
                </pic:pic>
              </a:graphicData>
            </a:graphic>
            <wp14:sizeRelH relativeFrom="margin">
              <wp14:pctWidth>0</wp14:pctWidth>
            </wp14:sizeRelH>
            <wp14:sizeRelV relativeFrom="margin">
              <wp14:pctHeight>0</wp14:pctHeight>
            </wp14:sizeRelV>
          </wp:anchor>
        </w:drawing>
      </w:r>
      <w:r w:rsidR="00284284">
        <w:rPr>
          <w:sz w:val="26"/>
        </w:rPr>
        <w:t>F</w:t>
      </w:r>
      <w:r w:rsidR="00C07B0F">
        <w:rPr>
          <w:sz w:val="26"/>
        </w:rPr>
        <w:t>igure 3.14</w:t>
      </w:r>
      <w:r w:rsidR="004607E0" w:rsidRPr="007E59BF">
        <w:rPr>
          <w:sz w:val="26"/>
        </w:rPr>
        <w:t xml:space="preserve">: </w:t>
      </w:r>
      <w:r w:rsidR="00744B86" w:rsidRPr="007E59BF">
        <w:rPr>
          <w:sz w:val="26"/>
        </w:rPr>
        <w:t>Reasons for feeling uncomfortable if children with disabilities were in the same class as your child</w:t>
      </w:r>
      <w:bookmarkEnd w:id="70"/>
      <w:r w:rsidR="001A204D" w:rsidRPr="007E59BF">
        <w:rPr>
          <w:sz w:val="26"/>
        </w:rPr>
        <w:t xml:space="preserve"> </w:t>
      </w:r>
    </w:p>
    <w:p w14:paraId="4768C510" w14:textId="5CAA2EBD" w:rsidR="004332E5" w:rsidRPr="00EB00C7" w:rsidRDefault="004332E5" w:rsidP="00980F76">
      <w:r w:rsidRPr="00980F76">
        <w:rPr>
          <w:sz w:val="20"/>
          <w:szCs w:val="20"/>
        </w:rPr>
        <w:t>Base: 2017, any uncomfortable (score of &lt;=5 on the comfor</w:t>
      </w:r>
      <w:r w:rsidR="00502EC1" w:rsidRPr="00980F76">
        <w:rPr>
          <w:sz w:val="20"/>
          <w:szCs w:val="20"/>
        </w:rPr>
        <w:t>t scale for any statement), 313</w:t>
      </w:r>
    </w:p>
    <w:p w14:paraId="17EE739D" w14:textId="02F002F0" w:rsidR="003B2F84" w:rsidRPr="003B2F84" w:rsidRDefault="003B2F84" w:rsidP="003B2F84">
      <w:pPr>
        <w:spacing w:after="0"/>
        <w:rPr>
          <w:szCs w:val="26"/>
        </w:rPr>
      </w:pPr>
      <w:r w:rsidRPr="003B2F84">
        <w:rPr>
          <w:szCs w:val="26"/>
        </w:rPr>
        <w:t xml:space="preserve">In </w:t>
      </w:r>
      <w:r>
        <w:rPr>
          <w:szCs w:val="26"/>
        </w:rPr>
        <w:t xml:space="preserve">2011, the </w:t>
      </w:r>
      <w:r w:rsidRPr="003B2F84">
        <w:rPr>
          <w:szCs w:val="26"/>
        </w:rPr>
        <w:t xml:space="preserve">most common reasons </w:t>
      </w:r>
      <w:r>
        <w:rPr>
          <w:szCs w:val="26"/>
        </w:rPr>
        <w:t xml:space="preserve">given for feeling uncomfortable </w:t>
      </w:r>
      <w:r w:rsidRPr="003B2F84">
        <w:rPr>
          <w:szCs w:val="26"/>
        </w:rPr>
        <w:t>were ‘speci</w:t>
      </w:r>
      <w:r>
        <w:rPr>
          <w:szCs w:val="26"/>
        </w:rPr>
        <w:t xml:space="preserve">al needs considerations’ (52%) </w:t>
      </w:r>
      <w:r w:rsidRPr="003B2F84">
        <w:rPr>
          <w:szCs w:val="26"/>
        </w:rPr>
        <w:t xml:space="preserve">and that the progress of children without disabilities would be hindered (51%). </w:t>
      </w:r>
    </w:p>
    <w:p w14:paraId="41D6289A" w14:textId="7277EAD1" w:rsidR="003F22D5" w:rsidRPr="00A177A9" w:rsidRDefault="00CD3DE4" w:rsidP="00C71C54">
      <w:pPr>
        <w:pStyle w:val="Heading2"/>
        <w:spacing w:before="240"/>
      </w:pPr>
      <w:bookmarkStart w:id="71" w:name="_Toc491245834"/>
      <w:bookmarkStart w:id="72" w:name="_Toc496173511"/>
      <w:r w:rsidRPr="00A177A9">
        <w:t>3.5</w:t>
      </w:r>
      <w:r w:rsidR="003F22D5" w:rsidRPr="00A177A9">
        <w:tab/>
        <w:t xml:space="preserve"> Disabilities and employment</w:t>
      </w:r>
      <w:bookmarkEnd w:id="71"/>
      <w:bookmarkEnd w:id="72"/>
    </w:p>
    <w:p w14:paraId="6474171D" w14:textId="69EE88D4" w:rsidR="006A2AA6" w:rsidRPr="007E59BF" w:rsidRDefault="00DB7907" w:rsidP="006B3C5C">
      <w:pPr>
        <w:pStyle w:val="Heading3"/>
        <w:spacing w:after="240"/>
      </w:pPr>
      <w:r>
        <w:t>3</w:t>
      </w:r>
      <w:r w:rsidR="00CD3DE4">
        <w:t>.5</w:t>
      </w:r>
      <w:r w:rsidR="00FE178E" w:rsidRPr="007E59BF">
        <w:t>.1</w:t>
      </w:r>
      <w:r w:rsidR="000350D2" w:rsidRPr="007E59BF">
        <w:t xml:space="preserve"> </w:t>
      </w:r>
      <w:r w:rsidR="00FE178E" w:rsidRPr="007E59BF">
        <w:tab/>
      </w:r>
      <w:r w:rsidR="006B3C5C" w:rsidRPr="007E59BF">
        <w:t xml:space="preserve">Employment </w:t>
      </w:r>
      <w:r w:rsidR="00FC18B0">
        <w:t xml:space="preserve">and </w:t>
      </w:r>
      <w:r w:rsidR="00C07B0F">
        <w:t>equal opportunity</w:t>
      </w:r>
    </w:p>
    <w:p w14:paraId="17E39F6E" w14:textId="3C5EE6CA" w:rsidR="003C7A35" w:rsidRDefault="002772CA" w:rsidP="00D419DF">
      <w:pPr>
        <w:rPr>
          <w:szCs w:val="26"/>
        </w:rPr>
      </w:pPr>
      <w:r w:rsidRPr="007E59BF">
        <w:rPr>
          <w:szCs w:val="26"/>
        </w:rPr>
        <w:t>Over 2 in 3 people (67%) do not believe that people with disabilities have equal opportunities in terms of employment.</w:t>
      </w:r>
      <w:r w:rsidR="000350D2" w:rsidRPr="007E59BF">
        <w:rPr>
          <w:szCs w:val="26"/>
        </w:rPr>
        <w:t xml:space="preserve"> </w:t>
      </w:r>
      <w:r w:rsidR="006A2AA6" w:rsidRPr="007E59BF">
        <w:rPr>
          <w:szCs w:val="26"/>
        </w:rPr>
        <w:t xml:space="preserve">This </w:t>
      </w:r>
      <w:r w:rsidR="006B3C5C" w:rsidRPr="007E59BF">
        <w:rPr>
          <w:szCs w:val="26"/>
        </w:rPr>
        <w:t>has not changed significantly from 2011 and 2006</w:t>
      </w:r>
      <w:r w:rsidR="00C07B0F">
        <w:rPr>
          <w:szCs w:val="26"/>
        </w:rPr>
        <w:t xml:space="preserve"> (Figure 3.15)</w:t>
      </w:r>
      <w:r w:rsidR="006A2AA6" w:rsidRPr="007E59BF">
        <w:rPr>
          <w:szCs w:val="26"/>
        </w:rPr>
        <w:t>.</w:t>
      </w:r>
    </w:p>
    <w:p w14:paraId="0BF7487A" w14:textId="77777777" w:rsidR="00C71C54" w:rsidRPr="007E59BF" w:rsidRDefault="00C71C54" w:rsidP="00C71C54">
      <w:pPr>
        <w:rPr>
          <w:szCs w:val="26"/>
        </w:rPr>
      </w:pPr>
      <w:r w:rsidRPr="007E59BF">
        <w:rPr>
          <w:szCs w:val="26"/>
        </w:rPr>
        <w:t>There is no significant differences in agreement with the term, ‘people with disabilities receive equal opportunities in terms of employment’ across gender, age, social economic groups, or among those with versus without a disability.</w:t>
      </w:r>
    </w:p>
    <w:p w14:paraId="28A41B08" w14:textId="7A1F01C7" w:rsidR="00C71C54" w:rsidRPr="007E59BF" w:rsidRDefault="00C71C54" w:rsidP="00C71C54">
      <w:pPr>
        <w:rPr>
          <w:szCs w:val="26"/>
        </w:rPr>
      </w:pPr>
      <w:r w:rsidRPr="007E59BF">
        <w:rPr>
          <w:szCs w:val="26"/>
        </w:rPr>
        <w:t>Dubliners however are more likely to agree that people with disabilities receive equal opportunities in terms of employment (31%)</w:t>
      </w:r>
      <w:r>
        <w:rPr>
          <w:szCs w:val="26"/>
        </w:rPr>
        <w:t xml:space="preserve"> </w:t>
      </w:r>
      <w:r w:rsidR="00615383">
        <w:t>(Table A2.15</w:t>
      </w:r>
      <w:r>
        <w:t>, Appendix 2</w:t>
      </w:r>
      <w:r w:rsidR="00824BBA">
        <w:t xml:space="preserve">, </w:t>
      </w:r>
      <w:r w:rsidR="00824BBA">
        <w:rPr>
          <w:szCs w:val="26"/>
        </w:rPr>
        <w:t>page</w:t>
      </w:r>
      <w:r w:rsidR="00615383">
        <w:t xml:space="preserve"> 113</w:t>
      </w:r>
      <w:r w:rsidR="00824BBA">
        <w:t>)</w:t>
      </w:r>
      <w:r w:rsidRPr="007E59BF">
        <w:rPr>
          <w:b/>
          <w:bCs/>
          <w:szCs w:val="26"/>
        </w:rPr>
        <w:t>.</w:t>
      </w:r>
    </w:p>
    <w:p w14:paraId="34EC98DF" w14:textId="3FDAA575" w:rsidR="006D3945" w:rsidRPr="00CB6DC7" w:rsidRDefault="00C07B0F" w:rsidP="00A52A19">
      <w:pPr>
        <w:pStyle w:val="ChartHeading"/>
        <w:spacing w:after="0"/>
        <w:ind w:right="0"/>
        <w:rPr>
          <w:sz w:val="22"/>
          <w:szCs w:val="22"/>
        </w:rPr>
      </w:pPr>
      <w:bookmarkStart w:id="73" w:name="_Toc496173654"/>
      <w:r>
        <w:rPr>
          <w:sz w:val="26"/>
        </w:rPr>
        <w:t>Figure 3.15</w:t>
      </w:r>
      <w:r w:rsidR="004607E0" w:rsidRPr="007E59BF">
        <w:rPr>
          <w:sz w:val="26"/>
        </w:rPr>
        <w:t xml:space="preserve">: </w:t>
      </w:r>
      <w:r w:rsidR="00744B86" w:rsidRPr="007E59BF">
        <w:rPr>
          <w:sz w:val="26"/>
        </w:rPr>
        <w:t xml:space="preserve">Level of agreement with the </w:t>
      </w:r>
      <w:r w:rsidR="00C71C54">
        <w:rPr>
          <w:sz w:val="26"/>
        </w:rPr>
        <w:t>question ‘In</w:t>
      </w:r>
      <w:r w:rsidR="00744B86" w:rsidRPr="007E59BF">
        <w:rPr>
          <w:sz w:val="26"/>
        </w:rPr>
        <w:t xml:space="preserve"> general do you think people with disabilities receive equal opportunities in terms of employment</w:t>
      </w:r>
      <w:r w:rsidR="00C71C54">
        <w:rPr>
          <w:sz w:val="26"/>
        </w:rPr>
        <w:t>’</w:t>
      </w:r>
      <w:bookmarkEnd w:id="73"/>
      <w:r w:rsidR="004607E0" w:rsidRPr="007E59BF">
        <w:rPr>
          <w:sz w:val="26"/>
        </w:rPr>
        <w:t xml:space="preserve"> </w:t>
      </w:r>
    </w:p>
    <w:p w14:paraId="03C7FB28" w14:textId="0C0F3E0B" w:rsidR="00502EC1" w:rsidRPr="005C1A9E" w:rsidRDefault="003C7A35" w:rsidP="00980F76">
      <w:r w:rsidRPr="00CB6DC7">
        <w:rPr>
          <w:noProof/>
          <w:lang w:eastAsia="en-IE"/>
        </w:rPr>
        <w:drawing>
          <wp:anchor distT="0" distB="0" distL="114300" distR="114300" simplePos="0" relativeHeight="252051968" behindDoc="0" locked="0" layoutInCell="1" allowOverlap="1" wp14:anchorId="516D4C9E" wp14:editId="16AA0D3D">
            <wp:simplePos x="0" y="0"/>
            <wp:positionH relativeFrom="column">
              <wp:posOffset>-3810</wp:posOffset>
            </wp:positionH>
            <wp:positionV relativeFrom="paragraph">
              <wp:posOffset>635</wp:posOffset>
            </wp:positionV>
            <wp:extent cx="5403600" cy="2509200"/>
            <wp:effectExtent l="0" t="0" r="0" b="0"/>
            <wp:wrapTopAndBottom/>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rotWithShape="1">
                    <a:blip r:embed="rId56">
                      <a:extLst>
                        <a:ext uri="{28A0092B-C50C-407E-A947-70E740481C1C}">
                          <a14:useLocalDpi xmlns:a14="http://schemas.microsoft.com/office/drawing/2010/main" val="0"/>
                        </a:ext>
                      </a:extLst>
                    </a:blip>
                    <a:srcRect t="22159"/>
                    <a:stretch/>
                  </pic:blipFill>
                  <pic:spPr bwMode="auto">
                    <a:xfrm>
                      <a:off x="0" y="0"/>
                      <a:ext cx="5403600" cy="2509200"/>
                    </a:xfrm>
                    <a:prstGeom prst="rect">
                      <a:avLst/>
                    </a:prstGeom>
                    <a:noFill/>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502EC1" w:rsidRPr="00980F76">
        <w:rPr>
          <w:sz w:val="20"/>
          <w:szCs w:val="20"/>
        </w:rPr>
        <w:t>Base: 2017, all adults aged 18+, 1294</w:t>
      </w:r>
    </w:p>
    <w:p w14:paraId="56B2B936" w14:textId="0F08FD93" w:rsidR="00CA08D3" w:rsidRPr="007E59BF" w:rsidRDefault="00DB7907" w:rsidP="00FE178E">
      <w:pPr>
        <w:pStyle w:val="Heading3"/>
      </w:pPr>
      <w:r>
        <w:t>3</w:t>
      </w:r>
      <w:r w:rsidR="00CD3DE4">
        <w:t>.5</w:t>
      </w:r>
      <w:r w:rsidR="00FE178E" w:rsidRPr="007E59BF">
        <w:t>.2</w:t>
      </w:r>
      <w:r w:rsidR="00FE178E" w:rsidRPr="007E59BF">
        <w:tab/>
      </w:r>
      <w:r w:rsidR="00FC18B0">
        <w:t>W</w:t>
      </w:r>
      <w:r w:rsidR="00CA08D3" w:rsidRPr="007E59BF">
        <w:t>orking with people with disabilities</w:t>
      </w:r>
    </w:p>
    <w:p w14:paraId="21783DE9" w14:textId="561EC749" w:rsidR="00CA08D3" w:rsidRPr="00CB6DC7" w:rsidRDefault="00CA08D3" w:rsidP="00FE178E">
      <w:pPr>
        <w:rPr>
          <w:sz w:val="22"/>
        </w:rPr>
      </w:pPr>
      <w:r w:rsidRPr="007E59BF">
        <w:rPr>
          <w:szCs w:val="26"/>
        </w:rPr>
        <w:t>People are most comfortable working with people with physical disabilities</w:t>
      </w:r>
      <w:r w:rsidR="00565826" w:rsidRPr="007E59BF">
        <w:rPr>
          <w:szCs w:val="26"/>
        </w:rPr>
        <w:t xml:space="preserve"> (8.90 out of 10)</w:t>
      </w:r>
      <w:r w:rsidRPr="007E59BF">
        <w:rPr>
          <w:szCs w:val="26"/>
        </w:rPr>
        <w:t xml:space="preserve"> and least comfortable working with people with mental health difficulties</w:t>
      </w:r>
      <w:r w:rsidR="00565826" w:rsidRPr="007E59BF">
        <w:rPr>
          <w:szCs w:val="26"/>
        </w:rPr>
        <w:t xml:space="preserve"> (8.19 out of 10)</w:t>
      </w:r>
      <w:r w:rsidR="00C07B0F">
        <w:rPr>
          <w:szCs w:val="26"/>
        </w:rPr>
        <w:t xml:space="preserve"> (Figure 3.16)</w:t>
      </w:r>
      <w:r w:rsidR="00565826" w:rsidRPr="007E59BF">
        <w:rPr>
          <w:szCs w:val="26"/>
        </w:rPr>
        <w:t>. Nevertheless, p</w:t>
      </w:r>
      <w:r w:rsidRPr="007E59BF">
        <w:rPr>
          <w:szCs w:val="26"/>
        </w:rPr>
        <w:t>ositive attitudes</w:t>
      </w:r>
      <w:r w:rsidR="0056086D" w:rsidRPr="007E59BF">
        <w:rPr>
          <w:szCs w:val="26"/>
        </w:rPr>
        <w:t xml:space="preserve"> have increased when compared with previous years.</w:t>
      </w:r>
    </w:p>
    <w:p w14:paraId="17D1AAE8" w14:textId="77777777" w:rsidR="0030094E" w:rsidRDefault="0030094E">
      <w:pPr>
        <w:spacing w:after="0"/>
        <w:rPr>
          <w:b/>
          <w:bCs/>
          <w:szCs w:val="26"/>
        </w:rPr>
      </w:pPr>
      <w:r>
        <w:br w:type="page"/>
      </w:r>
    </w:p>
    <w:p w14:paraId="31CE1C4E" w14:textId="53845C31" w:rsidR="00680B2A" w:rsidRPr="007E59BF" w:rsidRDefault="00C07B0F" w:rsidP="00C71C54">
      <w:pPr>
        <w:pStyle w:val="ChartHeading"/>
        <w:rPr>
          <w:sz w:val="26"/>
        </w:rPr>
      </w:pPr>
      <w:bookmarkStart w:id="74" w:name="_Toc496173655"/>
      <w:r>
        <w:rPr>
          <w:sz w:val="26"/>
        </w:rPr>
        <w:t>Figure 3.16</w:t>
      </w:r>
      <w:r w:rsidR="004607E0" w:rsidRPr="007E59BF">
        <w:rPr>
          <w:sz w:val="26"/>
        </w:rPr>
        <w:t xml:space="preserve">: </w:t>
      </w:r>
      <w:r w:rsidR="006B3C5C" w:rsidRPr="007E59BF">
        <w:rPr>
          <w:sz w:val="26"/>
        </w:rPr>
        <w:t xml:space="preserve">Mean comfort scores among respondents who were asked to </w:t>
      </w:r>
      <w:r w:rsidR="00C925B6" w:rsidRPr="007E59BF">
        <w:rPr>
          <w:sz w:val="26"/>
        </w:rPr>
        <w:t xml:space="preserve">indicate their level of comfort </w:t>
      </w:r>
      <w:r w:rsidR="00744B86" w:rsidRPr="007E59BF">
        <w:rPr>
          <w:sz w:val="26"/>
        </w:rPr>
        <w:t xml:space="preserve">if people with </w:t>
      </w:r>
      <w:r w:rsidR="00C925B6" w:rsidRPr="007E59BF">
        <w:rPr>
          <w:sz w:val="26"/>
        </w:rPr>
        <w:t>certain</w:t>
      </w:r>
      <w:r w:rsidR="00744B86" w:rsidRPr="007E59BF">
        <w:rPr>
          <w:sz w:val="26"/>
        </w:rPr>
        <w:t xml:space="preserve"> disabilities were </w:t>
      </w:r>
      <w:r w:rsidR="006B3C5C" w:rsidRPr="007E59BF">
        <w:rPr>
          <w:sz w:val="26"/>
        </w:rPr>
        <w:t>their</w:t>
      </w:r>
      <w:r w:rsidR="00744B86" w:rsidRPr="007E59BF">
        <w:rPr>
          <w:sz w:val="26"/>
        </w:rPr>
        <w:t xml:space="preserve"> work colleagues</w:t>
      </w:r>
      <w:bookmarkEnd w:id="74"/>
      <w:r w:rsidR="006B3C5C" w:rsidRPr="007E59BF">
        <w:rPr>
          <w:sz w:val="26"/>
        </w:rPr>
        <w:t xml:space="preserve"> </w:t>
      </w:r>
    </w:p>
    <w:p w14:paraId="4B20ADB5" w14:textId="7C4181B1" w:rsidR="00744B86" w:rsidRPr="00CB6DC7" w:rsidRDefault="00747A67" w:rsidP="00C71C54">
      <w:pPr>
        <w:spacing w:after="0"/>
      </w:pPr>
      <w:r>
        <w:rPr>
          <w:noProof/>
          <w:lang w:eastAsia="en-IE"/>
        </w:rPr>
        <w:drawing>
          <wp:inline distT="0" distB="0" distL="0" distR="0" wp14:anchorId="6FB30B18" wp14:editId="14CA9AD4">
            <wp:extent cx="5594013" cy="3790950"/>
            <wp:effectExtent l="0" t="0" r="0" b="0"/>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597616" cy="3793392"/>
                    </a:xfrm>
                    <a:prstGeom prst="rect">
                      <a:avLst/>
                    </a:prstGeom>
                    <a:noFill/>
                  </pic:spPr>
                </pic:pic>
              </a:graphicData>
            </a:graphic>
          </wp:inline>
        </w:drawing>
      </w:r>
    </w:p>
    <w:p w14:paraId="3AEC198E" w14:textId="46D5A219" w:rsidR="005B7B2A" w:rsidRPr="005C1A9E" w:rsidRDefault="000639DD" w:rsidP="00A96F6F">
      <w:pPr>
        <w:spacing w:after="0"/>
        <w:rPr>
          <w:b/>
          <w:sz w:val="20"/>
          <w:szCs w:val="20"/>
        </w:rPr>
      </w:pPr>
      <w:r w:rsidRPr="005C1A9E">
        <w:rPr>
          <w:sz w:val="20"/>
          <w:szCs w:val="20"/>
        </w:rPr>
        <w:t>Base: 2017, all adults aged 18+, 1294</w:t>
      </w:r>
      <w:r w:rsidR="00C71C54">
        <w:rPr>
          <w:sz w:val="20"/>
          <w:szCs w:val="20"/>
        </w:rPr>
        <w:t xml:space="preserve">. </w:t>
      </w:r>
      <w:r w:rsidR="00A05C05" w:rsidRPr="005C1A9E">
        <w:rPr>
          <w:sz w:val="20"/>
          <w:szCs w:val="20"/>
        </w:rPr>
        <w:t>Comfort scale – 1 is very uncomfortable and 10 is very comfortable</w:t>
      </w:r>
      <w:r w:rsidR="00C71C54">
        <w:rPr>
          <w:sz w:val="20"/>
          <w:szCs w:val="20"/>
        </w:rPr>
        <w:t xml:space="preserve">. </w:t>
      </w:r>
      <w:r w:rsidR="005B7B2A" w:rsidRPr="005C1A9E">
        <w:rPr>
          <w:sz w:val="20"/>
          <w:szCs w:val="20"/>
        </w:rPr>
        <w:t>*Wording change in 2017 so data not directly comparable to 2011 and 2006</w:t>
      </w:r>
      <w:r w:rsidR="00C71C54">
        <w:rPr>
          <w:sz w:val="20"/>
          <w:szCs w:val="20"/>
        </w:rPr>
        <w:t>.</w:t>
      </w:r>
    </w:p>
    <w:p w14:paraId="3FB4DCA2" w14:textId="72785CC5" w:rsidR="00744B86" w:rsidRPr="005C1A9E" w:rsidRDefault="00061A68" w:rsidP="0030094E">
      <w:pPr>
        <w:rPr>
          <w:b/>
          <w:sz w:val="20"/>
          <w:szCs w:val="20"/>
        </w:rPr>
      </w:pPr>
      <w:r w:rsidRPr="005C1A9E">
        <w:rPr>
          <w:sz w:val="20"/>
          <w:szCs w:val="20"/>
        </w:rPr>
        <w:t>Intellectual disability</w:t>
      </w:r>
      <w:r w:rsidR="000639DD" w:rsidRPr="005C1A9E">
        <w:rPr>
          <w:sz w:val="20"/>
          <w:szCs w:val="20"/>
        </w:rPr>
        <w:t xml:space="preserve"> or autism mean</w:t>
      </w:r>
      <w:r w:rsidR="00284284" w:rsidRPr="005C1A9E">
        <w:rPr>
          <w:sz w:val="20"/>
          <w:szCs w:val="20"/>
        </w:rPr>
        <w:t xml:space="preserve"> scores: 2011: 7.49; 2006: 8.18</w:t>
      </w:r>
      <w:r w:rsidR="00C71C54">
        <w:rPr>
          <w:sz w:val="20"/>
          <w:szCs w:val="20"/>
        </w:rPr>
        <w:t xml:space="preserve">. </w:t>
      </w:r>
      <w:r w:rsidR="000639DD" w:rsidRPr="005C1A9E">
        <w:rPr>
          <w:sz w:val="20"/>
          <w:szCs w:val="20"/>
        </w:rPr>
        <w:t xml:space="preserve">Hearing </w:t>
      </w:r>
      <w:r w:rsidR="00695470" w:rsidRPr="005C1A9E">
        <w:rPr>
          <w:sz w:val="20"/>
          <w:szCs w:val="20"/>
        </w:rPr>
        <w:t>disabilities</w:t>
      </w:r>
      <w:r w:rsidR="000639DD" w:rsidRPr="005C1A9E">
        <w:rPr>
          <w:sz w:val="20"/>
          <w:szCs w:val="20"/>
        </w:rPr>
        <w:t xml:space="preserve"> mean</w:t>
      </w:r>
      <w:r w:rsidR="00284284" w:rsidRPr="005C1A9E">
        <w:rPr>
          <w:sz w:val="20"/>
          <w:szCs w:val="20"/>
        </w:rPr>
        <w:t xml:space="preserve"> scores: 2011: 8.23; 2006: 8.66</w:t>
      </w:r>
      <w:r w:rsidR="00C71C54">
        <w:rPr>
          <w:sz w:val="20"/>
          <w:szCs w:val="20"/>
        </w:rPr>
        <w:t xml:space="preserve">. </w:t>
      </w:r>
      <w:r w:rsidR="000639DD" w:rsidRPr="005C1A9E">
        <w:rPr>
          <w:sz w:val="20"/>
          <w:szCs w:val="20"/>
        </w:rPr>
        <w:t xml:space="preserve">Vision </w:t>
      </w:r>
      <w:r w:rsidR="00695470" w:rsidRPr="005C1A9E">
        <w:rPr>
          <w:sz w:val="20"/>
          <w:szCs w:val="20"/>
        </w:rPr>
        <w:t>disabilities</w:t>
      </w:r>
      <w:r w:rsidR="000639DD" w:rsidRPr="005C1A9E">
        <w:rPr>
          <w:sz w:val="20"/>
          <w:szCs w:val="20"/>
        </w:rPr>
        <w:t xml:space="preserve"> mean</w:t>
      </w:r>
      <w:r w:rsidR="00284284" w:rsidRPr="005C1A9E">
        <w:rPr>
          <w:sz w:val="20"/>
          <w:szCs w:val="20"/>
        </w:rPr>
        <w:t xml:space="preserve"> scores: 2011: 8.21; 2006: 8.55</w:t>
      </w:r>
    </w:p>
    <w:p w14:paraId="681EAA0D" w14:textId="194D3AFD" w:rsidR="00C925B6" w:rsidRPr="00024FA0" w:rsidRDefault="00C925B6" w:rsidP="00C925B6">
      <w:pPr>
        <w:rPr>
          <w:szCs w:val="26"/>
        </w:rPr>
      </w:pPr>
      <w:r w:rsidRPr="00024FA0">
        <w:rPr>
          <w:szCs w:val="26"/>
        </w:rPr>
        <w:t>In further analysis to control for other variables</w:t>
      </w:r>
      <w:r w:rsidR="003D3ABD" w:rsidRPr="00024FA0">
        <w:rPr>
          <w:rStyle w:val="FootnoteReference"/>
          <w:szCs w:val="26"/>
        </w:rPr>
        <w:footnoteReference w:id="24"/>
      </w:r>
      <w:r w:rsidRPr="00024FA0">
        <w:rPr>
          <w:szCs w:val="26"/>
        </w:rPr>
        <w:t xml:space="preserve"> people from Dublin and the rest of Leinster had consistently higher levels of comfort with work colleagues with all types of disability. People who were at risk of social isolation, and who rarely or never had contact with someone with a disability</w:t>
      </w:r>
      <w:r w:rsidR="00B552E4">
        <w:rPr>
          <w:szCs w:val="26"/>
        </w:rPr>
        <w:t>,</w:t>
      </w:r>
      <w:r w:rsidRPr="00024FA0">
        <w:rPr>
          <w:szCs w:val="26"/>
        </w:rPr>
        <w:t xml:space="preserve"> had lower levels of comfort with this statement. For four of the five disability types (all except autism) people in higher socio-economic groups had higher comfort levels</w:t>
      </w:r>
      <w:r w:rsidR="00CD3DE4">
        <w:rPr>
          <w:szCs w:val="26"/>
        </w:rPr>
        <w:t xml:space="preserve"> </w:t>
      </w:r>
      <w:r w:rsidR="00615383">
        <w:t>(Table A2.16</w:t>
      </w:r>
      <w:r w:rsidR="00E74FAE">
        <w:t>, Appendix 2</w:t>
      </w:r>
      <w:r w:rsidR="00824BBA">
        <w:t xml:space="preserve">, </w:t>
      </w:r>
      <w:r w:rsidR="00615383">
        <w:t>page 114</w:t>
      </w:r>
      <w:r w:rsidR="00E74FAE">
        <w:t>).</w:t>
      </w:r>
    </w:p>
    <w:p w14:paraId="3AE0203D" w14:textId="366CD482" w:rsidR="00DA2E00" w:rsidRPr="00502EC1" w:rsidRDefault="00565826" w:rsidP="00502EC1">
      <w:pPr>
        <w:pStyle w:val="BodyText"/>
        <w:spacing w:before="0" w:after="120" w:line="257" w:lineRule="auto"/>
      </w:pPr>
      <w:r w:rsidRPr="00024FA0">
        <w:t>When we compare attitudes towards having people with disabilities as work colleagues versus</w:t>
      </w:r>
      <w:r w:rsidR="000350D2" w:rsidRPr="00024FA0">
        <w:t xml:space="preserve"> </w:t>
      </w:r>
      <w:r w:rsidR="0056086D" w:rsidRPr="00024FA0">
        <w:t xml:space="preserve">attitudes towards having people from </w:t>
      </w:r>
      <w:r w:rsidR="00751D5D">
        <w:t>other minority</w:t>
      </w:r>
      <w:r w:rsidR="0056086D" w:rsidRPr="00024FA0">
        <w:t xml:space="preserve"> backgrounds as work colleagues</w:t>
      </w:r>
      <w:r w:rsidRPr="00024FA0">
        <w:t>, we find</w:t>
      </w:r>
      <w:r w:rsidR="0056086D" w:rsidRPr="00024FA0">
        <w:t xml:space="preserve"> that people are </w:t>
      </w:r>
      <w:r w:rsidR="00CD3DE4">
        <w:t>most comfortable</w:t>
      </w:r>
      <w:r w:rsidR="0056086D" w:rsidRPr="00024FA0">
        <w:t xml:space="preserve"> having people who are gay, lesbian, bisexual or transgender as their work colleagues</w:t>
      </w:r>
      <w:r w:rsidR="003D09C4" w:rsidRPr="00024FA0">
        <w:t xml:space="preserve"> (9.11</w:t>
      </w:r>
      <w:r w:rsidRPr="00024FA0">
        <w:t xml:space="preserve"> out of 10</w:t>
      </w:r>
      <w:r w:rsidR="003D09C4" w:rsidRPr="00024FA0">
        <w:t>)</w:t>
      </w:r>
      <w:r w:rsidR="0056086D" w:rsidRPr="00024FA0">
        <w:t xml:space="preserve"> </w:t>
      </w:r>
      <w:r w:rsidR="00CD3DE4">
        <w:t>and least</w:t>
      </w:r>
      <w:r w:rsidR="0056086D" w:rsidRPr="00024FA0">
        <w:t xml:space="preserve"> comfortable working with </w:t>
      </w:r>
      <w:r w:rsidR="00751D5D">
        <w:t>members of the travelling community</w:t>
      </w:r>
      <w:r w:rsidR="003D09C4" w:rsidRPr="00024FA0">
        <w:t xml:space="preserve"> (8.06</w:t>
      </w:r>
      <w:r w:rsidRPr="00024FA0">
        <w:t xml:space="preserve"> out of 10</w:t>
      </w:r>
      <w:r w:rsidR="003D09C4" w:rsidRPr="00024FA0">
        <w:t>)</w:t>
      </w:r>
      <w:r w:rsidR="00CD3DE4">
        <w:t xml:space="preserve"> (</w:t>
      </w:r>
      <w:r w:rsidR="00C07B0F">
        <w:t>Figure 3.17</w:t>
      </w:r>
      <w:r w:rsidRPr="00024FA0">
        <w:t>)</w:t>
      </w:r>
      <w:r w:rsidR="00CD3DE4">
        <w:t xml:space="preserve">. </w:t>
      </w:r>
    </w:p>
    <w:p w14:paraId="7FB9DB24" w14:textId="235B3B01" w:rsidR="00F631BF" w:rsidRDefault="00A96F6F" w:rsidP="005C1A9E">
      <w:pPr>
        <w:pStyle w:val="ChartHeading"/>
        <w:spacing w:before="240"/>
        <w:rPr>
          <w:sz w:val="26"/>
        </w:rPr>
      </w:pPr>
      <w:bookmarkStart w:id="75" w:name="_Toc496173656"/>
      <w:r>
        <w:rPr>
          <w:noProof/>
          <w:lang w:eastAsia="en-IE"/>
        </w:rPr>
        <w:drawing>
          <wp:anchor distT="0" distB="0" distL="114300" distR="114300" simplePos="0" relativeHeight="251916800" behindDoc="0" locked="0" layoutInCell="1" allowOverlap="1" wp14:anchorId="3E9CA3CC" wp14:editId="749592D4">
            <wp:simplePos x="0" y="0"/>
            <wp:positionH relativeFrom="margin">
              <wp:posOffset>-803910</wp:posOffset>
            </wp:positionH>
            <wp:positionV relativeFrom="paragraph">
              <wp:posOffset>689610</wp:posOffset>
            </wp:positionV>
            <wp:extent cx="6010275" cy="4311650"/>
            <wp:effectExtent l="0" t="0" r="0" b="0"/>
            <wp:wrapTopAndBottom/>
            <wp:docPr id="562" name="Picture 5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6010275" cy="4311650"/>
                    </a:xfrm>
                    <a:prstGeom prst="rect">
                      <a:avLst/>
                    </a:prstGeom>
                    <a:noFill/>
                  </pic:spPr>
                </pic:pic>
              </a:graphicData>
            </a:graphic>
            <wp14:sizeRelH relativeFrom="margin">
              <wp14:pctWidth>0</wp14:pctWidth>
            </wp14:sizeRelH>
            <wp14:sizeRelV relativeFrom="margin">
              <wp14:pctHeight>0</wp14:pctHeight>
            </wp14:sizeRelV>
          </wp:anchor>
        </w:drawing>
      </w:r>
      <w:r w:rsidR="00C07B0F">
        <w:rPr>
          <w:sz w:val="26"/>
        </w:rPr>
        <w:t>Figure 3.17</w:t>
      </w:r>
      <w:r w:rsidR="004607E0" w:rsidRPr="00024FA0">
        <w:rPr>
          <w:sz w:val="26"/>
        </w:rPr>
        <w:t xml:space="preserve">: </w:t>
      </w:r>
      <w:r w:rsidR="00C925B6" w:rsidRPr="00024FA0">
        <w:rPr>
          <w:sz w:val="26"/>
        </w:rPr>
        <w:t>Mean comfort scores among respondents who were asked to indicate their level of comfort if the following people were their work colleagues</w:t>
      </w:r>
      <w:bookmarkEnd w:id="75"/>
      <w:r w:rsidR="00C925B6" w:rsidRPr="00024FA0">
        <w:rPr>
          <w:sz w:val="26"/>
        </w:rPr>
        <w:t xml:space="preserve"> </w:t>
      </w:r>
    </w:p>
    <w:p w14:paraId="5EF021C8" w14:textId="25AC4938" w:rsidR="00A05C05" w:rsidRPr="007B69BE" w:rsidRDefault="00F631BF" w:rsidP="0030094E">
      <w:pPr>
        <w:rPr>
          <w:sz w:val="20"/>
          <w:szCs w:val="20"/>
        </w:rPr>
      </w:pPr>
      <w:r w:rsidRPr="007B69BE">
        <w:rPr>
          <w:sz w:val="20"/>
          <w:szCs w:val="20"/>
        </w:rPr>
        <w:t>Base: 2</w:t>
      </w:r>
      <w:r w:rsidR="00DB7907" w:rsidRPr="007B69BE">
        <w:rPr>
          <w:sz w:val="20"/>
          <w:szCs w:val="20"/>
        </w:rPr>
        <w:t>017, all adults aged 18+, 1294</w:t>
      </w:r>
      <w:r w:rsidR="007B69BE" w:rsidRPr="007B69BE">
        <w:rPr>
          <w:sz w:val="20"/>
          <w:szCs w:val="20"/>
        </w:rPr>
        <w:t>. Comfort scale: 1 = very uncomfortable &amp; 10 =</w:t>
      </w:r>
      <w:r w:rsidR="00A05C05" w:rsidRPr="007B69BE">
        <w:rPr>
          <w:sz w:val="20"/>
          <w:szCs w:val="20"/>
        </w:rPr>
        <w:t xml:space="preserve"> very comfortable</w:t>
      </w:r>
    </w:p>
    <w:p w14:paraId="38F3FE1F" w14:textId="634C4E56" w:rsidR="007B4C2B" w:rsidRDefault="00C07B0F" w:rsidP="00502EC1">
      <w:pPr>
        <w:pStyle w:val="BodyText"/>
        <w:spacing w:before="0" w:after="120" w:line="257" w:lineRule="auto"/>
      </w:pPr>
      <w:r>
        <w:t>Figure 3.18</w:t>
      </w:r>
      <w:r w:rsidR="00CD3DE4">
        <w:t xml:space="preserve"> shows that s</w:t>
      </w:r>
      <w:r w:rsidR="00C06385" w:rsidRPr="00024FA0">
        <w:t>uitability of the work or work environment is the main reason given for feeling uncomfortable about having a work colleague with a disability (35%).</w:t>
      </w:r>
      <w:r w:rsidR="007B69BE">
        <w:t xml:space="preserve"> </w:t>
      </w:r>
    </w:p>
    <w:p w14:paraId="58DD0FED" w14:textId="7A80C434" w:rsidR="00C06385" w:rsidRPr="00024FA0" w:rsidRDefault="007B4C2B" w:rsidP="00502EC1">
      <w:pPr>
        <w:pStyle w:val="BodyText"/>
        <w:spacing w:before="0" w:after="120" w:line="257" w:lineRule="auto"/>
      </w:pPr>
      <w:r>
        <w:t>In 2011,</w:t>
      </w:r>
      <w:r w:rsidR="00A96F6F">
        <w:t xml:space="preserve"> the main reason</w:t>
      </w:r>
      <w:r>
        <w:t>s were personal discomfort,</w:t>
      </w:r>
      <w:r w:rsidR="00A96F6F">
        <w:t xml:space="preserve"> suit</w:t>
      </w:r>
      <w:r>
        <w:t xml:space="preserve">ability of the work environment and concerns about behaviour. </w:t>
      </w:r>
    </w:p>
    <w:p w14:paraId="5C4F4DC3" w14:textId="7A86C622" w:rsidR="00DA2811" w:rsidRDefault="005C1A9E" w:rsidP="00A96F6F">
      <w:pPr>
        <w:pStyle w:val="ChartHeading"/>
        <w:rPr>
          <w:sz w:val="26"/>
        </w:rPr>
      </w:pPr>
      <w:bookmarkStart w:id="76" w:name="_Toc496173657"/>
      <w:r>
        <w:rPr>
          <w:noProof/>
          <w:sz w:val="26"/>
          <w:lang w:eastAsia="en-IE"/>
        </w:rPr>
        <w:drawing>
          <wp:anchor distT="0" distB="0" distL="114300" distR="114300" simplePos="0" relativeHeight="252050944" behindDoc="0" locked="0" layoutInCell="1" allowOverlap="1" wp14:anchorId="1B24F4BB" wp14:editId="63ADB4FC">
            <wp:simplePos x="0" y="0"/>
            <wp:positionH relativeFrom="column">
              <wp:posOffset>-318135</wp:posOffset>
            </wp:positionH>
            <wp:positionV relativeFrom="paragraph">
              <wp:posOffset>421005</wp:posOffset>
            </wp:positionV>
            <wp:extent cx="6289675" cy="3959225"/>
            <wp:effectExtent l="0" t="0" r="0" b="0"/>
            <wp:wrapTopAndBottom/>
            <wp:docPr id="350" name="Picture 3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6289675" cy="3959225"/>
                    </a:xfrm>
                    <a:prstGeom prst="rect">
                      <a:avLst/>
                    </a:prstGeom>
                    <a:noFill/>
                  </pic:spPr>
                </pic:pic>
              </a:graphicData>
            </a:graphic>
            <wp14:sizeRelH relativeFrom="margin">
              <wp14:pctWidth>0</wp14:pctWidth>
            </wp14:sizeRelH>
            <wp14:sizeRelV relativeFrom="margin">
              <wp14:pctHeight>0</wp14:pctHeight>
            </wp14:sizeRelV>
          </wp:anchor>
        </w:drawing>
      </w:r>
      <w:r w:rsidR="00CD3DE4">
        <w:rPr>
          <w:sz w:val="26"/>
        </w:rPr>
        <w:t>Figure 3.1</w:t>
      </w:r>
      <w:r w:rsidR="00C07B0F">
        <w:rPr>
          <w:sz w:val="26"/>
        </w:rPr>
        <w:t>8</w:t>
      </w:r>
      <w:r w:rsidR="004607E0" w:rsidRPr="00024FA0">
        <w:rPr>
          <w:sz w:val="26"/>
        </w:rPr>
        <w:t xml:space="preserve">: </w:t>
      </w:r>
      <w:r w:rsidR="00BB3650" w:rsidRPr="00024FA0">
        <w:rPr>
          <w:sz w:val="26"/>
        </w:rPr>
        <w:t xml:space="preserve">Reasons for feeling uncomfortable about having a work </w:t>
      </w:r>
      <w:r w:rsidR="00502EC1">
        <w:rPr>
          <w:sz w:val="26"/>
        </w:rPr>
        <w:t>colleague with a disability</w:t>
      </w:r>
      <w:bookmarkEnd w:id="76"/>
      <w:r w:rsidR="00D86DF8">
        <w:rPr>
          <w:sz w:val="26"/>
        </w:rPr>
        <w:t xml:space="preserve"> </w:t>
      </w:r>
    </w:p>
    <w:p w14:paraId="234FA16A" w14:textId="4BD3D970" w:rsidR="00DB7907" w:rsidRPr="00980F76" w:rsidRDefault="00DA2811" w:rsidP="00980F76">
      <w:pPr>
        <w:rPr>
          <w:b/>
          <w:sz w:val="20"/>
          <w:szCs w:val="20"/>
        </w:rPr>
      </w:pPr>
      <w:r w:rsidRPr="00980F76">
        <w:rPr>
          <w:sz w:val="20"/>
          <w:szCs w:val="20"/>
        </w:rPr>
        <w:t xml:space="preserve">Base: 2017, all those who feel uncomfortable (score of &lt;=5 on the </w:t>
      </w:r>
      <w:r w:rsidR="00DB7907" w:rsidRPr="00980F76">
        <w:rPr>
          <w:sz w:val="20"/>
          <w:szCs w:val="20"/>
        </w:rPr>
        <w:t xml:space="preserve">comfort scale for any statement) </w:t>
      </w:r>
      <w:r w:rsidR="00BB3650" w:rsidRPr="00980F76">
        <w:rPr>
          <w:sz w:val="20"/>
          <w:szCs w:val="20"/>
        </w:rPr>
        <w:t>colleague with a disability</w:t>
      </w:r>
      <w:r w:rsidR="004607E0" w:rsidRPr="00980F76">
        <w:rPr>
          <w:sz w:val="20"/>
          <w:szCs w:val="20"/>
        </w:rPr>
        <w:t xml:space="preserve">. </w:t>
      </w:r>
      <w:r w:rsidR="00DB1824" w:rsidRPr="00980F76">
        <w:rPr>
          <w:sz w:val="20"/>
          <w:szCs w:val="20"/>
        </w:rPr>
        <w:t>219</w:t>
      </w:r>
    </w:p>
    <w:p w14:paraId="509C3C37" w14:textId="4BC4BD00" w:rsidR="003F22D5" w:rsidRPr="00A177A9" w:rsidRDefault="00CD3DE4" w:rsidP="00004B09">
      <w:pPr>
        <w:pStyle w:val="Heading2"/>
      </w:pPr>
      <w:bookmarkStart w:id="77" w:name="_Toc491245835"/>
      <w:bookmarkStart w:id="78" w:name="_Toc496173512"/>
      <w:r w:rsidRPr="00A177A9">
        <w:t>3.6</w:t>
      </w:r>
      <w:r w:rsidR="003F22D5" w:rsidRPr="00A177A9">
        <w:tab/>
        <w:t xml:space="preserve"> Disabilities and relationships</w:t>
      </w:r>
      <w:bookmarkEnd w:id="77"/>
      <w:bookmarkEnd w:id="78"/>
    </w:p>
    <w:p w14:paraId="4D62EEC5" w14:textId="0A8DACAB" w:rsidR="00D97970" w:rsidRPr="00024FA0" w:rsidRDefault="00AD5CE8" w:rsidP="00DA2811">
      <w:pPr>
        <w:pStyle w:val="Heading3"/>
        <w:spacing w:after="240"/>
      </w:pPr>
      <w:r>
        <w:t>3</w:t>
      </w:r>
      <w:r w:rsidR="00CD3DE4">
        <w:t>.6</w:t>
      </w:r>
      <w:r w:rsidR="00FE178E" w:rsidRPr="00024FA0">
        <w:t>.1</w:t>
      </w:r>
      <w:r w:rsidR="00FE178E" w:rsidRPr="00024FA0">
        <w:tab/>
      </w:r>
      <w:r w:rsidR="00FC18B0">
        <w:t>The</w:t>
      </w:r>
      <w:r w:rsidR="00565826" w:rsidRPr="00024FA0">
        <w:t xml:space="preserve"> right</w:t>
      </w:r>
      <w:r w:rsidR="00D97970" w:rsidRPr="00024FA0">
        <w:t xml:space="preserve"> to fulfilment through sexual relationships</w:t>
      </w:r>
    </w:p>
    <w:p w14:paraId="239FF472" w14:textId="0D345ED2" w:rsidR="00C30685" w:rsidRPr="00024FA0" w:rsidRDefault="00C30685" w:rsidP="00FE178E">
      <w:pPr>
        <w:rPr>
          <w:szCs w:val="26"/>
        </w:rPr>
      </w:pPr>
      <w:r w:rsidRPr="00024FA0">
        <w:rPr>
          <w:szCs w:val="26"/>
        </w:rPr>
        <w:t xml:space="preserve">Agreement that adults with disabilities have the same right to fulfilment through sexual relationships as everyone else </w:t>
      </w:r>
      <w:r w:rsidR="00CC3234">
        <w:rPr>
          <w:szCs w:val="26"/>
        </w:rPr>
        <w:t xml:space="preserve">had </w:t>
      </w:r>
      <w:r w:rsidRPr="00024FA0">
        <w:rPr>
          <w:szCs w:val="26"/>
        </w:rPr>
        <w:t xml:space="preserve">increased for people with vision or hearing </w:t>
      </w:r>
      <w:r w:rsidR="00E35FF6">
        <w:rPr>
          <w:szCs w:val="26"/>
        </w:rPr>
        <w:t>disab</w:t>
      </w:r>
      <w:r w:rsidR="00695470">
        <w:rPr>
          <w:szCs w:val="26"/>
        </w:rPr>
        <w:t>il</w:t>
      </w:r>
      <w:r w:rsidR="00E35FF6">
        <w:rPr>
          <w:szCs w:val="26"/>
        </w:rPr>
        <w:t>i</w:t>
      </w:r>
      <w:r w:rsidR="00695470">
        <w:rPr>
          <w:szCs w:val="26"/>
        </w:rPr>
        <w:t>ties</w:t>
      </w:r>
      <w:r w:rsidR="00DD727B" w:rsidRPr="00024FA0">
        <w:rPr>
          <w:szCs w:val="26"/>
        </w:rPr>
        <w:t xml:space="preserve"> (77% to 90%) </w:t>
      </w:r>
      <w:r w:rsidRPr="00024FA0">
        <w:rPr>
          <w:szCs w:val="26"/>
        </w:rPr>
        <w:t xml:space="preserve"> and physical disabilities</w:t>
      </w:r>
      <w:r w:rsidR="00DD727B" w:rsidRPr="00024FA0">
        <w:rPr>
          <w:szCs w:val="26"/>
        </w:rPr>
        <w:t xml:space="preserve"> (76% to 88%)</w:t>
      </w:r>
      <w:r w:rsidR="00D86DF8">
        <w:rPr>
          <w:szCs w:val="26"/>
        </w:rPr>
        <w:t xml:space="preserve"> when compared to 2011. Agreement that adults</w:t>
      </w:r>
      <w:r w:rsidRPr="00024FA0">
        <w:rPr>
          <w:szCs w:val="26"/>
        </w:rPr>
        <w:t xml:space="preserve"> with mental health difficulties</w:t>
      </w:r>
      <w:r w:rsidR="00D86DF8">
        <w:rPr>
          <w:szCs w:val="26"/>
        </w:rPr>
        <w:t xml:space="preserve"> have the same right increased</w:t>
      </w:r>
      <w:r w:rsidRPr="00024FA0">
        <w:rPr>
          <w:szCs w:val="26"/>
        </w:rPr>
        <w:t xml:space="preserve"> </w:t>
      </w:r>
      <w:r w:rsidR="00D86DF8">
        <w:rPr>
          <w:szCs w:val="26"/>
        </w:rPr>
        <w:t xml:space="preserve">to 78% from 54% in 2011 and 61% in 2006 </w:t>
      </w:r>
      <w:r w:rsidR="00C07B0F">
        <w:rPr>
          <w:szCs w:val="26"/>
        </w:rPr>
        <w:t>(Figure 3.19,</w:t>
      </w:r>
      <w:r w:rsidR="00226AF0">
        <w:rPr>
          <w:szCs w:val="26"/>
        </w:rPr>
        <w:t xml:space="preserve"> summarised in Table 3.7)</w:t>
      </w:r>
      <w:r w:rsidRPr="00024FA0">
        <w:rPr>
          <w:szCs w:val="26"/>
        </w:rPr>
        <w:t xml:space="preserve">. </w:t>
      </w:r>
    </w:p>
    <w:p w14:paraId="6CE2CE28" w14:textId="2552D0C4" w:rsidR="00CF604E" w:rsidRPr="00024FA0" w:rsidRDefault="00C30685" w:rsidP="00C30685">
      <w:pPr>
        <w:rPr>
          <w:szCs w:val="26"/>
        </w:rPr>
      </w:pPr>
      <w:r w:rsidRPr="00024FA0">
        <w:rPr>
          <w:szCs w:val="26"/>
        </w:rPr>
        <w:t xml:space="preserve">In further analysis </w:t>
      </w:r>
      <w:r w:rsidR="00CC3234">
        <w:rPr>
          <w:szCs w:val="26"/>
        </w:rPr>
        <w:t xml:space="preserve">that </w:t>
      </w:r>
      <w:r w:rsidRPr="00024FA0">
        <w:rPr>
          <w:szCs w:val="26"/>
        </w:rPr>
        <w:t>controlled for other variables</w:t>
      </w:r>
      <w:r w:rsidR="009F2946">
        <w:rPr>
          <w:szCs w:val="26"/>
        </w:rPr>
        <w:t>,</w:t>
      </w:r>
      <w:r w:rsidR="006F789A" w:rsidRPr="00024FA0">
        <w:rPr>
          <w:rStyle w:val="FootnoteReference"/>
          <w:szCs w:val="26"/>
        </w:rPr>
        <w:footnoteReference w:id="25"/>
      </w:r>
      <w:r w:rsidRPr="00024FA0">
        <w:rPr>
          <w:szCs w:val="26"/>
        </w:rPr>
        <w:t xml:space="preserve"> and </w:t>
      </w:r>
      <w:r w:rsidR="00CC3234">
        <w:rPr>
          <w:szCs w:val="26"/>
        </w:rPr>
        <w:t xml:space="preserve">which </w:t>
      </w:r>
      <w:r w:rsidR="00D86DF8">
        <w:rPr>
          <w:szCs w:val="26"/>
        </w:rPr>
        <w:t xml:space="preserve">included a comparison of </w:t>
      </w:r>
      <w:r w:rsidR="00061A68" w:rsidRPr="00061A68">
        <w:rPr>
          <w:szCs w:val="26"/>
        </w:rPr>
        <w:t>intellectual disability</w:t>
      </w:r>
      <w:r w:rsidRPr="00024FA0">
        <w:rPr>
          <w:szCs w:val="26"/>
        </w:rPr>
        <w:t xml:space="preserve"> and autism with the </w:t>
      </w:r>
      <w:r w:rsidR="00061A68" w:rsidRPr="00061A68">
        <w:rPr>
          <w:szCs w:val="26"/>
        </w:rPr>
        <w:t>intellectual disability</w:t>
      </w:r>
      <w:r w:rsidRPr="00024FA0">
        <w:rPr>
          <w:szCs w:val="26"/>
        </w:rPr>
        <w:t xml:space="preserve"> category in 2017, the increase in agreement with these statements remained</w:t>
      </w:r>
      <w:r w:rsidR="00D86DF8">
        <w:rPr>
          <w:szCs w:val="26"/>
        </w:rPr>
        <w:t>,</w:t>
      </w:r>
      <w:r w:rsidRPr="00024FA0">
        <w:rPr>
          <w:szCs w:val="26"/>
        </w:rPr>
        <w:t xml:space="preserve"> apart from </w:t>
      </w:r>
      <w:r w:rsidR="009F2946">
        <w:rPr>
          <w:szCs w:val="26"/>
        </w:rPr>
        <w:t xml:space="preserve">the </w:t>
      </w:r>
      <w:r w:rsidRPr="00024FA0">
        <w:rPr>
          <w:szCs w:val="26"/>
        </w:rPr>
        <w:t>physical disabilities</w:t>
      </w:r>
      <w:r w:rsidR="009F2946">
        <w:rPr>
          <w:szCs w:val="26"/>
        </w:rPr>
        <w:t xml:space="preserve"> category</w:t>
      </w:r>
      <w:r w:rsidRPr="00024FA0">
        <w:rPr>
          <w:szCs w:val="26"/>
        </w:rPr>
        <w:t>. In 2017</w:t>
      </w:r>
      <w:r w:rsidR="00CC3234">
        <w:rPr>
          <w:szCs w:val="26"/>
        </w:rPr>
        <w:t>,</w:t>
      </w:r>
      <w:r w:rsidRPr="00024FA0">
        <w:rPr>
          <w:szCs w:val="26"/>
        </w:rPr>
        <w:t xml:space="preserve"> the odds of agreeing that people with </w:t>
      </w:r>
      <w:r w:rsidR="00061A68" w:rsidRPr="00061A68">
        <w:rPr>
          <w:szCs w:val="26"/>
        </w:rPr>
        <w:t>intellectual disability</w:t>
      </w:r>
      <w:r w:rsidRPr="00024FA0">
        <w:rPr>
          <w:szCs w:val="26"/>
        </w:rPr>
        <w:t xml:space="preserve"> have the same right to sexual fulfilment as everyone else was </w:t>
      </w:r>
      <w:r w:rsidR="00CD3DE4">
        <w:rPr>
          <w:szCs w:val="26"/>
        </w:rPr>
        <w:t xml:space="preserve">higher for people with </w:t>
      </w:r>
      <w:r w:rsidR="00061A68" w:rsidRPr="00061A68">
        <w:rPr>
          <w:szCs w:val="26"/>
        </w:rPr>
        <w:t>intellectual disability</w:t>
      </w:r>
      <w:r w:rsidR="00CD3DE4">
        <w:rPr>
          <w:szCs w:val="26"/>
        </w:rPr>
        <w:t xml:space="preserve"> a</w:t>
      </w:r>
      <w:r w:rsidRPr="00024FA0">
        <w:rPr>
          <w:szCs w:val="26"/>
        </w:rPr>
        <w:t xml:space="preserve">nd autism </w:t>
      </w:r>
      <w:r w:rsidR="009F2946">
        <w:rPr>
          <w:szCs w:val="26"/>
        </w:rPr>
        <w:t xml:space="preserve">than </w:t>
      </w:r>
      <w:r w:rsidRPr="00024FA0">
        <w:rPr>
          <w:szCs w:val="26"/>
        </w:rPr>
        <w:t>in 2011 and 2006</w:t>
      </w:r>
      <w:r w:rsidR="00CD3DE4">
        <w:rPr>
          <w:szCs w:val="26"/>
        </w:rPr>
        <w:t xml:space="preserve"> </w:t>
      </w:r>
      <w:r w:rsidR="00615383">
        <w:t>(Table A2.17</w:t>
      </w:r>
      <w:r w:rsidR="00E74FAE">
        <w:t>, Appendix 2</w:t>
      </w:r>
      <w:r w:rsidR="00750B71">
        <w:t xml:space="preserve">, </w:t>
      </w:r>
      <w:r w:rsidR="00615383">
        <w:rPr>
          <w:szCs w:val="26"/>
        </w:rPr>
        <w:t>page 115</w:t>
      </w:r>
      <w:r w:rsidR="00E74FAE">
        <w:t>)</w:t>
      </w:r>
      <w:r w:rsidRPr="00024FA0">
        <w:rPr>
          <w:szCs w:val="26"/>
        </w:rPr>
        <w:t xml:space="preserve">. </w:t>
      </w:r>
    </w:p>
    <w:p w14:paraId="16B4CE64" w14:textId="302C5977" w:rsidR="005B7B2A" w:rsidRPr="005B7B2A" w:rsidRDefault="00C07B0F" w:rsidP="00C463B3">
      <w:pPr>
        <w:pStyle w:val="ChartHeading"/>
        <w:rPr>
          <w:b w:val="0"/>
          <w:sz w:val="22"/>
          <w:szCs w:val="22"/>
        </w:rPr>
      </w:pPr>
      <w:bookmarkStart w:id="79" w:name="_Toc496173658"/>
      <w:r>
        <w:rPr>
          <w:sz w:val="26"/>
        </w:rPr>
        <w:t>Figure 3.19</w:t>
      </w:r>
      <w:r w:rsidR="004607E0" w:rsidRPr="00024FA0">
        <w:rPr>
          <w:sz w:val="26"/>
        </w:rPr>
        <w:t xml:space="preserve">: </w:t>
      </w:r>
      <w:r w:rsidR="00C90E7F" w:rsidRPr="00024FA0">
        <w:rPr>
          <w:sz w:val="26"/>
        </w:rPr>
        <w:t xml:space="preserve">Level of agreement that adults with the following </w:t>
      </w:r>
      <w:r w:rsidR="00B4443A">
        <w:rPr>
          <w:sz w:val="26"/>
        </w:rPr>
        <w:t>disabilities</w:t>
      </w:r>
      <w:r w:rsidR="00C90E7F" w:rsidRPr="00024FA0">
        <w:rPr>
          <w:sz w:val="26"/>
        </w:rPr>
        <w:t xml:space="preserve"> have the same right to fulfilment through sexual </w:t>
      </w:r>
      <w:r w:rsidR="00B4443A">
        <w:rPr>
          <w:sz w:val="26"/>
        </w:rPr>
        <w:t>relationships</w:t>
      </w:r>
      <w:r w:rsidR="00C463B3">
        <w:rPr>
          <w:sz w:val="26"/>
        </w:rPr>
        <w:t xml:space="preserve"> as everyone else</w:t>
      </w:r>
      <w:bookmarkEnd w:id="79"/>
    </w:p>
    <w:p w14:paraId="1FD42F73" w14:textId="6F3BFE58" w:rsidR="00843032" w:rsidRPr="00980F76" w:rsidRDefault="005C1A9E" w:rsidP="005C1A9E">
      <w:pPr>
        <w:spacing w:after="0"/>
        <w:rPr>
          <w:b/>
          <w:sz w:val="20"/>
          <w:szCs w:val="20"/>
        </w:rPr>
      </w:pPr>
      <w:r>
        <w:rPr>
          <w:noProof/>
          <w:lang w:eastAsia="en-IE"/>
        </w:rPr>
        <w:drawing>
          <wp:anchor distT="0" distB="0" distL="114300" distR="114300" simplePos="0" relativeHeight="252049920" behindDoc="0" locked="0" layoutInCell="1" allowOverlap="1" wp14:anchorId="2EC0BE48" wp14:editId="1A05025D">
            <wp:simplePos x="0" y="0"/>
            <wp:positionH relativeFrom="column">
              <wp:posOffset>-3810</wp:posOffset>
            </wp:positionH>
            <wp:positionV relativeFrom="paragraph">
              <wp:posOffset>-635</wp:posOffset>
            </wp:positionV>
            <wp:extent cx="5835600" cy="4028400"/>
            <wp:effectExtent l="0" t="0" r="0" b="0"/>
            <wp:wrapTopAndBottom/>
            <wp:docPr id="346" name="Picture 3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35600" cy="4028400"/>
                    </a:xfrm>
                    <a:prstGeom prst="rect">
                      <a:avLst/>
                    </a:prstGeom>
                    <a:noFill/>
                  </pic:spPr>
                </pic:pic>
              </a:graphicData>
            </a:graphic>
            <wp14:sizeRelH relativeFrom="margin">
              <wp14:pctWidth>0</wp14:pctWidth>
            </wp14:sizeRelH>
            <wp14:sizeRelV relativeFrom="margin">
              <wp14:pctHeight>0</wp14:pctHeight>
            </wp14:sizeRelV>
          </wp:anchor>
        </w:drawing>
      </w:r>
      <w:r w:rsidR="00C463B3" w:rsidRPr="00980F76">
        <w:rPr>
          <w:sz w:val="20"/>
          <w:szCs w:val="20"/>
        </w:rPr>
        <w:t>Base: 2017, all adults aged 18+, 1294</w:t>
      </w:r>
    </w:p>
    <w:p w14:paraId="5B950CFA" w14:textId="38EF11F0" w:rsidR="005555D8" w:rsidRPr="00980F76" w:rsidRDefault="00E44300" w:rsidP="00980F76">
      <w:pPr>
        <w:rPr>
          <w:sz w:val="20"/>
          <w:szCs w:val="20"/>
        </w:rPr>
      </w:pPr>
      <w:r w:rsidRPr="00843032">
        <w:rPr>
          <w:sz w:val="20"/>
          <w:szCs w:val="20"/>
        </w:rPr>
        <w:t>†</w:t>
      </w:r>
      <w:r w:rsidR="00C463B3" w:rsidRPr="00980F76">
        <w:rPr>
          <w:sz w:val="20"/>
          <w:szCs w:val="20"/>
        </w:rPr>
        <w:t>Wording change in 2017 so data not directly comparable to 2011 and 2006</w:t>
      </w:r>
    </w:p>
    <w:p w14:paraId="34D7F738" w14:textId="77777777" w:rsidR="007B69BE" w:rsidRDefault="007B69BE">
      <w:pPr>
        <w:spacing w:after="0"/>
        <w:rPr>
          <w:b/>
          <w:bCs/>
          <w:szCs w:val="26"/>
        </w:rPr>
      </w:pPr>
      <w:bookmarkStart w:id="80" w:name="_Toc491862270"/>
      <w:r>
        <w:br w:type="page"/>
      </w:r>
    </w:p>
    <w:p w14:paraId="314279DF" w14:textId="2B49448F" w:rsidR="005555D8" w:rsidRDefault="00226AF0" w:rsidP="00980F76">
      <w:pPr>
        <w:pStyle w:val="Style3"/>
      </w:pPr>
      <w:bookmarkStart w:id="81" w:name="_Toc496173708"/>
      <w:r>
        <w:t>Table 3</w:t>
      </w:r>
      <w:r w:rsidR="00284284">
        <w:t>.7</w:t>
      </w:r>
      <w:r w:rsidR="005555D8" w:rsidRPr="00024FA0">
        <w:t xml:space="preserve">: Summary of level of agreement that adults with the following </w:t>
      </w:r>
      <w:r w:rsidR="00B4443A">
        <w:t>disabilities</w:t>
      </w:r>
      <w:r w:rsidR="005555D8" w:rsidRPr="00024FA0">
        <w:t xml:space="preserve"> have the same right to fulfilment through sexual r</w:t>
      </w:r>
      <w:r w:rsidR="00284284">
        <w:t>elationships, as everyone else</w:t>
      </w:r>
      <w:bookmarkEnd w:id="80"/>
      <w:bookmarkEnd w:id="81"/>
    </w:p>
    <w:tbl>
      <w:tblPr>
        <w:tblStyle w:val="TableGrid"/>
        <w:tblW w:w="0" w:type="auto"/>
        <w:tblInd w:w="-147" w:type="dxa"/>
        <w:tblLook w:val="04A0" w:firstRow="1" w:lastRow="0" w:firstColumn="1" w:lastColumn="0" w:noHBand="0" w:noVBand="1"/>
      </w:tblPr>
      <w:tblGrid>
        <w:gridCol w:w="3686"/>
        <w:gridCol w:w="1418"/>
        <w:gridCol w:w="1559"/>
        <w:gridCol w:w="1982"/>
      </w:tblGrid>
      <w:tr w:rsidR="00B9754D" w14:paraId="7354FA6E" w14:textId="77777777" w:rsidTr="00DD7E5F">
        <w:tc>
          <w:tcPr>
            <w:tcW w:w="3686" w:type="dxa"/>
            <w:shd w:val="clear" w:color="auto" w:fill="BF2296"/>
          </w:tcPr>
          <w:p w14:paraId="29B5B5A8" w14:textId="77777777" w:rsidR="00B9754D" w:rsidRPr="00CF16C0" w:rsidRDefault="00B9754D" w:rsidP="00C444E1">
            <w:pPr>
              <w:pStyle w:val="BodyText"/>
              <w:spacing w:before="0" w:after="0" w:line="276" w:lineRule="auto"/>
              <w:jc w:val="center"/>
              <w:rPr>
                <w:b/>
                <w:color w:val="FFFFFF" w:themeColor="background1"/>
              </w:rPr>
            </w:pPr>
            <w:r>
              <w:rPr>
                <w:b/>
                <w:color w:val="FFFFFF" w:themeColor="background1"/>
              </w:rPr>
              <w:t>Disability type</w:t>
            </w:r>
          </w:p>
        </w:tc>
        <w:tc>
          <w:tcPr>
            <w:tcW w:w="1418" w:type="dxa"/>
            <w:shd w:val="clear" w:color="auto" w:fill="BF2296"/>
          </w:tcPr>
          <w:p w14:paraId="3B06B3DD" w14:textId="77777777" w:rsidR="00B9754D" w:rsidRDefault="00B9754D" w:rsidP="00C444E1">
            <w:pPr>
              <w:pStyle w:val="BodyText"/>
              <w:spacing w:before="0" w:after="0" w:line="276" w:lineRule="auto"/>
              <w:jc w:val="center"/>
              <w:rPr>
                <w:b/>
                <w:color w:val="FFFFFF" w:themeColor="background1"/>
              </w:rPr>
            </w:pPr>
            <w:r>
              <w:rPr>
                <w:b/>
                <w:color w:val="FFFFFF" w:themeColor="background1"/>
              </w:rPr>
              <w:t>Year</w:t>
            </w:r>
          </w:p>
        </w:tc>
        <w:tc>
          <w:tcPr>
            <w:tcW w:w="1559" w:type="dxa"/>
            <w:shd w:val="clear" w:color="auto" w:fill="BF2296"/>
          </w:tcPr>
          <w:p w14:paraId="0B2F0A38" w14:textId="77777777" w:rsidR="00B9754D" w:rsidRDefault="00B9754D" w:rsidP="00C444E1">
            <w:pPr>
              <w:pStyle w:val="BodyText"/>
              <w:spacing w:before="0" w:after="0" w:line="276" w:lineRule="auto"/>
              <w:jc w:val="center"/>
              <w:rPr>
                <w:b/>
                <w:color w:val="FFFFFF" w:themeColor="background1"/>
              </w:rPr>
            </w:pPr>
            <w:r>
              <w:rPr>
                <w:b/>
                <w:color w:val="FFFFFF" w:themeColor="background1"/>
              </w:rPr>
              <w:t>Any agree</w:t>
            </w:r>
          </w:p>
          <w:p w14:paraId="26A7AD29" w14:textId="77777777" w:rsidR="00B9754D" w:rsidRPr="00CF16C0" w:rsidRDefault="00B9754D" w:rsidP="00C444E1">
            <w:pPr>
              <w:pStyle w:val="BodyText"/>
              <w:spacing w:before="0" w:after="0" w:line="276" w:lineRule="auto"/>
              <w:jc w:val="center"/>
              <w:rPr>
                <w:b/>
                <w:color w:val="FFFFFF" w:themeColor="background1"/>
              </w:rPr>
            </w:pPr>
            <w:r>
              <w:rPr>
                <w:b/>
                <w:color w:val="FFFFFF" w:themeColor="background1"/>
              </w:rPr>
              <w:t>%</w:t>
            </w:r>
          </w:p>
        </w:tc>
        <w:tc>
          <w:tcPr>
            <w:tcW w:w="1982" w:type="dxa"/>
            <w:shd w:val="clear" w:color="auto" w:fill="BF2296"/>
          </w:tcPr>
          <w:p w14:paraId="09AAB4D2" w14:textId="77777777" w:rsidR="00B9754D" w:rsidRDefault="00B9754D" w:rsidP="00C444E1">
            <w:pPr>
              <w:pStyle w:val="BodyText"/>
              <w:spacing w:before="0" w:after="0" w:line="276" w:lineRule="auto"/>
              <w:jc w:val="center"/>
              <w:rPr>
                <w:b/>
                <w:color w:val="FFFFFF" w:themeColor="background1"/>
              </w:rPr>
            </w:pPr>
            <w:r>
              <w:rPr>
                <w:b/>
                <w:color w:val="FFFFFF" w:themeColor="background1"/>
              </w:rPr>
              <w:t>Any disagree</w:t>
            </w:r>
          </w:p>
          <w:p w14:paraId="74E7953B" w14:textId="77777777" w:rsidR="00B9754D" w:rsidRDefault="00B9754D" w:rsidP="00C444E1">
            <w:pPr>
              <w:pStyle w:val="BodyText"/>
              <w:spacing w:before="0" w:after="0" w:line="276" w:lineRule="auto"/>
              <w:jc w:val="center"/>
              <w:rPr>
                <w:b/>
                <w:color w:val="FFFFFF" w:themeColor="background1"/>
              </w:rPr>
            </w:pPr>
            <w:r>
              <w:rPr>
                <w:b/>
                <w:color w:val="FFFFFF" w:themeColor="background1"/>
              </w:rPr>
              <w:t>%</w:t>
            </w:r>
          </w:p>
        </w:tc>
      </w:tr>
      <w:tr w:rsidR="00B9754D" w14:paraId="7CD77100" w14:textId="77777777" w:rsidTr="00DD7E5F">
        <w:tc>
          <w:tcPr>
            <w:tcW w:w="3686" w:type="dxa"/>
            <w:shd w:val="clear" w:color="auto" w:fill="E6E6E6"/>
          </w:tcPr>
          <w:p w14:paraId="1E1853DC" w14:textId="27FAF326" w:rsidR="00B9754D" w:rsidRPr="00CF16C0" w:rsidRDefault="00B9754D" w:rsidP="00C444E1">
            <w:pPr>
              <w:pStyle w:val="BodyText"/>
              <w:spacing w:before="0" w:after="0" w:line="276" w:lineRule="auto"/>
            </w:pPr>
            <w:r>
              <w:t xml:space="preserve">Vision </w:t>
            </w:r>
            <w:r w:rsidR="00E35FF6">
              <w:t>or</w:t>
            </w:r>
            <w:r>
              <w:t xml:space="preserve"> hearing disabilities</w:t>
            </w:r>
          </w:p>
        </w:tc>
        <w:tc>
          <w:tcPr>
            <w:tcW w:w="1418" w:type="dxa"/>
            <w:shd w:val="clear" w:color="auto" w:fill="E6E6E6"/>
          </w:tcPr>
          <w:p w14:paraId="2655E92D" w14:textId="77777777" w:rsidR="00B9754D" w:rsidRDefault="00B9754D" w:rsidP="001F3AD0">
            <w:pPr>
              <w:pStyle w:val="BodyText"/>
              <w:spacing w:before="0" w:after="0" w:line="276" w:lineRule="auto"/>
              <w:jc w:val="right"/>
            </w:pPr>
            <w:r>
              <w:t>2017</w:t>
            </w:r>
          </w:p>
          <w:p w14:paraId="48DF3D69" w14:textId="77777777" w:rsidR="00B9754D" w:rsidRDefault="00B9754D" w:rsidP="001F3AD0">
            <w:pPr>
              <w:pStyle w:val="BodyText"/>
              <w:spacing w:before="0" w:after="0" w:line="276" w:lineRule="auto"/>
              <w:jc w:val="right"/>
            </w:pPr>
            <w:r>
              <w:t>2011</w:t>
            </w:r>
          </w:p>
          <w:p w14:paraId="3743CBB9" w14:textId="77777777" w:rsidR="00B9754D" w:rsidRDefault="00B9754D" w:rsidP="001F3AD0">
            <w:pPr>
              <w:pStyle w:val="BodyText"/>
              <w:spacing w:before="0" w:after="0" w:line="276" w:lineRule="auto"/>
              <w:jc w:val="right"/>
            </w:pPr>
            <w:r>
              <w:t>2006</w:t>
            </w:r>
          </w:p>
        </w:tc>
        <w:tc>
          <w:tcPr>
            <w:tcW w:w="1559" w:type="dxa"/>
            <w:shd w:val="clear" w:color="auto" w:fill="E6E6E6"/>
          </w:tcPr>
          <w:p w14:paraId="3EEB453C" w14:textId="79B59AC4" w:rsidR="00B9754D" w:rsidRDefault="00B9754D" w:rsidP="001F3AD0">
            <w:pPr>
              <w:pStyle w:val="BodyText"/>
              <w:spacing w:before="0" w:after="0" w:line="276" w:lineRule="auto"/>
              <w:jc w:val="right"/>
            </w:pPr>
            <w:r>
              <w:t xml:space="preserve">90 </w:t>
            </w:r>
          </w:p>
          <w:p w14:paraId="62CBDE25" w14:textId="1D9A044A" w:rsidR="00B9754D" w:rsidRDefault="00B9754D" w:rsidP="001F3AD0">
            <w:pPr>
              <w:pStyle w:val="BodyText"/>
              <w:spacing w:before="0" w:after="0" w:line="276" w:lineRule="auto"/>
              <w:jc w:val="right"/>
            </w:pPr>
            <w:r>
              <w:t>77</w:t>
            </w:r>
            <w:r w:rsidR="00D86DF8">
              <w:t>*</w:t>
            </w:r>
          </w:p>
          <w:p w14:paraId="421618FE" w14:textId="74073C9F" w:rsidR="00B9754D" w:rsidRPr="00CF16C0" w:rsidRDefault="00B9754D" w:rsidP="001F3AD0">
            <w:pPr>
              <w:pStyle w:val="BodyText"/>
              <w:spacing w:before="0" w:after="0" w:line="276" w:lineRule="auto"/>
              <w:jc w:val="right"/>
            </w:pPr>
            <w:r>
              <w:t>90</w:t>
            </w:r>
          </w:p>
        </w:tc>
        <w:tc>
          <w:tcPr>
            <w:tcW w:w="1982" w:type="dxa"/>
            <w:shd w:val="clear" w:color="auto" w:fill="E6E6E6"/>
          </w:tcPr>
          <w:p w14:paraId="64C9A329" w14:textId="1426337E" w:rsidR="00B9754D" w:rsidRDefault="00B9754D" w:rsidP="001F3AD0">
            <w:pPr>
              <w:pStyle w:val="BodyText"/>
              <w:spacing w:before="0" w:after="0" w:line="276" w:lineRule="auto"/>
              <w:jc w:val="right"/>
            </w:pPr>
            <w:r>
              <w:t>2</w:t>
            </w:r>
          </w:p>
          <w:p w14:paraId="26854266" w14:textId="561ECBF0" w:rsidR="00B9754D" w:rsidRDefault="00B9754D" w:rsidP="001F3AD0">
            <w:pPr>
              <w:pStyle w:val="BodyText"/>
              <w:spacing w:before="0" w:after="0" w:line="276" w:lineRule="auto"/>
              <w:jc w:val="right"/>
            </w:pPr>
            <w:r>
              <w:t>4</w:t>
            </w:r>
          </w:p>
          <w:p w14:paraId="6151091C" w14:textId="008E9CF4" w:rsidR="00B9754D" w:rsidRDefault="00B9754D" w:rsidP="001F3AD0">
            <w:pPr>
              <w:pStyle w:val="BodyText"/>
              <w:spacing w:before="0" w:after="0" w:line="276" w:lineRule="auto"/>
              <w:jc w:val="right"/>
            </w:pPr>
            <w:r>
              <w:t>2</w:t>
            </w:r>
          </w:p>
        </w:tc>
      </w:tr>
      <w:tr w:rsidR="00B9754D" w14:paraId="386CA6AF" w14:textId="77777777" w:rsidTr="00DD7E5F">
        <w:tc>
          <w:tcPr>
            <w:tcW w:w="3686" w:type="dxa"/>
            <w:shd w:val="clear" w:color="auto" w:fill="D9D9D9"/>
          </w:tcPr>
          <w:p w14:paraId="70171A89" w14:textId="77777777" w:rsidR="00B9754D" w:rsidRPr="00CF16C0" w:rsidRDefault="00B9754D" w:rsidP="00C444E1">
            <w:pPr>
              <w:pStyle w:val="BodyText"/>
              <w:spacing w:before="0" w:after="0" w:line="276" w:lineRule="auto"/>
            </w:pPr>
            <w:r>
              <w:t>Physical disabilities</w:t>
            </w:r>
          </w:p>
        </w:tc>
        <w:tc>
          <w:tcPr>
            <w:tcW w:w="1418" w:type="dxa"/>
            <w:shd w:val="clear" w:color="auto" w:fill="D9D9D9"/>
          </w:tcPr>
          <w:p w14:paraId="4161FE9E" w14:textId="77777777" w:rsidR="00B9754D" w:rsidRDefault="00B9754D" w:rsidP="001F3AD0">
            <w:pPr>
              <w:pStyle w:val="BodyText"/>
              <w:spacing w:before="0" w:after="0" w:line="276" w:lineRule="auto"/>
              <w:jc w:val="right"/>
            </w:pPr>
            <w:r>
              <w:t>2017</w:t>
            </w:r>
          </w:p>
          <w:p w14:paraId="6771CF2F" w14:textId="77777777" w:rsidR="00B9754D" w:rsidRDefault="00B9754D" w:rsidP="001F3AD0">
            <w:pPr>
              <w:pStyle w:val="BodyText"/>
              <w:spacing w:before="0" w:after="0" w:line="276" w:lineRule="auto"/>
              <w:jc w:val="right"/>
            </w:pPr>
            <w:r>
              <w:t>2011</w:t>
            </w:r>
          </w:p>
          <w:p w14:paraId="14262B79" w14:textId="77777777" w:rsidR="00B9754D" w:rsidRPr="008C6E5E" w:rsidRDefault="00B9754D" w:rsidP="001F3AD0">
            <w:pPr>
              <w:pStyle w:val="BodyText"/>
              <w:spacing w:before="0" w:after="0" w:line="276" w:lineRule="auto"/>
              <w:jc w:val="right"/>
            </w:pPr>
            <w:r>
              <w:t>2006</w:t>
            </w:r>
          </w:p>
        </w:tc>
        <w:tc>
          <w:tcPr>
            <w:tcW w:w="1559" w:type="dxa"/>
            <w:shd w:val="clear" w:color="auto" w:fill="D9D9D9"/>
          </w:tcPr>
          <w:p w14:paraId="175E7BEE" w14:textId="4C48B633" w:rsidR="00B9754D" w:rsidRDefault="00B9754D" w:rsidP="001F3AD0">
            <w:pPr>
              <w:pStyle w:val="BodyText"/>
              <w:spacing w:before="0" w:after="0" w:line="276" w:lineRule="auto"/>
              <w:jc w:val="right"/>
            </w:pPr>
            <w:r>
              <w:t>88</w:t>
            </w:r>
          </w:p>
          <w:p w14:paraId="1EC50B11" w14:textId="30F5D1A4" w:rsidR="00B9754D" w:rsidRDefault="00B9754D" w:rsidP="001F3AD0">
            <w:pPr>
              <w:pStyle w:val="BodyText"/>
              <w:spacing w:before="0" w:after="0" w:line="276" w:lineRule="auto"/>
              <w:jc w:val="right"/>
            </w:pPr>
            <w:r>
              <w:t>76</w:t>
            </w:r>
            <w:r w:rsidR="00D86DF8">
              <w:t>*</w:t>
            </w:r>
          </w:p>
          <w:p w14:paraId="08464819" w14:textId="096070DD" w:rsidR="00B9754D" w:rsidRPr="00CF16C0" w:rsidRDefault="00B9754D" w:rsidP="001F3AD0">
            <w:pPr>
              <w:pStyle w:val="BodyText"/>
              <w:spacing w:before="0" w:after="0" w:line="276" w:lineRule="auto"/>
              <w:jc w:val="right"/>
            </w:pPr>
            <w:r>
              <w:t xml:space="preserve">87 </w:t>
            </w:r>
          </w:p>
        </w:tc>
        <w:tc>
          <w:tcPr>
            <w:tcW w:w="1982" w:type="dxa"/>
            <w:shd w:val="clear" w:color="auto" w:fill="D9D9D9"/>
          </w:tcPr>
          <w:p w14:paraId="0B488E0C" w14:textId="08202CE5" w:rsidR="00B9754D" w:rsidRDefault="00B9754D" w:rsidP="001F3AD0">
            <w:pPr>
              <w:pStyle w:val="BodyText"/>
              <w:spacing w:before="0" w:after="0" w:line="276" w:lineRule="auto"/>
              <w:jc w:val="right"/>
            </w:pPr>
            <w:r>
              <w:t>3</w:t>
            </w:r>
          </w:p>
          <w:p w14:paraId="797E2737" w14:textId="29F16A7A" w:rsidR="00B9754D" w:rsidRDefault="00B9754D" w:rsidP="001F3AD0">
            <w:pPr>
              <w:pStyle w:val="BodyText"/>
              <w:spacing w:before="0" w:after="0" w:line="276" w:lineRule="auto"/>
              <w:jc w:val="right"/>
            </w:pPr>
            <w:r>
              <w:t>4</w:t>
            </w:r>
          </w:p>
          <w:p w14:paraId="77B36668" w14:textId="05E6A08E" w:rsidR="00B9754D" w:rsidRDefault="00B9754D" w:rsidP="001F3AD0">
            <w:pPr>
              <w:pStyle w:val="BodyText"/>
              <w:spacing w:before="0" w:after="0" w:line="276" w:lineRule="auto"/>
              <w:jc w:val="right"/>
            </w:pPr>
            <w:r>
              <w:t>3</w:t>
            </w:r>
          </w:p>
        </w:tc>
      </w:tr>
      <w:tr w:rsidR="00B9754D" w14:paraId="5914861B" w14:textId="77777777" w:rsidTr="00DD7E5F">
        <w:tc>
          <w:tcPr>
            <w:tcW w:w="3686" w:type="dxa"/>
            <w:shd w:val="clear" w:color="auto" w:fill="E6E6E6"/>
          </w:tcPr>
          <w:p w14:paraId="3B4347A3" w14:textId="77777777" w:rsidR="00B9754D" w:rsidRPr="00CF16C0" w:rsidRDefault="00B9754D" w:rsidP="00C444E1">
            <w:pPr>
              <w:pStyle w:val="BodyText"/>
              <w:spacing w:before="0" w:after="0" w:line="276" w:lineRule="auto"/>
            </w:pPr>
            <w:r>
              <w:t>Mental health difficulties</w:t>
            </w:r>
          </w:p>
        </w:tc>
        <w:tc>
          <w:tcPr>
            <w:tcW w:w="1418" w:type="dxa"/>
            <w:shd w:val="clear" w:color="auto" w:fill="E6E6E6"/>
          </w:tcPr>
          <w:p w14:paraId="1F201DAC" w14:textId="77777777" w:rsidR="00B9754D" w:rsidRDefault="00B9754D" w:rsidP="001F3AD0">
            <w:pPr>
              <w:pStyle w:val="BodyText"/>
              <w:spacing w:before="0" w:after="0" w:line="276" w:lineRule="auto"/>
              <w:jc w:val="right"/>
            </w:pPr>
            <w:r>
              <w:t>2017</w:t>
            </w:r>
          </w:p>
          <w:p w14:paraId="2E1F00B7" w14:textId="77777777" w:rsidR="00B9754D" w:rsidRDefault="00B9754D" w:rsidP="001F3AD0">
            <w:pPr>
              <w:pStyle w:val="BodyText"/>
              <w:spacing w:before="0" w:after="0" w:line="276" w:lineRule="auto"/>
              <w:jc w:val="right"/>
            </w:pPr>
            <w:r>
              <w:t>2011</w:t>
            </w:r>
          </w:p>
          <w:p w14:paraId="766B2CEA" w14:textId="77777777" w:rsidR="00B9754D" w:rsidRPr="008C6E5E" w:rsidRDefault="00B9754D" w:rsidP="001F3AD0">
            <w:pPr>
              <w:pStyle w:val="BodyText"/>
              <w:spacing w:before="0" w:after="0" w:line="276" w:lineRule="auto"/>
              <w:jc w:val="right"/>
            </w:pPr>
            <w:r>
              <w:t>2006</w:t>
            </w:r>
          </w:p>
        </w:tc>
        <w:tc>
          <w:tcPr>
            <w:tcW w:w="1559" w:type="dxa"/>
            <w:shd w:val="clear" w:color="auto" w:fill="E6E6E6"/>
          </w:tcPr>
          <w:p w14:paraId="08A7154E" w14:textId="7D123CEF" w:rsidR="00B9754D" w:rsidRDefault="00B9754D" w:rsidP="001F3AD0">
            <w:pPr>
              <w:pStyle w:val="BodyText"/>
              <w:spacing w:before="0" w:after="0" w:line="276" w:lineRule="auto"/>
              <w:jc w:val="right"/>
            </w:pPr>
            <w:r>
              <w:t>78</w:t>
            </w:r>
          </w:p>
          <w:p w14:paraId="0CE91466" w14:textId="21A7EEA6" w:rsidR="00B9754D" w:rsidRDefault="00B9754D" w:rsidP="001F3AD0">
            <w:pPr>
              <w:pStyle w:val="BodyText"/>
              <w:spacing w:before="0" w:after="0" w:line="276" w:lineRule="auto"/>
              <w:jc w:val="right"/>
            </w:pPr>
            <w:r>
              <w:t>54</w:t>
            </w:r>
            <w:r w:rsidR="00D86DF8">
              <w:t>*</w:t>
            </w:r>
          </w:p>
          <w:p w14:paraId="64C05655" w14:textId="234715A2" w:rsidR="00B9754D" w:rsidRPr="00CF16C0" w:rsidRDefault="00B9754D" w:rsidP="001F3AD0">
            <w:pPr>
              <w:pStyle w:val="BodyText"/>
              <w:spacing w:before="0" w:after="0" w:line="276" w:lineRule="auto"/>
              <w:jc w:val="right"/>
            </w:pPr>
            <w:r>
              <w:t>61</w:t>
            </w:r>
            <w:r w:rsidR="00EB3B94">
              <w:t>*</w:t>
            </w:r>
          </w:p>
        </w:tc>
        <w:tc>
          <w:tcPr>
            <w:tcW w:w="1982" w:type="dxa"/>
            <w:shd w:val="clear" w:color="auto" w:fill="E6E6E6"/>
          </w:tcPr>
          <w:p w14:paraId="41BCED72" w14:textId="40F56404" w:rsidR="00B9754D" w:rsidRDefault="00B9754D" w:rsidP="001F3AD0">
            <w:pPr>
              <w:pStyle w:val="BodyText"/>
              <w:spacing w:before="0" w:after="0" w:line="276" w:lineRule="auto"/>
              <w:jc w:val="right"/>
            </w:pPr>
            <w:r>
              <w:t>5</w:t>
            </w:r>
          </w:p>
          <w:p w14:paraId="07EDFDD8" w14:textId="35091225" w:rsidR="00B9754D" w:rsidRDefault="00B9754D" w:rsidP="001F3AD0">
            <w:pPr>
              <w:pStyle w:val="BodyText"/>
              <w:spacing w:before="0" w:after="0" w:line="276" w:lineRule="auto"/>
              <w:jc w:val="right"/>
            </w:pPr>
            <w:r>
              <w:t>23</w:t>
            </w:r>
          </w:p>
          <w:p w14:paraId="502FE943" w14:textId="10E7BC81" w:rsidR="00B9754D" w:rsidRDefault="00B9754D" w:rsidP="001F3AD0">
            <w:pPr>
              <w:pStyle w:val="BodyText"/>
              <w:spacing w:before="0" w:after="0" w:line="276" w:lineRule="auto"/>
              <w:jc w:val="right"/>
            </w:pPr>
            <w:r>
              <w:t>20</w:t>
            </w:r>
          </w:p>
        </w:tc>
      </w:tr>
      <w:tr w:rsidR="00B9754D" w:rsidRPr="008C6E5E" w14:paraId="3D00056D" w14:textId="77777777" w:rsidTr="00695470">
        <w:tc>
          <w:tcPr>
            <w:tcW w:w="3686" w:type="dxa"/>
            <w:shd w:val="clear" w:color="auto" w:fill="D9D9D9"/>
          </w:tcPr>
          <w:p w14:paraId="0369A0B0" w14:textId="2F51336A" w:rsidR="00B9754D" w:rsidRPr="00CF16C0" w:rsidRDefault="00D86DF8" w:rsidP="00C444E1">
            <w:pPr>
              <w:pStyle w:val="BodyText"/>
              <w:spacing w:before="0" w:after="0" w:line="276" w:lineRule="auto"/>
            </w:pPr>
            <w:r>
              <w:t>Autism†</w:t>
            </w:r>
          </w:p>
        </w:tc>
        <w:tc>
          <w:tcPr>
            <w:tcW w:w="1418" w:type="dxa"/>
            <w:shd w:val="clear" w:color="auto" w:fill="D9D9D9"/>
          </w:tcPr>
          <w:p w14:paraId="0646427A" w14:textId="77777777" w:rsidR="00B9754D" w:rsidRDefault="00B9754D" w:rsidP="001F3AD0">
            <w:pPr>
              <w:pStyle w:val="BodyText"/>
              <w:spacing w:before="0" w:after="0" w:line="276" w:lineRule="auto"/>
              <w:jc w:val="right"/>
            </w:pPr>
            <w:r>
              <w:t>2017</w:t>
            </w:r>
          </w:p>
        </w:tc>
        <w:tc>
          <w:tcPr>
            <w:tcW w:w="1559" w:type="dxa"/>
            <w:shd w:val="clear" w:color="auto" w:fill="D9D9D9"/>
          </w:tcPr>
          <w:p w14:paraId="5071012F" w14:textId="58950058" w:rsidR="00B9754D" w:rsidRPr="008C6E5E" w:rsidRDefault="00B9754D" w:rsidP="001F3AD0">
            <w:pPr>
              <w:pStyle w:val="BodyText"/>
              <w:spacing w:before="0" w:after="0" w:line="276" w:lineRule="auto"/>
              <w:jc w:val="right"/>
            </w:pPr>
            <w:r>
              <w:t>79</w:t>
            </w:r>
          </w:p>
        </w:tc>
        <w:tc>
          <w:tcPr>
            <w:tcW w:w="1982" w:type="dxa"/>
            <w:shd w:val="clear" w:color="auto" w:fill="D9D9D9"/>
          </w:tcPr>
          <w:p w14:paraId="1A475120" w14:textId="4019C74C" w:rsidR="00B9754D" w:rsidRPr="008C6E5E" w:rsidRDefault="00B9754D" w:rsidP="001F3AD0">
            <w:pPr>
              <w:pStyle w:val="BodyText"/>
              <w:spacing w:before="0" w:after="0" w:line="276" w:lineRule="auto"/>
              <w:jc w:val="right"/>
            </w:pPr>
            <w:r>
              <w:t>7</w:t>
            </w:r>
          </w:p>
        </w:tc>
      </w:tr>
      <w:tr w:rsidR="00B9754D" w:rsidRPr="008C6E5E" w14:paraId="7262B731" w14:textId="77777777" w:rsidTr="00DD7E5F">
        <w:tc>
          <w:tcPr>
            <w:tcW w:w="3686" w:type="dxa"/>
            <w:shd w:val="clear" w:color="auto" w:fill="E6E6E6"/>
          </w:tcPr>
          <w:p w14:paraId="44DD0768" w14:textId="6833DF9B" w:rsidR="00B9754D" w:rsidRPr="00CF16C0" w:rsidRDefault="00B9754D" w:rsidP="00C444E1">
            <w:pPr>
              <w:pStyle w:val="BodyText"/>
              <w:spacing w:before="0" w:after="0" w:line="276" w:lineRule="auto"/>
            </w:pPr>
            <w:r>
              <w:t>Intellectual disabilities</w:t>
            </w:r>
            <w:r w:rsidR="00EB3B94" w:rsidRPr="00EB3B94">
              <w:t>†</w:t>
            </w:r>
          </w:p>
        </w:tc>
        <w:tc>
          <w:tcPr>
            <w:tcW w:w="1418" w:type="dxa"/>
            <w:shd w:val="clear" w:color="auto" w:fill="E6E6E6"/>
          </w:tcPr>
          <w:p w14:paraId="6E71EE54" w14:textId="77777777" w:rsidR="00B9754D" w:rsidRDefault="00B9754D" w:rsidP="001F3AD0">
            <w:pPr>
              <w:pStyle w:val="BodyText"/>
              <w:spacing w:before="0" w:after="0" w:line="276" w:lineRule="auto"/>
              <w:jc w:val="right"/>
            </w:pPr>
            <w:r>
              <w:t>2017</w:t>
            </w:r>
          </w:p>
        </w:tc>
        <w:tc>
          <w:tcPr>
            <w:tcW w:w="1559" w:type="dxa"/>
            <w:shd w:val="clear" w:color="auto" w:fill="E6E6E6"/>
          </w:tcPr>
          <w:p w14:paraId="23D10CA5" w14:textId="54FA4BBB" w:rsidR="00B9754D" w:rsidRPr="008C6E5E" w:rsidRDefault="00B9754D" w:rsidP="001F3AD0">
            <w:pPr>
              <w:pStyle w:val="BodyText"/>
              <w:spacing w:before="0" w:after="0" w:line="276" w:lineRule="auto"/>
              <w:jc w:val="right"/>
            </w:pPr>
            <w:r>
              <w:t>78</w:t>
            </w:r>
          </w:p>
        </w:tc>
        <w:tc>
          <w:tcPr>
            <w:tcW w:w="1982" w:type="dxa"/>
            <w:shd w:val="clear" w:color="auto" w:fill="E6E6E6"/>
          </w:tcPr>
          <w:p w14:paraId="25DEE0CC" w14:textId="7EC8191C" w:rsidR="00B9754D" w:rsidRPr="008C6E5E" w:rsidRDefault="00B9754D" w:rsidP="001F3AD0">
            <w:pPr>
              <w:pStyle w:val="BodyText"/>
              <w:spacing w:before="0" w:after="0" w:line="276" w:lineRule="auto"/>
              <w:jc w:val="right"/>
            </w:pPr>
            <w:r>
              <w:t>6</w:t>
            </w:r>
          </w:p>
        </w:tc>
      </w:tr>
      <w:tr w:rsidR="00B9754D" w:rsidRPr="008C6E5E" w14:paraId="2D4D2A68" w14:textId="77777777" w:rsidTr="00695470">
        <w:tc>
          <w:tcPr>
            <w:tcW w:w="3686" w:type="dxa"/>
            <w:shd w:val="clear" w:color="auto" w:fill="D9D9D9"/>
          </w:tcPr>
          <w:p w14:paraId="501ABEC6" w14:textId="05CC608C" w:rsidR="00B9754D" w:rsidRDefault="00B9754D" w:rsidP="00C444E1">
            <w:pPr>
              <w:pStyle w:val="BodyText"/>
              <w:spacing w:before="0" w:after="0" w:line="276" w:lineRule="auto"/>
            </w:pPr>
            <w:r>
              <w:t>Inte</w:t>
            </w:r>
            <w:r w:rsidR="00EB3B94">
              <w:t>llectual disabilities or autism</w:t>
            </w:r>
            <w:r w:rsidR="00EB3B94" w:rsidRPr="00EB3B94">
              <w:t>†</w:t>
            </w:r>
          </w:p>
        </w:tc>
        <w:tc>
          <w:tcPr>
            <w:tcW w:w="1418" w:type="dxa"/>
            <w:shd w:val="clear" w:color="auto" w:fill="D9D9D9"/>
          </w:tcPr>
          <w:p w14:paraId="2D158208" w14:textId="77777777" w:rsidR="00B9754D" w:rsidRDefault="00B9754D" w:rsidP="001F3AD0">
            <w:pPr>
              <w:pStyle w:val="BodyText"/>
              <w:spacing w:before="0" w:after="0" w:line="276" w:lineRule="auto"/>
              <w:jc w:val="right"/>
            </w:pPr>
            <w:r>
              <w:t>2011</w:t>
            </w:r>
          </w:p>
          <w:p w14:paraId="2D2A270D" w14:textId="77777777" w:rsidR="00B9754D" w:rsidRDefault="00B9754D" w:rsidP="001F3AD0">
            <w:pPr>
              <w:pStyle w:val="BodyText"/>
              <w:spacing w:before="0" w:after="0" w:line="276" w:lineRule="auto"/>
              <w:jc w:val="right"/>
            </w:pPr>
            <w:r>
              <w:t>2006</w:t>
            </w:r>
          </w:p>
        </w:tc>
        <w:tc>
          <w:tcPr>
            <w:tcW w:w="1559" w:type="dxa"/>
            <w:shd w:val="clear" w:color="auto" w:fill="D9D9D9"/>
          </w:tcPr>
          <w:p w14:paraId="4528F5C3" w14:textId="1151607B" w:rsidR="00B9754D" w:rsidRDefault="00B9754D" w:rsidP="001F3AD0">
            <w:pPr>
              <w:pStyle w:val="BodyText"/>
              <w:spacing w:before="0" w:after="0" w:line="276" w:lineRule="auto"/>
              <w:jc w:val="right"/>
            </w:pPr>
            <w:r>
              <w:t>49</w:t>
            </w:r>
          </w:p>
          <w:p w14:paraId="4F692416" w14:textId="4FE66BCF" w:rsidR="00B9754D" w:rsidRDefault="00B9754D" w:rsidP="001F3AD0">
            <w:pPr>
              <w:pStyle w:val="BodyText"/>
              <w:spacing w:before="0" w:after="0" w:line="276" w:lineRule="auto"/>
              <w:jc w:val="right"/>
            </w:pPr>
            <w:r>
              <w:t>74</w:t>
            </w:r>
          </w:p>
        </w:tc>
        <w:tc>
          <w:tcPr>
            <w:tcW w:w="1982" w:type="dxa"/>
            <w:shd w:val="clear" w:color="auto" w:fill="D9D9D9"/>
          </w:tcPr>
          <w:p w14:paraId="0F9A4F90" w14:textId="17ADC077" w:rsidR="00B9754D" w:rsidRDefault="00B9754D" w:rsidP="001F3AD0">
            <w:pPr>
              <w:pStyle w:val="BodyText"/>
              <w:spacing w:before="0" w:after="0" w:line="276" w:lineRule="auto"/>
              <w:jc w:val="right"/>
            </w:pPr>
            <w:r>
              <w:t>25</w:t>
            </w:r>
          </w:p>
          <w:p w14:paraId="2DEB0C8C" w14:textId="2D15FF82" w:rsidR="00B9754D" w:rsidRPr="008C6E5E" w:rsidRDefault="00B9754D" w:rsidP="001F3AD0">
            <w:pPr>
              <w:pStyle w:val="BodyText"/>
              <w:spacing w:before="0" w:after="0" w:line="276" w:lineRule="auto"/>
              <w:jc w:val="right"/>
            </w:pPr>
            <w:r>
              <w:t>11</w:t>
            </w:r>
          </w:p>
        </w:tc>
      </w:tr>
    </w:tbl>
    <w:p w14:paraId="36DE1B25" w14:textId="22C37CAA" w:rsidR="00843032" w:rsidRDefault="00EB3B94" w:rsidP="00C444E1">
      <w:pPr>
        <w:spacing w:after="0"/>
        <w:rPr>
          <w:sz w:val="20"/>
          <w:szCs w:val="20"/>
        </w:rPr>
      </w:pPr>
      <w:r w:rsidRPr="00E44300">
        <w:rPr>
          <w:sz w:val="20"/>
          <w:szCs w:val="20"/>
        </w:rPr>
        <w:t xml:space="preserve">*Denotes statistical significance. </w:t>
      </w:r>
      <w:r w:rsidR="00AC24AB" w:rsidRPr="00B4443A">
        <w:rPr>
          <w:sz w:val="20"/>
          <w:szCs w:val="20"/>
        </w:rPr>
        <w:t>Base: 2017, all adults aged 18+, 1294</w:t>
      </w:r>
    </w:p>
    <w:p w14:paraId="689DB11A" w14:textId="460131BE" w:rsidR="005B7B2A" w:rsidRPr="00843032" w:rsidRDefault="00D86DF8" w:rsidP="00A96F6F">
      <w:pPr>
        <w:rPr>
          <w:sz w:val="20"/>
          <w:szCs w:val="20"/>
        </w:rPr>
      </w:pPr>
      <w:r w:rsidRPr="00843032">
        <w:rPr>
          <w:sz w:val="20"/>
          <w:szCs w:val="20"/>
        </w:rPr>
        <w:t>†</w:t>
      </w:r>
      <w:r w:rsidR="005B7B2A" w:rsidRPr="00843032">
        <w:rPr>
          <w:sz w:val="20"/>
          <w:szCs w:val="20"/>
        </w:rPr>
        <w:t>Wording change in 2017 so data not directly comparable to 2011 and 2006</w:t>
      </w:r>
    </w:p>
    <w:p w14:paraId="66C54899" w14:textId="4D2E96E5" w:rsidR="009F4BC5" w:rsidRPr="00414702" w:rsidRDefault="00D84CFE" w:rsidP="00FE178E">
      <w:pPr>
        <w:rPr>
          <w:b/>
          <w:bCs/>
        </w:rPr>
      </w:pPr>
      <w:r w:rsidRPr="00024FA0">
        <w:rPr>
          <w:szCs w:val="26"/>
        </w:rPr>
        <w:t>In further analysis that controlled for other variables</w:t>
      </w:r>
      <w:r w:rsidR="001710CA">
        <w:rPr>
          <w:szCs w:val="26"/>
        </w:rPr>
        <w:t>,</w:t>
      </w:r>
      <w:r w:rsidRPr="00024FA0">
        <w:rPr>
          <w:rStyle w:val="FootnoteReference"/>
          <w:szCs w:val="26"/>
        </w:rPr>
        <w:footnoteReference w:id="26"/>
      </w:r>
      <w:r w:rsidR="009F4BC5" w:rsidRPr="00024FA0">
        <w:rPr>
          <w:szCs w:val="26"/>
        </w:rPr>
        <w:t xml:space="preserve"> living in Connaught/Ulster </w:t>
      </w:r>
      <w:r w:rsidR="00CC3234" w:rsidRPr="00024FA0">
        <w:rPr>
          <w:szCs w:val="26"/>
        </w:rPr>
        <w:t>significantly increas</w:t>
      </w:r>
      <w:r w:rsidR="00CC3234">
        <w:rPr>
          <w:szCs w:val="26"/>
        </w:rPr>
        <w:t>ed</w:t>
      </w:r>
      <w:r w:rsidR="00CC3234" w:rsidRPr="00024FA0">
        <w:rPr>
          <w:szCs w:val="26"/>
        </w:rPr>
        <w:t xml:space="preserve"> the odds</w:t>
      </w:r>
      <w:r w:rsidR="00CC3234">
        <w:rPr>
          <w:szCs w:val="26"/>
        </w:rPr>
        <w:t xml:space="preserve"> of agreeing with the statement</w:t>
      </w:r>
      <w:r w:rsidR="00414702">
        <w:rPr>
          <w:szCs w:val="26"/>
        </w:rPr>
        <w:t>s</w:t>
      </w:r>
      <w:r w:rsidR="00CC3234" w:rsidRPr="00024FA0">
        <w:rPr>
          <w:szCs w:val="26"/>
        </w:rPr>
        <w:t xml:space="preserve"> </w:t>
      </w:r>
      <w:r w:rsidR="00414702">
        <w:rPr>
          <w:szCs w:val="26"/>
        </w:rPr>
        <w:t xml:space="preserve">that </w:t>
      </w:r>
      <w:r w:rsidR="00CC3234" w:rsidRPr="00024FA0">
        <w:rPr>
          <w:szCs w:val="26"/>
        </w:rPr>
        <w:t xml:space="preserve">people with </w:t>
      </w:r>
      <w:r w:rsidR="00061A68" w:rsidRPr="00061A68">
        <w:rPr>
          <w:szCs w:val="26"/>
        </w:rPr>
        <w:t>intellectual disability</w:t>
      </w:r>
      <w:r w:rsidR="00414702">
        <w:rPr>
          <w:szCs w:val="26"/>
        </w:rPr>
        <w:t>, autism and</w:t>
      </w:r>
      <w:r w:rsidR="00414702" w:rsidRPr="00024FA0">
        <w:rPr>
          <w:szCs w:val="26"/>
        </w:rPr>
        <w:t xml:space="preserve"> physical disabilities</w:t>
      </w:r>
      <w:r w:rsidR="00414702">
        <w:rPr>
          <w:szCs w:val="26"/>
        </w:rPr>
        <w:t xml:space="preserve"> have</w:t>
      </w:r>
      <w:r w:rsidR="00CC3234" w:rsidRPr="00024FA0">
        <w:rPr>
          <w:szCs w:val="26"/>
        </w:rPr>
        <w:t xml:space="preserve"> the same right to fulfilment through sexual relationships as everyone else</w:t>
      </w:r>
      <w:r w:rsidR="00414702">
        <w:rPr>
          <w:szCs w:val="26"/>
        </w:rPr>
        <w:t>.</w:t>
      </w:r>
      <w:r w:rsidR="009F4BC5" w:rsidRPr="00024FA0">
        <w:rPr>
          <w:szCs w:val="26"/>
        </w:rPr>
        <w:t xml:space="preserve"> </w:t>
      </w:r>
      <w:r w:rsidR="00414702">
        <w:rPr>
          <w:szCs w:val="26"/>
        </w:rPr>
        <w:t>H</w:t>
      </w:r>
      <w:r w:rsidR="009F4BC5" w:rsidRPr="00024FA0">
        <w:rPr>
          <w:szCs w:val="26"/>
        </w:rPr>
        <w:t>aving a higher satisfaction with life score significantly increas</w:t>
      </w:r>
      <w:r w:rsidR="00CC3234">
        <w:rPr>
          <w:szCs w:val="26"/>
        </w:rPr>
        <w:t>ed</w:t>
      </w:r>
      <w:r w:rsidR="009F4BC5" w:rsidRPr="00024FA0">
        <w:rPr>
          <w:szCs w:val="26"/>
        </w:rPr>
        <w:t xml:space="preserve"> the odds of agreeing with the statements </w:t>
      </w:r>
      <w:r w:rsidR="00414702">
        <w:rPr>
          <w:szCs w:val="26"/>
        </w:rPr>
        <w:t>that people with m</w:t>
      </w:r>
      <w:r w:rsidR="00414702" w:rsidRPr="00024FA0">
        <w:rPr>
          <w:szCs w:val="26"/>
        </w:rPr>
        <w:t>ental hea</w:t>
      </w:r>
      <w:r w:rsidR="00414702">
        <w:rPr>
          <w:szCs w:val="26"/>
        </w:rPr>
        <w:t xml:space="preserve">lth difficulties, </w:t>
      </w:r>
      <w:r w:rsidR="00061A68" w:rsidRPr="00061A68">
        <w:rPr>
          <w:szCs w:val="26"/>
        </w:rPr>
        <w:t>intellectual disability</w:t>
      </w:r>
      <w:r w:rsidR="00414702">
        <w:rPr>
          <w:szCs w:val="26"/>
        </w:rPr>
        <w:t xml:space="preserve"> and autism</w:t>
      </w:r>
      <w:r w:rsidR="00414702" w:rsidRPr="00024FA0">
        <w:rPr>
          <w:szCs w:val="26"/>
        </w:rPr>
        <w:t xml:space="preserve"> </w:t>
      </w:r>
      <w:r w:rsidR="00414702">
        <w:rPr>
          <w:szCs w:val="26"/>
        </w:rPr>
        <w:t xml:space="preserve">had </w:t>
      </w:r>
      <w:r w:rsidR="009F4BC5" w:rsidRPr="00024FA0">
        <w:rPr>
          <w:szCs w:val="26"/>
        </w:rPr>
        <w:t>the same right to fulfilment through sexual relationships as everyone else</w:t>
      </w:r>
      <w:r w:rsidR="00226AF0">
        <w:rPr>
          <w:szCs w:val="26"/>
        </w:rPr>
        <w:t xml:space="preserve"> </w:t>
      </w:r>
      <w:r w:rsidR="00615383">
        <w:t>(Table A2.18</w:t>
      </w:r>
      <w:r w:rsidR="00E74FAE">
        <w:t>, Appendix 2</w:t>
      </w:r>
      <w:r w:rsidR="00750B71">
        <w:t xml:space="preserve">, </w:t>
      </w:r>
      <w:r w:rsidR="00750B71">
        <w:rPr>
          <w:szCs w:val="26"/>
        </w:rPr>
        <w:t>page 11</w:t>
      </w:r>
      <w:r w:rsidR="00615383">
        <w:rPr>
          <w:szCs w:val="26"/>
        </w:rPr>
        <w:t>6</w:t>
      </w:r>
      <w:r w:rsidR="00E74FAE">
        <w:t>)</w:t>
      </w:r>
      <w:r w:rsidR="009F4BC5" w:rsidRPr="00024FA0">
        <w:rPr>
          <w:szCs w:val="26"/>
        </w:rPr>
        <w:t xml:space="preserve">. </w:t>
      </w:r>
    </w:p>
    <w:p w14:paraId="524247CB" w14:textId="77777777" w:rsidR="009E56A7" w:rsidRDefault="001710CA" w:rsidP="009E56A7">
      <w:pPr>
        <w:rPr>
          <w:szCs w:val="26"/>
        </w:rPr>
      </w:pPr>
      <w:r>
        <w:rPr>
          <w:szCs w:val="26"/>
        </w:rPr>
        <w:t>T</w:t>
      </w:r>
      <w:r w:rsidRPr="00024FA0">
        <w:rPr>
          <w:szCs w:val="26"/>
        </w:rPr>
        <w:t xml:space="preserve">he main reason given for feeling </w:t>
      </w:r>
      <w:r>
        <w:rPr>
          <w:szCs w:val="26"/>
        </w:rPr>
        <w:t xml:space="preserve">that </w:t>
      </w:r>
      <w:r w:rsidRPr="00024FA0">
        <w:rPr>
          <w:szCs w:val="26"/>
        </w:rPr>
        <w:t xml:space="preserve">adults with disabilities should not have the same right to fulfilment through sexual relationships </w:t>
      </w:r>
      <w:r>
        <w:rPr>
          <w:szCs w:val="26"/>
        </w:rPr>
        <w:t>was that they are n</w:t>
      </w:r>
      <w:r w:rsidR="00F61D65" w:rsidRPr="00024FA0">
        <w:rPr>
          <w:szCs w:val="26"/>
        </w:rPr>
        <w:t>ot capable of maki</w:t>
      </w:r>
      <w:r w:rsidR="00D97970" w:rsidRPr="00024FA0">
        <w:rPr>
          <w:szCs w:val="26"/>
        </w:rPr>
        <w:t>ng d</w:t>
      </w:r>
      <w:r>
        <w:rPr>
          <w:szCs w:val="26"/>
        </w:rPr>
        <w:t>ecisions or of consenting (22%)</w:t>
      </w:r>
      <w:r w:rsidR="00F61D65" w:rsidRPr="00024FA0">
        <w:rPr>
          <w:szCs w:val="26"/>
        </w:rPr>
        <w:t xml:space="preserve"> </w:t>
      </w:r>
      <w:r w:rsidR="00C07B0F">
        <w:rPr>
          <w:szCs w:val="26"/>
        </w:rPr>
        <w:t>(Figure 2.20)</w:t>
      </w:r>
      <w:r w:rsidR="00020319" w:rsidRPr="00024FA0">
        <w:rPr>
          <w:szCs w:val="26"/>
        </w:rPr>
        <w:t>.</w:t>
      </w:r>
      <w:r w:rsidR="00C07B0F">
        <w:rPr>
          <w:szCs w:val="26"/>
        </w:rPr>
        <w:t xml:space="preserve"> Almost</w:t>
      </w:r>
      <w:r w:rsidR="000350D2" w:rsidRPr="00024FA0">
        <w:rPr>
          <w:szCs w:val="26"/>
        </w:rPr>
        <w:t xml:space="preserve"> </w:t>
      </w:r>
      <w:r w:rsidR="00020319" w:rsidRPr="00024FA0">
        <w:rPr>
          <w:szCs w:val="26"/>
        </w:rPr>
        <w:t>1 in 5 (18%) cited</w:t>
      </w:r>
      <w:r w:rsidR="00F61D65" w:rsidRPr="00024FA0">
        <w:rPr>
          <w:szCs w:val="26"/>
        </w:rPr>
        <w:t xml:space="preserve"> that the right to fulfilment through sexual relation</w:t>
      </w:r>
      <w:r w:rsidR="00DB7907">
        <w:rPr>
          <w:szCs w:val="26"/>
        </w:rPr>
        <w:t>ship depends on the disability.</w:t>
      </w:r>
    </w:p>
    <w:p w14:paraId="6C8B8A40" w14:textId="77777777" w:rsidR="007B69BE" w:rsidRDefault="007B69BE">
      <w:pPr>
        <w:spacing w:after="0"/>
        <w:rPr>
          <w:b/>
          <w:bCs/>
          <w:szCs w:val="26"/>
        </w:rPr>
      </w:pPr>
      <w:r>
        <w:br w:type="page"/>
      </w:r>
    </w:p>
    <w:p w14:paraId="26CB237C" w14:textId="66FBFFA7" w:rsidR="00DB1824" w:rsidRDefault="00C07B0F" w:rsidP="00FE178E">
      <w:pPr>
        <w:pStyle w:val="ChartHeading"/>
        <w:rPr>
          <w:sz w:val="26"/>
        </w:rPr>
      </w:pPr>
      <w:bookmarkStart w:id="82" w:name="_Toc496173659"/>
      <w:r>
        <w:rPr>
          <w:sz w:val="26"/>
        </w:rPr>
        <w:t>Figure 2.20</w:t>
      </w:r>
      <w:r w:rsidR="004607E0" w:rsidRPr="00024FA0">
        <w:rPr>
          <w:sz w:val="26"/>
        </w:rPr>
        <w:t xml:space="preserve">: </w:t>
      </w:r>
      <w:r w:rsidR="0022665D" w:rsidRPr="00024FA0">
        <w:rPr>
          <w:sz w:val="26"/>
        </w:rPr>
        <w:t>Reasons why adults with disabilities should not have the same right to fulfilment through sexual relationships as everyone else</w:t>
      </w:r>
      <w:bookmarkEnd w:id="82"/>
    </w:p>
    <w:p w14:paraId="1A5738EC" w14:textId="77777777" w:rsidR="00843032" w:rsidRDefault="00F011F4" w:rsidP="007B69BE">
      <w:pPr>
        <w:spacing w:after="0"/>
        <w:rPr>
          <w:b/>
          <w:sz w:val="20"/>
          <w:szCs w:val="20"/>
        </w:rPr>
      </w:pPr>
      <w:r>
        <w:rPr>
          <w:noProof/>
          <w:lang w:eastAsia="en-IE"/>
        </w:rPr>
        <w:drawing>
          <wp:inline distT="0" distB="0" distL="0" distR="0" wp14:anchorId="4D8B40CC" wp14:editId="4D3862F4">
            <wp:extent cx="4895850" cy="4149239"/>
            <wp:effectExtent l="0" t="0" r="0" b="0"/>
            <wp:docPr id="556" name="Picture 5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4904878" cy="4156890"/>
                    </a:xfrm>
                    <a:prstGeom prst="rect">
                      <a:avLst/>
                    </a:prstGeom>
                    <a:noFill/>
                  </pic:spPr>
                </pic:pic>
              </a:graphicData>
            </a:graphic>
          </wp:inline>
        </w:drawing>
      </w:r>
    </w:p>
    <w:p w14:paraId="1F6AC86A" w14:textId="24C97FE7" w:rsidR="00024FA0" w:rsidRDefault="00F011F4" w:rsidP="00980F76">
      <w:pPr>
        <w:rPr>
          <w:sz w:val="20"/>
          <w:szCs w:val="20"/>
        </w:rPr>
      </w:pPr>
      <w:r w:rsidRPr="00980F76">
        <w:rPr>
          <w:sz w:val="20"/>
          <w:szCs w:val="20"/>
        </w:rPr>
        <w:t>Base: 2017, all who disagreed or strongly disagreed that adults with disabilities should not have the same rig</w:t>
      </w:r>
      <w:r w:rsidR="00284284" w:rsidRPr="00980F76">
        <w:rPr>
          <w:sz w:val="20"/>
          <w:szCs w:val="20"/>
        </w:rPr>
        <w:t>ht to sexual relationships, 110</w:t>
      </w:r>
    </w:p>
    <w:p w14:paraId="613C8E78" w14:textId="02A02B2C" w:rsidR="009E56A7" w:rsidRPr="009E56A7" w:rsidRDefault="009E56A7" w:rsidP="009E56A7">
      <w:pPr>
        <w:rPr>
          <w:sz w:val="20"/>
          <w:szCs w:val="20"/>
        </w:rPr>
      </w:pPr>
      <w:r>
        <w:rPr>
          <w:szCs w:val="26"/>
        </w:rPr>
        <w:t>I</w:t>
      </w:r>
      <w:r w:rsidRPr="009E56A7">
        <w:rPr>
          <w:szCs w:val="26"/>
        </w:rPr>
        <w:t xml:space="preserve">n 2011, the most common response was </w:t>
      </w:r>
      <w:r>
        <w:rPr>
          <w:szCs w:val="26"/>
        </w:rPr>
        <w:t xml:space="preserve">that </w:t>
      </w:r>
      <w:r w:rsidRPr="009E56A7">
        <w:rPr>
          <w:szCs w:val="26"/>
        </w:rPr>
        <w:t>people with disabilities are not capable of making decisions or of consenting followed by the consideration that people with disabilities may be vulnerable to abuse.</w:t>
      </w:r>
      <w:r w:rsidRPr="009E56A7">
        <w:rPr>
          <w:sz w:val="20"/>
          <w:szCs w:val="20"/>
        </w:rPr>
        <w:t xml:space="preserve"> </w:t>
      </w:r>
    </w:p>
    <w:p w14:paraId="12414DC4" w14:textId="3DAE026B" w:rsidR="00024FA0" w:rsidRPr="00AD5CE8" w:rsidRDefault="00AD5CE8" w:rsidP="00DA2811">
      <w:pPr>
        <w:pStyle w:val="Heading3"/>
        <w:spacing w:after="240"/>
      </w:pPr>
      <w:r w:rsidRPr="00AD5CE8">
        <w:t>3</w:t>
      </w:r>
      <w:r w:rsidR="00CD1CB1">
        <w:t>.6</w:t>
      </w:r>
      <w:r w:rsidR="00FE178E" w:rsidRPr="00AD5CE8">
        <w:t>.2</w:t>
      </w:r>
      <w:r w:rsidR="00FE178E" w:rsidRPr="00AD5CE8">
        <w:tab/>
      </w:r>
      <w:r w:rsidR="00FC18B0">
        <w:t>Having children</w:t>
      </w:r>
    </w:p>
    <w:p w14:paraId="26BEAE37" w14:textId="623B64DC" w:rsidR="009F4BC5" w:rsidRPr="00024FA0" w:rsidRDefault="00D23BB2" w:rsidP="00FE178E">
      <w:pPr>
        <w:rPr>
          <w:szCs w:val="26"/>
        </w:rPr>
      </w:pPr>
      <w:r w:rsidRPr="00024FA0">
        <w:rPr>
          <w:szCs w:val="26"/>
        </w:rPr>
        <w:t>The proportion of respondents agreeing that adults with vision or hearing</w:t>
      </w:r>
      <w:r w:rsidR="009F4BC5" w:rsidRPr="00024FA0">
        <w:rPr>
          <w:szCs w:val="26"/>
        </w:rPr>
        <w:t xml:space="preserve"> </w:t>
      </w:r>
      <w:r w:rsidR="00695470">
        <w:rPr>
          <w:szCs w:val="26"/>
        </w:rPr>
        <w:t xml:space="preserve">disabilities </w:t>
      </w:r>
      <w:r w:rsidR="00E63843">
        <w:rPr>
          <w:szCs w:val="26"/>
        </w:rPr>
        <w:t>(68% to 8</w:t>
      </w:r>
      <w:r w:rsidR="009F4BC5" w:rsidRPr="00024FA0">
        <w:rPr>
          <w:szCs w:val="26"/>
        </w:rPr>
        <w:t xml:space="preserve">5%) and </w:t>
      </w:r>
      <w:r w:rsidRPr="00024FA0">
        <w:rPr>
          <w:szCs w:val="26"/>
        </w:rPr>
        <w:t>physical disabilities</w:t>
      </w:r>
      <w:r w:rsidR="009F4BC5" w:rsidRPr="00024FA0">
        <w:rPr>
          <w:szCs w:val="26"/>
        </w:rPr>
        <w:t xml:space="preserve"> (65% to 80%)</w:t>
      </w:r>
      <w:r w:rsidRPr="00024FA0">
        <w:rPr>
          <w:szCs w:val="26"/>
        </w:rPr>
        <w:t xml:space="preserve"> having children if they wish have all increased significantly on 2011 levels and are back in line with those recorded in 2006</w:t>
      </w:r>
      <w:r w:rsidR="00414702">
        <w:rPr>
          <w:szCs w:val="26"/>
        </w:rPr>
        <w:t>.</w:t>
      </w:r>
      <w:r w:rsidR="00E22251" w:rsidRPr="00024FA0">
        <w:rPr>
          <w:szCs w:val="26"/>
        </w:rPr>
        <w:t xml:space="preserve"> </w:t>
      </w:r>
      <w:r w:rsidR="00414702">
        <w:rPr>
          <w:szCs w:val="26"/>
        </w:rPr>
        <w:t>The l</w:t>
      </w:r>
      <w:r w:rsidR="00E22251" w:rsidRPr="00024FA0">
        <w:rPr>
          <w:szCs w:val="26"/>
        </w:rPr>
        <w:t>owest support continues to be for</w:t>
      </w:r>
      <w:r w:rsidR="000350D2" w:rsidRPr="00024FA0">
        <w:rPr>
          <w:szCs w:val="26"/>
        </w:rPr>
        <w:t xml:space="preserve"> </w:t>
      </w:r>
      <w:r w:rsidRPr="00024FA0">
        <w:rPr>
          <w:szCs w:val="26"/>
        </w:rPr>
        <w:t>those with mental health</w:t>
      </w:r>
      <w:r w:rsidR="009F4BC5" w:rsidRPr="00024FA0">
        <w:rPr>
          <w:szCs w:val="26"/>
        </w:rPr>
        <w:t xml:space="preserve"> difficulties (56%) </w:t>
      </w:r>
      <w:r w:rsidR="009F2946">
        <w:rPr>
          <w:szCs w:val="26"/>
        </w:rPr>
        <w:t>although</w:t>
      </w:r>
      <w:r w:rsidR="009F4BC5" w:rsidRPr="00024FA0">
        <w:rPr>
          <w:szCs w:val="26"/>
        </w:rPr>
        <w:t xml:space="preserve"> </w:t>
      </w:r>
      <w:r w:rsidR="007B69BE">
        <w:rPr>
          <w:szCs w:val="26"/>
        </w:rPr>
        <w:t>support</w:t>
      </w:r>
      <w:r w:rsidR="009F4BC5" w:rsidRPr="00024FA0">
        <w:rPr>
          <w:szCs w:val="26"/>
        </w:rPr>
        <w:t xml:space="preserve"> has increased significantly from 2011 (36%) and 2006 (40%)</w:t>
      </w:r>
      <w:r w:rsidR="00C07B0F">
        <w:rPr>
          <w:szCs w:val="26"/>
        </w:rPr>
        <w:t xml:space="preserve"> (Figure 3.21,</w:t>
      </w:r>
      <w:r w:rsidR="007B5D49">
        <w:rPr>
          <w:szCs w:val="26"/>
        </w:rPr>
        <w:t xml:space="preserve"> summarised in Table 3.8)</w:t>
      </w:r>
      <w:r w:rsidR="009F4BC5" w:rsidRPr="00024FA0">
        <w:rPr>
          <w:szCs w:val="26"/>
        </w:rPr>
        <w:t xml:space="preserve">. </w:t>
      </w:r>
    </w:p>
    <w:p w14:paraId="2FD19F0A" w14:textId="6319B314" w:rsidR="009F4BC5" w:rsidRPr="00024FA0" w:rsidRDefault="009F4BC5" w:rsidP="00B8681F">
      <w:pPr>
        <w:rPr>
          <w:szCs w:val="26"/>
        </w:rPr>
      </w:pPr>
      <w:r w:rsidRPr="00024FA0">
        <w:rPr>
          <w:szCs w:val="26"/>
        </w:rPr>
        <w:t>In further analysis</w:t>
      </w:r>
      <w:r w:rsidR="00414702">
        <w:rPr>
          <w:szCs w:val="26"/>
        </w:rPr>
        <w:t xml:space="preserve"> that</w:t>
      </w:r>
      <w:r w:rsidRPr="00024FA0">
        <w:rPr>
          <w:szCs w:val="26"/>
        </w:rPr>
        <w:t xml:space="preserve"> controll</w:t>
      </w:r>
      <w:r w:rsidR="00414702">
        <w:rPr>
          <w:szCs w:val="26"/>
        </w:rPr>
        <w:t>ed</w:t>
      </w:r>
      <w:r w:rsidRPr="00024FA0">
        <w:rPr>
          <w:szCs w:val="26"/>
        </w:rPr>
        <w:t xml:space="preserve"> for other variables</w:t>
      </w:r>
      <w:r w:rsidR="00414702">
        <w:rPr>
          <w:szCs w:val="26"/>
        </w:rPr>
        <w:t>,</w:t>
      </w:r>
      <w:r w:rsidRPr="00024FA0">
        <w:rPr>
          <w:szCs w:val="26"/>
        </w:rPr>
        <w:t xml:space="preserve"> these increas</w:t>
      </w:r>
      <w:r w:rsidR="006F789A" w:rsidRPr="00024FA0">
        <w:rPr>
          <w:szCs w:val="26"/>
        </w:rPr>
        <w:t>es remained significant</w:t>
      </w:r>
      <w:r w:rsidR="007B5D49">
        <w:rPr>
          <w:szCs w:val="26"/>
        </w:rPr>
        <w:t xml:space="preserve"> </w:t>
      </w:r>
      <w:r w:rsidR="00615383">
        <w:t>(Table A2.19</w:t>
      </w:r>
      <w:r w:rsidR="00E74FAE">
        <w:t>, Appendix 2</w:t>
      </w:r>
      <w:r w:rsidR="00750B71">
        <w:t xml:space="preserve">, </w:t>
      </w:r>
      <w:r w:rsidR="00615383">
        <w:rPr>
          <w:szCs w:val="26"/>
        </w:rPr>
        <w:t>page 117</w:t>
      </w:r>
      <w:r w:rsidR="00E74FAE">
        <w:t>)</w:t>
      </w:r>
      <w:r w:rsidR="006F789A" w:rsidRPr="00024FA0">
        <w:rPr>
          <w:szCs w:val="26"/>
        </w:rPr>
        <w:t>.</w:t>
      </w:r>
      <w:r w:rsidR="006F789A" w:rsidRPr="00024FA0">
        <w:rPr>
          <w:rStyle w:val="FootnoteReference"/>
          <w:szCs w:val="26"/>
        </w:rPr>
        <w:footnoteReference w:id="27"/>
      </w:r>
      <w:r w:rsidR="00B8681F" w:rsidRPr="00024FA0">
        <w:rPr>
          <w:szCs w:val="26"/>
        </w:rPr>
        <w:t xml:space="preserve"> In 2017 the odds of agreeing that people with </w:t>
      </w:r>
      <w:r w:rsidR="00061A68" w:rsidRPr="00061A68">
        <w:rPr>
          <w:szCs w:val="26"/>
        </w:rPr>
        <w:t>intellectual disability</w:t>
      </w:r>
      <w:r w:rsidR="00B8681F" w:rsidRPr="00024FA0">
        <w:rPr>
          <w:szCs w:val="26"/>
        </w:rPr>
        <w:t xml:space="preserve"> have the same right to sexual fulfilment as everyone else was </w:t>
      </w:r>
      <w:r w:rsidR="001710CA">
        <w:rPr>
          <w:szCs w:val="26"/>
        </w:rPr>
        <w:t xml:space="preserve">higher than for people with </w:t>
      </w:r>
      <w:r w:rsidR="00061A68" w:rsidRPr="00061A68">
        <w:rPr>
          <w:szCs w:val="26"/>
        </w:rPr>
        <w:t>intellectual disability</w:t>
      </w:r>
      <w:r w:rsidR="001710CA">
        <w:rPr>
          <w:szCs w:val="26"/>
        </w:rPr>
        <w:t xml:space="preserve"> a</w:t>
      </w:r>
      <w:r w:rsidR="00B8681F" w:rsidRPr="00024FA0">
        <w:rPr>
          <w:szCs w:val="26"/>
        </w:rPr>
        <w:t>nd autism in 2011 and 2006.</w:t>
      </w:r>
    </w:p>
    <w:p w14:paraId="5845ECDC" w14:textId="0B8E72C0" w:rsidR="005B7B2A" w:rsidRPr="005B7B2A" w:rsidRDefault="007B5D49" w:rsidP="00C463B3">
      <w:pPr>
        <w:pStyle w:val="ChartHeading"/>
        <w:rPr>
          <w:b w:val="0"/>
          <w:sz w:val="22"/>
          <w:szCs w:val="22"/>
        </w:rPr>
      </w:pPr>
      <w:bookmarkStart w:id="83" w:name="_Toc496173660"/>
      <w:r>
        <w:rPr>
          <w:sz w:val="26"/>
        </w:rPr>
        <w:t>Figure</w:t>
      </w:r>
      <w:r w:rsidR="00C07B0F">
        <w:rPr>
          <w:sz w:val="26"/>
        </w:rPr>
        <w:t xml:space="preserve"> 3.21</w:t>
      </w:r>
      <w:r w:rsidR="004607E0" w:rsidRPr="00024FA0">
        <w:rPr>
          <w:sz w:val="26"/>
        </w:rPr>
        <w:t xml:space="preserve">: </w:t>
      </w:r>
      <w:r w:rsidR="0022665D" w:rsidRPr="00024FA0">
        <w:rPr>
          <w:sz w:val="26"/>
        </w:rPr>
        <w:t>Level of agreement that adults with the following disabilities should have children if they wish</w:t>
      </w:r>
      <w:r w:rsidR="004607E0" w:rsidRPr="00024FA0">
        <w:rPr>
          <w:sz w:val="26"/>
        </w:rPr>
        <w:t>.</w:t>
      </w:r>
      <w:bookmarkEnd w:id="83"/>
      <w:r w:rsidR="004607E0" w:rsidRPr="00024FA0">
        <w:rPr>
          <w:sz w:val="26"/>
        </w:rPr>
        <w:t xml:space="preserve"> </w:t>
      </w:r>
    </w:p>
    <w:p w14:paraId="524943E0" w14:textId="10AC87B9" w:rsidR="00843032" w:rsidRPr="00980F76" w:rsidRDefault="00090F50" w:rsidP="00090F50">
      <w:pPr>
        <w:spacing w:after="0"/>
        <w:rPr>
          <w:b/>
          <w:sz w:val="20"/>
          <w:szCs w:val="20"/>
        </w:rPr>
      </w:pPr>
      <w:r>
        <w:rPr>
          <w:noProof/>
          <w:lang w:eastAsia="en-IE"/>
        </w:rPr>
        <w:drawing>
          <wp:anchor distT="0" distB="0" distL="114300" distR="114300" simplePos="0" relativeHeight="252048896" behindDoc="0" locked="0" layoutInCell="1" allowOverlap="1" wp14:anchorId="7CE7F5D3" wp14:editId="07391B30">
            <wp:simplePos x="0" y="0"/>
            <wp:positionH relativeFrom="column">
              <wp:posOffset>-3810</wp:posOffset>
            </wp:positionH>
            <wp:positionV relativeFrom="paragraph">
              <wp:posOffset>-4445</wp:posOffset>
            </wp:positionV>
            <wp:extent cx="6156000" cy="4305600"/>
            <wp:effectExtent l="0" t="0" r="0" b="0"/>
            <wp:wrapTopAndBottom/>
            <wp:docPr id="345" name="Picture 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6156000" cy="4305600"/>
                    </a:xfrm>
                    <a:prstGeom prst="rect">
                      <a:avLst/>
                    </a:prstGeom>
                    <a:noFill/>
                  </pic:spPr>
                </pic:pic>
              </a:graphicData>
            </a:graphic>
            <wp14:sizeRelH relativeFrom="margin">
              <wp14:pctWidth>0</wp14:pctWidth>
            </wp14:sizeRelH>
            <wp14:sizeRelV relativeFrom="margin">
              <wp14:pctHeight>0</wp14:pctHeight>
            </wp14:sizeRelV>
          </wp:anchor>
        </w:drawing>
      </w:r>
      <w:r w:rsidR="00C463B3" w:rsidRPr="00980F76">
        <w:rPr>
          <w:sz w:val="20"/>
          <w:szCs w:val="20"/>
        </w:rPr>
        <w:t>Base: 2017, all adults aged 18+, 1294</w:t>
      </w:r>
      <w:r w:rsidR="00843032" w:rsidRPr="00980F76">
        <w:rPr>
          <w:sz w:val="20"/>
          <w:szCs w:val="20"/>
        </w:rPr>
        <w:t xml:space="preserve"> </w:t>
      </w:r>
    </w:p>
    <w:p w14:paraId="4FC431B7" w14:textId="78C8C0A6" w:rsidR="00C463B3" w:rsidRPr="00980F76" w:rsidRDefault="007E3A9A" w:rsidP="00980F76">
      <w:pPr>
        <w:rPr>
          <w:b/>
          <w:sz w:val="20"/>
          <w:szCs w:val="20"/>
        </w:rPr>
      </w:pPr>
      <w:r w:rsidRPr="00980F76">
        <w:rPr>
          <w:sz w:val="20"/>
          <w:szCs w:val="20"/>
        </w:rPr>
        <w:t>†</w:t>
      </w:r>
      <w:r w:rsidR="00C463B3" w:rsidRPr="00980F76">
        <w:rPr>
          <w:sz w:val="20"/>
          <w:szCs w:val="20"/>
        </w:rPr>
        <w:t>Wording change in 2017 so data not directly comparable to 2011 and 2006</w:t>
      </w:r>
    </w:p>
    <w:p w14:paraId="33A64326" w14:textId="77777777" w:rsidR="00B4443A" w:rsidRDefault="00B4443A">
      <w:pPr>
        <w:spacing w:after="0"/>
        <w:rPr>
          <w:b/>
          <w:bCs/>
          <w:szCs w:val="26"/>
        </w:rPr>
      </w:pPr>
      <w:r>
        <w:br w:type="page"/>
      </w:r>
    </w:p>
    <w:p w14:paraId="2D90F6E8" w14:textId="02E8AFA0" w:rsidR="003C045F" w:rsidRDefault="007B5D49" w:rsidP="00980F76">
      <w:pPr>
        <w:pStyle w:val="Style3"/>
      </w:pPr>
      <w:bookmarkStart w:id="84" w:name="_Toc491862271"/>
      <w:bookmarkStart w:id="85" w:name="_Toc496173709"/>
      <w:r>
        <w:t>Table 3</w:t>
      </w:r>
      <w:r w:rsidR="00284284">
        <w:t>.8</w:t>
      </w:r>
      <w:r w:rsidR="003C045F" w:rsidRPr="00024FA0">
        <w:t>: Summary of level of agreement that adults with the following disabilities sh</w:t>
      </w:r>
      <w:r w:rsidR="00284284">
        <w:t>ould have children if they wish</w:t>
      </w:r>
      <w:bookmarkEnd w:id="84"/>
      <w:bookmarkEnd w:id="85"/>
      <w:r w:rsidR="003C045F" w:rsidRPr="00024FA0">
        <w:t xml:space="preserve"> </w:t>
      </w:r>
    </w:p>
    <w:tbl>
      <w:tblPr>
        <w:tblStyle w:val="TableGrid"/>
        <w:tblW w:w="0" w:type="auto"/>
        <w:tblInd w:w="-147" w:type="dxa"/>
        <w:tblLook w:val="04A0" w:firstRow="1" w:lastRow="0" w:firstColumn="1" w:lastColumn="0" w:noHBand="0" w:noVBand="1"/>
      </w:tblPr>
      <w:tblGrid>
        <w:gridCol w:w="3686"/>
        <w:gridCol w:w="1418"/>
        <w:gridCol w:w="1559"/>
        <w:gridCol w:w="1982"/>
      </w:tblGrid>
      <w:tr w:rsidR="00871718" w14:paraId="486F114E" w14:textId="77777777" w:rsidTr="00DD7E5F">
        <w:tc>
          <w:tcPr>
            <w:tcW w:w="3686" w:type="dxa"/>
            <w:shd w:val="clear" w:color="auto" w:fill="BF2296"/>
          </w:tcPr>
          <w:p w14:paraId="7F193F80" w14:textId="77777777" w:rsidR="00871718" w:rsidRPr="00CF16C0" w:rsidRDefault="00871718" w:rsidP="00C444E1">
            <w:pPr>
              <w:pStyle w:val="BodyText"/>
              <w:spacing w:before="0" w:after="0" w:line="276" w:lineRule="auto"/>
              <w:jc w:val="center"/>
              <w:rPr>
                <w:b/>
                <w:color w:val="FFFFFF" w:themeColor="background1"/>
              </w:rPr>
            </w:pPr>
            <w:r>
              <w:rPr>
                <w:b/>
                <w:color w:val="FFFFFF" w:themeColor="background1"/>
              </w:rPr>
              <w:t>Disability type</w:t>
            </w:r>
          </w:p>
        </w:tc>
        <w:tc>
          <w:tcPr>
            <w:tcW w:w="1418" w:type="dxa"/>
            <w:shd w:val="clear" w:color="auto" w:fill="BF2296"/>
          </w:tcPr>
          <w:p w14:paraId="06A61394" w14:textId="77777777" w:rsidR="00871718" w:rsidRDefault="00871718" w:rsidP="00C444E1">
            <w:pPr>
              <w:pStyle w:val="BodyText"/>
              <w:spacing w:before="0" w:after="0" w:line="276" w:lineRule="auto"/>
              <w:jc w:val="center"/>
              <w:rPr>
                <w:b/>
                <w:color w:val="FFFFFF" w:themeColor="background1"/>
              </w:rPr>
            </w:pPr>
            <w:r>
              <w:rPr>
                <w:b/>
                <w:color w:val="FFFFFF" w:themeColor="background1"/>
              </w:rPr>
              <w:t>Year</w:t>
            </w:r>
          </w:p>
        </w:tc>
        <w:tc>
          <w:tcPr>
            <w:tcW w:w="1559" w:type="dxa"/>
            <w:shd w:val="clear" w:color="auto" w:fill="BF2296"/>
          </w:tcPr>
          <w:p w14:paraId="2C49D4D5" w14:textId="77777777" w:rsidR="00871718" w:rsidRDefault="00871718" w:rsidP="00C444E1">
            <w:pPr>
              <w:pStyle w:val="BodyText"/>
              <w:spacing w:before="0" w:after="0" w:line="276" w:lineRule="auto"/>
              <w:jc w:val="center"/>
              <w:rPr>
                <w:b/>
                <w:color w:val="FFFFFF" w:themeColor="background1"/>
              </w:rPr>
            </w:pPr>
            <w:r>
              <w:rPr>
                <w:b/>
                <w:color w:val="FFFFFF" w:themeColor="background1"/>
              </w:rPr>
              <w:t>Any agree</w:t>
            </w:r>
          </w:p>
          <w:p w14:paraId="2776AE78" w14:textId="77777777" w:rsidR="00871718" w:rsidRPr="00CF16C0" w:rsidRDefault="00871718" w:rsidP="00C444E1">
            <w:pPr>
              <w:pStyle w:val="BodyText"/>
              <w:spacing w:before="0" w:after="0" w:line="276" w:lineRule="auto"/>
              <w:jc w:val="center"/>
              <w:rPr>
                <w:b/>
                <w:color w:val="FFFFFF" w:themeColor="background1"/>
              </w:rPr>
            </w:pPr>
            <w:r>
              <w:rPr>
                <w:b/>
                <w:color w:val="FFFFFF" w:themeColor="background1"/>
              </w:rPr>
              <w:t>%</w:t>
            </w:r>
          </w:p>
        </w:tc>
        <w:tc>
          <w:tcPr>
            <w:tcW w:w="1982" w:type="dxa"/>
            <w:shd w:val="clear" w:color="auto" w:fill="BF2296"/>
          </w:tcPr>
          <w:p w14:paraId="0F100930" w14:textId="77777777" w:rsidR="00871718" w:rsidRDefault="00871718" w:rsidP="00C444E1">
            <w:pPr>
              <w:pStyle w:val="BodyText"/>
              <w:spacing w:before="0" w:after="0" w:line="276" w:lineRule="auto"/>
              <w:jc w:val="center"/>
              <w:rPr>
                <w:b/>
                <w:color w:val="FFFFFF" w:themeColor="background1"/>
              </w:rPr>
            </w:pPr>
            <w:r>
              <w:rPr>
                <w:b/>
                <w:color w:val="FFFFFF" w:themeColor="background1"/>
              </w:rPr>
              <w:t>Any disagree</w:t>
            </w:r>
          </w:p>
          <w:p w14:paraId="753D36DF" w14:textId="77777777" w:rsidR="00871718" w:rsidRDefault="00871718" w:rsidP="00C444E1">
            <w:pPr>
              <w:pStyle w:val="BodyText"/>
              <w:spacing w:before="0" w:after="0" w:line="276" w:lineRule="auto"/>
              <w:jc w:val="center"/>
              <w:rPr>
                <w:b/>
                <w:color w:val="FFFFFF" w:themeColor="background1"/>
              </w:rPr>
            </w:pPr>
            <w:r>
              <w:rPr>
                <w:b/>
                <w:color w:val="FFFFFF" w:themeColor="background1"/>
              </w:rPr>
              <w:t>%</w:t>
            </w:r>
          </w:p>
        </w:tc>
      </w:tr>
      <w:tr w:rsidR="00871718" w14:paraId="6B8D7492" w14:textId="77777777" w:rsidTr="00DD7E5F">
        <w:tc>
          <w:tcPr>
            <w:tcW w:w="3686" w:type="dxa"/>
            <w:shd w:val="clear" w:color="auto" w:fill="E6E6E6"/>
          </w:tcPr>
          <w:p w14:paraId="67F7C6C2" w14:textId="00C2AAFA" w:rsidR="00871718" w:rsidRPr="00CF16C0" w:rsidRDefault="00871718" w:rsidP="00C444E1">
            <w:pPr>
              <w:pStyle w:val="BodyText"/>
              <w:spacing w:before="0" w:after="0" w:line="276" w:lineRule="auto"/>
            </w:pPr>
            <w:r>
              <w:t xml:space="preserve">Vision </w:t>
            </w:r>
            <w:r w:rsidR="00E35FF6">
              <w:t>or</w:t>
            </w:r>
            <w:r>
              <w:t xml:space="preserve"> hearing disabilities</w:t>
            </w:r>
          </w:p>
        </w:tc>
        <w:tc>
          <w:tcPr>
            <w:tcW w:w="1418" w:type="dxa"/>
            <w:shd w:val="clear" w:color="auto" w:fill="E6E6E6"/>
          </w:tcPr>
          <w:p w14:paraId="2790F01F" w14:textId="77777777" w:rsidR="00871718" w:rsidRDefault="00871718" w:rsidP="001F3AD0">
            <w:pPr>
              <w:pStyle w:val="BodyText"/>
              <w:spacing w:before="0" w:after="0" w:line="276" w:lineRule="auto"/>
              <w:jc w:val="right"/>
            </w:pPr>
            <w:r>
              <w:t>2017</w:t>
            </w:r>
          </w:p>
          <w:p w14:paraId="7E58A176" w14:textId="77777777" w:rsidR="00871718" w:rsidRDefault="00871718" w:rsidP="001F3AD0">
            <w:pPr>
              <w:pStyle w:val="BodyText"/>
              <w:spacing w:before="0" w:after="0" w:line="276" w:lineRule="auto"/>
              <w:jc w:val="right"/>
            </w:pPr>
            <w:r>
              <w:t>2011</w:t>
            </w:r>
          </w:p>
          <w:p w14:paraId="293721A8" w14:textId="77777777" w:rsidR="00871718" w:rsidRDefault="00871718" w:rsidP="001F3AD0">
            <w:pPr>
              <w:pStyle w:val="BodyText"/>
              <w:spacing w:before="0" w:after="0" w:line="276" w:lineRule="auto"/>
              <w:jc w:val="right"/>
            </w:pPr>
            <w:r>
              <w:t>2006</w:t>
            </w:r>
          </w:p>
        </w:tc>
        <w:tc>
          <w:tcPr>
            <w:tcW w:w="1559" w:type="dxa"/>
            <w:shd w:val="clear" w:color="auto" w:fill="E6E6E6"/>
          </w:tcPr>
          <w:p w14:paraId="4312F230" w14:textId="5C467F6F" w:rsidR="00871718" w:rsidRDefault="00871718" w:rsidP="001F3AD0">
            <w:pPr>
              <w:pStyle w:val="BodyText"/>
              <w:spacing w:before="0" w:after="0" w:line="276" w:lineRule="auto"/>
              <w:jc w:val="right"/>
            </w:pPr>
            <w:r>
              <w:t xml:space="preserve">85 </w:t>
            </w:r>
          </w:p>
          <w:p w14:paraId="48E1F234" w14:textId="11E47A5F" w:rsidR="00871718" w:rsidRDefault="00871718" w:rsidP="001F3AD0">
            <w:pPr>
              <w:pStyle w:val="BodyText"/>
              <w:spacing w:before="0" w:after="0" w:line="276" w:lineRule="auto"/>
              <w:jc w:val="right"/>
            </w:pPr>
            <w:r>
              <w:t>68</w:t>
            </w:r>
            <w:r w:rsidR="001710CA">
              <w:t>*</w:t>
            </w:r>
          </w:p>
          <w:p w14:paraId="1F159BC5" w14:textId="633C6E47" w:rsidR="00871718" w:rsidRPr="00CF16C0" w:rsidRDefault="00871718" w:rsidP="001F3AD0">
            <w:pPr>
              <w:pStyle w:val="BodyText"/>
              <w:spacing w:before="0" w:after="0" w:line="276" w:lineRule="auto"/>
              <w:jc w:val="right"/>
            </w:pPr>
            <w:r>
              <w:t>87</w:t>
            </w:r>
          </w:p>
        </w:tc>
        <w:tc>
          <w:tcPr>
            <w:tcW w:w="1982" w:type="dxa"/>
            <w:shd w:val="clear" w:color="auto" w:fill="E6E6E6"/>
          </w:tcPr>
          <w:p w14:paraId="1B05971B" w14:textId="5152C318" w:rsidR="00871718" w:rsidRDefault="00871718" w:rsidP="001F3AD0">
            <w:pPr>
              <w:pStyle w:val="BodyText"/>
              <w:spacing w:before="0" w:after="0" w:line="276" w:lineRule="auto"/>
              <w:jc w:val="right"/>
            </w:pPr>
            <w:r>
              <w:t>4</w:t>
            </w:r>
          </w:p>
          <w:p w14:paraId="4082A5AC" w14:textId="5F4C8825" w:rsidR="00871718" w:rsidRDefault="00871718" w:rsidP="001F3AD0">
            <w:pPr>
              <w:pStyle w:val="BodyText"/>
              <w:spacing w:before="0" w:after="0" w:line="276" w:lineRule="auto"/>
              <w:jc w:val="right"/>
            </w:pPr>
            <w:r>
              <w:t>9</w:t>
            </w:r>
          </w:p>
          <w:p w14:paraId="6F1AA088" w14:textId="409650AD" w:rsidR="00871718" w:rsidRDefault="00871718" w:rsidP="001F3AD0">
            <w:pPr>
              <w:pStyle w:val="BodyText"/>
              <w:spacing w:before="0" w:after="0" w:line="276" w:lineRule="auto"/>
              <w:jc w:val="right"/>
            </w:pPr>
            <w:r>
              <w:t>3</w:t>
            </w:r>
          </w:p>
        </w:tc>
      </w:tr>
      <w:tr w:rsidR="00871718" w14:paraId="3DCCA922" w14:textId="77777777" w:rsidTr="00DD7E5F">
        <w:tc>
          <w:tcPr>
            <w:tcW w:w="3686" w:type="dxa"/>
            <w:shd w:val="clear" w:color="auto" w:fill="D9D9D9"/>
          </w:tcPr>
          <w:p w14:paraId="2CBDE5EC" w14:textId="77777777" w:rsidR="00871718" w:rsidRPr="00CF16C0" w:rsidRDefault="00871718" w:rsidP="00C444E1">
            <w:pPr>
              <w:pStyle w:val="BodyText"/>
              <w:spacing w:before="0" w:after="0" w:line="276" w:lineRule="auto"/>
            </w:pPr>
            <w:r>
              <w:t>Physical disabilities</w:t>
            </w:r>
          </w:p>
        </w:tc>
        <w:tc>
          <w:tcPr>
            <w:tcW w:w="1418" w:type="dxa"/>
            <w:shd w:val="clear" w:color="auto" w:fill="D9D9D9"/>
          </w:tcPr>
          <w:p w14:paraId="0C2A6355" w14:textId="77777777" w:rsidR="00871718" w:rsidRDefault="00871718" w:rsidP="001F3AD0">
            <w:pPr>
              <w:pStyle w:val="BodyText"/>
              <w:spacing w:before="0" w:after="0" w:line="276" w:lineRule="auto"/>
              <w:jc w:val="right"/>
            </w:pPr>
            <w:r>
              <w:t>2017</w:t>
            </w:r>
          </w:p>
          <w:p w14:paraId="51316A20" w14:textId="77777777" w:rsidR="00871718" w:rsidRDefault="00871718" w:rsidP="001F3AD0">
            <w:pPr>
              <w:pStyle w:val="BodyText"/>
              <w:spacing w:before="0" w:after="0" w:line="276" w:lineRule="auto"/>
              <w:jc w:val="right"/>
            </w:pPr>
            <w:r>
              <w:t>2011</w:t>
            </w:r>
          </w:p>
          <w:p w14:paraId="6FC13AF1" w14:textId="77777777" w:rsidR="00871718" w:rsidRPr="008C6E5E" w:rsidRDefault="00871718" w:rsidP="001F3AD0">
            <w:pPr>
              <w:pStyle w:val="BodyText"/>
              <w:spacing w:before="0" w:after="0" w:line="276" w:lineRule="auto"/>
              <w:jc w:val="right"/>
            </w:pPr>
            <w:r>
              <w:t>2006</w:t>
            </w:r>
          </w:p>
        </w:tc>
        <w:tc>
          <w:tcPr>
            <w:tcW w:w="1559" w:type="dxa"/>
            <w:shd w:val="clear" w:color="auto" w:fill="D9D9D9"/>
          </w:tcPr>
          <w:p w14:paraId="62FF3047" w14:textId="782554E9" w:rsidR="00871718" w:rsidRDefault="00871718" w:rsidP="001F3AD0">
            <w:pPr>
              <w:pStyle w:val="BodyText"/>
              <w:spacing w:before="0" w:after="0" w:line="276" w:lineRule="auto"/>
              <w:jc w:val="right"/>
            </w:pPr>
            <w:r>
              <w:t>80</w:t>
            </w:r>
          </w:p>
          <w:p w14:paraId="72EBF007" w14:textId="7905775D" w:rsidR="00871718" w:rsidRDefault="00871718" w:rsidP="001F3AD0">
            <w:pPr>
              <w:pStyle w:val="BodyText"/>
              <w:spacing w:before="0" w:after="0" w:line="276" w:lineRule="auto"/>
              <w:jc w:val="right"/>
            </w:pPr>
            <w:r>
              <w:t>65</w:t>
            </w:r>
            <w:r w:rsidR="001710CA">
              <w:t>*</w:t>
            </w:r>
          </w:p>
          <w:p w14:paraId="60642D62" w14:textId="55EDDCF3" w:rsidR="00871718" w:rsidRPr="00CF16C0" w:rsidRDefault="00871718" w:rsidP="001F3AD0">
            <w:pPr>
              <w:pStyle w:val="BodyText"/>
              <w:spacing w:before="0" w:after="0" w:line="276" w:lineRule="auto"/>
              <w:jc w:val="right"/>
            </w:pPr>
            <w:r>
              <w:t xml:space="preserve">83 </w:t>
            </w:r>
          </w:p>
        </w:tc>
        <w:tc>
          <w:tcPr>
            <w:tcW w:w="1982" w:type="dxa"/>
            <w:shd w:val="clear" w:color="auto" w:fill="D9D9D9"/>
          </w:tcPr>
          <w:p w14:paraId="7E2DF7B7" w14:textId="63A4BCC9" w:rsidR="00871718" w:rsidRDefault="00871718" w:rsidP="001F3AD0">
            <w:pPr>
              <w:pStyle w:val="BodyText"/>
              <w:spacing w:before="0" w:after="0" w:line="276" w:lineRule="auto"/>
              <w:jc w:val="right"/>
            </w:pPr>
            <w:r>
              <w:t>4</w:t>
            </w:r>
          </w:p>
          <w:p w14:paraId="448535FE" w14:textId="2153F21E" w:rsidR="00871718" w:rsidRDefault="00871718" w:rsidP="001F3AD0">
            <w:pPr>
              <w:pStyle w:val="BodyText"/>
              <w:spacing w:before="0" w:after="0" w:line="276" w:lineRule="auto"/>
              <w:jc w:val="right"/>
            </w:pPr>
            <w:r>
              <w:t>10</w:t>
            </w:r>
          </w:p>
          <w:p w14:paraId="45753DB2" w14:textId="0827AEB4" w:rsidR="00871718" w:rsidRDefault="00871718" w:rsidP="001F3AD0">
            <w:pPr>
              <w:pStyle w:val="BodyText"/>
              <w:spacing w:before="0" w:after="0" w:line="276" w:lineRule="auto"/>
              <w:jc w:val="right"/>
            </w:pPr>
            <w:r>
              <w:t>5</w:t>
            </w:r>
          </w:p>
        </w:tc>
      </w:tr>
      <w:tr w:rsidR="00871718" w14:paraId="6C3F7406" w14:textId="77777777" w:rsidTr="00DD7E5F">
        <w:tc>
          <w:tcPr>
            <w:tcW w:w="3686" w:type="dxa"/>
            <w:shd w:val="clear" w:color="auto" w:fill="E6E6E6"/>
          </w:tcPr>
          <w:p w14:paraId="6F816486" w14:textId="77777777" w:rsidR="00871718" w:rsidRPr="00CF16C0" w:rsidRDefault="00871718" w:rsidP="00C444E1">
            <w:pPr>
              <w:pStyle w:val="BodyText"/>
              <w:spacing w:before="0" w:after="0" w:line="276" w:lineRule="auto"/>
            </w:pPr>
            <w:r>
              <w:t>Mental health difficulties</w:t>
            </w:r>
          </w:p>
        </w:tc>
        <w:tc>
          <w:tcPr>
            <w:tcW w:w="1418" w:type="dxa"/>
            <w:shd w:val="clear" w:color="auto" w:fill="E6E6E6"/>
          </w:tcPr>
          <w:p w14:paraId="51FA6D74" w14:textId="77777777" w:rsidR="00871718" w:rsidRDefault="00871718" w:rsidP="001F3AD0">
            <w:pPr>
              <w:pStyle w:val="BodyText"/>
              <w:spacing w:before="0" w:after="0" w:line="276" w:lineRule="auto"/>
              <w:jc w:val="right"/>
            </w:pPr>
            <w:r>
              <w:t>2017</w:t>
            </w:r>
          </w:p>
          <w:p w14:paraId="0F45CFE3" w14:textId="77777777" w:rsidR="00871718" w:rsidRDefault="00871718" w:rsidP="001F3AD0">
            <w:pPr>
              <w:pStyle w:val="BodyText"/>
              <w:spacing w:before="0" w:after="0" w:line="276" w:lineRule="auto"/>
              <w:jc w:val="right"/>
            </w:pPr>
            <w:r>
              <w:t>2011</w:t>
            </w:r>
          </w:p>
          <w:p w14:paraId="0444FBA7" w14:textId="77777777" w:rsidR="00871718" w:rsidRPr="008C6E5E" w:rsidRDefault="00871718" w:rsidP="001F3AD0">
            <w:pPr>
              <w:pStyle w:val="BodyText"/>
              <w:spacing w:before="0" w:after="0" w:line="276" w:lineRule="auto"/>
              <w:jc w:val="right"/>
            </w:pPr>
            <w:r>
              <w:t>2006</w:t>
            </w:r>
          </w:p>
        </w:tc>
        <w:tc>
          <w:tcPr>
            <w:tcW w:w="1559" w:type="dxa"/>
            <w:shd w:val="clear" w:color="auto" w:fill="E6E6E6"/>
          </w:tcPr>
          <w:p w14:paraId="6576F462" w14:textId="60ED9A2D" w:rsidR="00871718" w:rsidRDefault="00871718" w:rsidP="001F3AD0">
            <w:pPr>
              <w:pStyle w:val="BodyText"/>
              <w:spacing w:before="0" w:after="0" w:line="276" w:lineRule="auto"/>
              <w:jc w:val="right"/>
            </w:pPr>
            <w:r>
              <w:t>56</w:t>
            </w:r>
          </w:p>
          <w:p w14:paraId="1F8A2EB7" w14:textId="4ED3FF0A" w:rsidR="00871718" w:rsidRDefault="00871718" w:rsidP="001F3AD0">
            <w:pPr>
              <w:pStyle w:val="BodyText"/>
              <w:spacing w:before="0" w:after="0" w:line="276" w:lineRule="auto"/>
              <w:jc w:val="right"/>
            </w:pPr>
            <w:r>
              <w:t>36</w:t>
            </w:r>
            <w:r w:rsidR="001710CA">
              <w:t>*</w:t>
            </w:r>
          </w:p>
          <w:p w14:paraId="132EF787" w14:textId="3E3D9DD0" w:rsidR="00871718" w:rsidRPr="00CF16C0" w:rsidRDefault="00871718" w:rsidP="001F3AD0">
            <w:pPr>
              <w:pStyle w:val="BodyText"/>
              <w:spacing w:before="0" w:after="0" w:line="276" w:lineRule="auto"/>
              <w:jc w:val="right"/>
            </w:pPr>
            <w:r>
              <w:t>40</w:t>
            </w:r>
            <w:r w:rsidR="001710CA">
              <w:t>*</w:t>
            </w:r>
          </w:p>
        </w:tc>
        <w:tc>
          <w:tcPr>
            <w:tcW w:w="1982" w:type="dxa"/>
            <w:shd w:val="clear" w:color="auto" w:fill="E6E6E6"/>
          </w:tcPr>
          <w:p w14:paraId="0BDAAFBE" w14:textId="4EF87B4F" w:rsidR="00871718" w:rsidRDefault="00871718" w:rsidP="001F3AD0">
            <w:pPr>
              <w:pStyle w:val="BodyText"/>
              <w:spacing w:before="0" w:after="0" w:line="276" w:lineRule="auto"/>
              <w:jc w:val="right"/>
            </w:pPr>
            <w:r>
              <w:t>12</w:t>
            </w:r>
          </w:p>
          <w:p w14:paraId="5F94BA41" w14:textId="3D6D56AA" w:rsidR="00871718" w:rsidRDefault="00871718" w:rsidP="001F3AD0">
            <w:pPr>
              <w:pStyle w:val="BodyText"/>
              <w:spacing w:before="0" w:after="0" w:line="276" w:lineRule="auto"/>
              <w:jc w:val="right"/>
            </w:pPr>
            <w:r>
              <w:t>33</w:t>
            </w:r>
          </w:p>
          <w:p w14:paraId="67BA2C39" w14:textId="13EB9E56" w:rsidR="00871718" w:rsidRDefault="00871718" w:rsidP="001F3AD0">
            <w:pPr>
              <w:pStyle w:val="BodyText"/>
              <w:spacing w:before="0" w:after="0" w:line="276" w:lineRule="auto"/>
              <w:jc w:val="right"/>
            </w:pPr>
            <w:r>
              <w:t>35</w:t>
            </w:r>
          </w:p>
        </w:tc>
      </w:tr>
      <w:tr w:rsidR="00871718" w:rsidRPr="008C6E5E" w14:paraId="588BBAC5" w14:textId="77777777" w:rsidTr="00C463B3">
        <w:tc>
          <w:tcPr>
            <w:tcW w:w="3686" w:type="dxa"/>
            <w:shd w:val="clear" w:color="auto" w:fill="D9D9D9"/>
          </w:tcPr>
          <w:p w14:paraId="59530AE8" w14:textId="533908E6" w:rsidR="00871718" w:rsidRPr="00CF16C0" w:rsidRDefault="001710CA" w:rsidP="00C444E1">
            <w:pPr>
              <w:pStyle w:val="BodyText"/>
              <w:spacing w:before="0" w:after="0" w:line="276" w:lineRule="auto"/>
            </w:pPr>
            <w:r>
              <w:t>Autism†</w:t>
            </w:r>
          </w:p>
        </w:tc>
        <w:tc>
          <w:tcPr>
            <w:tcW w:w="1418" w:type="dxa"/>
            <w:shd w:val="clear" w:color="auto" w:fill="D9D9D9"/>
          </w:tcPr>
          <w:p w14:paraId="61D64284" w14:textId="77777777" w:rsidR="00871718" w:rsidRDefault="00871718" w:rsidP="001F3AD0">
            <w:pPr>
              <w:pStyle w:val="BodyText"/>
              <w:spacing w:before="0" w:after="0" w:line="276" w:lineRule="auto"/>
              <w:jc w:val="right"/>
            </w:pPr>
            <w:r>
              <w:t>2017</w:t>
            </w:r>
          </w:p>
        </w:tc>
        <w:tc>
          <w:tcPr>
            <w:tcW w:w="1559" w:type="dxa"/>
            <w:shd w:val="clear" w:color="auto" w:fill="D9D9D9"/>
          </w:tcPr>
          <w:p w14:paraId="73C2B2CB" w14:textId="2D8483F7" w:rsidR="00871718" w:rsidRPr="008C6E5E" w:rsidRDefault="00871718" w:rsidP="001F3AD0">
            <w:pPr>
              <w:pStyle w:val="BodyText"/>
              <w:spacing w:before="0" w:after="0" w:line="276" w:lineRule="auto"/>
              <w:jc w:val="right"/>
            </w:pPr>
            <w:r>
              <w:t>62</w:t>
            </w:r>
          </w:p>
        </w:tc>
        <w:tc>
          <w:tcPr>
            <w:tcW w:w="1982" w:type="dxa"/>
            <w:shd w:val="clear" w:color="auto" w:fill="D9D9D9"/>
          </w:tcPr>
          <w:p w14:paraId="0F5204B8" w14:textId="62ACDCC6" w:rsidR="00871718" w:rsidRPr="008C6E5E" w:rsidRDefault="00871718" w:rsidP="001F3AD0">
            <w:pPr>
              <w:pStyle w:val="BodyText"/>
              <w:spacing w:before="0" w:after="0" w:line="276" w:lineRule="auto"/>
              <w:jc w:val="right"/>
            </w:pPr>
            <w:r>
              <w:t>12</w:t>
            </w:r>
          </w:p>
        </w:tc>
      </w:tr>
      <w:tr w:rsidR="00871718" w:rsidRPr="008C6E5E" w14:paraId="1BAD3C5C" w14:textId="77777777" w:rsidTr="00DD7E5F">
        <w:tc>
          <w:tcPr>
            <w:tcW w:w="3686" w:type="dxa"/>
            <w:shd w:val="clear" w:color="auto" w:fill="E6E6E6"/>
          </w:tcPr>
          <w:p w14:paraId="0388ECB0" w14:textId="78DF77F4" w:rsidR="00871718" w:rsidRPr="00CF16C0" w:rsidRDefault="00871718" w:rsidP="00C444E1">
            <w:pPr>
              <w:pStyle w:val="BodyText"/>
              <w:spacing w:before="0" w:after="0" w:line="276" w:lineRule="auto"/>
            </w:pPr>
            <w:r>
              <w:t>Intellectual disabilities</w:t>
            </w:r>
            <w:r w:rsidR="001710CA">
              <w:t>†</w:t>
            </w:r>
          </w:p>
        </w:tc>
        <w:tc>
          <w:tcPr>
            <w:tcW w:w="1418" w:type="dxa"/>
            <w:shd w:val="clear" w:color="auto" w:fill="E6E6E6"/>
          </w:tcPr>
          <w:p w14:paraId="36ECDC9A" w14:textId="77777777" w:rsidR="00871718" w:rsidRDefault="00871718" w:rsidP="001F3AD0">
            <w:pPr>
              <w:pStyle w:val="BodyText"/>
              <w:spacing w:before="0" w:after="0" w:line="276" w:lineRule="auto"/>
              <w:jc w:val="right"/>
            </w:pPr>
            <w:r>
              <w:t>2017</w:t>
            </w:r>
          </w:p>
        </w:tc>
        <w:tc>
          <w:tcPr>
            <w:tcW w:w="1559" w:type="dxa"/>
            <w:shd w:val="clear" w:color="auto" w:fill="E6E6E6"/>
          </w:tcPr>
          <w:p w14:paraId="37D7D06B" w14:textId="6C191B59" w:rsidR="00871718" w:rsidRPr="008C6E5E" w:rsidRDefault="00871718" w:rsidP="001F3AD0">
            <w:pPr>
              <w:pStyle w:val="BodyText"/>
              <w:spacing w:before="0" w:after="0" w:line="276" w:lineRule="auto"/>
              <w:jc w:val="right"/>
            </w:pPr>
            <w:r>
              <w:t>62</w:t>
            </w:r>
          </w:p>
        </w:tc>
        <w:tc>
          <w:tcPr>
            <w:tcW w:w="1982" w:type="dxa"/>
            <w:shd w:val="clear" w:color="auto" w:fill="E6E6E6"/>
          </w:tcPr>
          <w:p w14:paraId="6D6375DB" w14:textId="4DD55B56" w:rsidR="00871718" w:rsidRPr="008C6E5E" w:rsidRDefault="00871718" w:rsidP="001F3AD0">
            <w:pPr>
              <w:pStyle w:val="BodyText"/>
              <w:spacing w:before="0" w:after="0" w:line="276" w:lineRule="auto"/>
              <w:jc w:val="right"/>
            </w:pPr>
            <w:r>
              <w:t>11</w:t>
            </w:r>
          </w:p>
        </w:tc>
      </w:tr>
      <w:tr w:rsidR="00871718" w:rsidRPr="008C6E5E" w14:paraId="0230B341" w14:textId="77777777" w:rsidTr="00695470">
        <w:tc>
          <w:tcPr>
            <w:tcW w:w="3686" w:type="dxa"/>
            <w:shd w:val="clear" w:color="auto" w:fill="D9D9D9"/>
          </w:tcPr>
          <w:p w14:paraId="5FF15B2E" w14:textId="5F532FD5" w:rsidR="00871718" w:rsidRDefault="00871718" w:rsidP="00C444E1">
            <w:pPr>
              <w:pStyle w:val="BodyText"/>
              <w:spacing w:before="0" w:after="0" w:line="276" w:lineRule="auto"/>
            </w:pPr>
            <w:r>
              <w:t>Inte</w:t>
            </w:r>
            <w:r w:rsidR="001710CA">
              <w:t>llectual disabilities or autism†</w:t>
            </w:r>
          </w:p>
        </w:tc>
        <w:tc>
          <w:tcPr>
            <w:tcW w:w="1418" w:type="dxa"/>
            <w:shd w:val="clear" w:color="auto" w:fill="D9D9D9"/>
          </w:tcPr>
          <w:p w14:paraId="4943D1AC" w14:textId="77777777" w:rsidR="00871718" w:rsidRDefault="00871718" w:rsidP="001F3AD0">
            <w:pPr>
              <w:pStyle w:val="BodyText"/>
              <w:spacing w:before="0" w:after="0" w:line="276" w:lineRule="auto"/>
              <w:jc w:val="right"/>
            </w:pPr>
            <w:r>
              <w:t>2011</w:t>
            </w:r>
          </w:p>
          <w:p w14:paraId="49CF84C8" w14:textId="77777777" w:rsidR="00871718" w:rsidRDefault="00871718" w:rsidP="001F3AD0">
            <w:pPr>
              <w:pStyle w:val="BodyText"/>
              <w:spacing w:before="0" w:after="0" w:line="276" w:lineRule="auto"/>
              <w:jc w:val="right"/>
            </w:pPr>
            <w:r>
              <w:t>2006</w:t>
            </w:r>
          </w:p>
        </w:tc>
        <w:tc>
          <w:tcPr>
            <w:tcW w:w="1559" w:type="dxa"/>
            <w:shd w:val="clear" w:color="auto" w:fill="D9D9D9"/>
          </w:tcPr>
          <w:p w14:paraId="3925C991" w14:textId="74532AD3" w:rsidR="00871718" w:rsidRDefault="00871718" w:rsidP="001F3AD0">
            <w:pPr>
              <w:pStyle w:val="BodyText"/>
              <w:spacing w:before="0" w:after="0" w:line="276" w:lineRule="auto"/>
              <w:jc w:val="right"/>
            </w:pPr>
            <w:r>
              <w:t>36</w:t>
            </w:r>
          </w:p>
          <w:p w14:paraId="79B2A281" w14:textId="335EBB25" w:rsidR="00871718" w:rsidRDefault="00871718" w:rsidP="001F3AD0">
            <w:pPr>
              <w:pStyle w:val="BodyText"/>
              <w:spacing w:before="0" w:after="0" w:line="276" w:lineRule="auto"/>
              <w:jc w:val="right"/>
            </w:pPr>
            <w:r>
              <w:t>62</w:t>
            </w:r>
          </w:p>
        </w:tc>
        <w:tc>
          <w:tcPr>
            <w:tcW w:w="1982" w:type="dxa"/>
            <w:shd w:val="clear" w:color="auto" w:fill="D9D9D9"/>
          </w:tcPr>
          <w:p w14:paraId="55111F1B" w14:textId="5DDAAB30" w:rsidR="00871718" w:rsidRDefault="00871718" w:rsidP="001F3AD0">
            <w:pPr>
              <w:pStyle w:val="BodyText"/>
              <w:spacing w:before="0" w:after="0" w:line="276" w:lineRule="auto"/>
              <w:jc w:val="right"/>
            </w:pPr>
            <w:r>
              <w:t>36</w:t>
            </w:r>
          </w:p>
          <w:p w14:paraId="0CE32C8C" w14:textId="71177C49" w:rsidR="00871718" w:rsidRPr="008C6E5E" w:rsidRDefault="00871718" w:rsidP="001F3AD0">
            <w:pPr>
              <w:pStyle w:val="BodyText"/>
              <w:spacing w:before="0" w:after="0" w:line="276" w:lineRule="auto"/>
              <w:jc w:val="right"/>
            </w:pPr>
            <w:r>
              <w:t>19</w:t>
            </w:r>
          </w:p>
        </w:tc>
      </w:tr>
    </w:tbl>
    <w:p w14:paraId="58E10754" w14:textId="27CCE83D" w:rsidR="00843032" w:rsidRPr="00980F76" w:rsidRDefault="00D136BD" w:rsidP="00C444E1">
      <w:pPr>
        <w:spacing w:after="0"/>
        <w:rPr>
          <w:b/>
          <w:sz w:val="20"/>
          <w:szCs w:val="20"/>
        </w:rPr>
      </w:pPr>
      <w:r w:rsidRPr="00E44300">
        <w:rPr>
          <w:sz w:val="20"/>
          <w:szCs w:val="20"/>
        </w:rPr>
        <w:t xml:space="preserve">*Denotes statistical significance. </w:t>
      </w:r>
      <w:r w:rsidR="00F9500C" w:rsidRPr="00980F76">
        <w:rPr>
          <w:sz w:val="20"/>
          <w:szCs w:val="20"/>
        </w:rPr>
        <w:t>Base: 2017, all adults aged 18+, 1294</w:t>
      </w:r>
    </w:p>
    <w:p w14:paraId="5ADFF26D" w14:textId="0FCA2458" w:rsidR="005B7B2A" w:rsidRPr="00980F76" w:rsidRDefault="001710CA" w:rsidP="00980F76">
      <w:pPr>
        <w:rPr>
          <w:b/>
          <w:sz w:val="20"/>
          <w:szCs w:val="20"/>
        </w:rPr>
      </w:pPr>
      <w:r w:rsidRPr="00980F76">
        <w:rPr>
          <w:sz w:val="20"/>
          <w:szCs w:val="20"/>
        </w:rPr>
        <w:t>†</w:t>
      </w:r>
      <w:r w:rsidR="005B7B2A" w:rsidRPr="00980F76">
        <w:rPr>
          <w:sz w:val="20"/>
          <w:szCs w:val="20"/>
        </w:rPr>
        <w:t>Wording change in 2017 so data not directly comparable to 2011 and 2006</w:t>
      </w:r>
    </w:p>
    <w:p w14:paraId="601C9758" w14:textId="77777777" w:rsidR="00635FD6" w:rsidRDefault="00D84CFE" w:rsidP="004607E0">
      <w:pPr>
        <w:rPr>
          <w:szCs w:val="26"/>
        </w:rPr>
      </w:pPr>
      <w:r w:rsidRPr="00024FA0">
        <w:rPr>
          <w:szCs w:val="26"/>
        </w:rPr>
        <w:t>In further analysis that controlled for additional variables</w:t>
      </w:r>
      <w:r w:rsidRPr="00024FA0">
        <w:rPr>
          <w:rStyle w:val="FootnoteReference"/>
          <w:szCs w:val="26"/>
        </w:rPr>
        <w:footnoteReference w:id="28"/>
      </w:r>
      <w:r w:rsidR="00635FD6">
        <w:rPr>
          <w:szCs w:val="26"/>
        </w:rPr>
        <w:t>,</w:t>
      </w:r>
      <w:r w:rsidRPr="00024FA0">
        <w:rPr>
          <w:szCs w:val="26"/>
        </w:rPr>
        <w:t xml:space="preserve"> </w:t>
      </w:r>
      <w:r w:rsidR="00635FD6">
        <w:rPr>
          <w:szCs w:val="26"/>
        </w:rPr>
        <w:t xml:space="preserve">respondents </w:t>
      </w:r>
      <w:r w:rsidR="00635FD6" w:rsidRPr="00024FA0">
        <w:rPr>
          <w:szCs w:val="26"/>
        </w:rPr>
        <w:t>from Leinster (excluding Dublin) and from Connaught/Ulster had a higher odds of agreeing</w:t>
      </w:r>
      <w:r w:rsidR="00635FD6">
        <w:rPr>
          <w:szCs w:val="26"/>
        </w:rPr>
        <w:t xml:space="preserve"> that people with </w:t>
      </w:r>
      <w:r w:rsidR="00635FD6" w:rsidRPr="00024FA0">
        <w:rPr>
          <w:szCs w:val="26"/>
        </w:rPr>
        <w:t>four of the five disability types (all except mental health difficulties)</w:t>
      </w:r>
      <w:r w:rsidR="00635FD6">
        <w:rPr>
          <w:szCs w:val="26"/>
        </w:rPr>
        <w:t xml:space="preserve"> should have children in they wish. </w:t>
      </w:r>
    </w:p>
    <w:p w14:paraId="188356A9" w14:textId="6CA26D68" w:rsidR="00635FD6" w:rsidRPr="00024FA0" w:rsidRDefault="00635FD6" w:rsidP="00635FD6">
      <w:pPr>
        <w:rPr>
          <w:szCs w:val="26"/>
        </w:rPr>
      </w:pPr>
      <w:r>
        <w:rPr>
          <w:szCs w:val="26"/>
        </w:rPr>
        <w:t xml:space="preserve">Respondents who were younger were more likely to agree that people with </w:t>
      </w:r>
      <w:r w:rsidRPr="00024FA0">
        <w:rPr>
          <w:szCs w:val="26"/>
        </w:rPr>
        <w:t xml:space="preserve">mental health difficulties, </w:t>
      </w:r>
      <w:r w:rsidR="00061A68" w:rsidRPr="00061A68">
        <w:rPr>
          <w:szCs w:val="26"/>
        </w:rPr>
        <w:t>intellectual disability</w:t>
      </w:r>
      <w:r w:rsidRPr="00024FA0">
        <w:rPr>
          <w:szCs w:val="26"/>
        </w:rPr>
        <w:t xml:space="preserve"> and physical disabilities</w:t>
      </w:r>
      <w:r>
        <w:rPr>
          <w:szCs w:val="26"/>
        </w:rPr>
        <w:t xml:space="preserve"> should have children if they wish. Respondents with </w:t>
      </w:r>
      <w:r w:rsidRPr="00635FD6">
        <w:rPr>
          <w:szCs w:val="26"/>
        </w:rPr>
        <w:t>a higher satisfaction score wit</w:t>
      </w:r>
      <w:r>
        <w:rPr>
          <w:szCs w:val="26"/>
        </w:rPr>
        <w:t>h life were</w:t>
      </w:r>
      <w:r w:rsidRPr="00635FD6">
        <w:rPr>
          <w:szCs w:val="26"/>
        </w:rPr>
        <w:t xml:space="preserve"> significant</w:t>
      </w:r>
      <w:r>
        <w:rPr>
          <w:szCs w:val="26"/>
        </w:rPr>
        <w:t xml:space="preserve">ly more likely to agree that people with mental health difficulties and autism should have children if they wish </w:t>
      </w:r>
      <w:r w:rsidR="00615383">
        <w:t>(Table A2.20</w:t>
      </w:r>
      <w:r w:rsidR="00E74FAE">
        <w:t>, Appendix 2</w:t>
      </w:r>
      <w:r w:rsidR="00FD23A3">
        <w:t xml:space="preserve">, </w:t>
      </w:r>
      <w:r w:rsidR="00615383">
        <w:rPr>
          <w:szCs w:val="26"/>
        </w:rPr>
        <w:t>page 118</w:t>
      </w:r>
      <w:r w:rsidR="00E74FAE">
        <w:t>)</w:t>
      </w:r>
      <w:r>
        <w:rPr>
          <w:szCs w:val="26"/>
        </w:rPr>
        <w:t>.</w:t>
      </w:r>
      <w:r w:rsidRPr="00024FA0">
        <w:rPr>
          <w:szCs w:val="26"/>
        </w:rPr>
        <w:t xml:space="preserve"> </w:t>
      </w:r>
    </w:p>
    <w:p w14:paraId="394ACA30" w14:textId="6B9350D6" w:rsidR="009E56A7" w:rsidRDefault="001B628C" w:rsidP="004607E0">
      <w:pPr>
        <w:rPr>
          <w:szCs w:val="26"/>
        </w:rPr>
      </w:pPr>
      <w:r w:rsidRPr="00024FA0">
        <w:rPr>
          <w:szCs w:val="26"/>
        </w:rPr>
        <w:t xml:space="preserve">Concerns about the parents’ ability to cope </w:t>
      </w:r>
      <w:r w:rsidR="00923BE8" w:rsidRPr="00024FA0">
        <w:rPr>
          <w:szCs w:val="26"/>
        </w:rPr>
        <w:t xml:space="preserve">(31%) </w:t>
      </w:r>
      <w:r w:rsidRPr="00024FA0">
        <w:rPr>
          <w:szCs w:val="26"/>
        </w:rPr>
        <w:t xml:space="preserve">and the child’s physical well-being </w:t>
      </w:r>
      <w:r w:rsidR="00923BE8" w:rsidRPr="00024FA0">
        <w:rPr>
          <w:szCs w:val="26"/>
        </w:rPr>
        <w:t xml:space="preserve">(23%) </w:t>
      </w:r>
      <w:r w:rsidR="00D3754B" w:rsidRPr="00024FA0">
        <w:rPr>
          <w:szCs w:val="26"/>
        </w:rPr>
        <w:t xml:space="preserve">are </w:t>
      </w:r>
      <w:r w:rsidRPr="00024FA0">
        <w:rPr>
          <w:szCs w:val="26"/>
        </w:rPr>
        <w:t>the two main reasons given by those who feel that people with disabilities should not have children if they wish</w:t>
      </w:r>
      <w:r w:rsidR="00C07B0F">
        <w:rPr>
          <w:szCs w:val="26"/>
        </w:rPr>
        <w:t xml:space="preserve"> (Figure 3.22)</w:t>
      </w:r>
      <w:r w:rsidRPr="00024FA0">
        <w:rPr>
          <w:szCs w:val="26"/>
        </w:rPr>
        <w:t>.</w:t>
      </w:r>
      <w:r w:rsidR="009E56A7">
        <w:rPr>
          <w:szCs w:val="26"/>
        </w:rPr>
        <w:t xml:space="preserve"> In 2011, respondents were concerned about the child’s emotional and physical well-being, for example, l</w:t>
      </w:r>
      <w:r w:rsidR="00B552E4">
        <w:rPr>
          <w:szCs w:val="26"/>
        </w:rPr>
        <w:t>ack of stability or affection and</w:t>
      </w:r>
      <w:r w:rsidR="009E56A7">
        <w:rPr>
          <w:szCs w:val="26"/>
        </w:rPr>
        <w:t xml:space="preserve"> risks to nutrition</w:t>
      </w:r>
      <w:r w:rsidR="006F103E">
        <w:rPr>
          <w:szCs w:val="26"/>
        </w:rPr>
        <w:t xml:space="preserve">. There was also concern about the </w:t>
      </w:r>
      <w:r w:rsidR="009E56A7">
        <w:rPr>
          <w:szCs w:val="26"/>
        </w:rPr>
        <w:t xml:space="preserve">risk of passing on </w:t>
      </w:r>
      <w:r w:rsidR="006F103E">
        <w:rPr>
          <w:szCs w:val="26"/>
        </w:rPr>
        <w:t xml:space="preserve">a </w:t>
      </w:r>
      <w:r w:rsidR="009E56A7">
        <w:rPr>
          <w:szCs w:val="26"/>
        </w:rPr>
        <w:t xml:space="preserve">disability to </w:t>
      </w:r>
      <w:r w:rsidR="00B552E4">
        <w:rPr>
          <w:szCs w:val="26"/>
        </w:rPr>
        <w:t xml:space="preserve">their </w:t>
      </w:r>
      <w:r w:rsidR="009E56A7">
        <w:rPr>
          <w:szCs w:val="26"/>
        </w:rPr>
        <w:t xml:space="preserve">child and about the ability of parents with a disability to economically provide for </w:t>
      </w:r>
      <w:r w:rsidR="006F103E">
        <w:rPr>
          <w:szCs w:val="26"/>
        </w:rPr>
        <w:t xml:space="preserve">a </w:t>
      </w:r>
      <w:r w:rsidR="009E56A7">
        <w:rPr>
          <w:szCs w:val="26"/>
        </w:rPr>
        <w:t xml:space="preserve">child. </w:t>
      </w:r>
    </w:p>
    <w:p w14:paraId="2688B9D8" w14:textId="0B630BD7" w:rsidR="00DB1824" w:rsidRDefault="00C07B0F" w:rsidP="00FE178E">
      <w:pPr>
        <w:pStyle w:val="ChartHeading"/>
        <w:rPr>
          <w:sz w:val="26"/>
        </w:rPr>
      </w:pPr>
      <w:bookmarkStart w:id="86" w:name="_Toc496173661"/>
      <w:r>
        <w:rPr>
          <w:sz w:val="26"/>
        </w:rPr>
        <w:t>Figure 3.22</w:t>
      </w:r>
      <w:r w:rsidR="004607E0" w:rsidRPr="00024FA0">
        <w:rPr>
          <w:sz w:val="26"/>
        </w:rPr>
        <w:t xml:space="preserve">: </w:t>
      </w:r>
      <w:r w:rsidR="005B3506" w:rsidRPr="00024FA0">
        <w:rPr>
          <w:sz w:val="26"/>
        </w:rPr>
        <w:t>Reasons why adults with disabilities should not have children</w:t>
      </w:r>
      <w:bookmarkEnd w:id="86"/>
    </w:p>
    <w:p w14:paraId="149256CB" w14:textId="6C57128C" w:rsidR="00024FA0" w:rsidRPr="00980F76" w:rsidRDefault="009924C5" w:rsidP="00980F76">
      <w:pPr>
        <w:rPr>
          <w:b/>
          <w:sz w:val="20"/>
          <w:szCs w:val="20"/>
        </w:rPr>
      </w:pPr>
      <w:r>
        <w:rPr>
          <w:noProof/>
          <w:lang w:eastAsia="en-IE"/>
        </w:rPr>
        <w:drawing>
          <wp:anchor distT="0" distB="0" distL="114300" distR="114300" simplePos="0" relativeHeight="252047872" behindDoc="0" locked="0" layoutInCell="1" allowOverlap="1" wp14:anchorId="2036F444" wp14:editId="34D4AD2C">
            <wp:simplePos x="0" y="0"/>
            <wp:positionH relativeFrom="column">
              <wp:posOffset>-3810</wp:posOffset>
            </wp:positionH>
            <wp:positionV relativeFrom="paragraph">
              <wp:posOffset>-635</wp:posOffset>
            </wp:positionV>
            <wp:extent cx="5972400" cy="4334400"/>
            <wp:effectExtent l="0" t="0" r="0" b="0"/>
            <wp:wrapTopAndBottom/>
            <wp:docPr id="383" name="Picture 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972400" cy="4334400"/>
                    </a:xfrm>
                    <a:prstGeom prst="rect">
                      <a:avLst/>
                    </a:prstGeom>
                    <a:noFill/>
                  </pic:spPr>
                </pic:pic>
              </a:graphicData>
            </a:graphic>
            <wp14:sizeRelH relativeFrom="margin">
              <wp14:pctWidth>0</wp14:pctWidth>
            </wp14:sizeRelH>
            <wp14:sizeRelV relativeFrom="margin">
              <wp14:pctHeight>0</wp14:pctHeight>
            </wp14:sizeRelV>
          </wp:anchor>
        </w:drawing>
      </w:r>
      <w:r w:rsidRPr="00980F76">
        <w:rPr>
          <w:sz w:val="20"/>
          <w:szCs w:val="20"/>
        </w:rPr>
        <w:t>Base: 2017, all who disagree or strongly disagree that adults who have disabilities should have children if they wish, 223</w:t>
      </w:r>
    </w:p>
    <w:p w14:paraId="05AC6A83" w14:textId="43DD409C" w:rsidR="003F22D5" w:rsidRPr="00A177A9" w:rsidRDefault="007B5D49" w:rsidP="00004B09">
      <w:pPr>
        <w:pStyle w:val="Heading2"/>
      </w:pPr>
      <w:bookmarkStart w:id="87" w:name="_Toc491245836"/>
      <w:bookmarkStart w:id="88" w:name="_Toc496173513"/>
      <w:r w:rsidRPr="00A177A9">
        <w:t>3.7</w:t>
      </w:r>
      <w:r w:rsidR="003F22D5" w:rsidRPr="00A177A9">
        <w:tab/>
        <w:t xml:space="preserve"> Disabilities and neighbourhood</w:t>
      </w:r>
      <w:bookmarkEnd w:id="87"/>
      <w:bookmarkEnd w:id="88"/>
    </w:p>
    <w:p w14:paraId="3AFA86E1" w14:textId="77777777" w:rsidR="00923BE8" w:rsidRPr="00024FA0" w:rsidRDefault="00923BE8" w:rsidP="00FE178E">
      <w:pPr>
        <w:rPr>
          <w:szCs w:val="26"/>
        </w:rPr>
      </w:pPr>
      <w:r w:rsidRPr="00024FA0">
        <w:rPr>
          <w:szCs w:val="26"/>
        </w:rPr>
        <w:t>Questions focusing on attitudes towards people with disabilities living in the same neighbourhood were also included in the research.</w:t>
      </w:r>
    </w:p>
    <w:p w14:paraId="3815310B" w14:textId="01E0AC70" w:rsidR="00895450" w:rsidRPr="00024FA0" w:rsidRDefault="007B5D49" w:rsidP="00FE178E">
      <w:pPr>
        <w:pStyle w:val="Heading3"/>
      </w:pPr>
      <w:r>
        <w:t>3.7</w:t>
      </w:r>
      <w:r w:rsidR="00FE178E" w:rsidRPr="00024FA0">
        <w:t>.1</w:t>
      </w:r>
      <w:r w:rsidR="00FE178E" w:rsidRPr="00024FA0">
        <w:tab/>
      </w:r>
      <w:r w:rsidR="00923BE8" w:rsidRPr="00024FA0">
        <w:t xml:space="preserve">People with disabilities and housing </w:t>
      </w:r>
    </w:p>
    <w:p w14:paraId="20073B87" w14:textId="493078F5" w:rsidR="00A266BC" w:rsidRDefault="007B5D49" w:rsidP="00FE178E">
      <w:pPr>
        <w:rPr>
          <w:szCs w:val="26"/>
        </w:rPr>
      </w:pPr>
      <w:r>
        <w:rPr>
          <w:szCs w:val="26"/>
        </w:rPr>
        <w:t xml:space="preserve">People were asked if people with disabilities should live in houses like everyone else. Almost </w:t>
      </w:r>
      <w:r w:rsidR="00895450" w:rsidRPr="00024FA0">
        <w:rPr>
          <w:szCs w:val="26"/>
        </w:rPr>
        <w:t>9 in 10</w:t>
      </w:r>
      <w:r>
        <w:rPr>
          <w:szCs w:val="26"/>
        </w:rPr>
        <w:t xml:space="preserve"> people</w:t>
      </w:r>
      <w:r w:rsidR="00895450" w:rsidRPr="00024FA0">
        <w:rPr>
          <w:szCs w:val="26"/>
        </w:rPr>
        <w:t xml:space="preserve"> (87%)</w:t>
      </w:r>
      <w:r w:rsidR="00A266BC" w:rsidRPr="00024FA0">
        <w:rPr>
          <w:szCs w:val="26"/>
        </w:rPr>
        <w:t xml:space="preserve"> agree</w:t>
      </w:r>
      <w:r>
        <w:rPr>
          <w:szCs w:val="26"/>
        </w:rPr>
        <w:t>d with that statement</w:t>
      </w:r>
      <w:r w:rsidR="00B612A6" w:rsidRPr="00024FA0">
        <w:rPr>
          <w:szCs w:val="26"/>
        </w:rPr>
        <w:t>,</w:t>
      </w:r>
      <w:r w:rsidR="00895450" w:rsidRPr="00024FA0">
        <w:rPr>
          <w:szCs w:val="26"/>
        </w:rPr>
        <w:t xml:space="preserve"> while just 5%</w:t>
      </w:r>
      <w:r w:rsidR="00A266BC" w:rsidRPr="00024FA0">
        <w:rPr>
          <w:szCs w:val="26"/>
        </w:rPr>
        <w:t xml:space="preserve"> disagree</w:t>
      </w:r>
      <w:r>
        <w:rPr>
          <w:szCs w:val="26"/>
        </w:rPr>
        <w:t>d</w:t>
      </w:r>
      <w:r w:rsidR="00CD1CB1">
        <w:rPr>
          <w:szCs w:val="26"/>
        </w:rPr>
        <w:t xml:space="preserve"> (Figure 3.2</w:t>
      </w:r>
      <w:r w:rsidR="00C07B0F">
        <w:rPr>
          <w:szCs w:val="26"/>
        </w:rPr>
        <w:t>3</w:t>
      </w:r>
      <w:r w:rsidR="00CD1CB1">
        <w:rPr>
          <w:szCs w:val="26"/>
        </w:rPr>
        <w:t>)</w:t>
      </w:r>
      <w:r w:rsidR="00A266BC" w:rsidRPr="00024FA0">
        <w:rPr>
          <w:szCs w:val="26"/>
        </w:rPr>
        <w:t>.</w:t>
      </w:r>
      <w:r w:rsidR="000350D2" w:rsidRPr="00024FA0">
        <w:rPr>
          <w:szCs w:val="26"/>
        </w:rPr>
        <w:t xml:space="preserve"> </w:t>
      </w:r>
    </w:p>
    <w:p w14:paraId="3E4AEFBF" w14:textId="79FF6682" w:rsidR="007B69BE" w:rsidRPr="00024FA0" w:rsidRDefault="007B69BE" w:rsidP="007B69BE">
      <w:pPr>
        <w:rPr>
          <w:szCs w:val="26"/>
        </w:rPr>
      </w:pPr>
      <w:r w:rsidRPr="00024FA0">
        <w:rPr>
          <w:szCs w:val="26"/>
        </w:rPr>
        <w:t xml:space="preserve">Agreement is significantly higher </w:t>
      </w:r>
      <w:r>
        <w:rPr>
          <w:szCs w:val="26"/>
        </w:rPr>
        <w:t>among those aged 50-54 years (93</w:t>
      </w:r>
      <w:r w:rsidRPr="00024FA0">
        <w:rPr>
          <w:szCs w:val="26"/>
        </w:rPr>
        <w:t>%)</w:t>
      </w:r>
      <w:r>
        <w:rPr>
          <w:szCs w:val="26"/>
        </w:rPr>
        <w:t xml:space="preserve"> compared to other age groups (for example, 84% among those aged 45-49 years) </w:t>
      </w:r>
      <w:r w:rsidR="00615383">
        <w:t>(Table A2.21</w:t>
      </w:r>
      <w:r>
        <w:t>, Appendix 2</w:t>
      </w:r>
      <w:r w:rsidR="00FD23A3">
        <w:t xml:space="preserve">, </w:t>
      </w:r>
      <w:r w:rsidR="00615383">
        <w:rPr>
          <w:szCs w:val="26"/>
        </w:rPr>
        <w:t>page 119</w:t>
      </w:r>
      <w:r>
        <w:t>)</w:t>
      </w:r>
      <w:r w:rsidR="00FD23A3">
        <w:t>.</w:t>
      </w:r>
    </w:p>
    <w:p w14:paraId="639D34E8" w14:textId="77777777" w:rsidR="007B69BE" w:rsidRPr="00024FA0" w:rsidRDefault="007B69BE" w:rsidP="00FE178E">
      <w:pPr>
        <w:rPr>
          <w:szCs w:val="26"/>
        </w:rPr>
      </w:pPr>
    </w:p>
    <w:p w14:paraId="6442BD2F" w14:textId="77777777" w:rsidR="00B4443A" w:rsidRDefault="00B4443A">
      <w:pPr>
        <w:spacing w:after="0"/>
        <w:rPr>
          <w:b/>
          <w:bCs/>
          <w:szCs w:val="26"/>
        </w:rPr>
      </w:pPr>
      <w:r>
        <w:br w:type="page"/>
      </w:r>
    </w:p>
    <w:p w14:paraId="1BEC1493" w14:textId="3C01911D" w:rsidR="00DB1824" w:rsidRPr="00024FA0" w:rsidRDefault="007E3A9A" w:rsidP="004607E0">
      <w:pPr>
        <w:pStyle w:val="ChartHeading"/>
        <w:rPr>
          <w:sz w:val="26"/>
        </w:rPr>
      </w:pPr>
      <w:bookmarkStart w:id="89" w:name="_Toc496173662"/>
      <w:r>
        <w:rPr>
          <w:noProof/>
          <w:lang w:eastAsia="en-IE"/>
        </w:rPr>
        <w:drawing>
          <wp:anchor distT="0" distB="0" distL="114300" distR="114300" simplePos="0" relativeHeight="252046848" behindDoc="0" locked="0" layoutInCell="1" allowOverlap="1" wp14:anchorId="419B9A83" wp14:editId="5E043551">
            <wp:simplePos x="0" y="0"/>
            <wp:positionH relativeFrom="margin">
              <wp:align>center</wp:align>
            </wp:positionH>
            <wp:positionV relativeFrom="paragraph">
              <wp:posOffset>421640</wp:posOffset>
            </wp:positionV>
            <wp:extent cx="4028400" cy="3297600"/>
            <wp:effectExtent l="0" t="0" r="0" b="0"/>
            <wp:wrapTopAndBottom/>
            <wp:docPr id="344" name="Picture 3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028400" cy="3297600"/>
                    </a:xfrm>
                    <a:prstGeom prst="rect">
                      <a:avLst/>
                    </a:prstGeom>
                    <a:noFill/>
                  </pic:spPr>
                </pic:pic>
              </a:graphicData>
            </a:graphic>
            <wp14:sizeRelH relativeFrom="margin">
              <wp14:pctWidth>0</wp14:pctWidth>
            </wp14:sizeRelH>
            <wp14:sizeRelV relativeFrom="margin">
              <wp14:pctHeight>0</wp14:pctHeight>
            </wp14:sizeRelV>
          </wp:anchor>
        </w:drawing>
      </w:r>
      <w:r w:rsidR="007B5D49">
        <w:rPr>
          <w:sz w:val="26"/>
        </w:rPr>
        <w:t>Figure 3.</w:t>
      </w:r>
      <w:r w:rsidR="00C07B0F">
        <w:rPr>
          <w:sz w:val="26"/>
        </w:rPr>
        <w:t>23</w:t>
      </w:r>
      <w:r w:rsidR="004607E0" w:rsidRPr="00024FA0">
        <w:rPr>
          <w:sz w:val="26"/>
        </w:rPr>
        <w:t xml:space="preserve">: </w:t>
      </w:r>
      <w:r w:rsidR="00473D4E" w:rsidRPr="00024FA0">
        <w:rPr>
          <w:sz w:val="26"/>
        </w:rPr>
        <w:t>Level of agreement with the term: People with all types and levels of disabilities should live in houses like everyone else</w:t>
      </w:r>
      <w:bookmarkEnd w:id="89"/>
      <w:r w:rsidR="001C1018">
        <w:rPr>
          <w:sz w:val="26"/>
        </w:rPr>
        <w:t xml:space="preserve"> </w:t>
      </w:r>
    </w:p>
    <w:p w14:paraId="37446D69" w14:textId="6A5BDFB1" w:rsidR="00285D46" w:rsidRPr="007E3A9A" w:rsidRDefault="00285D46" w:rsidP="00980F76">
      <w:r w:rsidRPr="00980F76">
        <w:rPr>
          <w:sz w:val="20"/>
          <w:szCs w:val="20"/>
        </w:rPr>
        <w:t>Base: 2017, all adults aged 18+, 1294</w:t>
      </w:r>
    </w:p>
    <w:p w14:paraId="5FAA6759" w14:textId="48294C57" w:rsidR="00C11E36" w:rsidRPr="00024FA0" w:rsidRDefault="00CD1CB1" w:rsidP="00DA2811">
      <w:pPr>
        <w:pStyle w:val="Heading3"/>
        <w:spacing w:after="240"/>
      </w:pPr>
      <w:r>
        <w:t>3.7</w:t>
      </w:r>
      <w:r w:rsidR="00DE3DAF" w:rsidRPr="00024FA0">
        <w:t>.2</w:t>
      </w:r>
      <w:r w:rsidR="00895450" w:rsidRPr="00024FA0">
        <w:tab/>
      </w:r>
      <w:r w:rsidR="00FC18B0">
        <w:t>P</w:t>
      </w:r>
      <w:r w:rsidR="00C11E36" w:rsidRPr="00024FA0">
        <w:t>eople with disabiliti</w:t>
      </w:r>
      <w:r w:rsidR="00AD10A6" w:rsidRPr="00024FA0">
        <w:t xml:space="preserve">es </w:t>
      </w:r>
      <w:r w:rsidR="00FC18B0">
        <w:t xml:space="preserve">as </w:t>
      </w:r>
      <w:r w:rsidR="00AD10A6" w:rsidRPr="00024FA0">
        <w:t>neighbour</w:t>
      </w:r>
      <w:r w:rsidR="00FC18B0">
        <w:t>s</w:t>
      </w:r>
    </w:p>
    <w:p w14:paraId="274BA031" w14:textId="77DAE0EE" w:rsidR="00581CD7" w:rsidRPr="00024FA0" w:rsidRDefault="00B552E4" w:rsidP="001C1018">
      <w:pPr>
        <w:pStyle w:val="BodyText"/>
        <w:spacing w:before="0" w:after="240" w:line="257" w:lineRule="auto"/>
      </w:pPr>
      <w:r>
        <w:t>A</w:t>
      </w:r>
      <w:r w:rsidR="00581CD7" w:rsidRPr="00024FA0">
        <w:t>t</w:t>
      </w:r>
      <w:r w:rsidR="00B558BB" w:rsidRPr="00024FA0">
        <w:t>titudes towards living in the same neighb</w:t>
      </w:r>
      <w:r w:rsidR="00895450" w:rsidRPr="00024FA0">
        <w:t xml:space="preserve">ourhood as people with </w:t>
      </w:r>
      <w:r>
        <w:t>disabilities was</w:t>
      </w:r>
      <w:r w:rsidR="001C1018">
        <w:t xml:space="preserve"> generally high ranging from a comfort score of 9.3 to 8.8 out of 10. As seen for employment and children in mainstrea</w:t>
      </w:r>
      <w:r>
        <w:t>m education the comfort level was</w:t>
      </w:r>
      <w:r w:rsidR="001C1018">
        <w:t xml:space="preserve"> lowest for people with mental health difficulties. </w:t>
      </w:r>
      <w:r w:rsidR="00C07B0F">
        <w:t>(Figure 3.24)</w:t>
      </w:r>
      <w:r w:rsidR="00581CD7" w:rsidRPr="00024FA0">
        <w:t>.</w:t>
      </w:r>
    </w:p>
    <w:p w14:paraId="00029519" w14:textId="7B2D930F" w:rsidR="00B558BB" w:rsidRPr="00024FA0" w:rsidRDefault="00581CD7" w:rsidP="00A52A19">
      <w:pPr>
        <w:pStyle w:val="BodyText"/>
        <w:spacing w:before="0" w:after="0" w:line="256" w:lineRule="auto"/>
      </w:pPr>
      <w:r w:rsidRPr="00024FA0">
        <w:t>Nevertheless, c</w:t>
      </w:r>
      <w:r w:rsidR="00C11E36" w:rsidRPr="00024FA0">
        <w:t xml:space="preserve">ompared with 2011 </w:t>
      </w:r>
      <w:r w:rsidR="00895450" w:rsidRPr="00024FA0">
        <w:t>result</w:t>
      </w:r>
      <w:r w:rsidR="00C11E36" w:rsidRPr="00024FA0">
        <w:t xml:space="preserve">, respondents’ attitudes towards people who have mental health </w:t>
      </w:r>
      <w:r w:rsidR="00B552E4">
        <w:t>difficulties</w:t>
      </w:r>
      <w:r w:rsidR="00C11E36" w:rsidRPr="00024FA0">
        <w:t xml:space="preserve"> living in their neighbourhoo</w:t>
      </w:r>
      <w:r w:rsidR="00B558BB" w:rsidRPr="00024FA0">
        <w:t>d have improved</w:t>
      </w:r>
      <w:r w:rsidR="00895450" w:rsidRPr="00024FA0">
        <w:t xml:space="preserve"> (8.8 vs. 8.1)</w:t>
      </w:r>
      <w:r w:rsidR="00B558BB" w:rsidRPr="00024FA0">
        <w:t>.</w:t>
      </w:r>
      <w:r w:rsidR="000350D2" w:rsidRPr="00024FA0">
        <w:t xml:space="preserve"> </w:t>
      </w:r>
      <w:r w:rsidR="00B552E4">
        <w:t>There was l</w:t>
      </w:r>
      <w:r w:rsidR="00B558BB" w:rsidRPr="00024FA0">
        <w:t>ittle change</w:t>
      </w:r>
      <w:r w:rsidR="00C11E36" w:rsidRPr="00024FA0">
        <w:t xml:space="preserve"> in attitude</w:t>
      </w:r>
      <w:r w:rsidRPr="00024FA0">
        <w:t>s</w:t>
      </w:r>
      <w:r w:rsidR="00C11E36" w:rsidRPr="00024FA0">
        <w:t xml:space="preserve"> towards</w:t>
      </w:r>
      <w:r w:rsidRPr="00024FA0">
        <w:t xml:space="preserve"> physical or </w:t>
      </w:r>
      <w:r w:rsidR="00695470">
        <w:t xml:space="preserve">vision </w:t>
      </w:r>
      <w:r w:rsidR="00E35FF6">
        <w:t>or</w:t>
      </w:r>
      <w:r w:rsidR="00695470">
        <w:t xml:space="preserve"> </w:t>
      </w:r>
      <w:r w:rsidRPr="00024FA0">
        <w:t xml:space="preserve">hearing </w:t>
      </w:r>
      <w:r w:rsidR="00695470">
        <w:t>disabilities</w:t>
      </w:r>
      <w:r w:rsidR="00C11E36" w:rsidRPr="00024FA0">
        <w:t xml:space="preserve">. </w:t>
      </w:r>
    </w:p>
    <w:p w14:paraId="78A3F056" w14:textId="77777777" w:rsidR="004607E0" w:rsidRPr="00CB6DC7" w:rsidRDefault="004607E0">
      <w:pPr>
        <w:spacing w:after="0"/>
        <w:rPr>
          <w:b/>
          <w:bCs/>
          <w:sz w:val="22"/>
        </w:rPr>
      </w:pPr>
      <w:r w:rsidRPr="00CB6DC7">
        <w:rPr>
          <w:sz w:val="22"/>
        </w:rPr>
        <w:br w:type="page"/>
      </w:r>
    </w:p>
    <w:p w14:paraId="5AFA7D68" w14:textId="53816512" w:rsidR="00473D4E" w:rsidRDefault="00D84B25" w:rsidP="007E3A9A">
      <w:pPr>
        <w:spacing w:after="0"/>
        <w:rPr>
          <w:rStyle w:val="ChartHeadingChar"/>
        </w:rPr>
      </w:pPr>
      <w:r>
        <w:rPr>
          <w:rStyle w:val="ChartHeadingChar"/>
          <w:noProof/>
          <w:lang w:eastAsia="en-IE"/>
        </w:rPr>
        <w:drawing>
          <wp:anchor distT="0" distB="0" distL="114300" distR="114300" simplePos="0" relativeHeight="252057088" behindDoc="0" locked="1" layoutInCell="1" allowOverlap="1" wp14:anchorId="6A919445" wp14:editId="3CC4B89A">
            <wp:simplePos x="0" y="0"/>
            <wp:positionH relativeFrom="page">
              <wp:posOffset>619125</wp:posOffset>
            </wp:positionH>
            <wp:positionV relativeFrom="page">
              <wp:posOffset>1370330</wp:posOffset>
            </wp:positionV>
            <wp:extent cx="8099425" cy="4427855"/>
            <wp:effectExtent l="0" t="0" r="0" b="0"/>
            <wp:wrapTopAndBottom/>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8099425" cy="4427855"/>
                    </a:xfrm>
                    <a:prstGeom prst="rect">
                      <a:avLst/>
                    </a:prstGeom>
                    <a:noFill/>
                  </pic:spPr>
                </pic:pic>
              </a:graphicData>
            </a:graphic>
            <wp14:sizeRelH relativeFrom="margin">
              <wp14:pctWidth>0</wp14:pctWidth>
            </wp14:sizeRelH>
            <wp14:sizeRelV relativeFrom="margin">
              <wp14:pctHeight>0</wp14:pctHeight>
            </wp14:sizeRelV>
          </wp:anchor>
        </w:drawing>
      </w:r>
      <w:bookmarkStart w:id="90" w:name="_Toc496173663"/>
      <w:r w:rsidR="00CD1CB1" w:rsidRPr="00C0015E">
        <w:rPr>
          <w:rStyle w:val="ChartHeadingChar"/>
        </w:rPr>
        <w:t>Figure 3.2</w:t>
      </w:r>
      <w:r w:rsidR="00C07B0F" w:rsidRPr="00C0015E">
        <w:rPr>
          <w:rStyle w:val="ChartHeadingChar"/>
        </w:rPr>
        <w:t>4</w:t>
      </w:r>
      <w:r w:rsidR="004607E0" w:rsidRPr="00C0015E">
        <w:rPr>
          <w:rStyle w:val="ChartHeadingChar"/>
        </w:rPr>
        <w:t xml:space="preserve">: </w:t>
      </w:r>
      <w:r w:rsidR="00473D4E" w:rsidRPr="00C0015E">
        <w:rPr>
          <w:rStyle w:val="ChartHeadingChar"/>
        </w:rPr>
        <w:t>Average levels of comfort with people with the following disabilities were living in your neighbourhood</w:t>
      </w:r>
      <w:bookmarkEnd w:id="90"/>
    </w:p>
    <w:p w14:paraId="6EBBC462" w14:textId="78F4FE85" w:rsidR="00361110" w:rsidRPr="00D86109" w:rsidRDefault="00361110" w:rsidP="00C444E1">
      <w:pPr>
        <w:spacing w:after="0"/>
        <w:rPr>
          <w:sz w:val="20"/>
          <w:szCs w:val="20"/>
        </w:rPr>
      </w:pPr>
      <w:r w:rsidRPr="00D86109">
        <w:rPr>
          <w:sz w:val="20"/>
          <w:szCs w:val="20"/>
        </w:rPr>
        <w:t>Base: 2017, all adults aged 18+, 1294</w:t>
      </w:r>
    </w:p>
    <w:p w14:paraId="58DDD61B" w14:textId="0C9AEF69" w:rsidR="00A05C05" w:rsidRPr="00D86109" w:rsidRDefault="00A05C05" w:rsidP="00C444E1">
      <w:pPr>
        <w:spacing w:after="0"/>
        <w:rPr>
          <w:sz w:val="20"/>
          <w:szCs w:val="20"/>
        </w:rPr>
      </w:pPr>
      <w:r w:rsidRPr="00D86109">
        <w:rPr>
          <w:sz w:val="20"/>
          <w:szCs w:val="20"/>
        </w:rPr>
        <w:t>Comfort scale – 1 is very uncomfortable and 10 is very comfortable</w:t>
      </w:r>
    </w:p>
    <w:p w14:paraId="495F27FC" w14:textId="77C352A1" w:rsidR="005B7B2A" w:rsidRPr="00D86109" w:rsidRDefault="007E3A9A" w:rsidP="00980F76">
      <w:pPr>
        <w:rPr>
          <w:b/>
          <w:sz w:val="20"/>
          <w:szCs w:val="20"/>
        </w:rPr>
      </w:pPr>
      <w:r w:rsidRPr="00D86109">
        <w:rPr>
          <w:sz w:val="20"/>
          <w:szCs w:val="20"/>
        </w:rPr>
        <w:t>†</w:t>
      </w:r>
      <w:r w:rsidR="005B7B2A" w:rsidRPr="00D86109">
        <w:rPr>
          <w:sz w:val="20"/>
          <w:szCs w:val="20"/>
        </w:rPr>
        <w:t>Wording change in 2017 so data not directly comparable to 2011 and 2006</w:t>
      </w:r>
    </w:p>
    <w:p w14:paraId="0D9F1300" w14:textId="55EF305A" w:rsidR="00B8681F" w:rsidRPr="00024FA0" w:rsidRDefault="00B8681F" w:rsidP="00DE3DAF">
      <w:pPr>
        <w:rPr>
          <w:szCs w:val="26"/>
        </w:rPr>
      </w:pPr>
      <w:r w:rsidRPr="00024FA0">
        <w:rPr>
          <w:szCs w:val="26"/>
        </w:rPr>
        <w:t>In further analysis to control for other variables</w:t>
      </w:r>
      <w:r w:rsidR="003D3ABD" w:rsidRPr="00024FA0">
        <w:rPr>
          <w:rStyle w:val="FootnoteReference"/>
          <w:szCs w:val="26"/>
        </w:rPr>
        <w:footnoteReference w:id="29"/>
      </w:r>
      <w:r w:rsidRPr="00024FA0">
        <w:rPr>
          <w:szCs w:val="26"/>
        </w:rPr>
        <w:t xml:space="preserve"> people from Leinster (excluding Dublin) had consistently higher levels of comfort with having a neighbour with all types of disability. People who were at risk of social isolation, and who rarely or never had contact with someone with a disability </w:t>
      </w:r>
      <w:r w:rsidR="00A53B3B">
        <w:rPr>
          <w:szCs w:val="26"/>
        </w:rPr>
        <w:t>tended to have</w:t>
      </w:r>
      <w:r w:rsidRPr="00024FA0">
        <w:rPr>
          <w:szCs w:val="26"/>
        </w:rPr>
        <w:t xml:space="preserve"> levels of comfort with this statement. For four of the five disability types (all except mental health difficulties) people who knew someone with a disability had higher comfort levels</w:t>
      </w:r>
      <w:r w:rsidR="00CD1CB1">
        <w:rPr>
          <w:szCs w:val="26"/>
        </w:rPr>
        <w:t xml:space="preserve"> </w:t>
      </w:r>
      <w:r w:rsidR="00615383">
        <w:t>(Table A2.22</w:t>
      </w:r>
      <w:r w:rsidR="00E74FAE">
        <w:t>, Appendix 2</w:t>
      </w:r>
      <w:r w:rsidR="00FD23A3">
        <w:t xml:space="preserve">, </w:t>
      </w:r>
      <w:r w:rsidR="00615383">
        <w:rPr>
          <w:szCs w:val="26"/>
        </w:rPr>
        <w:t>page 120</w:t>
      </w:r>
      <w:r w:rsidR="00E74FAE">
        <w:t>)</w:t>
      </w:r>
      <w:r w:rsidRPr="00024FA0">
        <w:rPr>
          <w:szCs w:val="26"/>
        </w:rPr>
        <w:t xml:space="preserve">. </w:t>
      </w:r>
    </w:p>
    <w:p w14:paraId="4E4C8D66" w14:textId="1B5E914B" w:rsidR="00895450" w:rsidRPr="00024FA0" w:rsidRDefault="00895450" w:rsidP="00DE3DAF">
      <w:pPr>
        <w:rPr>
          <w:szCs w:val="26"/>
        </w:rPr>
      </w:pPr>
      <w:r w:rsidRPr="00024FA0">
        <w:rPr>
          <w:szCs w:val="26"/>
        </w:rPr>
        <w:t xml:space="preserve">We also examined attitudes towards having people from various backgrounds living in close proximity and found that comfort levels with people from various backgrounds have improved on 2011 levels. However, attitudes towards </w:t>
      </w:r>
      <w:r w:rsidR="009F2946">
        <w:rPr>
          <w:szCs w:val="26"/>
        </w:rPr>
        <w:t>members of the travelling community</w:t>
      </w:r>
      <w:r w:rsidRPr="00024FA0">
        <w:rPr>
          <w:szCs w:val="26"/>
        </w:rPr>
        <w:t xml:space="preserve"> living in close proximity continue to be </w:t>
      </w:r>
      <w:r w:rsidR="009F2946">
        <w:rPr>
          <w:szCs w:val="26"/>
        </w:rPr>
        <w:t>the most</w:t>
      </w:r>
      <w:r w:rsidRPr="00024FA0">
        <w:rPr>
          <w:szCs w:val="26"/>
        </w:rPr>
        <w:t xml:space="preserve"> negative.</w:t>
      </w:r>
      <w:r w:rsidR="00C07B0F">
        <w:rPr>
          <w:szCs w:val="26"/>
        </w:rPr>
        <w:t xml:space="preserve"> (See Figure 3.25</w:t>
      </w:r>
      <w:r w:rsidR="00B612A6" w:rsidRPr="00024FA0">
        <w:rPr>
          <w:szCs w:val="26"/>
        </w:rPr>
        <w:t>)</w:t>
      </w:r>
    </w:p>
    <w:p w14:paraId="3BF5BF46" w14:textId="3AF547FF" w:rsidR="00C42AE4" w:rsidRPr="00361110" w:rsidRDefault="007748D9" w:rsidP="00361110">
      <w:pPr>
        <w:pStyle w:val="ChartHeading"/>
        <w:rPr>
          <w:sz w:val="26"/>
        </w:rPr>
      </w:pPr>
      <w:bookmarkStart w:id="91" w:name="_Toc496173664"/>
      <w:r>
        <w:rPr>
          <w:noProof/>
          <w:sz w:val="22"/>
          <w:szCs w:val="22"/>
          <w:lang w:eastAsia="en-IE"/>
        </w:rPr>
        <w:drawing>
          <wp:anchor distT="0" distB="0" distL="114300" distR="114300" simplePos="0" relativeHeight="252044800" behindDoc="0" locked="1" layoutInCell="1" allowOverlap="1" wp14:anchorId="1E8D5022" wp14:editId="4D1F08D1">
            <wp:simplePos x="0" y="0"/>
            <wp:positionH relativeFrom="page">
              <wp:posOffset>323850</wp:posOffset>
            </wp:positionH>
            <wp:positionV relativeFrom="page">
              <wp:posOffset>1697355</wp:posOffset>
            </wp:positionV>
            <wp:extent cx="7876540" cy="5439410"/>
            <wp:effectExtent l="0" t="0" r="0" b="0"/>
            <wp:wrapTopAndBottom/>
            <wp:docPr id="341" name="Picture 3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7876540" cy="5439410"/>
                    </a:xfrm>
                    <a:prstGeom prst="rect">
                      <a:avLst/>
                    </a:prstGeom>
                    <a:noFill/>
                  </pic:spPr>
                </pic:pic>
              </a:graphicData>
            </a:graphic>
            <wp14:sizeRelH relativeFrom="margin">
              <wp14:pctWidth>0</wp14:pctWidth>
            </wp14:sizeRelH>
            <wp14:sizeRelV relativeFrom="margin">
              <wp14:pctHeight>0</wp14:pctHeight>
            </wp14:sizeRelV>
          </wp:anchor>
        </w:drawing>
      </w:r>
      <w:r w:rsidR="00C07B0F">
        <w:rPr>
          <w:sz w:val="26"/>
        </w:rPr>
        <w:t>Figure 3.25</w:t>
      </w:r>
      <w:r w:rsidR="004607E0" w:rsidRPr="00024FA0">
        <w:rPr>
          <w:sz w:val="26"/>
        </w:rPr>
        <w:t xml:space="preserve">: </w:t>
      </w:r>
      <w:r w:rsidR="00473D4E" w:rsidRPr="00024FA0">
        <w:rPr>
          <w:sz w:val="26"/>
        </w:rPr>
        <w:t>Average level of comfort you would feel if people from the following grou</w:t>
      </w:r>
      <w:r w:rsidR="004607E0" w:rsidRPr="00024FA0">
        <w:rPr>
          <w:sz w:val="26"/>
        </w:rPr>
        <w:t xml:space="preserve">ps were living in </w:t>
      </w:r>
      <w:r w:rsidR="00361110">
        <w:rPr>
          <w:sz w:val="26"/>
        </w:rPr>
        <w:t xml:space="preserve">your </w:t>
      </w:r>
      <w:r w:rsidR="004607E0" w:rsidRPr="00024FA0">
        <w:rPr>
          <w:sz w:val="26"/>
        </w:rPr>
        <w:t>neighb</w:t>
      </w:r>
      <w:r w:rsidR="00361110">
        <w:rPr>
          <w:sz w:val="26"/>
        </w:rPr>
        <w:t>ourhood</w:t>
      </w:r>
      <w:bookmarkEnd w:id="91"/>
    </w:p>
    <w:p w14:paraId="414FC030" w14:textId="4D297163" w:rsidR="00361110" w:rsidRPr="00D84B25" w:rsidRDefault="00361110" w:rsidP="00C444E1">
      <w:pPr>
        <w:spacing w:after="0"/>
        <w:rPr>
          <w:sz w:val="20"/>
          <w:szCs w:val="20"/>
        </w:rPr>
      </w:pPr>
      <w:r w:rsidRPr="00D84B25">
        <w:rPr>
          <w:sz w:val="20"/>
          <w:szCs w:val="20"/>
        </w:rPr>
        <w:t>Base: 2017, all adults aged 18+, 1294</w:t>
      </w:r>
    </w:p>
    <w:p w14:paraId="49EFC173" w14:textId="548E0A7B" w:rsidR="00A05C05" w:rsidRPr="00D84B25" w:rsidRDefault="00A05C05" w:rsidP="00980F76">
      <w:pPr>
        <w:rPr>
          <w:sz w:val="20"/>
          <w:szCs w:val="20"/>
        </w:rPr>
      </w:pPr>
      <w:r w:rsidRPr="00D84B25">
        <w:rPr>
          <w:sz w:val="20"/>
          <w:szCs w:val="20"/>
        </w:rPr>
        <w:t>Comfort scale – 1 is very uncomfortable and 10 is very comfortable</w:t>
      </w:r>
    </w:p>
    <w:p w14:paraId="01CFC5EB" w14:textId="6CE405AE" w:rsidR="00CE086F" w:rsidRPr="00024FA0" w:rsidRDefault="00CE086F" w:rsidP="00A52A19">
      <w:pPr>
        <w:pStyle w:val="BodyText"/>
        <w:spacing w:before="0" w:after="0" w:line="256" w:lineRule="auto"/>
      </w:pPr>
      <w:r w:rsidRPr="00024FA0">
        <w:t>Concerns about disruptive or dangerous behaviour is the main reason given for not being comfortable with people who have disabilities living in their neighbourhood (37%). More than 1 in 4 could not give a reason (27%)</w:t>
      </w:r>
      <w:r w:rsidR="00C07B0F">
        <w:t xml:space="preserve"> (Figure 3.26</w:t>
      </w:r>
      <w:r w:rsidR="00A62388">
        <w:t>)</w:t>
      </w:r>
      <w:r w:rsidRPr="00024FA0">
        <w:t>.</w:t>
      </w:r>
    </w:p>
    <w:p w14:paraId="1AE885BD" w14:textId="77777777" w:rsidR="00CE086F" w:rsidRPr="00CB6DC7" w:rsidRDefault="00CE086F" w:rsidP="00502EC1">
      <w:pPr>
        <w:pStyle w:val="ChartHeading"/>
        <w:spacing w:after="0"/>
        <w:ind w:right="0"/>
        <w:rPr>
          <w:sz w:val="22"/>
          <w:szCs w:val="22"/>
        </w:rPr>
      </w:pPr>
    </w:p>
    <w:p w14:paraId="2BBA5EF8" w14:textId="77777777" w:rsidR="009311E1" w:rsidRPr="00CB6DC7" w:rsidRDefault="009311E1">
      <w:pPr>
        <w:spacing w:after="0"/>
        <w:rPr>
          <w:b/>
          <w:bCs/>
          <w:sz w:val="22"/>
        </w:rPr>
      </w:pPr>
      <w:r w:rsidRPr="00CB6DC7">
        <w:rPr>
          <w:sz w:val="22"/>
        </w:rPr>
        <w:br w:type="page"/>
      </w:r>
    </w:p>
    <w:p w14:paraId="2BD77218" w14:textId="58F7181E" w:rsidR="003A47B2" w:rsidRPr="00024FA0" w:rsidRDefault="00C07B0F" w:rsidP="003A47B2">
      <w:pPr>
        <w:pStyle w:val="ChartHeading"/>
        <w:rPr>
          <w:sz w:val="26"/>
        </w:rPr>
      </w:pPr>
      <w:bookmarkStart w:id="92" w:name="_Toc496173665"/>
      <w:r>
        <w:rPr>
          <w:sz w:val="26"/>
        </w:rPr>
        <w:t>Figure 3.26</w:t>
      </w:r>
      <w:r w:rsidR="004607E0" w:rsidRPr="00024FA0">
        <w:rPr>
          <w:sz w:val="26"/>
        </w:rPr>
        <w:t xml:space="preserve">: </w:t>
      </w:r>
      <w:r w:rsidR="00CE086F" w:rsidRPr="00024FA0">
        <w:rPr>
          <w:sz w:val="26"/>
        </w:rPr>
        <w:t>Reasons for feeling uncomfortable about people with disabilities living in your neighbourhood</w:t>
      </w:r>
      <w:bookmarkEnd w:id="92"/>
      <w:r w:rsidR="003A47B2" w:rsidRPr="00024FA0">
        <w:rPr>
          <w:sz w:val="26"/>
        </w:rPr>
        <w:t xml:space="preserve"> </w:t>
      </w:r>
    </w:p>
    <w:p w14:paraId="0BAC5F52" w14:textId="16A75E7B" w:rsidR="00DA2811" w:rsidRPr="00FF1567" w:rsidRDefault="00FF1567" w:rsidP="00FF1567">
      <w:r>
        <w:rPr>
          <w:noProof/>
          <w:lang w:eastAsia="en-IE"/>
        </w:rPr>
        <w:drawing>
          <wp:inline distT="0" distB="0" distL="0" distR="0" wp14:anchorId="6F49E52C" wp14:editId="64129F87">
            <wp:extent cx="5305425" cy="5119357"/>
            <wp:effectExtent l="0" t="0" r="0" b="0"/>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306561" cy="5120453"/>
                    </a:xfrm>
                    <a:prstGeom prst="rect">
                      <a:avLst/>
                    </a:prstGeom>
                    <a:noFill/>
                  </pic:spPr>
                </pic:pic>
              </a:graphicData>
            </a:graphic>
          </wp:inline>
        </w:drawing>
      </w:r>
      <w:r w:rsidR="00DA2811" w:rsidRPr="00980F76">
        <w:rPr>
          <w:sz w:val="20"/>
          <w:szCs w:val="20"/>
        </w:rPr>
        <w:t>Base: 2017, those who rated their comfort leve</w:t>
      </w:r>
      <w:r w:rsidR="00284284" w:rsidRPr="00980F76">
        <w:rPr>
          <w:sz w:val="20"/>
          <w:szCs w:val="20"/>
        </w:rPr>
        <w:t>l as 5 or less (out of 10), 100</w:t>
      </w:r>
    </w:p>
    <w:p w14:paraId="31F4952D" w14:textId="0AF5235C" w:rsidR="003F22D5" w:rsidRPr="00A177A9" w:rsidRDefault="00A62388" w:rsidP="00004B09">
      <w:pPr>
        <w:pStyle w:val="Heading2"/>
      </w:pPr>
      <w:bookmarkStart w:id="93" w:name="_Toc491245837"/>
      <w:bookmarkStart w:id="94" w:name="_Toc496173514"/>
      <w:r w:rsidRPr="00A177A9">
        <w:t>3.8</w:t>
      </w:r>
      <w:r w:rsidR="003F22D5" w:rsidRPr="00A177A9">
        <w:tab/>
        <w:t xml:space="preserve"> Social wellbeing</w:t>
      </w:r>
      <w:bookmarkEnd w:id="93"/>
      <w:bookmarkEnd w:id="94"/>
    </w:p>
    <w:p w14:paraId="2A0B7C9A" w14:textId="3406E77F" w:rsidR="001C4B02" w:rsidRPr="00004B09" w:rsidRDefault="001C4B02" w:rsidP="00B91A04">
      <w:pPr>
        <w:pStyle w:val="Heading3"/>
      </w:pPr>
      <w:r w:rsidRPr="00004B09">
        <w:t>3.8.1</w:t>
      </w:r>
      <w:r w:rsidRPr="00004B09">
        <w:tab/>
      </w:r>
      <w:r w:rsidR="00B91A04">
        <w:t>Social inclusion</w:t>
      </w:r>
    </w:p>
    <w:p w14:paraId="775C3BB2" w14:textId="1F46A147" w:rsidR="005B265B" w:rsidRPr="00024FA0" w:rsidRDefault="005B265B" w:rsidP="005B265B">
      <w:pPr>
        <w:rPr>
          <w:szCs w:val="26"/>
        </w:rPr>
      </w:pPr>
      <w:r w:rsidRPr="00024FA0">
        <w:rPr>
          <w:szCs w:val="26"/>
          <w:lang w:val="en-GB"/>
        </w:rPr>
        <w:t>The Lubben Social Network Scale-6 (LSNS-6)</w:t>
      </w:r>
      <w:r w:rsidRPr="00024FA0">
        <w:rPr>
          <w:szCs w:val="26"/>
          <w:vertAlign w:val="superscript"/>
          <w:lang w:val="en-GB"/>
        </w:rPr>
        <w:t>19</w:t>
      </w:r>
      <w:r w:rsidRPr="00024FA0">
        <w:rPr>
          <w:szCs w:val="26"/>
          <w:lang w:val="en-GB"/>
        </w:rPr>
        <w:t xml:space="preserve"> measures the size of the social network in terms of respondent contact with friends and relatives. The scale is made up of </w:t>
      </w:r>
      <w:r w:rsidR="00B552E4" w:rsidRPr="00024FA0">
        <w:rPr>
          <w:szCs w:val="26"/>
          <w:lang w:val="en-GB"/>
        </w:rPr>
        <w:t>six</w:t>
      </w:r>
      <w:r w:rsidRPr="00024FA0">
        <w:rPr>
          <w:szCs w:val="26"/>
          <w:lang w:val="en-GB"/>
        </w:rPr>
        <w:t xml:space="preserve"> items, with a total score ranging 0 to 30. The clinical cut-off point is a score of &lt;=12 which suggests a high risk of social isolation, whereas a clinical cut-off point of &lt;=6 for each of the two subscales (family and friends) suggests social isolation from each group.</w:t>
      </w:r>
      <w:r w:rsidRPr="00024FA0">
        <w:rPr>
          <w:rStyle w:val="FootnoteReference"/>
          <w:szCs w:val="26"/>
          <w:lang w:val="en-GB"/>
        </w:rPr>
        <w:footnoteReference w:id="30"/>
      </w:r>
      <w:r w:rsidRPr="00024FA0">
        <w:rPr>
          <w:szCs w:val="26"/>
          <w:lang w:val="en-GB"/>
        </w:rPr>
        <w:t xml:space="preserve"> </w:t>
      </w:r>
    </w:p>
    <w:p w14:paraId="286B1E91" w14:textId="2ACDBAB1" w:rsidR="005B265B" w:rsidRPr="00024FA0" w:rsidRDefault="005B265B" w:rsidP="005B265B">
      <w:pPr>
        <w:rPr>
          <w:szCs w:val="26"/>
        </w:rPr>
      </w:pPr>
      <w:r w:rsidRPr="00024FA0">
        <w:rPr>
          <w:szCs w:val="26"/>
        </w:rPr>
        <w:t xml:space="preserve">When we conducted this </w:t>
      </w:r>
      <w:r w:rsidR="00B552E4" w:rsidRPr="00024FA0">
        <w:rPr>
          <w:szCs w:val="26"/>
        </w:rPr>
        <w:t>analysis,</w:t>
      </w:r>
      <w:r w:rsidRPr="00024FA0">
        <w:rPr>
          <w:szCs w:val="26"/>
        </w:rPr>
        <w:t xml:space="preserve"> we found that 32% of people with a disability are at risk of being socially isolated versus 22% of people without a disability</w:t>
      </w:r>
      <w:r w:rsidR="007C7A1A">
        <w:rPr>
          <w:szCs w:val="26"/>
        </w:rPr>
        <w:t xml:space="preserve"> (Figure 3.27</w:t>
      </w:r>
      <w:r>
        <w:rPr>
          <w:szCs w:val="26"/>
        </w:rPr>
        <w:t>)</w:t>
      </w:r>
      <w:r w:rsidR="00E63843">
        <w:rPr>
          <w:szCs w:val="26"/>
        </w:rPr>
        <w:t>. More p</w:t>
      </w:r>
      <w:r w:rsidRPr="00024FA0">
        <w:rPr>
          <w:szCs w:val="26"/>
        </w:rPr>
        <w:t>eople with a disability are at risk of being socially isolated from friends (42%)</w:t>
      </w:r>
      <w:r w:rsidR="00E63843">
        <w:rPr>
          <w:szCs w:val="26"/>
        </w:rPr>
        <w:t xml:space="preserve"> than from family (35%)</w:t>
      </w:r>
      <w:r>
        <w:rPr>
          <w:szCs w:val="26"/>
        </w:rPr>
        <w:t>.</w:t>
      </w:r>
      <w:r w:rsidRPr="00024FA0">
        <w:rPr>
          <w:szCs w:val="26"/>
        </w:rPr>
        <w:t xml:space="preserve"> </w:t>
      </w:r>
    </w:p>
    <w:p w14:paraId="308060BE" w14:textId="361E2A8B" w:rsidR="005B265B" w:rsidRPr="00024FA0" w:rsidRDefault="007C7A1A" w:rsidP="005B265B">
      <w:pPr>
        <w:pStyle w:val="ChartHeading"/>
        <w:rPr>
          <w:sz w:val="26"/>
        </w:rPr>
      </w:pPr>
      <w:bookmarkStart w:id="95" w:name="_Toc496173666"/>
      <w:r>
        <w:rPr>
          <w:sz w:val="26"/>
        </w:rPr>
        <w:t>Figure 3.27</w:t>
      </w:r>
      <w:r w:rsidR="005B265B" w:rsidRPr="00024FA0">
        <w:rPr>
          <w:sz w:val="26"/>
        </w:rPr>
        <w:t>: Social inclusion</w:t>
      </w:r>
      <w:bookmarkEnd w:id="95"/>
    </w:p>
    <w:p w14:paraId="1305E821" w14:textId="1A5D20D1" w:rsidR="005B265B" w:rsidRPr="00980F76" w:rsidRDefault="00D136BD" w:rsidP="00980F76">
      <w:pPr>
        <w:rPr>
          <w:sz w:val="20"/>
          <w:szCs w:val="20"/>
        </w:rPr>
      </w:pPr>
      <w:r w:rsidRPr="00E44300">
        <w:rPr>
          <w:sz w:val="20"/>
          <w:szCs w:val="20"/>
        </w:rPr>
        <w:t>*</w:t>
      </w:r>
      <w:r>
        <w:rPr>
          <w:sz w:val="20"/>
          <w:szCs w:val="20"/>
        </w:rPr>
        <w:t xml:space="preserve"> </w:t>
      </w:r>
      <w:r w:rsidRPr="00E44300">
        <w:rPr>
          <w:sz w:val="20"/>
          <w:szCs w:val="20"/>
        </w:rPr>
        <w:t xml:space="preserve">Denotes statistical significance. </w:t>
      </w:r>
      <w:r w:rsidR="00E92B72">
        <w:rPr>
          <w:noProof/>
          <w:lang w:eastAsia="en-IE"/>
        </w:rPr>
        <w:drawing>
          <wp:anchor distT="0" distB="0" distL="114300" distR="114300" simplePos="0" relativeHeight="252043776" behindDoc="0" locked="0" layoutInCell="1" allowOverlap="1" wp14:anchorId="7359E218" wp14:editId="397ED70F">
            <wp:simplePos x="0" y="0"/>
            <wp:positionH relativeFrom="margin">
              <wp:align>center</wp:align>
            </wp:positionH>
            <wp:positionV relativeFrom="paragraph">
              <wp:posOffset>21590</wp:posOffset>
            </wp:positionV>
            <wp:extent cx="6286500" cy="3400425"/>
            <wp:effectExtent l="0" t="0" r="0" b="0"/>
            <wp:wrapTopAndBottom/>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286500" cy="3400425"/>
                    </a:xfrm>
                    <a:prstGeom prst="rect">
                      <a:avLst/>
                    </a:prstGeom>
                    <a:noFill/>
                  </pic:spPr>
                </pic:pic>
              </a:graphicData>
            </a:graphic>
            <wp14:sizeRelH relativeFrom="margin">
              <wp14:pctWidth>0</wp14:pctWidth>
            </wp14:sizeRelH>
            <wp14:sizeRelV relativeFrom="margin">
              <wp14:pctHeight>0</wp14:pctHeight>
            </wp14:sizeRelV>
          </wp:anchor>
        </w:drawing>
      </w:r>
      <w:r w:rsidR="005B265B" w:rsidRPr="00980F76">
        <w:rPr>
          <w:sz w:val="20"/>
          <w:szCs w:val="20"/>
        </w:rPr>
        <w:t>Base: 2017, all adults aged 18+, 1294</w:t>
      </w:r>
    </w:p>
    <w:p w14:paraId="0868E902" w14:textId="22666769" w:rsidR="00CE086F" w:rsidRPr="00004B09" w:rsidRDefault="00A62388" w:rsidP="00B91A04">
      <w:pPr>
        <w:pStyle w:val="Heading3"/>
      </w:pPr>
      <w:r w:rsidRPr="00004B09">
        <w:t>3.8</w:t>
      </w:r>
      <w:r w:rsidR="005B265B" w:rsidRPr="00004B09">
        <w:t>.2</w:t>
      </w:r>
      <w:r w:rsidR="009333DC" w:rsidRPr="00004B09">
        <w:tab/>
      </w:r>
      <w:r w:rsidR="005B265B" w:rsidRPr="00004B09">
        <w:t>Social activities</w:t>
      </w:r>
    </w:p>
    <w:p w14:paraId="411ABA1B" w14:textId="7CFA5944" w:rsidR="008C26BB" w:rsidRDefault="00B558BB" w:rsidP="00CF604E">
      <w:pPr>
        <w:rPr>
          <w:szCs w:val="26"/>
        </w:rPr>
      </w:pPr>
      <w:r w:rsidRPr="00024FA0">
        <w:rPr>
          <w:szCs w:val="26"/>
        </w:rPr>
        <w:t>People with a disability are significantly less likely to have taken a holiday abroad or in Ireland in the past 12 months, gone on a day trip or have a hobby versus those without a disability</w:t>
      </w:r>
      <w:r w:rsidR="007C7A1A">
        <w:rPr>
          <w:szCs w:val="26"/>
        </w:rPr>
        <w:t xml:space="preserve"> (Figure 3.28</w:t>
      </w:r>
      <w:r w:rsidR="005B265B">
        <w:rPr>
          <w:szCs w:val="26"/>
        </w:rPr>
        <w:t>)</w:t>
      </w:r>
      <w:r w:rsidRPr="00024FA0">
        <w:rPr>
          <w:szCs w:val="26"/>
        </w:rPr>
        <w:t>. They are also significantly less likely to own a mobile</w:t>
      </w:r>
      <w:r w:rsidR="00A62388">
        <w:rPr>
          <w:szCs w:val="26"/>
        </w:rPr>
        <w:t xml:space="preserve"> phone (although overall mobile phone ownership is high)</w:t>
      </w:r>
      <w:r w:rsidRPr="00024FA0">
        <w:rPr>
          <w:szCs w:val="26"/>
        </w:rPr>
        <w:t xml:space="preserve"> or have access to the internet</w:t>
      </w:r>
      <w:r w:rsidR="00A30E37">
        <w:rPr>
          <w:szCs w:val="26"/>
        </w:rPr>
        <w:t>.</w:t>
      </w:r>
      <w:r w:rsidRPr="00024FA0">
        <w:rPr>
          <w:szCs w:val="26"/>
        </w:rPr>
        <w:t xml:space="preserve"> </w:t>
      </w:r>
    </w:p>
    <w:p w14:paraId="2B3F88D4" w14:textId="1C3CA424" w:rsidR="007B69BE" w:rsidRPr="00024FA0" w:rsidRDefault="007B69BE" w:rsidP="00CF604E">
      <w:pPr>
        <w:rPr>
          <w:szCs w:val="26"/>
        </w:rPr>
      </w:pPr>
      <w:r>
        <w:rPr>
          <w:szCs w:val="26"/>
        </w:rPr>
        <w:t>In further analysis that controlled for other variables</w:t>
      </w:r>
      <w:r>
        <w:rPr>
          <w:rStyle w:val="FootnoteReference"/>
          <w:szCs w:val="26"/>
        </w:rPr>
        <w:footnoteReference w:id="31"/>
      </w:r>
      <w:r>
        <w:rPr>
          <w:szCs w:val="26"/>
        </w:rPr>
        <w:t>, t</w:t>
      </w:r>
      <w:r w:rsidRPr="001943A0">
        <w:rPr>
          <w:szCs w:val="26"/>
        </w:rPr>
        <w:t xml:space="preserve">here is a consistency in statistically significant associations across a range of common social and cultural activities. For most activities being younger, being from higher socio-economic groups and having a higher satisfaction with life score increases the odds of participating in these activities. </w:t>
      </w:r>
      <w:r>
        <w:rPr>
          <w:szCs w:val="26"/>
        </w:rPr>
        <w:t>Pe</w:t>
      </w:r>
      <w:r w:rsidR="000B264C">
        <w:rPr>
          <w:szCs w:val="26"/>
        </w:rPr>
        <w:t>ople living in urban areas had higher odds of voting,</w:t>
      </w:r>
      <w:r>
        <w:rPr>
          <w:szCs w:val="26"/>
        </w:rPr>
        <w:t xml:space="preserve"> high</w:t>
      </w:r>
      <w:r w:rsidR="000B264C">
        <w:rPr>
          <w:szCs w:val="26"/>
        </w:rPr>
        <w:t>er odds of having a hobby, and</w:t>
      </w:r>
      <w:r>
        <w:rPr>
          <w:szCs w:val="26"/>
        </w:rPr>
        <w:t xml:space="preserve"> higher odds of having had a holiday abroad in the last 12 months. </w:t>
      </w:r>
      <w:r w:rsidRPr="001943A0">
        <w:rPr>
          <w:szCs w:val="26"/>
        </w:rPr>
        <w:t>Having a disability is the most common factor assoc</w:t>
      </w:r>
      <w:r>
        <w:rPr>
          <w:szCs w:val="26"/>
        </w:rPr>
        <w:t>i</w:t>
      </w:r>
      <w:r w:rsidRPr="001943A0">
        <w:rPr>
          <w:szCs w:val="26"/>
        </w:rPr>
        <w:t>ated with not participating in these activities. Being at risk of social isolation was also a significant fact</w:t>
      </w:r>
      <w:r>
        <w:rPr>
          <w:szCs w:val="26"/>
        </w:rPr>
        <w:t>or</w:t>
      </w:r>
      <w:r w:rsidRPr="001943A0">
        <w:rPr>
          <w:szCs w:val="26"/>
        </w:rPr>
        <w:t xml:space="preserve"> in not participating in some of the activities</w:t>
      </w:r>
      <w:r>
        <w:rPr>
          <w:szCs w:val="26"/>
        </w:rPr>
        <w:t xml:space="preserve"> </w:t>
      </w:r>
      <w:r w:rsidR="00615383">
        <w:t>(Table A2.23</w:t>
      </w:r>
      <w:r>
        <w:t>, Appendix 2</w:t>
      </w:r>
      <w:r w:rsidR="00FD23A3">
        <w:t xml:space="preserve">, </w:t>
      </w:r>
      <w:r w:rsidR="00615383">
        <w:rPr>
          <w:szCs w:val="26"/>
        </w:rPr>
        <w:t>page 121</w:t>
      </w:r>
      <w:r>
        <w:t>)</w:t>
      </w:r>
      <w:r w:rsidRPr="001943A0">
        <w:rPr>
          <w:szCs w:val="26"/>
        </w:rPr>
        <w:t xml:space="preserve">. </w:t>
      </w:r>
      <w:r>
        <w:rPr>
          <w:szCs w:val="26"/>
        </w:rPr>
        <w:t>Disability remained a significant factor in lower mobile phone ownership and less internet access even after controlling for age, socio-economic group</w:t>
      </w:r>
      <w:r w:rsidR="0030094E">
        <w:rPr>
          <w:szCs w:val="26"/>
        </w:rPr>
        <w:t xml:space="preserve"> and other relevant variables. </w:t>
      </w:r>
    </w:p>
    <w:p w14:paraId="45425E41" w14:textId="3554215D" w:rsidR="00586805" w:rsidRPr="00CB6DC7" w:rsidRDefault="00E92B72" w:rsidP="009333DC">
      <w:pPr>
        <w:pStyle w:val="ChartHeading"/>
        <w:rPr>
          <w:sz w:val="22"/>
          <w:szCs w:val="22"/>
        </w:rPr>
      </w:pPr>
      <w:bookmarkStart w:id="96" w:name="_Toc496173667"/>
      <w:r>
        <w:rPr>
          <w:noProof/>
          <w:lang w:eastAsia="en-IE"/>
        </w:rPr>
        <w:drawing>
          <wp:anchor distT="0" distB="0" distL="114300" distR="114300" simplePos="0" relativeHeight="252042752" behindDoc="0" locked="0" layoutInCell="1" allowOverlap="1" wp14:anchorId="69117439" wp14:editId="520D2C32">
            <wp:simplePos x="0" y="0"/>
            <wp:positionH relativeFrom="margin">
              <wp:align>center</wp:align>
            </wp:positionH>
            <wp:positionV relativeFrom="paragraph">
              <wp:posOffset>193040</wp:posOffset>
            </wp:positionV>
            <wp:extent cx="5938520" cy="4152900"/>
            <wp:effectExtent l="0" t="0" r="0" b="0"/>
            <wp:wrapTopAndBottom/>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38520" cy="4152900"/>
                    </a:xfrm>
                    <a:prstGeom prst="rect">
                      <a:avLst/>
                    </a:prstGeom>
                    <a:noFill/>
                  </pic:spPr>
                </pic:pic>
              </a:graphicData>
            </a:graphic>
            <wp14:sizeRelH relativeFrom="margin">
              <wp14:pctWidth>0</wp14:pctWidth>
            </wp14:sizeRelH>
            <wp14:sizeRelV relativeFrom="margin">
              <wp14:pctHeight>0</wp14:pctHeight>
            </wp14:sizeRelV>
          </wp:anchor>
        </w:drawing>
      </w:r>
      <w:r w:rsidR="007C7A1A">
        <w:rPr>
          <w:sz w:val="26"/>
        </w:rPr>
        <w:t>Figure 3.28</w:t>
      </w:r>
      <w:r w:rsidR="004607E0" w:rsidRPr="00024FA0">
        <w:rPr>
          <w:sz w:val="26"/>
        </w:rPr>
        <w:t xml:space="preserve">: </w:t>
      </w:r>
      <w:r w:rsidR="00F120D7" w:rsidRPr="00024FA0">
        <w:rPr>
          <w:sz w:val="26"/>
        </w:rPr>
        <w:t>General ownership and activities</w:t>
      </w:r>
      <w:r w:rsidR="0075292B">
        <w:rPr>
          <w:sz w:val="26"/>
        </w:rPr>
        <w:t xml:space="preserve"> by disability status</w:t>
      </w:r>
      <w:bookmarkEnd w:id="96"/>
    </w:p>
    <w:p w14:paraId="79B2BC38" w14:textId="2FC3E2AB" w:rsidR="00F120D7" w:rsidRPr="00980F76" w:rsidRDefault="00D136BD" w:rsidP="00980F76">
      <w:pPr>
        <w:rPr>
          <w:b/>
          <w:sz w:val="20"/>
          <w:szCs w:val="20"/>
        </w:rPr>
      </w:pPr>
      <w:r w:rsidRPr="00E44300">
        <w:rPr>
          <w:sz w:val="20"/>
          <w:szCs w:val="20"/>
        </w:rPr>
        <w:t>*</w:t>
      </w:r>
      <w:r>
        <w:rPr>
          <w:sz w:val="20"/>
          <w:szCs w:val="20"/>
        </w:rPr>
        <w:t xml:space="preserve"> </w:t>
      </w:r>
      <w:r w:rsidRPr="00E44300">
        <w:rPr>
          <w:sz w:val="20"/>
          <w:szCs w:val="20"/>
        </w:rPr>
        <w:t xml:space="preserve">Denotes statistical significance. </w:t>
      </w:r>
      <w:r w:rsidR="00502EC1" w:rsidRPr="00980F76">
        <w:rPr>
          <w:sz w:val="20"/>
          <w:szCs w:val="20"/>
        </w:rPr>
        <w:t>Base: 2017, all adults aged 18+, 1294</w:t>
      </w:r>
    </w:p>
    <w:p w14:paraId="570133B3" w14:textId="1FA69311" w:rsidR="008C26BB" w:rsidRPr="00024FA0" w:rsidRDefault="00AD5CE8" w:rsidP="00616486">
      <w:pPr>
        <w:pStyle w:val="Heading3"/>
        <w:spacing w:after="240"/>
        <w:rPr>
          <w:lang w:val="en-GB"/>
        </w:rPr>
      </w:pPr>
      <w:r>
        <w:rPr>
          <w:lang w:val="en-GB"/>
        </w:rPr>
        <w:t>3</w:t>
      </w:r>
      <w:r w:rsidR="00A30E37">
        <w:rPr>
          <w:lang w:val="en-GB"/>
        </w:rPr>
        <w:t>.8</w:t>
      </w:r>
      <w:r w:rsidR="005B265B">
        <w:rPr>
          <w:lang w:val="en-GB"/>
        </w:rPr>
        <w:t>.3</w:t>
      </w:r>
      <w:r w:rsidR="007B5B1D" w:rsidRPr="00024FA0">
        <w:rPr>
          <w:lang w:val="en-GB"/>
        </w:rPr>
        <w:tab/>
      </w:r>
      <w:r w:rsidR="007C7A1A">
        <w:rPr>
          <w:lang w:val="en-GB"/>
        </w:rPr>
        <w:t>Social Wellbeing</w:t>
      </w:r>
    </w:p>
    <w:p w14:paraId="1B44A27F" w14:textId="3AE2CE42" w:rsidR="008B2235" w:rsidRPr="00024FA0" w:rsidRDefault="005B265B" w:rsidP="00616486">
      <w:pPr>
        <w:pStyle w:val="BodyText"/>
        <w:spacing w:before="0" w:line="256" w:lineRule="auto"/>
      </w:pPr>
      <w:r>
        <w:t>Figure 3</w:t>
      </w:r>
      <w:r w:rsidR="007C7A1A">
        <w:t>.29</w:t>
      </w:r>
      <w:r>
        <w:t xml:space="preserve"> shows that p</w:t>
      </w:r>
      <w:r w:rsidR="00BB15BF" w:rsidRPr="00024FA0">
        <w:t>eople</w:t>
      </w:r>
      <w:r w:rsidR="008C26BB" w:rsidRPr="00024FA0">
        <w:t xml:space="preserve"> who have a disability report </w:t>
      </w:r>
      <w:r w:rsidR="00BB15BF" w:rsidRPr="00024FA0">
        <w:t xml:space="preserve">a </w:t>
      </w:r>
      <w:r w:rsidR="008C26BB" w:rsidRPr="00024FA0">
        <w:t xml:space="preserve">significantly lower level of satisfaction with life </w:t>
      </w:r>
      <w:r>
        <w:t>(</w:t>
      </w:r>
      <w:r w:rsidR="008C26BB" w:rsidRPr="00024FA0">
        <w:t xml:space="preserve">7.3 </w:t>
      </w:r>
      <w:r w:rsidR="001C4B02">
        <w:t>out of 10 compared to 8 among people without a disability</w:t>
      </w:r>
      <w:r>
        <w:t>)</w:t>
      </w:r>
      <w:r w:rsidR="008C26BB" w:rsidRPr="00024FA0">
        <w:t>.</w:t>
      </w:r>
      <w:r w:rsidR="001C1018">
        <w:t xml:space="preserve"> </w:t>
      </w:r>
      <w:r w:rsidR="009616E4">
        <w:t xml:space="preserve">The overall satisfaction with life score was 8.0. </w:t>
      </w:r>
    </w:p>
    <w:p w14:paraId="5238C1CF" w14:textId="14A19FFD" w:rsidR="00221736" w:rsidRPr="00024FA0" w:rsidRDefault="005B265B" w:rsidP="00616486">
      <w:pPr>
        <w:pStyle w:val="ChartHeading"/>
        <w:spacing w:before="240"/>
        <w:rPr>
          <w:sz w:val="26"/>
        </w:rPr>
      </w:pPr>
      <w:bookmarkStart w:id="97" w:name="_Toc496173668"/>
      <w:r>
        <w:rPr>
          <w:sz w:val="26"/>
        </w:rPr>
        <w:t>Figure 3</w:t>
      </w:r>
      <w:r w:rsidR="007C7A1A">
        <w:rPr>
          <w:sz w:val="26"/>
        </w:rPr>
        <w:t>.29</w:t>
      </w:r>
      <w:r w:rsidR="004607E0" w:rsidRPr="00024FA0">
        <w:rPr>
          <w:sz w:val="26"/>
        </w:rPr>
        <w:t xml:space="preserve">: </w:t>
      </w:r>
      <w:r w:rsidR="0056391B" w:rsidRPr="00024FA0">
        <w:rPr>
          <w:sz w:val="26"/>
        </w:rPr>
        <w:t>Mean</w:t>
      </w:r>
      <w:r w:rsidR="00A1215D" w:rsidRPr="00024FA0">
        <w:rPr>
          <w:sz w:val="26"/>
        </w:rPr>
        <w:t xml:space="preserve"> satisfaction</w:t>
      </w:r>
      <w:r w:rsidR="0056391B" w:rsidRPr="00024FA0">
        <w:rPr>
          <w:sz w:val="26"/>
        </w:rPr>
        <w:t xml:space="preserve"> with life score by disability status</w:t>
      </w:r>
      <w:bookmarkEnd w:id="97"/>
      <w:r w:rsidR="0056391B" w:rsidRPr="00024FA0">
        <w:rPr>
          <w:sz w:val="26"/>
        </w:rPr>
        <w:t xml:space="preserve"> </w:t>
      </w:r>
    </w:p>
    <w:p w14:paraId="30EB981F" w14:textId="64EE1F92" w:rsidR="00616486" w:rsidRPr="007B69BE" w:rsidRDefault="00274A50" w:rsidP="00274A50">
      <w:pPr>
        <w:spacing w:after="0"/>
        <w:rPr>
          <w:sz w:val="20"/>
          <w:szCs w:val="20"/>
        </w:rPr>
      </w:pPr>
      <w:r>
        <w:rPr>
          <w:noProof/>
          <w:lang w:eastAsia="en-IE"/>
        </w:rPr>
        <w:drawing>
          <wp:inline distT="0" distB="0" distL="0" distR="0" wp14:anchorId="4EB49B1E" wp14:editId="5E655A85">
            <wp:extent cx="5170523" cy="1360507"/>
            <wp:effectExtent l="0" t="0" r="0" b="0"/>
            <wp:docPr id="1662" name="Picture 16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179407" cy="1362845"/>
                    </a:xfrm>
                    <a:prstGeom prst="rect">
                      <a:avLst/>
                    </a:prstGeom>
                    <a:noFill/>
                  </pic:spPr>
                </pic:pic>
              </a:graphicData>
            </a:graphic>
          </wp:inline>
        </w:drawing>
      </w:r>
      <w:r w:rsidR="00D136BD" w:rsidRPr="00E44300">
        <w:rPr>
          <w:sz w:val="20"/>
          <w:szCs w:val="20"/>
        </w:rPr>
        <w:t xml:space="preserve">*Denotes statistical significance. </w:t>
      </w:r>
      <w:r w:rsidR="00616486" w:rsidRPr="007B69BE">
        <w:rPr>
          <w:sz w:val="20"/>
          <w:szCs w:val="20"/>
        </w:rPr>
        <w:t>Base: 2017, all adults aged 18+, 1294</w:t>
      </w:r>
    </w:p>
    <w:p w14:paraId="7C777937" w14:textId="12592F35" w:rsidR="00A05C05" w:rsidRPr="007B69BE" w:rsidRDefault="00A05C05" w:rsidP="00980F76">
      <w:pPr>
        <w:rPr>
          <w:sz w:val="20"/>
          <w:szCs w:val="20"/>
        </w:rPr>
      </w:pPr>
      <w:r w:rsidRPr="007B69BE">
        <w:rPr>
          <w:sz w:val="20"/>
          <w:szCs w:val="20"/>
        </w:rPr>
        <w:t>Satisfaction scale – 1 means very dissatisfied and 10 means very satisfied</w:t>
      </w:r>
    </w:p>
    <w:p w14:paraId="475AC2CB" w14:textId="41A11C71" w:rsidR="0056391B" w:rsidRDefault="00221736" w:rsidP="00DA2811">
      <w:pPr>
        <w:pStyle w:val="BodyText"/>
        <w:spacing w:after="120" w:line="257" w:lineRule="auto"/>
      </w:pPr>
      <w:r w:rsidRPr="00024FA0">
        <w:t>Further analysis controlling for additional variables</w:t>
      </w:r>
      <w:r w:rsidRPr="00024FA0">
        <w:rPr>
          <w:rStyle w:val="FootnoteReference"/>
        </w:rPr>
        <w:footnoteReference w:id="32"/>
      </w:r>
      <w:r w:rsidRPr="00024FA0">
        <w:t xml:space="preserve"> found that those living in Leinster including Dublin and those in higher socio-economic groups had a higher satisfaction with life score. People who were younger, aged less than 55 years, who have a disability and who are at risk of social isolation had lower lev</w:t>
      </w:r>
      <w:r w:rsidR="00DA2811">
        <w:t>els of satisfaction with life</w:t>
      </w:r>
      <w:r w:rsidR="001C4B02">
        <w:t xml:space="preserve"> </w:t>
      </w:r>
      <w:r w:rsidR="00615383">
        <w:t>(Table A2.24</w:t>
      </w:r>
      <w:r w:rsidR="009674F6">
        <w:t>, Appendix 2</w:t>
      </w:r>
      <w:r w:rsidR="00615383">
        <w:t>, page 122</w:t>
      </w:r>
      <w:r w:rsidR="009674F6">
        <w:t>)</w:t>
      </w:r>
      <w:r w:rsidR="00DA2811">
        <w:t xml:space="preserve">. </w:t>
      </w:r>
    </w:p>
    <w:p w14:paraId="1D7F8E61" w14:textId="659E217C" w:rsidR="005B265B" w:rsidRPr="00024FA0" w:rsidRDefault="005B265B" w:rsidP="00DA2811">
      <w:pPr>
        <w:pStyle w:val="BodyText"/>
        <w:spacing w:after="120" w:line="257" w:lineRule="auto"/>
      </w:pPr>
      <w:r>
        <w:t>Figure 3</w:t>
      </w:r>
      <w:r w:rsidR="007C7A1A">
        <w:t>.30</w:t>
      </w:r>
      <w:r>
        <w:t xml:space="preserve"> shows that people who had a disability reported a significantly lower level of happiness than those without a disability (7.4 versus 8.2). </w:t>
      </w:r>
      <w:r w:rsidR="009616E4">
        <w:t>The overall happiness score was 8.1.</w:t>
      </w:r>
    </w:p>
    <w:p w14:paraId="473B706E" w14:textId="6490C4C0" w:rsidR="0056391B" w:rsidRPr="00024FA0" w:rsidRDefault="005B265B" w:rsidP="00221736">
      <w:pPr>
        <w:pStyle w:val="ChartHeading"/>
        <w:rPr>
          <w:sz w:val="26"/>
        </w:rPr>
      </w:pPr>
      <w:bookmarkStart w:id="98" w:name="_Toc496173669"/>
      <w:r>
        <w:rPr>
          <w:sz w:val="26"/>
        </w:rPr>
        <w:t>Figure 3</w:t>
      </w:r>
      <w:r w:rsidR="007C7A1A">
        <w:rPr>
          <w:sz w:val="26"/>
        </w:rPr>
        <w:t>.30</w:t>
      </w:r>
      <w:r w:rsidR="0056391B" w:rsidRPr="00024FA0">
        <w:rPr>
          <w:sz w:val="26"/>
        </w:rPr>
        <w:t>: Mean happiness score by disability status</w:t>
      </w:r>
      <w:bookmarkEnd w:id="98"/>
      <w:r w:rsidR="0056391B" w:rsidRPr="00024FA0">
        <w:rPr>
          <w:sz w:val="26"/>
        </w:rPr>
        <w:t xml:space="preserve"> </w:t>
      </w:r>
    </w:p>
    <w:p w14:paraId="24D98050" w14:textId="0A8EEA21" w:rsidR="00502EC1" w:rsidRPr="007B69BE" w:rsidRDefault="00F66DEA" w:rsidP="00274A50">
      <w:pPr>
        <w:spacing w:after="0"/>
        <w:rPr>
          <w:sz w:val="20"/>
          <w:szCs w:val="20"/>
        </w:rPr>
      </w:pPr>
      <w:r>
        <w:rPr>
          <w:noProof/>
          <w:lang w:eastAsia="en-IE"/>
        </w:rPr>
        <w:drawing>
          <wp:inline distT="0" distB="0" distL="0" distR="0" wp14:anchorId="43D8C8B3" wp14:editId="714E90C8">
            <wp:extent cx="6218823" cy="1153042"/>
            <wp:effectExtent l="0" t="0" r="0" b="0"/>
            <wp:docPr id="1661" name="Picture 16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229323" cy="1154989"/>
                    </a:xfrm>
                    <a:prstGeom prst="rect">
                      <a:avLst/>
                    </a:prstGeom>
                    <a:noFill/>
                  </pic:spPr>
                </pic:pic>
              </a:graphicData>
            </a:graphic>
          </wp:inline>
        </w:drawing>
      </w:r>
      <w:r w:rsidR="00D136BD" w:rsidRPr="00E44300">
        <w:rPr>
          <w:sz w:val="20"/>
          <w:szCs w:val="20"/>
        </w:rPr>
        <w:t>*</w:t>
      </w:r>
      <w:r w:rsidR="00D136BD">
        <w:rPr>
          <w:sz w:val="20"/>
          <w:szCs w:val="20"/>
        </w:rPr>
        <w:t xml:space="preserve"> </w:t>
      </w:r>
      <w:r w:rsidR="00D136BD" w:rsidRPr="00E44300">
        <w:rPr>
          <w:sz w:val="20"/>
          <w:szCs w:val="20"/>
        </w:rPr>
        <w:t xml:space="preserve">Denotes statistical significance. </w:t>
      </w:r>
      <w:r w:rsidR="00502EC1" w:rsidRPr="007B69BE">
        <w:rPr>
          <w:sz w:val="20"/>
          <w:szCs w:val="20"/>
        </w:rPr>
        <w:t>Base: 2017, all adults aged 18+, 1294</w:t>
      </w:r>
    </w:p>
    <w:p w14:paraId="2763C5E2" w14:textId="38C0F4E1" w:rsidR="00A05C05" w:rsidRPr="007B69BE" w:rsidRDefault="00A05C05" w:rsidP="007B69BE">
      <w:pPr>
        <w:rPr>
          <w:sz w:val="20"/>
          <w:szCs w:val="20"/>
        </w:rPr>
      </w:pPr>
      <w:r w:rsidRPr="007B69BE">
        <w:rPr>
          <w:sz w:val="20"/>
          <w:szCs w:val="20"/>
        </w:rPr>
        <w:t xml:space="preserve">Happiness scale – 1 means very </w:t>
      </w:r>
      <w:r w:rsidR="00C444E1" w:rsidRPr="007B69BE">
        <w:rPr>
          <w:sz w:val="20"/>
          <w:szCs w:val="20"/>
        </w:rPr>
        <w:t>unhappy and 10 means very happy</w:t>
      </w:r>
    </w:p>
    <w:p w14:paraId="30135078" w14:textId="3439E804" w:rsidR="00E547A7" w:rsidRPr="00024FA0" w:rsidRDefault="00221736" w:rsidP="00DA2811">
      <w:pPr>
        <w:pStyle w:val="BodyText"/>
        <w:spacing w:before="0" w:after="120" w:line="257" w:lineRule="auto"/>
      </w:pPr>
      <w:r w:rsidRPr="00024FA0">
        <w:t>Further analysis controlling for additional variables</w:t>
      </w:r>
      <w:r w:rsidRPr="00024FA0">
        <w:rPr>
          <w:rStyle w:val="FootnoteReference"/>
        </w:rPr>
        <w:footnoteReference w:id="33"/>
      </w:r>
      <w:r w:rsidRPr="00024FA0">
        <w:t xml:space="preserve"> foun</w:t>
      </w:r>
      <w:r w:rsidR="00B552E4">
        <w:t xml:space="preserve">d that those living in Leinster, </w:t>
      </w:r>
      <w:r w:rsidRPr="00024FA0">
        <w:t>Dublin or in Connaught/Ulster</w:t>
      </w:r>
      <w:r w:rsidR="000B264C">
        <w:t>,</w:t>
      </w:r>
      <w:r w:rsidRPr="00024FA0">
        <w:t xml:space="preserve"> and those in higher socio-economic groups had a higher levels of happiness. </w:t>
      </w:r>
      <w:r w:rsidR="00B552E4">
        <w:t>Respondents</w:t>
      </w:r>
      <w:r w:rsidRPr="00024FA0">
        <w:t xml:space="preserve"> who were younger, aged less than 55 years, </w:t>
      </w:r>
      <w:r w:rsidR="00DA2811">
        <w:t>had lower levels of happiness</w:t>
      </w:r>
      <w:r w:rsidR="005B265B">
        <w:t xml:space="preserve"> </w:t>
      </w:r>
      <w:r w:rsidR="00615383">
        <w:t>(Table A2.25</w:t>
      </w:r>
      <w:r w:rsidR="009674F6">
        <w:t>, Appendix 2</w:t>
      </w:r>
      <w:r w:rsidR="00FD23A3">
        <w:t xml:space="preserve">, page </w:t>
      </w:r>
      <w:r w:rsidR="00615383">
        <w:t>123</w:t>
      </w:r>
      <w:r w:rsidR="009674F6">
        <w:t>)</w:t>
      </w:r>
      <w:r w:rsidR="005B265B">
        <w:t>.</w:t>
      </w:r>
      <w:r w:rsidR="00DA2811">
        <w:t xml:space="preserve"> </w:t>
      </w:r>
    </w:p>
    <w:p w14:paraId="01BA8510" w14:textId="1269EB6C" w:rsidR="00D3754B" w:rsidRDefault="0056391B" w:rsidP="00DA2811">
      <w:pPr>
        <w:pStyle w:val="BodyText"/>
        <w:spacing w:before="0" w:after="120" w:line="257" w:lineRule="auto"/>
      </w:pPr>
      <w:r w:rsidRPr="00024FA0">
        <w:t>A higher proportion of people with disabilities felt tense (19% vs 4%), felt lonely (16% vs 4%), and felt downhearted and depressed (18% vs 4%) compared to people without a disability</w:t>
      </w:r>
      <w:r w:rsidR="007C7A1A">
        <w:t xml:space="preserve"> (Figure 3.31</w:t>
      </w:r>
      <w:r w:rsidR="005B265B">
        <w:t>)</w:t>
      </w:r>
      <w:r w:rsidRPr="00024FA0">
        <w:t xml:space="preserve">. </w:t>
      </w:r>
    </w:p>
    <w:p w14:paraId="7F1FB423" w14:textId="16D984BF" w:rsidR="007B69BE" w:rsidRDefault="007B69BE" w:rsidP="007B69BE">
      <w:r>
        <w:t xml:space="preserve">A higher proportion of those aged 18-35 years reported at no time feeling lonely (60%) or downhearted or depressed (60%), whereas among those aged 45-49 only 34% reported never feeling tense and 44% reported never feeling downhearted or depressed </w:t>
      </w:r>
      <w:r w:rsidR="00615383">
        <w:t>(Table A2.26-A2.28</w:t>
      </w:r>
      <w:r w:rsidRPr="009674F6">
        <w:t>, Appendix 2</w:t>
      </w:r>
      <w:r w:rsidR="00FD23A3">
        <w:t xml:space="preserve">, </w:t>
      </w:r>
      <w:r w:rsidR="00615383">
        <w:rPr>
          <w:szCs w:val="26"/>
        </w:rPr>
        <w:t>pages 124-125</w:t>
      </w:r>
      <w:r w:rsidRPr="009674F6">
        <w:t>).</w:t>
      </w:r>
      <w:r>
        <w:t xml:space="preserve"> </w:t>
      </w:r>
    </w:p>
    <w:p w14:paraId="04795366" w14:textId="77777777" w:rsidR="007B69BE" w:rsidRPr="00DA2811" w:rsidRDefault="007B69BE" w:rsidP="00DA2811">
      <w:pPr>
        <w:pStyle w:val="BodyText"/>
        <w:spacing w:before="0" w:after="120" w:line="257" w:lineRule="auto"/>
      </w:pPr>
    </w:p>
    <w:p w14:paraId="653CA27C" w14:textId="77777777" w:rsidR="007B69BE" w:rsidRDefault="007B69BE">
      <w:pPr>
        <w:spacing w:after="0"/>
        <w:rPr>
          <w:b/>
          <w:bCs/>
          <w:szCs w:val="26"/>
        </w:rPr>
      </w:pPr>
      <w:r>
        <w:br w:type="page"/>
      </w:r>
    </w:p>
    <w:p w14:paraId="4C9343E6" w14:textId="5F193615" w:rsidR="001E6ED7" w:rsidRPr="00DA2811" w:rsidRDefault="00ED6EB1" w:rsidP="00DA2811">
      <w:pPr>
        <w:pStyle w:val="ChartHeading"/>
        <w:rPr>
          <w:sz w:val="26"/>
        </w:rPr>
      </w:pPr>
      <w:bookmarkStart w:id="99" w:name="_Toc496173670"/>
      <w:r>
        <w:rPr>
          <w:sz w:val="26"/>
        </w:rPr>
        <w:t>Figure 3</w:t>
      </w:r>
      <w:r w:rsidR="007C7A1A">
        <w:rPr>
          <w:sz w:val="26"/>
        </w:rPr>
        <w:t>.31</w:t>
      </w:r>
      <w:r w:rsidR="004607E0" w:rsidRPr="00024FA0">
        <w:rPr>
          <w:sz w:val="26"/>
        </w:rPr>
        <w:t xml:space="preserve">: </w:t>
      </w:r>
      <w:r w:rsidR="00A1215D" w:rsidRPr="00024FA0">
        <w:rPr>
          <w:sz w:val="26"/>
        </w:rPr>
        <w:t>Frequency of having felt tense, lonely or downhearted and depressed over the last two weeks: People with disabilities versus those without</w:t>
      </w:r>
      <w:bookmarkEnd w:id="99"/>
    </w:p>
    <w:p w14:paraId="6F359B44" w14:textId="630F8A96" w:rsidR="001E6ED7" w:rsidRPr="006264E9" w:rsidRDefault="006264E9" w:rsidP="00980F76">
      <w:r>
        <w:rPr>
          <w:noProof/>
          <w:lang w:eastAsia="en-IE"/>
        </w:rPr>
        <w:drawing>
          <wp:inline distT="0" distB="0" distL="0" distR="0" wp14:anchorId="75F4235E" wp14:editId="1B8E3B27">
            <wp:extent cx="6673215" cy="3542266"/>
            <wp:effectExtent l="0" t="0" r="0" b="0"/>
            <wp:docPr id="1652" name="Picture 16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700797" cy="3556907"/>
                    </a:xfrm>
                    <a:prstGeom prst="rect">
                      <a:avLst/>
                    </a:prstGeom>
                    <a:noFill/>
                  </pic:spPr>
                </pic:pic>
              </a:graphicData>
            </a:graphic>
          </wp:inline>
        </w:drawing>
      </w:r>
      <w:r w:rsidR="00D136BD" w:rsidRPr="00E44300">
        <w:rPr>
          <w:sz w:val="20"/>
          <w:szCs w:val="20"/>
        </w:rPr>
        <w:t>*</w:t>
      </w:r>
      <w:r w:rsidR="00D136BD">
        <w:rPr>
          <w:sz w:val="20"/>
          <w:szCs w:val="20"/>
        </w:rPr>
        <w:t xml:space="preserve"> </w:t>
      </w:r>
      <w:r w:rsidR="00D136BD" w:rsidRPr="00E44300">
        <w:rPr>
          <w:sz w:val="20"/>
          <w:szCs w:val="20"/>
        </w:rPr>
        <w:t xml:space="preserve">Denotes statistical significance. </w:t>
      </w:r>
      <w:r w:rsidR="00284284" w:rsidRPr="00980F76">
        <w:rPr>
          <w:sz w:val="20"/>
          <w:szCs w:val="20"/>
        </w:rPr>
        <w:t>Base: 2017, all adults aged 18+, 1294</w:t>
      </w:r>
    </w:p>
    <w:p w14:paraId="241A2B8D" w14:textId="0251402D" w:rsidR="007C7A1A" w:rsidRPr="007C7A1A" w:rsidRDefault="007C7A1A" w:rsidP="00C0015E">
      <w:r w:rsidRPr="007C7A1A">
        <w:t xml:space="preserve">We also examined how trusting people are and asked respondents if most people can be trusted or if you </w:t>
      </w:r>
      <w:r w:rsidR="00B552E4" w:rsidRPr="007C7A1A">
        <w:t>cannot</w:t>
      </w:r>
      <w:r w:rsidRPr="007C7A1A">
        <w:t xml:space="preserve"> be too careful in dealing with people. This question found that there is </w:t>
      </w:r>
      <w:r w:rsidR="001C1018">
        <w:t xml:space="preserve">almost </w:t>
      </w:r>
      <w:r w:rsidRPr="007C7A1A">
        <w:t>no variation in trust levels between people with a disability and those without (</w:t>
      </w:r>
      <w:r>
        <w:t>See Figure 2.32</w:t>
      </w:r>
      <w:r w:rsidRPr="007C7A1A">
        <w:t>).</w:t>
      </w:r>
    </w:p>
    <w:p w14:paraId="4964CDB3" w14:textId="3A8341EB" w:rsidR="005B265B" w:rsidRPr="00D136BD" w:rsidRDefault="00ED6EB1" w:rsidP="001F3AD0">
      <w:pPr>
        <w:keepNext/>
        <w:spacing w:after="0"/>
        <w:rPr>
          <w:b/>
          <w:sz w:val="20"/>
          <w:szCs w:val="20"/>
        </w:rPr>
      </w:pPr>
      <w:bookmarkStart w:id="100" w:name="_Toc496173671"/>
      <w:r w:rsidRPr="00FE2597">
        <w:rPr>
          <w:rStyle w:val="ChartHeadingChar"/>
        </w:rPr>
        <w:t>Figure 3</w:t>
      </w:r>
      <w:r w:rsidR="007C7A1A" w:rsidRPr="00FE2597">
        <w:rPr>
          <w:rStyle w:val="ChartHeadingChar"/>
        </w:rPr>
        <w:t>.32</w:t>
      </w:r>
      <w:r w:rsidR="005B265B" w:rsidRPr="00FE2597">
        <w:rPr>
          <w:rStyle w:val="ChartHeadingChar"/>
        </w:rPr>
        <w:t>: Mean trust score</w:t>
      </w:r>
      <w:bookmarkEnd w:id="100"/>
      <w:r w:rsidR="005B265B" w:rsidRPr="007C7A1A">
        <w:t xml:space="preserve"> </w:t>
      </w:r>
      <w:r w:rsidR="005B265B" w:rsidRPr="00CB6DC7">
        <w:rPr>
          <w:noProof/>
          <w:lang w:eastAsia="en-IE"/>
        </w:rPr>
        <w:drawing>
          <wp:inline distT="0" distB="0" distL="0" distR="0" wp14:anchorId="5BB17AE7" wp14:editId="3F8AE943">
            <wp:extent cx="5344160" cy="1326863"/>
            <wp:effectExtent l="0" t="0" r="0" b="0"/>
            <wp:docPr id="338" name="Picture 3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412096" cy="1343730"/>
                    </a:xfrm>
                    <a:prstGeom prst="rect">
                      <a:avLst/>
                    </a:prstGeom>
                    <a:noFill/>
                  </pic:spPr>
                </pic:pic>
              </a:graphicData>
            </a:graphic>
          </wp:inline>
        </w:drawing>
      </w:r>
      <w:r w:rsidR="005B265B" w:rsidRPr="00D136BD">
        <w:rPr>
          <w:sz w:val="20"/>
          <w:szCs w:val="20"/>
        </w:rPr>
        <w:t>Base: 2017, all adults aged 18+, 1294</w:t>
      </w:r>
    </w:p>
    <w:p w14:paraId="1A256A8F" w14:textId="55C255F3" w:rsidR="00DB0161" w:rsidRPr="00D136BD" w:rsidRDefault="00DB0161" w:rsidP="0030094E">
      <w:pPr>
        <w:spacing w:after="120"/>
        <w:rPr>
          <w:b/>
          <w:sz w:val="20"/>
          <w:szCs w:val="20"/>
        </w:rPr>
      </w:pPr>
      <w:r w:rsidRPr="00D136BD">
        <w:rPr>
          <w:sz w:val="20"/>
          <w:szCs w:val="20"/>
        </w:rPr>
        <w:t xml:space="preserve">Trust score – 1 means ‘you </w:t>
      </w:r>
      <w:r w:rsidR="00F66DEA" w:rsidRPr="00D136BD">
        <w:rPr>
          <w:sz w:val="20"/>
          <w:szCs w:val="20"/>
        </w:rPr>
        <w:t>can’t be too careful’ and 10 is</w:t>
      </w:r>
      <w:r w:rsidRPr="00D136BD">
        <w:rPr>
          <w:sz w:val="20"/>
          <w:szCs w:val="20"/>
        </w:rPr>
        <w:t xml:space="preserve"> ‘most people can be trusted</w:t>
      </w:r>
    </w:p>
    <w:p w14:paraId="4473D176" w14:textId="7E8006C9" w:rsidR="002A4A4C" w:rsidRPr="00CB6DC7" w:rsidRDefault="005B265B" w:rsidP="0030094E">
      <w:pPr>
        <w:spacing w:after="0"/>
        <w:rPr>
          <w:sz w:val="22"/>
        </w:rPr>
      </w:pPr>
      <w:r w:rsidRPr="00024FA0">
        <w:rPr>
          <w:szCs w:val="26"/>
        </w:rPr>
        <w:t>In further analysis controlling for additional variables</w:t>
      </w:r>
      <w:r w:rsidRPr="00024FA0">
        <w:rPr>
          <w:rStyle w:val="FootnoteReference"/>
          <w:szCs w:val="26"/>
        </w:rPr>
        <w:footnoteReference w:id="34"/>
      </w:r>
      <w:r w:rsidRPr="00024FA0">
        <w:rPr>
          <w:szCs w:val="26"/>
        </w:rPr>
        <w:t>, those living in Dublin and those living in Connaught/Ulster had higher levels of trust</w:t>
      </w:r>
      <w:r w:rsidR="00ED6EB1">
        <w:rPr>
          <w:szCs w:val="26"/>
        </w:rPr>
        <w:t xml:space="preserve"> </w:t>
      </w:r>
      <w:r w:rsidR="00615383">
        <w:t>(Table A2.29</w:t>
      </w:r>
      <w:r w:rsidR="009674F6">
        <w:t>, Appendix 2</w:t>
      </w:r>
      <w:r w:rsidR="00FD23A3">
        <w:t xml:space="preserve">, </w:t>
      </w:r>
      <w:r w:rsidR="00615383">
        <w:rPr>
          <w:szCs w:val="26"/>
        </w:rPr>
        <w:t>page 126</w:t>
      </w:r>
      <w:r w:rsidR="009674F6">
        <w:t>)</w:t>
      </w:r>
      <w:r w:rsidRPr="00024FA0">
        <w:rPr>
          <w:szCs w:val="26"/>
        </w:rPr>
        <w:t>.</w:t>
      </w:r>
    </w:p>
    <w:p w14:paraId="222FF5C7" w14:textId="77777777" w:rsidR="00DF6FFC" w:rsidRPr="00CB6DC7" w:rsidRDefault="00DF6FFC" w:rsidP="00A52A19">
      <w:pPr>
        <w:spacing w:after="0"/>
        <w:rPr>
          <w:sz w:val="22"/>
        </w:rPr>
        <w:sectPr w:rsidR="00DF6FFC" w:rsidRPr="00CB6DC7" w:rsidSect="006264E9">
          <w:pgSz w:w="11910" w:h="16840"/>
          <w:pgMar w:top="851" w:right="1701" w:bottom="851" w:left="1701" w:header="113" w:footer="0" w:gutter="0"/>
          <w:cols w:space="720"/>
          <w:docGrid w:linePitch="354"/>
        </w:sectPr>
      </w:pPr>
    </w:p>
    <w:p w14:paraId="2A377C14" w14:textId="77777777" w:rsidR="002A4A4C" w:rsidRPr="00CB6DC7" w:rsidRDefault="004E0F18" w:rsidP="00A52A19">
      <w:pPr>
        <w:pStyle w:val="BodyText"/>
        <w:spacing w:before="0" w:after="0"/>
        <w:rPr>
          <w:sz w:val="22"/>
          <w:szCs w:val="22"/>
        </w:rPr>
      </w:pPr>
      <w:r w:rsidRPr="00CB6DC7">
        <w:rPr>
          <w:noProof/>
          <w:sz w:val="22"/>
          <w:szCs w:val="22"/>
          <w:lang w:eastAsia="en-IE"/>
        </w:rPr>
        <w:drawing>
          <wp:anchor distT="0" distB="0" distL="114300" distR="114300" simplePos="0" relativeHeight="251543036" behindDoc="1" locked="0" layoutInCell="1" allowOverlap="1" wp14:anchorId="7F84B75D" wp14:editId="2F9EAADD">
            <wp:simplePos x="0" y="0"/>
            <wp:positionH relativeFrom="column">
              <wp:posOffset>-7353935</wp:posOffset>
            </wp:positionH>
            <wp:positionV relativeFrom="paragraph">
              <wp:posOffset>-1295159</wp:posOffset>
            </wp:positionV>
            <wp:extent cx="16545361" cy="11666286"/>
            <wp:effectExtent l="0" t="0" r="9525" b="0"/>
            <wp:wrapNone/>
            <wp:docPr id="628" name="Picture 628" descr="An older lady being pushed in her wheelchair in a park by a younger lady." title="Discussion p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8" name="ThinkstockPhotos-587818052.jpg"/>
                    <pic:cNvPicPr/>
                  </pic:nvPicPr>
                  <pic:blipFill>
                    <a:blip r:embed="rId74">
                      <a:extLst>
                        <a:ext uri="{28A0092B-C50C-407E-A947-70E740481C1C}">
                          <a14:useLocalDpi xmlns:a14="http://schemas.microsoft.com/office/drawing/2010/main" val="0"/>
                        </a:ext>
                      </a:extLst>
                    </a:blip>
                    <a:stretch>
                      <a:fillRect/>
                    </a:stretch>
                  </pic:blipFill>
                  <pic:spPr>
                    <a:xfrm>
                      <a:off x="0" y="0"/>
                      <a:ext cx="16545361" cy="11666286"/>
                    </a:xfrm>
                    <a:prstGeom prst="rect">
                      <a:avLst/>
                    </a:prstGeom>
                  </pic:spPr>
                </pic:pic>
              </a:graphicData>
            </a:graphic>
            <wp14:sizeRelH relativeFrom="margin">
              <wp14:pctWidth>0</wp14:pctWidth>
            </wp14:sizeRelH>
            <wp14:sizeRelV relativeFrom="margin">
              <wp14:pctHeight>0</wp14:pctHeight>
            </wp14:sizeRelV>
          </wp:anchor>
        </w:drawing>
      </w:r>
    </w:p>
    <w:p w14:paraId="2D9FC76F" w14:textId="77777777" w:rsidR="002A4A4C" w:rsidRPr="00CB6DC7" w:rsidRDefault="002A4A4C" w:rsidP="00A52A19">
      <w:pPr>
        <w:pStyle w:val="BodyText"/>
        <w:spacing w:before="0" w:after="0"/>
        <w:rPr>
          <w:sz w:val="22"/>
          <w:szCs w:val="22"/>
        </w:rPr>
      </w:pPr>
    </w:p>
    <w:p w14:paraId="65B2C1B1" w14:textId="77777777" w:rsidR="002A4A4C" w:rsidRPr="00CB6DC7" w:rsidRDefault="002A4A4C" w:rsidP="00A52A19">
      <w:pPr>
        <w:pStyle w:val="BodyText"/>
        <w:spacing w:before="0" w:after="0"/>
        <w:rPr>
          <w:sz w:val="22"/>
          <w:szCs w:val="22"/>
        </w:rPr>
      </w:pPr>
    </w:p>
    <w:p w14:paraId="15BD9160" w14:textId="77777777" w:rsidR="002A4A4C" w:rsidRPr="00CB6DC7" w:rsidRDefault="002A4A4C" w:rsidP="00A52A19">
      <w:pPr>
        <w:pStyle w:val="BodyText"/>
        <w:spacing w:before="0" w:after="0"/>
        <w:rPr>
          <w:sz w:val="22"/>
          <w:szCs w:val="22"/>
        </w:rPr>
      </w:pPr>
    </w:p>
    <w:p w14:paraId="247EBCD6" w14:textId="77777777" w:rsidR="002A4A4C" w:rsidRPr="00CB6DC7" w:rsidRDefault="002A4A4C" w:rsidP="00A52A19">
      <w:pPr>
        <w:pStyle w:val="BodyText"/>
        <w:spacing w:before="0" w:after="0"/>
        <w:rPr>
          <w:sz w:val="22"/>
          <w:szCs w:val="22"/>
        </w:rPr>
      </w:pPr>
    </w:p>
    <w:p w14:paraId="2D1F109F" w14:textId="77777777" w:rsidR="002A4A4C" w:rsidRPr="00CB6DC7" w:rsidRDefault="002A4A4C" w:rsidP="00A52A19">
      <w:pPr>
        <w:pStyle w:val="BodyText"/>
        <w:spacing w:before="0" w:after="0"/>
        <w:rPr>
          <w:sz w:val="22"/>
          <w:szCs w:val="22"/>
        </w:rPr>
      </w:pPr>
    </w:p>
    <w:p w14:paraId="1BCD640D" w14:textId="77777777" w:rsidR="002A4A4C" w:rsidRPr="00CB6DC7" w:rsidRDefault="002A4A4C" w:rsidP="00A52A19">
      <w:pPr>
        <w:pStyle w:val="BodyText"/>
        <w:spacing w:before="0" w:after="0"/>
        <w:rPr>
          <w:sz w:val="22"/>
          <w:szCs w:val="22"/>
        </w:rPr>
      </w:pPr>
    </w:p>
    <w:p w14:paraId="31841AB8" w14:textId="77777777" w:rsidR="002A4A4C" w:rsidRPr="00CB6DC7" w:rsidRDefault="002A4A4C" w:rsidP="00A52A19">
      <w:pPr>
        <w:pStyle w:val="BodyText"/>
        <w:spacing w:before="0" w:after="0"/>
        <w:rPr>
          <w:sz w:val="22"/>
          <w:szCs w:val="22"/>
        </w:rPr>
      </w:pPr>
    </w:p>
    <w:p w14:paraId="3401D013" w14:textId="77777777" w:rsidR="002A4A4C" w:rsidRPr="00CB6DC7" w:rsidRDefault="002A4A4C" w:rsidP="00A52A19">
      <w:pPr>
        <w:pStyle w:val="BodyText"/>
        <w:spacing w:before="0" w:after="0"/>
        <w:rPr>
          <w:sz w:val="22"/>
          <w:szCs w:val="22"/>
        </w:rPr>
      </w:pPr>
    </w:p>
    <w:p w14:paraId="44982A77" w14:textId="77777777" w:rsidR="002A4A4C" w:rsidRPr="00CB6DC7" w:rsidRDefault="002A4A4C" w:rsidP="00A52A19">
      <w:pPr>
        <w:pStyle w:val="BodyText"/>
        <w:spacing w:before="0" w:after="0"/>
        <w:rPr>
          <w:sz w:val="22"/>
          <w:szCs w:val="22"/>
        </w:rPr>
      </w:pPr>
    </w:p>
    <w:p w14:paraId="1CA1EE99" w14:textId="77777777" w:rsidR="002A4A4C" w:rsidRPr="00CB6DC7" w:rsidRDefault="002A4A4C" w:rsidP="00A52A19">
      <w:pPr>
        <w:pStyle w:val="BodyText"/>
        <w:spacing w:before="0" w:after="0"/>
        <w:rPr>
          <w:sz w:val="22"/>
          <w:szCs w:val="22"/>
        </w:rPr>
      </w:pPr>
    </w:p>
    <w:p w14:paraId="0B4B357B" w14:textId="77777777" w:rsidR="002A4A4C" w:rsidRPr="00CB6DC7" w:rsidRDefault="002A4A4C" w:rsidP="00A52A19">
      <w:pPr>
        <w:pStyle w:val="BodyText"/>
        <w:spacing w:before="0" w:after="0"/>
        <w:rPr>
          <w:sz w:val="22"/>
          <w:szCs w:val="22"/>
        </w:rPr>
      </w:pPr>
    </w:p>
    <w:p w14:paraId="5F4F779D" w14:textId="77777777" w:rsidR="002A4A4C" w:rsidRPr="00CB6DC7" w:rsidRDefault="002A4A4C" w:rsidP="00A52A19">
      <w:pPr>
        <w:pStyle w:val="BodyText"/>
        <w:spacing w:before="0" w:after="0"/>
        <w:rPr>
          <w:sz w:val="22"/>
          <w:szCs w:val="22"/>
        </w:rPr>
      </w:pPr>
    </w:p>
    <w:p w14:paraId="06ACAA44" w14:textId="77777777" w:rsidR="002A4A4C" w:rsidRPr="00CB6DC7" w:rsidRDefault="002A4A4C" w:rsidP="00A52A19">
      <w:pPr>
        <w:pStyle w:val="BodyText"/>
        <w:spacing w:before="0" w:after="0"/>
        <w:rPr>
          <w:sz w:val="22"/>
          <w:szCs w:val="22"/>
        </w:rPr>
      </w:pPr>
    </w:p>
    <w:p w14:paraId="290C9938" w14:textId="77777777" w:rsidR="002A4A4C" w:rsidRPr="00CB6DC7" w:rsidRDefault="002A4A4C" w:rsidP="00A52A19">
      <w:pPr>
        <w:pStyle w:val="BodyText"/>
        <w:spacing w:before="0" w:after="0"/>
        <w:rPr>
          <w:sz w:val="22"/>
          <w:szCs w:val="22"/>
        </w:rPr>
      </w:pPr>
    </w:p>
    <w:p w14:paraId="635EBAC1" w14:textId="77777777" w:rsidR="002A4A4C" w:rsidRPr="00CB6DC7" w:rsidRDefault="002A4A4C" w:rsidP="00A52A19">
      <w:pPr>
        <w:pStyle w:val="BodyText"/>
        <w:spacing w:before="0" w:after="0"/>
        <w:rPr>
          <w:sz w:val="22"/>
          <w:szCs w:val="22"/>
        </w:rPr>
      </w:pPr>
    </w:p>
    <w:p w14:paraId="442F6DE8" w14:textId="77777777" w:rsidR="002A4A4C" w:rsidRPr="00CB6DC7" w:rsidRDefault="002A4A4C" w:rsidP="00A52A19">
      <w:pPr>
        <w:pStyle w:val="BodyText"/>
        <w:spacing w:before="0" w:after="0"/>
        <w:rPr>
          <w:sz w:val="22"/>
          <w:szCs w:val="22"/>
        </w:rPr>
      </w:pPr>
    </w:p>
    <w:p w14:paraId="6A98376B" w14:textId="77777777" w:rsidR="002A4A4C" w:rsidRPr="00CB6DC7" w:rsidRDefault="002A4A4C" w:rsidP="00A52A19">
      <w:pPr>
        <w:pStyle w:val="BodyText"/>
        <w:spacing w:before="0" w:after="0"/>
        <w:rPr>
          <w:sz w:val="22"/>
          <w:szCs w:val="22"/>
        </w:rPr>
      </w:pPr>
    </w:p>
    <w:p w14:paraId="6C92F16A" w14:textId="77777777" w:rsidR="002A4A4C" w:rsidRPr="00CB6DC7" w:rsidRDefault="002A4A4C" w:rsidP="00A52A19">
      <w:pPr>
        <w:pStyle w:val="BodyText"/>
        <w:spacing w:before="0" w:after="0"/>
        <w:rPr>
          <w:sz w:val="22"/>
          <w:szCs w:val="22"/>
        </w:rPr>
      </w:pPr>
    </w:p>
    <w:p w14:paraId="5C445EC6" w14:textId="77777777" w:rsidR="002A4A4C" w:rsidRPr="00CB6DC7" w:rsidRDefault="002A4A4C" w:rsidP="00A52A19">
      <w:pPr>
        <w:pStyle w:val="BodyText"/>
        <w:spacing w:before="0" w:after="0"/>
        <w:rPr>
          <w:sz w:val="22"/>
          <w:szCs w:val="22"/>
        </w:rPr>
      </w:pPr>
    </w:p>
    <w:p w14:paraId="45F4C817" w14:textId="77777777" w:rsidR="002A4A4C" w:rsidRPr="00CB6DC7" w:rsidRDefault="002A4A4C" w:rsidP="00A52A19">
      <w:pPr>
        <w:pStyle w:val="BodyText"/>
        <w:spacing w:before="0" w:after="0"/>
        <w:rPr>
          <w:sz w:val="22"/>
          <w:szCs w:val="22"/>
        </w:rPr>
      </w:pPr>
    </w:p>
    <w:p w14:paraId="5AAD055A" w14:textId="77777777" w:rsidR="002A4A4C" w:rsidRPr="00CB6DC7" w:rsidRDefault="002A4A4C" w:rsidP="00A52A19">
      <w:pPr>
        <w:pStyle w:val="BodyText"/>
        <w:spacing w:before="0" w:after="0"/>
        <w:rPr>
          <w:sz w:val="22"/>
          <w:szCs w:val="22"/>
        </w:rPr>
      </w:pPr>
    </w:p>
    <w:p w14:paraId="3AB33639" w14:textId="77777777" w:rsidR="002A4A4C" w:rsidRPr="00CB6DC7" w:rsidRDefault="002A4A4C" w:rsidP="00A52A19">
      <w:pPr>
        <w:pStyle w:val="BodyText"/>
        <w:spacing w:before="0" w:after="0"/>
        <w:rPr>
          <w:sz w:val="22"/>
          <w:szCs w:val="22"/>
        </w:rPr>
      </w:pPr>
    </w:p>
    <w:p w14:paraId="0833EB19" w14:textId="77777777" w:rsidR="002A4A4C" w:rsidRPr="00CB6DC7" w:rsidRDefault="002A4A4C" w:rsidP="00A52A19">
      <w:pPr>
        <w:pStyle w:val="BodyText"/>
        <w:spacing w:before="0" w:after="0"/>
        <w:rPr>
          <w:sz w:val="22"/>
          <w:szCs w:val="22"/>
        </w:rPr>
      </w:pPr>
    </w:p>
    <w:p w14:paraId="4ACECF03" w14:textId="77777777" w:rsidR="002A4A4C" w:rsidRPr="00CB6DC7" w:rsidRDefault="002A4A4C" w:rsidP="00A52A19">
      <w:pPr>
        <w:pStyle w:val="BodyText"/>
        <w:spacing w:before="0" w:after="0"/>
        <w:rPr>
          <w:sz w:val="22"/>
          <w:szCs w:val="22"/>
        </w:rPr>
      </w:pPr>
    </w:p>
    <w:p w14:paraId="7AE87104" w14:textId="77777777" w:rsidR="002A4A4C" w:rsidRPr="00CB6DC7" w:rsidRDefault="002A4A4C" w:rsidP="00A52A19">
      <w:pPr>
        <w:pStyle w:val="BodyText"/>
        <w:spacing w:before="0" w:after="0"/>
        <w:rPr>
          <w:sz w:val="22"/>
          <w:szCs w:val="22"/>
        </w:rPr>
      </w:pPr>
    </w:p>
    <w:p w14:paraId="424498DE" w14:textId="77777777" w:rsidR="002A4A4C" w:rsidRPr="00CB6DC7" w:rsidRDefault="002A4A4C" w:rsidP="00A52A19">
      <w:pPr>
        <w:pStyle w:val="BodyText"/>
        <w:spacing w:before="0" w:after="0"/>
        <w:rPr>
          <w:sz w:val="22"/>
          <w:szCs w:val="22"/>
        </w:rPr>
      </w:pPr>
    </w:p>
    <w:p w14:paraId="5CA96493" w14:textId="77777777" w:rsidR="002A4A4C" w:rsidRPr="00CB6DC7" w:rsidRDefault="002A4A4C" w:rsidP="00A52A19">
      <w:pPr>
        <w:pStyle w:val="BodyText"/>
        <w:spacing w:before="0" w:after="0"/>
        <w:rPr>
          <w:sz w:val="22"/>
          <w:szCs w:val="22"/>
        </w:rPr>
      </w:pPr>
    </w:p>
    <w:p w14:paraId="698432C4" w14:textId="77777777" w:rsidR="002A4A4C" w:rsidRPr="00CB6DC7" w:rsidRDefault="002A4A4C" w:rsidP="00A52A19">
      <w:pPr>
        <w:pStyle w:val="BodyText"/>
        <w:spacing w:before="0" w:after="0"/>
        <w:rPr>
          <w:sz w:val="22"/>
          <w:szCs w:val="22"/>
        </w:rPr>
      </w:pPr>
    </w:p>
    <w:p w14:paraId="0F9C8177" w14:textId="77777777" w:rsidR="002A4A4C" w:rsidRPr="00CB6DC7" w:rsidRDefault="002A4A4C" w:rsidP="00A52A19">
      <w:pPr>
        <w:pStyle w:val="BodyText"/>
        <w:spacing w:before="0" w:after="0"/>
        <w:rPr>
          <w:sz w:val="22"/>
          <w:szCs w:val="22"/>
        </w:rPr>
      </w:pPr>
    </w:p>
    <w:p w14:paraId="021F7A2A" w14:textId="77777777" w:rsidR="002A4A4C" w:rsidRPr="00CB6DC7" w:rsidRDefault="002A4A4C" w:rsidP="00A52A19">
      <w:pPr>
        <w:pStyle w:val="BodyText"/>
        <w:spacing w:before="0" w:after="0"/>
        <w:rPr>
          <w:sz w:val="22"/>
          <w:szCs w:val="22"/>
        </w:rPr>
      </w:pPr>
    </w:p>
    <w:p w14:paraId="0C9E5F20" w14:textId="77777777" w:rsidR="002A4A4C" w:rsidRPr="00CB6DC7" w:rsidRDefault="002A4A4C" w:rsidP="00A52A19">
      <w:pPr>
        <w:pStyle w:val="BodyText"/>
        <w:spacing w:before="0" w:after="0"/>
        <w:rPr>
          <w:sz w:val="22"/>
          <w:szCs w:val="22"/>
        </w:rPr>
      </w:pPr>
    </w:p>
    <w:p w14:paraId="32B3F524" w14:textId="77777777" w:rsidR="002A4A4C" w:rsidRPr="00CB6DC7" w:rsidRDefault="002A4A4C" w:rsidP="00A52A19">
      <w:pPr>
        <w:pStyle w:val="BodyText"/>
        <w:spacing w:before="0" w:after="0"/>
        <w:rPr>
          <w:sz w:val="22"/>
          <w:szCs w:val="22"/>
        </w:rPr>
      </w:pPr>
    </w:p>
    <w:p w14:paraId="3CD03E7C" w14:textId="77777777" w:rsidR="002A4A4C" w:rsidRPr="00CB6DC7" w:rsidRDefault="002A4A4C" w:rsidP="00A52A19">
      <w:pPr>
        <w:pStyle w:val="BodyText"/>
        <w:spacing w:before="0" w:after="0"/>
        <w:rPr>
          <w:sz w:val="22"/>
          <w:szCs w:val="22"/>
        </w:rPr>
      </w:pPr>
    </w:p>
    <w:p w14:paraId="1BF9F287" w14:textId="77777777" w:rsidR="002A4A4C" w:rsidRPr="00CB6DC7" w:rsidRDefault="002A4A4C" w:rsidP="00A52A19">
      <w:pPr>
        <w:pStyle w:val="BodyText"/>
        <w:spacing w:before="0" w:after="0"/>
        <w:rPr>
          <w:sz w:val="22"/>
          <w:szCs w:val="22"/>
        </w:rPr>
      </w:pPr>
    </w:p>
    <w:p w14:paraId="5ED9EE2C" w14:textId="77777777" w:rsidR="002A4A4C" w:rsidRPr="00CB6DC7" w:rsidRDefault="002A4A4C" w:rsidP="00A52A19">
      <w:pPr>
        <w:pStyle w:val="BodyText"/>
        <w:spacing w:before="0" w:after="0"/>
        <w:rPr>
          <w:sz w:val="22"/>
          <w:szCs w:val="22"/>
        </w:rPr>
      </w:pPr>
    </w:p>
    <w:p w14:paraId="6992F29C" w14:textId="77777777" w:rsidR="002A4A4C" w:rsidRPr="00CB6DC7" w:rsidRDefault="002A4A4C" w:rsidP="00A52A19">
      <w:pPr>
        <w:pStyle w:val="BodyText"/>
        <w:spacing w:before="0" w:after="0"/>
        <w:rPr>
          <w:sz w:val="22"/>
          <w:szCs w:val="22"/>
        </w:rPr>
      </w:pPr>
    </w:p>
    <w:p w14:paraId="457248B4" w14:textId="77777777" w:rsidR="002A4A4C" w:rsidRPr="00CB6DC7" w:rsidRDefault="002A4A4C" w:rsidP="00A52A19">
      <w:pPr>
        <w:pStyle w:val="BodyText"/>
        <w:spacing w:before="0" w:after="0"/>
        <w:rPr>
          <w:sz w:val="22"/>
          <w:szCs w:val="22"/>
        </w:rPr>
      </w:pPr>
    </w:p>
    <w:p w14:paraId="4C5BE8CC" w14:textId="77777777" w:rsidR="002A4A4C" w:rsidRPr="00CB6DC7" w:rsidRDefault="002A4A4C" w:rsidP="00A52A19">
      <w:pPr>
        <w:pStyle w:val="BodyText"/>
        <w:spacing w:before="0" w:after="0"/>
        <w:rPr>
          <w:sz w:val="22"/>
          <w:szCs w:val="22"/>
        </w:rPr>
      </w:pPr>
    </w:p>
    <w:p w14:paraId="7CFEB7EB" w14:textId="77777777" w:rsidR="002A4A4C" w:rsidRPr="00CB6DC7" w:rsidRDefault="002A4A4C" w:rsidP="00A52A19">
      <w:pPr>
        <w:pStyle w:val="BodyText"/>
        <w:spacing w:before="0" w:after="0"/>
        <w:rPr>
          <w:sz w:val="22"/>
          <w:szCs w:val="22"/>
        </w:rPr>
      </w:pPr>
    </w:p>
    <w:p w14:paraId="52E29C18" w14:textId="77777777" w:rsidR="002A4A4C" w:rsidRPr="00CB6DC7" w:rsidRDefault="002A4A4C" w:rsidP="00A52A19">
      <w:pPr>
        <w:pStyle w:val="BodyText"/>
        <w:spacing w:before="0" w:after="0"/>
        <w:rPr>
          <w:sz w:val="22"/>
          <w:szCs w:val="22"/>
        </w:rPr>
      </w:pPr>
    </w:p>
    <w:p w14:paraId="5A8B29F2" w14:textId="587A1635" w:rsidR="002A4A4C" w:rsidRPr="00CB6DC7" w:rsidRDefault="002A4A4C" w:rsidP="00A52A19">
      <w:pPr>
        <w:pStyle w:val="BodyText"/>
        <w:spacing w:before="0" w:after="0"/>
        <w:rPr>
          <w:sz w:val="22"/>
          <w:szCs w:val="22"/>
        </w:rPr>
      </w:pPr>
    </w:p>
    <w:p w14:paraId="27D511F7" w14:textId="536C73DC" w:rsidR="002A4A4C" w:rsidRPr="00CB6DC7" w:rsidRDefault="002A4A4C" w:rsidP="00A52A19">
      <w:pPr>
        <w:pStyle w:val="BodyText"/>
        <w:spacing w:before="0" w:after="0"/>
        <w:rPr>
          <w:sz w:val="22"/>
          <w:szCs w:val="22"/>
        </w:rPr>
      </w:pPr>
    </w:p>
    <w:p w14:paraId="341EFD88" w14:textId="71D1958D" w:rsidR="002A4A4C" w:rsidRPr="00CB6DC7" w:rsidRDefault="002A4A4C" w:rsidP="00A52A19">
      <w:pPr>
        <w:pStyle w:val="BodyText"/>
        <w:spacing w:before="0" w:after="0"/>
        <w:rPr>
          <w:sz w:val="22"/>
          <w:szCs w:val="22"/>
        </w:rPr>
      </w:pPr>
    </w:p>
    <w:p w14:paraId="23F12B37" w14:textId="4D796A88" w:rsidR="002A4A4C" w:rsidRPr="00CB6DC7" w:rsidRDefault="002A4A4C" w:rsidP="00A52A19">
      <w:pPr>
        <w:pStyle w:val="BodyText"/>
        <w:spacing w:before="0" w:after="0"/>
        <w:rPr>
          <w:sz w:val="22"/>
          <w:szCs w:val="22"/>
        </w:rPr>
      </w:pPr>
    </w:p>
    <w:p w14:paraId="7613AA87" w14:textId="5EB2E783" w:rsidR="002A4A4C" w:rsidRPr="00CB6DC7" w:rsidRDefault="005F1C65" w:rsidP="00A52A19">
      <w:pPr>
        <w:pStyle w:val="BodyText"/>
        <w:spacing w:before="0" w:after="0"/>
        <w:rPr>
          <w:sz w:val="22"/>
          <w:szCs w:val="22"/>
        </w:rPr>
      </w:pPr>
      <w:r w:rsidRPr="00CB6DC7">
        <w:rPr>
          <w:noProof/>
          <w:sz w:val="22"/>
          <w:szCs w:val="22"/>
          <w:lang w:eastAsia="en-IE"/>
        </w:rPr>
        <mc:AlternateContent>
          <mc:Choice Requires="wps">
            <w:drawing>
              <wp:anchor distT="0" distB="0" distL="114300" distR="114300" simplePos="0" relativeHeight="251763200" behindDoc="1" locked="0" layoutInCell="1" allowOverlap="1" wp14:anchorId="1737387D" wp14:editId="0CE1D05C">
                <wp:simplePos x="0" y="0"/>
                <wp:positionH relativeFrom="margin">
                  <wp:posOffset>2044065</wp:posOffset>
                </wp:positionH>
                <wp:positionV relativeFrom="paragraph">
                  <wp:posOffset>1036955</wp:posOffset>
                </wp:positionV>
                <wp:extent cx="3733800" cy="1056005"/>
                <wp:effectExtent l="0" t="0" r="0" b="0"/>
                <wp:wrapNone/>
                <wp:docPr id="627" name="Freeform 3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733800" cy="1056005"/>
                        </a:xfrm>
                        <a:prstGeom prst="roundRect">
                          <a:avLst>
                            <a:gd name="adj" fmla="val 10798"/>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6A710B50" w14:textId="51AD31DC" w:rsidR="00275BD3" w:rsidRPr="00DD4C74" w:rsidRDefault="00275BD3" w:rsidP="005F1C65">
                            <w:pPr>
                              <w:pStyle w:val="Heading1"/>
                              <w:spacing w:before="0" w:after="0" w:line="228" w:lineRule="auto"/>
                              <w:ind w:left="0" w:right="259"/>
                              <w:rPr>
                                <w:sz w:val="80"/>
                                <w:szCs w:val="80"/>
                              </w:rPr>
                            </w:pPr>
                            <w:bookmarkStart w:id="101" w:name="_Toc483393365"/>
                            <w:bookmarkStart w:id="102" w:name="_Toc483832180"/>
                            <w:bookmarkStart w:id="103" w:name="_Toc483834620"/>
                            <w:bookmarkStart w:id="104" w:name="_Toc491245838"/>
                            <w:bookmarkStart w:id="105" w:name="_Toc491246088"/>
                            <w:bookmarkStart w:id="106" w:name="_Toc491327983"/>
                            <w:bookmarkStart w:id="107" w:name="_Toc496173515"/>
                            <w:r w:rsidRPr="00DD4C74">
                              <w:rPr>
                                <w:sz w:val="80"/>
                                <w:szCs w:val="80"/>
                              </w:rPr>
                              <w:t>4. Discussion</w:t>
                            </w:r>
                            <w:bookmarkEnd w:id="101"/>
                            <w:bookmarkEnd w:id="102"/>
                            <w:bookmarkEnd w:id="103"/>
                            <w:bookmarkEnd w:id="104"/>
                            <w:bookmarkEnd w:id="105"/>
                            <w:bookmarkEnd w:id="106"/>
                            <w:bookmarkEnd w:id="107"/>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1737387D" id="_x0000_s1077" style="position:absolute;margin-left:160.95pt;margin-top:81.65pt;width:294pt;height:83.15pt;z-index:-2515532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707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" stroked="f">
                <v:path arrowok="t"/>
                <v:textbox>
                  <w:txbxContent>
                    <w:p w14:paraId="6A710B50" w14:textId="51AD31DC" w:rsidR="00275BD3" w:rsidRPr="00DD4C74" w:rsidRDefault="00275BD3" w:rsidP="005F1C65">
                      <w:pPr>
                        <w:pStyle w:val="Heading1"/>
                        <w:spacing w:before="0" w:after="0" w:line="228" w:lineRule="auto"/>
                        <w:ind w:left="0" w:right="259"/>
                        <w:rPr>
                          <w:sz w:val="80"/>
                          <w:szCs w:val="80"/>
                        </w:rPr>
                      </w:pPr>
                      <w:bookmarkStart w:id="125" w:name="_Toc483393365"/>
                      <w:bookmarkStart w:id="126" w:name="_Toc483832180"/>
                      <w:bookmarkStart w:id="127" w:name="_Toc483834620"/>
                      <w:bookmarkStart w:id="128" w:name="_Toc491245838"/>
                      <w:bookmarkStart w:id="129" w:name="_Toc491246088"/>
                      <w:bookmarkStart w:id="130" w:name="_Toc491327983"/>
                      <w:bookmarkStart w:id="131" w:name="_Toc496173515"/>
                      <w:r w:rsidRPr="00DD4C74">
                        <w:rPr>
                          <w:sz w:val="80"/>
                          <w:szCs w:val="80"/>
                        </w:rPr>
                        <w:t>4. Discussion</w:t>
                      </w:r>
                      <w:bookmarkEnd w:id="125"/>
                      <w:bookmarkEnd w:id="126"/>
                      <w:bookmarkEnd w:id="127"/>
                      <w:bookmarkEnd w:id="128"/>
                      <w:bookmarkEnd w:id="129"/>
                      <w:bookmarkEnd w:id="130"/>
                      <w:bookmarkEnd w:id="131"/>
                    </w:p>
                  </w:txbxContent>
                </v:textbox>
                <w10:wrap anchorx="margin"/>
              </v:roundrect>
            </w:pict>
          </mc:Fallback>
        </mc:AlternateContent>
      </w:r>
    </w:p>
    <w:p w14:paraId="6B81FD2B" w14:textId="77777777" w:rsidR="002A4A4C" w:rsidRPr="00CB6DC7" w:rsidRDefault="002A4A4C" w:rsidP="00A52A19">
      <w:pPr>
        <w:spacing w:after="0" w:line="326" w:lineRule="auto"/>
        <w:rPr>
          <w:sz w:val="22"/>
        </w:rPr>
        <w:sectPr w:rsidR="002A4A4C" w:rsidRPr="00CB6DC7" w:rsidSect="00A52A19">
          <w:headerReference w:type="even" r:id="rId75"/>
          <w:footerReference w:type="even" r:id="rId76"/>
          <w:pgSz w:w="11910" w:h="16840"/>
          <w:pgMar w:top="851" w:right="1701" w:bottom="851" w:left="1701" w:header="0" w:footer="0" w:gutter="0"/>
          <w:cols w:space="720"/>
        </w:sectPr>
      </w:pPr>
    </w:p>
    <w:p w14:paraId="35CB741D" w14:textId="79E1C210" w:rsidR="00D32613" w:rsidRDefault="00D32613" w:rsidP="00D32613">
      <w:pPr>
        <w:pStyle w:val="Heading2"/>
      </w:pPr>
      <w:bookmarkStart w:id="108" w:name="_Toc496173516"/>
      <w:r w:rsidRPr="00CB6DC7">
        <w:rPr>
          <w:noProof/>
          <w:sz w:val="22"/>
          <w:szCs w:val="22"/>
          <w:lang w:eastAsia="en-IE"/>
        </w:rPr>
        <w:drawing>
          <wp:anchor distT="0" distB="0" distL="0" distR="0" simplePos="0" relativeHeight="252032512" behindDoc="1" locked="0" layoutInCell="1" allowOverlap="1" wp14:anchorId="70AF06AF" wp14:editId="6AD1C3AB">
            <wp:simplePos x="0" y="0"/>
            <wp:positionH relativeFrom="page">
              <wp:posOffset>0</wp:posOffset>
            </wp:positionH>
            <wp:positionV relativeFrom="page">
              <wp:posOffset>-1403</wp:posOffset>
            </wp:positionV>
            <wp:extent cx="2806" cy="10694809"/>
            <wp:effectExtent l="0" t="0" r="0" b="0"/>
            <wp:wrapNone/>
            <wp:docPr id="3"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7.png"/>
                    <pic:cNvPicPr/>
                  </pic:nvPicPr>
                  <pic:blipFill>
                    <a:blip r:embed="rId77" cstate="print"/>
                    <a:stretch>
                      <a:fillRect/>
                    </a:stretch>
                  </pic:blipFill>
                  <pic:spPr>
                    <a:xfrm>
                      <a:off x="0" y="0"/>
                      <a:ext cx="2806" cy="10694809"/>
                    </a:xfrm>
                    <a:prstGeom prst="rect">
                      <a:avLst/>
                    </a:prstGeom>
                  </pic:spPr>
                </pic:pic>
              </a:graphicData>
            </a:graphic>
          </wp:anchor>
        </w:drawing>
      </w:r>
      <w:bookmarkStart w:id="109" w:name="_Toc491245839"/>
      <w:r>
        <w:t xml:space="preserve">4.1 </w:t>
      </w:r>
      <w:r w:rsidR="00331BDC">
        <w:tab/>
      </w:r>
      <w:r>
        <w:t>Introduction</w:t>
      </w:r>
      <w:bookmarkEnd w:id="109"/>
      <w:bookmarkEnd w:id="108"/>
    </w:p>
    <w:p w14:paraId="593251BA" w14:textId="761825D0" w:rsidR="00D32613" w:rsidRDefault="00D32613" w:rsidP="00D32613">
      <w:pPr>
        <w:shd w:val="clear" w:color="auto" w:fill="FFFFFF"/>
        <w:spacing w:after="100" w:afterAutospacing="1"/>
      </w:pPr>
      <w:r>
        <w:t xml:space="preserve">Since the establishment of the National Disability Authority (NDA) in 2000, the NDA has periodically conducted national attitude surveys in relation to disability (2001, 2006, 2011 and 2017). This allows monitoring of the prevalence of positive and negative attitudes to disability and understanding the characteristics of people who hold </w:t>
      </w:r>
      <w:r w:rsidR="00BD57F6">
        <w:t>particular attitudes</w:t>
      </w:r>
      <w:r>
        <w:t xml:space="preserve">. </w:t>
      </w:r>
      <w:r w:rsidRPr="00542F3C">
        <w:t xml:space="preserve">The NDA and other disability organisations </w:t>
      </w:r>
      <w:r>
        <w:t xml:space="preserve">use the survey data to tackle negative public attitudes to disability and progress the changes needed to ensure that people with disabilities enjoy their human rights. </w:t>
      </w:r>
      <w:r w:rsidR="00C45161">
        <w:t>Attitudes that are more positive</w:t>
      </w:r>
      <w:r>
        <w:t xml:space="preserve"> may indicate that policies and interventions are working. </w:t>
      </w:r>
    </w:p>
    <w:p w14:paraId="7A763A90" w14:textId="552B3E8F" w:rsidR="00D32613" w:rsidRDefault="00D32613" w:rsidP="00D32613">
      <w:pPr>
        <w:shd w:val="clear" w:color="auto" w:fill="FFFFFF"/>
        <w:spacing w:before="100" w:beforeAutospacing="1" w:after="100" w:afterAutospacing="1"/>
      </w:pPr>
      <w:r>
        <w:t>T</w:t>
      </w:r>
      <w:r w:rsidRPr="00A646FA">
        <w:t xml:space="preserve">he </w:t>
      </w:r>
      <w:r>
        <w:t xml:space="preserve">United Nations Convention on the Rights of Persons with Disabilities (UNCRPD) is an international human rights treaty that outlines the rights that people with disabilities should enjoy. Countries that are party to the Convention need to implement the articles of the Convention. </w:t>
      </w:r>
      <w:r w:rsidRPr="00A646FA">
        <w:t xml:space="preserve">Article 8 </w:t>
      </w:r>
      <w:r>
        <w:t xml:space="preserve">of the UNCRPD requires that countries </w:t>
      </w:r>
      <w:r w:rsidRPr="00A646FA">
        <w:t>promote awareness of the capabilities and contributions of people</w:t>
      </w:r>
      <w:r>
        <w:t xml:space="preserve"> with disabilities and actively combat prejudices, stereotypes and other harmful practices relating to people with disabilities. </w:t>
      </w:r>
      <w:r w:rsidRPr="00C141B3">
        <w:t>Mo</w:t>
      </w:r>
      <w:r>
        <w:t xml:space="preserve">nitoring implementation of </w:t>
      </w:r>
      <w:r w:rsidRPr="00C141B3">
        <w:t xml:space="preserve">Article </w:t>
      </w:r>
      <w:r>
        <w:t>8 requires</w:t>
      </w:r>
      <w:r w:rsidRPr="00C141B3">
        <w:t xml:space="preserve"> data on public attitudes towards </w:t>
      </w:r>
      <w:r>
        <w:t>p</w:t>
      </w:r>
      <w:r w:rsidRPr="00C141B3">
        <w:t xml:space="preserve">eople </w:t>
      </w:r>
      <w:r>
        <w:t>with disabilities.</w:t>
      </w:r>
      <w:r w:rsidR="00CC19AB">
        <w:t xml:space="preserve"> Ireland has signed the convention and</w:t>
      </w:r>
      <w:r w:rsidR="005C20D4">
        <w:t xml:space="preserve"> is </w:t>
      </w:r>
      <w:r w:rsidR="00CC19AB">
        <w:t>expected to</w:t>
      </w:r>
      <w:r w:rsidR="00F347F4">
        <w:t xml:space="preserve"> </w:t>
      </w:r>
      <w:r w:rsidR="00CC19AB">
        <w:t>ratify it before the end of 2017.</w:t>
      </w:r>
    </w:p>
    <w:p w14:paraId="24B19908" w14:textId="09632E1B" w:rsidR="00D32613" w:rsidRDefault="00D32613" w:rsidP="00D32613">
      <w:pPr>
        <w:shd w:val="clear" w:color="auto" w:fill="FFFFFF"/>
        <w:spacing w:before="100" w:beforeAutospacing="1" w:after="100" w:afterAutospacing="1"/>
      </w:pPr>
      <w:r w:rsidRPr="00542F3C">
        <w:t>The 2017 NDA national survey contains new questions including</w:t>
      </w:r>
      <w:r w:rsidR="00CC19AB">
        <w:t xml:space="preserve"> </w:t>
      </w:r>
      <w:r w:rsidR="00C45161">
        <w:t xml:space="preserve">questions </w:t>
      </w:r>
      <w:r w:rsidR="00CC19AB">
        <w:t>on</w:t>
      </w:r>
      <w:r w:rsidRPr="00542F3C">
        <w:t xml:space="preserve"> satisfaction with life, social isolation, loneliness, and participation in various social activities. There has been </w:t>
      </w:r>
      <w:r w:rsidR="00CC19AB">
        <w:t>in-depth</w:t>
      </w:r>
      <w:r w:rsidRPr="00542F3C">
        <w:t xml:space="preserve"> statistical analysis on the 2017 data in order to tease out whether factors such as age, gender, region, social class and social isolation influenced responses to the survey items. </w:t>
      </w:r>
    </w:p>
    <w:p w14:paraId="4C487EFA" w14:textId="2565B998" w:rsidR="00D32613" w:rsidRDefault="00D32613" w:rsidP="00D32613">
      <w:pPr>
        <w:shd w:val="clear" w:color="auto" w:fill="FFFFFF"/>
        <w:spacing w:before="100" w:beforeAutospacing="1" w:after="100" w:afterAutospacing="1"/>
      </w:pPr>
      <w:r>
        <w:t>The NDA places the discussion of the findings in the context</w:t>
      </w:r>
      <w:r w:rsidR="00CC19AB">
        <w:t xml:space="preserve"> of disability policy, practice, and campaigns in Ireland over the past 6 years. It also puts the findings in the context</w:t>
      </w:r>
      <w:r>
        <w:t xml:space="preserve"> of previous NDA surveys and other national and international literature on attitudes. It is important to note that in surveys, </w:t>
      </w:r>
      <w:r w:rsidRPr="00DA2F16">
        <w:t xml:space="preserve">small fluctuations </w:t>
      </w:r>
      <w:r>
        <w:t xml:space="preserve">in results can </w:t>
      </w:r>
      <w:r w:rsidRPr="00DA2F16">
        <w:t xml:space="preserve">be due to sampling variation </w:t>
      </w:r>
      <w:r>
        <w:t xml:space="preserve">and chance </w:t>
      </w:r>
      <w:r w:rsidRPr="00DA2F16">
        <w:t>rather than reflecting a true change in attitudes.</w:t>
      </w:r>
      <w:r>
        <w:t xml:space="preserve"> </w:t>
      </w:r>
      <w:r w:rsidR="005C20D4">
        <w:t xml:space="preserve">However, this chance is minimised as we have only reported findings where there was a statistically significant difference. </w:t>
      </w:r>
    </w:p>
    <w:p w14:paraId="6C51AED2" w14:textId="28382B48" w:rsidR="00FC49FA" w:rsidRDefault="00FC49FA" w:rsidP="006264E9">
      <w:pPr>
        <w:shd w:val="clear" w:color="auto" w:fill="FFFFFF"/>
        <w:spacing w:after="100" w:afterAutospacing="1"/>
      </w:pPr>
      <w:r>
        <w:t>The proportion of the population</w:t>
      </w:r>
      <w:r w:rsidR="00CC19AB">
        <w:t xml:space="preserve"> aged 18 years or more</w:t>
      </w:r>
      <w:r>
        <w:t xml:space="preserve"> with a disability has increased in the ND</w:t>
      </w:r>
      <w:r w:rsidR="00CC19AB">
        <w:t>A attitudes surveys over time. It increased f</w:t>
      </w:r>
      <w:r>
        <w:t>rom 12% in 2006 to 14% in 2011 to 16% in 2017. This increase mirrors the increase in the national census. The 2016 census had an overall prevalence of disability of 13.5% but</w:t>
      </w:r>
      <w:r w:rsidR="00CC19AB">
        <w:t xml:space="preserve"> this was</w:t>
      </w:r>
      <w:r>
        <w:t xml:space="preserve"> 16.1% among </w:t>
      </w:r>
      <w:r w:rsidR="00CC19AB">
        <w:t>people</w:t>
      </w:r>
      <w:r>
        <w:t xml:space="preserve"> age 20</w:t>
      </w:r>
      <w:r w:rsidR="00CC19AB">
        <w:t xml:space="preserve"> years</w:t>
      </w:r>
      <w:r>
        <w:t xml:space="preserve"> or over.</w:t>
      </w:r>
      <w:r>
        <w:rPr>
          <w:rStyle w:val="FootnoteReference"/>
        </w:rPr>
        <w:footnoteReference w:id="35"/>
      </w:r>
      <w:r>
        <w:t xml:space="preserve">  </w:t>
      </w:r>
    </w:p>
    <w:p w14:paraId="143C2A12" w14:textId="722835E8" w:rsidR="00D32613" w:rsidRDefault="00D32613" w:rsidP="00D32613">
      <w:pPr>
        <w:pStyle w:val="BodyText"/>
        <w:spacing w:before="0" w:after="120" w:line="257" w:lineRule="auto"/>
        <w:rPr>
          <w:b/>
        </w:rPr>
      </w:pPr>
      <w:bookmarkStart w:id="110" w:name="_Toc491245840"/>
      <w:bookmarkStart w:id="111" w:name="_Toc496173517"/>
      <w:r w:rsidRPr="00004B09">
        <w:rPr>
          <w:rStyle w:val="Heading2Char"/>
        </w:rPr>
        <w:t xml:space="preserve">4.2 </w:t>
      </w:r>
      <w:r w:rsidR="00331BDC">
        <w:rPr>
          <w:rStyle w:val="Heading2Char"/>
        </w:rPr>
        <w:tab/>
      </w:r>
      <w:r>
        <w:rPr>
          <w:rStyle w:val="Heading2Char"/>
        </w:rPr>
        <w:t>What are a</w:t>
      </w:r>
      <w:r w:rsidRPr="00004B09">
        <w:rPr>
          <w:rStyle w:val="Heading2Char"/>
        </w:rPr>
        <w:t>ttitudes</w:t>
      </w:r>
      <w:bookmarkEnd w:id="110"/>
      <w:r>
        <w:rPr>
          <w:rStyle w:val="Heading2Char"/>
        </w:rPr>
        <w:t>?</w:t>
      </w:r>
      <w:bookmarkEnd w:id="111"/>
      <w:r>
        <w:rPr>
          <w:b/>
        </w:rPr>
        <w:t xml:space="preserve"> </w:t>
      </w:r>
    </w:p>
    <w:p w14:paraId="6326A192" w14:textId="77777777" w:rsidR="00D32613" w:rsidRPr="00A17EFD" w:rsidRDefault="00D32613" w:rsidP="00D32613">
      <w:pPr>
        <w:shd w:val="clear" w:color="auto" w:fill="FFFFFF"/>
        <w:spacing w:after="100" w:afterAutospacing="1"/>
      </w:pPr>
      <w:r w:rsidRPr="00A17EFD">
        <w:t xml:space="preserve">While there is no consensus on defining attitudes, most definitions include elements of mood, emotions, beliefs and values as well as thinking and evaluating. The following are two definitions of attitudes: </w:t>
      </w:r>
    </w:p>
    <w:p w14:paraId="5C113E3F" w14:textId="77777777" w:rsidR="00D32613" w:rsidRPr="00991F13" w:rsidRDefault="00D32613" w:rsidP="00D32613">
      <w:pPr>
        <w:pStyle w:val="ListBullet"/>
        <w:rPr>
          <w:rFonts w:ascii="Gill Sans MT" w:hAnsi="Gill Sans MT"/>
        </w:rPr>
      </w:pPr>
      <w:r w:rsidRPr="00991F13">
        <w:rPr>
          <w:rFonts w:ascii="Gill Sans MT" w:hAnsi="Gill Sans MT"/>
        </w:rPr>
        <w:t>Attitudes are a complex collection of beliefs, feelings, values and dispositions, which characterise the way one thinks or feels about particular people or situations</w:t>
      </w:r>
      <w:r w:rsidRPr="00991F13">
        <w:rPr>
          <w:rStyle w:val="FootnoteReference"/>
          <w:rFonts w:ascii="Gill Sans MT" w:hAnsi="Gill Sans MT"/>
        </w:rPr>
        <w:footnoteReference w:id="36"/>
      </w:r>
      <w:r w:rsidRPr="00991F13">
        <w:rPr>
          <w:rFonts w:ascii="Gill Sans MT" w:hAnsi="Gill Sans MT"/>
        </w:rPr>
        <w:t xml:space="preserve"> </w:t>
      </w:r>
    </w:p>
    <w:p w14:paraId="1C8DD96B" w14:textId="77777777" w:rsidR="00D32613" w:rsidRPr="00991F13" w:rsidRDefault="00D32613" w:rsidP="00D32613">
      <w:pPr>
        <w:pStyle w:val="ListBullet"/>
        <w:rPr>
          <w:rFonts w:ascii="Gill Sans MT" w:hAnsi="Gill Sans MT"/>
        </w:rPr>
      </w:pPr>
      <w:r w:rsidRPr="00991F13">
        <w:rPr>
          <w:rFonts w:ascii="Gill Sans MT" w:hAnsi="Gill Sans MT"/>
        </w:rPr>
        <w:t>Attitudes are evaluative judgments that integrate and summarize cognitive and affective reactions</w:t>
      </w:r>
      <w:r w:rsidRPr="00991F13">
        <w:rPr>
          <w:rStyle w:val="FootnoteReference"/>
          <w:rFonts w:ascii="Gill Sans MT" w:hAnsi="Gill Sans MT"/>
        </w:rPr>
        <w:footnoteReference w:id="37"/>
      </w:r>
    </w:p>
    <w:p w14:paraId="08DAB23E" w14:textId="406962C4" w:rsidR="00D32613" w:rsidRPr="00A17EFD" w:rsidRDefault="00D32613" w:rsidP="00D32613">
      <w:pPr>
        <w:shd w:val="clear" w:color="auto" w:fill="FFFFFF"/>
        <w:spacing w:after="100" w:afterAutospacing="1"/>
      </w:pPr>
      <w:r w:rsidRPr="00A17EFD">
        <w:t>Attitudes influence behaviour and can have profound effects on others and on the climate and culture of workplaces, homes, educational institutions,</w:t>
      </w:r>
      <w:r w:rsidR="00BD57F6">
        <w:t xml:space="preserve"> and local amenities</w:t>
      </w:r>
      <w:r w:rsidRPr="00A17EFD">
        <w:t xml:space="preserve">. </w:t>
      </w:r>
    </w:p>
    <w:p w14:paraId="48F4BC3B" w14:textId="33A27886" w:rsidR="00D32613" w:rsidRDefault="00D32613" w:rsidP="00D32613">
      <w:pPr>
        <w:shd w:val="clear" w:color="auto" w:fill="FFFFFF"/>
        <w:spacing w:before="100" w:beforeAutospacing="1" w:after="100" w:afterAutospacing="1"/>
      </w:pPr>
      <w:r>
        <w:t xml:space="preserve">Negative attitudes can lead to unacceptable behaviours such as discrimination and hate crime and can generate </w:t>
      </w:r>
      <w:r w:rsidRPr="00833515">
        <w:t xml:space="preserve">impediments </w:t>
      </w:r>
      <w:r>
        <w:t xml:space="preserve">for people </w:t>
      </w:r>
      <w:r w:rsidRPr="00833515">
        <w:t>with disabilities</w:t>
      </w:r>
      <w:r>
        <w:t xml:space="preserve"> such as </w:t>
      </w:r>
      <w:r w:rsidRPr="00833515">
        <w:t>discriminatory behavio</w:t>
      </w:r>
      <w:r>
        <w:t>u</w:t>
      </w:r>
      <w:r w:rsidRPr="00833515">
        <w:t>r</w:t>
      </w:r>
      <w:r>
        <w:t>, indifference and lack of support.</w:t>
      </w:r>
      <w:r w:rsidRPr="00833515">
        <w:t xml:space="preserve"> </w:t>
      </w:r>
      <w:r>
        <w:t xml:space="preserve">They have given rise to </w:t>
      </w:r>
      <w:r w:rsidRPr="00833515">
        <w:t xml:space="preserve">job disparities for adults with disabilities and </w:t>
      </w:r>
      <w:r>
        <w:t xml:space="preserve">led to </w:t>
      </w:r>
      <w:r w:rsidRPr="00833515">
        <w:t xml:space="preserve">teachers </w:t>
      </w:r>
      <w:r>
        <w:t>rejecting</w:t>
      </w:r>
      <w:r w:rsidRPr="00833515">
        <w:t xml:space="preserve"> </w:t>
      </w:r>
      <w:r w:rsidR="00027E02">
        <w:t xml:space="preserve">or ignoring </w:t>
      </w:r>
      <w:r w:rsidRPr="00833515">
        <w:t>students with disabilities.</w:t>
      </w:r>
      <w:r>
        <w:rPr>
          <w:rStyle w:val="FootnoteReference"/>
        </w:rPr>
        <w:footnoteReference w:id="38"/>
      </w:r>
      <w:r>
        <w:t xml:space="preserve"> R</w:t>
      </w:r>
      <w:r w:rsidRPr="00833515">
        <w:t>es</w:t>
      </w:r>
      <w:r>
        <w:t xml:space="preserve">earch shows that people </w:t>
      </w:r>
      <w:r w:rsidRPr="00833515">
        <w:t xml:space="preserve">with disabilities are </w:t>
      </w:r>
      <w:r>
        <w:t xml:space="preserve">often </w:t>
      </w:r>
      <w:r w:rsidRPr="00833515">
        <w:t>aware of this differential treatment</w:t>
      </w:r>
      <w:r>
        <w:t xml:space="preserve">, which can </w:t>
      </w:r>
      <w:r w:rsidRPr="00833515">
        <w:t xml:space="preserve">lead </w:t>
      </w:r>
      <w:r>
        <w:t xml:space="preserve">them </w:t>
      </w:r>
      <w:r w:rsidRPr="00833515">
        <w:t xml:space="preserve">to </w:t>
      </w:r>
      <w:r>
        <w:t>experience negative self-evaluation and feelings of powerlessness</w:t>
      </w:r>
      <w:r w:rsidRPr="00833515">
        <w:t xml:space="preserve"> and frustrati</w:t>
      </w:r>
      <w:r>
        <w:t xml:space="preserve">on. They </w:t>
      </w:r>
      <w:r w:rsidRPr="00F76D6D">
        <w:t xml:space="preserve">may internalize negative stereotypes </w:t>
      </w:r>
      <w:r>
        <w:t xml:space="preserve">and this </w:t>
      </w:r>
      <w:r w:rsidRPr="00F76D6D">
        <w:t>can lead to social withdrawal</w:t>
      </w:r>
      <w:r>
        <w:t xml:space="preserve"> to avoid anticipated rejection.</w:t>
      </w:r>
      <w:r>
        <w:rPr>
          <w:rStyle w:val="FootnoteReference"/>
        </w:rPr>
        <w:footnoteReference w:id="39"/>
      </w:r>
      <w:r w:rsidRPr="00A345AE">
        <w:t xml:space="preserve"> </w:t>
      </w:r>
      <w:r>
        <w:t>P</w:t>
      </w:r>
      <w:r w:rsidRPr="001362C0">
        <w:t xml:space="preserve">eople with disabilities </w:t>
      </w:r>
      <w:r>
        <w:t>continue to cite such</w:t>
      </w:r>
      <w:r w:rsidRPr="001362C0">
        <w:t xml:space="preserve"> social barriers as </w:t>
      </w:r>
      <w:r>
        <w:t>among their greatest challenges.</w:t>
      </w:r>
      <w:r>
        <w:rPr>
          <w:rStyle w:val="FootnoteReference"/>
        </w:rPr>
        <w:footnoteReference w:id="40"/>
      </w:r>
    </w:p>
    <w:p w14:paraId="55A0FA2B" w14:textId="3291DAEE" w:rsidR="00CC19AB" w:rsidRDefault="00D32613" w:rsidP="00D32613">
      <w:pPr>
        <w:shd w:val="clear" w:color="auto" w:fill="FFFFFF"/>
        <w:spacing w:before="100" w:beforeAutospacing="1" w:after="100" w:afterAutospacing="1"/>
      </w:pPr>
      <w:r>
        <w:t>On the other hand, positive attitudes such as trust, openness, respect and gratitude, affirm persons and encourage their efficacy. Positive attitudes build a climate of reciprocity and cooperation and can invigorate others to achieve more than would otherwise be possible. They are particularly i</w:t>
      </w:r>
      <w:r w:rsidR="00F347F4">
        <w:t xml:space="preserve">mportant for social inclusion. </w:t>
      </w:r>
    </w:p>
    <w:p w14:paraId="6438235A" w14:textId="5EF3A98F" w:rsidR="00D32613" w:rsidRPr="004F4DE7" w:rsidRDefault="00D32613" w:rsidP="00D32613">
      <w:pPr>
        <w:pStyle w:val="Heading2"/>
      </w:pPr>
      <w:bookmarkStart w:id="112" w:name="_Toc491245842"/>
      <w:bookmarkStart w:id="113" w:name="_Toc496173518"/>
      <w:r>
        <w:t xml:space="preserve">4.3 </w:t>
      </w:r>
      <w:r w:rsidR="00331BDC">
        <w:tab/>
      </w:r>
      <w:bookmarkEnd w:id="112"/>
      <w:r w:rsidR="00B91A04">
        <w:t>Main findings</w:t>
      </w:r>
      <w:bookmarkEnd w:id="113"/>
    </w:p>
    <w:p w14:paraId="58B11A6C" w14:textId="192D16F2" w:rsidR="00D32613" w:rsidRDefault="00D32613" w:rsidP="00D32613">
      <w:pPr>
        <w:shd w:val="clear" w:color="auto" w:fill="FFFFFF"/>
        <w:spacing w:after="100" w:afterAutospacing="1"/>
      </w:pPr>
      <w:r>
        <w:t xml:space="preserve">The 2017 NDA national survey data suggests that </w:t>
      </w:r>
      <w:r w:rsidR="002331D5">
        <w:t xml:space="preserve">positive </w:t>
      </w:r>
      <w:r>
        <w:t xml:space="preserve">attitudes towards every kind of disability including mental health difficulties are </w:t>
      </w:r>
      <w:r w:rsidR="002331D5">
        <w:t>increasing</w:t>
      </w:r>
      <w:r>
        <w:t>. T</w:t>
      </w:r>
      <w:r w:rsidRPr="007E7795">
        <w:t xml:space="preserve">here </w:t>
      </w:r>
      <w:r>
        <w:t xml:space="preserve">is </w:t>
      </w:r>
      <w:r w:rsidRPr="007E7795">
        <w:t xml:space="preserve">a statistically significant increase in the </w:t>
      </w:r>
      <w:r>
        <w:t xml:space="preserve">number of respondents agreeing with the statement that </w:t>
      </w:r>
      <w:r w:rsidRPr="007E7795">
        <w:t>people with</w:t>
      </w:r>
      <w:r>
        <w:t xml:space="preserve"> physical disabilities, vision or hearing disabilities or</w:t>
      </w:r>
      <w:r w:rsidRPr="007E7795">
        <w:t xml:space="preserve"> mental health difficulties can participate fully in life</w:t>
      </w:r>
      <w:r>
        <w:t>. I</w:t>
      </w:r>
      <w:r w:rsidRPr="007E7795">
        <w:t>n further analysis that controlled for demographic and other factors</w:t>
      </w:r>
      <w:r>
        <w:t>, this</w:t>
      </w:r>
      <w:r w:rsidRPr="007E7795">
        <w:t xml:space="preserve"> increase remained consistent for all disability types</w:t>
      </w:r>
      <w:r w:rsidRPr="00C31E57">
        <w:t xml:space="preserve"> </w:t>
      </w:r>
      <w:r w:rsidRPr="007E7795">
        <w:t>across the</w:t>
      </w:r>
      <w:r>
        <w:t xml:space="preserve"> 2006 and 2011 surveys</w:t>
      </w:r>
      <w:r w:rsidRPr="007E7795">
        <w:t xml:space="preserve"> years</w:t>
      </w:r>
      <w:r>
        <w:t xml:space="preserve">. </w:t>
      </w:r>
    </w:p>
    <w:p w14:paraId="1D4F7C33" w14:textId="1F296F53" w:rsidR="00D32613" w:rsidRDefault="00D32613" w:rsidP="00D32613">
      <w:pPr>
        <w:shd w:val="clear" w:color="auto" w:fill="FFFFFF"/>
        <w:spacing w:before="100" w:beforeAutospacing="1" w:after="100" w:afterAutospacing="1"/>
      </w:pPr>
      <w:r>
        <w:t xml:space="preserve">The </w:t>
      </w:r>
      <w:r w:rsidR="0062325C">
        <w:t xml:space="preserve">2017 NDA </w:t>
      </w:r>
      <w:r>
        <w:t>survey also found that only 36% of respondents</w:t>
      </w:r>
      <w:r w:rsidRPr="00427BFC">
        <w:t xml:space="preserve"> strongly agreed or a</w:t>
      </w:r>
      <w:r>
        <w:t>greed with the statement that ‘p</w:t>
      </w:r>
      <w:r w:rsidRPr="00427BFC">
        <w:t>eople with disabilities are treated fairly in Irish society</w:t>
      </w:r>
      <w:r>
        <w:t xml:space="preserve">’. </w:t>
      </w:r>
      <w:r w:rsidRPr="00427BFC">
        <w:t>This is a statis</w:t>
      </w:r>
      <w:r>
        <w:t>tically significant decline of eight and four</w:t>
      </w:r>
      <w:r w:rsidRPr="00427BFC">
        <w:t xml:space="preserve"> percentage points compared to 2011 and 2006, respectively. This decline persisted </w:t>
      </w:r>
      <w:r>
        <w:t xml:space="preserve">in </w:t>
      </w:r>
      <w:r w:rsidRPr="00427BFC">
        <w:t>further analysis</w:t>
      </w:r>
      <w:r>
        <w:t>,</w:t>
      </w:r>
      <w:r w:rsidRPr="00427BFC">
        <w:t xml:space="preserve"> which controlled for factors such as age and gender that may have varied across the years</w:t>
      </w:r>
      <w:r>
        <w:t>. Although this may appear to be reflectiv</w:t>
      </w:r>
      <w:r w:rsidR="007F0E8D">
        <w:t xml:space="preserve">e of </w:t>
      </w:r>
      <w:r w:rsidR="00103E18">
        <w:t xml:space="preserve">a perception of </w:t>
      </w:r>
      <w:r w:rsidR="007F0E8D">
        <w:t xml:space="preserve">increasing discrimination </w:t>
      </w:r>
      <w:r w:rsidR="00DE17E1">
        <w:t>against</w:t>
      </w:r>
      <w:r>
        <w:t xml:space="preserve"> people with disa</w:t>
      </w:r>
      <w:r w:rsidR="00103E18">
        <w:t>bilities, it could also reflect</w:t>
      </w:r>
      <w:r>
        <w:t xml:space="preserve"> increased awareness among the </w:t>
      </w:r>
      <w:r w:rsidR="00C45161">
        <w:t>public</w:t>
      </w:r>
      <w:r>
        <w:t xml:space="preserve"> of the barriers and challenges that people with disabilities face in their daily lives.</w:t>
      </w:r>
    </w:p>
    <w:p w14:paraId="7AC9F5F2" w14:textId="17F51D41" w:rsidR="00BD57F6" w:rsidRDefault="00CC19AB" w:rsidP="00D32613">
      <w:pPr>
        <w:shd w:val="clear" w:color="auto" w:fill="FFFFFF"/>
        <w:spacing w:before="100" w:beforeAutospacing="1" w:after="100" w:afterAutospacing="1"/>
      </w:pPr>
      <w:r>
        <w:t>The survey also found that</w:t>
      </w:r>
      <w:r w:rsidR="0062325C">
        <w:t xml:space="preserve"> a</w:t>
      </w:r>
      <w:r w:rsidR="00D32613" w:rsidRPr="009E757B">
        <w:t xml:space="preserve">ttitudes have improved from 2011 in terms of working with someone with a disability; living in the same neighbourhood as people with disabilities; children with disabilities attending mainstream schools; people with disabilities having sexual relationships and people with disabilities having </w:t>
      </w:r>
      <w:r w:rsidR="0062325C">
        <w:t xml:space="preserve">children. The 2011 survey </w:t>
      </w:r>
      <w:r w:rsidR="005179EC">
        <w:t xml:space="preserve">had </w:t>
      </w:r>
      <w:r w:rsidR="0062325C">
        <w:t>showed</w:t>
      </w:r>
      <w:r w:rsidR="00D32613" w:rsidRPr="009E757B">
        <w:t xml:space="preserve"> a decline in positive attitudes </w:t>
      </w:r>
      <w:r w:rsidR="005179EC">
        <w:t xml:space="preserve">for some questions </w:t>
      </w:r>
      <w:r w:rsidR="00D32613" w:rsidRPr="009E757B">
        <w:t xml:space="preserve">compared to the 2006 survey. However, this decline has </w:t>
      </w:r>
      <w:r>
        <w:t xml:space="preserve">largely </w:t>
      </w:r>
      <w:r w:rsidR="00D32613" w:rsidRPr="009E757B">
        <w:t xml:space="preserve">reversed and findings of the 2017 survey are largely in line with those from 2006. </w:t>
      </w:r>
    </w:p>
    <w:p w14:paraId="095E1E03" w14:textId="7CE743C4" w:rsidR="00103E18" w:rsidRDefault="00103E18" w:rsidP="00103E18">
      <w:pPr>
        <w:pStyle w:val="Heading2"/>
      </w:pPr>
      <w:bookmarkStart w:id="114" w:name="_Toc496173519"/>
      <w:r>
        <w:t xml:space="preserve">4.4 </w:t>
      </w:r>
      <w:r w:rsidR="00331BDC">
        <w:tab/>
      </w:r>
      <w:r>
        <w:t>Possible influencing contextual factors</w:t>
      </w:r>
      <w:bookmarkEnd w:id="114"/>
    </w:p>
    <w:p w14:paraId="2F666A27" w14:textId="6D2A61FE" w:rsidR="00D32613" w:rsidRPr="009E757B" w:rsidRDefault="00D32613" w:rsidP="00103E18">
      <w:pPr>
        <w:shd w:val="clear" w:color="auto" w:fill="FFFFFF"/>
        <w:spacing w:after="100" w:afterAutospacing="1"/>
      </w:pPr>
      <w:r w:rsidRPr="009E757B">
        <w:t>The dip in positive attitudes</w:t>
      </w:r>
      <w:r w:rsidR="005179EC">
        <w:t xml:space="preserve"> in 2011</w:t>
      </w:r>
      <w:r w:rsidRPr="009E757B">
        <w:t xml:space="preserve"> may have been</w:t>
      </w:r>
      <w:r w:rsidR="00DE17E1">
        <w:t xml:space="preserve"> due to</w:t>
      </w:r>
      <w:r w:rsidRPr="009E757B">
        <w:t xml:space="preserve"> a recession effect. </w:t>
      </w:r>
      <w:r w:rsidR="005179EC">
        <w:t>Ireland entered an economic recession in 2008</w:t>
      </w:r>
      <w:r w:rsidR="006C35BA">
        <w:t>,</w:t>
      </w:r>
      <w:r w:rsidR="005179EC">
        <w:t xml:space="preserve"> which lasted until 2013.</w:t>
      </w:r>
      <w:r w:rsidR="00BD57F6">
        <w:t xml:space="preserve"> </w:t>
      </w:r>
      <w:r w:rsidRPr="009E757B">
        <w:t xml:space="preserve">This </w:t>
      </w:r>
      <w:r>
        <w:t>dip in positive attitudes</w:t>
      </w:r>
      <w:r w:rsidR="005179EC">
        <w:t xml:space="preserve"> associated with </w:t>
      </w:r>
      <w:r w:rsidR="00C45161">
        <w:t xml:space="preserve">the </w:t>
      </w:r>
      <w:r w:rsidR="005179EC">
        <w:t>economic downturn</w:t>
      </w:r>
      <w:r>
        <w:t xml:space="preserve"> also occurred</w:t>
      </w:r>
      <w:r w:rsidRPr="009E757B">
        <w:t xml:space="preserve"> in other countries, particularly with regard to mental health. In Germany, negative attitudes towards marginalised groups increase</w:t>
      </w:r>
      <w:r>
        <w:t>d</w:t>
      </w:r>
      <w:r w:rsidR="000B264C">
        <w:t xml:space="preserve"> during</w:t>
      </w:r>
      <w:r w:rsidR="00D47452">
        <w:t xml:space="preserve"> the</w:t>
      </w:r>
      <w:r w:rsidRPr="009E757B">
        <w:t xml:space="preserve"> economic recession.</w:t>
      </w:r>
      <w:r w:rsidRPr="009E757B">
        <w:rPr>
          <w:rStyle w:val="FootnoteReference"/>
        </w:rPr>
        <w:footnoteReference w:id="41"/>
      </w:r>
      <w:r w:rsidRPr="009E757B">
        <w:t xml:space="preserve"> In the US, a synthesis of public attitude trends between the 1950s and 1990s showed improvements and declines which mirrored the economic and employment context of the country.</w:t>
      </w:r>
      <w:r w:rsidRPr="009E757B">
        <w:rPr>
          <w:rStyle w:val="FootnoteReference"/>
        </w:rPr>
        <w:footnoteReference w:id="42"/>
      </w:r>
      <w:r w:rsidRPr="009E757B">
        <w:t xml:space="preserve"> The Eurobarometer surveys of 2006 and 2010 from 27 EU countries found that the gap in unemployment rates significantly widened between individuals with and without mental health problems following the onset of the recession and</w:t>
      </w:r>
      <w:r>
        <w:t>,</w:t>
      </w:r>
      <w:r w:rsidRPr="009E757B">
        <w:t xml:space="preserve"> in particular</w:t>
      </w:r>
      <w:r>
        <w:t>,</w:t>
      </w:r>
      <w:r w:rsidRPr="009E757B">
        <w:t xml:space="preserve"> for males and people with lower levels of education.</w:t>
      </w:r>
      <w:r w:rsidRPr="009E757B">
        <w:rPr>
          <w:rStyle w:val="FootnoteReference"/>
        </w:rPr>
        <w:footnoteReference w:id="43"/>
      </w:r>
      <w:r w:rsidRPr="009E757B">
        <w:t xml:space="preserve"> The authors concluded that it is likely that negative attitudes contributed</w:t>
      </w:r>
      <w:r w:rsidR="00D47452">
        <w:t>, in part,</w:t>
      </w:r>
      <w:r w:rsidRPr="009E757B">
        <w:t xml:space="preserve"> to this trend. </w:t>
      </w:r>
    </w:p>
    <w:p w14:paraId="07032E04" w14:textId="1EE81DD2" w:rsidR="00D32613" w:rsidRDefault="00D32613" w:rsidP="00D32613">
      <w:pPr>
        <w:shd w:val="clear" w:color="auto" w:fill="FFFFFF"/>
        <w:spacing w:before="100" w:beforeAutospacing="1" w:after="100" w:afterAutospacing="1"/>
      </w:pPr>
      <w:r w:rsidRPr="009E757B">
        <w:t>In England, a menta</w:t>
      </w:r>
      <w:r w:rsidR="000B264C">
        <w:t xml:space="preserve">l health anti-stigma programme, </w:t>
      </w:r>
      <w:r w:rsidRPr="009E757B">
        <w:t xml:space="preserve">Time to Change, was ongoing during the last economic recession. </w:t>
      </w:r>
      <w:r w:rsidR="00D47452" w:rsidRPr="009E757B">
        <w:t>Regions,</w:t>
      </w:r>
      <w:r w:rsidRPr="009E757B">
        <w:t xml:space="preserve"> in which there were greater levels of awareness of the campaign and exposure to local Time to Change activity, had greater improvements in attitudes and knowledge over the period 2009-2013 compared to regions with lower awareness.</w:t>
      </w:r>
      <w:r w:rsidRPr="009E757B">
        <w:rPr>
          <w:vertAlign w:val="superscript"/>
        </w:rPr>
        <w:footnoteReference w:id="44"/>
      </w:r>
      <w:r w:rsidRPr="009E757B">
        <w:t xml:space="preserve"> It is interesting that public attitudes continued to improve during this period of economic hardship when one would have expected them to decrease. The authors suggested that the mental health anti-stigma programme might have had a positive effect on public attitudes towards mental health in spite of the recession.</w:t>
      </w:r>
      <w:r>
        <w:t xml:space="preserve"> </w:t>
      </w:r>
    </w:p>
    <w:p w14:paraId="71E7A3CA" w14:textId="10A0EF31" w:rsidR="00D47452" w:rsidRDefault="00D47452" w:rsidP="00D32613">
      <w:pPr>
        <w:shd w:val="clear" w:color="auto" w:fill="FFFFFF"/>
        <w:spacing w:before="100" w:beforeAutospacing="1" w:after="100" w:afterAutospacing="1"/>
      </w:pPr>
      <w:r>
        <w:rPr>
          <w:szCs w:val="26"/>
          <w:lang w:val="en-US"/>
        </w:rPr>
        <w:t>International events such as the Paralympic Games</w:t>
      </w:r>
      <w:r w:rsidR="007F7FE3">
        <w:rPr>
          <w:szCs w:val="26"/>
          <w:lang w:val="en-US"/>
        </w:rPr>
        <w:t>,</w:t>
      </w:r>
      <w:r>
        <w:rPr>
          <w:szCs w:val="26"/>
          <w:lang w:val="en-US"/>
        </w:rPr>
        <w:t xml:space="preserve"> </w:t>
      </w:r>
      <w:r>
        <w:t>which took place in London in 2012 and in Brazil in 2016</w:t>
      </w:r>
      <w:r w:rsidR="007F7FE3">
        <w:t>,</w:t>
      </w:r>
      <w:r>
        <w:t xml:space="preserve"> may have had an impact on attitudes to disability. Research on the effect of the Paralympic Games shows a complex picture, illustrating that s</w:t>
      </w:r>
      <w:r w:rsidRPr="000C50CA">
        <w:t>ports mega-event</w:t>
      </w:r>
      <w:r>
        <w:t xml:space="preserve">s do not take place in a vacuum and are </w:t>
      </w:r>
      <w:r w:rsidRPr="000C50CA">
        <w:t xml:space="preserve">subject to </w:t>
      </w:r>
      <w:r>
        <w:t xml:space="preserve">a variety of </w:t>
      </w:r>
      <w:r w:rsidRPr="000C50CA">
        <w:t>pressures</w:t>
      </w:r>
      <w:r>
        <w:t>, which influence their impact.</w:t>
      </w:r>
      <w:r w:rsidRPr="00EE4325">
        <w:rPr>
          <w:rStyle w:val="FootnoteReference"/>
        </w:rPr>
        <w:t xml:space="preserve"> </w:t>
      </w:r>
      <w:r>
        <w:rPr>
          <w:rStyle w:val="FootnoteReference"/>
        </w:rPr>
        <w:footnoteReference w:id="45"/>
      </w:r>
      <w:r>
        <w:t xml:space="preserve"> </w:t>
      </w:r>
      <w:r w:rsidRPr="00EE4325">
        <w:t>The Paralympics showcases the achievements and triumphs of a tiny percentage of disabled people - just as the Olympics demonstrates what a tiny percentage of ‘able-bodi</w:t>
      </w:r>
      <w:r>
        <w:t>ed’ people are able to achieve.</w:t>
      </w:r>
      <w:r>
        <w:rPr>
          <w:rStyle w:val="FootnoteReference"/>
        </w:rPr>
        <w:footnoteReference w:id="46"/>
      </w:r>
      <w:r>
        <w:t xml:space="preserve"> Research by the Australian Paralympic Committee suggested that </w:t>
      </w:r>
      <w:r w:rsidRPr="00C5529B">
        <w:t>s</w:t>
      </w:r>
      <w:r w:rsidR="00B552E4">
        <w:t>pectator attitude</w:t>
      </w:r>
      <w:r>
        <w:t xml:space="preserve"> towards</w:t>
      </w:r>
      <w:r w:rsidRPr="00C5529B">
        <w:t xml:space="preserve"> actual athletes</w:t>
      </w:r>
      <w:r>
        <w:t xml:space="preserve"> changed but</w:t>
      </w:r>
      <w:r w:rsidRPr="00C5529B">
        <w:t xml:space="preserve"> not </w:t>
      </w:r>
      <w:r>
        <w:t>towards people with disability in general.</w:t>
      </w:r>
      <w:r>
        <w:rPr>
          <w:rStyle w:val="FootnoteReference"/>
        </w:rPr>
        <w:footnoteReference w:id="47"/>
      </w:r>
      <w:r w:rsidR="000B264C">
        <w:t xml:space="preserve"> However, e</w:t>
      </w:r>
      <w:r>
        <w:t>vents like the Paralympics provide</w:t>
      </w:r>
      <w:r w:rsidRPr="0064442B">
        <w:t xml:space="preserve"> a platform from which to engage in</w:t>
      </w:r>
      <w:r>
        <w:t xml:space="preserve"> debate about disability issues and </w:t>
      </w:r>
      <w:r w:rsidR="000B264C">
        <w:t xml:space="preserve">lead to </w:t>
      </w:r>
      <w:r>
        <w:t>g</w:t>
      </w:r>
      <w:r w:rsidRPr="000C50CA">
        <w:t>reater visibility</w:t>
      </w:r>
      <w:r>
        <w:t xml:space="preserve"> of people with disability. Public discussion of the </w:t>
      </w:r>
      <w:r w:rsidRPr="000C50CA">
        <w:t xml:space="preserve">lives </w:t>
      </w:r>
      <w:r>
        <w:t>of people with a disability can have an impact on attitudes according to people with disabilities.</w:t>
      </w:r>
      <w:r>
        <w:rPr>
          <w:rStyle w:val="FootnoteReference"/>
        </w:rPr>
        <w:footnoteReference w:id="48"/>
      </w:r>
      <w:r w:rsidR="00F43E2A">
        <w:t xml:space="preserve"> </w:t>
      </w:r>
    </w:p>
    <w:p w14:paraId="791B49E1" w14:textId="2E119376" w:rsidR="005C20D4" w:rsidRPr="00F43E2A" w:rsidRDefault="009C089B" w:rsidP="00F43E2A">
      <w:pPr>
        <w:widowControl/>
        <w:adjustRightInd w:val="0"/>
        <w:spacing w:after="65"/>
        <w:rPr>
          <w:rFonts w:eastAsia="Times New Roman"/>
          <w:szCs w:val="26"/>
          <w:lang w:val="en-US" w:eastAsia="en-IE"/>
        </w:rPr>
      </w:pPr>
      <w:r w:rsidRPr="005A067E">
        <w:t>In Ireland</w:t>
      </w:r>
      <w:r w:rsidR="00CC19AB">
        <w:t>,</w:t>
      </w:r>
      <w:r w:rsidRPr="005A067E">
        <w:t xml:space="preserve"> over the past five years</w:t>
      </w:r>
      <w:r w:rsidR="00CC19AB">
        <w:t>,</w:t>
      </w:r>
      <w:r w:rsidRPr="005A067E">
        <w:t xml:space="preserve"> there has been much media attention and campaigns around mental health issues</w:t>
      </w:r>
      <w:r w:rsidR="00D47452">
        <w:t>,</w:t>
      </w:r>
      <w:r w:rsidRPr="005A067E">
        <w:t xml:space="preserve"> which ha</w:t>
      </w:r>
      <w:r w:rsidR="00F347F4">
        <w:t>ve</w:t>
      </w:r>
      <w:r w:rsidRPr="005A067E">
        <w:t xml:space="preserve"> likely increased awareness. </w:t>
      </w:r>
      <w:r w:rsidR="008A3106" w:rsidRPr="005A067E">
        <w:t>The HSE along with the National Office for Su</w:t>
      </w:r>
      <w:r w:rsidR="00D47452">
        <w:t>i</w:t>
      </w:r>
      <w:r w:rsidR="008A3106" w:rsidRPr="005A067E">
        <w:t>cide Prevention and other partner organisations have a joint website</w:t>
      </w:r>
      <w:r w:rsidR="0063260D">
        <w:t>’</w:t>
      </w:r>
      <w:r w:rsidR="008A3106" w:rsidRPr="005A067E">
        <w:t xml:space="preserve"> Your Mental Health</w:t>
      </w:r>
      <w:r w:rsidR="0063260D">
        <w:t>’</w:t>
      </w:r>
      <w:r w:rsidR="008A3106" w:rsidRPr="005A067E">
        <w:t xml:space="preserve"> </w:t>
      </w:r>
      <w:r w:rsidR="00F347F4">
        <w:t>that</w:t>
      </w:r>
      <w:r w:rsidR="008A3106" w:rsidRPr="005A067E">
        <w:t xml:space="preserve"> aims to educate people about mental health and dir</w:t>
      </w:r>
      <w:r w:rsidR="006C35BA">
        <w:t>ect people to support services</w:t>
      </w:r>
      <w:r w:rsidR="008A3106" w:rsidRPr="005A067E">
        <w:t>.</w:t>
      </w:r>
      <w:r w:rsidR="008A3106" w:rsidRPr="005A067E">
        <w:rPr>
          <w:rStyle w:val="FootnoteReference"/>
        </w:rPr>
        <w:footnoteReference w:id="49"/>
      </w:r>
      <w:r w:rsidR="008A3106" w:rsidRPr="005A067E">
        <w:t xml:space="preserve"> </w:t>
      </w:r>
      <w:r w:rsidR="005A067E" w:rsidRPr="005A067E">
        <w:t xml:space="preserve">Launched in 2010, </w:t>
      </w:r>
      <w:r w:rsidR="008A3106" w:rsidRPr="005A067E">
        <w:rPr>
          <w:lang w:val="en-US"/>
        </w:rPr>
        <w:t>See Change is an alliance of organisations working together</w:t>
      </w:r>
      <w:r w:rsidR="00F347F4">
        <w:rPr>
          <w:lang w:val="en-US"/>
        </w:rPr>
        <w:t>,</w:t>
      </w:r>
      <w:r w:rsidR="008A3106" w:rsidRPr="005A067E">
        <w:rPr>
          <w:lang w:val="en-US"/>
        </w:rPr>
        <w:t xml:space="preserve"> through the National Stigma Reduction Partnership</w:t>
      </w:r>
      <w:r w:rsidR="00F347F4">
        <w:rPr>
          <w:lang w:val="en-US"/>
        </w:rPr>
        <w:t>,</w:t>
      </w:r>
      <w:r w:rsidR="008A3106" w:rsidRPr="005A067E">
        <w:rPr>
          <w:lang w:val="en-US"/>
        </w:rPr>
        <w:t xml:space="preserve"> to bring about positive change in public attitudes and behaviour towards people with mental health problems</w:t>
      </w:r>
      <w:r w:rsidR="00F347F4">
        <w:rPr>
          <w:lang w:val="en-US"/>
        </w:rPr>
        <w:t>.</w:t>
      </w:r>
      <w:r w:rsidR="005A067E" w:rsidRPr="005A067E">
        <w:rPr>
          <w:rStyle w:val="FootnoteReference"/>
          <w:lang w:val="en-US"/>
        </w:rPr>
        <w:footnoteReference w:id="50"/>
      </w:r>
      <w:r w:rsidR="008A3106" w:rsidRPr="005A067E">
        <w:rPr>
          <w:lang w:val="en-US"/>
        </w:rPr>
        <w:t xml:space="preserve"> </w:t>
      </w:r>
      <w:r w:rsidR="005A067E" w:rsidRPr="005A067E">
        <w:rPr>
          <w:lang w:val="en-US"/>
        </w:rPr>
        <w:t xml:space="preserve">Initiatives include </w:t>
      </w:r>
      <w:r w:rsidR="008A3106" w:rsidRPr="005A067E">
        <w:rPr>
          <w:lang w:val="en-US"/>
        </w:rPr>
        <w:t>green ribbon</w:t>
      </w:r>
      <w:r w:rsidR="005A067E" w:rsidRPr="005A067E">
        <w:rPr>
          <w:lang w:val="en-US"/>
        </w:rPr>
        <w:t>s</w:t>
      </w:r>
      <w:r w:rsidR="008A3106" w:rsidRPr="005A067E">
        <w:rPr>
          <w:lang w:val="en-US"/>
        </w:rPr>
        <w:t xml:space="preserve"> that supporters of the campaign </w:t>
      </w:r>
      <w:r w:rsidR="005A067E" w:rsidRPr="005A067E">
        <w:rPr>
          <w:lang w:val="en-US"/>
        </w:rPr>
        <w:t xml:space="preserve">are encouraged to </w:t>
      </w:r>
      <w:r w:rsidR="008A3106" w:rsidRPr="005A067E">
        <w:rPr>
          <w:lang w:val="en-US"/>
        </w:rPr>
        <w:t>wear</w:t>
      </w:r>
      <w:r w:rsidR="005A067E" w:rsidRPr="005A067E">
        <w:rPr>
          <w:lang w:val="en-US"/>
        </w:rPr>
        <w:t xml:space="preserve">, getting celebrities and sports people to talk about mental health issues, </w:t>
      </w:r>
      <w:r w:rsidR="00D47452">
        <w:rPr>
          <w:lang w:val="en-US"/>
        </w:rPr>
        <w:t xml:space="preserve">the </w:t>
      </w:r>
      <w:r w:rsidR="005A067E" w:rsidRPr="005A067E">
        <w:rPr>
          <w:lang w:val="en-US"/>
        </w:rPr>
        <w:t xml:space="preserve">use of comedy and social media, and </w:t>
      </w:r>
      <w:r w:rsidR="0063260D">
        <w:rPr>
          <w:szCs w:val="26"/>
          <w:lang w:val="en-US"/>
        </w:rPr>
        <w:t>funding</w:t>
      </w:r>
      <w:r w:rsidR="005A067E" w:rsidRPr="005A067E">
        <w:rPr>
          <w:szCs w:val="26"/>
          <w:lang w:val="en-US"/>
        </w:rPr>
        <w:t xml:space="preserve"> local initiatives</w:t>
      </w:r>
      <w:r w:rsidR="008A3106" w:rsidRPr="005A067E">
        <w:rPr>
          <w:szCs w:val="26"/>
          <w:lang w:val="en-US"/>
        </w:rPr>
        <w:t>.</w:t>
      </w:r>
      <w:r w:rsidR="005A067E" w:rsidRPr="005A067E">
        <w:rPr>
          <w:szCs w:val="26"/>
          <w:lang w:val="en-US"/>
        </w:rPr>
        <w:t xml:space="preserve"> A 2014 evaluation of the Green Ribbon campaign found </w:t>
      </w:r>
      <w:r w:rsidR="005A067E" w:rsidRPr="005A067E">
        <w:rPr>
          <w:rFonts w:eastAsia="Times New Roman"/>
          <w:color w:val="000000"/>
          <w:szCs w:val="26"/>
          <w:lang w:val="en-US" w:eastAsia="en-IE"/>
        </w:rPr>
        <w:t xml:space="preserve">a growing number of Irish adults have been hearing conversations about </w:t>
      </w:r>
      <w:r w:rsidR="005A067E" w:rsidRPr="005C20D4">
        <w:rPr>
          <w:rFonts w:eastAsia="Times New Roman"/>
          <w:color w:val="000000"/>
          <w:szCs w:val="26"/>
          <w:lang w:val="en-US" w:eastAsia="en-IE"/>
        </w:rPr>
        <w:t>mental health among family, friends and at work since the campaign</w:t>
      </w:r>
      <w:r w:rsidR="00D47452" w:rsidRPr="005C20D4">
        <w:rPr>
          <w:rFonts w:eastAsia="Times New Roman"/>
          <w:color w:val="000000"/>
          <w:szCs w:val="26"/>
          <w:lang w:val="en-US" w:eastAsia="en-IE"/>
        </w:rPr>
        <w:t xml:space="preserve"> started</w:t>
      </w:r>
      <w:r w:rsidR="005A067E" w:rsidRPr="005C20D4">
        <w:rPr>
          <w:rFonts w:eastAsia="Times New Roman"/>
          <w:szCs w:val="26"/>
          <w:lang w:val="en-US" w:eastAsia="en-IE"/>
        </w:rPr>
        <w:t>.</w:t>
      </w:r>
      <w:r w:rsidR="005A067E" w:rsidRPr="005C20D4">
        <w:rPr>
          <w:rStyle w:val="FootnoteReference"/>
          <w:rFonts w:eastAsia="Times New Roman"/>
          <w:szCs w:val="26"/>
          <w:lang w:val="en-US" w:eastAsia="en-IE"/>
        </w:rPr>
        <w:footnoteReference w:id="51"/>
      </w:r>
      <w:r w:rsidR="005A067E" w:rsidRPr="005C20D4">
        <w:rPr>
          <w:rFonts w:eastAsia="Times New Roman"/>
          <w:szCs w:val="26"/>
          <w:lang w:val="en-US" w:eastAsia="en-IE"/>
        </w:rPr>
        <w:t xml:space="preserve"> </w:t>
      </w:r>
      <w:r w:rsidR="00BF62FB" w:rsidRPr="005C20D4">
        <w:rPr>
          <w:rFonts w:eastAsia="Times New Roman"/>
          <w:szCs w:val="26"/>
          <w:lang w:val="en-US" w:eastAsia="en-IE"/>
        </w:rPr>
        <w:t>Many sporting organisations are participating in increasing</w:t>
      </w:r>
      <w:r w:rsidR="00BF62FB">
        <w:rPr>
          <w:rFonts w:eastAsia="Times New Roman"/>
          <w:szCs w:val="26"/>
          <w:lang w:val="en-US" w:eastAsia="en-IE"/>
        </w:rPr>
        <w:t xml:space="preserve"> awareness around mental health issues. The Gaelic Athlet</w:t>
      </w:r>
      <w:r w:rsidR="005A067E">
        <w:rPr>
          <w:rFonts w:eastAsia="Times New Roman"/>
          <w:szCs w:val="26"/>
          <w:lang w:val="en-US" w:eastAsia="en-IE"/>
        </w:rPr>
        <w:t xml:space="preserve">ic Association (GAA) </w:t>
      </w:r>
      <w:r w:rsidR="00BF62FB">
        <w:rPr>
          <w:rFonts w:eastAsia="Times New Roman"/>
          <w:szCs w:val="26"/>
          <w:lang w:val="en-US" w:eastAsia="en-IE"/>
        </w:rPr>
        <w:t>in 2014</w:t>
      </w:r>
      <w:r w:rsidR="005A067E">
        <w:rPr>
          <w:rFonts w:eastAsia="Times New Roman"/>
          <w:szCs w:val="26"/>
          <w:lang w:val="en-US" w:eastAsia="en-IE"/>
        </w:rPr>
        <w:t xml:space="preserve"> launched an ‘I DO’ campaign aimed at increasing positive mental health.</w:t>
      </w:r>
      <w:r w:rsidR="005A067E">
        <w:rPr>
          <w:rStyle w:val="FootnoteReference"/>
          <w:rFonts w:eastAsia="Times New Roman"/>
          <w:szCs w:val="26"/>
          <w:lang w:val="en-US" w:eastAsia="en-IE"/>
        </w:rPr>
        <w:footnoteReference w:id="52"/>
      </w:r>
      <w:r w:rsidR="005A067E">
        <w:rPr>
          <w:rFonts w:eastAsia="Times New Roman"/>
          <w:szCs w:val="26"/>
          <w:lang w:val="en-US" w:eastAsia="en-IE"/>
        </w:rPr>
        <w:t xml:space="preserve"> </w:t>
      </w:r>
    </w:p>
    <w:p w14:paraId="1D02D7A0" w14:textId="4DBE7F36" w:rsidR="009C089B" w:rsidRDefault="00D47452" w:rsidP="003717C0">
      <w:pPr>
        <w:shd w:val="clear" w:color="auto" w:fill="FFFFFF"/>
        <w:spacing w:before="100" w:beforeAutospacing="1" w:after="0"/>
        <w:rPr>
          <w:szCs w:val="26"/>
          <w:lang w:val="en-US"/>
        </w:rPr>
      </w:pPr>
      <w:r>
        <w:rPr>
          <w:szCs w:val="26"/>
        </w:rPr>
        <w:t>There were o</w:t>
      </w:r>
      <w:r w:rsidR="00BF62FB">
        <w:rPr>
          <w:szCs w:val="26"/>
        </w:rPr>
        <w:t xml:space="preserve">ther campaigns </w:t>
      </w:r>
      <w:r>
        <w:rPr>
          <w:szCs w:val="26"/>
        </w:rPr>
        <w:t>to</w:t>
      </w:r>
      <w:r w:rsidR="00BF62FB">
        <w:rPr>
          <w:szCs w:val="26"/>
        </w:rPr>
        <w:t xml:space="preserve"> increase awareness of other types of disability. </w:t>
      </w:r>
      <w:r w:rsidR="009C089B" w:rsidRPr="000255D9">
        <w:rPr>
          <w:szCs w:val="26"/>
        </w:rPr>
        <w:t xml:space="preserve">In 2016, </w:t>
      </w:r>
      <w:r w:rsidR="00F347F4">
        <w:rPr>
          <w:szCs w:val="26"/>
          <w:lang w:val="en-US"/>
        </w:rPr>
        <w:t>Headway</w:t>
      </w:r>
      <w:r w:rsidR="000B264C">
        <w:rPr>
          <w:szCs w:val="26"/>
          <w:lang w:val="en-US"/>
        </w:rPr>
        <w:t xml:space="preserve"> </w:t>
      </w:r>
      <w:r w:rsidR="00F347F4">
        <w:rPr>
          <w:szCs w:val="26"/>
          <w:lang w:val="en-US"/>
        </w:rPr>
        <w:t>(</w:t>
      </w:r>
      <w:r w:rsidR="009C089B" w:rsidRPr="000255D9">
        <w:rPr>
          <w:szCs w:val="26"/>
          <w:lang w:val="en-US"/>
        </w:rPr>
        <w:t>Brain Injury Services &amp; Support</w:t>
      </w:r>
      <w:r w:rsidR="00F347F4">
        <w:rPr>
          <w:szCs w:val="26"/>
          <w:lang w:val="en-US"/>
        </w:rPr>
        <w:t>)</w:t>
      </w:r>
      <w:r w:rsidR="009C089B" w:rsidRPr="000255D9">
        <w:rPr>
          <w:szCs w:val="26"/>
          <w:lang w:val="en-US"/>
        </w:rPr>
        <w:t xml:space="preserve"> and Epilepsy Ireland launched a c</w:t>
      </w:r>
      <w:r w:rsidR="000255D9" w:rsidRPr="000255D9">
        <w:rPr>
          <w:szCs w:val="26"/>
          <w:lang w:val="en-US"/>
        </w:rPr>
        <w:t>ollaborative ‘I see beyond’ camp</w:t>
      </w:r>
      <w:r w:rsidR="009C089B" w:rsidRPr="000255D9">
        <w:rPr>
          <w:szCs w:val="26"/>
          <w:lang w:val="en-US"/>
        </w:rPr>
        <w:t>aign to highlight hidden disabilities.</w:t>
      </w:r>
      <w:r w:rsidR="009C089B" w:rsidRPr="000255D9">
        <w:rPr>
          <w:rStyle w:val="FootnoteReference"/>
          <w:szCs w:val="26"/>
          <w:lang w:val="en-US"/>
        </w:rPr>
        <w:footnoteReference w:id="53"/>
      </w:r>
      <w:r w:rsidR="009C089B" w:rsidRPr="000255D9">
        <w:rPr>
          <w:szCs w:val="26"/>
          <w:lang w:val="en-US"/>
        </w:rPr>
        <w:t xml:space="preserve"> </w:t>
      </w:r>
      <w:r w:rsidR="000255D9" w:rsidRPr="000255D9">
        <w:rPr>
          <w:szCs w:val="26"/>
          <w:lang w:val="en-US"/>
        </w:rPr>
        <w:t>Also in 2016, the Irish Guide Dogs for the Blind launched their ‘</w:t>
      </w:r>
      <w:r w:rsidR="005A067E">
        <w:rPr>
          <w:szCs w:val="26"/>
          <w:lang w:val="en-US"/>
        </w:rPr>
        <w:t xml:space="preserve">Street Smart </w:t>
      </w:r>
      <w:r w:rsidR="00B552E4">
        <w:rPr>
          <w:szCs w:val="26"/>
          <w:lang w:val="en-US"/>
        </w:rPr>
        <w:t>Campaign’, which</w:t>
      </w:r>
      <w:r w:rsidR="000255D9" w:rsidRPr="000255D9">
        <w:rPr>
          <w:szCs w:val="26"/>
          <w:lang w:val="en-US"/>
        </w:rPr>
        <w:t xml:space="preserve"> aimed to tackle some of the most frequent barriers to accessible streets.</w:t>
      </w:r>
      <w:r w:rsidR="000255D9" w:rsidRPr="000255D9">
        <w:rPr>
          <w:rStyle w:val="FootnoteReference"/>
          <w:szCs w:val="26"/>
          <w:lang w:val="en-US"/>
        </w:rPr>
        <w:footnoteReference w:id="54"/>
      </w:r>
      <w:r w:rsidR="000255D9" w:rsidRPr="000255D9">
        <w:rPr>
          <w:szCs w:val="26"/>
          <w:lang w:val="en-US"/>
        </w:rPr>
        <w:t xml:space="preserve"> </w:t>
      </w:r>
      <w:r w:rsidR="00F347F4">
        <w:rPr>
          <w:szCs w:val="26"/>
          <w:lang w:val="en-US"/>
        </w:rPr>
        <w:t>Si</w:t>
      </w:r>
      <w:r w:rsidR="008A3106">
        <w:rPr>
          <w:szCs w:val="26"/>
          <w:lang w:val="en-US"/>
        </w:rPr>
        <w:t>milarly</w:t>
      </w:r>
      <w:r w:rsidR="00F347F4">
        <w:rPr>
          <w:szCs w:val="26"/>
          <w:lang w:val="en-US"/>
        </w:rPr>
        <w:t>,</w:t>
      </w:r>
      <w:r w:rsidR="008A3106">
        <w:rPr>
          <w:szCs w:val="26"/>
          <w:lang w:val="en-US"/>
        </w:rPr>
        <w:t xml:space="preserve"> a </w:t>
      </w:r>
      <w:r>
        <w:rPr>
          <w:szCs w:val="26"/>
          <w:lang w:val="en-US"/>
        </w:rPr>
        <w:t>‘</w:t>
      </w:r>
      <w:r w:rsidR="008A3106">
        <w:rPr>
          <w:szCs w:val="26"/>
          <w:lang w:val="en-US"/>
        </w:rPr>
        <w:t>Make Way Dublin</w:t>
      </w:r>
      <w:r>
        <w:rPr>
          <w:szCs w:val="26"/>
          <w:lang w:val="en-US"/>
        </w:rPr>
        <w:t>’</w:t>
      </w:r>
      <w:r w:rsidR="008A3106">
        <w:rPr>
          <w:szCs w:val="26"/>
          <w:lang w:val="en-US"/>
        </w:rPr>
        <w:t xml:space="preserve"> campaign launched in 2017 aims to inform people about accessibility issues on the capital’s streets and improve behavior.</w:t>
      </w:r>
      <w:r w:rsidR="008A3106">
        <w:rPr>
          <w:rStyle w:val="FootnoteReference"/>
          <w:szCs w:val="26"/>
          <w:lang w:val="en-US"/>
        </w:rPr>
        <w:footnoteReference w:id="55"/>
      </w:r>
      <w:r w:rsidR="008A3106">
        <w:rPr>
          <w:szCs w:val="26"/>
          <w:lang w:val="en-US"/>
        </w:rPr>
        <w:t xml:space="preserve"> </w:t>
      </w:r>
      <w:r w:rsidR="000255D9" w:rsidRPr="000255D9">
        <w:rPr>
          <w:szCs w:val="26"/>
          <w:lang w:val="en-US"/>
        </w:rPr>
        <w:t>In the last few years</w:t>
      </w:r>
      <w:r>
        <w:rPr>
          <w:szCs w:val="26"/>
          <w:lang w:val="en-US"/>
        </w:rPr>
        <w:t>,</w:t>
      </w:r>
      <w:r w:rsidR="000255D9" w:rsidRPr="000255D9">
        <w:rPr>
          <w:szCs w:val="26"/>
          <w:lang w:val="en-US"/>
        </w:rPr>
        <w:t xml:space="preserve"> </w:t>
      </w:r>
      <w:r>
        <w:rPr>
          <w:szCs w:val="26"/>
          <w:lang w:val="en-US"/>
        </w:rPr>
        <w:t>‘</w:t>
      </w:r>
      <w:r w:rsidR="006C35BA">
        <w:rPr>
          <w:szCs w:val="26"/>
          <w:lang w:val="en-US"/>
        </w:rPr>
        <w:t>AsIAm</w:t>
      </w:r>
      <w:r>
        <w:rPr>
          <w:szCs w:val="26"/>
          <w:lang w:val="en-US"/>
        </w:rPr>
        <w:t>’,</w:t>
      </w:r>
      <w:r w:rsidR="000255D9" w:rsidRPr="000255D9">
        <w:rPr>
          <w:szCs w:val="26"/>
          <w:lang w:val="en-US"/>
        </w:rPr>
        <w:t xml:space="preserve"> an organisation that works to increase autism awareness</w:t>
      </w:r>
      <w:r w:rsidR="000255D9">
        <w:rPr>
          <w:szCs w:val="26"/>
          <w:lang w:val="en-US"/>
        </w:rPr>
        <w:t>,</w:t>
      </w:r>
      <w:r w:rsidR="000255D9" w:rsidRPr="000255D9">
        <w:rPr>
          <w:szCs w:val="26"/>
          <w:lang w:val="en-US"/>
        </w:rPr>
        <w:t xml:space="preserve"> has grown its profile and activities nationally.</w:t>
      </w:r>
      <w:r w:rsidR="000255D9" w:rsidRPr="000255D9">
        <w:rPr>
          <w:rStyle w:val="FootnoteReference"/>
          <w:szCs w:val="26"/>
          <w:lang w:val="en-US"/>
        </w:rPr>
        <w:footnoteReference w:id="56"/>
      </w:r>
      <w:r w:rsidR="000255D9" w:rsidRPr="000255D9">
        <w:rPr>
          <w:szCs w:val="26"/>
          <w:lang w:val="en-US"/>
        </w:rPr>
        <w:t xml:space="preserve"> </w:t>
      </w:r>
    </w:p>
    <w:p w14:paraId="76E5C7BA" w14:textId="15875E6A" w:rsidR="005B34E4" w:rsidRDefault="005B34E4" w:rsidP="006C35BA">
      <w:pPr>
        <w:shd w:val="clear" w:color="auto" w:fill="FFFFFF"/>
        <w:spacing w:before="100" w:beforeAutospacing="1" w:after="100" w:afterAutospacing="1"/>
        <w:rPr>
          <w:szCs w:val="26"/>
          <w:lang w:val="en-US"/>
        </w:rPr>
      </w:pPr>
      <w:r>
        <w:rPr>
          <w:szCs w:val="26"/>
          <w:lang w:val="en-US"/>
        </w:rPr>
        <w:t xml:space="preserve">Other factors have increased </w:t>
      </w:r>
      <w:r w:rsidR="006C35BA">
        <w:rPr>
          <w:szCs w:val="26"/>
          <w:lang w:val="en-US"/>
        </w:rPr>
        <w:t>the</w:t>
      </w:r>
      <w:r>
        <w:rPr>
          <w:szCs w:val="26"/>
          <w:lang w:val="en-US"/>
        </w:rPr>
        <w:t xml:space="preserve"> visibility</w:t>
      </w:r>
      <w:r w:rsidR="006C35BA">
        <w:rPr>
          <w:szCs w:val="26"/>
          <w:lang w:val="en-US"/>
        </w:rPr>
        <w:t xml:space="preserve"> of people with disabilities</w:t>
      </w:r>
      <w:r w:rsidR="00D47452">
        <w:rPr>
          <w:szCs w:val="26"/>
          <w:lang w:val="en-US"/>
        </w:rPr>
        <w:t>. These include</w:t>
      </w:r>
      <w:r>
        <w:rPr>
          <w:szCs w:val="26"/>
          <w:lang w:val="en-US"/>
        </w:rPr>
        <w:t xml:space="preserve"> </w:t>
      </w:r>
      <w:r w:rsidR="00BF62FB">
        <w:rPr>
          <w:szCs w:val="26"/>
          <w:lang w:val="en-US"/>
        </w:rPr>
        <w:t>national policies</w:t>
      </w:r>
      <w:r>
        <w:rPr>
          <w:szCs w:val="26"/>
          <w:lang w:val="en-US"/>
        </w:rPr>
        <w:t xml:space="preserve"> that</w:t>
      </w:r>
      <w:r w:rsidR="00BF62FB">
        <w:rPr>
          <w:szCs w:val="26"/>
          <w:lang w:val="en-US"/>
        </w:rPr>
        <w:t xml:space="preserve"> have come to fruition since the last attitudes survey was conducted. Public transport has </w:t>
      </w:r>
      <w:r w:rsidR="00FC6226">
        <w:rPr>
          <w:szCs w:val="26"/>
          <w:lang w:val="en-US"/>
        </w:rPr>
        <w:t>been increasingly highlighted as an issue for people with disabilities (National Disability Inclusion Strategy</w:t>
      </w:r>
      <w:r w:rsidR="00FC6226">
        <w:rPr>
          <w:rStyle w:val="FootnoteReference"/>
          <w:szCs w:val="26"/>
          <w:lang w:val="en-US"/>
        </w:rPr>
        <w:footnoteReference w:id="57"/>
      </w:r>
      <w:r w:rsidR="00FC6226">
        <w:rPr>
          <w:szCs w:val="26"/>
          <w:lang w:val="en-US"/>
        </w:rPr>
        <w:t xml:space="preserve"> and the Comprehensive Employment Strategy</w:t>
      </w:r>
      <w:r w:rsidR="00FC6226">
        <w:rPr>
          <w:rStyle w:val="FootnoteReference"/>
          <w:szCs w:val="26"/>
          <w:lang w:val="en-US"/>
        </w:rPr>
        <w:footnoteReference w:id="58"/>
      </w:r>
      <w:r w:rsidR="00FC6226">
        <w:rPr>
          <w:szCs w:val="26"/>
          <w:lang w:val="en-US"/>
        </w:rPr>
        <w:t xml:space="preserve">) and has </w:t>
      </w:r>
      <w:r w:rsidR="00BF62FB">
        <w:rPr>
          <w:szCs w:val="26"/>
          <w:lang w:val="en-US"/>
        </w:rPr>
        <w:t>become more accessible</w:t>
      </w:r>
      <w:r w:rsidR="00FC6226">
        <w:rPr>
          <w:szCs w:val="26"/>
          <w:lang w:val="en-US"/>
        </w:rPr>
        <w:t>,</w:t>
      </w:r>
      <w:r w:rsidR="00456623">
        <w:rPr>
          <w:szCs w:val="26"/>
          <w:lang w:val="en-US"/>
        </w:rPr>
        <w:t xml:space="preserve"> for example</w:t>
      </w:r>
      <w:r w:rsidR="00FC6226">
        <w:rPr>
          <w:szCs w:val="26"/>
          <w:lang w:val="en-US"/>
        </w:rPr>
        <w:t>,</w:t>
      </w:r>
      <w:r w:rsidR="00456623">
        <w:rPr>
          <w:szCs w:val="26"/>
          <w:lang w:val="en-US"/>
        </w:rPr>
        <w:t xml:space="preserve"> through the actions</w:t>
      </w:r>
      <w:r w:rsidR="00FC6226">
        <w:rPr>
          <w:szCs w:val="26"/>
          <w:lang w:val="en-US"/>
        </w:rPr>
        <w:t xml:space="preserve"> of the Department of Transport. </w:t>
      </w:r>
      <w:r>
        <w:rPr>
          <w:szCs w:val="26"/>
          <w:lang w:val="en-US"/>
        </w:rPr>
        <w:t>Building</w:t>
      </w:r>
      <w:r w:rsidR="00456623">
        <w:rPr>
          <w:szCs w:val="26"/>
          <w:lang w:val="en-US"/>
        </w:rPr>
        <w:t xml:space="preserve"> have</w:t>
      </w:r>
      <w:r w:rsidR="00FC6226">
        <w:rPr>
          <w:szCs w:val="26"/>
          <w:lang w:val="en-US"/>
        </w:rPr>
        <w:t xml:space="preserve"> become more accessible through</w:t>
      </w:r>
      <w:r>
        <w:rPr>
          <w:szCs w:val="26"/>
          <w:lang w:val="en-US"/>
        </w:rPr>
        <w:t xml:space="preserve"> Part M </w:t>
      </w:r>
      <w:r w:rsidR="00456623">
        <w:rPr>
          <w:szCs w:val="26"/>
          <w:lang w:val="en-US"/>
        </w:rPr>
        <w:t>Regulations</w:t>
      </w:r>
      <w:r>
        <w:rPr>
          <w:szCs w:val="26"/>
          <w:lang w:val="en-US"/>
        </w:rPr>
        <w:t>.</w:t>
      </w:r>
      <w:r>
        <w:rPr>
          <w:rStyle w:val="FootnoteReference"/>
          <w:szCs w:val="26"/>
          <w:lang w:val="en-US"/>
        </w:rPr>
        <w:footnoteReference w:id="59"/>
      </w:r>
      <w:r>
        <w:rPr>
          <w:szCs w:val="26"/>
          <w:lang w:val="en-US"/>
        </w:rPr>
        <w:t xml:space="preserve"> The Department of Children has introduced </w:t>
      </w:r>
      <w:r w:rsidR="00D47452">
        <w:rPr>
          <w:szCs w:val="26"/>
          <w:lang w:val="en-US"/>
        </w:rPr>
        <w:t xml:space="preserve">an </w:t>
      </w:r>
      <w:r>
        <w:rPr>
          <w:szCs w:val="26"/>
          <w:lang w:val="en-US"/>
        </w:rPr>
        <w:t>access and inclusion model for pre-school children</w:t>
      </w:r>
      <w:r>
        <w:rPr>
          <w:rStyle w:val="FootnoteReference"/>
          <w:szCs w:val="26"/>
          <w:lang w:val="en-US"/>
        </w:rPr>
        <w:footnoteReference w:id="60"/>
      </w:r>
      <w:r>
        <w:rPr>
          <w:szCs w:val="26"/>
          <w:lang w:val="en-US"/>
        </w:rPr>
        <w:t xml:space="preserve"> and the mainstreaming of children with disabilities continues to increase as evidenced by the increase in the numbers of spe</w:t>
      </w:r>
      <w:r w:rsidR="000B264C">
        <w:rPr>
          <w:szCs w:val="26"/>
          <w:lang w:val="en-US"/>
        </w:rPr>
        <w:t>cial needs assistants employed.</w:t>
      </w:r>
      <w:r>
        <w:rPr>
          <w:rStyle w:val="FootnoteReference"/>
          <w:szCs w:val="26"/>
          <w:lang w:val="en-US"/>
        </w:rPr>
        <w:footnoteReference w:id="61"/>
      </w:r>
    </w:p>
    <w:p w14:paraId="3ECD164E" w14:textId="6F46A640" w:rsidR="004534C0" w:rsidRDefault="004534C0" w:rsidP="006C35BA">
      <w:pPr>
        <w:shd w:val="clear" w:color="auto" w:fill="FFFFFF"/>
        <w:spacing w:before="100" w:beforeAutospacing="1" w:after="100" w:afterAutospacing="1"/>
      </w:pPr>
      <w:r>
        <w:t xml:space="preserve">Other issues that may have increased awareness of disability issues </w:t>
      </w:r>
      <w:r w:rsidR="00D47452">
        <w:t xml:space="preserve">in Ireland </w:t>
      </w:r>
      <w:r>
        <w:t>are the inspection of residential services</w:t>
      </w:r>
      <w:r w:rsidR="00F347F4">
        <w:t xml:space="preserve"> by the Health Information and Quality Authority (HIQA)</w:t>
      </w:r>
      <w:r>
        <w:t xml:space="preserve"> for people with disabilities </w:t>
      </w:r>
      <w:r w:rsidR="00F347F4">
        <w:t>that</w:t>
      </w:r>
      <w:r>
        <w:t xml:space="preserve"> first started in 2014. </w:t>
      </w:r>
      <w:r w:rsidR="00D47452">
        <w:t>The media have highlighted m</w:t>
      </w:r>
      <w:r>
        <w:t xml:space="preserve">any of the negative findings from these inspections and all inspection reports are </w:t>
      </w:r>
      <w:r w:rsidR="0063260D">
        <w:t>publically available</w:t>
      </w:r>
      <w:r>
        <w:t>.</w:t>
      </w:r>
      <w:r w:rsidR="006C35BA">
        <w:rPr>
          <w:rStyle w:val="FootnoteReference"/>
        </w:rPr>
        <w:footnoteReference w:id="62"/>
      </w:r>
      <w:r>
        <w:t xml:space="preserve"> In 2014</w:t>
      </w:r>
      <w:r w:rsidR="00F347F4">
        <w:t>,</w:t>
      </w:r>
      <w:r>
        <w:t xml:space="preserve"> RTE broadcast a programme showing undercover footage of abuse of residents</w:t>
      </w:r>
      <w:r w:rsidR="0063260D">
        <w:t xml:space="preserve"> with disabilities</w:t>
      </w:r>
      <w:r>
        <w:t xml:space="preserve"> in a group home.</w:t>
      </w:r>
      <w:r w:rsidR="006C35BA">
        <w:rPr>
          <w:rStyle w:val="FootnoteReference"/>
        </w:rPr>
        <w:footnoteReference w:id="63"/>
      </w:r>
      <w:r>
        <w:t xml:space="preserve"> This attracted widespread media attention and resulted in a full investigation and sanctions for some staff members. These and other events reported by HIQA may have served to increase awareness of the lack of control that some people with disabilities continue to have over their lives. </w:t>
      </w:r>
    </w:p>
    <w:p w14:paraId="6CE3F53F" w14:textId="77777777" w:rsidR="005C20D4" w:rsidRDefault="005C20D4" w:rsidP="005C20D4">
      <w:pPr>
        <w:shd w:val="clear" w:color="auto" w:fill="FFFFFF"/>
        <w:spacing w:before="100" w:beforeAutospacing="1" w:after="100" w:afterAutospacing="1"/>
      </w:pPr>
      <w:bookmarkStart w:id="115" w:name="_Toc491245843"/>
      <w:r>
        <w:rPr>
          <w:szCs w:val="26"/>
          <w:lang w:val="en-US"/>
        </w:rPr>
        <w:t xml:space="preserve">All of these factors and others may influence attitudes of the general population to people with disability. However, as attitudes form through </w:t>
      </w:r>
      <w:r>
        <w:t>complex interactions of a multiplicity of factors,</w:t>
      </w:r>
      <w:r>
        <w:rPr>
          <w:szCs w:val="26"/>
          <w:lang w:val="en-US"/>
        </w:rPr>
        <w:t xml:space="preserve"> it is difficult to pinpoint particular issues or events as drivers of changes in attitude. </w:t>
      </w:r>
    </w:p>
    <w:p w14:paraId="20090CBF" w14:textId="5B28E15B" w:rsidR="00D32613" w:rsidRPr="00014F82" w:rsidRDefault="00103E18" w:rsidP="00D32613">
      <w:pPr>
        <w:pStyle w:val="Heading2"/>
      </w:pPr>
      <w:bookmarkStart w:id="116" w:name="_Toc496173520"/>
      <w:r>
        <w:t>4.5</w:t>
      </w:r>
      <w:r w:rsidR="00D32613">
        <w:t xml:space="preserve"> </w:t>
      </w:r>
      <w:r w:rsidR="00331BDC">
        <w:tab/>
      </w:r>
      <w:r w:rsidR="00D32613">
        <w:t>Attitudes and t</w:t>
      </w:r>
      <w:r w:rsidR="00D32613" w:rsidRPr="00014F82">
        <w:t>ype of disability</w:t>
      </w:r>
      <w:bookmarkEnd w:id="115"/>
      <w:bookmarkEnd w:id="116"/>
    </w:p>
    <w:p w14:paraId="67ABBF6A" w14:textId="110FA07F" w:rsidR="00D32613" w:rsidRDefault="00D32613" w:rsidP="0034616C">
      <w:pPr>
        <w:shd w:val="clear" w:color="auto" w:fill="FFFFFF"/>
        <w:spacing w:after="100" w:afterAutospacing="1"/>
      </w:pPr>
      <w:r>
        <w:t xml:space="preserve">The 2017 NDA survey </w:t>
      </w:r>
      <w:r w:rsidR="00BD57F6">
        <w:t>examined attitudes by disability type</w:t>
      </w:r>
      <w:r>
        <w:t xml:space="preserve">. The data shows </w:t>
      </w:r>
      <w:r w:rsidRPr="00A646FA">
        <w:t xml:space="preserve">that </w:t>
      </w:r>
      <w:r>
        <w:t>while attitudes towards mental health conditions improve</w:t>
      </w:r>
      <w:r w:rsidR="0034616C">
        <w:t>d</w:t>
      </w:r>
      <w:r>
        <w:t xml:space="preserve">, they </w:t>
      </w:r>
      <w:r w:rsidR="0034616C">
        <w:t xml:space="preserve">still </w:t>
      </w:r>
      <w:r>
        <w:t>lag behind positive attitudes</w:t>
      </w:r>
      <w:r w:rsidR="0034616C">
        <w:t xml:space="preserve"> to other kinds of disabilities. </w:t>
      </w:r>
      <w:r>
        <w:t xml:space="preserve">These findings are similar to other international surveys with some researchers describing a </w:t>
      </w:r>
      <w:r w:rsidRPr="00312D3E">
        <w:t>hierarchy of stigma</w:t>
      </w:r>
      <w:r>
        <w:t>,</w:t>
      </w:r>
      <w:r w:rsidRPr="00312D3E">
        <w:t xml:space="preserve"> </w:t>
      </w:r>
      <w:r>
        <w:t>which may depend on factors such as stereotypes related to the various disabilities. P</w:t>
      </w:r>
      <w:r w:rsidRPr="00312D3E">
        <w:t xml:space="preserve">hysical disabilities </w:t>
      </w:r>
      <w:r>
        <w:t xml:space="preserve">generally </w:t>
      </w:r>
      <w:r w:rsidRPr="00312D3E">
        <w:t>have the leas</w:t>
      </w:r>
      <w:r>
        <w:t xml:space="preserve">t stigma </w:t>
      </w:r>
      <w:r w:rsidRPr="00312D3E">
        <w:t xml:space="preserve">and </w:t>
      </w:r>
      <w:r>
        <w:t xml:space="preserve">mental illnesses </w:t>
      </w:r>
      <w:r w:rsidRPr="00312D3E">
        <w:t>the greatest stigma</w:t>
      </w:r>
      <w:r>
        <w:t>.</w:t>
      </w:r>
      <w:r>
        <w:rPr>
          <w:rStyle w:val="FootnoteReference"/>
        </w:rPr>
        <w:footnoteReference w:id="64"/>
      </w:r>
      <w:r w:rsidRPr="00414A13">
        <w:t xml:space="preserve"> </w:t>
      </w:r>
      <w:r>
        <w:t xml:space="preserve">Research has shown that </w:t>
      </w:r>
      <w:r w:rsidRPr="00414A13">
        <w:t>ad</w:t>
      </w:r>
      <w:r>
        <w:t xml:space="preserve">ults who have an intellectual or </w:t>
      </w:r>
      <w:r w:rsidRPr="00414A13">
        <w:t>emotional disability</w:t>
      </w:r>
      <w:r>
        <w:t xml:space="preserve"> have an</w:t>
      </w:r>
      <w:r w:rsidRPr="00414A13">
        <w:t xml:space="preserve"> increased likelihood of</w:t>
      </w:r>
      <w:r>
        <w:t xml:space="preserve"> receiving</w:t>
      </w:r>
      <w:r w:rsidRPr="00414A13">
        <w:t xml:space="preserve"> negative treatment in the work</w:t>
      </w:r>
      <w:r w:rsidR="0063260D">
        <w:t>place (11</w:t>
      </w:r>
      <w:r>
        <w:t>7%) compared with people with</w:t>
      </w:r>
      <w:r w:rsidRPr="00414A13">
        <w:t xml:space="preserve"> physical disabilities</w:t>
      </w:r>
      <w:r>
        <w:t xml:space="preserve"> (15%)</w:t>
      </w:r>
      <w:r w:rsidRPr="00414A13">
        <w:t>.</w:t>
      </w:r>
      <w:r>
        <w:rPr>
          <w:rStyle w:val="FootnoteReference"/>
        </w:rPr>
        <w:footnoteReference w:id="65"/>
      </w:r>
      <w:r w:rsidRPr="000F4238">
        <w:t xml:space="preserve"> </w:t>
      </w:r>
      <w:r w:rsidR="00BD57F6">
        <w:t>The same</w:t>
      </w:r>
      <w:r>
        <w:t xml:space="preserve"> research has also shown </w:t>
      </w:r>
      <w:r w:rsidRPr="000F4238">
        <w:t xml:space="preserve">stronger negative attitudes toward disabilities </w:t>
      </w:r>
      <w:r>
        <w:t xml:space="preserve">where there are </w:t>
      </w:r>
      <w:r w:rsidRPr="000F4238">
        <w:t>impairments in language and social skills</w:t>
      </w:r>
      <w:r>
        <w:t>. In addition, it found that both y</w:t>
      </w:r>
      <w:r w:rsidRPr="000F4238">
        <w:t xml:space="preserve">oung children </w:t>
      </w:r>
      <w:r>
        <w:t xml:space="preserve">and teenagers have </w:t>
      </w:r>
      <w:r w:rsidRPr="000F4238">
        <w:t xml:space="preserve">more positive attitudes toward peers with physical disabilities than </w:t>
      </w:r>
      <w:r>
        <w:t xml:space="preserve">those </w:t>
      </w:r>
      <w:r w:rsidRPr="000F4238">
        <w:t>with intellectual disabilities.</w:t>
      </w:r>
      <w:r w:rsidRPr="00312D3E">
        <w:t xml:space="preserve"> It is possible that physical disabilities have the least stigma because they </w:t>
      </w:r>
      <w:r>
        <w:t>are easier to understand</w:t>
      </w:r>
      <w:r w:rsidRPr="00312D3E">
        <w:t xml:space="preserve">. </w:t>
      </w:r>
      <w:r>
        <w:t xml:space="preserve">Conversely, uncertainty around the limitations associated with other </w:t>
      </w:r>
      <w:r w:rsidRPr="00312D3E">
        <w:t>disabilities</w:t>
      </w:r>
      <w:r>
        <w:t xml:space="preserve"> may contribute to the greater negativity towards them.</w:t>
      </w:r>
      <w:r>
        <w:rPr>
          <w:rStyle w:val="FootnoteReference"/>
        </w:rPr>
        <w:footnoteReference w:id="66"/>
      </w:r>
      <w:r>
        <w:t xml:space="preserve"> Some research has also suggested that a reluctance to interact with people with particular disabilities may be </w:t>
      </w:r>
      <w:r w:rsidRPr="00AE4039">
        <w:t>due, at least partly, to discomfort and anxiety.</w:t>
      </w:r>
      <w:r>
        <w:rPr>
          <w:rStyle w:val="FootnoteReference"/>
        </w:rPr>
        <w:footnoteReference w:id="67"/>
      </w:r>
      <w:r w:rsidRPr="00AE4039">
        <w:t xml:space="preserve"> </w:t>
      </w:r>
    </w:p>
    <w:p w14:paraId="42DB44D0" w14:textId="2E3C628A" w:rsidR="00D32613" w:rsidRPr="00833B5A" w:rsidRDefault="00D32613" w:rsidP="00D32613">
      <w:pPr>
        <w:shd w:val="clear" w:color="auto" w:fill="FFFFFF"/>
        <w:spacing w:before="100" w:beforeAutospacing="1" w:after="100" w:afterAutospacing="1"/>
      </w:pPr>
      <w:r>
        <w:t>The NDA 2017 survey found that p</w:t>
      </w:r>
      <w:r w:rsidRPr="003744DF">
        <w:t xml:space="preserve">eople </w:t>
      </w:r>
      <w:r>
        <w:t xml:space="preserve">at risk of social isolation were more likely to have negative attitudes to disability. This is similar to the findings of other research that suggests </w:t>
      </w:r>
      <w:r w:rsidR="0063260D">
        <w:t>that p</w:t>
      </w:r>
      <w:r>
        <w:t>eople with low self-esteem and communication apprehension</w:t>
      </w:r>
      <w:r w:rsidRPr="00307773">
        <w:t xml:space="preserve"> </w:t>
      </w:r>
      <w:r>
        <w:t xml:space="preserve">had less positive </w:t>
      </w:r>
      <w:r w:rsidRPr="00307773">
        <w:t xml:space="preserve">attitudes toward </w:t>
      </w:r>
      <w:r>
        <w:t>people with disabilities and avoided contact with them.</w:t>
      </w:r>
      <w:r>
        <w:rPr>
          <w:rStyle w:val="FootnoteReference"/>
        </w:rPr>
        <w:footnoteReference w:id="68"/>
      </w:r>
      <w:r>
        <w:t xml:space="preserve"> </w:t>
      </w:r>
    </w:p>
    <w:p w14:paraId="70EBAA57" w14:textId="0EA5AA24" w:rsidR="00D32613" w:rsidRPr="00525EBE" w:rsidRDefault="00103E18" w:rsidP="00D32613">
      <w:pPr>
        <w:pStyle w:val="Heading2"/>
        <w:rPr>
          <w:shd w:val="clear" w:color="auto" w:fill="FFFFFF"/>
        </w:rPr>
      </w:pPr>
      <w:bookmarkStart w:id="117" w:name="_Toc491245844"/>
      <w:bookmarkStart w:id="118" w:name="_Toc496173521"/>
      <w:r>
        <w:rPr>
          <w:shd w:val="clear" w:color="auto" w:fill="FFFFFF"/>
        </w:rPr>
        <w:t>4.6</w:t>
      </w:r>
      <w:r w:rsidR="00D32613">
        <w:rPr>
          <w:shd w:val="clear" w:color="auto" w:fill="FFFFFF"/>
        </w:rPr>
        <w:t xml:space="preserve"> </w:t>
      </w:r>
      <w:r w:rsidR="00331BDC">
        <w:rPr>
          <w:shd w:val="clear" w:color="auto" w:fill="FFFFFF"/>
        </w:rPr>
        <w:tab/>
      </w:r>
      <w:r w:rsidR="00D32613">
        <w:rPr>
          <w:shd w:val="clear" w:color="auto" w:fill="FFFFFF"/>
        </w:rPr>
        <w:t>Contact with people</w:t>
      </w:r>
      <w:r w:rsidR="00D32613" w:rsidRPr="00525EBE">
        <w:rPr>
          <w:shd w:val="clear" w:color="auto" w:fill="FFFFFF"/>
        </w:rPr>
        <w:t xml:space="preserve"> with a disability </w:t>
      </w:r>
      <w:r w:rsidR="00D32613">
        <w:rPr>
          <w:shd w:val="clear" w:color="auto" w:fill="FFFFFF"/>
        </w:rPr>
        <w:t>and attitudes</w:t>
      </w:r>
      <w:bookmarkEnd w:id="117"/>
      <w:bookmarkEnd w:id="118"/>
    </w:p>
    <w:p w14:paraId="32A68BEE" w14:textId="3AC9265E" w:rsidR="001627AF" w:rsidRDefault="00D32613" w:rsidP="00D32613">
      <w:r>
        <w:t>In the 2017 NDA survey, more respondents (73%) reported knowing someone with a disability than in previous surveys. This compares favourably to the UK where a large-scale mixed methods study published in 2014 found that only 57% of the British public said they knew someone with a disability.</w:t>
      </w:r>
      <w:r>
        <w:rPr>
          <w:rStyle w:val="FootnoteReference"/>
        </w:rPr>
        <w:footnoteReference w:id="69"/>
      </w:r>
      <w:r>
        <w:t xml:space="preserve"> </w:t>
      </w:r>
      <w:r w:rsidR="001627AF">
        <w:t>In the 2001 Special Eurobarometer Attitudes of Europeans to Disability</w:t>
      </w:r>
      <w:r w:rsidR="00BD57F6">
        <w:t xml:space="preserve"> survey</w:t>
      </w:r>
      <w:r w:rsidR="001627AF">
        <w:t xml:space="preserve">, 61% of Italians, 60% of Irish and 58% </w:t>
      </w:r>
      <w:r w:rsidR="0063260D">
        <w:t>of Spaniards and</w:t>
      </w:r>
      <w:r w:rsidR="001627AF">
        <w:t xml:space="preserve"> </w:t>
      </w:r>
      <w:r w:rsidR="0063260D">
        <w:t>people from the UK</w:t>
      </w:r>
      <w:r w:rsidR="001627AF">
        <w:t xml:space="preserve"> claimed to know someone with a disability. </w:t>
      </w:r>
    </w:p>
    <w:p w14:paraId="1BF2B016" w14:textId="30C4B858" w:rsidR="00D32613" w:rsidRPr="004F4DE7" w:rsidRDefault="00D32613" w:rsidP="00D32613">
      <w:r>
        <w:t xml:space="preserve">The </w:t>
      </w:r>
      <w:r w:rsidR="001627AF">
        <w:t xml:space="preserve">2017 </w:t>
      </w:r>
      <w:r>
        <w:t xml:space="preserve">NDA </w:t>
      </w:r>
      <w:r w:rsidR="001627AF">
        <w:t>survey</w:t>
      </w:r>
      <w:r>
        <w:t xml:space="preserve"> also found that 68% of respondents reported daily or weekly contact with someone with a disability. Females and people with a disability were more likely to have daily contact. Further analysis supports the proposal that contact with people with disability may improve attitudes. For example, </w:t>
      </w:r>
      <w:r>
        <w:rPr>
          <w:szCs w:val="26"/>
        </w:rPr>
        <w:t>people who rarely or never have</w:t>
      </w:r>
      <w:r w:rsidRPr="00024FA0">
        <w:rPr>
          <w:szCs w:val="26"/>
        </w:rPr>
        <w:t xml:space="preserve"> contact with </w:t>
      </w:r>
      <w:r>
        <w:rPr>
          <w:szCs w:val="26"/>
        </w:rPr>
        <w:t xml:space="preserve">a person </w:t>
      </w:r>
      <w:r w:rsidRPr="00024FA0">
        <w:rPr>
          <w:szCs w:val="26"/>
        </w:rPr>
        <w:t>with a disability</w:t>
      </w:r>
      <w:r>
        <w:rPr>
          <w:szCs w:val="26"/>
        </w:rPr>
        <w:t xml:space="preserve"> were less comfortable with the idea of having a person with a disability as a work colleague or neighbour. </w:t>
      </w:r>
    </w:p>
    <w:p w14:paraId="485A05CC" w14:textId="77777777" w:rsidR="00D32613" w:rsidRDefault="00D32613" w:rsidP="00D32613">
      <w:r>
        <w:t xml:space="preserve">Research has demonstrated the positive effects of contact and </w:t>
      </w:r>
      <w:r w:rsidRPr="00F223E6">
        <w:t>that the quantit</w:t>
      </w:r>
      <w:r>
        <w:t>y and quality of contact play a</w:t>
      </w:r>
      <w:r w:rsidRPr="00F223E6">
        <w:t xml:space="preserve"> role in the reduction of intergroup biases</w:t>
      </w:r>
      <w:r>
        <w:t>.</w:t>
      </w:r>
      <w:r>
        <w:rPr>
          <w:rStyle w:val="FootnoteReference"/>
        </w:rPr>
        <w:footnoteReference w:id="70"/>
      </w:r>
      <w:r w:rsidRPr="00F223E6">
        <w:t xml:space="preserve"> </w:t>
      </w:r>
      <w:r w:rsidRPr="00644C5A">
        <w:rPr>
          <w:szCs w:val="26"/>
        </w:rPr>
        <w:t>Contact theory states that t</w:t>
      </w:r>
      <w:r>
        <w:rPr>
          <w:szCs w:val="26"/>
        </w:rPr>
        <w:t xml:space="preserve">he quality and type of contact, and the </w:t>
      </w:r>
      <w:r w:rsidRPr="00644C5A">
        <w:rPr>
          <w:szCs w:val="26"/>
        </w:rPr>
        <w:t>circumstance</w:t>
      </w:r>
      <w:r>
        <w:rPr>
          <w:szCs w:val="26"/>
        </w:rPr>
        <w:t>s</w:t>
      </w:r>
      <w:r w:rsidRPr="00644C5A">
        <w:rPr>
          <w:szCs w:val="26"/>
        </w:rPr>
        <w:t xml:space="preserve"> of the contact experience, influence the effect of contact on prejudice.</w:t>
      </w:r>
      <w:r>
        <w:rPr>
          <w:szCs w:val="26"/>
        </w:rPr>
        <w:t xml:space="preserve"> </w:t>
      </w:r>
      <w:r>
        <w:t>The conditions in which contact/direct experience is more likely to result in positive attitudes include perceived equal status; an environment where social norms support equality, cooperation, opportunities for people to get to know each other properly and where stereotypes are likely to be disproved.</w:t>
      </w:r>
      <w:r>
        <w:rPr>
          <w:rStyle w:val="FootnoteReference"/>
        </w:rPr>
        <w:footnoteReference w:id="71"/>
      </w:r>
    </w:p>
    <w:p w14:paraId="409D39BA" w14:textId="77777777" w:rsidR="00D32613" w:rsidRDefault="00D32613" w:rsidP="00D32613">
      <w:r>
        <w:t>Public policy on disability in Ireland is creating more opportunities for contact between people with disabilities and those without. The Comprehensive Employment Strategy aims to increase the number of people with disabilities in the workforce.</w:t>
      </w:r>
      <w:r>
        <w:rPr>
          <w:rStyle w:val="FootnoteReference"/>
        </w:rPr>
        <w:footnoteReference w:id="72"/>
      </w:r>
      <w:r>
        <w:t xml:space="preserve"> The Time to Move on from Congregated Settings Strategy is moving people with disabilities out of institutions and into the community so that they can live ‘Ordinary Lives in Ordinary Places’.</w:t>
      </w:r>
      <w:r>
        <w:rPr>
          <w:rStyle w:val="FootnoteReference"/>
        </w:rPr>
        <w:footnoteReference w:id="73"/>
      </w:r>
      <w:r>
        <w:t xml:space="preserve"> The New Directions Personal Support Service for Adults with Disabilities is increasing community inclusion for people with disabilities.</w:t>
      </w:r>
      <w:r>
        <w:rPr>
          <w:rStyle w:val="FootnoteReference"/>
        </w:rPr>
        <w:footnoteReference w:id="74"/>
      </w:r>
      <w:r>
        <w:t xml:space="preserve"> The NDA advise the Broadcast Authority of Ireland on the inclusion and portrayal of people with disabilities.</w:t>
      </w:r>
    </w:p>
    <w:p w14:paraId="6ABC6D82" w14:textId="3DF0D2C2" w:rsidR="00D32613" w:rsidRPr="00196EFD" w:rsidRDefault="009C089B" w:rsidP="00D32613">
      <w:pPr>
        <w:pStyle w:val="Heading2"/>
      </w:pPr>
      <w:bookmarkStart w:id="119" w:name="_Toc491245845"/>
      <w:bookmarkStart w:id="120" w:name="_Toc496173522"/>
      <w:r>
        <w:t>4.7</w:t>
      </w:r>
      <w:r w:rsidR="00D32613">
        <w:t xml:space="preserve"> </w:t>
      </w:r>
      <w:r w:rsidR="00331BDC">
        <w:tab/>
      </w:r>
      <w:r w:rsidR="00D32613" w:rsidRPr="00196EFD">
        <w:t>Employment</w:t>
      </w:r>
      <w:bookmarkEnd w:id="119"/>
      <w:r w:rsidR="00B91A04">
        <w:t xml:space="preserve"> and attitudes</w:t>
      </w:r>
      <w:bookmarkEnd w:id="120"/>
    </w:p>
    <w:p w14:paraId="708CA649" w14:textId="2D30ABAB" w:rsidR="006572F2" w:rsidRDefault="00D32613" w:rsidP="00D32613">
      <w:pPr>
        <w:shd w:val="clear" w:color="auto" w:fill="FFFFFF"/>
        <w:spacing w:after="100" w:afterAutospacing="1"/>
        <w:rPr>
          <w:szCs w:val="26"/>
        </w:rPr>
      </w:pPr>
      <w:r>
        <w:t xml:space="preserve">In the 2017 </w:t>
      </w:r>
      <w:r w:rsidR="006572F2">
        <w:t xml:space="preserve">NDA </w:t>
      </w:r>
      <w:r>
        <w:t xml:space="preserve">survey, 67% of respondents thought </w:t>
      </w:r>
      <w:r w:rsidRPr="007E59BF">
        <w:rPr>
          <w:szCs w:val="26"/>
        </w:rPr>
        <w:t xml:space="preserve">that people with disabilities </w:t>
      </w:r>
      <w:r>
        <w:rPr>
          <w:szCs w:val="26"/>
        </w:rPr>
        <w:t xml:space="preserve">do not </w:t>
      </w:r>
      <w:r w:rsidRPr="007E59BF">
        <w:rPr>
          <w:szCs w:val="26"/>
        </w:rPr>
        <w:t>have equal opportunities in terms of employment</w:t>
      </w:r>
      <w:r>
        <w:rPr>
          <w:szCs w:val="26"/>
        </w:rPr>
        <w:t xml:space="preserve"> and this proportion</w:t>
      </w:r>
      <w:r w:rsidRPr="007E59BF">
        <w:rPr>
          <w:szCs w:val="26"/>
        </w:rPr>
        <w:t xml:space="preserve"> has not changed significantly from 2011 and 2006</w:t>
      </w:r>
      <w:r>
        <w:rPr>
          <w:szCs w:val="26"/>
        </w:rPr>
        <w:t xml:space="preserve">. Only 5% of respondents knew a work colleague with a disability and this </w:t>
      </w:r>
      <w:r w:rsidR="007F0E8D">
        <w:rPr>
          <w:szCs w:val="26"/>
        </w:rPr>
        <w:t>has</w:t>
      </w:r>
      <w:r>
        <w:rPr>
          <w:szCs w:val="26"/>
        </w:rPr>
        <w:t xml:space="preserve"> remained constant over the years. Respondents reported being </w:t>
      </w:r>
      <w:r w:rsidRPr="007E59BF">
        <w:rPr>
          <w:szCs w:val="26"/>
        </w:rPr>
        <w:t xml:space="preserve">most comfortable working with people with physical disabilities (8.90 out of 10), and least comfortable working with people with mental health difficulties (8.19 out of 10). </w:t>
      </w:r>
    </w:p>
    <w:p w14:paraId="77DCE6CB" w14:textId="374C2209" w:rsidR="006572F2" w:rsidRDefault="006572F2" w:rsidP="00D32613">
      <w:pPr>
        <w:shd w:val="clear" w:color="auto" w:fill="FFFFFF"/>
        <w:spacing w:after="100" w:afterAutospacing="1"/>
        <w:rPr>
          <w:szCs w:val="26"/>
        </w:rPr>
      </w:pPr>
      <w:r w:rsidRPr="005B1B7C">
        <w:rPr>
          <w:szCs w:val="26"/>
        </w:rPr>
        <w:t>In the 2015 Eurobarometer Survey</w:t>
      </w:r>
      <w:r w:rsidR="00C86F53" w:rsidRPr="005B1B7C">
        <w:rPr>
          <w:szCs w:val="26"/>
        </w:rPr>
        <w:t xml:space="preserve"> on discrimination in Europe</w:t>
      </w:r>
      <w:r w:rsidRPr="005B1B7C">
        <w:rPr>
          <w:szCs w:val="26"/>
        </w:rPr>
        <w:t xml:space="preserve">, </w:t>
      </w:r>
      <w:r w:rsidR="00C86F53" w:rsidRPr="005B1B7C">
        <w:rPr>
          <w:szCs w:val="26"/>
        </w:rPr>
        <w:t>r</w:t>
      </w:r>
      <w:r w:rsidRPr="005B1B7C">
        <w:rPr>
          <w:szCs w:val="26"/>
        </w:rPr>
        <w:t>espondents generally say they would be very comfortable working with someone with a disability. More than three-quarters (77%) say they would be comfortable (score</w:t>
      </w:r>
      <w:r w:rsidR="00FF4B70" w:rsidRPr="005B1B7C">
        <w:rPr>
          <w:szCs w:val="26"/>
        </w:rPr>
        <w:t>d at least</w:t>
      </w:r>
      <w:r w:rsidRPr="005B1B7C">
        <w:rPr>
          <w:szCs w:val="26"/>
        </w:rPr>
        <w:t xml:space="preserve"> 7</w:t>
      </w:r>
      <w:r w:rsidR="00BD57F6">
        <w:rPr>
          <w:szCs w:val="26"/>
        </w:rPr>
        <w:t>or more</w:t>
      </w:r>
      <w:r w:rsidRPr="005B1B7C">
        <w:rPr>
          <w:szCs w:val="26"/>
        </w:rPr>
        <w:t xml:space="preserve"> out of 10), including 57% who give a score of 10 out of 10, while a further 10% spontaneously say that they are indifferent, reflecting a relaxed or tolerant position. Overall, 87% of respondents would feel at ease working with someone with a disability. Just 3% say they would be uncomfortable.</w:t>
      </w:r>
      <w:r w:rsidR="00C86F53" w:rsidRPr="005B1B7C">
        <w:rPr>
          <w:rStyle w:val="FootnoteReference"/>
          <w:szCs w:val="26"/>
        </w:rPr>
        <w:footnoteReference w:id="75"/>
      </w:r>
    </w:p>
    <w:p w14:paraId="0354CBA2" w14:textId="12704392" w:rsidR="00D32613" w:rsidRPr="005A7F13" w:rsidRDefault="00D32613" w:rsidP="00D32613">
      <w:pPr>
        <w:shd w:val="clear" w:color="auto" w:fill="FFFFFF"/>
        <w:spacing w:after="100" w:afterAutospacing="1"/>
        <w:rPr>
          <w:szCs w:val="26"/>
        </w:rPr>
      </w:pPr>
      <w:r>
        <w:rPr>
          <w:szCs w:val="26"/>
        </w:rPr>
        <w:t>Similarly, i</w:t>
      </w:r>
      <w:r>
        <w:t>n a 2015 UK survey, when asked to what extent they would be confident working alongside a colleague with a disability, 85% of respondents in Wales, 83% in England and 79% of respondents in Scotland said they would be confident.</w:t>
      </w:r>
      <w:r>
        <w:rPr>
          <w:rStyle w:val="FootnoteReference"/>
        </w:rPr>
        <w:footnoteReference w:id="76"/>
      </w:r>
    </w:p>
    <w:p w14:paraId="16BA945E" w14:textId="77777777" w:rsidR="006572F2" w:rsidRDefault="007F0E8D" w:rsidP="006572F2">
      <w:pPr>
        <w:shd w:val="clear" w:color="auto" w:fill="FFFFFF"/>
        <w:spacing w:before="100" w:beforeAutospacing="1" w:after="100" w:afterAutospacing="1"/>
        <w:rPr>
          <w:szCs w:val="26"/>
        </w:rPr>
      </w:pPr>
      <w:r>
        <w:rPr>
          <w:szCs w:val="26"/>
        </w:rPr>
        <w:t xml:space="preserve">A 2012 Eurobarometer Survey on discrimination on the basis of </w:t>
      </w:r>
      <w:r w:rsidRPr="007F0E8D">
        <w:rPr>
          <w:szCs w:val="26"/>
        </w:rPr>
        <w:t>racial or ethnic origin, religion or belief, disability, age or sexual orientation</w:t>
      </w:r>
      <w:r>
        <w:rPr>
          <w:szCs w:val="26"/>
        </w:rPr>
        <w:t>, found that, o</w:t>
      </w:r>
      <w:r w:rsidRPr="007F0E8D">
        <w:rPr>
          <w:szCs w:val="26"/>
        </w:rPr>
        <w:t>verall, Europeans are more likely to believe discrimination is widespread in employment than in other areas of life. However, there are larg</w:t>
      </w:r>
      <w:r>
        <w:rPr>
          <w:szCs w:val="26"/>
        </w:rPr>
        <w:t xml:space="preserve">e differences between countries and </w:t>
      </w:r>
      <w:r w:rsidRPr="007F0E8D">
        <w:rPr>
          <w:szCs w:val="26"/>
        </w:rPr>
        <w:t>socio-demographic and cultural factors</w:t>
      </w:r>
      <w:r>
        <w:rPr>
          <w:szCs w:val="26"/>
        </w:rPr>
        <w:t xml:space="preserve"> influence perceptions</w:t>
      </w:r>
      <w:r w:rsidRPr="007F0E8D">
        <w:rPr>
          <w:szCs w:val="26"/>
        </w:rPr>
        <w:t>.</w:t>
      </w:r>
      <w:r>
        <w:rPr>
          <w:rStyle w:val="FootnoteReference"/>
          <w:szCs w:val="26"/>
        </w:rPr>
        <w:footnoteReference w:id="77"/>
      </w:r>
      <w:r w:rsidR="006572F2">
        <w:rPr>
          <w:szCs w:val="26"/>
        </w:rPr>
        <w:t xml:space="preserve"> </w:t>
      </w:r>
    </w:p>
    <w:p w14:paraId="4F76D04A" w14:textId="37141BA2" w:rsidR="006572F2" w:rsidRDefault="006572F2" w:rsidP="007F0E8D">
      <w:pPr>
        <w:shd w:val="clear" w:color="auto" w:fill="FFFFFF"/>
        <w:spacing w:before="100" w:beforeAutospacing="1" w:after="100" w:afterAutospacing="1"/>
        <w:rPr>
          <w:szCs w:val="26"/>
        </w:rPr>
      </w:pPr>
      <w:r>
        <w:rPr>
          <w:szCs w:val="26"/>
        </w:rPr>
        <w:t>In a 2015 Eurobarometer Survey on discrimination, m</w:t>
      </w:r>
      <w:r w:rsidRPr="006572F2">
        <w:rPr>
          <w:szCs w:val="26"/>
        </w:rPr>
        <w:t>any Europeans perceive that discrimination exists</w:t>
      </w:r>
      <w:r>
        <w:rPr>
          <w:szCs w:val="26"/>
        </w:rPr>
        <w:t xml:space="preserve"> in recruitment practices. </w:t>
      </w:r>
      <w:r w:rsidR="00BD57F6">
        <w:rPr>
          <w:szCs w:val="26"/>
        </w:rPr>
        <w:t>Almost half (46%) believed that a job applicant with a disability would be at a disadvantage.</w:t>
      </w:r>
      <w:r w:rsidRPr="006572F2">
        <w:rPr>
          <w:rFonts w:ascii="Arial" w:eastAsia="Times New Roman" w:hAnsi="Arial"/>
          <w:color w:val="444444"/>
          <w:sz w:val="18"/>
          <w:szCs w:val="18"/>
          <w:lang w:eastAsia="en-IE"/>
        </w:rPr>
        <w:t xml:space="preserve"> </w:t>
      </w:r>
      <w:r w:rsidRPr="006572F2">
        <w:rPr>
          <w:szCs w:val="26"/>
        </w:rPr>
        <w:t>There is widespread support for measures in the</w:t>
      </w:r>
      <w:r>
        <w:rPr>
          <w:szCs w:val="26"/>
        </w:rPr>
        <w:t xml:space="preserve"> workplace to foster diversity, </w:t>
      </w:r>
      <w:r w:rsidRPr="006572F2">
        <w:rPr>
          <w:szCs w:val="26"/>
        </w:rPr>
        <w:t>such as training on diversity issues (80%), monit</w:t>
      </w:r>
      <w:r>
        <w:rPr>
          <w:szCs w:val="26"/>
        </w:rPr>
        <w:t xml:space="preserve">oring of recruitment procedures </w:t>
      </w:r>
      <w:r w:rsidRPr="006572F2">
        <w:rPr>
          <w:szCs w:val="26"/>
        </w:rPr>
        <w:t>(77%), and monitoring the composition of the workforce (69%).</w:t>
      </w:r>
      <w:r>
        <w:rPr>
          <w:rStyle w:val="FootnoteReference"/>
          <w:szCs w:val="26"/>
        </w:rPr>
        <w:footnoteReference w:id="78"/>
      </w:r>
    </w:p>
    <w:p w14:paraId="6714A937" w14:textId="6B4A2A51" w:rsidR="00D32613" w:rsidRDefault="00D32613" w:rsidP="00D32613">
      <w:pPr>
        <w:shd w:val="clear" w:color="auto" w:fill="FFFFFF"/>
        <w:spacing w:before="100" w:beforeAutospacing="1" w:after="100" w:afterAutospacing="1"/>
        <w:rPr>
          <w:szCs w:val="26"/>
        </w:rPr>
      </w:pPr>
      <w:r>
        <w:rPr>
          <w:szCs w:val="26"/>
        </w:rPr>
        <w:t xml:space="preserve">Attitudes of employers affect </w:t>
      </w:r>
      <w:r w:rsidRPr="00791DE1">
        <w:rPr>
          <w:szCs w:val="26"/>
        </w:rPr>
        <w:t>job opportunities for people with disabilities.</w:t>
      </w:r>
      <w:r>
        <w:rPr>
          <w:rStyle w:val="FootnoteReference"/>
          <w:szCs w:val="26"/>
        </w:rPr>
        <w:footnoteReference w:id="79"/>
      </w:r>
      <w:r>
        <w:rPr>
          <w:szCs w:val="26"/>
        </w:rPr>
        <w:t xml:space="preserve"> International research shows that </w:t>
      </w:r>
      <w:r w:rsidRPr="00B25C7C">
        <w:rPr>
          <w:szCs w:val="26"/>
        </w:rPr>
        <w:t xml:space="preserve">employees and employers </w:t>
      </w:r>
      <w:r>
        <w:rPr>
          <w:szCs w:val="26"/>
        </w:rPr>
        <w:t xml:space="preserve">can </w:t>
      </w:r>
      <w:r w:rsidRPr="00B25C7C">
        <w:rPr>
          <w:szCs w:val="26"/>
        </w:rPr>
        <w:t xml:space="preserve">have biased or wrong perceptions of the performance </w:t>
      </w:r>
      <w:r>
        <w:rPr>
          <w:szCs w:val="26"/>
        </w:rPr>
        <w:t xml:space="preserve">and social skills </w:t>
      </w:r>
      <w:r w:rsidRPr="00B25C7C">
        <w:rPr>
          <w:szCs w:val="26"/>
        </w:rPr>
        <w:t xml:space="preserve">of </w:t>
      </w:r>
      <w:r>
        <w:rPr>
          <w:szCs w:val="26"/>
        </w:rPr>
        <w:t xml:space="preserve">employees with disabilities and </w:t>
      </w:r>
      <w:r w:rsidRPr="00B25C7C">
        <w:rPr>
          <w:szCs w:val="26"/>
        </w:rPr>
        <w:t>underestimate the</w:t>
      </w:r>
      <w:r>
        <w:rPr>
          <w:szCs w:val="26"/>
        </w:rPr>
        <w:t>ir</w:t>
      </w:r>
      <w:r w:rsidRPr="00B25C7C">
        <w:rPr>
          <w:szCs w:val="26"/>
        </w:rPr>
        <w:t xml:space="preserve"> capacities</w:t>
      </w:r>
      <w:r>
        <w:rPr>
          <w:szCs w:val="26"/>
        </w:rPr>
        <w:t>.</w:t>
      </w:r>
      <w:r w:rsidRPr="00B25C7C">
        <w:rPr>
          <w:szCs w:val="26"/>
        </w:rPr>
        <w:t xml:space="preserve"> </w:t>
      </w:r>
      <w:r>
        <w:rPr>
          <w:szCs w:val="26"/>
        </w:rPr>
        <w:t>Some respondents felt a social distance from</w:t>
      </w:r>
      <w:r w:rsidRPr="00B25C7C">
        <w:rPr>
          <w:szCs w:val="26"/>
        </w:rPr>
        <w:t xml:space="preserve"> people with disabilities </w:t>
      </w:r>
      <w:r>
        <w:rPr>
          <w:szCs w:val="26"/>
        </w:rPr>
        <w:t>and preferred</w:t>
      </w:r>
      <w:r w:rsidRPr="00B25C7C">
        <w:rPr>
          <w:szCs w:val="26"/>
        </w:rPr>
        <w:t xml:space="preserve"> not to share a workplace with them.</w:t>
      </w:r>
      <w:r>
        <w:rPr>
          <w:rStyle w:val="FootnoteReference"/>
          <w:szCs w:val="26"/>
        </w:rPr>
        <w:footnoteReference w:id="80"/>
      </w:r>
      <w:r w:rsidRPr="00B25C7C">
        <w:rPr>
          <w:szCs w:val="26"/>
        </w:rPr>
        <w:t xml:space="preserve"> </w:t>
      </w:r>
      <w:r>
        <w:rPr>
          <w:szCs w:val="26"/>
        </w:rPr>
        <w:t>In the USA, r</w:t>
      </w:r>
      <w:r w:rsidRPr="00830CA7">
        <w:rPr>
          <w:szCs w:val="26"/>
        </w:rPr>
        <w:t xml:space="preserve">esearch has shown that prior experiences with workers with disabilities are associated with </w:t>
      </w:r>
      <w:r>
        <w:rPr>
          <w:szCs w:val="26"/>
        </w:rPr>
        <w:t>positive attitudes toward employing people with disabilities.</w:t>
      </w:r>
      <w:r>
        <w:rPr>
          <w:rStyle w:val="FootnoteReference"/>
          <w:szCs w:val="26"/>
        </w:rPr>
        <w:footnoteReference w:id="81"/>
      </w:r>
      <w:r w:rsidRPr="00830CA7">
        <w:rPr>
          <w:szCs w:val="26"/>
        </w:rPr>
        <w:t xml:space="preserve"> </w:t>
      </w:r>
    </w:p>
    <w:p w14:paraId="1EAC98FF" w14:textId="147EAF77" w:rsidR="00D32613" w:rsidRPr="00D955D0" w:rsidRDefault="00AC303C" w:rsidP="00D32613">
      <w:pPr>
        <w:shd w:val="clear" w:color="auto" w:fill="FFFFFF"/>
        <w:spacing w:before="100" w:beforeAutospacing="1" w:after="100" w:afterAutospacing="1"/>
        <w:rPr>
          <w:szCs w:val="26"/>
        </w:rPr>
      </w:pPr>
      <w:r>
        <w:rPr>
          <w:szCs w:val="26"/>
        </w:rPr>
        <w:t xml:space="preserve">Several countries </w:t>
      </w:r>
      <w:r w:rsidR="00D32613">
        <w:rPr>
          <w:szCs w:val="26"/>
        </w:rPr>
        <w:t>are working to address this issue. The Australian government introduced legislation in 2013 to provide individualised support to people with disabilities in all areas of life including in employment Researchers surveyed workforce members and employer decision makers in 2010, 2012 and 2014 to examine if attitudes and hiring behaviour change in response to legislation.</w:t>
      </w:r>
      <w:r w:rsidR="00D32613">
        <w:rPr>
          <w:rStyle w:val="FootnoteReference"/>
          <w:szCs w:val="26"/>
        </w:rPr>
        <w:footnoteReference w:id="82"/>
      </w:r>
      <w:r w:rsidR="00D32613">
        <w:rPr>
          <w:szCs w:val="26"/>
        </w:rPr>
        <w:t xml:space="preserve"> Evidence demonstrates that workers and employers experienced greater contact with people with disability, reported positive attitudes to people with disabilities, and endorsed reasons for employing people with disabilities. However, improvements in workforce and employer attitudes had occurred before the policy rollout and improvements in hiring did not accompany improving attitudes. There was a decline in hiring of people with disability from 2012 and 2014. This highlights the fact that</w:t>
      </w:r>
      <w:r w:rsidR="00D32613" w:rsidRPr="00D955D0">
        <w:rPr>
          <w:szCs w:val="26"/>
        </w:rPr>
        <w:t xml:space="preserve"> </w:t>
      </w:r>
      <w:r w:rsidR="00D32613">
        <w:rPr>
          <w:szCs w:val="26"/>
        </w:rPr>
        <w:t>attitude change</w:t>
      </w:r>
      <w:r w:rsidR="00D32613" w:rsidRPr="00D955D0">
        <w:rPr>
          <w:szCs w:val="26"/>
        </w:rPr>
        <w:t xml:space="preserve"> do</w:t>
      </w:r>
      <w:r w:rsidR="00D32613">
        <w:rPr>
          <w:szCs w:val="26"/>
        </w:rPr>
        <w:t>es</w:t>
      </w:r>
      <w:r w:rsidR="00D32613" w:rsidRPr="00D955D0">
        <w:rPr>
          <w:szCs w:val="26"/>
        </w:rPr>
        <w:t xml:space="preserve"> not necessarily translate into behavioural changes</w:t>
      </w:r>
      <w:r w:rsidR="00D32613">
        <w:rPr>
          <w:szCs w:val="26"/>
        </w:rPr>
        <w:t>. In addition to improving attitudes, other interventions</w:t>
      </w:r>
      <w:r>
        <w:rPr>
          <w:szCs w:val="26"/>
        </w:rPr>
        <w:t>, such as</w:t>
      </w:r>
      <w:r w:rsidR="00D32613">
        <w:rPr>
          <w:szCs w:val="26"/>
        </w:rPr>
        <w:t xml:space="preserve"> </w:t>
      </w:r>
      <w:r>
        <w:rPr>
          <w:szCs w:val="26"/>
        </w:rPr>
        <w:t xml:space="preserve">policies and practices around employer supports and incentives and rewards, </w:t>
      </w:r>
      <w:r w:rsidR="00D32613">
        <w:rPr>
          <w:szCs w:val="26"/>
        </w:rPr>
        <w:t>are required to increase the employm</w:t>
      </w:r>
      <w:r>
        <w:rPr>
          <w:szCs w:val="26"/>
        </w:rPr>
        <w:t>ent of people with disabilities</w:t>
      </w:r>
      <w:r w:rsidR="00D32613">
        <w:rPr>
          <w:szCs w:val="26"/>
        </w:rPr>
        <w:t>.</w:t>
      </w:r>
      <w:r w:rsidR="00D32613" w:rsidRPr="00B248EC">
        <w:rPr>
          <w:rStyle w:val="FootnoteReference"/>
          <w:szCs w:val="26"/>
        </w:rPr>
        <w:t xml:space="preserve"> </w:t>
      </w:r>
      <w:r w:rsidR="00D32613">
        <w:rPr>
          <w:rStyle w:val="FootnoteReference"/>
          <w:szCs w:val="26"/>
        </w:rPr>
        <w:footnoteReference w:id="83"/>
      </w:r>
      <w:r w:rsidR="00D32613" w:rsidRPr="00D955D0">
        <w:t xml:space="preserve"> </w:t>
      </w:r>
    </w:p>
    <w:p w14:paraId="5E763C56" w14:textId="4681EB08" w:rsidR="00D32613" w:rsidRDefault="00D32613" w:rsidP="00D32613">
      <w:pPr>
        <w:shd w:val="clear" w:color="auto" w:fill="FFFFFF"/>
        <w:spacing w:before="100" w:beforeAutospacing="1" w:after="100" w:afterAutospacing="1"/>
      </w:pPr>
      <w:r>
        <w:rPr>
          <w:szCs w:val="26"/>
        </w:rPr>
        <w:t xml:space="preserve">The USA have implemented many </w:t>
      </w:r>
      <w:r w:rsidRPr="00791DE1">
        <w:rPr>
          <w:szCs w:val="26"/>
        </w:rPr>
        <w:t xml:space="preserve">policies and programs to improve the representation </w:t>
      </w:r>
      <w:r>
        <w:rPr>
          <w:szCs w:val="26"/>
        </w:rPr>
        <w:t xml:space="preserve">of people with disabilities </w:t>
      </w:r>
      <w:r w:rsidRPr="00791DE1">
        <w:rPr>
          <w:szCs w:val="26"/>
        </w:rPr>
        <w:t>in the workforce</w:t>
      </w:r>
      <w:r>
        <w:rPr>
          <w:szCs w:val="26"/>
        </w:rPr>
        <w:t>.</w:t>
      </w:r>
      <w:r w:rsidRPr="00791DE1">
        <w:rPr>
          <w:szCs w:val="26"/>
        </w:rPr>
        <w:t xml:space="preserve"> Most efforts target vocational r</w:t>
      </w:r>
      <w:r>
        <w:rPr>
          <w:szCs w:val="26"/>
        </w:rPr>
        <w:t>ehabilitation and job training while p</w:t>
      </w:r>
      <w:r w:rsidRPr="00791DE1">
        <w:rPr>
          <w:szCs w:val="26"/>
        </w:rPr>
        <w:t xml:space="preserve">olicies and programs that impact </w:t>
      </w:r>
      <w:r>
        <w:rPr>
          <w:szCs w:val="26"/>
        </w:rPr>
        <w:t>on the decisions and practices</w:t>
      </w:r>
      <w:r w:rsidRPr="00791DE1">
        <w:rPr>
          <w:szCs w:val="26"/>
        </w:rPr>
        <w:t xml:space="preserve"> </w:t>
      </w:r>
      <w:r>
        <w:rPr>
          <w:szCs w:val="26"/>
        </w:rPr>
        <w:t xml:space="preserve">of employers, </w:t>
      </w:r>
      <w:r w:rsidRPr="00791DE1">
        <w:rPr>
          <w:szCs w:val="26"/>
        </w:rPr>
        <w:t xml:space="preserve">has received less attention. </w:t>
      </w:r>
      <w:r>
        <w:rPr>
          <w:szCs w:val="26"/>
        </w:rPr>
        <w:t>There is a need to advance</w:t>
      </w:r>
      <w:r w:rsidRPr="00791DE1">
        <w:rPr>
          <w:szCs w:val="26"/>
        </w:rPr>
        <w:t xml:space="preserve"> knowledge of </w:t>
      </w:r>
      <w:r>
        <w:rPr>
          <w:szCs w:val="26"/>
        </w:rPr>
        <w:t xml:space="preserve">the </w:t>
      </w:r>
      <w:r w:rsidRPr="00791DE1">
        <w:rPr>
          <w:szCs w:val="26"/>
        </w:rPr>
        <w:t xml:space="preserve">factors beyond attitudes that are associated </w:t>
      </w:r>
      <w:r>
        <w:rPr>
          <w:szCs w:val="26"/>
        </w:rPr>
        <w:t xml:space="preserve">with employment such as </w:t>
      </w:r>
      <w:r w:rsidRPr="00830CA7">
        <w:t>assess</w:t>
      </w:r>
      <w:r>
        <w:t>ing</w:t>
      </w:r>
      <w:r w:rsidRPr="00830CA7">
        <w:t xml:space="preserve"> the hiring intentions and behavio</w:t>
      </w:r>
      <w:r>
        <w:t>u</w:t>
      </w:r>
      <w:r w:rsidRPr="00830CA7">
        <w:t>rs of frontline manager</w:t>
      </w:r>
      <w:r w:rsidR="00AC303C">
        <w:t>s and t</w:t>
      </w:r>
      <w:r w:rsidR="00AC303C" w:rsidRPr="00830CA7">
        <w:t>he impact of disability and employment legislation</w:t>
      </w:r>
      <w:r w:rsidR="00AC303C">
        <w:t xml:space="preserve"> on these</w:t>
      </w:r>
      <w:r w:rsidRPr="00830CA7">
        <w:t>.</w:t>
      </w:r>
      <w:r>
        <w:rPr>
          <w:rStyle w:val="FootnoteReference"/>
        </w:rPr>
        <w:footnoteReference w:id="84"/>
      </w:r>
      <w:r w:rsidRPr="00830CA7">
        <w:t xml:space="preserve"> </w:t>
      </w:r>
    </w:p>
    <w:p w14:paraId="78F596F1" w14:textId="77777777" w:rsidR="00D32613" w:rsidRDefault="00D32613" w:rsidP="00D32613">
      <w:pPr>
        <w:shd w:val="clear" w:color="auto" w:fill="FFFFFF"/>
        <w:spacing w:before="100" w:beforeAutospacing="1" w:after="100" w:afterAutospacing="1"/>
      </w:pPr>
      <w:r w:rsidRPr="00BC28F0">
        <w:t>Service agencies between employer and employee can be important, particularly for people with intellectual disabilities. They can help employers recognise the potential of employees with disabilities.</w:t>
      </w:r>
      <w:r w:rsidRPr="00BC28F0">
        <w:rPr>
          <w:vertAlign w:val="superscript"/>
        </w:rPr>
        <w:footnoteReference w:id="85"/>
      </w:r>
      <w:r w:rsidRPr="00BC28F0">
        <w:t xml:space="preserve"> They can provide information, address and overcome employers concerns, establish realistic employer expectations of new employees and educate both people with disabilities and employers about available financial packages and support services. A study in South Australia found that support agencies could successfully target employers who were open to hiring people with disabiliti</w:t>
      </w:r>
      <w:r>
        <w:t>es in principle and in practice</w:t>
      </w:r>
      <w:r w:rsidRPr="00BC28F0">
        <w:t>.</w:t>
      </w:r>
      <w:r w:rsidRPr="00BC28F0">
        <w:rPr>
          <w:vertAlign w:val="superscript"/>
        </w:rPr>
        <w:footnoteReference w:id="86"/>
      </w:r>
      <w:r w:rsidRPr="00BC28F0">
        <w:t xml:space="preserve"> </w:t>
      </w:r>
    </w:p>
    <w:p w14:paraId="00AC8461" w14:textId="6FAEA72A" w:rsidR="00D32613" w:rsidRPr="005A7F13" w:rsidRDefault="00D32613" w:rsidP="00D32613">
      <w:pPr>
        <w:widowControl/>
        <w:adjustRightInd w:val="0"/>
        <w:rPr>
          <w:szCs w:val="26"/>
        </w:rPr>
      </w:pPr>
      <w:r>
        <w:t xml:space="preserve">In Ireland, the comprehensive Employment Strategy </w:t>
      </w:r>
      <w:r w:rsidRPr="005A7F13">
        <w:rPr>
          <w:rFonts w:eastAsiaTheme="minorHAnsi" w:cs="GillSans"/>
          <w:szCs w:val="26"/>
        </w:rPr>
        <w:t>sets out a ten-year approach to ensur</w:t>
      </w:r>
      <w:r>
        <w:rPr>
          <w:rFonts w:eastAsiaTheme="minorHAnsi" w:cs="GillSans"/>
          <w:szCs w:val="26"/>
        </w:rPr>
        <w:t>e</w:t>
      </w:r>
      <w:r w:rsidRPr="005A7F13">
        <w:rPr>
          <w:rFonts w:eastAsiaTheme="minorHAnsi" w:cs="GillSans"/>
          <w:szCs w:val="26"/>
        </w:rPr>
        <w:t xml:space="preserve"> that people</w:t>
      </w:r>
      <w:r>
        <w:rPr>
          <w:rFonts w:eastAsiaTheme="minorHAnsi" w:cs="GillSans"/>
          <w:szCs w:val="26"/>
        </w:rPr>
        <w:t xml:space="preserve"> </w:t>
      </w:r>
      <w:r w:rsidRPr="005A7F13">
        <w:rPr>
          <w:rFonts w:eastAsiaTheme="minorHAnsi" w:cs="GillSans"/>
          <w:szCs w:val="26"/>
        </w:rPr>
        <w:t>with disabilities, who are able to, and want to work</w:t>
      </w:r>
      <w:r>
        <w:rPr>
          <w:rFonts w:eastAsiaTheme="minorHAnsi" w:cs="GillSans"/>
          <w:szCs w:val="26"/>
        </w:rPr>
        <w:t>,</w:t>
      </w:r>
      <w:r w:rsidRPr="005A7F13">
        <w:rPr>
          <w:rFonts w:eastAsiaTheme="minorHAnsi" w:cs="GillSans"/>
          <w:szCs w:val="26"/>
        </w:rPr>
        <w:t xml:space="preserve"> are supported and</w:t>
      </w:r>
      <w:r>
        <w:rPr>
          <w:rFonts w:eastAsiaTheme="minorHAnsi" w:cs="GillSans"/>
          <w:szCs w:val="26"/>
        </w:rPr>
        <w:t xml:space="preserve"> </w:t>
      </w:r>
      <w:r w:rsidRPr="005A7F13">
        <w:rPr>
          <w:rFonts w:eastAsiaTheme="minorHAnsi" w:cs="GillSans"/>
          <w:szCs w:val="26"/>
        </w:rPr>
        <w:t>enabled to do so.</w:t>
      </w:r>
      <w:r>
        <w:rPr>
          <w:rStyle w:val="FootnoteReference"/>
          <w:rFonts w:eastAsiaTheme="minorHAnsi" w:cs="GillSans"/>
          <w:szCs w:val="26"/>
        </w:rPr>
        <w:footnoteReference w:id="87"/>
      </w:r>
      <w:r w:rsidR="00AC303C">
        <w:rPr>
          <w:rFonts w:eastAsiaTheme="minorHAnsi" w:cs="GillSans"/>
          <w:szCs w:val="26"/>
        </w:rPr>
        <w:t xml:space="preserve"> New and e</w:t>
      </w:r>
      <w:r>
        <w:rPr>
          <w:rFonts w:eastAsiaTheme="minorHAnsi" w:cs="GillSans"/>
          <w:szCs w:val="26"/>
        </w:rPr>
        <w:t>xisting initiatives include reviewing social protection benefits to make work pay, setting up an employer’s phone line to advise on issues around employing someone with a disability, and employer incentives such as equipment and adaptation grants and salary top-ups so that employers are not out of pocket. Further work is ongoing to put in place support for people with disabilities to find</w:t>
      </w:r>
      <w:r>
        <w:t xml:space="preserve"> </w:t>
      </w:r>
      <w:r w:rsidRPr="00A87B8C">
        <w:t>successful path</w:t>
      </w:r>
      <w:r>
        <w:t>s</w:t>
      </w:r>
      <w:r w:rsidRPr="00A87B8C">
        <w:t xml:space="preserve"> to employment</w:t>
      </w:r>
      <w:r>
        <w:t>. These include strategies used in other countries such as; individual tailoring of work; connecting the right people with the right jobs;</w:t>
      </w:r>
      <w:r w:rsidRPr="00A87B8C">
        <w:t xml:space="preserve"> </w:t>
      </w:r>
      <w:r>
        <w:t xml:space="preserve">the provision of </w:t>
      </w:r>
      <w:r w:rsidRPr="00A87B8C">
        <w:t>appropriate support</w:t>
      </w:r>
      <w:r>
        <w:t>s and</w:t>
      </w:r>
      <w:r w:rsidRPr="00A87B8C">
        <w:t xml:space="preserve"> recruitment practices</w:t>
      </w:r>
      <w:r>
        <w:t xml:space="preserve">; and promoting positive </w:t>
      </w:r>
      <w:r w:rsidRPr="00A87B8C">
        <w:t>attitudes towards disability.</w:t>
      </w:r>
      <w:r>
        <w:rPr>
          <w:rStyle w:val="FootnoteReference"/>
        </w:rPr>
        <w:footnoteReference w:id="88"/>
      </w:r>
      <w:r>
        <w:t xml:space="preserve"> </w:t>
      </w:r>
      <w:r w:rsidR="00BD57F6">
        <w:rPr>
          <w:rFonts w:eastAsiaTheme="minorHAnsi" w:cs="GillSans"/>
          <w:szCs w:val="26"/>
        </w:rPr>
        <w:t>Similar to several other countries, I</w:t>
      </w:r>
      <w:r>
        <w:rPr>
          <w:rFonts w:eastAsiaTheme="minorHAnsi" w:cs="GillSans"/>
          <w:szCs w:val="26"/>
        </w:rPr>
        <w:t>reland has a statutory target</w:t>
      </w:r>
      <w:r w:rsidR="00BD57F6">
        <w:rPr>
          <w:rFonts w:eastAsiaTheme="minorHAnsi" w:cs="GillSans"/>
          <w:szCs w:val="26"/>
        </w:rPr>
        <w:t xml:space="preserve"> (3%)</w:t>
      </w:r>
      <w:r>
        <w:rPr>
          <w:rFonts w:eastAsiaTheme="minorHAnsi" w:cs="GillSans"/>
          <w:szCs w:val="26"/>
        </w:rPr>
        <w:t xml:space="preserve"> for people with disabilities working in the public service and this will rise to 6% in the coming years.</w:t>
      </w:r>
      <w:r>
        <w:rPr>
          <w:rStyle w:val="FootnoteReference"/>
          <w:rFonts w:eastAsiaTheme="minorHAnsi" w:cs="GillSans"/>
          <w:szCs w:val="26"/>
        </w:rPr>
        <w:footnoteReference w:id="89"/>
      </w:r>
      <w:r>
        <w:rPr>
          <w:rFonts w:eastAsiaTheme="minorHAnsi" w:cs="GillSans"/>
          <w:szCs w:val="26"/>
        </w:rPr>
        <w:t xml:space="preserve"> </w:t>
      </w:r>
    </w:p>
    <w:p w14:paraId="755F3535" w14:textId="47438287" w:rsidR="00D32613" w:rsidRPr="003C1FFB" w:rsidRDefault="009C089B" w:rsidP="00D32613">
      <w:pPr>
        <w:pStyle w:val="Heading2"/>
      </w:pPr>
      <w:bookmarkStart w:id="121" w:name="_Toc491245846"/>
      <w:bookmarkStart w:id="122" w:name="_Toc496173523"/>
      <w:r>
        <w:t>4.8</w:t>
      </w:r>
      <w:r w:rsidR="00D32613">
        <w:t xml:space="preserve"> </w:t>
      </w:r>
      <w:r w:rsidR="00331BDC">
        <w:tab/>
      </w:r>
      <w:r w:rsidR="00D32613" w:rsidRPr="003C1FFB">
        <w:t>Education</w:t>
      </w:r>
      <w:bookmarkEnd w:id="121"/>
      <w:r w:rsidR="00B91A04">
        <w:t xml:space="preserve"> and attitudes</w:t>
      </w:r>
      <w:bookmarkEnd w:id="122"/>
    </w:p>
    <w:p w14:paraId="60892664" w14:textId="2CC1BA6A" w:rsidR="00D32613" w:rsidRPr="00D7607D" w:rsidRDefault="00D32613" w:rsidP="008D7402">
      <w:pPr>
        <w:pStyle w:val="ListContinue2"/>
        <w:spacing w:before="0" w:after="240" w:line="257" w:lineRule="auto"/>
        <w:ind w:left="0"/>
        <w:rPr>
          <w:rFonts w:ascii="Gill Sans MT" w:hAnsi="Gill Sans MT"/>
        </w:rPr>
      </w:pPr>
      <w:r w:rsidRPr="00D7607D">
        <w:rPr>
          <w:rFonts w:ascii="Gill Sans MT" w:hAnsi="Gill Sans MT"/>
        </w:rPr>
        <w:t>In the 2017 NDA surve</w:t>
      </w:r>
      <w:r w:rsidR="00BD57F6" w:rsidRPr="00D7607D">
        <w:rPr>
          <w:rFonts w:ascii="Gill Sans MT" w:hAnsi="Gill Sans MT"/>
        </w:rPr>
        <w:t>y</w:t>
      </w:r>
      <w:r w:rsidR="00D47452">
        <w:rPr>
          <w:rFonts w:ascii="Gill Sans MT" w:hAnsi="Gill Sans MT"/>
        </w:rPr>
        <w:t>,</w:t>
      </w:r>
      <w:r w:rsidR="00BD57F6" w:rsidRPr="00D7607D">
        <w:rPr>
          <w:rFonts w:ascii="Gill Sans MT" w:hAnsi="Gill Sans MT"/>
        </w:rPr>
        <w:t xml:space="preserve"> </w:t>
      </w:r>
      <w:r w:rsidR="00BD57F6" w:rsidRPr="00D7607D">
        <w:rPr>
          <w:rFonts w:ascii="Gill Sans MT" w:hAnsi="Gill Sans MT"/>
          <w:szCs w:val="26"/>
        </w:rPr>
        <w:t xml:space="preserve">almost half the respondents (46%) believed that, in general, people with disabilities do not receive equal opportunities in terms of education. This did not change significantly from previous years. </w:t>
      </w:r>
      <w:r w:rsidR="008D7402" w:rsidRPr="00D7607D">
        <w:rPr>
          <w:rFonts w:ascii="Gill Sans MT" w:hAnsi="Gill Sans MT"/>
          <w:szCs w:val="26"/>
        </w:rPr>
        <w:t xml:space="preserve">However, </w:t>
      </w:r>
      <w:r w:rsidRPr="00D7607D">
        <w:rPr>
          <w:rFonts w:ascii="Gill Sans MT" w:hAnsi="Gill Sans MT"/>
          <w:color w:val="000000" w:themeColor="text1"/>
        </w:rPr>
        <w:t>att</w:t>
      </w:r>
      <w:r w:rsidR="008D7402" w:rsidRPr="00D7607D">
        <w:rPr>
          <w:rFonts w:ascii="Gill Sans MT" w:hAnsi="Gill Sans MT"/>
          <w:color w:val="000000" w:themeColor="text1"/>
        </w:rPr>
        <w:t>itudes to inclusive education is</w:t>
      </w:r>
      <w:r w:rsidRPr="00D7607D">
        <w:rPr>
          <w:rFonts w:ascii="Gill Sans MT" w:hAnsi="Gill Sans MT"/>
          <w:color w:val="000000" w:themeColor="text1"/>
        </w:rPr>
        <w:t xml:space="preserve"> more positive when compared to previous surveys. For example, 75% or respondents agreed that children with physical disabilities should attend the same school as children without disabilities compared to 60% in 2011. Similarly, in the UK in 2015, 70% of adults surveyed agreed that all children should have the opportunity to attend mainstream schools regardless of their disabilities.</w:t>
      </w:r>
      <w:r w:rsidRPr="00D7607D">
        <w:rPr>
          <w:rFonts w:ascii="Gill Sans MT" w:hAnsi="Gill Sans MT"/>
          <w:color w:val="000000" w:themeColor="text1"/>
          <w:vertAlign w:val="superscript"/>
        </w:rPr>
        <w:footnoteReference w:id="90"/>
      </w:r>
    </w:p>
    <w:p w14:paraId="018A9F6E" w14:textId="03EFE260" w:rsidR="00D32613" w:rsidRPr="00470D28" w:rsidRDefault="00D32613" w:rsidP="00E46F7F">
      <w:pPr>
        <w:pStyle w:val="ListContinue2"/>
        <w:spacing w:before="0" w:after="240" w:line="257" w:lineRule="auto"/>
        <w:ind w:left="0"/>
        <w:rPr>
          <w:rFonts w:ascii="Gill Sans MT" w:hAnsi="Gill Sans MT"/>
          <w:szCs w:val="26"/>
        </w:rPr>
      </w:pPr>
      <w:r w:rsidRPr="00470D28">
        <w:rPr>
          <w:rFonts w:ascii="Gill Sans MT" w:hAnsi="Gill Sans MT"/>
          <w:szCs w:val="26"/>
        </w:rPr>
        <w:t xml:space="preserve">Tackling negative attitudes towards people with disabilities is an important part of building inclusive school communities and it is also about shaping the attitudes of </w:t>
      </w:r>
      <w:r w:rsidRPr="00991F13">
        <w:rPr>
          <w:rFonts w:ascii="Gill Sans MT" w:hAnsi="Gill Sans MT"/>
          <w:szCs w:val="26"/>
        </w:rPr>
        <w:t>children with</w:t>
      </w:r>
      <w:r>
        <w:rPr>
          <w:rFonts w:ascii="Gill Sans MT" w:hAnsi="Gill Sans MT"/>
          <w:szCs w:val="26"/>
        </w:rPr>
        <w:t>out</w:t>
      </w:r>
      <w:r w:rsidRPr="00991F13">
        <w:rPr>
          <w:rFonts w:ascii="Gill Sans MT" w:hAnsi="Gill Sans MT"/>
          <w:szCs w:val="26"/>
        </w:rPr>
        <w:t xml:space="preserve"> disabilities</w:t>
      </w:r>
      <w:r w:rsidRPr="00470D28">
        <w:rPr>
          <w:rFonts w:ascii="Gill Sans MT" w:hAnsi="Gill Sans MT"/>
          <w:szCs w:val="26"/>
        </w:rPr>
        <w:t xml:space="preserve"> as </w:t>
      </w:r>
      <w:r>
        <w:rPr>
          <w:rFonts w:ascii="Gill Sans MT" w:hAnsi="Gill Sans MT"/>
          <w:szCs w:val="26"/>
        </w:rPr>
        <w:t xml:space="preserve">active participants and </w:t>
      </w:r>
      <w:r w:rsidRPr="00470D28">
        <w:rPr>
          <w:rFonts w:ascii="Gill Sans MT" w:hAnsi="Gill Sans MT"/>
          <w:szCs w:val="26"/>
        </w:rPr>
        <w:t xml:space="preserve">'citizens of the future' and, thus, is </w:t>
      </w:r>
      <w:r>
        <w:rPr>
          <w:rFonts w:ascii="Gill Sans MT" w:hAnsi="Gill Sans MT"/>
          <w:szCs w:val="26"/>
        </w:rPr>
        <w:t xml:space="preserve">also </w:t>
      </w:r>
      <w:r w:rsidRPr="00470D28">
        <w:rPr>
          <w:rFonts w:ascii="Gill Sans MT" w:hAnsi="Gill Sans MT"/>
          <w:szCs w:val="26"/>
        </w:rPr>
        <w:t>an important part of building an inclusive society.</w:t>
      </w:r>
      <w:r w:rsidRPr="00470D28">
        <w:rPr>
          <w:rFonts w:ascii="Gill Sans MT" w:hAnsi="Gill Sans MT"/>
          <w:szCs w:val="26"/>
          <w:vertAlign w:val="superscript"/>
        </w:rPr>
        <w:footnoteReference w:id="91"/>
      </w:r>
      <w:r w:rsidRPr="00470D28">
        <w:rPr>
          <w:rFonts w:ascii="Gill Sans MT" w:hAnsi="Gill Sans MT"/>
          <w:szCs w:val="26"/>
        </w:rPr>
        <w:t xml:space="preserve"> </w:t>
      </w:r>
      <w:r w:rsidRPr="00887EF0">
        <w:rPr>
          <w:rFonts w:ascii="Gill Sans MT" w:hAnsi="Gill Sans MT"/>
        </w:rPr>
        <w:t>A focus on children is important because their attitudes are evolving and early interventions can be particularly beneficial.</w:t>
      </w:r>
      <w:r w:rsidRPr="00AE4039">
        <w:t xml:space="preserve"> </w:t>
      </w:r>
      <w:r w:rsidRPr="00470D28">
        <w:rPr>
          <w:rFonts w:ascii="Gill Sans MT" w:hAnsi="Gill Sans MT"/>
          <w:szCs w:val="26"/>
        </w:rPr>
        <w:t>Teachers can maximise opportunities for students without disabilities to have interpersonal contact with students with disabilities on an equal footing. By valuing and listening to the perspectives of pupils and students with disabilities, they can encourage other children and young people to see their peers with disabilities as active participants. Studies have shown that using 'inclusion literature' - storybooks that have characters who have impairments/disability – had positive results on the attitudes of children without disabilities towards the capabilities and potential for friendship with peers who have disabilities.</w:t>
      </w:r>
      <w:r w:rsidRPr="00470D28">
        <w:rPr>
          <w:rFonts w:ascii="Gill Sans MT" w:hAnsi="Gill Sans MT"/>
          <w:szCs w:val="26"/>
          <w:vertAlign w:val="superscript"/>
        </w:rPr>
        <w:footnoteReference w:id="92"/>
      </w:r>
      <w:r w:rsidR="00E46F7F">
        <w:rPr>
          <w:rFonts w:ascii="Gill Sans MT" w:hAnsi="Gill Sans MT"/>
          <w:szCs w:val="26"/>
        </w:rPr>
        <w:t xml:space="preserve"> </w:t>
      </w:r>
      <w:r w:rsidR="00E46F7F" w:rsidRPr="00470D28">
        <w:rPr>
          <w:rFonts w:ascii="Gill Sans MT" w:hAnsi="Gill Sans MT"/>
          <w:szCs w:val="26"/>
        </w:rPr>
        <w:t>Teachers can highlight an individual’s abilities and de-emphasise an impairment as the defining characteristic of a person.</w:t>
      </w:r>
      <w:r w:rsidR="00E46F7F" w:rsidRPr="00470D28">
        <w:rPr>
          <w:rFonts w:ascii="Gill Sans MT" w:hAnsi="Gill Sans MT"/>
          <w:szCs w:val="26"/>
          <w:vertAlign w:val="superscript"/>
        </w:rPr>
        <w:footnoteReference w:id="93"/>
      </w:r>
    </w:p>
    <w:p w14:paraId="23B50AFC" w14:textId="77777777" w:rsidR="000665B4" w:rsidRDefault="000665B4" w:rsidP="00D32613">
      <w:r>
        <w:t xml:space="preserve">The mainstreaming of children with disabilities in Ireland has increased over the last two decades. </w:t>
      </w:r>
      <w:r w:rsidR="00D32613">
        <w:t>Being in school facilitates targeted interventions. W</w:t>
      </w:r>
      <w:r w:rsidR="00D32613">
        <w:rPr>
          <w:szCs w:val="26"/>
        </w:rPr>
        <w:t>hile s</w:t>
      </w:r>
      <w:r w:rsidR="00D32613" w:rsidRPr="00014F82">
        <w:rPr>
          <w:szCs w:val="26"/>
        </w:rPr>
        <w:t xml:space="preserve">tudents with regular classroom contact </w:t>
      </w:r>
      <w:r w:rsidR="00D32613">
        <w:rPr>
          <w:szCs w:val="26"/>
        </w:rPr>
        <w:t>with peers with disabilities do</w:t>
      </w:r>
      <w:r w:rsidR="00D32613" w:rsidRPr="00014F82">
        <w:rPr>
          <w:szCs w:val="26"/>
        </w:rPr>
        <w:t xml:space="preserve"> not differ in their attitudes from students without regular classroom contact</w:t>
      </w:r>
      <w:r w:rsidR="00D32613">
        <w:rPr>
          <w:szCs w:val="26"/>
        </w:rPr>
        <w:t xml:space="preserve">, </w:t>
      </w:r>
      <w:r w:rsidR="00D32613" w:rsidRPr="00014F82">
        <w:rPr>
          <w:szCs w:val="26"/>
        </w:rPr>
        <w:t>those who work</w:t>
      </w:r>
      <w:r w:rsidR="00D32613">
        <w:rPr>
          <w:szCs w:val="26"/>
        </w:rPr>
        <w:t>ed together in joint ventures, and who cho</w:t>
      </w:r>
      <w:r w:rsidR="00D32613" w:rsidRPr="00014F82">
        <w:rPr>
          <w:szCs w:val="26"/>
        </w:rPr>
        <w:t>se to work together</w:t>
      </w:r>
      <w:r w:rsidR="00D32613">
        <w:rPr>
          <w:szCs w:val="26"/>
        </w:rPr>
        <w:t>,</w:t>
      </w:r>
      <w:r w:rsidR="00D32613" w:rsidRPr="00014F82">
        <w:rPr>
          <w:szCs w:val="26"/>
        </w:rPr>
        <w:t xml:space="preserve"> </w:t>
      </w:r>
      <w:r w:rsidR="00D32613">
        <w:rPr>
          <w:szCs w:val="26"/>
        </w:rPr>
        <w:t>have</w:t>
      </w:r>
      <w:r w:rsidR="00FC3EE3">
        <w:rPr>
          <w:szCs w:val="26"/>
        </w:rPr>
        <w:t xml:space="preserve"> more</w:t>
      </w:r>
      <w:r w:rsidR="00D32613" w:rsidRPr="00014F82">
        <w:rPr>
          <w:szCs w:val="26"/>
        </w:rPr>
        <w:t xml:space="preserve"> </w:t>
      </w:r>
      <w:r w:rsidR="00D32613">
        <w:rPr>
          <w:szCs w:val="26"/>
        </w:rPr>
        <w:t xml:space="preserve">positive </w:t>
      </w:r>
      <w:r w:rsidR="00D32613" w:rsidRPr="00014F82">
        <w:rPr>
          <w:szCs w:val="26"/>
        </w:rPr>
        <w:t>attitudes.</w:t>
      </w:r>
      <w:r w:rsidR="00D32613" w:rsidRPr="00014F82">
        <w:rPr>
          <w:szCs w:val="26"/>
          <w:vertAlign w:val="superscript"/>
        </w:rPr>
        <w:footnoteReference w:id="94"/>
      </w:r>
      <w:r w:rsidR="00D32613">
        <w:rPr>
          <w:szCs w:val="26"/>
        </w:rPr>
        <w:t xml:space="preserve"> The provision of </w:t>
      </w:r>
      <w:r w:rsidR="00D32613" w:rsidRPr="00014F82">
        <w:rPr>
          <w:szCs w:val="26"/>
        </w:rPr>
        <w:t>opportunities for genuine contact with students with disabilities</w:t>
      </w:r>
      <w:r w:rsidR="00D32613">
        <w:rPr>
          <w:szCs w:val="26"/>
        </w:rPr>
        <w:t xml:space="preserve"> such as </w:t>
      </w:r>
      <w:r w:rsidR="00D32613" w:rsidRPr="00014F82">
        <w:rPr>
          <w:szCs w:val="26"/>
        </w:rPr>
        <w:t xml:space="preserve">working together </w:t>
      </w:r>
      <w:r w:rsidR="00D32613">
        <w:rPr>
          <w:szCs w:val="26"/>
        </w:rPr>
        <w:t>is therefore important in improving</w:t>
      </w:r>
      <w:r w:rsidR="00D32613" w:rsidRPr="00014F82">
        <w:rPr>
          <w:szCs w:val="26"/>
        </w:rPr>
        <w:t xml:space="preserve"> students’ attitudes </w:t>
      </w:r>
      <w:r w:rsidR="00D32613">
        <w:rPr>
          <w:szCs w:val="26"/>
        </w:rPr>
        <w:t>towards peers with disabilities while t</w:t>
      </w:r>
      <w:r w:rsidR="00D32613" w:rsidRPr="00014F82">
        <w:rPr>
          <w:szCs w:val="26"/>
        </w:rPr>
        <w:t>he impact of superficial classroom contact may be negative.</w:t>
      </w:r>
      <w:r w:rsidR="00D32613" w:rsidRPr="00014F82">
        <w:rPr>
          <w:szCs w:val="26"/>
          <w:vertAlign w:val="superscript"/>
        </w:rPr>
        <w:footnoteReference w:id="95"/>
      </w:r>
      <w:r w:rsidR="00D32613" w:rsidRPr="00014F82">
        <w:rPr>
          <w:szCs w:val="26"/>
        </w:rPr>
        <w:t xml:space="preserve"> </w:t>
      </w:r>
      <w:r w:rsidR="00D32613">
        <w:t xml:space="preserve">However, special classes in </w:t>
      </w:r>
      <w:r w:rsidR="008D7402">
        <w:t xml:space="preserve">mainstream </w:t>
      </w:r>
      <w:r w:rsidR="00D32613">
        <w:t xml:space="preserve">schools and the use of Special Needs Assistants may reduce meaningful contact between children with and without disabilities and efforts are needed to create opportunities </w:t>
      </w:r>
      <w:r w:rsidR="008D7402">
        <w:t>to promote</w:t>
      </w:r>
      <w:r w:rsidR="00D32613">
        <w:t xml:space="preserve"> meaningful contact. </w:t>
      </w:r>
    </w:p>
    <w:p w14:paraId="75846009" w14:textId="4E4E7AC9" w:rsidR="00D32613" w:rsidRPr="00AF4F9F" w:rsidRDefault="00D32613" w:rsidP="00D32613">
      <w:r w:rsidRPr="00AF4F9F">
        <w:t xml:space="preserve">Research highlights the importance of inclusion processes and these should continue to be emphasised by the Department of Education and Skills and related Agencies to underpin </w:t>
      </w:r>
      <w:r>
        <w:t xml:space="preserve">and ensure </w:t>
      </w:r>
      <w:r w:rsidRPr="00AF4F9F">
        <w:t>inclusive processes in schools</w:t>
      </w:r>
      <w:r>
        <w:t xml:space="preserve">. </w:t>
      </w:r>
      <w:r w:rsidRPr="00AF4F9F">
        <w:t>Monitoring specified aspects of inclusion</w:t>
      </w:r>
      <w:r>
        <w:t xml:space="preserve"> in whole school evaluations</w:t>
      </w:r>
      <w:r w:rsidRPr="00AF4F9F">
        <w:t xml:space="preserve"> could give impetus to the process</w:t>
      </w:r>
      <w:r w:rsidRPr="008D28EE">
        <w:t xml:space="preserve">. At the school level, principals and staff </w:t>
      </w:r>
      <w:r w:rsidR="00D47452" w:rsidRPr="008D28EE">
        <w:t xml:space="preserve">are encouraged to commit </w:t>
      </w:r>
      <w:r w:rsidRPr="008D28EE">
        <w:t xml:space="preserve">to inclusive processes and use a tool such as ‘The National Council for Special Education’s Inclusive Schools Framework’ to </w:t>
      </w:r>
      <w:r w:rsidR="00D47452" w:rsidRPr="008D28EE">
        <w:t xml:space="preserve">work towards </w:t>
      </w:r>
      <w:r w:rsidRPr="008D28EE">
        <w:t xml:space="preserve"> a truly effective and inclusive education for all children.</w:t>
      </w:r>
      <w:r w:rsidRPr="008D28EE">
        <w:rPr>
          <w:rStyle w:val="FootnoteReference"/>
        </w:rPr>
        <w:footnoteReference w:id="96"/>
      </w:r>
      <w:r w:rsidR="000665B4">
        <w:t xml:space="preserve"> </w:t>
      </w:r>
    </w:p>
    <w:p w14:paraId="72651DAC" w14:textId="66712D2A" w:rsidR="00D32613" w:rsidRPr="002F434F" w:rsidRDefault="009C089B" w:rsidP="00D32613">
      <w:pPr>
        <w:pStyle w:val="Heading2"/>
      </w:pPr>
      <w:bookmarkStart w:id="123" w:name="_Toc491245847"/>
      <w:bookmarkStart w:id="124" w:name="_Toc496173524"/>
      <w:r>
        <w:t>4.9</w:t>
      </w:r>
      <w:r w:rsidR="00D32613">
        <w:t xml:space="preserve"> </w:t>
      </w:r>
      <w:r w:rsidR="00331BDC">
        <w:tab/>
      </w:r>
      <w:r w:rsidR="00B91A04">
        <w:t>Living in the c</w:t>
      </w:r>
      <w:r w:rsidR="00D32613" w:rsidRPr="002F434F">
        <w:t>ommunity</w:t>
      </w:r>
      <w:bookmarkEnd w:id="123"/>
      <w:r w:rsidR="00B91A04">
        <w:t xml:space="preserve"> and attitudes</w:t>
      </w:r>
      <w:bookmarkEnd w:id="124"/>
    </w:p>
    <w:p w14:paraId="2C30389C" w14:textId="77777777" w:rsidR="00D32613" w:rsidRDefault="00D32613" w:rsidP="00D32613">
      <w:r>
        <w:t xml:space="preserve">In the NDA 2017 survey, most respondents agreed or strongly agreed (87%) that people with disabilities should live in houses like everyone else. In terms of living </w:t>
      </w:r>
      <w:r w:rsidRPr="00024FA0">
        <w:t xml:space="preserve">in </w:t>
      </w:r>
      <w:r>
        <w:t xml:space="preserve">close </w:t>
      </w:r>
      <w:r w:rsidRPr="00024FA0">
        <w:t>proximity to people with disabilities</w:t>
      </w:r>
      <w:r>
        <w:t>,</w:t>
      </w:r>
      <w:r w:rsidRPr="00024FA0">
        <w:t xml:space="preserve"> </w:t>
      </w:r>
      <w:r>
        <w:t xml:space="preserve">respondents in general had high levels of comfort with people with disabilities living in their neighbourhood ranging from 9.3 out of 10 for people with vision and hearing disabilities to 8.8 out of 10 for people with mental health difficulties. </w:t>
      </w:r>
    </w:p>
    <w:p w14:paraId="50F88C84" w14:textId="77777777" w:rsidR="00D32613" w:rsidRDefault="00D32613" w:rsidP="00D32613">
      <w:r>
        <w:t xml:space="preserve">These findings are to be welcome, given that the Time to Move on from Congregated Settings Strategy is increasing the number of people with </w:t>
      </w:r>
      <w:r w:rsidRPr="00811D80">
        <w:t>disabilities living in the community.</w:t>
      </w:r>
      <w:r w:rsidRPr="00811D80">
        <w:rPr>
          <w:rStyle w:val="FootnoteReference"/>
        </w:rPr>
        <w:footnoteReference w:id="97"/>
      </w:r>
      <w:r w:rsidRPr="00811D80">
        <w:t xml:space="preserve"> Article 19 of the UN </w:t>
      </w:r>
      <w:r w:rsidRPr="00811D80">
        <w:rPr>
          <w:lang w:val="en"/>
        </w:rPr>
        <w:t xml:space="preserve">CRPD states: </w:t>
      </w:r>
      <w:r w:rsidRPr="00811D80">
        <w:rPr>
          <w:lang w:val="en-GB"/>
        </w:rPr>
        <w:t>“</w:t>
      </w:r>
      <w:r w:rsidRPr="00811D80">
        <w:rPr>
          <w:lang w:val="en-US"/>
        </w:rPr>
        <w:t xml:space="preserve">Persons with disabilities should have access to a range of in-home, residential and other community support services, including personal assistance necessary to support living and inclusion in the community and to prevent isolation or segregation from the community”. </w:t>
      </w:r>
      <w:r w:rsidRPr="00811D80">
        <w:t xml:space="preserve">Three decades of deinstitutionalization research </w:t>
      </w:r>
      <w:r w:rsidRPr="00811D80">
        <w:rPr>
          <w:lang w:val="en-GB"/>
        </w:rPr>
        <w:t xml:space="preserve">has shown more positive outcomes for individuals who </w:t>
      </w:r>
      <w:r w:rsidRPr="00811D80">
        <w:t>move from institutions to smaller community settings. They are happier, healthier, have more control over their lives, and are better able to function independently.</w:t>
      </w:r>
      <w:r w:rsidRPr="00811D80">
        <w:rPr>
          <w:rStyle w:val="FootnoteReference"/>
        </w:rPr>
        <w:footnoteReference w:id="98"/>
      </w:r>
      <w:r w:rsidRPr="00811D80">
        <w:t xml:space="preserve"> Findings from the National Core Indicators project indicate that those who live in their own homes report the greatest amount of choice compared to those living in an institution, community residence, family home, or foster care.</w:t>
      </w:r>
      <w:r w:rsidRPr="00811D80">
        <w:rPr>
          <w:rStyle w:val="FootnoteReference"/>
        </w:rPr>
        <w:footnoteReference w:id="99"/>
      </w:r>
    </w:p>
    <w:p w14:paraId="3E4AE1E5" w14:textId="5C8C59F1" w:rsidR="00237E29" w:rsidRPr="00D7607D" w:rsidRDefault="00D7607D" w:rsidP="00D32613">
      <w:r w:rsidRPr="00D7607D">
        <w:t>The region where a respondent lived</w:t>
      </w:r>
      <w:r w:rsidR="00D32613" w:rsidRPr="00D7607D">
        <w:t xml:space="preserve"> was significant in several of the analysis but no clear pattern emerged. In bivariate analysis, a higher proportion of respondents from Dublin were more likely to think that people with disabilities had equal opportunity in education and employment. This </w:t>
      </w:r>
      <w:r w:rsidR="00785B10" w:rsidRPr="00D7607D">
        <w:t xml:space="preserve">may be associated with </w:t>
      </w:r>
      <w:r w:rsidR="00D32613" w:rsidRPr="00D7607D">
        <w:t xml:space="preserve">living in an urban area </w:t>
      </w:r>
      <w:r w:rsidR="00785B10" w:rsidRPr="00D7607D">
        <w:t>with</w:t>
      </w:r>
      <w:r w:rsidR="00237E29" w:rsidRPr="00D7607D">
        <w:t>, for example,</w:t>
      </w:r>
      <w:r w:rsidR="00785B10" w:rsidRPr="00D7607D">
        <w:t xml:space="preserve"> </w:t>
      </w:r>
      <w:r w:rsidR="00237E29" w:rsidRPr="00D7607D">
        <w:t>better educational opportunities and</w:t>
      </w:r>
      <w:r w:rsidR="00D32613" w:rsidRPr="00D7607D">
        <w:t xml:space="preserve"> accessible transport</w:t>
      </w:r>
      <w:r w:rsidR="00237E29" w:rsidRPr="00D7607D">
        <w:t xml:space="preserve">. </w:t>
      </w:r>
      <w:r>
        <w:rPr>
          <w:color w:val="000000"/>
          <w:szCs w:val="26"/>
        </w:rPr>
        <w:t>However, interestingly, r</w:t>
      </w:r>
      <w:r w:rsidRPr="00D7607D">
        <w:rPr>
          <w:color w:val="000000"/>
          <w:szCs w:val="26"/>
        </w:rPr>
        <w:t>espondents in Dublin</w:t>
      </w:r>
      <w:r>
        <w:rPr>
          <w:color w:val="000000"/>
          <w:sz w:val="27"/>
          <w:szCs w:val="27"/>
        </w:rPr>
        <w:t xml:space="preserve"> </w:t>
      </w:r>
      <w:r w:rsidRPr="00D7607D">
        <w:rPr>
          <w:color w:val="000000"/>
          <w:szCs w:val="26"/>
        </w:rPr>
        <w:t>reported less contact with people with disabilities compared to other regions.</w:t>
      </w:r>
      <w:r>
        <w:rPr>
          <w:color w:val="000000"/>
          <w:szCs w:val="26"/>
        </w:rPr>
        <w:t xml:space="preserve"> </w:t>
      </w:r>
      <w:r w:rsidR="00237E29" w:rsidRPr="00D7607D">
        <w:t xml:space="preserve">Urban respondents also had </w:t>
      </w:r>
      <w:r w:rsidR="00D32613" w:rsidRPr="00D7607D">
        <w:t xml:space="preserve">higher odds of agreeing that people with disabilities </w:t>
      </w:r>
      <w:r w:rsidR="00237E29" w:rsidRPr="00D7607D">
        <w:t xml:space="preserve">could participate fully in life. </w:t>
      </w:r>
      <w:r w:rsidR="00D32613" w:rsidRPr="00D7607D">
        <w:t xml:space="preserve">This too could reflect </w:t>
      </w:r>
      <w:r w:rsidR="00237E29" w:rsidRPr="00D7607D">
        <w:t>more opportunity in urban areas.</w:t>
      </w:r>
      <w:r w:rsidR="00D32613" w:rsidRPr="00D7607D">
        <w:t xml:space="preserve"> Peo</w:t>
      </w:r>
      <w:r w:rsidR="00237E29" w:rsidRPr="00D7607D">
        <w:t xml:space="preserve">ple living in urban areas </w:t>
      </w:r>
      <w:r w:rsidRPr="00D7607D">
        <w:t xml:space="preserve">also </w:t>
      </w:r>
      <w:r w:rsidR="00237E29" w:rsidRPr="00D7607D">
        <w:t xml:space="preserve">had </w:t>
      </w:r>
      <w:r w:rsidR="00D32613" w:rsidRPr="00D7607D">
        <w:t xml:space="preserve">higher odds of participating in civic and social activities. </w:t>
      </w:r>
    </w:p>
    <w:p w14:paraId="6A33879B" w14:textId="76473138" w:rsidR="00D32613" w:rsidRPr="00D7607D" w:rsidRDefault="00D32613" w:rsidP="00D32613">
      <w:pPr>
        <w:rPr>
          <w:szCs w:val="26"/>
        </w:rPr>
      </w:pPr>
      <w:r w:rsidRPr="00D7607D">
        <w:t>In five of six attitudes,</w:t>
      </w:r>
      <w:r w:rsidRPr="00D7607D">
        <w:rPr>
          <w:rStyle w:val="FootnoteReference"/>
        </w:rPr>
        <w:footnoteReference w:id="100"/>
      </w:r>
      <w:r w:rsidRPr="00D7607D">
        <w:t xml:space="preserve"> analysed using multivariate analysis, people in Leinster (excluding Dublin) had a higher odds of having a more positive attitude to people with disabilities when compared to people living in Munster</w:t>
      </w:r>
      <w:r w:rsidR="00D7607D" w:rsidRPr="00D7607D">
        <w:t xml:space="preserve"> (the constant)</w:t>
      </w:r>
      <w:r w:rsidRPr="00D7607D">
        <w:t>.</w:t>
      </w:r>
      <w:r w:rsidRPr="00D7607D">
        <w:rPr>
          <w:sz w:val="27"/>
          <w:szCs w:val="27"/>
        </w:rPr>
        <w:t xml:space="preserve"> </w:t>
      </w:r>
      <w:r w:rsidRPr="00D7607D">
        <w:rPr>
          <w:szCs w:val="26"/>
        </w:rPr>
        <w:t xml:space="preserve">People in Leinster may have the advantage of proximity to an urban area with its opportunity as well as the benefits of living in communities where there is more social capital and positive attitudes to others. </w:t>
      </w:r>
    </w:p>
    <w:p w14:paraId="05D35322" w14:textId="36CA9872" w:rsidR="00D32613" w:rsidRDefault="00D32613" w:rsidP="00D32613">
      <w:r w:rsidRPr="00D7607D">
        <w:rPr>
          <w:color w:val="000000"/>
          <w:szCs w:val="26"/>
        </w:rPr>
        <w:t>O</w:t>
      </w:r>
      <w:r w:rsidR="00FF4B70" w:rsidRPr="00D7607D">
        <w:rPr>
          <w:color w:val="000000"/>
          <w:szCs w:val="26"/>
        </w:rPr>
        <w:t xml:space="preserve">ther research has shown a rural </w:t>
      </w:r>
      <w:r w:rsidRPr="00D7607D">
        <w:rPr>
          <w:color w:val="000000"/>
          <w:szCs w:val="26"/>
        </w:rPr>
        <w:t xml:space="preserve">urban divide in both attitudes towards disability and opportunities for people </w:t>
      </w:r>
      <w:r w:rsidR="00FF4B70" w:rsidRPr="00D7607D">
        <w:rPr>
          <w:color w:val="000000"/>
          <w:szCs w:val="26"/>
        </w:rPr>
        <w:t xml:space="preserve">with disabilities. </w:t>
      </w:r>
      <w:r w:rsidR="00D7607D">
        <w:rPr>
          <w:color w:val="000000"/>
          <w:szCs w:val="26"/>
        </w:rPr>
        <w:t>Australian research</w:t>
      </w:r>
      <w:r w:rsidRPr="00D7607D">
        <w:rPr>
          <w:color w:val="000000"/>
          <w:szCs w:val="26"/>
        </w:rPr>
        <w:t xml:space="preserve"> found that people with disability in regional areas</w:t>
      </w:r>
      <w:r w:rsidR="00D7607D">
        <w:rPr>
          <w:color w:val="000000"/>
          <w:szCs w:val="26"/>
        </w:rPr>
        <w:t>,</w:t>
      </w:r>
      <w:r w:rsidRPr="00D7607D">
        <w:rPr>
          <w:color w:val="000000"/>
          <w:szCs w:val="26"/>
        </w:rPr>
        <w:t xml:space="preserve"> compared with those in major cities, were less likely to have completed secondary school or attended university. They were more likely to be unemployed, not participate in the labour force and to receive income support. More positively, people with disability outside major cities were more frequently involved in the local community and experienced support from neighbours while city dwellers had more contact with family and friends. Thus, people with disabilities outside cities experienced greater socioeconomic disadvantage but more c</w:t>
      </w:r>
      <w:r w:rsidR="00785B10" w:rsidRPr="00D7607D">
        <w:rPr>
          <w:color w:val="000000"/>
          <w:szCs w:val="26"/>
        </w:rPr>
        <w:t>ommunity involvement than those in the city</w:t>
      </w:r>
      <w:r w:rsidRPr="00D7607D">
        <w:rPr>
          <w:color w:val="000000"/>
          <w:szCs w:val="26"/>
        </w:rPr>
        <w:t>.</w:t>
      </w:r>
      <w:r w:rsidRPr="00D7607D">
        <w:rPr>
          <w:rStyle w:val="FootnoteReference"/>
          <w:color w:val="000000"/>
          <w:szCs w:val="26"/>
        </w:rPr>
        <w:footnoteReference w:id="101"/>
      </w:r>
      <w:r w:rsidR="000665B4">
        <w:rPr>
          <w:color w:val="000000"/>
          <w:szCs w:val="26"/>
        </w:rPr>
        <w:t xml:space="preserve"> </w:t>
      </w:r>
      <w:r w:rsidR="00785B10" w:rsidRPr="00D7607D">
        <w:rPr>
          <w:color w:val="000000"/>
          <w:szCs w:val="26"/>
        </w:rPr>
        <w:t xml:space="preserve">A </w:t>
      </w:r>
      <w:r w:rsidR="00EE55C1">
        <w:rPr>
          <w:color w:val="000000"/>
          <w:szCs w:val="26"/>
        </w:rPr>
        <w:t xml:space="preserve">small </w:t>
      </w:r>
      <w:r w:rsidR="00785B10" w:rsidRPr="00D7607D">
        <w:rPr>
          <w:color w:val="000000"/>
          <w:szCs w:val="26"/>
        </w:rPr>
        <w:t xml:space="preserve">study </w:t>
      </w:r>
      <w:r w:rsidR="008D28EE">
        <w:rPr>
          <w:color w:val="000000"/>
          <w:szCs w:val="26"/>
        </w:rPr>
        <w:t>among</w:t>
      </w:r>
      <w:r w:rsidRPr="00D7607D">
        <w:rPr>
          <w:color w:val="000000"/>
          <w:szCs w:val="26"/>
        </w:rPr>
        <w:t xml:space="preserve"> students in </w:t>
      </w:r>
      <w:r w:rsidR="00785B10" w:rsidRPr="00D7607D">
        <w:rPr>
          <w:color w:val="000000"/>
          <w:szCs w:val="26"/>
        </w:rPr>
        <w:t xml:space="preserve">a university in </w:t>
      </w:r>
      <w:r w:rsidRPr="00D7607D">
        <w:rPr>
          <w:color w:val="000000"/>
          <w:szCs w:val="26"/>
        </w:rPr>
        <w:t>Dakota</w:t>
      </w:r>
      <w:r w:rsidR="00D7607D">
        <w:rPr>
          <w:color w:val="000000"/>
          <w:szCs w:val="26"/>
        </w:rPr>
        <w:t xml:space="preserve"> in the US,</w:t>
      </w:r>
      <w:r w:rsidRPr="00D7607D">
        <w:rPr>
          <w:color w:val="000000"/>
          <w:szCs w:val="26"/>
        </w:rPr>
        <w:t xml:space="preserve"> </w:t>
      </w:r>
      <w:r w:rsidR="00D7607D">
        <w:rPr>
          <w:color w:val="000000"/>
          <w:szCs w:val="26"/>
        </w:rPr>
        <w:t>found that students</w:t>
      </w:r>
      <w:r w:rsidRPr="00D7607D">
        <w:rPr>
          <w:color w:val="000000"/>
          <w:szCs w:val="26"/>
        </w:rPr>
        <w:t xml:space="preserve"> from towns </w:t>
      </w:r>
      <w:r w:rsidRPr="00D7607D">
        <w:rPr>
          <w:szCs w:val="26"/>
        </w:rPr>
        <w:t xml:space="preserve">of more than 5,000 </w:t>
      </w:r>
      <w:r w:rsidR="00785B10" w:rsidRPr="00D7607D">
        <w:rPr>
          <w:szCs w:val="26"/>
        </w:rPr>
        <w:t xml:space="preserve">inhabitants </w:t>
      </w:r>
      <w:r w:rsidRPr="00D7607D">
        <w:rPr>
          <w:szCs w:val="26"/>
        </w:rPr>
        <w:t xml:space="preserve">had significantly more positive attitudes to disability than </w:t>
      </w:r>
      <w:r w:rsidR="00237E29" w:rsidRPr="00D7607D">
        <w:rPr>
          <w:szCs w:val="26"/>
        </w:rPr>
        <w:t xml:space="preserve">those </w:t>
      </w:r>
      <w:r w:rsidRPr="00D7607D">
        <w:rPr>
          <w:szCs w:val="26"/>
        </w:rPr>
        <w:t>from towns of under 5,000.</w:t>
      </w:r>
      <w:r w:rsidRPr="00D7607D">
        <w:rPr>
          <w:rStyle w:val="FootnoteReference"/>
          <w:szCs w:val="26"/>
        </w:rPr>
        <w:footnoteReference w:id="102"/>
      </w:r>
      <w:r w:rsidRPr="00D7607D">
        <w:rPr>
          <w:szCs w:val="26"/>
        </w:rPr>
        <w:t xml:space="preserve"> </w:t>
      </w:r>
      <w:r w:rsidR="00785B10" w:rsidRPr="00D7607D">
        <w:rPr>
          <w:szCs w:val="26"/>
        </w:rPr>
        <w:t xml:space="preserve">The relationship between </w:t>
      </w:r>
      <w:r w:rsidRPr="00D7607D">
        <w:rPr>
          <w:szCs w:val="26"/>
        </w:rPr>
        <w:t>region</w:t>
      </w:r>
      <w:r w:rsidR="00785B10" w:rsidRPr="00D7607D">
        <w:rPr>
          <w:szCs w:val="26"/>
        </w:rPr>
        <w:t xml:space="preserve">s and </w:t>
      </w:r>
      <w:r w:rsidRPr="00D7607D">
        <w:rPr>
          <w:szCs w:val="26"/>
        </w:rPr>
        <w:t>attitudes is complex and requires further</w:t>
      </w:r>
      <w:r w:rsidRPr="00AF41F4">
        <w:t xml:space="preserve"> study.</w:t>
      </w:r>
    </w:p>
    <w:p w14:paraId="1728E3D8" w14:textId="126D6697" w:rsidR="00D32613" w:rsidRDefault="009C089B" w:rsidP="00D32613">
      <w:pPr>
        <w:pStyle w:val="Heading2"/>
      </w:pPr>
      <w:bookmarkStart w:id="125" w:name="_Toc491245848"/>
      <w:bookmarkStart w:id="126" w:name="_Toc496173525"/>
      <w:r>
        <w:t>4.10</w:t>
      </w:r>
      <w:r w:rsidR="00B91A04">
        <w:tab/>
        <w:t>I</w:t>
      </w:r>
      <w:r w:rsidR="00D32613" w:rsidRPr="00DF023C">
        <w:t>nterpersonal relationships</w:t>
      </w:r>
      <w:bookmarkEnd w:id="125"/>
      <w:r w:rsidR="00B91A04">
        <w:t xml:space="preserve"> and attitudes</w:t>
      </w:r>
      <w:bookmarkEnd w:id="126"/>
      <w:r w:rsidR="00D32613" w:rsidRPr="00024FA0">
        <w:t xml:space="preserve"> </w:t>
      </w:r>
    </w:p>
    <w:p w14:paraId="16B99A8E" w14:textId="6152F75E" w:rsidR="00D32613" w:rsidRDefault="00D32613" w:rsidP="00D32613">
      <w:pPr>
        <w:rPr>
          <w:szCs w:val="26"/>
        </w:rPr>
      </w:pPr>
      <w:r w:rsidRPr="00024FA0">
        <w:rPr>
          <w:szCs w:val="26"/>
        </w:rPr>
        <w:t xml:space="preserve">Agreement that adults with disabilities have the same right to fulfilment through sexual relationships as everyone else increased </w:t>
      </w:r>
      <w:r>
        <w:rPr>
          <w:szCs w:val="26"/>
        </w:rPr>
        <w:t xml:space="preserve">compared to 2011. </w:t>
      </w:r>
      <w:r w:rsidRPr="00024FA0">
        <w:rPr>
          <w:szCs w:val="26"/>
        </w:rPr>
        <w:t xml:space="preserve">Not capable of making decisions or of consenting (22%) </w:t>
      </w:r>
      <w:r>
        <w:rPr>
          <w:szCs w:val="26"/>
        </w:rPr>
        <w:t>was</w:t>
      </w:r>
      <w:r w:rsidRPr="00024FA0">
        <w:rPr>
          <w:szCs w:val="26"/>
        </w:rPr>
        <w:t xml:space="preserve"> the main reason given </w:t>
      </w:r>
      <w:r w:rsidR="00D7607D">
        <w:rPr>
          <w:szCs w:val="26"/>
        </w:rPr>
        <w:t xml:space="preserve">among those who did not agree with this right. </w:t>
      </w:r>
    </w:p>
    <w:p w14:paraId="696AFF31" w14:textId="07584FE8" w:rsidR="00D32613" w:rsidRPr="00024FA0" w:rsidRDefault="00D32613" w:rsidP="00D32613">
      <w:pPr>
        <w:rPr>
          <w:szCs w:val="26"/>
        </w:rPr>
      </w:pPr>
      <w:r w:rsidRPr="00024FA0">
        <w:rPr>
          <w:szCs w:val="26"/>
        </w:rPr>
        <w:t>The proportion of respondents agreeing that adults with disabilities</w:t>
      </w:r>
      <w:r>
        <w:rPr>
          <w:szCs w:val="26"/>
        </w:rPr>
        <w:t xml:space="preserve"> should have children if they wished also </w:t>
      </w:r>
      <w:r w:rsidRPr="00024FA0">
        <w:rPr>
          <w:szCs w:val="26"/>
        </w:rPr>
        <w:t>increased significantly on 2011 levels and are back in line with those r</w:t>
      </w:r>
      <w:r w:rsidR="00FF4B70">
        <w:rPr>
          <w:szCs w:val="26"/>
        </w:rPr>
        <w:t xml:space="preserve">ecorded in 2006. </w:t>
      </w:r>
      <w:r w:rsidRPr="00024FA0">
        <w:rPr>
          <w:szCs w:val="26"/>
        </w:rPr>
        <w:t>Lowest support continues to be for those with mental health difficulties (56%) but this has increased significantly from 2011 (36%) and 2006 (40%)</w:t>
      </w:r>
      <w:r>
        <w:rPr>
          <w:szCs w:val="26"/>
        </w:rPr>
        <w:t xml:space="preserve">. </w:t>
      </w:r>
      <w:r w:rsidRPr="00024FA0">
        <w:rPr>
          <w:szCs w:val="26"/>
        </w:rPr>
        <w:t>In further analysis</w:t>
      </w:r>
      <w:r>
        <w:rPr>
          <w:szCs w:val="26"/>
        </w:rPr>
        <w:t>,</w:t>
      </w:r>
      <w:r w:rsidRPr="00024FA0">
        <w:rPr>
          <w:szCs w:val="26"/>
        </w:rPr>
        <w:t xml:space="preserve"> </w:t>
      </w:r>
      <w:r>
        <w:rPr>
          <w:szCs w:val="26"/>
        </w:rPr>
        <w:t xml:space="preserve">controlling for other variables, </w:t>
      </w:r>
      <w:r w:rsidRPr="00024FA0">
        <w:rPr>
          <w:szCs w:val="26"/>
        </w:rPr>
        <w:t>these increases remained significant</w:t>
      </w:r>
      <w:r>
        <w:rPr>
          <w:szCs w:val="26"/>
        </w:rPr>
        <w:t xml:space="preserve">. </w:t>
      </w:r>
      <w:r w:rsidRPr="00024FA0">
        <w:rPr>
          <w:szCs w:val="26"/>
        </w:rPr>
        <w:t xml:space="preserve">Concerns about the parents’ ability to cope (31%) and the child’s physical well-being (23%) </w:t>
      </w:r>
      <w:r>
        <w:rPr>
          <w:szCs w:val="26"/>
        </w:rPr>
        <w:t xml:space="preserve">were the </w:t>
      </w:r>
      <w:r w:rsidRPr="00024FA0">
        <w:rPr>
          <w:szCs w:val="26"/>
        </w:rPr>
        <w:t>main reasons given by those wh</w:t>
      </w:r>
      <w:r>
        <w:rPr>
          <w:szCs w:val="26"/>
        </w:rPr>
        <w:t>o felt</w:t>
      </w:r>
      <w:r w:rsidRPr="00024FA0">
        <w:rPr>
          <w:szCs w:val="26"/>
        </w:rPr>
        <w:t xml:space="preserve"> that people with disabilities should not have children if they wish.</w:t>
      </w:r>
    </w:p>
    <w:p w14:paraId="4AEC6736" w14:textId="6497D63F" w:rsidR="00D7607D" w:rsidRDefault="00D32613" w:rsidP="00D32613">
      <w:r w:rsidRPr="008D1D14">
        <w:rPr>
          <w:szCs w:val="26"/>
        </w:rPr>
        <w:t>These findings are encouraging</w:t>
      </w:r>
      <w:r w:rsidR="00944B78" w:rsidRPr="009F3F7C">
        <w:rPr>
          <w:szCs w:val="26"/>
        </w:rPr>
        <w:t>.</w:t>
      </w:r>
      <w:r w:rsidRPr="009F3F7C">
        <w:rPr>
          <w:szCs w:val="26"/>
        </w:rPr>
        <w:t xml:space="preserve"> </w:t>
      </w:r>
      <w:r w:rsidR="00944B78" w:rsidRPr="009F3F7C">
        <w:rPr>
          <w:szCs w:val="26"/>
        </w:rPr>
        <w:t>R</w:t>
      </w:r>
      <w:r w:rsidRPr="009F3F7C">
        <w:rPr>
          <w:szCs w:val="26"/>
        </w:rPr>
        <w:t xml:space="preserve">esearch has shown that the best predictor of personal safety and freedom from abuse and neglect </w:t>
      </w:r>
      <w:r w:rsidR="00944B78" w:rsidRPr="009F3F7C">
        <w:rPr>
          <w:szCs w:val="26"/>
        </w:rPr>
        <w:t xml:space="preserve">for </w:t>
      </w:r>
      <w:r w:rsidRPr="009F3F7C">
        <w:rPr>
          <w:szCs w:val="26"/>
        </w:rPr>
        <w:t xml:space="preserve">people with disabilities is having </w:t>
      </w:r>
      <w:r w:rsidR="009469BB" w:rsidRPr="009F3F7C">
        <w:rPr>
          <w:szCs w:val="26"/>
        </w:rPr>
        <w:t xml:space="preserve">friends and </w:t>
      </w:r>
      <w:r w:rsidRPr="009F3F7C">
        <w:rPr>
          <w:szCs w:val="26"/>
        </w:rPr>
        <w:t>intimate relationships.</w:t>
      </w:r>
      <w:r w:rsidRPr="009F3F7C">
        <w:rPr>
          <w:rStyle w:val="FootnoteReference"/>
          <w:szCs w:val="26"/>
        </w:rPr>
        <w:footnoteReference w:id="103"/>
      </w:r>
      <w:r w:rsidRPr="009F3F7C">
        <w:t xml:space="preserve"> </w:t>
      </w:r>
      <w:r w:rsidR="00D7607D">
        <w:t>In</w:t>
      </w:r>
      <w:r w:rsidR="00D7607D" w:rsidRPr="009F3F7C">
        <w:t xml:space="preserve"> the Eurobarometer survey, in terms of having sons or daughters in a relationship with a person with a disability, across the EU as a whole, more than half of respondents (59%) say they would be</w:t>
      </w:r>
      <w:r w:rsidR="00D7607D">
        <w:t xml:space="preserve"> comfortable with this.</w:t>
      </w:r>
      <w:r w:rsidR="00D7607D" w:rsidRPr="009F3F7C">
        <w:t xml:space="preserve"> </w:t>
      </w:r>
      <w:r w:rsidR="00D7607D">
        <w:t xml:space="preserve">A </w:t>
      </w:r>
      <w:r w:rsidR="00D7607D" w:rsidRPr="009F3F7C">
        <w:t xml:space="preserve">further 8% </w:t>
      </w:r>
      <w:r w:rsidR="00D7607D">
        <w:t xml:space="preserve">were </w:t>
      </w:r>
      <w:r w:rsidR="00D7607D" w:rsidRPr="009F3F7C">
        <w:t>indifferent, making a total of 67% of respondents “at ease” with sons or daughters having a relationship with a person with disabilities.</w:t>
      </w:r>
      <w:r w:rsidR="00D7607D" w:rsidRPr="009F3F7C">
        <w:rPr>
          <w:rStyle w:val="FootnoteReference"/>
        </w:rPr>
        <w:footnoteReference w:id="104"/>
      </w:r>
    </w:p>
    <w:p w14:paraId="48CCF130" w14:textId="264CB28F" w:rsidR="00D32613" w:rsidRPr="00EB2682" w:rsidRDefault="00944B78" w:rsidP="00D32613">
      <w:pPr>
        <w:rPr>
          <w:highlight w:val="lightGray"/>
        </w:rPr>
      </w:pPr>
      <w:r w:rsidRPr="009F3F7C">
        <w:t>Growing p</w:t>
      </w:r>
      <w:r w:rsidR="00D32613" w:rsidRPr="009F3F7C">
        <w:t xml:space="preserve">ositive public attitudes to interpersonal relationships </w:t>
      </w:r>
      <w:r w:rsidR="00785B10" w:rsidRPr="009F3F7C">
        <w:t xml:space="preserve">for people with disabilities </w:t>
      </w:r>
      <w:r w:rsidR="00D32613" w:rsidRPr="009F3F7C">
        <w:t xml:space="preserve">may </w:t>
      </w:r>
      <w:r w:rsidRPr="009F3F7C">
        <w:t>indicate</w:t>
      </w:r>
      <w:r w:rsidR="009469BB" w:rsidRPr="009F3F7C">
        <w:t xml:space="preserve"> that stigma </w:t>
      </w:r>
      <w:r w:rsidRPr="009F3F7C">
        <w:t>is decreasing</w:t>
      </w:r>
      <w:r w:rsidR="009469BB" w:rsidRPr="009F3F7C">
        <w:t xml:space="preserve"> and that more people are treating people with disabilities as equals</w:t>
      </w:r>
      <w:r w:rsidR="00D7607D">
        <w:t xml:space="preserve"> and that we are on the path to full inclusion</w:t>
      </w:r>
      <w:r w:rsidR="00D32613" w:rsidRPr="009F3F7C">
        <w:t>.</w:t>
      </w:r>
      <w:r w:rsidR="00D7607D" w:rsidRPr="00D7607D">
        <w:rPr>
          <w:rStyle w:val="FootnoteReference"/>
        </w:rPr>
        <w:t xml:space="preserve"> </w:t>
      </w:r>
      <w:r w:rsidR="00D7607D">
        <w:rPr>
          <w:rStyle w:val="FootnoteReference"/>
        </w:rPr>
        <w:footnoteReference w:id="105"/>
      </w:r>
      <w:r w:rsidR="00D32613" w:rsidRPr="009F3F7C">
        <w:t xml:space="preserve"> </w:t>
      </w:r>
      <w:r w:rsidR="00785B10" w:rsidRPr="009F3F7C">
        <w:t xml:space="preserve">The </w:t>
      </w:r>
      <w:r w:rsidRPr="009F3F7C">
        <w:t>issue of stigma and prejudice</w:t>
      </w:r>
      <w:r w:rsidR="00D7607D">
        <w:t xml:space="preserve"> around interpersonal relationships</w:t>
      </w:r>
      <w:r w:rsidRPr="009F3F7C">
        <w:t xml:space="preserve"> </w:t>
      </w:r>
      <w:r w:rsidR="00D7607D">
        <w:t>has been</w:t>
      </w:r>
      <w:r w:rsidRPr="009F3F7C">
        <w:t xml:space="preserve"> widely </w:t>
      </w:r>
      <w:r w:rsidR="00D7607D">
        <w:t>addressed</w:t>
      </w:r>
      <w:r w:rsidRPr="009F3F7C">
        <w:t xml:space="preserve"> in Ireland</w:t>
      </w:r>
      <w:r w:rsidR="00D7607D">
        <w:t xml:space="preserve"> in recent years</w:t>
      </w:r>
      <w:r w:rsidRPr="009F3F7C">
        <w:t xml:space="preserve"> through plays, documentaries, films, </w:t>
      </w:r>
      <w:r w:rsidR="00D7607D">
        <w:t xml:space="preserve">and </w:t>
      </w:r>
      <w:r w:rsidRPr="009F3F7C">
        <w:t xml:space="preserve">debates </w:t>
      </w:r>
      <w:r w:rsidR="00D7607D">
        <w:t>and subsequent</w:t>
      </w:r>
      <w:r w:rsidRPr="009F3F7C">
        <w:t xml:space="preserve"> discussions</w:t>
      </w:r>
      <w:r w:rsidR="00785B10" w:rsidRPr="009F3F7C">
        <w:t xml:space="preserve"> may have a positive impact on attitudes</w:t>
      </w:r>
      <w:r w:rsidRPr="009F3F7C">
        <w:t>.</w:t>
      </w:r>
      <w:r w:rsidRPr="009F3F7C">
        <w:rPr>
          <w:rStyle w:val="FootnoteReference"/>
        </w:rPr>
        <w:footnoteReference w:id="106"/>
      </w:r>
      <w:r w:rsidRPr="009F3F7C">
        <w:rPr>
          <w:vertAlign w:val="superscript"/>
        </w:rPr>
        <w:t xml:space="preserve">, </w:t>
      </w:r>
      <w:r w:rsidRPr="009F3F7C">
        <w:rPr>
          <w:rStyle w:val="FootnoteReference"/>
        </w:rPr>
        <w:footnoteReference w:id="107"/>
      </w:r>
      <w:r w:rsidR="00EB2682" w:rsidRPr="009F3F7C">
        <w:t xml:space="preserve"> </w:t>
      </w:r>
    </w:p>
    <w:p w14:paraId="794D97F9" w14:textId="445CD49B" w:rsidR="00D32613" w:rsidRDefault="00B91A04" w:rsidP="00D32613">
      <w:pPr>
        <w:pStyle w:val="Heading2"/>
      </w:pPr>
      <w:bookmarkStart w:id="127" w:name="_Toc491245849"/>
      <w:bookmarkStart w:id="128" w:name="_Toc496173526"/>
      <w:r>
        <w:t>4.11</w:t>
      </w:r>
      <w:r>
        <w:tab/>
      </w:r>
      <w:r w:rsidR="00D32613">
        <w:t>Disparities between people with and without disabilities</w:t>
      </w:r>
      <w:bookmarkEnd w:id="127"/>
      <w:bookmarkEnd w:id="128"/>
    </w:p>
    <w:p w14:paraId="20DF5AE0" w14:textId="028FADB0" w:rsidR="00E94978" w:rsidRPr="009F3F7C" w:rsidRDefault="00D32613" w:rsidP="00E94978">
      <w:r>
        <w:t xml:space="preserve">In the 2017 NDA survey, a higher proportion of people with disabilities were lonely (16% versus 4%), tense (19% versus 4%), and downhearted and depressed (18% versus 4%) compared to those without a disability. </w:t>
      </w:r>
      <w:r w:rsidR="003F2703" w:rsidRPr="009F3F7C">
        <w:t>A 2015 UK survey of people with disabilities shows that nearly 1 in 4 people with disabilities (23%) felt lonely on a typical day.</w:t>
      </w:r>
      <w:r w:rsidR="003F2703" w:rsidRPr="009F3F7C">
        <w:rPr>
          <w:rStyle w:val="FootnoteReference"/>
        </w:rPr>
        <w:footnoteReference w:id="108"/>
      </w:r>
      <w:r w:rsidR="008D28EE">
        <w:t xml:space="preserve"> </w:t>
      </w:r>
      <w:r w:rsidR="00E94978" w:rsidRPr="009F3F7C">
        <w:t xml:space="preserve">Risk of social isolation </w:t>
      </w:r>
      <w:r w:rsidR="00D7607D">
        <w:t>was</w:t>
      </w:r>
      <w:r w:rsidR="00E94978" w:rsidRPr="009F3F7C">
        <w:t xml:space="preserve"> higher at 32% for people with disabilities compared to 22% for those without a disability. </w:t>
      </w:r>
    </w:p>
    <w:p w14:paraId="32A7ADA4" w14:textId="1AAFE613" w:rsidR="009F3F7C" w:rsidRDefault="008D28EE" w:rsidP="009F3F7C">
      <w:pPr>
        <w:rPr>
          <w:szCs w:val="26"/>
        </w:rPr>
      </w:pPr>
      <w:r>
        <w:t>The NDA survey also found that</w:t>
      </w:r>
      <w:r w:rsidR="003F2703" w:rsidRPr="009F3F7C">
        <w:t xml:space="preserve"> </w:t>
      </w:r>
      <w:r w:rsidR="00DE73A5" w:rsidRPr="009F3F7C">
        <w:t>people with disabilities reported a significantly lower level of satisfaction with life (7.3 versus 8.0 out of 10) and were less happy (7.4 versus 8.2 out of 10) than those without disabilities.</w:t>
      </w:r>
      <w:r w:rsidR="00D7607D">
        <w:t xml:space="preserve"> The overall </w:t>
      </w:r>
      <w:r>
        <w:t xml:space="preserve">satisfaction with life </w:t>
      </w:r>
      <w:r w:rsidR="00D7607D">
        <w:t xml:space="preserve">score was 8 out of 10 and this is in line with findings from the OECD. </w:t>
      </w:r>
      <w:r>
        <w:t>In a 2014 OECD s</w:t>
      </w:r>
      <w:r w:rsidR="00796638" w:rsidRPr="009F3F7C">
        <w:t>urvey, the average life satisfaction score of the top five O</w:t>
      </w:r>
      <w:r w:rsidR="00796638">
        <w:t>ECD countries by GDP per capita, including Ireland,</w:t>
      </w:r>
      <w:r w:rsidR="00796638" w:rsidRPr="009F3F7C">
        <w:t xml:space="preserve"> was between 7 and 8 out of 10. The bottom 5 </w:t>
      </w:r>
      <w:r w:rsidR="00796638">
        <w:t>countries</w:t>
      </w:r>
      <w:r w:rsidR="00796638" w:rsidRPr="009F3F7C">
        <w:t xml:space="preserve"> had a satisfaction score of between 5 and 6.</w:t>
      </w:r>
      <w:r w:rsidR="00796638" w:rsidRPr="009F3F7C">
        <w:rPr>
          <w:rStyle w:val="FootnoteReference"/>
        </w:rPr>
        <w:footnoteReference w:id="109"/>
      </w:r>
      <w:r w:rsidR="00796638">
        <w:t xml:space="preserve"> </w:t>
      </w:r>
      <w:r>
        <w:t>In the</w:t>
      </w:r>
      <w:r w:rsidR="009F3F7C" w:rsidRPr="009F3F7C">
        <w:rPr>
          <w:szCs w:val="26"/>
        </w:rPr>
        <w:t xml:space="preserve"> </w:t>
      </w:r>
      <w:r w:rsidR="0072043E">
        <w:rPr>
          <w:szCs w:val="26"/>
        </w:rPr>
        <w:t xml:space="preserve">NDA </w:t>
      </w:r>
      <w:r w:rsidR="00A11484">
        <w:rPr>
          <w:szCs w:val="26"/>
        </w:rPr>
        <w:t>survey,</w:t>
      </w:r>
      <w:r w:rsidR="009F3F7C" w:rsidRPr="009F3F7C">
        <w:rPr>
          <w:szCs w:val="26"/>
        </w:rPr>
        <w:t xml:space="preserve"> multivariate analysis showed</w:t>
      </w:r>
      <w:r w:rsidR="00A11484">
        <w:rPr>
          <w:szCs w:val="26"/>
        </w:rPr>
        <w:t>,</w:t>
      </w:r>
      <w:r w:rsidR="009F3F7C" w:rsidRPr="009F3F7C">
        <w:rPr>
          <w:szCs w:val="26"/>
        </w:rPr>
        <w:t xml:space="preserve"> </w:t>
      </w:r>
      <w:r w:rsidR="00A11484" w:rsidRPr="009F3F7C">
        <w:rPr>
          <w:szCs w:val="26"/>
        </w:rPr>
        <w:t>o</w:t>
      </w:r>
      <w:r w:rsidR="00A11484">
        <w:rPr>
          <w:szCs w:val="26"/>
        </w:rPr>
        <w:t xml:space="preserve">n several occasions, </w:t>
      </w:r>
      <w:r w:rsidR="009F3F7C" w:rsidRPr="009F3F7C">
        <w:rPr>
          <w:szCs w:val="26"/>
        </w:rPr>
        <w:t>that respondents with higher satisfaction with life score</w:t>
      </w:r>
      <w:r w:rsidR="0072043E">
        <w:rPr>
          <w:szCs w:val="26"/>
        </w:rPr>
        <w:t>s</w:t>
      </w:r>
      <w:r w:rsidR="009F3F7C" w:rsidRPr="009F3F7C">
        <w:rPr>
          <w:szCs w:val="26"/>
        </w:rPr>
        <w:t xml:space="preserve"> had more positive attitudes to</w:t>
      </w:r>
      <w:r w:rsidR="005D70CD">
        <w:rPr>
          <w:szCs w:val="26"/>
        </w:rPr>
        <w:t>wards</w:t>
      </w:r>
      <w:r w:rsidR="009F3F7C" w:rsidRPr="009F3F7C">
        <w:rPr>
          <w:szCs w:val="26"/>
        </w:rPr>
        <w:t xml:space="preserve"> disability.</w:t>
      </w:r>
      <w:r w:rsidR="009F3F7C" w:rsidRPr="00AF41F4">
        <w:rPr>
          <w:szCs w:val="26"/>
        </w:rPr>
        <w:t xml:space="preserve"> </w:t>
      </w:r>
    </w:p>
    <w:p w14:paraId="1D022BEB" w14:textId="77777777" w:rsidR="00D32613" w:rsidRDefault="00D32613" w:rsidP="00D32613">
      <w:pPr>
        <w:rPr>
          <w:szCs w:val="26"/>
        </w:rPr>
      </w:pPr>
      <w:r>
        <w:rPr>
          <w:szCs w:val="26"/>
        </w:rPr>
        <w:t>In the 2017 NDA survey, respondents with a disability were</w:t>
      </w:r>
      <w:r w:rsidRPr="00024FA0">
        <w:rPr>
          <w:szCs w:val="26"/>
        </w:rPr>
        <w:t xml:space="preserve"> significantly less likely to have taken a holiday abroad or in Ireland in the past 12 months, gone on a day trip or have a hobby versus those without a disability</w:t>
      </w:r>
      <w:r>
        <w:rPr>
          <w:szCs w:val="26"/>
        </w:rPr>
        <w:t>. They were</w:t>
      </w:r>
      <w:r w:rsidRPr="00024FA0">
        <w:rPr>
          <w:szCs w:val="26"/>
        </w:rPr>
        <w:t xml:space="preserve"> also significantly less likely to own a mobile</w:t>
      </w:r>
      <w:r>
        <w:rPr>
          <w:szCs w:val="26"/>
        </w:rPr>
        <w:t xml:space="preserve"> phone (although overall ownership was high)</w:t>
      </w:r>
      <w:r w:rsidRPr="00024FA0">
        <w:rPr>
          <w:szCs w:val="26"/>
        </w:rPr>
        <w:t xml:space="preserve"> or have access to the internet</w:t>
      </w:r>
      <w:r>
        <w:rPr>
          <w:szCs w:val="26"/>
        </w:rPr>
        <w:t>. In further analysis, f</w:t>
      </w:r>
      <w:r w:rsidRPr="001943A0">
        <w:rPr>
          <w:szCs w:val="26"/>
        </w:rPr>
        <w:t>or most activities</w:t>
      </w:r>
      <w:r>
        <w:rPr>
          <w:szCs w:val="26"/>
        </w:rPr>
        <w:t>,</w:t>
      </w:r>
      <w:r w:rsidRPr="001943A0">
        <w:rPr>
          <w:szCs w:val="26"/>
        </w:rPr>
        <w:t xml:space="preserve"> being younger, living </w:t>
      </w:r>
      <w:r>
        <w:rPr>
          <w:szCs w:val="26"/>
        </w:rPr>
        <w:t>in an urban area, being from a higher socio-economic group</w:t>
      </w:r>
      <w:r w:rsidRPr="001943A0">
        <w:rPr>
          <w:szCs w:val="26"/>
        </w:rPr>
        <w:t xml:space="preserve"> and having a higher satisf</w:t>
      </w:r>
      <w:r>
        <w:rPr>
          <w:szCs w:val="26"/>
        </w:rPr>
        <w:t>action with life score increased</w:t>
      </w:r>
      <w:r w:rsidRPr="001943A0">
        <w:rPr>
          <w:szCs w:val="26"/>
        </w:rPr>
        <w:t xml:space="preserve"> the</w:t>
      </w:r>
      <w:r>
        <w:rPr>
          <w:szCs w:val="26"/>
        </w:rPr>
        <w:t xml:space="preserve"> odds of participating in social </w:t>
      </w:r>
      <w:r w:rsidRPr="001943A0">
        <w:rPr>
          <w:szCs w:val="26"/>
        </w:rPr>
        <w:t>activit</w:t>
      </w:r>
      <w:r>
        <w:rPr>
          <w:szCs w:val="26"/>
        </w:rPr>
        <w:t>ies. Having a disability was</w:t>
      </w:r>
      <w:r w:rsidRPr="001943A0">
        <w:rPr>
          <w:szCs w:val="26"/>
        </w:rPr>
        <w:t xml:space="preserve"> the most common factor assoc</w:t>
      </w:r>
      <w:r>
        <w:rPr>
          <w:szCs w:val="26"/>
        </w:rPr>
        <w:t>i</w:t>
      </w:r>
      <w:r w:rsidRPr="001943A0">
        <w:rPr>
          <w:szCs w:val="26"/>
        </w:rPr>
        <w:t xml:space="preserve">ated with not participating in these activities. </w:t>
      </w:r>
      <w:r>
        <w:rPr>
          <w:szCs w:val="26"/>
        </w:rPr>
        <w:t xml:space="preserve">The analysis controlled for age and, while older people are less likely to own mobile phones or have internet access, having a disability remained a significant factor in lower mobile phone ownership and internet access. </w:t>
      </w:r>
      <w:r w:rsidRPr="001943A0">
        <w:rPr>
          <w:szCs w:val="26"/>
        </w:rPr>
        <w:t>Being at risk of social isolation was also a significant fact</w:t>
      </w:r>
      <w:r>
        <w:rPr>
          <w:szCs w:val="26"/>
        </w:rPr>
        <w:t>or</w:t>
      </w:r>
      <w:r w:rsidRPr="001943A0">
        <w:rPr>
          <w:szCs w:val="26"/>
        </w:rPr>
        <w:t xml:space="preserve"> in not participating in some of the activities</w:t>
      </w:r>
      <w:r>
        <w:rPr>
          <w:szCs w:val="26"/>
        </w:rPr>
        <w:t>.</w:t>
      </w:r>
    </w:p>
    <w:p w14:paraId="775BA7F7" w14:textId="72553F7A" w:rsidR="00D32613" w:rsidRDefault="00D32613" w:rsidP="00D32613">
      <w:pPr>
        <w:rPr>
          <w:szCs w:val="26"/>
        </w:rPr>
      </w:pPr>
      <w:r>
        <w:rPr>
          <w:szCs w:val="26"/>
        </w:rPr>
        <w:t>These findings are in keeping with the increased levels of poverty experienced by people with disability and their difficulties accessing transport and their more restricted social networks. The Irish Government’s National Disability Inclusion Strategy attempts to address some of these issues through better access to transport, increased advocacy for people with disability and increased community integration.</w:t>
      </w:r>
      <w:r>
        <w:rPr>
          <w:rStyle w:val="FootnoteReference"/>
          <w:szCs w:val="26"/>
        </w:rPr>
        <w:footnoteReference w:id="110"/>
      </w:r>
      <w:r>
        <w:rPr>
          <w:szCs w:val="26"/>
        </w:rPr>
        <w:t xml:space="preserve"> </w:t>
      </w:r>
    </w:p>
    <w:p w14:paraId="61F2454C" w14:textId="2FD1E2B6" w:rsidR="00D32613" w:rsidRDefault="009C089B" w:rsidP="00D32613">
      <w:pPr>
        <w:pStyle w:val="Heading2"/>
      </w:pPr>
      <w:bookmarkStart w:id="129" w:name="_Toc491245841"/>
      <w:bookmarkStart w:id="130" w:name="_Toc496173527"/>
      <w:r>
        <w:t>4.12</w:t>
      </w:r>
      <w:bookmarkEnd w:id="129"/>
      <w:r w:rsidR="00B91A04">
        <w:tab/>
      </w:r>
      <w:r w:rsidR="00D32613">
        <w:t>Limitations of the survey</w:t>
      </w:r>
      <w:bookmarkEnd w:id="130"/>
      <w:r w:rsidR="00D32613">
        <w:t xml:space="preserve"> </w:t>
      </w:r>
    </w:p>
    <w:p w14:paraId="2659665A" w14:textId="283C4BD6" w:rsidR="00D32613" w:rsidRDefault="00D32613" w:rsidP="00D32613">
      <w:pPr>
        <w:shd w:val="clear" w:color="auto" w:fill="FFFFFF"/>
        <w:spacing w:after="100" w:afterAutospacing="1"/>
      </w:pPr>
      <w:r>
        <w:rPr>
          <w:shd w:val="clear" w:color="auto" w:fill="FFFFFF"/>
        </w:rPr>
        <w:t>As s</w:t>
      </w:r>
      <w:r w:rsidRPr="00B34E67">
        <w:rPr>
          <w:shd w:val="clear" w:color="auto" w:fill="FFFFFF"/>
        </w:rPr>
        <w:t xml:space="preserve">urveys rely on people self-reporting their own attitudes, social desirability bias </w:t>
      </w:r>
      <w:r>
        <w:rPr>
          <w:shd w:val="clear" w:color="auto" w:fill="FFFFFF"/>
        </w:rPr>
        <w:t xml:space="preserve">can affect the </w:t>
      </w:r>
      <w:r w:rsidRPr="00B34E67">
        <w:rPr>
          <w:shd w:val="clear" w:color="auto" w:fill="FFFFFF"/>
        </w:rPr>
        <w:t>responses</w:t>
      </w:r>
      <w:r>
        <w:rPr>
          <w:shd w:val="clear" w:color="auto" w:fill="FFFFFF"/>
        </w:rPr>
        <w:t>.</w:t>
      </w:r>
      <w:r w:rsidRPr="00525EBE">
        <w:rPr>
          <w:shd w:val="clear" w:color="auto" w:fill="FFFFFF"/>
        </w:rPr>
        <w:t xml:space="preserve"> </w:t>
      </w:r>
      <w:r w:rsidRPr="00B34E67">
        <w:rPr>
          <w:shd w:val="clear" w:color="auto" w:fill="FFFFFF"/>
        </w:rPr>
        <w:t xml:space="preserve">Social desirability bias occurs when people give </w:t>
      </w:r>
      <w:r>
        <w:rPr>
          <w:shd w:val="clear" w:color="auto" w:fill="FFFFFF"/>
        </w:rPr>
        <w:t xml:space="preserve">the </w:t>
      </w:r>
      <w:r w:rsidRPr="00B34E67">
        <w:rPr>
          <w:shd w:val="clear" w:color="auto" w:fill="FFFFFF"/>
        </w:rPr>
        <w:t xml:space="preserve">answers </w:t>
      </w:r>
      <w:r>
        <w:rPr>
          <w:shd w:val="clear" w:color="auto" w:fill="FFFFFF"/>
        </w:rPr>
        <w:t xml:space="preserve">that </w:t>
      </w:r>
      <w:r w:rsidRPr="00B34E67">
        <w:rPr>
          <w:shd w:val="clear" w:color="auto" w:fill="FFFFFF"/>
        </w:rPr>
        <w:t>the</w:t>
      </w:r>
      <w:r>
        <w:rPr>
          <w:shd w:val="clear" w:color="auto" w:fill="FFFFFF"/>
        </w:rPr>
        <w:t>y think are publicly acceptable rather than accurately reporting their own attitudes.</w:t>
      </w:r>
      <w:r>
        <w:t xml:space="preserve"> T</w:t>
      </w:r>
      <w:r>
        <w:rPr>
          <w:shd w:val="clear" w:color="auto" w:fill="FFFFFF"/>
        </w:rPr>
        <w:t>his must be borne in mind when considering t</w:t>
      </w:r>
      <w:r w:rsidR="009537BE">
        <w:rPr>
          <w:shd w:val="clear" w:color="auto" w:fill="FFFFFF"/>
        </w:rPr>
        <w:t>he results of attitude surveys as</w:t>
      </w:r>
      <w:r>
        <w:rPr>
          <w:shd w:val="clear" w:color="auto" w:fill="FFFFFF"/>
        </w:rPr>
        <w:t xml:space="preserve"> negative attitudes may be greater than reported. Various efforts can </w:t>
      </w:r>
      <w:r>
        <w:t xml:space="preserve">decrease the likelihood of social </w:t>
      </w:r>
      <w:r w:rsidR="009537BE">
        <w:t xml:space="preserve">desirability bias. For example </w:t>
      </w:r>
      <w:r>
        <w:t>some questions ask ‘how comfortable’ the person would feel interacting with people with various disabilities in different settings rather than</w:t>
      </w:r>
      <w:r>
        <w:rPr>
          <w:shd w:val="clear" w:color="auto" w:fill="FFFFFF"/>
        </w:rPr>
        <w:t xml:space="preserve"> directly </w:t>
      </w:r>
      <w:r>
        <w:t>asking respondents how they feel about people with disabilities. One then interprets a</w:t>
      </w:r>
      <w:r w:rsidRPr="000C79C5">
        <w:t xml:space="preserve"> lack of comfort </w:t>
      </w:r>
      <w:r>
        <w:t xml:space="preserve">as a possible </w:t>
      </w:r>
      <w:r w:rsidRPr="000C79C5">
        <w:t xml:space="preserve">proxy for </w:t>
      </w:r>
      <w:r>
        <w:t>more negative attitudes</w:t>
      </w:r>
      <w:r w:rsidRPr="000C79C5">
        <w:t>.</w:t>
      </w:r>
      <w:r w:rsidRPr="00542F3C">
        <w:t xml:space="preserve"> </w:t>
      </w:r>
      <w:r>
        <w:t>The researchers also reminded r</w:t>
      </w:r>
      <w:r w:rsidRPr="00542F3C">
        <w:t xml:space="preserve">espondents that </w:t>
      </w:r>
      <w:r>
        <w:t xml:space="preserve">any </w:t>
      </w:r>
      <w:r w:rsidRPr="00542F3C">
        <w:t xml:space="preserve">information they provide is confidential in order to make them feel more comfortable in giving honest opinions. </w:t>
      </w:r>
    </w:p>
    <w:p w14:paraId="4EB85A32" w14:textId="680E937E" w:rsidR="00D32613" w:rsidRPr="0072043E" w:rsidRDefault="00D32613" w:rsidP="00D32613">
      <w:pPr>
        <w:shd w:val="clear" w:color="auto" w:fill="FFFFFF"/>
        <w:spacing w:after="100" w:afterAutospacing="1"/>
        <w:rPr>
          <w:szCs w:val="26"/>
        </w:rPr>
      </w:pPr>
      <w:r w:rsidRPr="0072043E">
        <w:t>In order to update the questionnaire some questions differ from those used in previous years making comparisons more difficult or not possible. For example</w:t>
      </w:r>
      <w:r w:rsidR="00A67A79" w:rsidRPr="0072043E">
        <w:t>,</w:t>
      </w:r>
      <w:r w:rsidRPr="0072043E">
        <w:t xml:space="preserve"> a category of autism was included in 2017 whereas in previous years this was </w:t>
      </w:r>
      <w:r w:rsidR="00796638">
        <w:t>categorised with</w:t>
      </w:r>
      <w:r w:rsidRPr="0072043E">
        <w:t xml:space="preserve"> intellectual disability. The definition of disability differs slightly from the census definition and therefore results are not directly comparable to census data although they should give a good approximation. </w:t>
      </w:r>
      <w:r w:rsidRPr="0072043E">
        <w:rPr>
          <w:szCs w:val="26"/>
        </w:rPr>
        <w:t>The inclusion of definitions of chronic illness, autism and intellectual disability</w:t>
      </w:r>
      <w:r w:rsidR="00A67A79" w:rsidRPr="0072043E">
        <w:rPr>
          <w:szCs w:val="26"/>
        </w:rPr>
        <w:t xml:space="preserve"> in the 2017 survey</w:t>
      </w:r>
      <w:r w:rsidRPr="0072043E">
        <w:rPr>
          <w:szCs w:val="26"/>
        </w:rPr>
        <w:t>, following poor understanding by some respondents in the pilot study,</w:t>
      </w:r>
      <w:r w:rsidR="00754115" w:rsidRPr="0072043E">
        <w:rPr>
          <w:szCs w:val="26"/>
        </w:rPr>
        <w:t xml:space="preserve"> may have inadvertentl</w:t>
      </w:r>
      <w:r w:rsidR="00A67A79" w:rsidRPr="0072043E">
        <w:rPr>
          <w:szCs w:val="26"/>
        </w:rPr>
        <w:t>y</w:t>
      </w:r>
      <w:r w:rsidR="00754115" w:rsidRPr="0072043E">
        <w:rPr>
          <w:szCs w:val="26"/>
        </w:rPr>
        <w:t xml:space="preserve"> change</w:t>
      </w:r>
      <w:r w:rsidR="00A67A79" w:rsidRPr="0072043E">
        <w:rPr>
          <w:szCs w:val="26"/>
        </w:rPr>
        <w:t>d</w:t>
      </w:r>
      <w:r w:rsidRPr="0072043E">
        <w:rPr>
          <w:szCs w:val="26"/>
        </w:rPr>
        <w:t xml:space="preserve"> </w:t>
      </w:r>
      <w:r w:rsidR="00A67A79" w:rsidRPr="0072043E">
        <w:rPr>
          <w:szCs w:val="26"/>
        </w:rPr>
        <w:t xml:space="preserve">how respondents classified disabilities compared to previous surveys. </w:t>
      </w:r>
      <w:r w:rsidRPr="0072043E">
        <w:rPr>
          <w:szCs w:val="26"/>
        </w:rPr>
        <w:t xml:space="preserve">For example, more </w:t>
      </w:r>
      <w:r w:rsidR="00A67A79" w:rsidRPr="0072043E">
        <w:rPr>
          <w:szCs w:val="26"/>
        </w:rPr>
        <w:t xml:space="preserve">respondents may have classified </w:t>
      </w:r>
      <w:r w:rsidRPr="0072043E">
        <w:rPr>
          <w:szCs w:val="26"/>
        </w:rPr>
        <w:t>people with a mental health difficulty as having a chronic illness rather than a psychological or emotional condition.</w:t>
      </w:r>
    </w:p>
    <w:p w14:paraId="1168FF4B" w14:textId="77777777" w:rsidR="00D32613" w:rsidRPr="0072043E" w:rsidRDefault="00D32613" w:rsidP="00D32613">
      <w:pPr>
        <w:shd w:val="clear" w:color="auto" w:fill="FFFFFF"/>
        <w:spacing w:after="100" w:afterAutospacing="1"/>
        <w:rPr>
          <w:szCs w:val="26"/>
        </w:rPr>
      </w:pPr>
      <w:r w:rsidRPr="0072043E">
        <w:rPr>
          <w:szCs w:val="26"/>
        </w:rPr>
        <w:t xml:space="preserve">Problems with question wording meant that we could not disaggregate the sample by parents who had a child with a disability. However, from the previous surveys we know that this number is small so only limited analysis would have been possible were these data available. </w:t>
      </w:r>
    </w:p>
    <w:p w14:paraId="565B6D17" w14:textId="3F5AB228" w:rsidR="00193ADB" w:rsidRPr="008D1D14" w:rsidRDefault="00193ADB" w:rsidP="00D32613">
      <w:pPr>
        <w:shd w:val="clear" w:color="auto" w:fill="FFFFFF"/>
        <w:spacing w:after="100" w:afterAutospacing="1"/>
      </w:pPr>
      <w:r w:rsidRPr="00A11484">
        <w:t>Although the multivariate analysis investigated some of the factors that affected attitudes</w:t>
      </w:r>
      <w:r>
        <w:t>,</w:t>
      </w:r>
      <w:r w:rsidRPr="00A11484">
        <w:t xml:space="preserve"> </w:t>
      </w:r>
      <w:r>
        <w:t>t</w:t>
      </w:r>
      <w:r w:rsidRPr="00A11484">
        <w:t xml:space="preserve">here is scope for </w:t>
      </w:r>
      <w:r>
        <w:t xml:space="preserve">additional </w:t>
      </w:r>
      <w:r w:rsidRPr="00A11484">
        <w:t xml:space="preserve">research to </w:t>
      </w:r>
      <w:r>
        <w:t xml:space="preserve">further </w:t>
      </w:r>
      <w:r w:rsidRPr="00A11484">
        <w:t xml:space="preserve">tease out </w:t>
      </w:r>
      <w:r>
        <w:t>the reasons underlying</w:t>
      </w:r>
      <w:r w:rsidRPr="00A11484">
        <w:t xml:space="preserve"> </w:t>
      </w:r>
      <w:r>
        <w:t xml:space="preserve">the changes in </w:t>
      </w:r>
      <w:r w:rsidRPr="00A11484">
        <w:t xml:space="preserve">attitudes including an assessment of </w:t>
      </w:r>
      <w:r>
        <w:t xml:space="preserve">whether </w:t>
      </w:r>
      <w:r w:rsidRPr="00A11484">
        <w:t xml:space="preserve">population demographics </w:t>
      </w:r>
      <w:r>
        <w:t>may be driving</w:t>
      </w:r>
      <w:r w:rsidRPr="00A11484">
        <w:t xml:space="preserve"> some of </w:t>
      </w:r>
      <w:r>
        <w:t>the change</w:t>
      </w:r>
      <w:r w:rsidR="00BA1784">
        <w:t>s</w:t>
      </w:r>
      <w:r w:rsidRPr="00A11484">
        <w:t>.</w:t>
      </w:r>
      <w:r>
        <w:t xml:space="preserve"> In addition, it was beyond the scope </w:t>
      </w:r>
      <w:r w:rsidRPr="0072043E">
        <w:rPr>
          <w:szCs w:val="26"/>
        </w:rPr>
        <w:t>of this survey to explore possible interactions in the data.</w:t>
      </w:r>
      <w:r w:rsidR="00F67E7D">
        <w:rPr>
          <w:szCs w:val="26"/>
        </w:rPr>
        <w:t xml:space="preserve"> Although the sample is nationally representative, the results of the multivariate analysis may not be fully generalizable due to the sampling methodology. While the methods used approximate randomisation it is not true randomisation and therefore some bias may have occurred.</w:t>
      </w:r>
      <w:r w:rsidRPr="0072043E">
        <w:rPr>
          <w:szCs w:val="26"/>
        </w:rPr>
        <w:t xml:space="preserve"> </w:t>
      </w:r>
      <w:r>
        <w:t>To this end,</w:t>
      </w:r>
      <w:r w:rsidRPr="00A11484">
        <w:t xml:space="preserve"> </w:t>
      </w:r>
      <w:r>
        <w:t xml:space="preserve">the </w:t>
      </w:r>
      <w:r w:rsidRPr="0072043E">
        <w:rPr>
          <w:szCs w:val="26"/>
        </w:rPr>
        <w:t xml:space="preserve">anonymised </w:t>
      </w:r>
      <w:r>
        <w:t xml:space="preserve">data set will be </w:t>
      </w:r>
      <w:r w:rsidRPr="0072043E">
        <w:rPr>
          <w:szCs w:val="26"/>
        </w:rPr>
        <w:t xml:space="preserve">publically </w:t>
      </w:r>
      <w:r>
        <w:t xml:space="preserve">available </w:t>
      </w:r>
      <w:r w:rsidRPr="0072043E">
        <w:rPr>
          <w:szCs w:val="26"/>
        </w:rPr>
        <w:t xml:space="preserve">in due course </w:t>
      </w:r>
      <w:r>
        <w:t xml:space="preserve">for </w:t>
      </w:r>
      <w:r w:rsidRPr="00A11484">
        <w:t>further research.</w:t>
      </w:r>
      <w:r w:rsidRPr="00A11484">
        <w:rPr>
          <w:rStyle w:val="FootnoteReference"/>
        </w:rPr>
        <w:footnoteReference w:id="111"/>
      </w:r>
      <w:r w:rsidR="00D61F55">
        <w:t xml:space="preserve"> </w:t>
      </w:r>
    </w:p>
    <w:p w14:paraId="7019FE4B" w14:textId="0E98DE75" w:rsidR="00D32613" w:rsidRPr="003F04F1" w:rsidRDefault="009C089B" w:rsidP="00D32613">
      <w:pPr>
        <w:pStyle w:val="Heading2"/>
      </w:pPr>
      <w:bookmarkStart w:id="131" w:name="_Toc491245850"/>
      <w:bookmarkStart w:id="132" w:name="_Toc496173528"/>
      <w:r>
        <w:t>4.13</w:t>
      </w:r>
      <w:r w:rsidR="00B91A04">
        <w:tab/>
      </w:r>
      <w:r w:rsidR="00D32613">
        <w:t>Conclusions</w:t>
      </w:r>
      <w:bookmarkEnd w:id="131"/>
      <w:bookmarkEnd w:id="132"/>
    </w:p>
    <w:p w14:paraId="79BEC73B" w14:textId="480BB28A" w:rsidR="00857CA9" w:rsidRDefault="000F6AA9" w:rsidP="000C50CA">
      <w:pPr>
        <w:shd w:val="clear" w:color="auto" w:fill="FFFFFF"/>
        <w:spacing w:after="100" w:afterAutospacing="1"/>
      </w:pPr>
      <w:r w:rsidRPr="006A273D">
        <w:t xml:space="preserve">The overall results of the 2017 NDA attitudes survey show an increase in positive attitudes compared to the 2011 findings and have largely returned to, or exceeded the 2006 findings. </w:t>
      </w:r>
      <w:r w:rsidR="00D61F55">
        <w:t xml:space="preserve">The reasons for this increase in positive attitudes is likely to be multifactorial driven by national and local campaigns by disability organisations and statutory agencies, inspections of residential services for people with disabilities and reporting of same, and increased visibility of people with disabilities in society due to a number of government policies such as accessible buildings, mainstream schooling and accessible public transport. </w:t>
      </w:r>
    </w:p>
    <w:p w14:paraId="03CD34D3" w14:textId="681AF195" w:rsidR="005C20D4" w:rsidRDefault="005C20D4" w:rsidP="000C50CA">
      <w:pPr>
        <w:shd w:val="clear" w:color="auto" w:fill="FFFFFF"/>
        <w:spacing w:after="100" w:afterAutospacing="1"/>
      </w:pPr>
      <w:r>
        <w:t xml:space="preserve">The United Nations Convention on the Rights of People with Disabilities (UNCRPD) with its’ focus on full </w:t>
      </w:r>
      <w:r w:rsidRPr="005A3D6D">
        <w:t xml:space="preserve">inclusion of </w:t>
      </w:r>
      <w:r>
        <w:t>p</w:t>
      </w:r>
      <w:r w:rsidRPr="005A3D6D">
        <w:t xml:space="preserve">eople into </w:t>
      </w:r>
      <w:r>
        <w:t xml:space="preserve">every aspect of life </w:t>
      </w:r>
      <w:r w:rsidRPr="00C561DE">
        <w:t>is an important international instrument</w:t>
      </w:r>
      <w:r>
        <w:t xml:space="preserve"> for advancing policy and practice and, in so doing, improving attitudes. The UNCRPD emphasises that </w:t>
      </w:r>
      <w:r w:rsidRPr="005A3D6D">
        <w:t xml:space="preserve">all persons with disabilities must enjoy </w:t>
      </w:r>
      <w:r>
        <w:t xml:space="preserve">all </w:t>
      </w:r>
      <w:r w:rsidRPr="005A3D6D">
        <w:t>human rights</w:t>
      </w:r>
      <w:r>
        <w:t>. It insists that people with disabilities must have the support and accommodations</w:t>
      </w:r>
      <w:r w:rsidRPr="005A3D6D">
        <w:t xml:space="preserve"> </w:t>
      </w:r>
      <w:r>
        <w:t xml:space="preserve">they need to exercise their </w:t>
      </w:r>
      <w:r w:rsidRPr="005A3D6D">
        <w:t>rights</w:t>
      </w:r>
      <w:r>
        <w:t xml:space="preserve">. It also includes people with disabilities as equal partners with the government in negotiating each of the principles and articles. Ireland is currently amending its legislation so that, when it ratifies the UNCRPD, it will be in a position to implement it. </w:t>
      </w:r>
      <w:r w:rsidRPr="0072043E">
        <w:t>This will be an important step towards improving attitudes. By ratifying the Convention, the Irish government will enter into a commitment to translate the UNCRPD principles into policy and practice. The Convention includes both national and international monitoring mechanisms.</w:t>
      </w:r>
      <w:r>
        <w:t xml:space="preserve"> It is anticipated that the UNCRPD will be ratified by Ireland by the end of 2017 and the NDA urges the government to meet this target. </w:t>
      </w:r>
    </w:p>
    <w:p w14:paraId="498E73C9" w14:textId="77777777" w:rsidR="00F45546" w:rsidRDefault="00D915EE" w:rsidP="00456623">
      <w:pPr>
        <w:shd w:val="clear" w:color="auto" w:fill="FFFFFF"/>
        <w:spacing w:after="100" w:afterAutospacing="1"/>
      </w:pPr>
      <w:r>
        <w:t>D</w:t>
      </w:r>
      <w:r w:rsidR="000E3393" w:rsidRPr="0072043E">
        <w:t xml:space="preserve">espite an overall </w:t>
      </w:r>
      <w:r w:rsidR="00D32613" w:rsidRPr="0072043E">
        <w:t>increase in positive attitudes, there is room for improvement in attitudes to</w:t>
      </w:r>
      <w:r w:rsidR="00717573">
        <w:t>wards the</w:t>
      </w:r>
      <w:r w:rsidR="00D32613" w:rsidRPr="0072043E">
        <w:t xml:space="preserve"> employment</w:t>
      </w:r>
      <w:r w:rsidR="00717573">
        <w:t xml:space="preserve"> of people with disabilities</w:t>
      </w:r>
      <w:r w:rsidR="00D32613" w:rsidRPr="0072043E">
        <w:t>, inclusive education and overcoming negative attitudes to mental illness.</w:t>
      </w:r>
      <w:r w:rsidR="0072043E" w:rsidRPr="0072043E">
        <w:t xml:space="preserve"> </w:t>
      </w:r>
      <w:r w:rsidR="00D32613" w:rsidRPr="0072043E">
        <w:t>Well-designed interventions can improve knowledge about disability, attitudes towards</w:t>
      </w:r>
      <w:r w:rsidR="00D32613" w:rsidRPr="00373C20">
        <w:t xml:space="preserve"> people with a disability and acceptance of </w:t>
      </w:r>
      <w:r w:rsidR="00D32613">
        <w:t xml:space="preserve">people </w:t>
      </w:r>
      <w:r w:rsidR="00D32613" w:rsidRPr="00373C20">
        <w:t>with a disability.</w:t>
      </w:r>
      <w:r w:rsidRPr="00D915EE">
        <w:rPr>
          <w:vertAlign w:val="superscript"/>
        </w:rPr>
        <w:t xml:space="preserve"> </w:t>
      </w:r>
      <w:r w:rsidRPr="00373C20">
        <w:rPr>
          <w:vertAlign w:val="superscript"/>
        </w:rPr>
        <w:footnoteReference w:id="112"/>
      </w:r>
      <w:r w:rsidR="00D32613">
        <w:t xml:space="preserve"> </w:t>
      </w:r>
      <w:r w:rsidR="00717573">
        <w:t>I</w:t>
      </w:r>
      <w:r w:rsidR="00D32613" w:rsidRPr="00373C20">
        <w:t xml:space="preserve">nterventions </w:t>
      </w:r>
      <w:r w:rsidR="00717573">
        <w:t>that</w:t>
      </w:r>
      <w:r>
        <w:t xml:space="preserve"> </w:t>
      </w:r>
      <w:r w:rsidR="00717573">
        <w:t xml:space="preserve">address the rights of people with disabilities such as </w:t>
      </w:r>
      <w:r>
        <w:t>e</w:t>
      </w:r>
      <w:r w:rsidRPr="00373C20">
        <w:t>ducation,</w:t>
      </w:r>
      <w:r>
        <w:t xml:space="preserve"> employment and health policies</w:t>
      </w:r>
      <w:r w:rsidR="00717573">
        <w:t xml:space="preserve"> can influence attitudes. L</w:t>
      </w:r>
      <w:r w:rsidRPr="00373C20">
        <w:t>egislation and suppor</w:t>
      </w:r>
      <w:r>
        <w:t>t</w:t>
      </w:r>
      <w:r w:rsidR="00717573">
        <w:t>ing mechanisms</w:t>
      </w:r>
      <w:r>
        <w:t xml:space="preserve"> such as standards and</w:t>
      </w:r>
      <w:r w:rsidRPr="00373C20">
        <w:t xml:space="preserve"> </w:t>
      </w:r>
      <w:r>
        <w:t xml:space="preserve">monitoring </w:t>
      </w:r>
      <w:r w:rsidRPr="00373C20">
        <w:t>strategies</w:t>
      </w:r>
      <w:r w:rsidR="00717573">
        <w:t xml:space="preserve"> can also influence attitudes as can interventions that increase</w:t>
      </w:r>
      <w:r w:rsidR="00D32613">
        <w:t xml:space="preserve"> </w:t>
      </w:r>
      <w:r w:rsidR="00D32613" w:rsidRPr="00373C20">
        <w:t>contact</w:t>
      </w:r>
      <w:r w:rsidR="00D32613">
        <w:t xml:space="preserve"> with people with disabilities</w:t>
      </w:r>
      <w:r w:rsidR="00D32613" w:rsidRPr="00373C20">
        <w:t xml:space="preserve"> </w:t>
      </w:r>
      <w:r w:rsidR="00717573">
        <w:t xml:space="preserve">on an equal footing </w:t>
      </w:r>
      <w:r w:rsidR="00D32613" w:rsidRPr="00373C20">
        <w:t xml:space="preserve">and </w:t>
      </w:r>
      <w:r w:rsidR="00717573">
        <w:t>portray</w:t>
      </w:r>
      <w:r w:rsidR="00D32613" w:rsidRPr="00373C20">
        <w:t xml:space="preserve"> people with disabilities in the me</w:t>
      </w:r>
      <w:r w:rsidR="00717573">
        <w:t xml:space="preserve">dia and the arts in a positive way. </w:t>
      </w:r>
    </w:p>
    <w:p w14:paraId="3F1F0BFC" w14:textId="699D107D" w:rsidR="00BF7788" w:rsidRPr="00693418" w:rsidRDefault="00FC29AE" w:rsidP="00456623">
      <w:pPr>
        <w:shd w:val="clear" w:color="auto" w:fill="FFFFFF"/>
        <w:spacing w:after="100" w:afterAutospacing="1"/>
        <w:rPr>
          <w:sz w:val="22"/>
        </w:rPr>
      </w:pPr>
      <w:r>
        <w:t>Ireland is in the early stage in transformational programmes for people with disabilities. These include the Comprehensive Employment Strategy,</w:t>
      </w:r>
      <w:r>
        <w:rPr>
          <w:rStyle w:val="FootnoteReference"/>
        </w:rPr>
        <w:footnoteReference w:id="113"/>
      </w:r>
      <w:r>
        <w:t xml:space="preserve"> Time to Move on From Congregated Settings,</w:t>
      </w:r>
      <w:r>
        <w:rPr>
          <w:rStyle w:val="FootnoteReference"/>
        </w:rPr>
        <w:footnoteReference w:id="114"/>
      </w:r>
      <w:r w:rsidR="000E3393">
        <w:t xml:space="preserve"> the Review of </w:t>
      </w:r>
      <w:r>
        <w:t>Vision for Change,</w:t>
      </w:r>
      <w:r>
        <w:rPr>
          <w:rStyle w:val="FootnoteReference"/>
        </w:rPr>
        <w:footnoteReference w:id="115"/>
      </w:r>
      <w:r>
        <w:t xml:space="preserve"> New Directions,</w:t>
      </w:r>
      <w:r>
        <w:rPr>
          <w:rStyle w:val="FootnoteReference"/>
        </w:rPr>
        <w:footnoteReference w:id="116"/>
      </w:r>
      <w:r>
        <w:t xml:space="preserve"> </w:t>
      </w:r>
      <w:r w:rsidR="00D41671">
        <w:t>the Task Force on Personalized Budgets,</w:t>
      </w:r>
      <w:r w:rsidR="00D41671">
        <w:rPr>
          <w:rStyle w:val="FootnoteReference"/>
        </w:rPr>
        <w:footnoteReference w:id="117"/>
      </w:r>
      <w:r w:rsidR="00D41671">
        <w:t xml:space="preserve"> </w:t>
      </w:r>
      <w:r>
        <w:t>and the National Disability Inclusion Strategy.</w:t>
      </w:r>
      <w:r>
        <w:rPr>
          <w:rStyle w:val="FootnoteReference"/>
        </w:rPr>
        <w:footnoteReference w:id="118"/>
      </w:r>
      <w:r>
        <w:t xml:space="preserve"> </w:t>
      </w:r>
      <w:r w:rsidRPr="0072043E">
        <w:t xml:space="preserve">It will take time </w:t>
      </w:r>
      <w:r w:rsidR="00B11456" w:rsidRPr="0072043E">
        <w:t xml:space="preserve">to fully implement </w:t>
      </w:r>
      <w:r w:rsidRPr="0072043E">
        <w:t xml:space="preserve">these strategies and plans and for the knock on effect of people </w:t>
      </w:r>
      <w:r w:rsidR="00D61F55">
        <w:t xml:space="preserve">having more meaningful interaction </w:t>
      </w:r>
      <w:r w:rsidRPr="0072043E">
        <w:t xml:space="preserve">with </w:t>
      </w:r>
      <w:r w:rsidR="00D61F55">
        <w:t xml:space="preserve">people with </w:t>
      </w:r>
      <w:r w:rsidRPr="0072043E">
        <w:t>disabilities in communities and workplaces</w:t>
      </w:r>
      <w:r w:rsidR="00B11456" w:rsidRPr="0072043E">
        <w:t>,</w:t>
      </w:r>
      <w:r w:rsidRPr="0072043E">
        <w:t xml:space="preserve"> </w:t>
      </w:r>
      <w:r w:rsidR="000E3393" w:rsidRPr="0072043E">
        <w:t xml:space="preserve">which </w:t>
      </w:r>
      <w:r w:rsidR="00D61F55">
        <w:t>should</w:t>
      </w:r>
      <w:r w:rsidR="000E3393" w:rsidRPr="0072043E">
        <w:t xml:space="preserve"> </w:t>
      </w:r>
      <w:r w:rsidR="00B11456" w:rsidRPr="0072043E">
        <w:t xml:space="preserve">lead to </w:t>
      </w:r>
      <w:r w:rsidRPr="0072043E">
        <w:t>further improvements in attitudes.</w:t>
      </w:r>
      <w:r w:rsidR="00717573">
        <w:t xml:space="preserve"> </w:t>
      </w:r>
      <w:r w:rsidR="00FD3BA4" w:rsidRPr="00A11484">
        <w:rPr>
          <w:b/>
          <w:sz w:val="22"/>
        </w:rPr>
        <w:br w:type="page"/>
      </w:r>
      <w:r w:rsidR="00FD3BA4" w:rsidRPr="00A11484">
        <w:rPr>
          <w:noProof/>
          <w:sz w:val="22"/>
          <w:lang w:eastAsia="en-IE"/>
        </w:rPr>
        <w:drawing>
          <wp:anchor distT="0" distB="0" distL="0" distR="0" simplePos="0" relativeHeight="251909632" behindDoc="1" locked="0" layoutInCell="1" allowOverlap="1" wp14:anchorId="1F3EFD16" wp14:editId="0C4C7501">
            <wp:simplePos x="0" y="0"/>
            <wp:positionH relativeFrom="page">
              <wp:posOffset>0</wp:posOffset>
            </wp:positionH>
            <wp:positionV relativeFrom="page">
              <wp:posOffset>-1403</wp:posOffset>
            </wp:positionV>
            <wp:extent cx="2806" cy="10694809"/>
            <wp:effectExtent l="0" t="0" r="0" b="0"/>
            <wp:wrapNone/>
            <wp:docPr id="34" name="image1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17.png"/>
                    <pic:cNvPicPr/>
                  </pic:nvPicPr>
                  <pic:blipFill>
                    <a:blip r:embed="rId77" cstate="print"/>
                    <a:stretch>
                      <a:fillRect/>
                    </a:stretch>
                  </pic:blipFill>
                  <pic:spPr>
                    <a:xfrm>
                      <a:off x="0" y="0"/>
                      <a:ext cx="2806" cy="10694809"/>
                    </a:xfrm>
                    <a:prstGeom prst="rect">
                      <a:avLst/>
                    </a:prstGeom>
                  </pic:spPr>
                </pic:pic>
              </a:graphicData>
            </a:graphic>
          </wp:anchor>
        </w:drawing>
      </w:r>
      <w:bookmarkStart w:id="133" w:name="_Toc306281663"/>
      <w:bookmarkStart w:id="134" w:name="_Toc306281986"/>
      <w:bookmarkStart w:id="135" w:name="_Toc308772121"/>
    </w:p>
    <w:bookmarkEnd w:id="133"/>
    <w:bookmarkEnd w:id="134"/>
    <w:bookmarkEnd w:id="135"/>
    <w:p w14:paraId="22CDCBD4" w14:textId="699E2354" w:rsidR="009333DC" w:rsidRPr="00CB6DC7" w:rsidRDefault="005F1C65">
      <w:pPr>
        <w:spacing w:after="0"/>
        <w:rPr>
          <w:b/>
          <w:sz w:val="22"/>
        </w:rPr>
      </w:pPr>
      <w:r w:rsidRPr="00CB6DC7">
        <w:rPr>
          <w:noProof/>
          <w:sz w:val="22"/>
          <w:lang w:eastAsia="en-IE"/>
        </w:rPr>
        <mc:AlternateContent>
          <mc:Choice Requires="wps">
            <w:drawing>
              <wp:anchor distT="0" distB="0" distL="114300" distR="114300" simplePos="0" relativeHeight="251794944" behindDoc="1" locked="0" layoutInCell="1" allowOverlap="1" wp14:anchorId="279A9ED2" wp14:editId="0C5B7A5C">
                <wp:simplePos x="0" y="0"/>
                <wp:positionH relativeFrom="margin">
                  <wp:posOffset>2377440</wp:posOffset>
                </wp:positionH>
                <wp:positionV relativeFrom="margin">
                  <wp:posOffset>8474075</wp:posOffset>
                </wp:positionV>
                <wp:extent cx="3657600" cy="1008380"/>
                <wp:effectExtent l="0" t="0" r="0" b="1270"/>
                <wp:wrapNone/>
                <wp:docPr id="12" name="Freeform 37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3657600" cy="1008380"/>
                        </a:xfrm>
                        <a:prstGeom prst="roundRect">
                          <a:avLst>
                            <a:gd name="adj" fmla="val 10798"/>
                          </a:avLst>
                        </a:prstGeom>
                        <a:solidFill>
                          <a:srgbClr val="FFFFFF"/>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53FF56EE" w14:textId="761BFB9C" w:rsidR="00275BD3" w:rsidRPr="006B2645" w:rsidRDefault="00275BD3" w:rsidP="00196E0B">
                            <w:pPr>
                              <w:pStyle w:val="Heading1"/>
                              <w:spacing w:before="139" w:line="228" w:lineRule="auto"/>
                              <w:ind w:left="0" w:right="259"/>
                              <w:rPr>
                                <w:sz w:val="80"/>
                                <w:szCs w:val="80"/>
                              </w:rPr>
                            </w:pPr>
                            <w:bookmarkStart w:id="136" w:name="_Toc491245851"/>
                            <w:bookmarkStart w:id="137" w:name="_Toc496173529"/>
                            <w:r>
                              <w:rPr>
                                <w:color w:val="C31981"/>
                                <w:sz w:val="80"/>
                                <w:szCs w:val="80"/>
                              </w:rPr>
                              <w:t>Appendices</w:t>
                            </w:r>
                            <w:bookmarkEnd w:id="136"/>
                            <w:bookmarkEnd w:id="137"/>
                          </w:p>
                        </w:txbxContent>
                      </wps:txbx>
                      <wps:bodyPr rot="0" vert="horz" wrap="square" lIns="91440" tIns="45720" rIns="91440" bIns="45720" anchor="ctr" anchorCtr="0" upright="1">
                        <a:noAutofit/>
                      </wps:bodyPr>
                    </wps:wsp>
                  </a:graphicData>
                </a:graphic>
                <wp14:sizeRelH relativeFrom="margin">
                  <wp14:pctWidth>0</wp14:pctWidth>
                </wp14:sizeRelH>
                <wp14:sizeRelV relativeFrom="margin">
                  <wp14:pctHeight>0</wp14:pctHeight>
                </wp14:sizeRelV>
              </wp:anchor>
            </w:drawing>
          </mc:Choice>
          <mc:Fallback>
            <w:pict>
              <v:roundrect w14:anchorId="279A9ED2" id="_x0000_s1078" style="position:absolute;margin-left:187.2pt;margin-top:667.25pt;width:4in;height:79.4pt;z-index:-251521536;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arcsize="7075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" stroked="f">
                <v:path arrowok="t"/>
                <v:textbox>
                  <w:txbxContent>
                    <w:p w14:paraId="53FF56EE" w14:textId="761BFB9C" w:rsidR="00275BD3" w:rsidRPr="006B2645" w:rsidRDefault="00275BD3" w:rsidP="00196E0B">
                      <w:pPr>
                        <w:pStyle w:val="Heading1"/>
                        <w:spacing w:before="139" w:line="228" w:lineRule="auto"/>
                        <w:ind w:left="0" w:right="259"/>
                        <w:rPr>
                          <w:sz w:val="80"/>
                          <w:szCs w:val="80"/>
                        </w:rPr>
                      </w:pPr>
                      <w:bookmarkStart w:id="162" w:name="_Toc491245851"/>
                      <w:bookmarkStart w:id="163" w:name="_Toc496173529"/>
                      <w:r>
                        <w:rPr>
                          <w:color w:val="C31981"/>
                          <w:sz w:val="80"/>
                          <w:szCs w:val="80"/>
                        </w:rPr>
                        <w:t>Appendices</w:t>
                      </w:r>
                      <w:bookmarkEnd w:id="162"/>
                      <w:bookmarkEnd w:id="163"/>
                    </w:p>
                  </w:txbxContent>
                </v:textbox>
                <w10:wrap anchorx="margin" anchory="margin"/>
              </v:roundrect>
            </w:pict>
          </mc:Fallback>
        </mc:AlternateContent>
      </w:r>
      <w:r w:rsidR="009333DC" w:rsidRPr="00CB6DC7">
        <w:rPr>
          <w:noProof/>
          <w:sz w:val="22"/>
          <w:lang w:eastAsia="en-IE"/>
        </w:rPr>
        <w:drawing>
          <wp:anchor distT="0" distB="0" distL="114300" distR="114300" simplePos="0" relativeHeight="251540986" behindDoc="1" locked="0" layoutInCell="1" allowOverlap="1" wp14:anchorId="2D3E82E6" wp14:editId="05EB79F2">
            <wp:simplePos x="0" y="0"/>
            <wp:positionH relativeFrom="margin">
              <wp:align>center</wp:align>
            </wp:positionH>
            <wp:positionV relativeFrom="paragraph">
              <wp:posOffset>-612140</wp:posOffset>
            </wp:positionV>
            <wp:extent cx="16259833" cy="10828422"/>
            <wp:effectExtent l="0" t="0" r="8890" b="0"/>
            <wp:wrapNone/>
            <wp:docPr id="20" name="Picture 20" descr="A young smiling girl with Down Syndrome being pushed on a swing by her mother/car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karyn.ofarrell\AppData\Local\Microsoft\Windows\INetCache\Content.Word\ThinkstockPhotos-542112592.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16259833" cy="10828422"/>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9333DC" w:rsidRPr="00CB6DC7">
        <w:rPr>
          <w:b/>
          <w:sz w:val="22"/>
        </w:rPr>
        <w:br w:type="page"/>
      </w:r>
    </w:p>
    <w:p w14:paraId="358D1AA5" w14:textId="77777777" w:rsidR="00AB4340" w:rsidRDefault="00AB4340" w:rsidP="009333DC">
      <w:pPr>
        <w:pStyle w:val="ChartHeading"/>
        <w:rPr>
          <w:sz w:val="22"/>
          <w:szCs w:val="22"/>
        </w:rPr>
        <w:sectPr w:rsidR="00AB4340" w:rsidSect="006A4444">
          <w:footerReference w:type="default" r:id="rId79"/>
          <w:pgSz w:w="11910" w:h="16840"/>
          <w:pgMar w:top="851" w:right="1701" w:bottom="851" w:left="1701" w:header="0" w:footer="720" w:gutter="0"/>
          <w:cols w:space="720"/>
          <w:docGrid w:linePitch="354"/>
        </w:sectPr>
      </w:pPr>
    </w:p>
    <w:p w14:paraId="7750D22C" w14:textId="7A7B8B96" w:rsidR="00B91A04" w:rsidRPr="00B91A04" w:rsidRDefault="00B91A04" w:rsidP="00B91A04">
      <w:pPr>
        <w:pStyle w:val="Heading2"/>
      </w:pPr>
      <w:bookmarkStart w:id="138" w:name="_Toc496173530"/>
      <w:r>
        <w:t>Appendix 1</w:t>
      </w:r>
      <w:r w:rsidRPr="00780B2A">
        <w:t xml:space="preserve">: </w:t>
      </w:r>
      <w:r>
        <w:t>2017 Attitudes Questionnaire</w:t>
      </w:r>
      <w:bookmarkEnd w:id="138"/>
    </w:p>
    <w:p w14:paraId="11A3301C" w14:textId="76D8F8BD" w:rsidR="00693418" w:rsidRPr="00693418" w:rsidRDefault="00693418" w:rsidP="00B91A04">
      <w:pPr>
        <w:rPr>
          <w:b/>
          <w:szCs w:val="26"/>
        </w:rPr>
      </w:pPr>
      <w:r w:rsidRPr="00693418">
        <w:rPr>
          <w:b/>
          <w:szCs w:val="26"/>
        </w:rPr>
        <w:t>NDA National Survey of Public Attitudes to Disability</w:t>
      </w:r>
      <w:r w:rsidR="00116D91">
        <w:rPr>
          <w:rStyle w:val="FootnoteReference"/>
          <w:b/>
          <w:szCs w:val="26"/>
        </w:rPr>
        <w:footnoteReference w:id="119"/>
      </w:r>
    </w:p>
    <w:p w14:paraId="3C796CBA" w14:textId="77777777" w:rsidR="00693418" w:rsidRPr="00693418" w:rsidRDefault="00693418" w:rsidP="00693418">
      <w:pPr>
        <w:pStyle w:val="Heading1"/>
        <w:spacing w:before="0" w:after="0"/>
        <w:ind w:left="0"/>
        <w:rPr>
          <w:rFonts w:ascii="Gill Sans MT" w:hAnsi="Gill Sans MT"/>
          <w:color w:val="0059AB"/>
          <w:sz w:val="26"/>
          <w:szCs w:val="26"/>
        </w:rPr>
      </w:pPr>
    </w:p>
    <w:p w14:paraId="194CEB26" w14:textId="77777777" w:rsidR="00693418" w:rsidRPr="00693418" w:rsidRDefault="00693418" w:rsidP="00693418">
      <w:pPr>
        <w:jc w:val="center"/>
        <w:rPr>
          <w:szCs w:val="26"/>
        </w:rPr>
      </w:pPr>
      <w:r w:rsidRPr="00693418">
        <w:rPr>
          <w:b/>
          <w:szCs w:val="26"/>
        </w:rPr>
        <w:t>INTRODUCTION</w:t>
      </w:r>
    </w:p>
    <w:p w14:paraId="36E5C089" w14:textId="6CE1D76B" w:rsidR="00693418" w:rsidRPr="00693418" w:rsidRDefault="00693418" w:rsidP="00693418">
      <w:pPr>
        <w:pStyle w:val="NoSpacing"/>
        <w:spacing w:after="240"/>
        <w:rPr>
          <w:rFonts w:ascii="Gill Sans MT" w:hAnsi="Gill Sans MT" w:cstheme="minorBidi"/>
          <w:sz w:val="26"/>
          <w:szCs w:val="26"/>
        </w:rPr>
      </w:pPr>
      <w:r w:rsidRPr="00693418">
        <w:rPr>
          <w:rFonts w:ascii="Gill Sans MT" w:hAnsi="Gill Sans MT"/>
          <w:sz w:val="26"/>
          <w:szCs w:val="26"/>
        </w:rPr>
        <w:t>Good Morning/afternoon/evening my na</w:t>
      </w:r>
      <w:r>
        <w:rPr>
          <w:rFonts w:ascii="Gill Sans MT" w:hAnsi="Gill Sans MT"/>
          <w:sz w:val="26"/>
          <w:szCs w:val="26"/>
        </w:rPr>
        <w:t xml:space="preserve">me is _______________________ </w:t>
      </w:r>
      <w:r w:rsidRPr="00693418">
        <w:rPr>
          <w:rFonts w:ascii="Gill Sans MT" w:hAnsi="Gill Sans MT"/>
          <w:sz w:val="26"/>
          <w:szCs w:val="26"/>
        </w:rPr>
        <w:t xml:space="preserve">from Behaviour &amp; Attitudes, the independent market research company. We are conducting a survey of both disabled and non-disabled people across Ireland on behalf </w:t>
      </w:r>
      <w:r w:rsidRPr="00693418">
        <w:rPr>
          <w:rFonts w:ascii="Gill Sans MT" w:hAnsi="Gill Sans MT" w:cstheme="minorBidi"/>
          <w:sz w:val="26"/>
          <w:szCs w:val="26"/>
        </w:rPr>
        <w:t>of the National Disability Authority (NDA).</w:t>
      </w:r>
    </w:p>
    <w:p w14:paraId="2718164C" w14:textId="77777777" w:rsidR="00693418" w:rsidRPr="00693418" w:rsidRDefault="00693418" w:rsidP="00693418">
      <w:pPr>
        <w:pStyle w:val="NoSpacing"/>
        <w:spacing w:after="240"/>
        <w:rPr>
          <w:rFonts w:ascii="Gill Sans MT" w:hAnsi="Gill Sans MT" w:cstheme="minorBidi"/>
          <w:sz w:val="26"/>
          <w:szCs w:val="26"/>
        </w:rPr>
      </w:pPr>
      <w:r w:rsidRPr="00693418">
        <w:rPr>
          <w:rFonts w:ascii="Gill Sans MT" w:hAnsi="Gill Sans MT" w:cstheme="minorBidi"/>
          <w:sz w:val="26"/>
          <w:szCs w:val="26"/>
        </w:rPr>
        <w:t>The information collected in the survey is analysed and used by the Government and various public agencies to inform the planning and developing of services for people with disabilities.</w:t>
      </w:r>
    </w:p>
    <w:p w14:paraId="621C22DF" w14:textId="77777777" w:rsidR="00693418" w:rsidRPr="00693418" w:rsidRDefault="00693418" w:rsidP="00693418">
      <w:pPr>
        <w:pStyle w:val="NoSpacing"/>
        <w:spacing w:after="240"/>
        <w:rPr>
          <w:rFonts w:ascii="Gill Sans MT" w:hAnsi="Gill Sans MT"/>
          <w:sz w:val="26"/>
          <w:szCs w:val="26"/>
        </w:rPr>
      </w:pPr>
      <w:r w:rsidRPr="00693418">
        <w:rPr>
          <w:rFonts w:ascii="Gill Sans MT" w:hAnsi="Gill Sans MT"/>
          <w:sz w:val="26"/>
          <w:szCs w:val="26"/>
        </w:rPr>
        <w:t>Your responses are entirely confidential and will be treated in aggregate and anonymous form.</w:t>
      </w:r>
    </w:p>
    <w:p w14:paraId="6C72A6DE" w14:textId="77777777" w:rsidR="00693418" w:rsidRPr="00693418" w:rsidRDefault="00693418" w:rsidP="00693418">
      <w:pPr>
        <w:pStyle w:val="NoSpacing"/>
        <w:spacing w:after="240"/>
        <w:rPr>
          <w:rFonts w:ascii="Gill Sans MT" w:hAnsi="Gill Sans MT" w:cstheme="minorBidi"/>
          <w:sz w:val="26"/>
          <w:szCs w:val="26"/>
        </w:rPr>
      </w:pPr>
      <w:r w:rsidRPr="00693418">
        <w:rPr>
          <w:rFonts w:ascii="Gill Sans MT" w:hAnsi="Gill Sans MT" w:cstheme="minorBidi"/>
          <w:sz w:val="26"/>
          <w:szCs w:val="26"/>
        </w:rPr>
        <w:t xml:space="preserve">This survey will take 20 mins to complete. </w:t>
      </w:r>
    </w:p>
    <w:p w14:paraId="05787508" w14:textId="02B62F8F" w:rsidR="00693418" w:rsidRPr="00693418" w:rsidRDefault="00BA1784" w:rsidP="00693418">
      <w:pPr>
        <w:pStyle w:val="NoSpacing"/>
        <w:rPr>
          <w:rFonts w:ascii="Gill Sans MT" w:hAnsi="Gill Sans MT" w:cstheme="minorBidi"/>
          <w:sz w:val="26"/>
          <w:szCs w:val="26"/>
        </w:rPr>
      </w:pPr>
      <w:r w:rsidRPr="00693418">
        <w:rPr>
          <w:rFonts w:ascii="Gill Sans MT" w:hAnsi="Gill Sans MT" w:cstheme="minorBidi"/>
          <w:sz w:val="26"/>
          <w:szCs w:val="26"/>
        </w:rPr>
        <w:t>First,</w:t>
      </w:r>
      <w:r w:rsidR="00693418" w:rsidRPr="00693418">
        <w:rPr>
          <w:rFonts w:ascii="Gill Sans MT" w:hAnsi="Gill Sans MT" w:cstheme="minorBidi"/>
          <w:sz w:val="26"/>
          <w:szCs w:val="26"/>
        </w:rPr>
        <w:t xml:space="preserve"> can you tell me the number of adults aged 18+ living in this household?</w:t>
      </w:r>
    </w:p>
    <w:p w14:paraId="792E7A69" w14:textId="77777777" w:rsidR="00693418" w:rsidRPr="00693418" w:rsidRDefault="00693418" w:rsidP="00693418">
      <w:pPr>
        <w:pStyle w:val="NoSpacing"/>
        <w:rPr>
          <w:rFonts w:ascii="Gill Sans MT" w:hAnsi="Gill Sans MT" w:cstheme="minorBidi"/>
          <w:sz w:val="26"/>
          <w:szCs w:val="26"/>
        </w:rPr>
      </w:pPr>
    </w:p>
    <w:p w14:paraId="071B0B6E"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Whose birthday is next?</w:t>
      </w:r>
    </w:p>
    <w:tbl>
      <w:tblPr>
        <w:tblStyle w:val="TableGrid"/>
        <w:tblW w:w="0" w:type="auto"/>
        <w:tblLook w:val="04A0" w:firstRow="1" w:lastRow="0" w:firstColumn="1" w:lastColumn="0" w:noHBand="0" w:noVBand="1"/>
      </w:tblPr>
      <w:tblGrid>
        <w:gridCol w:w="4322"/>
        <w:gridCol w:w="4176"/>
      </w:tblGrid>
      <w:tr w:rsidR="00693418" w:rsidRPr="00693418" w14:paraId="1BA4D36F" w14:textId="77777777" w:rsidTr="00693418">
        <w:tc>
          <w:tcPr>
            <w:tcW w:w="4689" w:type="dxa"/>
          </w:tcPr>
          <w:p w14:paraId="3392230C"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Initial respondent</w:t>
            </w:r>
          </w:p>
        </w:tc>
        <w:tc>
          <w:tcPr>
            <w:tcW w:w="4661" w:type="dxa"/>
          </w:tcPr>
          <w:p w14:paraId="08576405"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r>
      <w:tr w:rsidR="00693418" w:rsidRPr="00693418" w14:paraId="793378E9" w14:textId="77777777" w:rsidTr="00693418">
        <w:tc>
          <w:tcPr>
            <w:tcW w:w="4689" w:type="dxa"/>
          </w:tcPr>
          <w:p w14:paraId="1D5004F8"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Other person in household</w:t>
            </w:r>
          </w:p>
        </w:tc>
        <w:tc>
          <w:tcPr>
            <w:tcW w:w="4661" w:type="dxa"/>
          </w:tcPr>
          <w:p w14:paraId="21DB680D"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2</w:t>
            </w:r>
          </w:p>
        </w:tc>
      </w:tr>
    </w:tbl>
    <w:p w14:paraId="46B279B5" w14:textId="77777777" w:rsidR="00693418" w:rsidRPr="00693418" w:rsidRDefault="00693418" w:rsidP="00693418">
      <w:pPr>
        <w:pStyle w:val="NoSpacing"/>
        <w:rPr>
          <w:rFonts w:ascii="Gill Sans MT" w:hAnsi="Gill Sans MT"/>
          <w:sz w:val="26"/>
          <w:szCs w:val="26"/>
        </w:rPr>
      </w:pPr>
    </w:p>
    <w:p w14:paraId="47F3E05B" w14:textId="77777777" w:rsidR="00693418" w:rsidRPr="00693418" w:rsidRDefault="00693418" w:rsidP="00693418">
      <w:pPr>
        <w:pStyle w:val="NoSpacing"/>
        <w:spacing w:after="240"/>
        <w:rPr>
          <w:rFonts w:ascii="Gill Sans MT" w:hAnsi="Gill Sans MT"/>
          <w:sz w:val="26"/>
          <w:szCs w:val="26"/>
        </w:rPr>
      </w:pPr>
      <w:r w:rsidRPr="00693418">
        <w:rPr>
          <w:rFonts w:ascii="Gill Sans MT" w:hAnsi="Gill Sans MT"/>
          <w:sz w:val="26"/>
          <w:szCs w:val="26"/>
        </w:rPr>
        <w:t xml:space="preserve">Note to interviewer: Interview the person whose birthday is next if this person fits the quota. </w:t>
      </w:r>
    </w:p>
    <w:p w14:paraId="71F2E776"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Interviewer: Code if completed with Proxy or respondent</w:t>
      </w:r>
    </w:p>
    <w:p w14:paraId="0EA682FF" w14:textId="77777777" w:rsidR="00693418" w:rsidRPr="00693418" w:rsidRDefault="00693418" w:rsidP="00693418">
      <w:pPr>
        <w:pStyle w:val="NoSpacing"/>
        <w:rPr>
          <w:rFonts w:ascii="Gill Sans MT" w:hAnsi="Gill Sans MT"/>
          <w:sz w:val="26"/>
          <w:szCs w:val="26"/>
        </w:rPr>
      </w:pPr>
    </w:p>
    <w:tbl>
      <w:tblPr>
        <w:tblStyle w:val="TableGrid"/>
        <w:tblW w:w="0" w:type="auto"/>
        <w:tblLook w:val="04A0" w:firstRow="1" w:lastRow="0" w:firstColumn="1" w:lastColumn="0" w:noHBand="0" w:noVBand="1"/>
      </w:tblPr>
      <w:tblGrid>
        <w:gridCol w:w="4327"/>
        <w:gridCol w:w="4171"/>
      </w:tblGrid>
      <w:tr w:rsidR="00693418" w:rsidRPr="00693418" w14:paraId="13183965" w14:textId="77777777" w:rsidTr="00693418">
        <w:tc>
          <w:tcPr>
            <w:tcW w:w="4788" w:type="dxa"/>
          </w:tcPr>
          <w:p w14:paraId="24FC1E1F"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Proxy</w:t>
            </w:r>
          </w:p>
        </w:tc>
        <w:tc>
          <w:tcPr>
            <w:tcW w:w="4788" w:type="dxa"/>
          </w:tcPr>
          <w:p w14:paraId="771C488D"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r>
      <w:tr w:rsidR="00693418" w:rsidRPr="00693418" w14:paraId="7C563139" w14:textId="77777777" w:rsidTr="00693418">
        <w:tc>
          <w:tcPr>
            <w:tcW w:w="4788" w:type="dxa"/>
          </w:tcPr>
          <w:p w14:paraId="235E8806"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Respondent</w:t>
            </w:r>
          </w:p>
        </w:tc>
        <w:tc>
          <w:tcPr>
            <w:tcW w:w="4788" w:type="dxa"/>
          </w:tcPr>
          <w:p w14:paraId="7C9507B9"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2</w:t>
            </w:r>
          </w:p>
        </w:tc>
      </w:tr>
    </w:tbl>
    <w:p w14:paraId="11AB6300" w14:textId="77777777" w:rsidR="00693418" w:rsidRPr="00725932" w:rsidRDefault="00693418" w:rsidP="00693418">
      <w:pPr>
        <w:pStyle w:val="NoSpacing"/>
        <w:rPr>
          <w:rFonts w:ascii="Verdana" w:hAnsi="Verdana"/>
          <w:sz w:val="20"/>
          <w:szCs w:val="20"/>
        </w:rPr>
      </w:pPr>
    </w:p>
    <w:p w14:paraId="7701C43F" w14:textId="77777777" w:rsidR="00693418" w:rsidRPr="00725932" w:rsidRDefault="00693418" w:rsidP="00693418">
      <w:pPr>
        <w:pStyle w:val="Heading1"/>
        <w:spacing w:before="0" w:after="0"/>
        <w:ind w:left="0"/>
        <w:rPr>
          <w:rFonts w:ascii="Verdana" w:hAnsi="Verdana"/>
          <w:color w:val="0059AB"/>
          <w:sz w:val="20"/>
          <w:szCs w:val="20"/>
        </w:rPr>
      </w:pPr>
    </w:p>
    <w:p w14:paraId="19D2AF82" w14:textId="77777777" w:rsidR="00693418" w:rsidRDefault="00693418" w:rsidP="00693418">
      <w:pPr>
        <w:spacing w:after="0"/>
        <w:rPr>
          <w:rFonts w:ascii="Verdana" w:eastAsia="Century Gothic" w:hAnsi="Verdana" w:cs="Century Gothic"/>
          <w:b/>
          <w:bCs/>
          <w:color w:val="0059AB"/>
          <w:sz w:val="20"/>
          <w:szCs w:val="20"/>
        </w:rPr>
      </w:pPr>
      <w:r>
        <w:rPr>
          <w:rFonts w:ascii="Verdana" w:hAnsi="Verdana"/>
          <w:color w:val="0059AB"/>
          <w:sz w:val="20"/>
          <w:szCs w:val="20"/>
        </w:rPr>
        <w:br w:type="page"/>
      </w:r>
    </w:p>
    <w:p w14:paraId="42A3C333" w14:textId="77777777" w:rsidR="00693418" w:rsidRPr="00693418" w:rsidRDefault="00693418" w:rsidP="00693418">
      <w:pPr>
        <w:pBdr>
          <w:top w:val="single" w:sz="4" w:space="1" w:color="auto"/>
          <w:left w:val="single" w:sz="4" w:space="4" w:color="auto"/>
          <w:bottom w:val="single" w:sz="4" w:space="1" w:color="auto"/>
          <w:right w:val="single" w:sz="4" w:space="4" w:color="auto"/>
        </w:pBdr>
        <w:jc w:val="center"/>
        <w:rPr>
          <w:rFonts w:cstheme="minorHAnsi"/>
          <w:color w:val="C31981" w:themeColor="accent1"/>
          <w:szCs w:val="26"/>
        </w:rPr>
      </w:pPr>
      <w:r w:rsidRPr="00693418">
        <w:rPr>
          <w:rFonts w:cstheme="minorHAnsi"/>
          <w:color w:val="C31981" w:themeColor="accent1"/>
          <w:szCs w:val="26"/>
        </w:rPr>
        <w:t>Section 1: Knowledge of disability</w:t>
      </w:r>
    </w:p>
    <w:p w14:paraId="1F84657A"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Ask all</w:t>
      </w:r>
    </w:p>
    <w:p w14:paraId="3535CD04" w14:textId="77777777" w:rsidR="00693418" w:rsidRPr="00693418" w:rsidRDefault="00693418" w:rsidP="00693418">
      <w:pPr>
        <w:pStyle w:val="NoSpacing"/>
        <w:rPr>
          <w:rFonts w:ascii="Gill Sans MT" w:hAnsi="Gill Sans MT"/>
          <w:bCs/>
          <w:iCs/>
          <w:sz w:val="26"/>
          <w:szCs w:val="26"/>
        </w:rPr>
      </w:pPr>
      <w:bookmarkStart w:id="139" w:name="_Toc308772122"/>
      <w:r w:rsidRPr="00693418">
        <w:rPr>
          <w:rFonts w:ascii="Gill Sans MT" w:hAnsi="Gill Sans MT"/>
          <w:bCs/>
          <w:iCs/>
          <w:sz w:val="26"/>
          <w:szCs w:val="26"/>
        </w:rPr>
        <w:t>Q1.1</w:t>
      </w:r>
      <w:r w:rsidRPr="00693418">
        <w:rPr>
          <w:rFonts w:ascii="Gill Sans MT" w:hAnsi="Gill Sans MT"/>
          <w:bCs/>
          <w:iCs/>
          <w:sz w:val="26"/>
          <w:szCs w:val="26"/>
        </w:rPr>
        <w:tab/>
        <w:t>What particular sorts of illnesses, conditions or disabilities do you think the term ‘people with disabilities’ refers to:</w:t>
      </w:r>
      <w:bookmarkEnd w:id="139"/>
    </w:p>
    <w:p w14:paraId="6C06E82B"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 xml:space="preserve">Do not prompt. Probe: any others? Code all mentioned below. </w:t>
      </w:r>
    </w:p>
    <w:tbl>
      <w:tblPr>
        <w:tblW w:w="4883" w:type="pct"/>
        <w:tblBorders>
          <w:top w:val="single" w:sz="4" w:space="0" w:color="0059AB"/>
          <w:left w:val="single" w:sz="4" w:space="0" w:color="0059AB"/>
          <w:bottom w:val="single" w:sz="4" w:space="0" w:color="0059AB"/>
          <w:right w:val="single" w:sz="4" w:space="0" w:color="0059AB"/>
          <w:insideH w:val="single" w:sz="4" w:space="0" w:color="0059AB"/>
          <w:insideV w:val="single" w:sz="4" w:space="0" w:color="0059AB"/>
        </w:tblBorders>
        <w:tblLook w:val="01E0" w:firstRow="1" w:lastRow="1" w:firstColumn="1" w:lastColumn="1" w:noHBand="0" w:noVBand="0"/>
      </w:tblPr>
      <w:tblGrid>
        <w:gridCol w:w="7484"/>
        <w:gridCol w:w="815"/>
      </w:tblGrid>
      <w:tr w:rsidR="00693418" w:rsidRPr="00693418" w14:paraId="6B5915C8" w14:textId="77777777" w:rsidTr="00693418">
        <w:trPr>
          <w:cantSplit/>
          <w:trHeight w:val="597"/>
        </w:trPr>
        <w:tc>
          <w:tcPr>
            <w:tcW w:w="7618" w:type="dxa"/>
            <w:vMerge w:val="restart"/>
            <w:vAlign w:val="center"/>
          </w:tcPr>
          <w:p w14:paraId="6005B207" w14:textId="77777777" w:rsidR="00693418" w:rsidRPr="00693418" w:rsidRDefault="00693418" w:rsidP="00693418">
            <w:pPr>
              <w:pStyle w:val="NoSpacing"/>
              <w:rPr>
                <w:rFonts w:ascii="Gill Sans MT" w:hAnsi="Gill Sans MT"/>
                <w:sz w:val="26"/>
                <w:szCs w:val="26"/>
              </w:rPr>
            </w:pPr>
          </w:p>
        </w:tc>
        <w:tc>
          <w:tcPr>
            <w:tcW w:w="816" w:type="dxa"/>
            <w:vMerge w:val="restart"/>
            <w:vAlign w:val="center"/>
          </w:tcPr>
          <w:p w14:paraId="558BB2D9"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Multi code</w:t>
            </w:r>
          </w:p>
        </w:tc>
      </w:tr>
      <w:tr w:rsidR="00693418" w:rsidRPr="00693418" w14:paraId="74A27A50" w14:textId="77777777" w:rsidTr="00693418">
        <w:trPr>
          <w:cantSplit/>
          <w:trHeight w:val="302"/>
        </w:trPr>
        <w:tc>
          <w:tcPr>
            <w:tcW w:w="7618" w:type="dxa"/>
            <w:vMerge/>
            <w:vAlign w:val="center"/>
          </w:tcPr>
          <w:p w14:paraId="53A58986" w14:textId="77777777" w:rsidR="00693418" w:rsidRPr="00693418" w:rsidRDefault="00693418" w:rsidP="00693418">
            <w:pPr>
              <w:pStyle w:val="NoSpacing"/>
              <w:rPr>
                <w:rFonts w:ascii="Gill Sans MT" w:hAnsi="Gill Sans MT"/>
                <w:sz w:val="26"/>
                <w:szCs w:val="26"/>
              </w:rPr>
            </w:pPr>
          </w:p>
        </w:tc>
        <w:tc>
          <w:tcPr>
            <w:tcW w:w="816" w:type="dxa"/>
            <w:vMerge/>
            <w:vAlign w:val="center"/>
          </w:tcPr>
          <w:p w14:paraId="1099BADD" w14:textId="77777777" w:rsidR="00693418" w:rsidRPr="00693418" w:rsidRDefault="00693418" w:rsidP="00693418">
            <w:pPr>
              <w:pStyle w:val="NoSpacing"/>
              <w:rPr>
                <w:rFonts w:ascii="Gill Sans MT" w:hAnsi="Gill Sans MT"/>
                <w:sz w:val="26"/>
                <w:szCs w:val="26"/>
              </w:rPr>
            </w:pPr>
          </w:p>
        </w:tc>
      </w:tr>
      <w:tr w:rsidR="00693418" w:rsidRPr="00693418" w14:paraId="39BFB350" w14:textId="77777777" w:rsidTr="00693418">
        <w:trPr>
          <w:trHeight w:val="197"/>
        </w:trPr>
        <w:tc>
          <w:tcPr>
            <w:tcW w:w="7618" w:type="dxa"/>
            <w:vAlign w:val="center"/>
          </w:tcPr>
          <w:p w14:paraId="183B3A96"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Physical disability</w:t>
            </w:r>
          </w:p>
        </w:tc>
        <w:tc>
          <w:tcPr>
            <w:tcW w:w="816" w:type="dxa"/>
            <w:vAlign w:val="center"/>
          </w:tcPr>
          <w:p w14:paraId="33435925"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r>
      <w:tr w:rsidR="00693418" w:rsidRPr="00693418" w14:paraId="7712FC25" w14:textId="77777777" w:rsidTr="00693418">
        <w:trPr>
          <w:trHeight w:val="197"/>
        </w:trPr>
        <w:tc>
          <w:tcPr>
            <w:tcW w:w="7618" w:type="dxa"/>
            <w:vAlign w:val="center"/>
          </w:tcPr>
          <w:p w14:paraId="0A4ED9DC"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Hearing loss</w:t>
            </w:r>
          </w:p>
        </w:tc>
        <w:tc>
          <w:tcPr>
            <w:tcW w:w="816" w:type="dxa"/>
            <w:vAlign w:val="center"/>
          </w:tcPr>
          <w:p w14:paraId="0E087F94"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r>
      <w:tr w:rsidR="00693418" w:rsidRPr="00693418" w14:paraId="07CAAAA8" w14:textId="77777777" w:rsidTr="00693418">
        <w:trPr>
          <w:trHeight w:val="197"/>
        </w:trPr>
        <w:tc>
          <w:tcPr>
            <w:tcW w:w="7618" w:type="dxa"/>
            <w:vAlign w:val="center"/>
          </w:tcPr>
          <w:p w14:paraId="2E601E2A"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Vision difficulties</w:t>
            </w:r>
          </w:p>
        </w:tc>
        <w:tc>
          <w:tcPr>
            <w:tcW w:w="816" w:type="dxa"/>
            <w:vAlign w:val="center"/>
          </w:tcPr>
          <w:p w14:paraId="3871FB83"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r>
      <w:tr w:rsidR="00693418" w:rsidRPr="00693418" w14:paraId="7CD7705A" w14:textId="77777777" w:rsidTr="00693418">
        <w:trPr>
          <w:trHeight w:val="197"/>
        </w:trPr>
        <w:tc>
          <w:tcPr>
            <w:tcW w:w="7618" w:type="dxa"/>
            <w:vAlign w:val="center"/>
          </w:tcPr>
          <w:p w14:paraId="0501AF40"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Speech difficulties</w:t>
            </w:r>
          </w:p>
        </w:tc>
        <w:tc>
          <w:tcPr>
            <w:tcW w:w="816" w:type="dxa"/>
            <w:vAlign w:val="center"/>
          </w:tcPr>
          <w:p w14:paraId="2CACD0EA"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r>
      <w:tr w:rsidR="00693418" w:rsidRPr="00693418" w14:paraId="3D810D45" w14:textId="77777777" w:rsidTr="00693418">
        <w:trPr>
          <w:trHeight w:val="394"/>
        </w:trPr>
        <w:tc>
          <w:tcPr>
            <w:tcW w:w="7618" w:type="dxa"/>
            <w:vAlign w:val="center"/>
          </w:tcPr>
          <w:p w14:paraId="6FFE3A9B"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Intellectual disability (for example, Down Syndrome, cognitive impairment)</w:t>
            </w:r>
          </w:p>
        </w:tc>
        <w:tc>
          <w:tcPr>
            <w:tcW w:w="816" w:type="dxa"/>
            <w:vAlign w:val="center"/>
          </w:tcPr>
          <w:p w14:paraId="071B4DB7"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r>
      <w:tr w:rsidR="00693418" w:rsidRPr="00693418" w14:paraId="70A040C0" w14:textId="77777777" w:rsidTr="00693418">
        <w:trPr>
          <w:trHeight w:val="197"/>
        </w:trPr>
        <w:tc>
          <w:tcPr>
            <w:tcW w:w="7618" w:type="dxa"/>
            <w:vAlign w:val="center"/>
          </w:tcPr>
          <w:p w14:paraId="1AE6D4DA"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Mental health difficulty (for example, mental illness –depression, schizophrenia, anorexia)</w:t>
            </w:r>
          </w:p>
        </w:tc>
        <w:tc>
          <w:tcPr>
            <w:tcW w:w="816" w:type="dxa"/>
            <w:vAlign w:val="center"/>
          </w:tcPr>
          <w:p w14:paraId="24807F4C"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r>
      <w:tr w:rsidR="00693418" w:rsidRPr="00693418" w14:paraId="445C4FF2" w14:textId="77777777" w:rsidTr="00693418">
        <w:trPr>
          <w:trHeight w:val="197"/>
        </w:trPr>
        <w:tc>
          <w:tcPr>
            <w:tcW w:w="7618" w:type="dxa"/>
            <w:vAlign w:val="center"/>
          </w:tcPr>
          <w:p w14:paraId="4EE10427"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Long-term illness (for example, diabetes, epilepsy)</w:t>
            </w:r>
          </w:p>
        </w:tc>
        <w:tc>
          <w:tcPr>
            <w:tcW w:w="816" w:type="dxa"/>
            <w:vAlign w:val="center"/>
          </w:tcPr>
          <w:p w14:paraId="2969367E"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r>
      <w:tr w:rsidR="00693418" w:rsidRPr="00693418" w14:paraId="60F03982" w14:textId="77777777" w:rsidTr="00693418">
        <w:trPr>
          <w:trHeight w:val="197"/>
        </w:trPr>
        <w:tc>
          <w:tcPr>
            <w:tcW w:w="7618" w:type="dxa"/>
            <w:vAlign w:val="center"/>
          </w:tcPr>
          <w:p w14:paraId="2473DE64"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 xml:space="preserve">Autism </w:t>
            </w:r>
          </w:p>
        </w:tc>
        <w:tc>
          <w:tcPr>
            <w:tcW w:w="816" w:type="dxa"/>
            <w:vAlign w:val="center"/>
          </w:tcPr>
          <w:p w14:paraId="0C277640"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r>
      <w:tr w:rsidR="00693418" w:rsidRPr="00693418" w14:paraId="06C384BB" w14:textId="77777777" w:rsidTr="00693418">
        <w:trPr>
          <w:trHeight w:val="197"/>
        </w:trPr>
        <w:tc>
          <w:tcPr>
            <w:tcW w:w="7618" w:type="dxa"/>
            <w:vAlign w:val="center"/>
          </w:tcPr>
          <w:p w14:paraId="7ADB1C45"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Addiction (for example, alcoholism, drugs, gambling)</w:t>
            </w:r>
          </w:p>
        </w:tc>
        <w:tc>
          <w:tcPr>
            <w:tcW w:w="816" w:type="dxa"/>
            <w:vAlign w:val="center"/>
          </w:tcPr>
          <w:p w14:paraId="42D8806C"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r>
      <w:tr w:rsidR="00693418" w:rsidRPr="00693418" w14:paraId="5A749536" w14:textId="77777777" w:rsidTr="00693418">
        <w:trPr>
          <w:trHeight w:val="197"/>
        </w:trPr>
        <w:tc>
          <w:tcPr>
            <w:tcW w:w="7618" w:type="dxa"/>
            <w:vAlign w:val="center"/>
          </w:tcPr>
          <w:p w14:paraId="15C7B714"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Frailty in old age</w:t>
            </w:r>
          </w:p>
        </w:tc>
        <w:tc>
          <w:tcPr>
            <w:tcW w:w="816" w:type="dxa"/>
            <w:vAlign w:val="center"/>
          </w:tcPr>
          <w:p w14:paraId="29C73623"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r>
      <w:tr w:rsidR="00693418" w:rsidRPr="00693418" w14:paraId="2C765225" w14:textId="77777777" w:rsidTr="00693418">
        <w:trPr>
          <w:trHeight w:val="197"/>
        </w:trPr>
        <w:tc>
          <w:tcPr>
            <w:tcW w:w="7618" w:type="dxa"/>
            <w:vAlign w:val="center"/>
          </w:tcPr>
          <w:p w14:paraId="458D10CF"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Other, specify</w:t>
            </w:r>
          </w:p>
        </w:tc>
        <w:tc>
          <w:tcPr>
            <w:tcW w:w="816" w:type="dxa"/>
            <w:vAlign w:val="center"/>
          </w:tcPr>
          <w:p w14:paraId="4FCAA705"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r>
      <w:tr w:rsidR="00693418" w:rsidRPr="00693418" w14:paraId="62403761" w14:textId="77777777" w:rsidTr="00693418">
        <w:trPr>
          <w:trHeight w:val="197"/>
        </w:trPr>
        <w:tc>
          <w:tcPr>
            <w:tcW w:w="7618" w:type="dxa"/>
            <w:vAlign w:val="center"/>
          </w:tcPr>
          <w:p w14:paraId="523A1B6C"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None mentioned / don’t know</w:t>
            </w:r>
          </w:p>
        </w:tc>
        <w:tc>
          <w:tcPr>
            <w:tcW w:w="816" w:type="dxa"/>
            <w:vAlign w:val="center"/>
          </w:tcPr>
          <w:p w14:paraId="1A3AF11A"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r>
    </w:tbl>
    <w:p w14:paraId="54996246" w14:textId="77777777" w:rsidR="00693418" w:rsidRPr="00693418" w:rsidRDefault="00693418" w:rsidP="00693418">
      <w:pPr>
        <w:spacing w:after="0"/>
        <w:rPr>
          <w:b/>
          <w:szCs w:val="26"/>
        </w:rPr>
      </w:pPr>
    </w:p>
    <w:p w14:paraId="1B5BEFB3"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Ask all</w:t>
      </w:r>
    </w:p>
    <w:p w14:paraId="31075875" w14:textId="77777777" w:rsidR="00693418" w:rsidRPr="00693418" w:rsidRDefault="00693418" w:rsidP="00693418">
      <w:pPr>
        <w:pStyle w:val="NoSpacing"/>
        <w:rPr>
          <w:rFonts w:ascii="Gill Sans MT" w:hAnsi="Gill Sans MT"/>
          <w:bCs/>
          <w:iCs/>
          <w:sz w:val="26"/>
          <w:szCs w:val="26"/>
        </w:rPr>
      </w:pPr>
      <w:bookmarkStart w:id="140" w:name="_Toc308772123"/>
      <w:r w:rsidRPr="00693418">
        <w:rPr>
          <w:rFonts w:ascii="Gill Sans MT" w:hAnsi="Gill Sans MT"/>
          <w:bCs/>
          <w:iCs/>
          <w:sz w:val="26"/>
          <w:szCs w:val="26"/>
        </w:rPr>
        <w:t>Q1.2 Do you have any of the following long lasting conditions?</w:t>
      </w:r>
      <w:bookmarkEnd w:id="140"/>
      <w:r w:rsidRPr="00693418">
        <w:rPr>
          <w:rFonts w:ascii="Gill Sans MT" w:hAnsi="Gill Sans MT"/>
          <w:bCs/>
          <w:iCs/>
          <w:sz w:val="26"/>
          <w:szCs w:val="26"/>
        </w:rPr>
        <w:t xml:space="preserve"> </w:t>
      </w:r>
    </w:p>
    <w:p w14:paraId="01D93D5A"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 xml:space="preserve">Show card 1 – Code all that apply </w:t>
      </w:r>
    </w:p>
    <w:tbl>
      <w:tblPr>
        <w:tblW w:w="5000" w:type="pct"/>
        <w:jc w:val="center"/>
        <w:tblBorders>
          <w:top w:val="single" w:sz="4" w:space="0" w:color="0059AB"/>
          <w:left w:val="single" w:sz="4" w:space="0" w:color="0059AB"/>
          <w:bottom w:val="single" w:sz="4" w:space="0" w:color="0059AB"/>
          <w:right w:val="single" w:sz="4" w:space="0" w:color="0059AB"/>
          <w:insideH w:val="single" w:sz="4" w:space="0" w:color="0059AB"/>
          <w:insideV w:val="single" w:sz="4" w:space="0" w:color="0059AB"/>
        </w:tblBorders>
        <w:tblLook w:val="01E0" w:firstRow="1" w:lastRow="1" w:firstColumn="1" w:lastColumn="1" w:noHBand="0" w:noVBand="0"/>
      </w:tblPr>
      <w:tblGrid>
        <w:gridCol w:w="6948"/>
        <w:gridCol w:w="1550"/>
      </w:tblGrid>
      <w:tr w:rsidR="00693418" w:rsidRPr="00693418" w14:paraId="482B97D7" w14:textId="77777777" w:rsidTr="00693418">
        <w:trPr>
          <w:trHeight w:val="437"/>
          <w:jc w:val="center"/>
        </w:trPr>
        <w:tc>
          <w:tcPr>
            <w:tcW w:w="6719" w:type="dxa"/>
            <w:vAlign w:val="center"/>
          </w:tcPr>
          <w:p w14:paraId="061345B2" w14:textId="77777777" w:rsidR="00693418" w:rsidRPr="00693418" w:rsidRDefault="00693418" w:rsidP="00693418">
            <w:pPr>
              <w:pStyle w:val="NoSpacing"/>
              <w:rPr>
                <w:rFonts w:ascii="Gill Sans MT" w:hAnsi="Gill Sans MT"/>
                <w:sz w:val="26"/>
                <w:szCs w:val="26"/>
              </w:rPr>
            </w:pPr>
          </w:p>
        </w:tc>
        <w:tc>
          <w:tcPr>
            <w:tcW w:w="1499" w:type="dxa"/>
            <w:vAlign w:val="center"/>
          </w:tcPr>
          <w:p w14:paraId="2C656049"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Multi code</w:t>
            </w:r>
          </w:p>
        </w:tc>
      </w:tr>
      <w:tr w:rsidR="00693418" w:rsidRPr="00693418" w14:paraId="24AFE097" w14:textId="77777777" w:rsidTr="00693418">
        <w:trPr>
          <w:cantSplit/>
          <w:trHeight w:val="218"/>
          <w:jc w:val="center"/>
        </w:trPr>
        <w:tc>
          <w:tcPr>
            <w:tcW w:w="6719" w:type="dxa"/>
            <w:vAlign w:val="center"/>
          </w:tcPr>
          <w:p w14:paraId="4B6D0110"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 Blindness (incl. partial)</w:t>
            </w:r>
          </w:p>
        </w:tc>
        <w:tc>
          <w:tcPr>
            <w:tcW w:w="1499" w:type="dxa"/>
            <w:vAlign w:val="center"/>
          </w:tcPr>
          <w:p w14:paraId="2FCE9ED3"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r>
      <w:tr w:rsidR="00693418" w:rsidRPr="00693418" w14:paraId="19A1C9BE" w14:textId="77777777" w:rsidTr="00693418">
        <w:trPr>
          <w:cantSplit/>
          <w:trHeight w:val="218"/>
          <w:jc w:val="center"/>
        </w:trPr>
        <w:tc>
          <w:tcPr>
            <w:tcW w:w="6719" w:type="dxa"/>
            <w:vAlign w:val="center"/>
          </w:tcPr>
          <w:p w14:paraId="0A47D5D4"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2. Deafness or a severe hearing impairment</w:t>
            </w:r>
          </w:p>
        </w:tc>
        <w:tc>
          <w:tcPr>
            <w:tcW w:w="1499" w:type="dxa"/>
            <w:vAlign w:val="center"/>
          </w:tcPr>
          <w:p w14:paraId="00E2D8BF"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r>
      <w:tr w:rsidR="00693418" w:rsidRPr="00693418" w14:paraId="1D3A6310" w14:textId="77777777" w:rsidTr="00693418">
        <w:trPr>
          <w:cantSplit/>
          <w:trHeight w:val="655"/>
          <w:jc w:val="center"/>
        </w:trPr>
        <w:tc>
          <w:tcPr>
            <w:tcW w:w="6719" w:type="dxa"/>
            <w:vAlign w:val="center"/>
          </w:tcPr>
          <w:p w14:paraId="6EC533E5"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3. A condition that substantially limits one or more basic physical activities such as walking, climbing stairs, reaching, lifting or carrying</w:t>
            </w:r>
          </w:p>
        </w:tc>
        <w:tc>
          <w:tcPr>
            <w:tcW w:w="1499" w:type="dxa"/>
            <w:vAlign w:val="center"/>
          </w:tcPr>
          <w:p w14:paraId="1E64D48A"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r>
      <w:tr w:rsidR="00693418" w:rsidRPr="00693418" w14:paraId="272470C1" w14:textId="77777777" w:rsidTr="00693418">
        <w:trPr>
          <w:cantSplit/>
          <w:trHeight w:val="437"/>
          <w:jc w:val="center"/>
        </w:trPr>
        <w:tc>
          <w:tcPr>
            <w:tcW w:w="6719" w:type="dxa"/>
            <w:vAlign w:val="center"/>
          </w:tcPr>
          <w:p w14:paraId="63F727BD"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4. An intellectual disability (i.e. involves significant difficulties in reasoning, learning, problem-solving and in everyday practical and social skills)</w:t>
            </w:r>
          </w:p>
        </w:tc>
        <w:tc>
          <w:tcPr>
            <w:tcW w:w="1499" w:type="dxa"/>
            <w:vAlign w:val="center"/>
          </w:tcPr>
          <w:p w14:paraId="1BBC7014"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r>
      <w:tr w:rsidR="00693418" w:rsidRPr="00693418" w14:paraId="3A602F3B" w14:textId="77777777" w:rsidTr="00693418">
        <w:trPr>
          <w:cantSplit/>
          <w:trHeight w:val="502"/>
          <w:jc w:val="center"/>
        </w:trPr>
        <w:tc>
          <w:tcPr>
            <w:tcW w:w="6719" w:type="dxa"/>
            <w:vAlign w:val="center"/>
          </w:tcPr>
          <w:p w14:paraId="3C066C83"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5. A psychological or emotional condition</w:t>
            </w:r>
          </w:p>
        </w:tc>
        <w:tc>
          <w:tcPr>
            <w:tcW w:w="1499" w:type="dxa"/>
            <w:vAlign w:val="center"/>
          </w:tcPr>
          <w:p w14:paraId="5D7DB39B"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r>
      <w:tr w:rsidR="00693418" w:rsidRPr="00693418" w14:paraId="2B7969AF" w14:textId="77777777" w:rsidTr="00693418">
        <w:trPr>
          <w:cantSplit/>
          <w:trHeight w:val="502"/>
          <w:jc w:val="center"/>
        </w:trPr>
        <w:tc>
          <w:tcPr>
            <w:tcW w:w="6719" w:type="dxa"/>
            <w:vAlign w:val="center"/>
          </w:tcPr>
          <w:p w14:paraId="1700AFD2"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6. Chronic illness (i.e. a physical or mental illness that has lasted, or is expected to last, for more than six months)</w:t>
            </w:r>
          </w:p>
        </w:tc>
        <w:tc>
          <w:tcPr>
            <w:tcW w:w="1499" w:type="dxa"/>
            <w:vAlign w:val="center"/>
          </w:tcPr>
          <w:p w14:paraId="1065C669"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r>
      <w:tr w:rsidR="00693418" w:rsidRPr="00693418" w14:paraId="31BBB881" w14:textId="77777777" w:rsidTr="00693418">
        <w:trPr>
          <w:cantSplit/>
          <w:trHeight w:val="502"/>
          <w:jc w:val="center"/>
        </w:trPr>
        <w:tc>
          <w:tcPr>
            <w:tcW w:w="6719" w:type="dxa"/>
            <w:vAlign w:val="center"/>
          </w:tcPr>
          <w:p w14:paraId="6BD8399C"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7. Autism (i.e. a lifelong disability that affects the development of the brain and causes difficulties in social interaction and communication)</w:t>
            </w:r>
          </w:p>
        </w:tc>
        <w:tc>
          <w:tcPr>
            <w:tcW w:w="1499" w:type="dxa"/>
            <w:vAlign w:val="center"/>
          </w:tcPr>
          <w:p w14:paraId="61270A1C"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r>
      <w:tr w:rsidR="00693418" w:rsidRPr="00693418" w14:paraId="4CFED60C" w14:textId="77777777" w:rsidTr="00693418">
        <w:trPr>
          <w:cantSplit/>
          <w:trHeight w:val="230"/>
          <w:jc w:val="center"/>
        </w:trPr>
        <w:tc>
          <w:tcPr>
            <w:tcW w:w="6719" w:type="dxa"/>
            <w:vAlign w:val="center"/>
          </w:tcPr>
          <w:p w14:paraId="09A1E8A9"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8. Other, please specify</w:t>
            </w:r>
          </w:p>
        </w:tc>
        <w:tc>
          <w:tcPr>
            <w:tcW w:w="1499" w:type="dxa"/>
            <w:vAlign w:val="center"/>
          </w:tcPr>
          <w:p w14:paraId="23674CED"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r>
      <w:tr w:rsidR="00693418" w:rsidRPr="00693418" w14:paraId="1F718C2A" w14:textId="77777777" w:rsidTr="00693418">
        <w:trPr>
          <w:cantSplit/>
          <w:trHeight w:val="230"/>
          <w:jc w:val="center"/>
        </w:trPr>
        <w:tc>
          <w:tcPr>
            <w:tcW w:w="6719" w:type="dxa"/>
            <w:vAlign w:val="center"/>
          </w:tcPr>
          <w:p w14:paraId="67665BCE"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9. None of the above</w:t>
            </w:r>
          </w:p>
        </w:tc>
        <w:tc>
          <w:tcPr>
            <w:tcW w:w="1499" w:type="dxa"/>
            <w:vAlign w:val="center"/>
          </w:tcPr>
          <w:p w14:paraId="5CDCD8AF"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r>
      <w:tr w:rsidR="00693418" w:rsidRPr="00693418" w14:paraId="29A8E6B3" w14:textId="77777777" w:rsidTr="00693418">
        <w:trPr>
          <w:cantSplit/>
          <w:trHeight w:val="230"/>
          <w:jc w:val="center"/>
        </w:trPr>
        <w:tc>
          <w:tcPr>
            <w:tcW w:w="6719" w:type="dxa"/>
          </w:tcPr>
          <w:p w14:paraId="621AF1E2"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10. Don’t Know</w:t>
            </w:r>
          </w:p>
        </w:tc>
        <w:tc>
          <w:tcPr>
            <w:tcW w:w="1499" w:type="dxa"/>
          </w:tcPr>
          <w:p w14:paraId="3EBE6802"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r>
    </w:tbl>
    <w:p w14:paraId="4FA72FED" w14:textId="77777777" w:rsidR="00693418" w:rsidRPr="00693418" w:rsidRDefault="00693418" w:rsidP="00693418">
      <w:pPr>
        <w:spacing w:after="0"/>
        <w:rPr>
          <w:szCs w:val="26"/>
        </w:rPr>
      </w:pPr>
    </w:p>
    <w:p w14:paraId="34114725" w14:textId="77777777" w:rsidR="00693418" w:rsidRPr="00693418" w:rsidRDefault="00693418" w:rsidP="00693418">
      <w:pPr>
        <w:pStyle w:val="NoSpacing"/>
        <w:rPr>
          <w:rFonts w:ascii="Gill Sans MT" w:hAnsi="Gill Sans MT"/>
          <w:bCs/>
          <w:iCs/>
          <w:sz w:val="26"/>
          <w:szCs w:val="26"/>
        </w:rPr>
      </w:pPr>
      <w:r w:rsidRPr="00693418">
        <w:rPr>
          <w:rFonts w:ascii="Gill Sans MT" w:hAnsi="Gill Sans MT"/>
          <w:sz w:val="26"/>
          <w:szCs w:val="26"/>
        </w:rPr>
        <w:t>ASK ALL</w:t>
      </w:r>
    </w:p>
    <w:p w14:paraId="15E31456" w14:textId="79973C20" w:rsidR="00693418" w:rsidRPr="00693418" w:rsidRDefault="00693418" w:rsidP="00693418">
      <w:pPr>
        <w:pStyle w:val="NoSpacing"/>
        <w:rPr>
          <w:rFonts w:ascii="Gill Sans MT" w:hAnsi="Gill Sans MT"/>
          <w:bCs/>
          <w:iCs/>
          <w:sz w:val="26"/>
          <w:szCs w:val="26"/>
        </w:rPr>
      </w:pPr>
      <w:bookmarkStart w:id="141" w:name="_Toc308772124"/>
      <w:bookmarkStart w:id="142" w:name="_Toc306281664"/>
      <w:bookmarkStart w:id="143" w:name="_Toc306281987"/>
      <w:r w:rsidRPr="00693418">
        <w:rPr>
          <w:rFonts w:ascii="Gill Sans MT" w:hAnsi="Gill Sans MT"/>
          <w:bCs/>
          <w:iCs/>
          <w:sz w:val="26"/>
          <w:szCs w:val="26"/>
        </w:rPr>
        <w:t>Q2.1a Who</w:t>
      </w:r>
      <w:r>
        <w:rPr>
          <w:rFonts w:ascii="Gill Sans MT" w:hAnsi="Gill Sans MT"/>
          <w:bCs/>
          <w:iCs/>
          <w:sz w:val="26"/>
          <w:szCs w:val="26"/>
        </w:rPr>
        <w:t xml:space="preserve"> </w:t>
      </w:r>
      <w:r w:rsidRPr="007F7FE3">
        <w:rPr>
          <w:rFonts w:ascii="Gill Sans MT" w:hAnsi="Gill Sans MT"/>
          <w:bCs/>
          <w:iCs/>
          <w:sz w:val="26"/>
          <w:szCs w:val="26"/>
        </w:rPr>
        <w:t>do</w:t>
      </w:r>
      <w:r w:rsidRPr="00693418">
        <w:rPr>
          <w:rFonts w:ascii="Gill Sans MT" w:hAnsi="Gill Sans MT"/>
          <w:bCs/>
          <w:iCs/>
          <w:sz w:val="26"/>
          <w:szCs w:val="26"/>
        </w:rPr>
        <w:t xml:space="preserve"> you know who has a disability?</w:t>
      </w:r>
      <w:bookmarkEnd w:id="141"/>
    </w:p>
    <w:p w14:paraId="438FDC11"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Do not prompt what disability means</w:t>
      </w:r>
      <w:bookmarkEnd w:id="142"/>
      <w:bookmarkEnd w:id="143"/>
      <w:r w:rsidRPr="00693418">
        <w:rPr>
          <w:rFonts w:ascii="Gill Sans MT" w:hAnsi="Gill Sans MT"/>
          <w:sz w:val="26"/>
          <w:szCs w:val="26"/>
        </w:rPr>
        <w:t xml:space="preserve">. Tick all that apply </w:t>
      </w:r>
    </w:p>
    <w:p w14:paraId="00FA5431"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Q2.1b And how many (insert relationship type from Q2.1a) have a disability?</w:t>
      </w:r>
      <w:r w:rsidRPr="00693418">
        <w:rPr>
          <w:rFonts w:ascii="Gill Sans MT" w:hAnsi="Gill Sans MT"/>
          <w:sz w:val="26"/>
          <w:szCs w:val="26"/>
        </w:rPr>
        <w:tab/>
        <w:t xml:space="preserve"> </w:t>
      </w:r>
    </w:p>
    <w:tbl>
      <w:tblPr>
        <w:tblW w:w="4114" w:type="pct"/>
        <w:jc w:val="center"/>
        <w:tblBorders>
          <w:top w:val="single" w:sz="4" w:space="0" w:color="0059AB"/>
          <w:left w:val="single" w:sz="4" w:space="0" w:color="0059AB"/>
          <w:bottom w:val="single" w:sz="4" w:space="0" w:color="0059AB"/>
          <w:right w:val="single" w:sz="4" w:space="0" w:color="0059AB"/>
          <w:insideH w:val="single" w:sz="4" w:space="0" w:color="0059AB"/>
          <w:insideV w:val="single" w:sz="4" w:space="0" w:color="0059AB"/>
        </w:tblBorders>
        <w:tblLook w:val="01E0" w:firstRow="1" w:lastRow="1" w:firstColumn="1" w:lastColumn="1" w:noHBand="0" w:noVBand="0"/>
      </w:tblPr>
      <w:tblGrid>
        <w:gridCol w:w="3993"/>
        <w:gridCol w:w="1531"/>
        <w:gridCol w:w="1468"/>
      </w:tblGrid>
      <w:tr w:rsidR="00693418" w:rsidRPr="00693418" w14:paraId="082281D1" w14:textId="77777777" w:rsidTr="00693418">
        <w:trPr>
          <w:trHeight w:val="262"/>
          <w:jc w:val="center"/>
        </w:trPr>
        <w:tc>
          <w:tcPr>
            <w:tcW w:w="4461" w:type="dxa"/>
            <w:vAlign w:val="center"/>
          </w:tcPr>
          <w:p w14:paraId="1E7C9160" w14:textId="77777777" w:rsidR="00693418" w:rsidRPr="00693418" w:rsidRDefault="00693418" w:rsidP="00693418">
            <w:pPr>
              <w:pStyle w:val="NoSpacing"/>
              <w:rPr>
                <w:rFonts w:ascii="Gill Sans MT" w:hAnsi="Gill Sans MT"/>
                <w:sz w:val="26"/>
                <w:szCs w:val="26"/>
              </w:rPr>
            </w:pPr>
          </w:p>
        </w:tc>
        <w:tc>
          <w:tcPr>
            <w:tcW w:w="1668" w:type="dxa"/>
            <w:vAlign w:val="center"/>
          </w:tcPr>
          <w:p w14:paraId="2BE1E4D9"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Q.2.1a Multi code</w:t>
            </w:r>
          </w:p>
        </w:tc>
        <w:tc>
          <w:tcPr>
            <w:tcW w:w="1564" w:type="dxa"/>
          </w:tcPr>
          <w:p w14:paraId="14151710"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Q2.1b Record number</w:t>
            </w:r>
          </w:p>
        </w:tc>
      </w:tr>
      <w:tr w:rsidR="00693418" w:rsidRPr="00693418" w14:paraId="6BE6DF37" w14:textId="77777777" w:rsidTr="00693418">
        <w:trPr>
          <w:cantSplit/>
          <w:trHeight w:val="262"/>
          <w:jc w:val="center"/>
        </w:trPr>
        <w:tc>
          <w:tcPr>
            <w:tcW w:w="4461" w:type="dxa"/>
            <w:vAlign w:val="center"/>
          </w:tcPr>
          <w:p w14:paraId="2EDAE536"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No one</w:t>
            </w:r>
          </w:p>
        </w:tc>
        <w:tc>
          <w:tcPr>
            <w:tcW w:w="1668" w:type="dxa"/>
            <w:vAlign w:val="center"/>
          </w:tcPr>
          <w:p w14:paraId="1E98263E" w14:textId="77777777" w:rsidR="00693418" w:rsidRPr="00693418" w:rsidRDefault="00693418" w:rsidP="00693418">
            <w:pPr>
              <w:pStyle w:val="NoSpacing"/>
              <w:rPr>
                <w:rFonts w:ascii="Gill Sans MT" w:hAnsi="Gill Sans MT"/>
                <w:sz w:val="26"/>
                <w:szCs w:val="26"/>
              </w:rPr>
            </w:pPr>
          </w:p>
        </w:tc>
        <w:tc>
          <w:tcPr>
            <w:tcW w:w="1564" w:type="dxa"/>
          </w:tcPr>
          <w:p w14:paraId="4DFFDDA5" w14:textId="77777777" w:rsidR="00693418" w:rsidRPr="00693418" w:rsidRDefault="00693418" w:rsidP="00693418">
            <w:pPr>
              <w:pStyle w:val="NoSpacing"/>
              <w:rPr>
                <w:rFonts w:ascii="Gill Sans MT" w:hAnsi="Gill Sans MT"/>
                <w:sz w:val="26"/>
                <w:szCs w:val="26"/>
              </w:rPr>
            </w:pPr>
          </w:p>
        </w:tc>
      </w:tr>
      <w:tr w:rsidR="00693418" w:rsidRPr="00693418" w14:paraId="6D68355E" w14:textId="77777777" w:rsidTr="00693418">
        <w:trPr>
          <w:cantSplit/>
          <w:trHeight w:val="262"/>
          <w:jc w:val="center"/>
        </w:trPr>
        <w:tc>
          <w:tcPr>
            <w:tcW w:w="4461" w:type="dxa"/>
            <w:vAlign w:val="center"/>
          </w:tcPr>
          <w:p w14:paraId="130E2217"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 Spouse/partner</w:t>
            </w:r>
          </w:p>
        </w:tc>
        <w:tc>
          <w:tcPr>
            <w:tcW w:w="1668" w:type="dxa"/>
            <w:vAlign w:val="center"/>
          </w:tcPr>
          <w:p w14:paraId="203E8F6B"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c>
          <w:tcPr>
            <w:tcW w:w="1564" w:type="dxa"/>
          </w:tcPr>
          <w:p w14:paraId="1B10C527" w14:textId="77777777" w:rsidR="00693418" w:rsidRPr="00693418" w:rsidRDefault="00693418" w:rsidP="00693418">
            <w:pPr>
              <w:pStyle w:val="NoSpacing"/>
              <w:rPr>
                <w:rFonts w:ascii="Gill Sans MT" w:hAnsi="Gill Sans MT"/>
                <w:sz w:val="26"/>
                <w:szCs w:val="26"/>
              </w:rPr>
            </w:pPr>
          </w:p>
        </w:tc>
      </w:tr>
      <w:tr w:rsidR="00693418" w:rsidRPr="00693418" w14:paraId="404FB42C" w14:textId="77777777" w:rsidTr="00693418">
        <w:trPr>
          <w:cantSplit/>
          <w:trHeight w:val="262"/>
          <w:jc w:val="center"/>
        </w:trPr>
        <w:tc>
          <w:tcPr>
            <w:tcW w:w="4461" w:type="dxa"/>
            <w:vAlign w:val="center"/>
          </w:tcPr>
          <w:p w14:paraId="51D44CEF"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2. Child (if yes what age)</w:t>
            </w:r>
          </w:p>
        </w:tc>
        <w:tc>
          <w:tcPr>
            <w:tcW w:w="1668" w:type="dxa"/>
            <w:vAlign w:val="center"/>
          </w:tcPr>
          <w:p w14:paraId="58985B58"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c>
          <w:tcPr>
            <w:tcW w:w="1564" w:type="dxa"/>
          </w:tcPr>
          <w:p w14:paraId="67F515BC" w14:textId="77777777" w:rsidR="00693418" w:rsidRPr="00693418" w:rsidRDefault="00693418" w:rsidP="00693418">
            <w:pPr>
              <w:pStyle w:val="NoSpacing"/>
              <w:rPr>
                <w:rFonts w:ascii="Gill Sans MT" w:hAnsi="Gill Sans MT"/>
                <w:sz w:val="26"/>
                <w:szCs w:val="26"/>
              </w:rPr>
            </w:pPr>
          </w:p>
        </w:tc>
      </w:tr>
      <w:tr w:rsidR="00693418" w:rsidRPr="00693418" w14:paraId="6CCD39A0" w14:textId="77777777" w:rsidTr="00693418">
        <w:trPr>
          <w:cantSplit/>
          <w:trHeight w:val="262"/>
          <w:jc w:val="center"/>
        </w:trPr>
        <w:tc>
          <w:tcPr>
            <w:tcW w:w="4461" w:type="dxa"/>
            <w:vAlign w:val="center"/>
          </w:tcPr>
          <w:p w14:paraId="4CBFE4E2"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3. Brother/sister</w:t>
            </w:r>
          </w:p>
        </w:tc>
        <w:tc>
          <w:tcPr>
            <w:tcW w:w="1668" w:type="dxa"/>
            <w:vAlign w:val="center"/>
          </w:tcPr>
          <w:p w14:paraId="78BC9754"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c>
          <w:tcPr>
            <w:tcW w:w="1564" w:type="dxa"/>
          </w:tcPr>
          <w:p w14:paraId="76065A90" w14:textId="77777777" w:rsidR="00693418" w:rsidRPr="00693418" w:rsidRDefault="00693418" w:rsidP="00693418">
            <w:pPr>
              <w:pStyle w:val="NoSpacing"/>
              <w:rPr>
                <w:rFonts w:ascii="Gill Sans MT" w:hAnsi="Gill Sans MT"/>
                <w:sz w:val="26"/>
                <w:szCs w:val="26"/>
              </w:rPr>
            </w:pPr>
          </w:p>
        </w:tc>
      </w:tr>
      <w:tr w:rsidR="00693418" w:rsidRPr="00693418" w14:paraId="7B4C0316" w14:textId="77777777" w:rsidTr="00693418">
        <w:trPr>
          <w:cantSplit/>
          <w:trHeight w:val="262"/>
          <w:jc w:val="center"/>
        </w:trPr>
        <w:tc>
          <w:tcPr>
            <w:tcW w:w="4461" w:type="dxa"/>
            <w:vAlign w:val="center"/>
          </w:tcPr>
          <w:p w14:paraId="18289DF2"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 xml:space="preserve">4. Parent </w:t>
            </w:r>
          </w:p>
        </w:tc>
        <w:tc>
          <w:tcPr>
            <w:tcW w:w="1668" w:type="dxa"/>
            <w:vAlign w:val="center"/>
          </w:tcPr>
          <w:p w14:paraId="69401944"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c>
          <w:tcPr>
            <w:tcW w:w="1564" w:type="dxa"/>
          </w:tcPr>
          <w:p w14:paraId="5B162310" w14:textId="77777777" w:rsidR="00693418" w:rsidRPr="00693418" w:rsidRDefault="00693418" w:rsidP="00693418">
            <w:pPr>
              <w:pStyle w:val="NoSpacing"/>
              <w:rPr>
                <w:rFonts w:ascii="Gill Sans MT" w:hAnsi="Gill Sans MT"/>
                <w:sz w:val="26"/>
                <w:szCs w:val="26"/>
              </w:rPr>
            </w:pPr>
          </w:p>
        </w:tc>
      </w:tr>
      <w:tr w:rsidR="00693418" w:rsidRPr="00693418" w14:paraId="7641854A" w14:textId="77777777" w:rsidTr="00693418">
        <w:trPr>
          <w:cantSplit/>
          <w:trHeight w:val="249"/>
          <w:jc w:val="center"/>
        </w:trPr>
        <w:tc>
          <w:tcPr>
            <w:tcW w:w="4461" w:type="dxa"/>
            <w:vAlign w:val="center"/>
          </w:tcPr>
          <w:p w14:paraId="2E1F60E0"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5. Other relative</w:t>
            </w:r>
          </w:p>
        </w:tc>
        <w:tc>
          <w:tcPr>
            <w:tcW w:w="1668" w:type="dxa"/>
            <w:vAlign w:val="center"/>
          </w:tcPr>
          <w:p w14:paraId="04D42AD9"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c>
          <w:tcPr>
            <w:tcW w:w="1564" w:type="dxa"/>
          </w:tcPr>
          <w:p w14:paraId="5A7C8685" w14:textId="77777777" w:rsidR="00693418" w:rsidRPr="00693418" w:rsidRDefault="00693418" w:rsidP="00693418">
            <w:pPr>
              <w:pStyle w:val="NoSpacing"/>
              <w:rPr>
                <w:rFonts w:ascii="Gill Sans MT" w:hAnsi="Gill Sans MT"/>
                <w:sz w:val="26"/>
                <w:szCs w:val="26"/>
              </w:rPr>
            </w:pPr>
          </w:p>
        </w:tc>
      </w:tr>
      <w:tr w:rsidR="00693418" w:rsidRPr="00693418" w14:paraId="5639CE0A" w14:textId="77777777" w:rsidTr="00693418">
        <w:trPr>
          <w:cantSplit/>
          <w:trHeight w:val="262"/>
          <w:jc w:val="center"/>
        </w:trPr>
        <w:tc>
          <w:tcPr>
            <w:tcW w:w="4461" w:type="dxa"/>
            <w:vAlign w:val="center"/>
          </w:tcPr>
          <w:p w14:paraId="4AA35414"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6. Friend</w:t>
            </w:r>
          </w:p>
        </w:tc>
        <w:tc>
          <w:tcPr>
            <w:tcW w:w="1668" w:type="dxa"/>
            <w:vAlign w:val="center"/>
          </w:tcPr>
          <w:p w14:paraId="76DD6831"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c>
          <w:tcPr>
            <w:tcW w:w="1564" w:type="dxa"/>
          </w:tcPr>
          <w:p w14:paraId="26F31358" w14:textId="77777777" w:rsidR="00693418" w:rsidRPr="00693418" w:rsidRDefault="00693418" w:rsidP="00693418">
            <w:pPr>
              <w:pStyle w:val="NoSpacing"/>
              <w:rPr>
                <w:rFonts w:ascii="Gill Sans MT" w:hAnsi="Gill Sans MT"/>
                <w:sz w:val="26"/>
                <w:szCs w:val="26"/>
              </w:rPr>
            </w:pPr>
          </w:p>
        </w:tc>
      </w:tr>
      <w:tr w:rsidR="00693418" w:rsidRPr="00693418" w14:paraId="3B5EEC7C" w14:textId="77777777" w:rsidTr="00693418">
        <w:trPr>
          <w:cantSplit/>
          <w:trHeight w:val="262"/>
          <w:jc w:val="center"/>
        </w:trPr>
        <w:tc>
          <w:tcPr>
            <w:tcW w:w="4461" w:type="dxa"/>
            <w:vAlign w:val="center"/>
          </w:tcPr>
          <w:p w14:paraId="02A242E2"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7. Neighbour</w:t>
            </w:r>
          </w:p>
        </w:tc>
        <w:tc>
          <w:tcPr>
            <w:tcW w:w="1668" w:type="dxa"/>
            <w:vAlign w:val="center"/>
          </w:tcPr>
          <w:p w14:paraId="25EC8523"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c>
          <w:tcPr>
            <w:tcW w:w="1564" w:type="dxa"/>
          </w:tcPr>
          <w:p w14:paraId="7DBC498F" w14:textId="77777777" w:rsidR="00693418" w:rsidRPr="00693418" w:rsidRDefault="00693418" w:rsidP="00693418">
            <w:pPr>
              <w:pStyle w:val="NoSpacing"/>
              <w:rPr>
                <w:rFonts w:ascii="Gill Sans MT" w:hAnsi="Gill Sans MT"/>
                <w:sz w:val="26"/>
                <w:szCs w:val="26"/>
              </w:rPr>
            </w:pPr>
          </w:p>
        </w:tc>
      </w:tr>
      <w:tr w:rsidR="00693418" w:rsidRPr="00693418" w14:paraId="25BB431B" w14:textId="77777777" w:rsidTr="00693418">
        <w:trPr>
          <w:cantSplit/>
          <w:trHeight w:val="262"/>
          <w:jc w:val="center"/>
        </w:trPr>
        <w:tc>
          <w:tcPr>
            <w:tcW w:w="4461" w:type="dxa"/>
            <w:vAlign w:val="center"/>
          </w:tcPr>
          <w:p w14:paraId="43A31C80"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8. Acquaintance</w:t>
            </w:r>
          </w:p>
        </w:tc>
        <w:tc>
          <w:tcPr>
            <w:tcW w:w="1668" w:type="dxa"/>
            <w:vAlign w:val="center"/>
          </w:tcPr>
          <w:p w14:paraId="638930F7"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c>
          <w:tcPr>
            <w:tcW w:w="1564" w:type="dxa"/>
          </w:tcPr>
          <w:p w14:paraId="21286519" w14:textId="77777777" w:rsidR="00693418" w:rsidRPr="00693418" w:rsidRDefault="00693418" w:rsidP="00693418">
            <w:pPr>
              <w:pStyle w:val="NoSpacing"/>
              <w:rPr>
                <w:rFonts w:ascii="Gill Sans MT" w:hAnsi="Gill Sans MT"/>
                <w:sz w:val="26"/>
                <w:szCs w:val="26"/>
              </w:rPr>
            </w:pPr>
          </w:p>
        </w:tc>
      </w:tr>
      <w:tr w:rsidR="00693418" w:rsidRPr="00693418" w14:paraId="414D0DCB" w14:textId="77777777" w:rsidTr="00693418">
        <w:trPr>
          <w:cantSplit/>
          <w:trHeight w:val="262"/>
          <w:jc w:val="center"/>
        </w:trPr>
        <w:tc>
          <w:tcPr>
            <w:tcW w:w="4461" w:type="dxa"/>
            <w:vAlign w:val="center"/>
          </w:tcPr>
          <w:p w14:paraId="1C0A202D"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9. Colleague/work contact</w:t>
            </w:r>
          </w:p>
        </w:tc>
        <w:tc>
          <w:tcPr>
            <w:tcW w:w="1668" w:type="dxa"/>
            <w:vAlign w:val="center"/>
          </w:tcPr>
          <w:p w14:paraId="4B812F1F"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c>
          <w:tcPr>
            <w:tcW w:w="1564" w:type="dxa"/>
          </w:tcPr>
          <w:p w14:paraId="35F98AC2" w14:textId="77777777" w:rsidR="00693418" w:rsidRPr="00693418" w:rsidRDefault="00693418" w:rsidP="00693418">
            <w:pPr>
              <w:pStyle w:val="NoSpacing"/>
              <w:rPr>
                <w:rFonts w:ascii="Gill Sans MT" w:hAnsi="Gill Sans MT"/>
                <w:sz w:val="26"/>
                <w:szCs w:val="26"/>
              </w:rPr>
            </w:pPr>
          </w:p>
        </w:tc>
      </w:tr>
      <w:tr w:rsidR="00693418" w:rsidRPr="00693418" w14:paraId="4D39B23E" w14:textId="77777777" w:rsidTr="00693418">
        <w:trPr>
          <w:cantSplit/>
          <w:trHeight w:val="262"/>
          <w:jc w:val="center"/>
        </w:trPr>
        <w:tc>
          <w:tcPr>
            <w:tcW w:w="4461" w:type="dxa"/>
            <w:vAlign w:val="center"/>
          </w:tcPr>
          <w:p w14:paraId="4416EC01"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10. Other</w:t>
            </w:r>
          </w:p>
        </w:tc>
        <w:tc>
          <w:tcPr>
            <w:tcW w:w="1668" w:type="dxa"/>
            <w:vAlign w:val="center"/>
          </w:tcPr>
          <w:p w14:paraId="3E68B23D"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c>
          <w:tcPr>
            <w:tcW w:w="1564" w:type="dxa"/>
          </w:tcPr>
          <w:p w14:paraId="518A99C3" w14:textId="77777777" w:rsidR="00693418" w:rsidRPr="00693418" w:rsidRDefault="00693418" w:rsidP="00693418">
            <w:pPr>
              <w:pStyle w:val="NoSpacing"/>
              <w:rPr>
                <w:rFonts w:ascii="Gill Sans MT" w:hAnsi="Gill Sans MT"/>
                <w:sz w:val="26"/>
                <w:szCs w:val="26"/>
              </w:rPr>
            </w:pPr>
          </w:p>
        </w:tc>
      </w:tr>
      <w:tr w:rsidR="00693418" w:rsidRPr="00693418" w14:paraId="2233D4C8" w14:textId="77777777" w:rsidTr="00693418">
        <w:trPr>
          <w:cantSplit/>
          <w:trHeight w:val="262"/>
          <w:jc w:val="center"/>
        </w:trPr>
        <w:tc>
          <w:tcPr>
            <w:tcW w:w="4461" w:type="dxa"/>
            <w:vAlign w:val="center"/>
          </w:tcPr>
          <w:p w14:paraId="3977DDA6"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11. Not sure/don’t know</w:t>
            </w:r>
          </w:p>
        </w:tc>
        <w:tc>
          <w:tcPr>
            <w:tcW w:w="1668" w:type="dxa"/>
            <w:vAlign w:val="center"/>
          </w:tcPr>
          <w:p w14:paraId="467EFD13"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c>
          <w:tcPr>
            <w:tcW w:w="1564" w:type="dxa"/>
          </w:tcPr>
          <w:p w14:paraId="10BF9E98" w14:textId="77777777" w:rsidR="00693418" w:rsidRPr="00693418" w:rsidRDefault="00693418" w:rsidP="00693418">
            <w:pPr>
              <w:pStyle w:val="NoSpacing"/>
              <w:rPr>
                <w:rFonts w:ascii="Gill Sans MT" w:hAnsi="Gill Sans MT"/>
                <w:sz w:val="26"/>
                <w:szCs w:val="26"/>
              </w:rPr>
            </w:pPr>
          </w:p>
        </w:tc>
      </w:tr>
      <w:tr w:rsidR="00693418" w:rsidRPr="00693418" w14:paraId="6D709A58" w14:textId="77777777" w:rsidTr="00693418">
        <w:trPr>
          <w:cantSplit/>
          <w:trHeight w:val="262"/>
          <w:jc w:val="center"/>
        </w:trPr>
        <w:tc>
          <w:tcPr>
            <w:tcW w:w="4461" w:type="dxa"/>
            <w:vAlign w:val="center"/>
          </w:tcPr>
          <w:p w14:paraId="3976D2E6" w14:textId="77777777" w:rsidR="00693418" w:rsidRPr="00693418" w:rsidRDefault="00693418" w:rsidP="00693418">
            <w:pPr>
              <w:pStyle w:val="NoSpacing"/>
              <w:rPr>
                <w:rFonts w:ascii="Gill Sans MT" w:hAnsi="Gill Sans MT"/>
                <w:sz w:val="26"/>
                <w:szCs w:val="26"/>
              </w:rPr>
            </w:pPr>
          </w:p>
        </w:tc>
        <w:tc>
          <w:tcPr>
            <w:tcW w:w="1668" w:type="dxa"/>
            <w:vAlign w:val="center"/>
          </w:tcPr>
          <w:p w14:paraId="1E859E05" w14:textId="77777777" w:rsidR="00693418" w:rsidRPr="00693418" w:rsidRDefault="00693418" w:rsidP="00693418">
            <w:pPr>
              <w:pStyle w:val="NoSpacing"/>
              <w:rPr>
                <w:rFonts w:ascii="Gill Sans MT" w:hAnsi="Gill Sans MT"/>
                <w:sz w:val="26"/>
                <w:szCs w:val="26"/>
              </w:rPr>
            </w:pPr>
          </w:p>
        </w:tc>
        <w:tc>
          <w:tcPr>
            <w:tcW w:w="1564" w:type="dxa"/>
          </w:tcPr>
          <w:p w14:paraId="070BDED7" w14:textId="77777777" w:rsidR="00693418" w:rsidRPr="00693418" w:rsidRDefault="00693418" w:rsidP="00693418">
            <w:pPr>
              <w:pStyle w:val="NoSpacing"/>
              <w:rPr>
                <w:rFonts w:ascii="Gill Sans MT" w:hAnsi="Gill Sans MT"/>
                <w:sz w:val="26"/>
                <w:szCs w:val="26"/>
              </w:rPr>
            </w:pPr>
          </w:p>
        </w:tc>
      </w:tr>
    </w:tbl>
    <w:p w14:paraId="13DE23AC" w14:textId="77777777" w:rsidR="00693418" w:rsidRPr="00693418" w:rsidRDefault="00693418" w:rsidP="00693418">
      <w:pPr>
        <w:keepNext/>
        <w:spacing w:after="0"/>
        <w:outlineLvl w:val="1"/>
        <w:rPr>
          <w:b/>
          <w:szCs w:val="26"/>
        </w:rPr>
      </w:pPr>
      <w:bookmarkStart w:id="144" w:name="_Toc308772125"/>
    </w:p>
    <w:p w14:paraId="4C0B4125" w14:textId="2D41C43A" w:rsidR="00693418" w:rsidRPr="00693418" w:rsidRDefault="00693418" w:rsidP="00693418">
      <w:pPr>
        <w:pStyle w:val="NoSpacing"/>
        <w:rPr>
          <w:rFonts w:ascii="Gill Sans MT" w:hAnsi="Gill Sans MT"/>
          <w:b/>
          <w:sz w:val="26"/>
          <w:szCs w:val="26"/>
        </w:rPr>
      </w:pPr>
      <w:r w:rsidRPr="00693418">
        <w:rPr>
          <w:rFonts w:ascii="Gill Sans MT" w:hAnsi="Gill Sans MT"/>
          <w:sz w:val="26"/>
          <w:szCs w:val="26"/>
        </w:rPr>
        <w:t>Q2.1b2</w:t>
      </w:r>
      <w:r w:rsidRPr="00693418">
        <w:rPr>
          <w:rFonts w:ascii="Gill Sans MT" w:hAnsi="Gill Sans MT"/>
          <w:b/>
          <w:sz w:val="26"/>
          <w:szCs w:val="26"/>
        </w:rPr>
        <w:t xml:space="preserve"> </w:t>
      </w:r>
      <w:r w:rsidRPr="00693418">
        <w:rPr>
          <w:rFonts w:ascii="Gill Sans MT" w:hAnsi="Gill Sans MT"/>
          <w:sz w:val="26"/>
          <w:szCs w:val="26"/>
        </w:rPr>
        <w:t>You said you have a child with a disability, please enter the age of the child below.</w:t>
      </w:r>
    </w:p>
    <w:tbl>
      <w:tblPr>
        <w:tblStyle w:val="TableGrid"/>
        <w:tblW w:w="0" w:type="auto"/>
        <w:jc w:val="center"/>
        <w:tblLook w:val="04A0" w:firstRow="1" w:lastRow="0" w:firstColumn="1" w:lastColumn="0" w:noHBand="0" w:noVBand="1"/>
      </w:tblPr>
      <w:tblGrid>
        <w:gridCol w:w="1848"/>
        <w:gridCol w:w="1848"/>
      </w:tblGrid>
      <w:tr w:rsidR="00693418" w:rsidRPr="00693418" w14:paraId="3BCB0C34" w14:textId="77777777" w:rsidTr="00693418">
        <w:trPr>
          <w:trHeight w:val="405"/>
          <w:jc w:val="center"/>
        </w:trPr>
        <w:tc>
          <w:tcPr>
            <w:tcW w:w="1848" w:type="dxa"/>
          </w:tcPr>
          <w:p w14:paraId="66CF031A" w14:textId="77777777" w:rsidR="00693418" w:rsidRPr="00693418" w:rsidRDefault="00693418" w:rsidP="00693418">
            <w:pPr>
              <w:spacing w:after="0"/>
              <w:rPr>
                <w:b/>
                <w:szCs w:val="26"/>
              </w:rPr>
            </w:pPr>
          </w:p>
        </w:tc>
        <w:tc>
          <w:tcPr>
            <w:tcW w:w="1848" w:type="dxa"/>
          </w:tcPr>
          <w:p w14:paraId="2EB6F468" w14:textId="77777777" w:rsidR="00693418" w:rsidRPr="00693418" w:rsidRDefault="00693418" w:rsidP="00693418">
            <w:pPr>
              <w:spacing w:after="0"/>
              <w:rPr>
                <w:b/>
                <w:szCs w:val="26"/>
              </w:rPr>
            </w:pPr>
          </w:p>
        </w:tc>
      </w:tr>
    </w:tbl>
    <w:p w14:paraId="779FF93C" w14:textId="77777777" w:rsidR="00693418" w:rsidRPr="00693418" w:rsidRDefault="00693418" w:rsidP="00693418">
      <w:pPr>
        <w:spacing w:after="0"/>
        <w:rPr>
          <w:b/>
          <w:szCs w:val="26"/>
        </w:rPr>
      </w:pPr>
    </w:p>
    <w:p w14:paraId="4F29648A" w14:textId="3750ACBB" w:rsidR="00693418" w:rsidRDefault="00693418" w:rsidP="00693418">
      <w:pPr>
        <w:spacing w:after="0"/>
        <w:rPr>
          <w:rFonts w:cstheme="minorHAnsi"/>
          <w:szCs w:val="26"/>
        </w:rPr>
      </w:pPr>
      <w:r w:rsidRPr="00693418">
        <w:rPr>
          <w:rFonts w:cstheme="minorHAnsi"/>
          <w:szCs w:val="26"/>
        </w:rPr>
        <w:t>Q2.1c How often are you in contact with someone who has a disability? Prompt for those who know more than one person with a disability they should think of the person they have most frequent contact Show card 2</w:t>
      </w:r>
    </w:p>
    <w:tbl>
      <w:tblPr>
        <w:tblW w:w="5000" w:type="pct"/>
        <w:jc w:val="center"/>
        <w:tblBorders>
          <w:top w:val="single" w:sz="4" w:space="0" w:color="0059AB"/>
          <w:left w:val="single" w:sz="4" w:space="0" w:color="0059AB"/>
          <w:bottom w:val="single" w:sz="4" w:space="0" w:color="0059AB"/>
          <w:right w:val="single" w:sz="4" w:space="0" w:color="0059AB"/>
          <w:insideH w:val="single" w:sz="4" w:space="0" w:color="0059AB"/>
          <w:insideV w:val="single" w:sz="4" w:space="0" w:color="0059AB"/>
        </w:tblBorders>
        <w:tblLook w:val="01E0" w:firstRow="1" w:lastRow="1" w:firstColumn="1" w:lastColumn="1" w:noHBand="0" w:noVBand="0"/>
      </w:tblPr>
      <w:tblGrid>
        <w:gridCol w:w="4465"/>
        <w:gridCol w:w="4033"/>
      </w:tblGrid>
      <w:tr w:rsidR="002E1576" w:rsidRPr="00693418" w14:paraId="46FFD429" w14:textId="77777777" w:rsidTr="002E1576">
        <w:trPr>
          <w:trHeight w:val="260"/>
          <w:jc w:val="center"/>
        </w:trPr>
        <w:tc>
          <w:tcPr>
            <w:tcW w:w="4465" w:type="dxa"/>
          </w:tcPr>
          <w:p w14:paraId="77965AAD" w14:textId="77777777" w:rsidR="002E1576" w:rsidRPr="00693418" w:rsidRDefault="002E1576" w:rsidP="002E1576">
            <w:pPr>
              <w:pStyle w:val="NoSpacing"/>
              <w:rPr>
                <w:rFonts w:ascii="Gill Sans MT" w:hAnsi="Gill Sans MT"/>
                <w:sz w:val="26"/>
                <w:szCs w:val="26"/>
              </w:rPr>
            </w:pPr>
          </w:p>
        </w:tc>
        <w:tc>
          <w:tcPr>
            <w:tcW w:w="4033" w:type="dxa"/>
          </w:tcPr>
          <w:p w14:paraId="5E218533" w14:textId="46E01BEB" w:rsidR="002E1576" w:rsidRPr="00693418" w:rsidRDefault="002E1576" w:rsidP="002E1576">
            <w:pPr>
              <w:pStyle w:val="NoSpacing"/>
              <w:rPr>
                <w:rFonts w:ascii="Gill Sans MT" w:hAnsi="Gill Sans MT"/>
                <w:sz w:val="26"/>
                <w:szCs w:val="26"/>
              </w:rPr>
            </w:pPr>
          </w:p>
        </w:tc>
      </w:tr>
      <w:tr w:rsidR="002E1576" w:rsidRPr="00693418" w14:paraId="38BBC56A" w14:textId="77777777" w:rsidTr="002E1576">
        <w:trPr>
          <w:trHeight w:val="260"/>
          <w:jc w:val="center"/>
        </w:trPr>
        <w:tc>
          <w:tcPr>
            <w:tcW w:w="4465" w:type="dxa"/>
          </w:tcPr>
          <w:p w14:paraId="5F7B128B" w14:textId="7DADE4FE" w:rsidR="002E1576" w:rsidRPr="00693418" w:rsidRDefault="002E1576" w:rsidP="002E1576">
            <w:pPr>
              <w:pStyle w:val="NoSpacing"/>
              <w:rPr>
                <w:rFonts w:ascii="Gill Sans MT" w:hAnsi="Gill Sans MT"/>
                <w:sz w:val="26"/>
                <w:szCs w:val="26"/>
              </w:rPr>
            </w:pPr>
            <w:r>
              <w:rPr>
                <w:rFonts w:ascii="Gill Sans MT" w:hAnsi="Gill Sans MT"/>
                <w:sz w:val="26"/>
                <w:szCs w:val="26"/>
              </w:rPr>
              <w:t>Never</w:t>
            </w:r>
          </w:p>
        </w:tc>
        <w:tc>
          <w:tcPr>
            <w:tcW w:w="4033" w:type="dxa"/>
          </w:tcPr>
          <w:p w14:paraId="0F833CAF" w14:textId="4E11206A" w:rsidR="002E1576" w:rsidRPr="00693418" w:rsidRDefault="002E1576" w:rsidP="002E1576">
            <w:pPr>
              <w:pStyle w:val="NoSpacing"/>
              <w:rPr>
                <w:rFonts w:ascii="Gill Sans MT" w:hAnsi="Gill Sans MT"/>
                <w:sz w:val="26"/>
                <w:szCs w:val="26"/>
              </w:rPr>
            </w:pPr>
          </w:p>
        </w:tc>
      </w:tr>
      <w:tr w:rsidR="002E1576" w:rsidRPr="00693418" w14:paraId="5C50B24F" w14:textId="77777777" w:rsidTr="002E1576">
        <w:trPr>
          <w:trHeight w:val="260"/>
          <w:jc w:val="center"/>
        </w:trPr>
        <w:tc>
          <w:tcPr>
            <w:tcW w:w="4465" w:type="dxa"/>
          </w:tcPr>
          <w:p w14:paraId="1691440F" w14:textId="04C5881F" w:rsidR="002E1576" w:rsidRPr="00693418" w:rsidRDefault="002E1576" w:rsidP="002E1576">
            <w:pPr>
              <w:pStyle w:val="NoSpacing"/>
              <w:rPr>
                <w:rFonts w:ascii="Gill Sans MT" w:hAnsi="Gill Sans MT"/>
                <w:sz w:val="26"/>
                <w:szCs w:val="26"/>
              </w:rPr>
            </w:pPr>
            <w:r>
              <w:rPr>
                <w:rFonts w:ascii="Gill Sans MT" w:hAnsi="Gill Sans MT"/>
                <w:sz w:val="26"/>
                <w:szCs w:val="26"/>
              </w:rPr>
              <w:t>Daily</w:t>
            </w:r>
          </w:p>
        </w:tc>
        <w:tc>
          <w:tcPr>
            <w:tcW w:w="4033" w:type="dxa"/>
          </w:tcPr>
          <w:p w14:paraId="5DECB10A" w14:textId="5DCA848B" w:rsidR="002E1576" w:rsidRPr="00693418" w:rsidRDefault="002E1576" w:rsidP="002E1576">
            <w:pPr>
              <w:pStyle w:val="NoSpacing"/>
              <w:rPr>
                <w:rFonts w:ascii="Gill Sans MT" w:hAnsi="Gill Sans MT"/>
                <w:sz w:val="26"/>
                <w:szCs w:val="26"/>
              </w:rPr>
            </w:pPr>
          </w:p>
        </w:tc>
      </w:tr>
      <w:tr w:rsidR="002E1576" w:rsidRPr="00693418" w14:paraId="10A38401" w14:textId="77777777" w:rsidTr="002E1576">
        <w:trPr>
          <w:trHeight w:val="260"/>
          <w:jc w:val="center"/>
        </w:trPr>
        <w:tc>
          <w:tcPr>
            <w:tcW w:w="4465" w:type="dxa"/>
          </w:tcPr>
          <w:p w14:paraId="1ED56D33" w14:textId="6854100E" w:rsidR="002E1576" w:rsidRPr="00693418" w:rsidRDefault="002E1576" w:rsidP="002E1576">
            <w:pPr>
              <w:pStyle w:val="NoSpacing"/>
              <w:rPr>
                <w:rFonts w:ascii="Gill Sans MT" w:hAnsi="Gill Sans MT"/>
                <w:sz w:val="26"/>
                <w:szCs w:val="26"/>
              </w:rPr>
            </w:pPr>
            <w:r>
              <w:rPr>
                <w:rFonts w:ascii="Gill Sans MT" w:hAnsi="Gill Sans MT"/>
                <w:sz w:val="26"/>
                <w:szCs w:val="26"/>
              </w:rPr>
              <w:t>Weekly</w:t>
            </w:r>
          </w:p>
        </w:tc>
        <w:tc>
          <w:tcPr>
            <w:tcW w:w="4033" w:type="dxa"/>
          </w:tcPr>
          <w:p w14:paraId="7CCAF199" w14:textId="263F7034" w:rsidR="002E1576" w:rsidRPr="00693418" w:rsidRDefault="002E1576" w:rsidP="002E1576">
            <w:pPr>
              <w:pStyle w:val="NoSpacing"/>
              <w:rPr>
                <w:rFonts w:ascii="Gill Sans MT" w:hAnsi="Gill Sans MT"/>
                <w:sz w:val="26"/>
                <w:szCs w:val="26"/>
              </w:rPr>
            </w:pPr>
          </w:p>
        </w:tc>
      </w:tr>
      <w:tr w:rsidR="002E1576" w:rsidRPr="00693418" w14:paraId="096B4B9C" w14:textId="77777777" w:rsidTr="002E1576">
        <w:trPr>
          <w:trHeight w:val="260"/>
          <w:jc w:val="center"/>
        </w:trPr>
        <w:tc>
          <w:tcPr>
            <w:tcW w:w="4465" w:type="dxa"/>
          </w:tcPr>
          <w:p w14:paraId="3C6736EB" w14:textId="17490A1A" w:rsidR="002E1576" w:rsidRDefault="002E1576" w:rsidP="002E1576">
            <w:pPr>
              <w:pStyle w:val="NoSpacing"/>
              <w:rPr>
                <w:rFonts w:ascii="Gill Sans MT" w:hAnsi="Gill Sans MT"/>
                <w:sz w:val="26"/>
                <w:szCs w:val="26"/>
              </w:rPr>
            </w:pPr>
            <w:r>
              <w:rPr>
                <w:rFonts w:ascii="Gill Sans MT" w:hAnsi="Gill Sans MT"/>
                <w:sz w:val="26"/>
                <w:szCs w:val="26"/>
              </w:rPr>
              <w:t>Monthly</w:t>
            </w:r>
          </w:p>
        </w:tc>
        <w:tc>
          <w:tcPr>
            <w:tcW w:w="4033" w:type="dxa"/>
          </w:tcPr>
          <w:p w14:paraId="5EB2B8E0" w14:textId="77777777" w:rsidR="002E1576" w:rsidRPr="00693418" w:rsidRDefault="002E1576" w:rsidP="002E1576">
            <w:pPr>
              <w:pStyle w:val="NoSpacing"/>
              <w:rPr>
                <w:rFonts w:ascii="Gill Sans MT" w:hAnsi="Gill Sans MT"/>
                <w:sz w:val="26"/>
                <w:szCs w:val="26"/>
              </w:rPr>
            </w:pPr>
          </w:p>
        </w:tc>
      </w:tr>
      <w:tr w:rsidR="002E1576" w:rsidRPr="00693418" w14:paraId="7F0774D7" w14:textId="77777777" w:rsidTr="002E1576">
        <w:trPr>
          <w:trHeight w:val="260"/>
          <w:jc w:val="center"/>
        </w:trPr>
        <w:tc>
          <w:tcPr>
            <w:tcW w:w="4465" w:type="dxa"/>
          </w:tcPr>
          <w:p w14:paraId="2E4203EF" w14:textId="2EF9B46E" w:rsidR="002E1576" w:rsidRDefault="002E1576" w:rsidP="002E1576">
            <w:pPr>
              <w:pStyle w:val="NoSpacing"/>
              <w:rPr>
                <w:rFonts w:ascii="Gill Sans MT" w:hAnsi="Gill Sans MT"/>
                <w:sz w:val="26"/>
                <w:szCs w:val="26"/>
              </w:rPr>
            </w:pPr>
            <w:r>
              <w:rPr>
                <w:rFonts w:ascii="Gill Sans MT" w:hAnsi="Gill Sans MT"/>
                <w:sz w:val="26"/>
                <w:szCs w:val="26"/>
              </w:rPr>
              <w:t>Every 2-3 months</w:t>
            </w:r>
          </w:p>
        </w:tc>
        <w:tc>
          <w:tcPr>
            <w:tcW w:w="4033" w:type="dxa"/>
          </w:tcPr>
          <w:p w14:paraId="359DBA79" w14:textId="77777777" w:rsidR="002E1576" w:rsidRPr="00693418" w:rsidRDefault="002E1576" w:rsidP="002E1576">
            <w:pPr>
              <w:pStyle w:val="NoSpacing"/>
              <w:rPr>
                <w:rFonts w:ascii="Gill Sans MT" w:hAnsi="Gill Sans MT"/>
                <w:sz w:val="26"/>
                <w:szCs w:val="26"/>
              </w:rPr>
            </w:pPr>
          </w:p>
        </w:tc>
      </w:tr>
      <w:tr w:rsidR="002E1576" w:rsidRPr="00693418" w14:paraId="0E7B8520" w14:textId="77777777" w:rsidTr="002E1576">
        <w:trPr>
          <w:trHeight w:val="260"/>
          <w:jc w:val="center"/>
        </w:trPr>
        <w:tc>
          <w:tcPr>
            <w:tcW w:w="4465" w:type="dxa"/>
          </w:tcPr>
          <w:p w14:paraId="23E2E42A" w14:textId="2FDD2C53" w:rsidR="002E1576" w:rsidRDefault="002E1576" w:rsidP="002E1576">
            <w:pPr>
              <w:pStyle w:val="NoSpacing"/>
              <w:rPr>
                <w:rFonts w:ascii="Gill Sans MT" w:hAnsi="Gill Sans MT"/>
                <w:sz w:val="26"/>
                <w:szCs w:val="26"/>
              </w:rPr>
            </w:pPr>
            <w:r>
              <w:rPr>
                <w:rFonts w:ascii="Gill Sans MT" w:hAnsi="Gill Sans MT"/>
                <w:sz w:val="26"/>
                <w:szCs w:val="26"/>
              </w:rPr>
              <w:t>Less often</w:t>
            </w:r>
          </w:p>
        </w:tc>
        <w:tc>
          <w:tcPr>
            <w:tcW w:w="4033" w:type="dxa"/>
          </w:tcPr>
          <w:p w14:paraId="5257D462" w14:textId="77777777" w:rsidR="002E1576" w:rsidRPr="00693418" w:rsidRDefault="002E1576" w:rsidP="002E1576">
            <w:pPr>
              <w:pStyle w:val="NoSpacing"/>
              <w:rPr>
                <w:rFonts w:ascii="Gill Sans MT" w:hAnsi="Gill Sans MT"/>
                <w:sz w:val="26"/>
                <w:szCs w:val="26"/>
              </w:rPr>
            </w:pPr>
          </w:p>
        </w:tc>
      </w:tr>
    </w:tbl>
    <w:p w14:paraId="4F7E0612" w14:textId="17944CBC" w:rsidR="00693418" w:rsidRPr="00693418" w:rsidRDefault="00693418" w:rsidP="00693418">
      <w:pPr>
        <w:spacing w:after="0"/>
        <w:rPr>
          <w:b/>
          <w:bCs/>
          <w:iCs/>
          <w:szCs w:val="26"/>
        </w:rPr>
      </w:pPr>
    </w:p>
    <w:p w14:paraId="30BBB8BB"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ASK ALL WHO KNOW SOMEONE WITH A DISABILITY AT Q2.1A</w:t>
      </w:r>
    </w:p>
    <w:p w14:paraId="2CAAAFC2" w14:textId="4C94E6C0"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Q2.1d What type (s) of disability do they have?</w:t>
      </w:r>
      <w:bookmarkEnd w:id="144"/>
      <w:r w:rsidRPr="00693418">
        <w:rPr>
          <w:rFonts w:ascii="Gill Sans MT" w:hAnsi="Gill Sans MT"/>
          <w:sz w:val="26"/>
          <w:szCs w:val="26"/>
        </w:rPr>
        <w:t xml:space="preserve"> </w:t>
      </w:r>
    </w:p>
    <w:p w14:paraId="2B256671"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 xml:space="preserve">Code all that apply  </w:t>
      </w:r>
    </w:p>
    <w:tbl>
      <w:tblPr>
        <w:tblW w:w="5000" w:type="pct"/>
        <w:jc w:val="center"/>
        <w:tblBorders>
          <w:top w:val="single" w:sz="4" w:space="0" w:color="0059AB"/>
          <w:left w:val="single" w:sz="4" w:space="0" w:color="0059AB"/>
          <w:bottom w:val="single" w:sz="4" w:space="0" w:color="0059AB"/>
          <w:right w:val="single" w:sz="4" w:space="0" w:color="0059AB"/>
          <w:insideH w:val="single" w:sz="4" w:space="0" w:color="0059AB"/>
          <w:insideV w:val="single" w:sz="4" w:space="0" w:color="0059AB"/>
        </w:tblBorders>
        <w:tblLook w:val="01E0" w:firstRow="1" w:lastRow="1" w:firstColumn="1" w:lastColumn="1" w:noHBand="0" w:noVBand="0"/>
      </w:tblPr>
      <w:tblGrid>
        <w:gridCol w:w="6858"/>
        <w:gridCol w:w="1640"/>
      </w:tblGrid>
      <w:tr w:rsidR="00693418" w:rsidRPr="00693418" w14:paraId="6E2AFCDC" w14:textId="77777777" w:rsidTr="00693418">
        <w:trPr>
          <w:trHeight w:val="437"/>
          <w:jc w:val="center"/>
        </w:trPr>
        <w:tc>
          <w:tcPr>
            <w:tcW w:w="6269" w:type="dxa"/>
            <w:vAlign w:val="center"/>
          </w:tcPr>
          <w:p w14:paraId="54D7C308" w14:textId="77777777" w:rsidR="00693418" w:rsidRPr="00693418" w:rsidRDefault="00693418" w:rsidP="00693418">
            <w:pPr>
              <w:pStyle w:val="NoSpacing"/>
              <w:spacing w:line="216" w:lineRule="auto"/>
              <w:rPr>
                <w:rFonts w:ascii="Gill Sans MT" w:hAnsi="Gill Sans MT" w:cstheme="minorHAnsi"/>
                <w:sz w:val="26"/>
                <w:szCs w:val="26"/>
              </w:rPr>
            </w:pPr>
            <w:r w:rsidRPr="00693418">
              <w:rPr>
                <w:rFonts w:ascii="Gill Sans MT" w:hAnsi="Gill Sans MT" w:cstheme="minorHAnsi"/>
                <w:sz w:val="26"/>
                <w:szCs w:val="26"/>
              </w:rPr>
              <w:t>Do not prompt</w:t>
            </w:r>
          </w:p>
        </w:tc>
        <w:tc>
          <w:tcPr>
            <w:tcW w:w="1499" w:type="dxa"/>
            <w:vAlign w:val="center"/>
          </w:tcPr>
          <w:p w14:paraId="7461FCC5" w14:textId="77777777" w:rsidR="00693418" w:rsidRPr="00693418" w:rsidRDefault="00693418" w:rsidP="00693418">
            <w:pPr>
              <w:pStyle w:val="NoSpacing"/>
              <w:spacing w:line="216" w:lineRule="auto"/>
              <w:rPr>
                <w:rFonts w:ascii="Gill Sans MT" w:hAnsi="Gill Sans MT" w:cstheme="minorHAnsi"/>
                <w:sz w:val="26"/>
                <w:szCs w:val="26"/>
              </w:rPr>
            </w:pPr>
            <w:r w:rsidRPr="00693418">
              <w:rPr>
                <w:rFonts w:ascii="Gill Sans MT" w:hAnsi="Gill Sans MT" w:cstheme="minorHAnsi"/>
                <w:sz w:val="26"/>
                <w:szCs w:val="26"/>
              </w:rPr>
              <w:t>Multi code</w:t>
            </w:r>
          </w:p>
        </w:tc>
      </w:tr>
      <w:tr w:rsidR="00693418" w:rsidRPr="00693418" w14:paraId="6C1CF3BF" w14:textId="77777777" w:rsidTr="00693418">
        <w:trPr>
          <w:trHeight w:val="218"/>
          <w:jc w:val="center"/>
        </w:trPr>
        <w:tc>
          <w:tcPr>
            <w:tcW w:w="6269" w:type="dxa"/>
            <w:vAlign w:val="center"/>
          </w:tcPr>
          <w:p w14:paraId="02338853" w14:textId="77777777" w:rsidR="00693418" w:rsidRPr="00693418" w:rsidRDefault="00693418" w:rsidP="00693418">
            <w:pPr>
              <w:pStyle w:val="NoSpacing"/>
              <w:spacing w:line="216" w:lineRule="auto"/>
              <w:rPr>
                <w:rFonts w:ascii="Gill Sans MT" w:hAnsi="Gill Sans MT" w:cstheme="minorHAnsi"/>
                <w:sz w:val="26"/>
                <w:szCs w:val="26"/>
              </w:rPr>
            </w:pPr>
            <w:r w:rsidRPr="00693418">
              <w:rPr>
                <w:rFonts w:ascii="Gill Sans MT" w:hAnsi="Gill Sans MT" w:cstheme="minorHAnsi"/>
                <w:sz w:val="26"/>
                <w:szCs w:val="26"/>
              </w:rPr>
              <w:t>1. Blindness (incl. partial)</w:t>
            </w:r>
          </w:p>
        </w:tc>
        <w:tc>
          <w:tcPr>
            <w:tcW w:w="1499" w:type="dxa"/>
            <w:vAlign w:val="center"/>
          </w:tcPr>
          <w:p w14:paraId="0E018A22" w14:textId="77777777" w:rsidR="00693418" w:rsidRPr="00693418" w:rsidRDefault="00693418" w:rsidP="00693418">
            <w:pPr>
              <w:pStyle w:val="NoSpacing"/>
              <w:spacing w:line="216" w:lineRule="auto"/>
              <w:rPr>
                <w:rFonts w:ascii="Gill Sans MT" w:hAnsi="Gill Sans MT" w:cstheme="minorHAnsi"/>
                <w:sz w:val="26"/>
                <w:szCs w:val="26"/>
              </w:rPr>
            </w:pPr>
            <w:r w:rsidRPr="00693418">
              <w:rPr>
                <w:rFonts w:ascii="Gill Sans MT" w:hAnsi="Gill Sans MT" w:cstheme="minorHAnsi"/>
                <w:sz w:val="26"/>
                <w:szCs w:val="26"/>
              </w:rPr>
              <w:t>1</w:t>
            </w:r>
          </w:p>
        </w:tc>
      </w:tr>
      <w:tr w:rsidR="00693418" w:rsidRPr="00693418" w14:paraId="45453D31" w14:textId="77777777" w:rsidTr="00693418">
        <w:trPr>
          <w:trHeight w:val="218"/>
          <w:jc w:val="center"/>
        </w:trPr>
        <w:tc>
          <w:tcPr>
            <w:tcW w:w="6269" w:type="dxa"/>
            <w:vAlign w:val="center"/>
          </w:tcPr>
          <w:p w14:paraId="2DBFDC7A" w14:textId="77777777" w:rsidR="00693418" w:rsidRPr="00693418" w:rsidRDefault="00693418" w:rsidP="00693418">
            <w:pPr>
              <w:pStyle w:val="NoSpacing"/>
              <w:spacing w:line="216" w:lineRule="auto"/>
              <w:rPr>
                <w:rFonts w:ascii="Gill Sans MT" w:hAnsi="Gill Sans MT" w:cstheme="minorHAnsi"/>
                <w:sz w:val="26"/>
                <w:szCs w:val="26"/>
              </w:rPr>
            </w:pPr>
            <w:r w:rsidRPr="00693418">
              <w:rPr>
                <w:rFonts w:ascii="Gill Sans MT" w:hAnsi="Gill Sans MT" w:cstheme="minorHAnsi"/>
                <w:sz w:val="26"/>
                <w:szCs w:val="26"/>
              </w:rPr>
              <w:t>2. Deafness or a severe hearing impairment</w:t>
            </w:r>
          </w:p>
        </w:tc>
        <w:tc>
          <w:tcPr>
            <w:tcW w:w="1499" w:type="dxa"/>
            <w:vAlign w:val="center"/>
          </w:tcPr>
          <w:p w14:paraId="3479F1FD" w14:textId="77777777" w:rsidR="00693418" w:rsidRPr="00693418" w:rsidRDefault="00693418" w:rsidP="00693418">
            <w:pPr>
              <w:pStyle w:val="NoSpacing"/>
              <w:spacing w:line="216" w:lineRule="auto"/>
              <w:rPr>
                <w:rFonts w:ascii="Gill Sans MT" w:hAnsi="Gill Sans MT" w:cstheme="minorHAnsi"/>
                <w:sz w:val="26"/>
                <w:szCs w:val="26"/>
              </w:rPr>
            </w:pPr>
            <w:r w:rsidRPr="00693418">
              <w:rPr>
                <w:rFonts w:ascii="Gill Sans MT" w:hAnsi="Gill Sans MT" w:cstheme="minorHAnsi"/>
                <w:sz w:val="26"/>
                <w:szCs w:val="26"/>
              </w:rPr>
              <w:t>1</w:t>
            </w:r>
          </w:p>
        </w:tc>
      </w:tr>
      <w:tr w:rsidR="00693418" w:rsidRPr="00693418" w14:paraId="09100A6F" w14:textId="77777777" w:rsidTr="00693418">
        <w:trPr>
          <w:trHeight w:val="655"/>
          <w:jc w:val="center"/>
        </w:trPr>
        <w:tc>
          <w:tcPr>
            <w:tcW w:w="6269" w:type="dxa"/>
            <w:vAlign w:val="center"/>
          </w:tcPr>
          <w:p w14:paraId="0C49692E" w14:textId="77777777" w:rsidR="00693418" w:rsidRPr="00693418" w:rsidRDefault="00693418" w:rsidP="00693418">
            <w:pPr>
              <w:pStyle w:val="NoSpacing"/>
              <w:spacing w:line="216" w:lineRule="auto"/>
              <w:rPr>
                <w:rFonts w:ascii="Gill Sans MT" w:hAnsi="Gill Sans MT" w:cstheme="minorHAnsi"/>
                <w:sz w:val="26"/>
                <w:szCs w:val="26"/>
              </w:rPr>
            </w:pPr>
            <w:r w:rsidRPr="00693418">
              <w:rPr>
                <w:rFonts w:ascii="Gill Sans MT" w:hAnsi="Gill Sans MT" w:cstheme="minorHAnsi"/>
                <w:sz w:val="26"/>
                <w:szCs w:val="26"/>
              </w:rPr>
              <w:t>3. A condition that substantially limits one or more basic physical activities such as walking, climbing stairs, reaching, lifting or carrying</w:t>
            </w:r>
          </w:p>
        </w:tc>
        <w:tc>
          <w:tcPr>
            <w:tcW w:w="1499" w:type="dxa"/>
            <w:vAlign w:val="center"/>
          </w:tcPr>
          <w:p w14:paraId="7754BE28" w14:textId="77777777" w:rsidR="00693418" w:rsidRPr="00693418" w:rsidRDefault="00693418" w:rsidP="00693418">
            <w:pPr>
              <w:pStyle w:val="NoSpacing"/>
              <w:spacing w:line="216" w:lineRule="auto"/>
              <w:rPr>
                <w:rFonts w:ascii="Gill Sans MT" w:hAnsi="Gill Sans MT" w:cstheme="minorHAnsi"/>
                <w:sz w:val="26"/>
                <w:szCs w:val="26"/>
              </w:rPr>
            </w:pPr>
            <w:r w:rsidRPr="00693418">
              <w:rPr>
                <w:rFonts w:ascii="Gill Sans MT" w:hAnsi="Gill Sans MT" w:cstheme="minorHAnsi"/>
                <w:sz w:val="26"/>
                <w:szCs w:val="26"/>
              </w:rPr>
              <w:t>1</w:t>
            </w:r>
          </w:p>
        </w:tc>
      </w:tr>
      <w:tr w:rsidR="00693418" w:rsidRPr="00693418" w14:paraId="27126C93" w14:textId="77777777" w:rsidTr="00693418">
        <w:trPr>
          <w:trHeight w:val="437"/>
          <w:jc w:val="center"/>
        </w:trPr>
        <w:tc>
          <w:tcPr>
            <w:tcW w:w="6269" w:type="dxa"/>
            <w:vAlign w:val="center"/>
          </w:tcPr>
          <w:p w14:paraId="476CE837" w14:textId="77777777" w:rsidR="00693418" w:rsidRPr="00693418" w:rsidRDefault="00693418" w:rsidP="00693418">
            <w:pPr>
              <w:pStyle w:val="NoSpacing"/>
              <w:spacing w:line="216" w:lineRule="auto"/>
              <w:rPr>
                <w:rFonts w:ascii="Gill Sans MT" w:hAnsi="Gill Sans MT" w:cstheme="minorHAnsi"/>
                <w:sz w:val="26"/>
                <w:szCs w:val="26"/>
              </w:rPr>
            </w:pPr>
            <w:r w:rsidRPr="00693418">
              <w:rPr>
                <w:rFonts w:ascii="Gill Sans MT" w:hAnsi="Gill Sans MT" w:cstheme="minorHAnsi"/>
                <w:sz w:val="26"/>
                <w:szCs w:val="26"/>
              </w:rPr>
              <w:t>4. An intellectual disability (i.e. involves significant difficulties in reasoning, learning, problem-solving and in everyday practical and social skills)</w:t>
            </w:r>
          </w:p>
        </w:tc>
        <w:tc>
          <w:tcPr>
            <w:tcW w:w="1499" w:type="dxa"/>
            <w:vAlign w:val="center"/>
          </w:tcPr>
          <w:p w14:paraId="3815600C" w14:textId="77777777" w:rsidR="00693418" w:rsidRPr="00693418" w:rsidRDefault="00693418" w:rsidP="00693418">
            <w:pPr>
              <w:pStyle w:val="NoSpacing"/>
              <w:spacing w:line="216" w:lineRule="auto"/>
              <w:rPr>
                <w:rFonts w:ascii="Gill Sans MT" w:hAnsi="Gill Sans MT" w:cstheme="minorHAnsi"/>
                <w:sz w:val="26"/>
                <w:szCs w:val="26"/>
              </w:rPr>
            </w:pPr>
            <w:r w:rsidRPr="00693418">
              <w:rPr>
                <w:rFonts w:ascii="Gill Sans MT" w:hAnsi="Gill Sans MT" w:cstheme="minorHAnsi"/>
                <w:sz w:val="26"/>
                <w:szCs w:val="26"/>
              </w:rPr>
              <w:t>1</w:t>
            </w:r>
          </w:p>
        </w:tc>
      </w:tr>
      <w:tr w:rsidR="00693418" w:rsidRPr="00693418" w14:paraId="2A778D40" w14:textId="77777777" w:rsidTr="00693418">
        <w:trPr>
          <w:trHeight w:val="502"/>
          <w:jc w:val="center"/>
        </w:trPr>
        <w:tc>
          <w:tcPr>
            <w:tcW w:w="6269" w:type="dxa"/>
            <w:vAlign w:val="center"/>
          </w:tcPr>
          <w:p w14:paraId="08DC106F" w14:textId="77777777" w:rsidR="00693418" w:rsidRPr="00693418" w:rsidRDefault="00693418" w:rsidP="00693418">
            <w:pPr>
              <w:pStyle w:val="NoSpacing"/>
              <w:spacing w:line="216" w:lineRule="auto"/>
              <w:rPr>
                <w:rFonts w:ascii="Gill Sans MT" w:hAnsi="Gill Sans MT" w:cstheme="minorHAnsi"/>
                <w:sz w:val="26"/>
                <w:szCs w:val="26"/>
              </w:rPr>
            </w:pPr>
            <w:r w:rsidRPr="00693418">
              <w:rPr>
                <w:rFonts w:ascii="Gill Sans MT" w:hAnsi="Gill Sans MT" w:cstheme="minorHAnsi"/>
                <w:sz w:val="26"/>
                <w:szCs w:val="26"/>
              </w:rPr>
              <w:t>5. A psychological or emotional condition</w:t>
            </w:r>
          </w:p>
        </w:tc>
        <w:tc>
          <w:tcPr>
            <w:tcW w:w="1499" w:type="dxa"/>
            <w:vAlign w:val="center"/>
          </w:tcPr>
          <w:p w14:paraId="7D6F1B4E" w14:textId="77777777" w:rsidR="00693418" w:rsidRPr="00693418" w:rsidRDefault="00693418" w:rsidP="00693418">
            <w:pPr>
              <w:pStyle w:val="NoSpacing"/>
              <w:spacing w:line="216" w:lineRule="auto"/>
              <w:rPr>
                <w:rFonts w:ascii="Gill Sans MT" w:hAnsi="Gill Sans MT" w:cstheme="minorHAnsi"/>
                <w:sz w:val="26"/>
                <w:szCs w:val="26"/>
              </w:rPr>
            </w:pPr>
            <w:r w:rsidRPr="00693418">
              <w:rPr>
                <w:rFonts w:ascii="Gill Sans MT" w:hAnsi="Gill Sans MT" w:cstheme="minorHAnsi"/>
                <w:sz w:val="26"/>
                <w:szCs w:val="26"/>
              </w:rPr>
              <w:t>1</w:t>
            </w:r>
          </w:p>
        </w:tc>
      </w:tr>
      <w:tr w:rsidR="00693418" w:rsidRPr="00693418" w14:paraId="54FEB22F" w14:textId="77777777" w:rsidTr="00693418">
        <w:trPr>
          <w:trHeight w:val="333"/>
          <w:jc w:val="center"/>
        </w:trPr>
        <w:tc>
          <w:tcPr>
            <w:tcW w:w="6269" w:type="dxa"/>
            <w:vAlign w:val="center"/>
          </w:tcPr>
          <w:p w14:paraId="4772AB4A" w14:textId="77777777" w:rsidR="00693418" w:rsidRPr="00693418" w:rsidRDefault="00693418" w:rsidP="00693418">
            <w:pPr>
              <w:pStyle w:val="NoSpacing"/>
              <w:spacing w:line="216" w:lineRule="auto"/>
              <w:rPr>
                <w:rFonts w:ascii="Gill Sans MT" w:hAnsi="Gill Sans MT" w:cstheme="minorHAnsi"/>
                <w:sz w:val="26"/>
                <w:szCs w:val="26"/>
              </w:rPr>
            </w:pPr>
            <w:r w:rsidRPr="00693418">
              <w:rPr>
                <w:rFonts w:ascii="Gill Sans MT" w:hAnsi="Gill Sans MT" w:cstheme="minorHAnsi"/>
                <w:sz w:val="26"/>
                <w:szCs w:val="26"/>
              </w:rPr>
              <w:t>6. Chronic illness (i.e. a physical or mental illness that has lasted, or is expected to last, for more than six months)</w:t>
            </w:r>
          </w:p>
        </w:tc>
        <w:tc>
          <w:tcPr>
            <w:tcW w:w="1499" w:type="dxa"/>
            <w:vAlign w:val="center"/>
          </w:tcPr>
          <w:p w14:paraId="152203F6" w14:textId="77777777" w:rsidR="00693418" w:rsidRPr="00693418" w:rsidRDefault="00693418" w:rsidP="00693418">
            <w:pPr>
              <w:pStyle w:val="NoSpacing"/>
              <w:spacing w:line="216" w:lineRule="auto"/>
              <w:rPr>
                <w:rFonts w:ascii="Gill Sans MT" w:hAnsi="Gill Sans MT" w:cstheme="minorHAnsi"/>
                <w:sz w:val="26"/>
                <w:szCs w:val="26"/>
              </w:rPr>
            </w:pPr>
            <w:r w:rsidRPr="00693418">
              <w:rPr>
                <w:rFonts w:ascii="Gill Sans MT" w:hAnsi="Gill Sans MT" w:cstheme="minorHAnsi"/>
                <w:sz w:val="26"/>
                <w:szCs w:val="26"/>
              </w:rPr>
              <w:t>1</w:t>
            </w:r>
          </w:p>
        </w:tc>
      </w:tr>
      <w:tr w:rsidR="00693418" w:rsidRPr="00693418" w14:paraId="30727ECD" w14:textId="77777777" w:rsidTr="00693418">
        <w:trPr>
          <w:trHeight w:val="502"/>
          <w:jc w:val="center"/>
        </w:trPr>
        <w:tc>
          <w:tcPr>
            <w:tcW w:w="6269" w:type="dxa"/>
            <w:vAlign w:val="center"/>
          </w:tcPr>
          <w:p w14:paraId="4A06894B" w14:textId="77777777" w:rsidR="00693418" w:rsidRPr="00693418" w:rsidRDefault="00693418" w:rsidP="00693418">
            <w:pPr>
              <w:pStyle w:val="NoSpacing"/>
              <w:spacing w:line="216" w:lineRule="auto"/>
              <w:rPr>
                <w:rFonts w:ascii="Gill Sans MT" w:hAnsi="Gill Sans MT" w:cstheme="minorHAnsi"/>
                <w:sz w:val="26"/>
                <w:szCs w:val="26"/>
              </w:rPr>
            </w:pPr>
            <w:r w:rsidRPr="00693418">
              <w:rPr>
                <w:rFonts w:ascii="Gill Sans MT" w:hAnsi="Gill Sans MT" w:cstheme="minorHAnsi"/>
                <w:sz w:val="26"/>
                <w:szCs w:val="26"/>
              </w:rPr>
              <w:t xml:space="preserve">7. Autism (i.e. a lifelong disability that affects the development of the brain and causes difficulties in social interaction and communication) </w:t>
            </w:r>
          </w:p>
        </w:tc>
        <w:tc>
          <w:tcPr>
            <w:tcW w:w="1499" w:type="dxa"/>
            <w:vAlign w:val="center"/>
          </w:tcPr>
          <w:p w14:paraId="77CDE260" w14:textId="77777777" w:rsidR="00693418" w:rsidRPr="00693418" w:rsidRDefault="00693418" w:rsidP="00693418">
            <w:pPr>
              <w:pStyle w:val="NoSpacing"/>
              <w:spacing w:line="216" w:lineRule="auto"/>
              <w:rPr>
                <w:rFonts w:ascii="Gill Sans MT" w:hAnsi="Gill Sans MT" w:cstheme="minorHAnsi"/>
                <w:sz w:val="26"/>
                <w:szCs w:val="26"/>
              </w:rPr>
            </w:pPr>
            <w:r w:rsidRPr="00693418">
              <w:rPr>
                <w:rFonts w:ascii="Gill Sans MT" w:hAnsi="Gill Sans MT" w:cstheme="minorHAnsi"/>
                <w:sz w:val="26"/>
                <w:szCs w:val="26"/>
              </w:rPr>
              <w:t>1</w:t>
            </w:r>
          </w:p>
        </w:tc>
      </w:tr>
      <w:tr w:rsidR="00693418" w:rsidRPr="00693418" w14:paraId="6A05556F" w14:textId="77777777" w:rsidTr="00693418">
        <w:trPr>
          <w:trHeight w:val="230"/>
          <w:jc w:val="center"/>
        </w:trPr>
        <w:tc>
          <w:tcPr>
            <w:tcW w:w="6269" w:type="dxa"/>
            <w:vAlign w:val="center"/>
          </w:tcPr>
          <w:p w14:paraId="3377571D" w14:textId="77777777" w:rsidR="00693418" w:rsidRPr="00693418" w:rsidRDefault="00693418" w:rsidP="00693418">
            <w:pPr>
              <w:pStyle w:val="NoSpacing"/>
              <w:spacing w:line="216" w:lineRule="auto"/>
              <w:rPr>
                <w:rFonts w:ascii="Gill Sans MT" w:hAnsi="Gill Sans MT" w:cstheme="minorHAnsi"/>
                <w:sz w:val="26"/>
                <w:szCs w:val="26"/>
              </w:rPr>
            </w:pPr>
            <w:r w:rsidRPr="00693418">
              <w:rPr>
                <w:rFonts w:ascii="Gill Sans MT" w:hAnsi="Gill Sans MT" w:cstheme="minorHAnsi"/>
                <w:sz w:val="26"/>
                <w:szCs w:val="26"/>
              </w:rPr>
              <w:t>8. Other, please specify</w:t>
            </w:r>
          </w:p>
        </w:tc>
        <w:tc>
          <w:tcPr>
            <w:tcW w:w="1499" w:type="dxa"/>
            <w:vAlign w:val="center"/>
          </w:tcPr>
          <w:p w14:paraId="0455C8CF" w14:textId="77777777" w:rsidR="00693418" w:rsidRPr="00693418" w:rsidRDefault="00693418" w:rsidP="00693418">
            <w:pPr>
              <w:pStyle w:val="NoSpacing"/>
              <w:spacing w:line="216" w:lineRule="auto"/>
              <w:rPr>
                <w:rFonts w:ascii="Gill Sans MT" w:hAnsi="Gill Sans MT" w:cstheme="minorHAnsi"/>
                <w:sz w:val="26"/>
                <w:szCs w:val="26"/>
              </w:rPr>
            </w:pPr>
            <w:r w:rsidRPr="00693418">
              <w:rPr>
                <w:rFonts w:ascii="Gill Sans MT" w:hAnsi="Gill Sans MT" w:cstheme="minorHAnsi"/>
                <w:sz w:val="26"/>
                <w:szCs w:val="26"/>
              </w:rPr>
              <w:t>1</w:t>
            </w:r>
          </w:p>
        </w:tc>
      </w:tr>
      <w:tr w:rsidR="00693418" w:rsidRPr="00693418" w14:paraId="77AF4890" w14:textId="77777777" w:rsidTr="00693418">
        <w:trPr>
          <w:trHeight w:val="230"/>
          <w:jc w:val="center"/>
        </w:trPr>
        <w:tc>
          <w:tcPr>
            <w:tcW w:w="6269" w:type="dxa"/>
            <w:vAlign w:val="center"/>
          </w:tcPr>
          <w:p w14:paraId="69AB71EB" w14:textId="77777777" w:rsidR="00693418" w:rsidRPr="00693418" w:rsidRDefault="00693418" w:rsidP="00693418">
            <w:pPr>
              <w:pStyle w:val="NoSpacing"/>
              <w:spacing w:line="216" w:lineRule="auto"/>
              <w:rPr>
                <w:rFonts w:ascii="Gill Sans MT" w:hAnsi="Gill Sans MT" w:cstheme="minorHAnsi"/>
                <w:sz w:val="26"/>
                <w:szCs w:val="26"/>
              </w:rPr>
            </w:pPr>
            <w:r w:rsidRPr="00693418">
              <w:rPr>
                <w:rFonts w:ascii="Gill Sans MT" w:hAnsi="Gill Sans MT" w:cstheme="minorHAnsi"/>
                <w:sz w:val="26"/>
                <w:szCs w:val="26"/>
              </w:rPr>
              <w:t>9. Don’t know</w:t>
            </w:r>
          </w:p>
        </w:tc>
        <w:tc>
          <w:tcPr>
            <w:tcW w:w="1499" w:type="dxa"/>
            <w:vAlign w:val="center"/>
          </w:tcPr>
          <w:p w14:paraId="713E221B" w14:textId="77777777" w:rsidR="00693418" w:rsidRPr="00693418" w:rsidRDefault="00693418" w:rsidP="00693418">
            <w:pPr>
              <w:pStyle w:val="NoSpacing"/>
              <w:spacing w:line="216" w:lineRule="auto"/>
              <w:rPr>
                <w:rFonts w:ascii="Gill Sans MT" w:hAnsi="Gill Sans MT" w:cstheme="minorHAnsi"/>
                <w:sz w:val="26"/>
                <w:szCs w:val="26"/>
              </w:rPr>
            </w:pPr>
          </w:p>
        </w:tc>
      </w:tr>
    </w:tbl>
    <w:p w14:paraId="1A7FA5BD" w14:textId="77777777" w:rsidR="00693418" w:rsidRPr="00693418" w:rsidRDefault="00693418" w:rsidP="00693418">
      <w:pPr>
        <w:spacing w:after="0"/>
        <w:rPr>
          <w:b/>
          <w:szCs w:val="26"/>
        </w:rPr>
      </w:pPr>
    </w:p>
    <w:p w14:paraId="71AC438A" w14:textId="77777777" w:rsidR="00693418" w:rsidRDefault="00693418" w:rsidP="00693418">
      <w:pPr>
        <w:pStyle w:val="NoSpacing"/>
        <w:pBdr>
          <w:top w:val="single" w:sz="4" w:space="1" w:color="auto"/>
          <w:left w:val="single" w:sz="4" w:space="4" w:color="auto"/>
          <w:bottom w:val="single" w:sz="4" w:space="1" w:color="auto"/>
          <w:right w:val="single" w:sz="4" w:space="4" w:color="auto"/>
        </w:pBdr>
        <w:rPr>
          <w:rFonts w:ascii="Gill Sans MT" w:hAnsi="Gill Sans MT"/>
          <w:sz w:val="26"/>
          <w:szCs w:val="26"/>
        </w:rPr>
      </w:pPr>
      <w:r w:rsidRPr="00693418">
        <w:rPr>
          <w:rFonts w:ascii="Gill Sans MT" w:hAnsi="Gill Sans MT"/>
          <w:sz w:val="26"/>
          <w:szCs w:val="26"/>
        </w:rPr>
        <w:t xml:space="preserve">Read out statement below before you continue. </w:t>
      </w:r>
    </w:p>
    <w:p w14:paraId="2E060D04" w14:textId="69D37E97" w:rsidR="00693418" w:rsidRPr="00693418" w:rsidRDefault="00693418" w:rsidP="00693418">
      <w:pPr>
        <w:pStyle w:val="NoSpacing"/>
        <w:pBdr>
          <w:top w:val="single" w:sz="4" w:space="1" w:color="auto"/>
          <w:left w:val="single" w:sz="4" w:space="4" w:color="auto"/>
          <w:bottom w:val="single" w:sz="4" w:space="1" w:color="auto"/>
          <w:right w:val="single" w:sz="4" w:space="4" w:color="auto"/>
        </w:pBdr>
        <w:rPr>
          <w:rFonts w:ascii="Gill Sans MT" w:hAnsi="Gill Sans MT"/>
          <w:sz w:val="26"/>
          <w:szCs w:val="26"/>
        </w:rPr>
      </w:pPr>
      <w:r w:rsidRPr="00693418">
        <w:rPr>
          <w:rFonts w:ascii="Gill Sans MT" w:hAnsi="Gill Sans MT"/>
          <w:sz w:val="26"/>
          <w:szCs w:val="26"/>
        </w:rPr>
        <w:t>From this point forward, when we speak of people with disabilities I mean those with physical, hearing, vision, speech, intellectual, or mental health difficulties or with Autism / Autism Spectrum Disorder.</w:t>
      </w:r>
    </w:p>
    <w:p w14:paraId="3A66366E" w14:textId="3E6F1E63" w:rsidR="00693418" w:rsidRPr="00693418" w:rsidRDefault="00693418" w:rsidP="002E1576">
      <w:pPr>
        <w:spacing w:after="0"/>
        <w:rPr>
          <w:b/>
          <w:szCs w:val="26"/>
        </w:rPr>
      </w:pPr>
    </w:p>
    <w:p w14:paraId="7E42E27D" w14:textId="77777777" w:rsidR="00693418" w:rsidRPr="00693418" w:rsidRDefault="00693418" w:rsidP="00693418">
      <w:pPr>
        <w:pStyle w:val="BodyText"/>
        <w:pBdr>
          <w:top w:val="single" w:sz="4" w:space="1" w:color="auto"/>
          <w:left w:val="single" w:sz="4" w:space="4" w:color="auto"/>
          <w:bottom w:val="single" w:sz="4" w:space="1" w:color="auto"/>
          <w:right w:val="single" w:sz="4" w:space="4" w:color="auto"/>
        </w:pBdr>
        <w:jc w:val="center"/>
        <w:rPr>
          <w:color w:val="C31981" w:themeColor="accent1"/>
        </w:rPr>
      </w:pPr>
      <w:r w:rsidRPr="00693418">
        <w:rPr>
          <w:color w:val="C31981" w:themeColor="accent1"/>
        </w:rPr>
        <w:t>Section 2 – General Attitudes</w:t>
      </w:r>
    </w:p>
    <w:p w14:paraId="66F7CF04"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 xml:space="preserve">ASK ALL </w:t>
      </w:r>
    </w:p>
    <w:p w14:paraId="4BCDC52A" w14:textId="77777777" w:rsidR="00693418" w:rsidRPr="00693418" w:rsidRDefault="00693418" w:rsidP="00693418">
      <w:pPr>
        <w:pStyle w:val="NoSpacing"/>
        <w:rPr>
          <w:rFonts w:ascii="Gill Sans MT" w:hAnsi="Gill Sans MT"/>
          <w:sz w:val="26"/>
          <w:szCs w:val="26"/>
        </w:rPr>
      </w:pPr>
      <w:bookmarkStart w:id="145" w:name="_Toc308772126"/>
      <w:r w:rsidRPr="00693418">
        <w:rPr>
          <w:rFonts w:ascii="Gill Sans MT" w:hAnsi="Gill Sans MT"/>
          <w:bCs/>
          <w:iCs/>
          <w:sz w:val="26"/>
          <w:szCs w:val="26"/>
        </w:rPr>
        <w:t xml:space="preserve">Q3 Please rate your level of agreement/disagreement with the following statements </w:t>
      </w:r>
      <w:bookmarkEnd w:id="145"/>
      <w:r w:rsidRPr="00693418">
        <w:rPr>
          <w:rFonts w:ascii="Gill Sans MT" w:hAnsi="Gill Sans MT"/>
          <w:sz w:val="26"/>
          <w:szCs w:val="26"/>
        </w:rPr>
        <w:t>Show card 3 — single code per statement</w:t>
      </w:r>
    </w:p>
    <w:tbl>
      <w:tblPr>
        <w:tblW w:w="5000" w:type="pct"/>
        <w:tblBorders>
          <w:top w:val="single" w:sz="4" w:space="0" w:color="0059AB"/>
          <w:left w:val="single" w:sz="4" w:space="0" w:color="0059AB"/>
          <w:bottom w:val="single" w:sz="4" w:space="0" w:color="0059AB"/>
          <w:right w:val="single" w:sz="4" w:space="0" w:color="0059AB"/>
          <w:insideH w:val="single" w:sz="4" w:space="0" w:color="0059AB"/>
          <w:insideV w:val="single" w:sz="4" w:space="0" w:color="0059AB"/>
        </w:tblBorders>
        <w:tblLook w:val="0000" w:firstRow="0" w:lastRow="0" w:firstColumn="0" w:lastColumn="0" w:noHBand="0" w:noVBand="0"/>
      </w:tblPr>
      <w:tblGrid>
        <w:gridCol w:w="3114"/>
        <w:gridCol w:w="850"/>
        <w:gridCol w:w="709"/>
        <w:gridCol w:w="1276"/>
        <w:gridCol w:w="850"/>
        <w:gridCol w:w="993"/>
        <w:gridCol w:w="706"/>
      </w:tblGrid>
      <w:tr w:rsidR="00693418" w:rsidRPr="00693418" w14:paraId="127B233E" w14:textId="77777777" w:rsidTr="005B0832">
        <w:trPr>
          <w:cantSplit/>
          <w:trHeight w:val="1291"/>
        </w:trPr>
        <w:tc>
          <w:tcPr>
            <w:tcW w:w="3114" w:type="dxa"/>
          </w:tcPr>
          <w:p w14:paraId="3011A7A3"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 xml:space="preserve">Read out </w:t>
            </w:r>
            <w:r w:rsidRPr="00693418">
              <w:rPr>
                <w:rFonts w:ascii="Arial" w:hAnsi="Arial" w:cs="Arial"/>
                <w:sz w:val="26"/>
                <w:szCs w:val="26"/>
              </w:rPr>
              <w:t>↓</w:t>
            </w:r>
          </w:p>
          <w:p w14:paraId="3058E7B7"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RANDOMISE</w:t>
            </w:r>
          </w:p>
        </w:tc>
        <w:tc>
          <w:tcPr>
            <w:tcW w:w="850" w:type="dxa"/>
            <w:textDirection w:val="btLr"/>
          </w:tcPr>
          <w:p w14:paraId="5DBE269A" w14:textId="77777777" w:rsidR="00693418" w:rsidRPr="00693418" w:rsidRDefault="00693418" w:rsidP="005B0832">
            <w:pPr>
              <w:pStyle w:val="NoSpacing"/>
              <w:ind w:left="113" w:right="113"/>
              <w:rPr>
                <w:rFonts w:ascii="Gill Sans MT" w:hAnsi="Gill Sans MT"/>
                <w:sz w:val="26"/>
                <w:szCs w:val="26"/>
              </w:rPr>
            </w:pPr>
            <w:r w:rsidRPr="00693418">
              <w:rPr>
                <w:rFonts w:ascii="Gill Sans MT" w:hAnsi="Gill Sans MT"/>
                <w:sz w:val="26"/>
                <w:szCs w:val="26"/>
              </w:rPr>
              <w:t>Strongly agree</w:t>
            </w:r>
          </w:p>
        </w:tc>
        <w:tc>
          <w:tcPr>
            <w:tcW w:w="709" w:type="dxa"/>
            <w:textDirection w:val="btLr"/>
          </w:tcPr>
          <w:p w14:paraId="62DBDAF4" w14:textId="77777777" w:rsidR="00693418" w:rsidRPr="00693418" w:rsidRDefault="00693418" w:rsidP="005B0832">
            <w:pPr>
              <w:pStyle w:val="NoSpacing"/>
              <w:ind w:left="113" w:right="113"/>
              <w:rPr>
                <w:rFonts w:ascii="Gill Sans MT" w:hAnsi="Gill Sans MT"/>
                <w:sz w:val="26"/>
                <w:szCs w:val="26"/>
              </w:rPr>
            </w:pPr>
            <w:r w:rsidRPr="00693418">
              <w:rPr>
                <w:rFonts w:ascii="Gill Sans MT" w:hAnsi="Gill Sans MT"/>
                <w:sz w:val="26"/>
                <w:szCs w:val="26"/>
              </w:rPr>
              <w:t>Agree</w:t>
            </w:r>
          </w:p>
        </w:tc>
        <w:tc>
          <w:tcPr>
            <w:tcW w:w="1276" w:type="dxa"/>
            <w:textDirection w:val="btLr"/>
          </w:tcPr>
          <w:p w14:paraId="276BA9E5" w14:textId="77777777" w:rsidR="00693418" w:rsidRPr="00693418" w:rsidRDefault="00693418" w:rsidP="005B0832">
            <w:pPr>
              <w:pStyle w:val="NoSpacing"/>
              <w:ind w:left="113" w:right="113"/>
              <w:rPr>
                <w:rFonts w:ascii="Gill Sans MT" w:hAnsi="Gill Sans MT"/>
                <w:sz w:val="26"/>
                <w:szCs w:val="26"/>
              </w:rPr>
            </w:pPr>
            <w:r w:rsidRPr="00693418">
              <w:rPr>
                <w:rFonts w:ascii="Gill Sans MT" w:hAnsi="Gill Sans MT"/>
                <w:sz w:val="26"/>
                <w:szCs w:val="26"/>
              </w:rPr>
              <w:t>Neither agree nor disagree</w:t>
            </w:r>
          </w:p>
        </w:tc>
        <w:tc>
          <w:tcPr>
            <w:tcW w:w="850" w:type="dxa"/>
            <w:textDirection w:val="btLr"/>
          </w:tcPr>
          <w:p w14:paraId="68617534" w14:textId="77777777" w:rsidR="00693418" w:rsidRPr="00693418" w:rsidRDefault="00693418" w:rsidP="005B0832">
            <w:pPr>
              <w:pStyle w:val="NoSpacing"/>
              <w:ind w:left="113" w:right="113"/>
              <w:rPr>
                <w:rFonts w:ascii="Gill Sans MT" w:hAnsi="Gill Sans MT"/>
                <w:sz w:val="26"/>
                <w:szCs w:val="26"/>
              </w:rPr>
            </w:pPr>
            <w:r w:rsidRPr="00693418">
              <w:rPr>
                <w:rFonts w:ascii="Gill Sans MT" w:hAnsi="Gill Sans MT"/>
                <w:sz w:val="26"/>
                <w:szCs w:val="26"/>
              </w:rPr>
              <w:t>Disagree</w:t>
            </w:r>
          </w:p>
        </w:tc>
        <w:tc>
          <w:tcPr>
            <w:tcW w:w="993" w:type="dxa"/>
            <w:textDirection w:val="btLr"/>
          </w:tcPr>
          <w:p w14:paraId="7DDA42E0" w14:textId="77777777" w:rsidR="00693418" w:rsidRPr="00693418" w:rsidRDefault="00693418" w:rsidP="005B0832">
            <w:pPr>
              <w:pStyle w:val="NoSpacing"/>
              <w:ind w:left="113" w:right="113"/>
              <w:rPr>
                <w:rFonts w:ascii="Gill Sans MT" w:hAnsi="Gill Sans MT"/>
                <w:sz w:val="26"/>
                <w:szCs w:val="26"/>
              </w:rPr>
            </w:pPr>
            <w:r w:rsidRPr="00693418">
              <w:rPr>
                <w:rFonts w:ascii="Gill Sans MT" w:hAnsi="Gill Sans MT"/>
                <w:sz w:val="26"/>
                <w:szCs w:val="26"/>
              </w:rPr>
              <w:t>Strongly disagree</w:t>
            </w:r>
          </w:p>
        </w:tc>
        <w:tc>
          <w:tcPr>
            <w:tcW w:w="706" w:type="dxa"/>
            <w:textDirection w:val="btLr"/>
          </w:tcPr>
          <w:p w14:paraId="3944764C" w14:textId="77777777" w:rsidR="00693418" w:rsidRPr="00693418" w:rsidRDefault="00693418" w:rsidP="005B0832">
            <w:pPr>
              <w:pStyle w:val="NoSpacing"/>
              <w:ind w:left="113" w:right="113"/>
              <w:rPr>
                <w:rFonts w:ascii="Gill Sans MT" w:hAnsi="Gill Sans MT"/>
                <w:sz w:val="26"/>
                <w:szCs w:val="26"/>
              </w:rPr>
            </w:pPr>
            <w:r w:rsidRPr="00693418">
              <w:rPr>
                <w:rFonts w:ascii="Gill Sans MT" w:hAnsi="Gill Sans MT"/>
                <w:sz w:val="26"/>
                <w:szCs w:val="26"/>
              </w:rPr>
              <w:t>Don’t know</w:t>
            </w:r>
          </w:p>
        </w:tc>
      </w:tr>
      <w:tr w:rsidR="00693418" w:rsidRPr="00693418" w14:paraId="6CEE4F15" w14:textId="77777777" w:rsidTr="005B0832">
        <w:trPr>
          <w:trHeight w:val="397"/>
        </w:trPr>
        <w:tc>
          <w:tcPr>
            <w:tcW w:w="3114" w:type="dxa"/>
            <w:vAlign w:val="center"/>
          </w:tcPr>
          <w:p w14:paraId="3D031559"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3.1 People with mental health difficulties are able to participate fully in life</w:t>
            </w:r>
          </w:p>
        </w:tc>
        <w:tc>
          <w:tcPr>
            <w:tcW w:w="850" w:type="dxa"/>
            <w:vAlign w:val="center"/>
          </w:tcPr>
          <w:p w14:paraId="3A56BE84"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c>
          <w:tcPr>
            <w:tcW w:w="709" w:type="dxa"/>
            <w:vAlign w:val="center"/>
          </w:tcPr>
          <w:p w14:paraId="2CD796DC"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2</w:t>
            </w:r>
          </w:p>
        </w:tc>
        <w:tc>
          <w:tcPr>
            <w:tcW w:w="1276" w:type="dxa"/>
            <w:vAlign w:val="center"/>
          </w:tcPr>
          <w:p w14:paraId="65C345A5"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3</w:t>
            </w:r>
          </w:p>
        </w:tc>
        <w:tc>
          <w:tcPr>
            <w:tcW w:w="850" w:type="dxa"/>
            <w:vAlign w:val="center"/>
          </w:tcPr>
          <w:p w14:paraId="0F53AEF9"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4</w:t>
            </w:r>
          </w:p>
        </w:tc>
        <w:tc>
          <w:tcPr>
            <w:tcW w:w="993" w:type="dxa"/>
            <w:vAlign w:val="center"/>
          </w:tcPr>
          <w:p w14:paraId="186C4CBE"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5</w:t>
            </w:r>
          </w:p>
        </w:tc>
        <w:tc>
          <w:tcPr>
            <w:tcW w:w="706" w:type="dxa"/>
            <w:vAlign w:val="center"/>
          </w:tcPr>
          <w:p w14:paraId="0DC8D70A"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0</w:t>
            </w:r>
          </w:p>
        </w:tc>
      </w:tr>
      <w:tr w:rsidR="00693418" w:rsidRPr="00693418" w14:paraId="48A63FC3" w14:textId="77777777" w:rsidTr="005B0832">
        <w:trPr>
          <w:trHeight w:val="711"/>
        </w:trPr>
        <w:tc>
          <w:tcPr>
            <w:tcW w:w="3114" w:type="dxa"/>
            <w:vAlign w:val="center"/>
          </w:tcPr>
          <w:p w14:paraId="0D5CB82A"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3.2 People with intellectual disabilities are able to participate fully in life</w:t>
            </w:r>
          </w:p>
        </w:tc>
        <w:tc>
          <w:tcPr>
            <w:tcW w:w="850" w:type="dxa"/>
            <w:vAlign w:val="center"/>
          </w:tcPr>
          <w:p w14:paraId="3911ED83"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c>
          <w:tcPr>
            <w:tcW w:w="709" w:type="dxa"/>
            <w:vAlign w:val="center"/>
          </w:tcPr>
          <w:p w14:paraId="7FD194A6"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2</w:t>
            </w:r>
          </w:p>
        </w:tc>
        <w:tc>
          <w:tcPr>
            <w:tcW w:w="1276" w:type="dxa"/>
            <w:vAlign w:val="center"/>
          </w:tcPr>
          <w:p w14:paraId="2640B13F"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3</w:t>
            </w:r>
          </w:p>
        </w:tc>
        <w:tc>
          <w:tcPr>
            <w:tcW w:w="850" w:type="dxa"/>
            <w:vAlign w:val="center"/>
          </w:tcPr>
          <w:p w14:paraId="1ADC8AFE"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4</w:t>
            </w:r>
          </w:p>
        </w:tc>
        <w:tc>
          <w:tcPr>
            <w:tcW w:w="993" w:type="dxa"/>
            <w:vAlign w:val="center"/>
          </w:tcPr>
          <w:p w14:paraId="19CCE23B"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5</w:t>
            </w:r>
          </w:p>
        </w:tc>
        <w:tc>
          <w:tcPr>
            <w:tcW w:w="706" w:type="dxa"/>
            <w:vAlign w:val="center"/>
          </w:tcPr>
          <w:p w14:paraId="640FAE80"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0</w:t>
            </w:r>
          </w:p>
        </w:tc>
      </w:tr>
      <w:tr w:rsidR="00693418" w:rsidRPr="00693418" w14:paraId="3C7E321A" w14:textId="77777777" w:rsidTr="005B0832">
        <w:trPr>
          <w:trHeight w:val="711"/>
        </w:trPr>
        <w:tc>
          <w:tcPr>
            <w:tcW w:w="3114" w:type="dxa"/>
            <w:vAlign w:val="center"/>
          </w:tcPr>
          <w:p w14:paraId="2CE8FED2"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3.3.People with Autism / Autism Spectrum Disorder are able to participate fully in life</w:t>
            </w:r>
          </w:p>
        </w:tc>
        <w:tc>
          <w:tcPr>
            <w:tcW w:w="850" w:type="dxa"/>
            <w:vAlign w:val="center"/>
          </w:tcPr>
          <w:p w14:paraId="0184961C"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c>
          <w:tcPr>
            <w:tcW w:w="709" w:type="dxa"/>
            <w:vAlign w:val="center"/>
          </w:tcPr>
          <w:p w14:paraId="567F5F27"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2</w:t>
            </w:r>
          </w:p>
        </w:tc>
        <w:tc>
          <w:tcPr>
            <w:tcW w:w="1276" w:type="dxa"/>
            <w:vAlign w:val="center"/>
          </w:tcPr>
          <w:p w14:paraId="6F7230BC"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3</w:t>
            </w:r>
          </w:p>
        </w:tc>
        <w:tc>
          <w:tcPr>
            <w:tcW w:w="850" w:type="dxa"/>
            <w:vAlign w:val="center"/>
          </w:tcPr>
          <w:p w14:paraId="0AC4923D"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4</w:t>
            </w:r>
          </w:p>
        </w:tc>
        <w:tc>
          <w:tcPr>
            <w:tcW w:w="993" w:type="dxa"/>
            <w:vAlign w:val="center"/>
          </w:tcPr>
          <w:p w14:paraId="322ADE0A"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5</w:t>
            </w:r>
          </w:p>
        </w:tc>
        <w:tc>
          <w:tcPr>
            <w:tcW w:w="706" w:type="dxa"/>
            <w:vAlign w:val="center"/>
          </w:tcPr>
          <w:p w14:paraId="31950218"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0</w:t>
            </w:r>
          </w:p>
        </w:tc>
      </w:tr>
      <w:tr w:rsidR="00693418" w:rsidRPr="00693418" w14:paraId="3A21997E" w14:textId="77777777" w:rsidTr="005B0832">
        <w:trPr>
          <w:trHeight w:val="357"/>
        </w:trPr>
        <w:tc>
          <w:tcPr>
            <w:tcW w:w="3114" w:type="dxa"/>
            <w:vAlign w:val="center"/>
          </w:tcPr>
          <w:p w14:paraId="5054F20D"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3.4. People with physical disabilities are able to participate fully in life</w:t>
            </w:r>
          </w:p>
        </w:tc>
        <w:tc>
          <w:tcPr>
            <w:tcW w:w="850" w:type="dxa"/>
            <w:vAlign w:val="center"/>
          </w:tcPr>
          <w:p w14:paraId="65D6B80F"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c>
          <w:tcPr>
            <w:tcW w:w="709" w:type="dxa"/>
            <w:vAlign w:val="center"/>
          </w:tcPr>
          <w:p w14:paraId="79600165"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2</w:t>
            </w:r>
          </w:p>
        </w:tc>
        <w:tc>
          <w:tcPr>
            <w:tcW w:w="1276" w:type="dxa"/>
            <w:vAlign w:val="center"/>
          </w:tcPr>
          <w:p w14:paraId="732279BF"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3</w:t>
            </w:r>
          </w:p>
        </w:tc>
        <w:tc>
          <w:tcPr>
            <w:tcW w:w="850" w:type="dxa"/>
            <w:vAlign w:val="center"/>
          </w:tcPr>
          <w:p w14:paraId="0CA5908C"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4</w:t>
            </w:r>
          </w:p>
        </w:tc>
        <w:tc>
          <w:tcPr>
            <w:tcW w:w="993" w:type="dxa"/>
            <w:vAlign w:val="center"/>
          </w:tcPr>
          <w:p w14:paraId="46A6FD96"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5</w:t>
            </w:r>
          </w:p>
        </w:tc>
        <w:tc>
          <w:tcPr>
            <w:tcW w:w="706" w:type="dxa"/>
            <w:vAlign w:val="center"/>
          </w:tcPr>
          <w:p w14:paraId="0F5B3C36"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0</w:t>
            </w:r>
          </w:p>
        </w:tc>
      </w:tr>
      <w:tr w:rsidR="00693418" w:rsidRPr="00693418" w14:paraId="4F9BC40C" w14:textId="77777777" w:rsidTr="005B0832">
        <w:trPr>
          <w:trHeight w:val="353"/>
        </w:trPr>
        <w:tc>
          <w:tcPr>
            <w:tcW w:w="3114" w:type="dxa"/>
            <w:vAlign w:val="center"/>
          </w:tcPr>
          <w:p w14:paraId="360A4141"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3.5. People with vision or hearing disabilities are able to participate fully in life</w:t>
            </w:r>
          </w:p>
        </w:tc>
        <w:tc>
          <w:tcPr>
            <w:tcW w:w="850" w:type="dxa"/>
            <w:vAlign w:val="center"/>
          </w:tcPr>
          <w:p w14:paraId="42762338"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c>
          <w:tcPr>
            <w:tcW w:w="709" w:type="dxa"/>
            <w:vAlign w:val="center"/>
          </w:tcPr>
          <w:p w14:paraId="4931F58F"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2</w:t>
            </w:r>
          </w:p>
        </w:tc>
        <w:tc>
          <w:tcPr>
            <w:tcW w:w="1276" w:type="dxa"/>
            <w:vAlign w:val="center"/>
          </w:tcPr>
          <w:p w14:paraId="1CA63D1A"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3</w:t>
            </w:r>
          </w:p>
        </w:tc>
        <w:tc>
          <w:tcPr>
            <w:tcW w:w="850" w:type="dxa"/>
            <w:vAlign w:val="center"/>
          </w:tcPr>
          <w:p w14:paraId="3082D33B"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4</w:t>
            </w:r>
          </w:p>
        </w:tc>
        <w:tc>
          <w:tcPr>
            <w:tcW w:w="993" w:type="dxa"/>
            <w:vAlign w:val="center"/>
          </w:tcPr>
          <w:p w14:paraId="25EE4E89"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5</w:t>
            </w:r>
          </w:p>
        </w:tc>
        <w:tc>
          <w:tcPr>
            <w:tcW w:w="706" w:type="dxa"/>
            <w:vAlign w:val="center"/>
          </w:tcPr>
          <w:p w14:paraId="424797EA"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0</w:t>
            </w:r>
          </w:p>
        </w:tc>
      </w:tr>
      <w:tr w:rsidR="00693418" w:rsidRPr="00693418" w14:paraId="34ACBEC0" w14:textId="77777777" w:rsidTr="005B0832">
        <w:trPr>
          <w:trHeight w:val="353"/>
        </w:trPr>
        <w:tc>
          <w:tcPr>
            <w:tcW w:w="3114" w:type="dxa"/>
            <w:vAlign w:val="center"/>
          </w:tcPr>
          <w:p w14:paraId="25BCEA9C"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3.6. People with disabilities are treated fairly in Irish society</w:t>
            </w:r>
          </w:p>
        </w:tc>
        <w:tc>
          <w:tcPr>
            <w:tcW w:w="850" w:type="dxa"/>
            <w:vAlign w:val="center"/>
          </w:tcPr>
          <w:p w14:paraId="5B812BE0"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c>
          <w:tcPr>
            <w:tcW w:w="709" w:type="dxa"/>
            <w:vAlign w:val="center"/>
          </w:tcPr>
          <w:p w14:paraId="057D1BFA"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2</w:t>
            </w:r>
          </w:p>
        </w:tc>
        <w:tc>
          <w:tcPr>
            <w:tcW w:w="1276" w:type="dxa"/>
            <w:vAlign w:val="center"/>
          </w:tcPr>
          <w:p w14:paraId="2BA6F301"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3</w:t>
            </w:r>
          </w:p>
        </w:tc>
        <w:tc>
          <w:tcPr>
            <w:tcW w:w="850" w:type="dxa"/>
            <w:vAlign w:val="center"/>
          </w:tcPr>
          <w:p w14:paraId="3EC53525"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4</w:t>
            </w:r>
          </w:p>
        </w:tc>
        <w:tc>
          <w:tcPr>
            <w:tcW w:w="993" w:type="dxa"/>
            <w:vAlign w:val="center"/>
          </w:tcPr>
          <w:p w14:paraId="2E94A6BB"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5</w:t>
            </w:r>
          </w:p>
        </w:tc>
        <w:tc>
          <w:tcPr>
            <w:tcW w:w="706" w:type="dxa"/>
            <w:vAlign w:val="center"/>
          </w:tcPr>
          <w:p w14:paraId="17CD290E"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0</w:t>
            </w:r>
          </w:p>
        </w:tc>
      </w:tr>
    </w:tbl>
    <w:p w14:paraId="621E9C39" w14:textId="77777777" w:rsidR="00693418" w:rsidRPr="00693418" w:rsidRDefault="00693418" w:rsidP="00693418">
      <w:pPr>
        <w:keepNext/>
        <w:spacing w:after="0"/>
        <w:outlineLvl w:val="0"/>
        <w:rPr>
          <w:b/>
          <w:bCs/>
          <w:color w:val="0059AB"/>
          <w:kern w:val="32"/>
          <w:szCs w:val="26"/>
        </w:rPr>
      </w:pPr>
    </w:p>
    <w:p w14:paraId="25564635" w14:textId="3FB7CEF9"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ASK ALL</w:t>
      </w:r>
    </w:p>
    <w:p w14:paraId="79D016D9" w14:textId="77777777" w:rsidR="00693418" w:rsidRPr="00693418" w:rsidRDefault="00693418" w:rsidP="00693418">
      <w:pPr>
        <w:pStyle w:val="NoSpacing"/>
        <w:rPr>
          <w:rFonts w:ascii="Gill Sans MT" w:hAnsi="Gill Sans MT"/>
          <w:bCs/>
          <w:iCs/>
          <w:sz w:val="26"/>
          <w:szCs w:val="26"/>
        </w:rPr>
      </w:pPr>
      <w:bookmarkStart w:id="146" w:name="_Toc308772127"/>
      <w:r w:rsidRPr="00693418">
        <w:rPr>
          <w:rFonts w:ascii="Gill Sans MT" w:hAnsi="Gill Sans MT"/>
          <w:bCs/>
          <w:iCs/>
          <w:sz w:val="26"/>
          <w:szCs w:val="26"/>
        </w:rPr>
        <w:t>Q4 Do you think that there are occasions or circumstances when it is alright to treat people with disabilities more favourably than others?</w:t>
      </w:r>
      <w:bookmarkEnd w:id="146"/>
    </w:p>
    <w:tbl>
      <w:tblPr>
        <w:tblW w:w="5000" w:type="pct"/>
        <w:jc w:val="center"/>
        <w:tblBorders>
          <w:top w:val="single" w:sz="4" w:space="0" w:color="0059AB"/>
          <w:left w:val="single" w:sz="4" w:space="0" w:color="0059AB"/>
          <w:bottom w:val="single" w:sz="4" w:space="0" w:color="0059AB"/>
          <w:right w:val="single" w:sz="4" w:space="0" w:color="0059AB"/>
          <w:insideH w:val="single" w:sz="4" w:space="0" w:color="0059AB"/>
          <w:insideV w:val="single" w:sz="4" w:space="0" w:color="0059AB"/>
        </w:tblBorders>
        <w:tblLook w:val="01E0" w:firstRow="1" w:lastRow="1" w:firstColumn="1" w:lastColumn="1" w:noHBand="0" w:noVBand="0"/>
      </w:tblPr>
      <w:tblGrid>
        <w:gridCol w:w="4465"/>
        <w:gridCol w:w="4033"/>
      </w:tblGrid>
      <w:tr w:rsidR="00693418" w:rsidRPr="00693418" w14:paraId="2F68CC47" w14:textId="77777777" w:rsidTr="00693418">
        <w:trPr>
          <w:trHeight w:val="260"/>
          <w:jc w:val="center"/>
        </w:trPr>
        <w:tc>
          <w:tcPr>
            <w:tcW w:w="2616" w:type="dxa"/>
          </w:tcPr>
          <w:p w14:paraId="3F097A7E" w14:textId="77777777" w:rsidR="00693418" w:rsidRPr="00693418" w:rsidRDefault="00693418" w:rsidP="00693418">
            <w:pPr>
              <w:pStyle w:val="NoSpacing"/>
              <w:rPr>
                <w:rFonts w:ascii="Gill Sans MT" w:hAnsi="Gill Sans MT"/>
                <w:sz w:val="26"/>
                <w:szCs w:val="26"/>
              </w:rPr>
            </w:pPr>
          </w:p>
        </w:tc>
        <w:tc>
          <w:tcPr>
            <w:tcW w:w="2363" w:type="dxa"/>
          </w:tcPr>
          <w:p w14:paraId="69AD10C2"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Single code</w:t>
            </w:r>
          </w:p>
        </w:tc>
      </w:tr>
      <w:tr w:rsidR="00693418" w:rsidRPr="00693418" w14:paraId="5799EC5F" w14:textId="77777777" w:rsidTr="00693418">
        <w:trPr>
          <w:trHeight w:val="260"/>
          <w:jc w:val="center"/>
        </w:trPr>
        <w:tc>
          <w:tcPr>
            <w:tcW w:w="2616" w:type="dxa"/>
          </w:tcPr>
          <w:p w14:paraId="6271858D"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Yes</w:t>
            </w:r>
          </w:p>
        </w:tc>
        <w:tc>
          <w:tcPr>
            <w:tcW w:w="2363" w:type="dxa"/>
          </w:tcPr>
          <w:p w14:paraId="381D502F"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r>
      <w:tr w:rsidR="00693418" w:rsidRPr="00693418" w14:paraId="30681D0E" w14:textId="77777777" w:rsidTr="00693418">
        <w:trPr>
          <w:trHeight w:val="260"/>
          <w:jc w:val="center"/>
        </w:trPr>
        <w:tc>
          <w:tcPr>
            <w:tcW w:w="2616" w:type="dxa"/>
          </w:tcPr>
          <w:p w14:paraId="470DD56C"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No</w:t>
            </w:r>
          </w:p>
        </w:tc>
        <w:tc>
          <w:tcPr>
            <w:tcW w:w="2363" w:type="dxa"/>
          </w:tcPr>
          <w:p w14:paraId="78C17310"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2</w:t>
            </w:r>
          </w:p>
        </w:tc>
      </w:tr>
      <w:tr w:rsidR="00693418" w:rsidRPr="00693418" w14:paraId="13BB5546" w14:textId="77777777" w:rsidTr="00693418">
        <w:trPr>
          <w:trHeight w:val="260"/>
          <w:jc w:val="center"/>
        </w:trPr>
        <w:tc>
          <w:tcPr>
            <w:tcW w:w="2616" w:type="dxa"/>
          </w:tcPr>
          <w:p w14:paraId="252F7FD3"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Don’t know</w:t>
            </w:r>
          </w:p>
        </w:tc>
        <w:tc>
          <w:tcPr>
            <w:tcW w:w="2363" w:type="dxa"/>
          </w:tcPr>
          <w:p w14:paraId="2A477E0C"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99</w:t>
            </w:r>
          </w:p>
        </w:tc>
      </w:tr>
    </w:tbl>
    <w:p w14:paraId="14C319C7" w14:textId="77777777" w:rsidR="00693418" w:rsidRPr="00693418" w:rsidRDefault="00693418" w:rsidP="00693418">
      <w:pPr>
        <w:spacing w:after="0"/>
        <w:rPr>
          <w:szCs w:val="26"/>
        </w:rPr>
      </w:pPr>
    </w:p>
    <w:p w14:paraId="1BC09560"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 xml:space="preserve">ASK ALL </w:t>
      </w:r>
    </w:p>
    <w:p w14:paraId="462F528D"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Q5</w:t>
      </w:r>
      <w:r w:rsidRPr="00693418">
        <w:rPr>
          <w:rFonts w:ascii="Gill Sans MT" w:hAnsi="Gill Sans MT"/>
          <w:sz w:val="26"/>
          <w:szCs w:val="26"/>
        </w:rPr>
        <w:tab/>
        <w:t xml:space="preserve">In the following circumstances do you think that people with a disability should have priority over others? </w:t>
      </w:r>
    </w:p>
    <w:tbl>
      <w:tblPr>
        <w:tblW w:w="4759" w:type="pct"/>
        <w:tblBorders>
          <w:top w:val="single" w:sz="4" w:space="0" w:color="0059AB"/>
          <w:left w:val="single" w:sz="4" w:space="0" w:color="0059AB"/>
          <w:bottom w:val="single" w:sz="4" w:space="0" w:color="0059AB"/>
          <w:right w:val="single" w:sz="4" w:space="0" w:color="0059AB"/>
          <w:insideH w:val="single" w:sz="4" w:space="0" w:color="0059AB"/>
          <w:insideV w:val="single" w:sz="4" w:space="0" w:color="0059AB"/>
        </w:tblBorders>
        <w:tblLook w:val="0000" w:firstRow="0" w:lastRow="0" w:firstColumn="0" w:lastColumn="0" w:noHBand="0" w:noVBand="0"/>
      </w:tblPr>
      <w:tblGrid>
        <w:gridCol w:w="5298"/>
        <w:gridCol w:w="1209"/>
        <w:gridCol w:w="752"/>
        <w:gridCol w:w="829"/>
      </w:tblGrid>
      <w:tr w:rsidR="00693418" w:rsidRPr="00693418" w14:paraId="6397081A" w14:textId="77777777" w:rsidTr="00693418">
        <w:tc>
          <w:tcPr>
            <w:tcW w:w="6007" w:type="dxa"/>
          </w:tcPr>
          <w:p w14:paraId="207EBA6D"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 xml:space="preserve">Read out </w:t>
            </w:r>
            <w:r w:rsidRPr="00693418">
              <w:rPr>
                <w:rFonts w:ascii="Arial" w:hAnsi="Arial" w:cs="Arial"/>
                <w:sz w:val="26"/>
                <w:szCs w:val="26"/>
              </w:rPr>
              <w:t>↓</w:t>
            </w:r>
          </w:p>
          <w:p w14:paraId="38C29AD9"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RANDOMISE</w:t>
            </w:r>
          </w:p>
        </w:tc>
        <w:tc>
          <w:tcPr>
            <w:tcW w:w="1329" w:type="dxa"/>
          </w:tcPr>
          <w:p w14:paraId="1CBB59F7"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Yes</w:t>
            </w:r>
          </w:p>
        </w:tc>
        <w:tc>
          <w:tcPr>
            <w:tcW w:w="789" w:type="dxa"/>
          </w:tcPr>
          <w:p w14:paraId="5A77181E"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No</w:t>
            </w:r>
          </w:p>
        </w:tc>
        <w:tc>
          <w:tcPr>
            <w:tcW w:w="774" w:type="dxa"/>
          </w:tcPr>
          <w:p w14:paraId="25E52A5D"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Don’t know</w:t>
            </w:r>
          </w:p>
        </w:tc>
      </w:tr>
      <w:tr w:rsidR="00693418" w:rsidRPr="00693418" w14:paraId="38B4EF87" w14:textId="77777777" w:rsidTr="00693418">
        <w:tc>
          <w:tcPr>
            <w:tcW w:w="6007" w:type="dxa"/>
          </w:tcPr>
          <w:p w14:paraId="341EB0E0"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Waiting for social housing</w:t>
            </w:r>
          </w:p>
        </w:tc>
        <w:tc>
          <w:tcPr>
            <w:tcW w:w="1329" w:type="dxa"/>
            <w:vAlign w:val="center"/>
          </w:tcPr>
          <w:p w14:paraId="18745CA4"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c>
          <w:tcPr>
            <w:tcW w:w="789" w:type="dxa"/>
            <w:vAlign w:val="center"/>
          </w:tcPr>
          <w:p w14:paraId="4312BC32"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2</w:t>
            </w:r>
          </w:p>
        </w:tc>
        <w:tc>
          <w:tcPr>
            <w:tcW w:w="774" w:type="dxa"/>
            <w:vAlign w:val="center"/>
          </w:tcPr>
          <w:p w14:paraId="40CAA1FB"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00</w:t>
            </w:r>
          </w:p>
        </w:tc>
      </w:tr>
      <w:tr w:rsidR="00693418" w:rsidRPr="00693418" w14:paraId="2A329840" w14:textId="77777777" w:rsidTr="00693418">
        <w:tc>
          <w:tcPr>
            <w:tcW w:w="6007" w:type="dxa"/>
            <w:vAlign w:val="center"/>
          </w:tcPr>
          <w:p w14:paraId="1055E39D"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On a waiting list for hospital</w:t>
            </w:r>
          </w:p>
        </w:tc>
        <w:tc>
          <w:tcPr>
            <w:tcW w:w="1329" w:type="dxa"/>
            <w:vAlign w:val="center"/>
          </w:tcPr>
          <w:p w14:paraId="4A09C225"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c>
          <w:tcPr>
            <w:tcW w:w="789" w:type="dxa"/>
            <w:vAlign w:val="center"/>
          </w:tcPr>
          <w:p w14:paraId="7369E38C"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2</w:t>
            </w:r>
          </w:p>
        </w:tc>
        <w:tc>
          <w:tcPr>
            <w:tcW w:w="774" w:type="dxa"/>
            <w:vAlign w:val="center"/>
          </w:tcPr>
          <w:p w14:paraId="404B7775"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00</w:t>
            </w:r>
          </w:p>
        </w:tc>
      </w:tr>
      <w:tr w:rsidR="00693418" w:rsidRPr="00693418" w14:paraId="16B0E3BB" w14:textId="77777777" w:rsidTr="00693418">
        <w:tc>
          <w:tcPr>
            <w:tcW w:w="6007" w:type="dxa"/>
            <w:vAlign w:val="center"/>
          </w:tcPr>
          <w:p w14:paraId="7207936F"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Receiving increases in welfare payments</w:t>
            </w:r>
          </w:p>
        </w:tc>
        <w:tc>
          <w:tcPr>
            <w:tcW w:w="1329" w:type="dxa"/>
            <w:vAlign w:val="center"/>
          </w:tcPr>
          <w:p w14:paraId="27AFEE68"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c>
          <w:tcPr>
            <w:tcW w:w="789" w:type="dxa"/>
            <w:vAlign w:val="center"/>
          </w:tcPr>
          <w:p w14:paraId="2359C09C"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2</w:t>
            </w:r>
          </w:p>
        </w:tc>
        <w:tc>
          <w:tcPr>
            <w:tcW w:w="774" w:type="dxa"/>
            <w:vAlign w:val="center"/>
          </w:tcPr>
          <w:p w14:paraId="453ED652"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00</w:t>
            </w:r>
          </w:p>
        </w:tc>
      </w:tr>
    </w:tbl>
    <w:p w14:paraId="1B1D2B8B" w14:textId="77777777" w:rsidR="00693418" w:rsidRPr="00693418" w:rsidRDefault="00693418" w:rsidP="00693418">
      <w:pPr>
        <w:adjustRightInd w:val="0"/>
        <w:spacing w:after="0"/>
        <w:ind w:hanging="720"/>
        <w:rPr>
          <w:rFonts w:eastAsia="SimSun" w:cs="Helv"/>
          <w:color w:val="000000"/>
          <w:szCs w:val="26"/>
        </w:rPr>
      </w:pPr>
      <w:bookmarkStart w:id="147" w:name="_Toc306281666"/>
      <w:bookmarkStart w:id="148" w:name="_Toc306281989"/>
    </w:p>
    <w:p w14:paraId="491C2639" w14:textId="1EA128E5" w:rsidR="00693418" w:rsidRPr="00693418" w:rsidRDefault="00693418" w:rsidP="00693418">
      <w:pPr>
        <w:pStyle w:val="NoSpacing"/>
        <w:rPr>
          <w:rFonts w:ascii="Gill Sans MT" w:hAnsi="Gill Sans MT"/>
          <w:sz w:val="26"/>
          <w:szCs w:val="26"/>
        </w:rPr>
      </w:pPr>
      <w:r w:rsidRPr="005B0832">
        <w:rPr>
          <w:rFonts w:ascii="Gill Sans MT" w:hAnsi="Gill Sans MT"/>
          <w:sz w:val="26"/>
          <w:szCs w:val="26"/>
        </w:rPr>
        <w:t>Q.6.1</w:t>
      </w:r>
      <w:r w:rsidRPr="005B0832">
        <w:rPr>
          <w:rFonts w:ascii="Gill Sans MT" w:hAnsi="Gill Sans MT"/>
          <w:sz w:val="26"/>
          <w:szCs w:val="26"/>
        </w:rPr>
        <w:tab/>
        <w:t xml:space="preserve">Is it acceptable for </w:t>
      </w:r>
      <w:r w:rsidR="00BA1784" w:rsidRPr="005B0832">
        <w:rPr>
          <w:rFonts w:ascii="Gill Sans MT" w:hAnsi="Gill Sans MT"/>
          <w:sz w:val="26"/>
          <w:szCs w:val="26"/>
        </w:rPr>
        <w:t>a</w:t>
      </w:r>
      <w:r w:rsidRPr="005B0832">
        <w:rPr>
          <w:rFonts w:ascii="Gill Sans MT" w:hAnsi="Gill Sans MT"/>
          <w:sz w:val="26"/>
          <w:szCs w:val="26"/>
        </w:rPr>
        <w:t xml:space="preserve"> person without a disability to park in a parking</w:t>
      </w:r>
      <w:r w:rsidRPr="00693418">
        <w:rPr>
          <w:rFonts w:ascii="Gill Sans MT" w:hAnsi="Gill Sans MT"/>
          <w:sz w:val="26"/>
          <w:szCs w:val="26"/>
        </w:rPr>
        <w:t xml:space="preserve"> space for people with disabilities </w:t>
      </w:r>
    </w:p>
    <w:tbl>
      <w:tblPr>
        <w:tblW w:w="3923" w:type="pct"/>
        <w:tblBorders>
          <w:top w:val="single" w:sz="4" w:space="0" w:color="0059AB"/>
          <w:left w:val="single" w:sz="4" w:space="0" w:color="0059AB"/>
          <w:bottom w:val="single" w:sz="4" w:space="0" w:color="0059AB"/>
          <w:right w:val="single" w:sz="4" w:space="0" w:color="0059AB"/>
          <w:insideH w:val="single" w:sz="4" w:space="0" w:color="0059AB"/>
          <w:insideV w:val="single" w:sz="4" w:space="0" w:color="0059AB"/>
        </w:tblBorders>
        <w:tblLook w:val="0000" w:firstRow="0" w:lastRow="0" w:firstColumn="0" w:lastColumn="0" w:noHBand="0" w:noVBand="0"/>
      </w:tblPr>
      <w:tblGrid>
        <w:gridCol w:w="5456"/>
        <w:gridCol w:w="1212"/>
      </w:tblGrid>
      <w:tr w:rsidR="00693418" w:rsidRPr="00693418" w14:paraId="6C6C646F" w14:textId="77777777" w:rsidTr="00693418">
        <w:tc>
          <w:tcPr>
            <w:tcW w:w="6007" w:type="dxa"/>
          </w:tcPr>
          <w:p w14:paraId="57F3316C"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Yes, always</w:t>
            </w:r>
          </w:p>
        </w:tc>
        <w:tc>
          <w:tcPr>
            <w:tcW w:w="1329" w:type="dxa"/>
            <w:vAlign w:val="center"/>
          </w:tcPr>
          <w:p w14:paraId="27BBD879"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r>
      <w:tr w:rsidR="00693418" w:rsidRPr="00693418" w14:paraId="0BCD84E4" w14:textId="77777777" w:rsidTr="00693418">
        <w:tc>
          <w:tcPr>
            <w:tcW w:w="6007" w:type="dxa"/>
            <w:vAlign w:val="center"/>
          </w:tcPr>
          <w:p w14:paraId="1555E54C"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Yes, sometimes</w:t>
            </w:r>
          </w:p>
        </w:tc>
        <w:tc>
          <w:tcPr>
            <w:tcW w:w="1329" w:type="dxa"/>
            <w:vAlign w:val="center"/>
          </w:tcPr>
          <w:p w14:paraId="1B4A488A"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r>
      <w:tr w:rsidR="00693418" w:rsidRPr="00693418" w14:paraId="107F0EE0" w14:textId="77777777" w:rsidTr="00693418">
        <w:tc>
          <w:tcPr>
            <w:tcW w:w="6007" w:type="dxa"/>
            <w:vAlign w:val="center"/>
          </w:tcPr>
          <w:p w14:paraId="666FDF7D"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Never</w:t>
            </w:r>
          </w:p>
        </w:tc>
        <w:tc>
          <w:tcPr>
            <w:tcW w:w="1329" w:type="dxa"/>
            <w:vAlign w:val="center"/>
          </w:tcPr>
          <w:p w14:paraId="6CDDB53E"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r>
    </w:tbl>
    <w:p w14:paraId="4AE5A9F9" w14:textId="77777777" w:rsidR="002E1576" w:rsidRDefault="002E1576" w:rsidP="00693418">
      <w:pPr>
        <w:pStyle w:val="NoSpacing"/>
        <w:rPr>
          <w:rFonts w:ascii="Gill Sans MT" w:hAnsi="Gill Sans MT"/>
          <w:sz w:val="26"/>
          <w:szCs w:val="26"/>
        </w:rPr>
      </w:pPr>
    </w:p>
    <w:p w14:paraId="0E935332" w14:textId="7954F270" w:rsidR="00693418" w:rsidRPr="00693418" w:rsidRDefault="005B0832" w:rsidP="00693418">
      <w:pPr>
        <w:pStyle w:val="NoSpacing"/>
        <w:rPr>
          <w:rFonts w:ascii="Gill Sans MT" w:hAnsi="Gill Sans MT"/>
          <w:sz w:val="26"/>
          <w:szCs w:val="26"/>
        </w:rPr>
      </w:pPr>
      <w:r w:rsidRPr="005B0832">
        <w:rPr>
          <w:rFonts w:ascii="Gill Sans MT" w:eastAsia="SimSun" w:hAnsi="Gill Sans MT" w:cs="Helv"/>
          <w:noProof/>
          <w:color w:val="000000"/>
          <w:sz w:val="26"/>
          <w:szCs w:val="26"/>
          <w:lang w:val="en-IE" w:eastAsia="en-IE"/>
        </w:rPr>
        <mc:AlternateContent>
          <mc:Choice Requires="wps">
            <w:drawing>
              <wp:anchor distT="45720" distB="45720" distL="114300" distR="114300" simplePos="0" relativeHeight="251993600" behindDoc="0" locked="0" layoutInCell="1" allowOverlap="1" wp14:anchorId="63612A76" wp14:editId="0406EF77">
                <wp:simplePos x="0" y="0"/>
                <wp:positionH relativeFrom="column">
                  <wp:posOffset>-165735</wp:posOffset>
                </wp:positionH>
                <wp:positionV relativeFrom="paragraph">
                  <wp:posOffset>564515</wp:posOffset>
                </wp:positionV>
                <wp:extent cx="5429250" cy="1404620"/>
                <wp:effectExtent l="0" t="0" r="19050" b="1079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429250" cy="1404620"/>
                        </a:xfrm>
                        <a:prstGeom prst="rect">
                          <a:avLst/>
                        </a:prstGeom>
                        <a:solidFill>
                          <a:srgbClr val="FFFFFF"/>
                        </a:solidFill>
                        <a:ln w="9525">
                          <a:solidFill>
                            <a:srgbClr val="000000"/>
                          </a:solidFill>
                          <a:miter lim="800000"/>
                          <a:headEnd/>
                          <a:tailEnd/>
                        </a:ln>
                      </wps:spPr>
                      <wps:txbx>
                        <w:txbxContent>
                          <w:p w14:paraId="3F651470" w14:textId="0590649C" w:rsidR="00275BD3" w:rsidRDefault="00275BD3"/>
                          <w:p w14:paraId="23CDED59" w14:textId="5F96DB02" w:rsidR="00275BD3" w:rsidRDefault="00275BD3"/>
                          <w:p w14:paraId="395CB5DE" w14:textId="77777777" w:rsidR="00275BD3" w:rsidRDefault="00275BD3"/>
                          <w:p w14:paraId="2E172EF3" w14:textId="77777777" w:rsidR="00275BD3" w:rsidRDefault="00275BD3"/>
                          <w:p w14:paraId="0F70677A" w14:textId="40B001AF" w:rsidR="00275BD3" w:rsidRDefault="00275BD3"/>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63612A76" id="Text Box 2" o:spid="_x0000_s1079" type="#_x0000_t202" style="position:absolute;margin-left:-13.05pt;margin-top:44.45pt;width:427.5pt;height:110.6pt;z-index:251993600;visibility:visible;mso-wrap-style:square;mso-width-percent:0;mso-height-percent:200;mso-wrap-distance-left:9pt;mso-wrap-distance-top:3.6pt;mso-wrap-distance-right:9pt;mso-wrap-distance-bottom:3.6pt;mso-position-horizontal:absolute;mso-position-horizontal-relative:text;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">
                <v:textbox style="mso-fit-shape-to-text:t">
                  <w:txbxContent>
                    <w:p w14:paraId="3F651470" w14:textId="0590649C" w:rsidR="00275BD3" w:rsidRDefault="00275BD3"/>
                    <w:p w14:paraId="23CDED59" w14:textId="5F96DB02" w:rsidR="00275BD3" w:rsidRDefault="00275BD3"/>
                    <w:p w14:paraId="395CB5DE" w14:textId="77777777" w:rsidR="00275BD3" w:rsidRDefault="00275BD3"/>
                    <w:p w14:paraId="2E172EF3" w14:textId="77777777" w:rsidR="00275BD3" w:rsidRDefault="00275BD3"/>
                    <w:p w14:paraId="0F70677A" w14:textId="40B001AF" w:rsidR="00275BD3" w:rsidRDefault="00275BD3"/>
                  </w:txbxContent>
                </v:textbox>
                <w10:wrap type="square"/>
              </v:shape>
            </w:pict>
          </mc:Fallback>
        </mc:AlternateContent>
      </w:r>
      <w:r w:rsidR="00693418" w:rsidRPr="00693418">
        <w:rPr>
          <w:rFonts w:ascii="Gill Sans MT" w:hAnsi="Gill Sans MT"/>
          <w:sz w:val="26"/>
          <w:szCs w:val="26"/>
        </w:rPr>
        <w:t xml:space="preserve">Q.6.2. When do you think that it is acceptable for a person without a disability to park in a parking space for people with a disability. </w:t>
      </w:r>
    </w:p>
    <w:p w14:paraId="44EB58A4" w14:textId="72376296" w:rsidR="00693418" w:rsidRPr="00693418" w:rsidRDefault="00693418" w:rsidP="00693418">
      <w:pPr>
        <w:pStyle w:val="NoSpacing"/>
        <w:rPr>
          <w:rFonts w:ascii="Gill Sans MT" w:eastAsia="SimSun" w:hAnsi="Gill Sans MT" w:cs="Helv"/>
          <w:color w:val="000000"/>
          <w:sz w:val="26"/>
          <w:szCs w:val="26"/>
        </w:rPr>
      </w:pPr>
    </w:p>
    <w:p w14:paraId="63CD74D5" w14:textId="77777777" w:rsidR="00693418" w:rsidRPr="00693418" w:rsidRDefault="00693418" w:rsidP="00693418">
      <w:pPr>
        <w:spacing w:after="0"/>
        <w:rPr>
          <w:b/>
          <w:bCs/>
          <w:color w:val="0059AB"/>
          <w:kern w:val="32"/>
          <w:szCs w:val="26"/>
        </w:rPr>
      </w:pPr>
      <w:bookmarkStart w:id="149" w:name="_Toc308772129"/>
    </w:p>
    <w:p w14:paraId="5C07F043" w14:textId="77777777" w:rsidR="00693418" w:rsidRPr="00693418" w:rsidRDefault="00693418" w:rsidP="00693418">
      <w:pPr>
        <w:pStyle w:val="BodyText"/>
        <w:pBdr>
          <w:top w:val="single" w:sz="4" w:space="1" w:color="auto"/>
          <w:left w:val="single" w:sz="4" w:space="4" w:color="auto"/>
          <w:bottom w:val="single" w:sz="4" w:space="1" w:color="auto"/>
          <w:right w:val="single" w:sz="4" w:space="4" w:color="auto"/>
        </w:pBdr>
        <w:jc w:val="center"/>
        <w:rPr>
          <w:color w:val="C31981" w:themeColor="accent1"/>
        </w:rPr>
      </w:pPr>
      <w:r w:rsidRPr="00693418">
        <w:rPr>
          <w:color w:val="C31981" w:themeColor="accent1"/>
        </w:rPr>
        <w:t>Section 3:</w:t>
      </w:r>
      <w:r w:rsidRPr="00693418">
        <w:rPr>
          <w:color w:val="C31981" w:themeColor="accent1"/>
        </w:rPr>
        <w:tab/>
        <w:t>Education</w:t>
      </w:r>
      <w:bookmarkEnd w:id="147"/>
      <w:bookmarkEnd w:id="148"/>
      <w:bookmarkEnd w:id="149"/>
    </w:p>
    <w:p w14:paraId="37990EDC"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ASK ALL</w:t>
      </w:r>
    </w:p>
    <w:p w14:paraId="05DBE392" w14:textId="77777777" w:rsidR="00693418" w:rsidRPr="00693418" w:rsidRDefault="00693418" w:rsidP="00693418">
      <w:pPr>
        <w:pStyle w:val="NoSpacing"/>
        <w:rPr>
          <w:rFonts w:ascii="Gill Sans MT" w:hAnsi="Gill Sans MT"/>
          <w:bCs/>
          <w:iCs/>
          <w:sz w:val="26"/>
          <w:szCs w:val="26"/>
        </w:rPr>
      </w:pPr>
      <w:bookmarkStart w:id="150" w:name="_Toc308772130"/>
      <w:r w:rsidRPr="00693418">
        <w:rPr>
          <w:rFonts w:ascii="Gill Sans MT" w:hAnsi="Gill Sans MT"/>
          <w:bCs/>
          <w:iCs/>
          <w:sz w:val="26"/>
          <w:szCs w:val="26"/>
        </w:rPr>
        <w:t>Q7. In general, do you think that people with disabilities receive equal opportunities in terms of education?</w:t>
      </w:r>
      <w:bookmarkEnd w:id="150"/>
    </w:p>
    <w:tbl>
      <w:tblPr>
        <w:tblW w:w="5000" w:type="pct"/>
        <w:jc w:val="center"/>
        <w:tblBorders>
          <w:top w:val="single" w:sz="4" w:space="0" w:color="0059AB"/>
          <w:left w:val="single" w:sz="4" w:space="0" w:color="0059AB"/>
          <w:bottom w:val="single" w:sz="4" w:space="0" w:color="0059AB"/>
          <w:right w:val="single" w:sz="4" w:space="0" w:color="0059AB"/>
          <w:insideH w:val="single" w:sz="4" w:space="0" w:color="0059AB"/>
          <w:insideV w:val="single" w:sz="4" w:space="0" w:color="0059AB"/>
        </w:tblBorders>
        <w:tblLook w:val="01E0" w:firstRow="1" w:lastRow="1" w:firstColumn="1" w:lastColumn="1" w:noHBand="0" w:noVBand="0"/>
      </w:tblPr>
      <w:tblGrid>
        <w:gridCol w:w="4465"/>
        <w:gridCol w:w="4033"/>
      </w:tblGrid>
      <w:tr w:rsidR="00693418" w:rsidRPr="00693418" w14:paraId="31908F0E" w14:textId="77777777" w:rsidTr="00693418">
        <w:trPr>
          <w:trHeight w:val="257"/>
          <w:jc w:val="center"/>
        </w:trPr>
        <w:tc>
          <w:tcPr>
            <w:tcW w:w="2108" w:type="dxa"/>
          </w:tcPr>
          <w:p w14:paraId="5FB5FCC1" w14:textId="77777777" w:rsidR="00693418" w:rsidRPr="00693418" w:rsidRDefault="00693418" w:rsidP="00693418">
            <w:pPr>
              <w:spacing w:after="0"/>
              <w:rPr>
                <w:szCs w:val="26"/>
              </w:rPr>
            </w:pPr>
          </w:p>
        </w:tc>
        <w:tc>
          <w:tcPr>
            <w:tcW w:w="1904" w:type="dxa"/>
          </w:tcPr>
          <w:p w14:paraId="63AE521A" w14:textId="77777777" w:rsidR="00693418" w:rsidRPr="00693418" w:rsidRDefault="00693418" w:rsidP="00693418">
            <w:pPr>
              <w:spacing w:after="0"/>
              <w:rPr>
                <w:szCs w:val="26"/>
              </w:rPr>
            </w:pPr>
            <w:r w:rsidRPr="00693418">
              <w:rPr>
                <w:szCs w:val="26"/>
              </w:rPr>
              <w:t>Single code</w:t>
            </w:r>
          </w:p>
        </w:tc>
      </w:tr>
      <w:tr w:rsidR="00693418" w:rsidRPr="00693418" w14:paraId="4A6011A3" w14:textId="77777777" w:rsidTr="00693418">
        <w:trPr>
          <w:trHeight w:val="257"/>
          <w:jc w:val="center"/>
        </w:trPr>
        <w:tc>
          <w:tcPr>
            <w:tcW w:w="2108" w:type="dxa"/>
          </w:tcPr>
          <w:p w14:paraId="11CCDD3D" w14:textId="77777777" w:rsidR="00693418" w:rsidRPr="00693418" w:rsidRDefault="00693418" w:rsidP="00693418">
            <w:pPr>
              <w:spacing w:after="0"/>
              <w:rPr>
                <w:szCs w:val="26"/>
              </w:rPr>
            </w:pPr>
            <w:r w:rsidRPr="00693418">
              <w:rPr>
                <w:szCs w:val="26"/>
              </w:rPr>
              <w:t>Yes</w:t>
            </w:r>
          </w:p>
        </w:tc>
        <w:tc>
          <w:tcPr>
            <w:tcW w:w="1904" w:type="dxa"/>
          </w:tcPr>
          <w:p w14:paraId="7B5015C5" w14:textId="77777777" w:rsidR="00693418" w:rsidRPr="00693418" w:rsidRDefault="00693418" w:rsidP="00693418">
            <w:pPr>
              <w:spacing w:after="0"/>
              <w:rPr>
                <w:szCs w:val="26"/>
              </w:rPr>
            </w:pPr>
            <w:r w:rsidRPr="00693418">
              <w:rPr>
                <w:szCs w:val="26"/>
              </w:rPr>
              <w:t>1</w:t>
            </w:r>
          </w:p>
        </w:tc>
      </w:tr>
      <w:tr w:rsidR="00693418" w:rsidRPr="00693418" w14:paraId="64ECF628" w14:textId="77777777" w:rsidTr="00693418">
        <w:trPr>
          <w:trHeight w:val="257"/>
          <w:jc w:val="center"/>
        </w:trPr>
        <w:tc>
          <w:tcPr>
            <w:tcW w:w="2108" w:type="dxa"/>
          </w:tcPr>
          <w:p w14:paraId="629189C8" w14:textId="77777777" w:rsidR="00693418" w:rsidRPr="00693418" w:rsidRDefault="00693418" w:rsidP="00693418">
            <w:pPr>
              <w:spacing w:after="0"/>
              <w:rPr>
                <w:szCs w:val="26"/>
              </w:rPr>
            </w:pPr>
            <w:r w:rsidRPr="00693418">
              <w:rPr>
                <w:szCs w:val="26"/>
              </w:rPr>
              <w:t>No</w:t>
            </w:r>
          </w:p>
        </w:tc>
        <w:tc>
          <w:tcPr>
            <w:tcW w:w="1904" w:type="dxa"/>
          </w:tcPr>
          <w:p w14:paraId="045FA942" w14:textId="77777777" w:rsidR="00693418" w:rsidRPr="00693418" w:rsidRDefault="00693418" w:rsidP="00693418">
            <w:pPr>
              <w:spacing w:after="0"/>
              <w:rPr>
                <w:szCs w:val="26"/>
              </w:rPr>
            </w:pPr>
            <w:r w:rsidRPr="00693418">
              <w:rPr>
                <w:szCs w:val="26"/>
              </w:rPr>
              <w:t>2</w:t>
            </w:r>
          </w:p>
        </w:tc>
      </w:tr>
      <w:tr w:rsidR="00693418" w:rsidRPr="00693418" w14:paraId="629A78E8" w14:textId="77777777" w:rsidTr="00693418">
        <w:trPr>
          <w:trHeight w:val="257"/>
          <w:jc w:val="center"/>
        </w:trPr>
        <w:tc>
          <w:tcPr>
            <w:tcW w:w="2108" w:type="dxa"/>
          </w:tcPr>
          <w:p w14:paraId="71AC4AAC" w14:textId="77777777" w:rsidR="00693418" w:rsidRPr="00693418" w:rsidRDefault="00693418" w:rsidP="00693418">
            <w:pPr>
              <w:spacing w:after="0"/>
              <w:rPr>
                <w:szCs w:val="26"/>
              </w:rPr>
            </w:pPr>
            <w:r w:rsidRPr="00693418">
              <w:rPr>
                <w:szCs w:val="26"/>
              </w:rPr>
              <w:t>Don’t Know</w:t>
            </w:r>
          </w:p>
        </w:tc>
        <w:tc>
          <w:tcPr>
            <w:tcW w:w="1904" w:type="dxa"/>
          </w:tcPr>
          <w:p w14:paraId="79B9A922" w14:textId="77777777" w:rsidR="00693418" w:rsidRPr="00693418" w:rsidRDefault="00693418" w:rsidP="00693418">
            <w:pPr>
              <w:spacing w:after="0"/>
              <w:rPr>
                <w:szCs w:val="26"/>
              </w:rPr>
            </w:pPr>
            <w:r w:rsidRPr="00693418">
              <w:rPr>
                <w:szCs w:val="26"/>
              </w:rPr>
              <w:t>3</w:t>
            </w:r>
          </w:p>
        </w:tc>
      </w:tr>
    </w:tbl>
    <w:p w14:paraId="5B1D4A59" w14:textId="77777777" w:rsidR="00693418" w:rsidRPr="00693418" w:rsidRDefault="00693418" w:rsidP="00693418">
      <w:pPr>
        <w:spacing w:after="0"/>
        <w:rPr>
          <w:b/>
          <w:szCs w:val="26"/>
        </w:rPr>
      </w:pPr>
    </w:p>
    <w:p w14:paraId="0DBA3205"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ASK ALL</w:t>
      </w:r>
    </w:p>
    <w:p w14:paraId="3B1D9CB1" w14:textId="77777777" w:rsidR="00693418" w:rsidRPr="00693418" w:rsidRDefault="00693418" w:rsidP="00693418">
      <w:pPr>
        <w:pStyle w:val="NoSpacing"/>
        <w:rPr>
          <w:rFonts w:ascii="Gill Sans MT" w:hAnsi="Gill Sans MT"/>
          <w:bCs/>
          <w:iCs/>
          <w:sz w:val="26"/>
          <w:szCs w:val="26"/>
        </w:rPr>
      </w:pPr>
      <w:bookmarkStart w:id="151" w:name="_Toc308772131"/>
      <w:bookmarkStart w:id="152" w:name="_Toc306281667"/>
      <w:bookmarkStart w:id="153" w:name="_Toc306281990"/>
      <w:r w:rsidRPr="00693418">
        <w:rPr>
          <w:rFonts w:ascii="Gill Sans MT" w:hAnsi="Gill Sans MT"/>
          <w:bCs/>
          <w:iCs/>
          <w:sz w:val="26"/>
          <w:szCs w:val="26"/>
        </w:rPr>
        <w:t>Q8 Please rate your level of agreement/disagreement with the following statements</w:t>
      </w:r>
      <w:bookmarkEnd w:id="151"/>
    </w:p>
    <w:p w14:paraId="7A1118F3"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Show card 3 - single code per statement</w:t>
      </w:r>
      <w:bookmarkEnd w:id="152"/>
      <w:bookmarkEnd w:id="153"/>
      <w:r w:rsidRPr="00693418">
        <w:rPr>
          <w:rFonts w:ascii="Gill Sans MT" w:hAnsi="Gill Sans MT"/>
          <w:sz w:val="26"/>
          <w:szCs w:val="26"/>
        </w:rPr>
        <w:t xml:space="preserve"> </w:t>
      </w:r>
    </w:p>
    <w:tbl>
      <w:tblPr>
        <w:tblW w:w="5000" w:type="pct"/>
        <w:jc w:val="center"/>
        <w:tblBorders>
          <w:top w:val="single" w:sz="4" w:space="0" w:color="0059AB"/>
          <w:left w:val="single" w:sz="4" w:space="0" w:color="0059AB"/>
          <w:bottom w:val="single" w:sz="4" w:space="0" w:color="0059AB"/>
          <w:right w:val="single" w:sz="4" w:space="0" w:color="0059AB"/>
          <w:insideH w:val="single" w:sz="4" w:space="0" w:color="0059AB"/>
          <w:insideV w:val="single" w:sz="4" w:space="0" w:color="0059AB"/>
        </w:tblBorders>
        <w:tblLayout w:type="fixed"/>
        <w:tblLook w:val="0000" w:firstRow="0" w:lastRow="0" w:firstColumn="0" w:lastColumn="0" w:noHBand="0" w:noVBand="0"/>
      </w:tblPr>
      <w:tblGrid>
        <w:gridCol w:w="3681"/>
        <w:gridCol w:w="850"/>
        <w:gridCol w:w="709"/>
        <w:gridCol w:w="1134"/>
        <w:gridCol w:w="567"/>
        <w:gridCol w:w="816"/>
        <w:gridCol w:w="741"/>
      </w:tblGrid>
      <w:tr w:rsidR="00693418" w:rsidRPr="00693418" w14:paraId="4974F4D4" w14:textId="77777777" w:rsidTr="005B0832">
        <w:trPr>
          <w:cantSplit/>
          <w:trHeight w:val="1281"/>
          <w:jc w:val="center"/>
        </w:trPr>
        <w:tc>
          <w:tcPr>
            <w:tcW w:w="3681" w:type="dxa"/>
          </w:tcPr>
          <w:p w14:paraId="7CF71CA2"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 xml:space="preserve">Read out </w:t>
            </w:r>
            <w:r w:rsidRPr="00693418">
              <w:rPr>
                <w:rFonts w:ascii="Arial" w:hAnsi="Arial" w:cs="Arial"/>
                <w:sz w:val="26"/>
                <w:szCs w:val="26"/>
              </w:rPr>
              <w:t>↓</w:t>
            </w:r>
          </w:p>
          <w:p w14:paraId="2F126485"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Rotate statements</w:t>
            </w:r>
          </w:p>
        </w:tc>
        <w:tc>
          <w:tcPr>
            <w:tcW w:w="850" w:type="dxa"/>
            <w:textDirection w:val="btLr"/>
          </w:tcPr>
          <w:p w14:paraId="6FA70AEB" w14:textId="77777777" w:rsidR="00693418" w:rsidRPr="00693418" w:rsidRDefault="00693418" w:rsidP="005B0832">
            <w:pPr>
              <w:pStyle w:val="NoSpacing"/>
              <w:ind w:left="113" w:right="113"/>
              <w:rPr>
                <w:rFonts w:ascii="Gill Sans MT" w:hAnsi="Gill Sans MT"/>
                <w:sz w:val="26"/>
                <w:szCs w:val="26"/>
              </w:rPr>
            </w:pPr>
            <w:r w:rsidRPr="00693418">
              <w:rPr>
                <w:rFonts w:ascii="Gill Sans MT" w:hAnsi="Gill Sans MT"/>
                <w:sz w:val="26"/>
                <w:szCs w:val="26"/>
              </w:rPr>
              <w:t>Strongly agree</w:t>
            </w:r>
          </w:p>
        </w:tc>
        <w:tc>
          <w:tcPr>
            <w:tcW w:w="709" w:type="dxa"/>
            <w:textDirection w:val="btLr"/>
          </w:tcPr>
          <w:p w14:paraId="765AD9F2" w14:textId="77777777" w:rsidR="00693418" w:rsidRPr="00693418" w:rsidRDefault="00693418" w:rsidP="005B0832">
            <w:pPr>
              <w:pStyle w:val="NoSpacing"/>
              <w:ind w:left="113" w:right="113"/>
              <w:rPr>
                <w:rFonts w:ascii="Gill Sans MT" w:hAnsi="Gill Sans MT"/>
                <w:sz w:val="26"/>
                <w:szCs w:val="26"/>
              </w:rPr>
            </w:pPr>
            <w:bookmarkStart w:id="154" w:name="_Toc306281668"/>
            <w:bookmarkStart w:id="155" w:name="_Toc306281991"/>
            <w:r w:rsidRPr="00693418">
              <w:rPr>
                <w:rFonts w:ascii="Gill Sans MT" w:hAnsi="Gill Sans MT"/>
                <w:sz w:val="26"/>
                <w:szCs w:val="26"/>
              </w:rPr>
              <w:t>Agree</w:t>
            </w:r>
            <w:bookmarkEnd w:id="154"/>
            <w:bookmarkEnd w:id="155"/>
          </w:p>
        </w:tc>
        <w:tc>
          <w:tcPr>
            <w:tcW w:w="1134" w:type="dxa"/>
            <w:textDirection w:val="btLr"/>
          </w:tcPr>
          <w:p w14:paraId="16680D6E" w14:textId="77777777" w:rsidR="00693418" w:rsidRPr="00693418" w:rsidRDefault="00693418" w:rsidP="005B0832">
            <w:pPr>
              <w:pStyle w:val="NoSpacing"/>
              <w:ind w:left="113" w:right="113"/>
              <w:rPr>
                <w:rFonts w:ascii="Gill Sans MT" w:hAnsi="Gill Sans MT"/>
                <w:sz w:val="26"/>
                <w:szCs w:val="26"/>
              </w:rPr>
            </w:pPr>
            <w:r w:rsidRPr="00693418">
              <w:rPr>
                <w:rFonts w:ascii="Gill Sans MT" w:hAnsi="Gill Sans MT"/>
                <w:sz w:val="26"/>
                <w:szCs w:val="26"/>
              </w:rPr>
              <w:t>Neither agree nor disagree</w:t>
            </w:r>
          </w:p>
        </w:tc>
        <w:tc>
          <w:tcPr>
            <w:tcW w:w="567" w:type="dxa"/>
            <w:textDirection w:val="btLr"/>
          </w:tcPr>
          <w:p w14:paraId="30D7F9D2" w14:textId="77777777" w:rsidR="00693418" w:rsidRPr="00693418" w:rsidRDefault="00693418" w:rsidP="005B0832">
            <w:pPr>
              <w:pStyle w:val="NoSpacing"/>
              <w:ind w:left="113" w:right="113"/>
              <w:rPr>
                <w:rFonts w:ascii="Gill Sans MT" w:hAnsi="Gill Sans MT"/>
                <w:sz w:val="26"/>
                <w:szCs w:val="26"/>
              </w:rPr>
            </w:pPr>
            <w:r w:rsidRPr="00693418">
              <w:rPr>
                <w:rFonts w:ascii="Gill Sans MT" w:hAnsi="Gill Sans MT"/>
                <w:sz w:val="26"/>
                <w:szCs w:val="26"/>
              </w:rPr>
              <w:t>Disagree</w:t>
            </w:r>
          </w:p>
        </w:tc>
        <w:tc>
          <w:tcPr>
            <w:tcW w:w="816" w:type="dxa"/>
            <w:textDirection w:val="btLr"/>
          </w:tcPr>
          <w:p w14:paraId="6897C45B" w14:textId="77777777" w:rsidR="00693418" w:rsidRPr="00693418" w:rsidRDefault="00693418" w:rsidP="005B0832">
            <w:pPr>
              <w:pStyle w:val="NoSpacing"/>
              <w:ind w:left="113" w:right="113"/>
              <w:rPr>
                <w:rFonts w:ascii="Gill Sans MT" w:hAnsi="Gill Sans MT"/>
                <w:sz w:val="26"/>
                <w:szCs w:val="26"/>
              </w:rPr>
            </w:pPr>
            <w:r w:rsidRPr="00693418">
              <w:rPr>
                <w:rFonts w:ascii="Gill Sans MT" w:hAnsi="Gill Sans MT"/>
                <w:sz w:val="26"/>
                <w:szCs w:val="26"/>
              </w:rPr>
              <w:t>Strongly disagree</w:t>
            </w:r>
          </w:p>
        </w:tc>
        <w:tc>
          <w:tcPr>
            <w:tcW w:w="741" w:type="dxa"/>
            <w:textDirection w:val="btLr"/>
          </w:tcPr>
          <w:p w14:paraId="2154B373" w14:textId="165D8E0F" w:rsidR="00693418" w:rsidRPr="00693418" w:rsidRDefault="005B0832" w:rsidP="005B0832">
            <w:pPr>
              <w:pStyle w:val="NoSpacing"/>
              <w:ind w:left="113" w:right="113"/>
              <w:rPr>
                <w:rFonts w:ascii="Gill Sans MT" w:hAnsi="Gill Sans MT"/>
                <w:sz w:val="26"/>
                <w:szCs w:val="26"/>
              </w:rPr>
            </w:pPr>
            <w:r>
              <w:rPr>
                <w:rFonts w:ascii="Gill Sans MT" w:hAnsi="Gill Sans MT"/>
                <w:sz w:val="26"/>
                <w:szCs w:val="26"/>
              </w:rPr>
              <w:t>Don’t know</w:t>
            </w:r>
          </w:p>
        </w:tc>
      </w:tr>
      <w:tr w:rsidR="00693418" w:rsidRPr="00693418" w14:paraId="7D146D37" w14:textId="77777777" w:rsidTr="005B0832">
        <w:trPr>
          <w:trHeight w:val="447"/>
          <w:jc w:val="center"/>
        </w:trPr>
        <w:tc>
          <w:tcPr>
            <w:tcW w:w="3681" w:type="dxa"/>
            <w:vAlign w:val="center"/>
          </w:tcPr>
          <w:p w14:paraId="26E14FBF" w14:textId="77777777" w:rsidR="00693418" w:rsidRPr="00693418" w:rsidRDefault="00693418" w:rsidP="00693418">
            <w:pPr>
              <w:pStyle w:val="NoSpacing"/>
              <w:rPr>
                <w:rFonts w:ascii="Gill Sans MT" w:hAnsi="Gill Sans MT"/>
                <w:bCs/>
                <w:iCs/>
                <w:sz w:val="26"/>
                <w:szCs w:val="26"/>
              </w:rPr>
            </w:pPr>
            <w:r w:rsidRPr="00693418">
              <w:rPr>
                <w:rFonts w:ascii="Gill Sans MT" w:hAnsi="Gill Sans MT"/>
                <w:sz w:val="26"/>
                <w:szCs w:val="26"/>
              </w:rPr>
              <w:br w:type="page"/>
              <w:t xml:space="preserve">Q8.1 Children with mental health difficulties </w:t>
            </w:r>
            <w:r w:rsidRPr="00693418">
              <w:rPr>
                <w:rFonts w:ascii="Gill Sans MT" w:hAnsi="Gill Sans MT"/>
                <w:bCs/>
                <w:iCs/>
                <w:sz w:val="26"/>
                <w:szCs w:val="26"/>
              </w:rPr>
              <w:t>should attend the same schools as children without disabilities</w:t>
            </w:r>
          </w:p>
        </w:tc>
        <w:tc>
          <w:tcPr>
            <w:tcW w:w="850" w:type="dxa"/>
            <w:vAlign w:val="center"/>
          </w:tcPr>
          <w:p w14:paraId="2CBD06FD"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c>
          <w:tcPr>
            <w:tcW w:w="709" w:type="dxa"/>
            <w:vAlign w:val="center"/>
          </w:tcPr>
          <w:p w14:paraId="6AC1DF04"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2</w:t>
            </w:r>
          </w:p>
        </w:tc>
        <w:tc>
          <w:tcPr>
            <w:tcW w:w="1134" w:type="dxa"/>
            <w:vAlign w:val="center"/>
          </w:tcPr>
          <w:p w14:paraId="2A9584C1"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3</w:t>
            </w:r>
          </w:p>
        </w:tc>
        <w:tc>
          <w:tcPr>
            <w:tcW w:w="567" w:type="dxa"/>
            <w:vAlign w:val="center"/>
          </w:tcPr>
          <w:p w14:paraId="4512B3F5"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4</w:t>
            </w:r>
          </w:p>
        </w:tc>
        <w:tc>
          <w:tcPr>
            <w:tcW w:w="816" w:type="dxa"/>
            <w:vAlign w:val="center"/>
          </w:tcPr>
          <w:p w14:paraId="798EA1A8"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5</w:t>
            </w:r>
          </w:p>
        </w:tc>
        <w:tc>
          <w:tcPr>
            <w:tcW w:w="741" w:type="dxa"/>
            <w:vAlign w:val="center"/>
          </w:tcPr>
          <w:p w14:paraId="6FDC9A32"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0</w:t>
            </w:r>
          </w:p>
        </w:tc>
      </w:tr>
      <w:tr w:rsidR="00693418" w:rsidRPr="00693418" w14:paraId="1049791D" w14:textId="77777777" w:rsidTr="005B0832">
        <w:trPr>
          <w:trHeight w:val="331"/>
          <w:jc w:val="center"/>
        </w:trPr>
        <w:tc>
          <w:tcPr>
            <w:tcW w:w="3681" w:type="dxa"/>
            <w:vAlign w:val="center"/>
          </w:tcPr>
          <w:p w14:paraId="13AEDD54" w14:textId="77777777" w:rsidR="00693418" w:rsidRPr="00693418" w:rsidRDefault="00693418" w:rsidP="00693418">
            <w:pPr>
              <w:pStyle w:val="NoSpacing"/>
              <w:rPr>
                <w:rFonts w:ascii="Gill Sans MT" w:hAnsi="Gill Sans MT"/>
                <w:bCs/>
                <w:iCs/>
                <w:sz w:val="26"/>
                <w:szCs w:val="26"/>
              </w:rPr>
            </w:pPr>
            <w:r w:rsidRPr="00693418">
              <w:rPr>
                <w:rFonts w:ascii="Gill Sans MT" w:hAnsi="Gill Sans MT"/>
                <w:sz w:val="26"/>
                <w:szCs w:val="26"/>
              </w:rPr>
              <w:t>Q8.2 Children with intellectual disabilities</w:t>
            </w:r>
            <w:r w:rsidRPr="00693418">
              <w:rPr>
                <w:rFonts w:ascii="Gill Sans MT" w:hAnsi="Gill Sans MT"/>
                <w:bCs/>
                <w:iCs/>
                <w:sz w:val="26"/>
                <w:szCs w:val="26"/>
              </w:rPr>
              <w:t xml:space="preserve"> should attend the same schools as children without disabilities</w:t>
            </w:r>
            <w:r w:rsidRPr="00693418">
              <w:rPr>
                <w:rFonts w:ascii="Gill Sans MT" w:hAnsi="Gill Sans MT"/>
                <w:sz w:val="26"/>
                <w:szCs w:val="26"/>
              </w:rPr>
              <w:t xml:space="preserve"> </w:t>
            </w:r>
          </w:p>
        </w:tc>
        <w:tc>
          <w:tcPr>
            <w:tcW w:w="850" w:type="dxa"/>
            <w:vAlign w:val="center"/>
          </w:tcPr>
          <w:p w14:paraId="366DAD38"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c>
          <w:tcPr>
            <w:tcW w:w="709" w:type="dxa"/>
            <w:vAlign w:val="center"/>
          </w:tcPr>
          <w:p w14:paraId="289AFEAF"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2</w:t>
            </w:r>
          </w:p>
        </w:tc>
        <w:tc>
          <w:tcPr>
            <w:tcW w:w="1134" w:type="dxa"/>
            <w:vAlign w:val="center"/>
          </w:tcPr>
          <w:p w14:paraId="5D294209"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3</w:t>
            </w:r>
          </w:p>
        </w:tc>
        <w:tc>
          <w:tcPr>
            <w:tcW w:w="567" w:type="dxa"/>
            <w:vAlign w:val="center"/>
          </w:tcPr>
          <w:p w14:paraId="12D73188"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4</w:t>
            </w:r>
          </w:p>
        </w:tc>
        <w:tc>
          <w:tcPr>
            <w:tcW w:w="816" w:type="dxa"/>
            <w:vAlign w:val="center"/>
          </w:tcPr>
          <w:p w14:paraId="6493F536"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5</w:t>
            </w:r>
          </w:p>
        </w:tc>
        <w:tc>
          <w:tcPr>
            <w:tcW w:w="741" w:type="dxa"/>
            <w:vAlign w:val="center"/>
          </w:tcPr>
          <w:p w14:paraId="1B330B69"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0</w:t>
            </w:r>
          </w:p>
        </w:tc>
      </w:tr>
      <w:tr w:rsidR="00693418" w:rsidRPr="00693418" w14:paraId="73102CD6" w14:textId="77777777" w:rsidTr="005B0832">
        <w:trPr>
          <w:trHeight w:val="331"/>
          <w:jc w:val="center"/>
        </w:trPr>
        <w:tc>
          <w:tcPr>
            <w:tcW w:w="3681" w:type="dxa"/>
            <w:vAlign w:val="center"/>
          </w:tcPr>
          <w:p w14:paraId="6DB80953" w14:textId="77777777" w:rsidR="00693418" w:rsidRPr="00693418" w:rsidRDefault="00693418" w:rsidP="00693418">
            <w:pPr>
              <w:pStyle w:val="NoSpacing"/>
              <w:rPr>
                <w:rFonts w:ascii="Gill Sans MT" w:hAnsi="Gill Sans MT"/>
                <w:bCs/>
                <w:iCs/>
                <w:sz w:val="26"/>
                <w:szCs w:val="26"/>
              </w:rPr>
            </w:pPr>
            <w:r w:rsidRPr="00693418">
              <w:rPr>
                <w:rFonts w:ascii="Gill Sans MT" w:hAnsi="Gill Sans MT"/>
                <w:sz w:val="26"/>
                <w:szCs w:val="26"/>
              </w:rPr>
              <w:t xml:space="preserve">Q8.3 Children with Autism </w:t>
            </w:r>
            <w:r w:rsidRPr="00693418">
              <w:rPr>
                <w:rFonts w:ascii="Gill Sans MT" w:hAnsi="Gill Sans MT"/>
                <w:bCs/>
                <w:iCs/>
                <w:sz w:val="26"/>
                <w:szCs w:val="26"/>
              </w:rPr>
              <w:t>should attend the same schools as children without disabilities</w:t>
            </w:r>
          </w:p>
        </w:tc>
        <w:tc>
          <w:tcPr>
            <w:tcW w:w="850" w:type="dxa"/>
            <w:vAlign w:val="center"/>
          </w:tcPr>
          <w:p w14:paraId="484AB368"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c>
          <w:tcPr>
            <w:tcW w:w="709" w:type="dxa"/>
            <w:vAlign w:val="center"/>
          </w:tcPr>
          <w:p w14:paraId="74D1792A"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2</w:t>
            </w:r>
          </w:p>
        </w:tc>
        <w:tc>
          <w:tcPr>
            <w:tcW w:w="1134" w:type="dxa"/>
            <w:vAlign w:val="center"/>
          </w:tcPr>
          <w:p w14:paraId="23223F0A"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3</w:t>
            </w:r>
          </w:p>
        </w:tc>
        <w:tc>
          <w:tcPr>
            <w:tcW w:w="567" w:type="dxa"/>
            <w:vAlign w:val="center"/>
          </w:tcPr>
          <w:p w14:paraId="73D922FE"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4</w:t>
            </w:r>
          </w:p>
        </w:tc>
        <w:tc>
          <w:tcPr>
            <w:tcW w:w="816" w:type="dxa"/>
            <w:vAlign w:val="center"/>
          </w:tcPr>
          <w:p w14:paraId="6C206B99"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5</w:t>
            </w:r>
          </w:p>
        </w:tc>
        <w:tc>
          <w:tcPr>
            <w:tcW w:w="741" w:type="dxa"/>
            <w:vAlign w:val="center"/>
          </w:tcPr>
          <w:p w14:paraId="32CCBA34"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0</w:t>
            </w:r>
          </w:p>
        </w:tc>
      </w:tr>
      <w:tr w:rsidR="00693418" w:rsidRPr="00693418" w14:paraId="0EFD4B3B" w14:textId="77777777" w:rsidTr="005B0832">
        <w:trPr>
          <w:trHeight w:val="368"/>
          <w:jc w:val="center"/>
        </w:trPr>
        <w:tc>
          <w:tcPr>
            <w:tcW w:w="3681" w:type="dxa"/>
            <w:vAlign w:val="center"/>
          </w:tcPr>
          <w:p w14:paraId="4E9506AD" w14:textId="77777777" w:rsidR="00693418" w:rsidRPr="00693418" w:rsidRDefault="00693418" w:rsidP="00693418">
            <w:pPr>
              <w:pStyle w:val="NoSpacing"/>
              <w:rPr>
                <w:rFonts w:ascii="Gill Sans MT" w:hAnsi="Gill Sans MT"/>
                <w:bCs/>
                <w:iCs/>
                <w:sz w:val="26"/>
                <w:szCs w:val="26"/>
              </w:rPr>
            </w:pPr>
            <w:r w:rsidRPr="00693418">
              <w:rPr>
                <w:rFonts w:ascii="Gill Sans MT" w:hAnsi="Gill Sans MT"/>
                <w:sz w:val="26"/>
                <w:szCs w:val="26"/>
              </w:rPr>
              <w:t xml:space="preserve">Q8.4 Children with physical disabilities </w:t>
            </w:r>
            <w:r w:rsidRPr="00693418">
              <w:rPr>
                <w:rFonts w:ascii="Gill Sans MT" w:hAnsi="Gill Sans MT"/>
                <w:bCs/>
                <w:iCs/>
                <w:sz w:val="26"/>
                <w:szCs w:val="26"/>
              </w:rPr>
              <w:t>should attend the same schools as children without disabilities</w:t>
            </w:r>
          </w:p>
        </w:tc>
        <w:tc>
          <w:tcPr>
            <w:tcW w:w="850" w:type="dxa"/>
            <w:vAlign w:val="center"/>
          </w:tcPr>
          <w:p w14:paraId="462DFB48"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c>
          <w:tcPr>
            <w:tcW w:w="709" w:type="dxa"/>
            <w:vAlign w:val="center"/>
          </w:tcPr>
          <w:p w14:paraId="6D0DCA3A"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2</w:t>
            </w:r>
          </w:p>
        </w:tc>
        <w:tc>
          <w:tcPr>
            <w:tcW w:w="1134" w:type="dxa"/>
            <w:vAlign w:val="center"/>
          </w:tcPr>
          <w:p w14:paraId="45140171"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3</w:t>
            </w:r>
          </w:p>
        </w:tc>
        <w:tc>
          <w:tcPr>
            <w:tcW w:w="567" w:type="dxa"/>
            <w:vAlign w:val="center"/>
          </w:tcPr>
          <w:p w14:paraId="2B8814F5"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4</w:t>
            </w:r>
          </w:p>
        </w:tc>
        <w:tc>
          <w:tcPr>
            <w:tcW w:w="816" w:type="dxa"/>
            <w:vAlign w:val="center"/>
          </w:tcPr>
          <w:p w14:paraId="1E98CABB"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5</w:t>
            </w:r>
          </w:p>
        </w:tc>
        <w:tc>
          <w:tcPr>
            <w:tcW w:w="741" w:type="dxa"/>
            <w:vAlign w:val="center"/>
          </w:tcPr>
          <w:p w14:paraId="66A62599"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0</w:t>
            </w:r>
          </w:p>
        </w:tc>
      </w:tr>
      <w:tr w:rsidR="00693418" w:rsidRPr="00693418" w14:paraId="1787AFAE" w14:textId="77777777" w:rsidTr="005B0832">
        <w:trPr>
          <w:trHeight w:val="337"/>
          <w:jc w:val="center"/>
        </w:trPr>
        <w:tc>
          <w:tcPr>
            <w:tcW w:w="3681" w:type="dxa"/>
            <w:vAlign w:val="center"/>
          </w:tcPr>
          <w:p w14:paraId="263BD873" w14:textId="77777777" w:rsidR="00693418" w:rsidRPr="00693418" w:rsidRDefault="00693418" w:rsidP="00693418">
            <w:pPr>
              <w:pStyle w:val="NoSpacing"/>
              <w:rPr>
                <w:rFonts w:ascii="Gill Sans MT" w:hAnsi="Gill Sans MT"/>
                <w:bCs/>
                <w:iCs/>
                <w:sz w:val="26"/>
                <w:szCs w:val="26"/>
              </w:rPr>
            </w:pPr>
            <w:r w:rsidRPr="00693418">
              <w:rPr>
                <w:rFonts w:ascii="Gill Sans MT" w:hAnsi="Gill Sans MT"/>
                <w:sz w:val="26"/>
                <w:szCs w:val="26"/>
              </w:rPr>
              <w:t>Q8.5 Children with vision, or hearing disabilities</w:t>
            </w:r>
            <w:r w:rsidRPr="00693418">
              <w:rPr>
                <w:rFonts w:ascii="Gill Sans MT" w:hAnsi="Gill Sans MT"/>
                <w:bCs/>
                <w:iCs/>
                <w:sz w:val="26"/>
                <w:szCs w:val="26"/>
              </w:rPr>
              <w:t xml:space="preserve"> should attend the same schools as children without disabilities</w:t>
            </w:r>
          </w:p>
        </w:tc>
        <w:tc>
          <w:tcPr>
            <w:tcW w:w="850" w:type="dxa"/>
            <w:vAlign w:val="center"/>
          </w:tcPr>
          <w:p w14:paraId="60EB683A"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c>
          <w:tcPr>
            <w:tcW w:w="709" w:type="dxa"/>
            <w:vAlign w:val="center"/>
          </w:tcPr>
          <w:p w14:paraId="420A589B"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2</w:t>
            </w:r>
          </w:p>
        </w:tc>
        <w:tc>
          <w:tcPr>
            <w:tcW w:w="1134" w:type="dxa"/>
            <w:vAlign w:val="center"/>
          </w:tcPr>
          <w:p w14:paraId="21F5FC7D"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3</w:t>
            </w:r>
          </w:p>
        </w:tc>
        <w:tc>
          <w:tcPr>
            <w:tcW w:w="567" w:type="dxa"/>
            <w:vAlign w:val="center"/>
          </w:tcPr>
          <w:p w14:paraId="74E41A81"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4</w:t>
            </w:r>
          </w:p>
        </w:tc>
        <w:tc>
          <w:tcPr>
            <w:tcW w:w="816" w:type="dxa"/>
            <w:vAlign w:val="center"/>
          </w:tcPr>
          <w:p w14:paraId="6DD9B18F"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5</w:t>
            </w:r>
          </w:p>
        </w:tc>
        <w:tc>
          <w:tcPr>
            <w:tcW w:w="741" w:type="dxa"/>
            <w:vAlign w:val="center"/>
          </w:tcPr>
          <w:p w14:paraId="537DADF7"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0</w:t>
            </w:r>
          </w:p>
        </w:tc>
      </w:tr>
    </w:tbl>
    <w:p w14:paraId="4B6B5C9C" w14:textId="77777777" w:rsidR="00693418" w:rsidRPr="00693418" w:rsidRDefault="00693418" w:rsidP="00693418">
      <w:pPr>
        <w:spacing w:after="0"/>
        <w:rPr>
          <w:szCs w:val="26"/>
        </w:rPr>
      </w:pPr>
    </w:p>
    <w:p w14:paraId="755F09CB" w14:textId="77777777" w:rsidR="00693418" w:rsidRPr="00693418" w:rsidRDefault="00693418" w:rsidP="00693418">
      <w:pPr>
        <w:pStyle w:val="NoSpacing"/>
        <w:rPr>
          <w:rFonts w:ascii="Gill Sans MT" w:hAnsi="Gill Sans MT"/>
          <w:sz w:val="26"/>
          <w:szCs w:val="26"/>
        </w:rPr>
      </w:pPr>
      <w:bookmarkStart w:id="156" w:name="_Toc308772133"/>
      <w:r w:rsidRPr="00693418">
        <w:rPr>
          <w:rFonts w:ascii="Gill Sans MT" w:hAnsi="Gill Sans MT"/>
          <w:sz w:val="26"/>
          <w:szCs w:val="26"/>
        </w:rPr>
        <w:t>ASK ALL</w:t>
      </w:r>
    </w:p>
    <w:p w14:paraId="5A07B3F2"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Q9 On a scale from 1 to 10 where 1 is very uncomfortable and 10 is very comfortable, can you indicate how comfortable you would feel if the following children with disabilities were in the same class as your child:</w:t>
      </w:r>
    </w:p>
    <w:p w14:paraId="748F26D9" w14:textId="77777777" w:rsidR="00693418" w:rsidRPr="00693418" w:rsidDel="00BA4322" w:rsidRDefault="00693418" w:rsidP="00693418">
      <w:pPr>
        <w:keepNext/>
        <w:spacing w:after="0"/>
        <w:outlineLvl w:val="1"/>
        <w:rPr>
          <w:b/>
          <w:bCs/>
          <w:iCs/>
          <w:szCs w:val="26"/>
        </w:rPr>
      </w:pPr>
      <w:r w:rsidRPr="00693418" w:rsidDel="00BA4322">
        <w:rPr>
          <w:b/>
          <w:bCs/>
          <w:iCs/>
          <w:szCs w:val="26"/>
        </w:rPr>
        <w:t xml:space="preserve"> </w:t>
      </w:r>
      <w:bookmarkEnd w:id="156"/>
    </w:p>
    <w:tbl>
      <w:tblPr>
        <w:tblW w:w="1665" w:type="pct"/>
        <w:jc w:val="center"/>
        <w:tblBorders>
          <w:top w:val="single" w:sz="4" w:space="0" w:color="0059AB"/>
          <w:left w:val="single" w:sz="4" w:space="0" w:color="0059AB"/>
          <w:bottom w:val="single" w:sz="4" w:space="0" w:color="0059AB"/>
          <w:right w:val="single" w:sz="4" w:space="0" w:color="0059AB"/>
          <w:insideH w:val="single" w:sz="4" w:space="0" w:color="0059AB"/>
          <w:insideV w:val="single" w:sz="4" w:space="0" w:color="0059AB"/>
        </w:tblBorders>
        <w:tblLook w:val="01E0" w:firstRow="1" w:lastRow="1" w:firstColumn="1" w:lastColumn="1" w:noHBand="0" w:noVBand="0"/>
      </w:tblPr>
      <w:tblGrid>
        <w:gridCol w:w="1039"/>
        <w:gridCol w:w="1791"/>
      </w:tblGrid>
      <w:tr w:rsidR="00693418" w:rsidRPr="00693418" w14:paraId="252140CA" w14:textId="77777777" w:rsidTr="00693418">
        <w:trPr>
          <w:trHeight w:val="257"/>
          <w:jc w:val="center"/>
        </w:trPr>
        <w:tc>
          <w:tcPr>
            <w:tcW w:w="1136" w:type="dxa"/>
          </w:tcPr>
          <w:p w14:paraId="32D24E2A" w14:textId="77777777" w:rsidR="00693418" w:rsidRPr="00693418" w:rsidRDefault="00693418" w:rsidP="00693418">
            <w:pPr>
              <w:pStyle w:val="NoSpacing"/>
              <w:rPr>
                <w:rFonts w:ascii="Gill Sans MT" w:hAnsi="Gill Sans MT"/>
                <w:sz w:val="26"/>
                <w:szCs w:val="26"/>
              </w:rPr>
            </w:pPr>
          </w:p>
        </w:tc>
        <w:tc>
          <w:tcPr>
            <w:tcW w:w="1978" w:type="dxa"/>
          </w:tcPr>
          <w:p w14:paraId="490D7A7F" w14:textId="77777777" w:rsidR="00693418" w:rsidRPr="00693418" w:rsidRDefault="00693418" w:rsidP="00693418">
            <w:pPr>
              <w:pStyle w:val="NoSpacing"/>
              <w:rPr>
                <w:rFonts w:ascii="Gill Sans MT" w:hAnsi="Gill Sans MT"/>
                <w:sz w:val="26"/>
                <w:szCs w:val="26"/>
              </w:rPr>
            </w:pPr>
          </w:p>
        </w:tc>
      </w:tr>
    </w:tbl>
    <w:p w14:paraId="07BF5962" w14:textId="77777777" w:rsidR="00693418" w:rsidRPr="00693418" w:rsidRDefault="00693418" w:rsidP="00693418">
      <w:pPr>
        <w:pStyle w:val="NoSpacing"/>
        <w:rPr>
          <w:rFonts w:ascii="Gill Sans MT" w:hAnsi="Gill Sans MT" w:cstheme="minorHAnsi"/>
          <w:sz w:val="26"/>
          <w:szCs w:val="26"/>
        </w:rPr>
      </w:pPr>
      <w:r w:rsidRPr="00693418">
        <w:rPr>
          <w:rFonts w:ascii="Gill Sans MT" w:hAnsi="Gill Sans MT"/>
          <w:sz w:val="26"/>
          <w:szCs w:val="26"/>
        </w:rPr>
        <w:t>(</w:t>
      </w:r>
      <w:r w:rsidRPr="00693418">
        <w:rPr>
          <w:rFonts w:ascii="Gill Sans MT" w:hAnsi="Gill Sans MT" w:cstheme="minorHAnsi"/>
          <w:sz w:val="26"/>
          <w:szCs w:val="26"/>
        </w:rPr>
        <w:t xml:space="preserve">Prompt if required – If you don’t have children assume that you do to answer this question) </w:t>
      </w:r>
    </w:p>
    <w:tbl>
      <w:tblPr>
        <w:tblW w:w="5116" w:type="pct"/>
        <w:jc w:val="center"/>
        <w:tblBorders>
          <w:top w:val="single" w:sz="4" w:space="0" w:color="0059AB"/>
          <w:left w:val="single" w:sz="4" w:space="0" w:color="0059AB"/>
          <w:bottom w:val="single" w:sz="4" w:space="0" w:color="0059AB"/>
          <w:right w:val="single" w:sz="4" w:space="0" w:color="0059AB"/>
          <w:insideH w:val="single" w:sz="4" w:space="0" w:color="0059AB"/>
          <w:insideV w:val="single" w:sz="4" w:space="0" w:color="0059AB"/>
        </w:tblBorders>
        <w:tblLayout w:type="fixed"/>
        <w:tblLook w:val="0000" w:firstRow="0" w:lastRow="0" w:firstColumn="0" w:lastColumn="0" w:noHBand="0" w:noVBand="0"/>
      </w:tblPr>
      <w:tblGrid>
        <w:gridCol w:w="5240"/>
        <w:gridCol w:w="2126"/>
        <w:gridCol w:w="1329"/>
      </w:tblGrid>
      <w:tr w:rsidR="00693418" w:rsidRPr="00693418" w14:paraId="360A9613" w14:textId="77777777" w:rsidTr="005B0832">
        <w:trPr>
          <w:trHeight w:val="744"/>
          <w:jc w:val="center"/>
        </w:trPr>
        <w:tc>
          <w:tcPr>
            <w:tcW w:w="5240" w:type="dxa"/>
            <w:vAlign w:val="center"/>
          </w:tcPr>
          <w:p w14:paraId="52D4A977" w14:textId="77777777" w:rsidR="00693418" w:rsidRPr="00693418" w:rsidRDefault="00693418" w:rsidP="00693418">
            <w:pPr>
              <w:spacing w:after="0"/>
              <w:rPr>
                <w:rFonts w:cstheme="minorHAnsi"/>
                <w:szCs w:val="26"/>
              </w:rPr>
            </w:pPr>
            <w:r w:rsidRPr="00693418">
              <w:rPr>
                <w:rFonts w:cstheme="minorHAnsi"/>
                <w:szCs w:val="26"/>
              </w:rPr>
              <w:t xml:space="preserve">Read out </w:t>
            </w:r>
            <w:r w:rsidRPr="00693418">
              <w:rPr>
                <w:rFonts w:ascii="Arial" w:hAnsi="Arial"/>
                <w:szCs w:val="26"/>
              </w:rPr>
              <w:t>↓</w:t>
            </w:r>
          </w:p>
          <w:p w14:paraId="43762228" w14:textId="77777777" w:rsidR="00693418" w:rsidRPr="00693418" w:rsidRDefault="00693418" w:rsidP="00693418">
            <w:pPr>
              <w:spacing w:after="0"/>
              <w:rPr>
                <w:rFonts w:cstheme="minorHAnsi"/>
                <w:szCs w:val="26"/>
              </w:rPr>
            </w:pPr>
            <w:r w:rsidRPr="00693418">
              <w:rPr>
                <w:rFonts w:cstheme="minorHAnsi"/>
                <w:szCs w:val="26"/>
              </w:rPr>
              <w:t>Rotate statements</w:t>
            </w:r>
          </w:p>
        </w:tc>
        <w:tc>
          <w:tcPr>
            <w:tcW w:w="2126" w:type="dxa"/>
          </w:tcPr>
          <w:p w14:paraId="26092FE6" w14:textId="77777777" w:rsidR="00693418" w:rsidRPr="00693418" w:rsidRDefault="00693418" w:rsidP="00693418">
            <w:pPr>
              <w:spacing w:after="0"/>
              <w:rPr>
                <w:rFonts w:cstheme="minorHAnsi"/>
                <w:szCs w:val="26"/>
              </w:rPr>
            </w:pPr>
            <w:r w:rsidRPr="00693418">
              <w:rPr>
                <w:rFonts w:cstheme="minorHAnsi"/>
                <w:szCs w:val="26"/>
              </w:rPr>
              <w:t>Score 1-10</w:t>
            </w:r>
          </w:p>
        </w:tc>
        <w:tc>
          <w:tcPr>
            <w:tcW w:w="1329" w:type="dxa"/>
            <w:vAlign w:val="center"/>
          </w:tcPr>
          <w:p w14:paraId="497F5C73" w14:textId="77777777" w:rsidR="00693418" w:rsidRPr="00693418" w:rsidRDefault="00693418" w:rsidP="00693418">
            <w:pPr>
              <w:spacing w:after="0"/>
              <w:rPr>
                <w:rFonts w:cstheme="minorHAnsi"/>
                <w:szCs w:val="26"/>
              </w:rPr>
            </w:pPr>
            <w:r w:rsidRPr="00693418">
              <w:rPr>
                <w:rFonts w:cstheme="minorHAnsi"/>
                <w:szCs w:val="26"/>
              </w:rPr>
              <w:t>Don’t know</w:t>
            </w:r>
          </w:p>
        </w:tc>
      </w:tr>
      <w:tr w:rsidR="005B0832" w:rsidRPr="00693418" w14:paraId="7C60FAD7" w14:textId="77777777" w:rsidTr="005B0832">
        <w:trPr>
          <w:trHeight w:val="364"/>
          <w:jc w:val="center"/>
        </w:trPr>
        <w:tc>
          <w:tcPr>
            <w:tcW w:w="5240" w:type="dxa"/>
            <w:vAlign w:val="center"/>
          </w:tcPr>
          <w:p w14:paraId="4F2C18C4" w14:textId="77777777" w:rsidR="005B0832" w:rsidRPr="00693418" w:rsidRDefault="005B0832" w:rsidP="00693418">
            <w:pPr>
              <w:spacing w:after="0"/>
              <w:rPr>
                <w:rFonts w:cstheme="minorHAnsi"/>
                <w:szCs w:val="26"/>
              </w:rPr>
            </w:pPr>
            <w:r w:rsidRPr="00693418">
              <w:rPr>
                <w:rFonts w:cstheme="minorHAnsi"/>
                <w:szCs w:val="26"/>
              </w:rPr>
              <w:t xml:space="preserve">Q9.1 Children with mental health difficulties </w:t>
            </w:r>
          </w:p>
        </w:tc>
        <w:tc>
          <w:tcPr>
            <w:tcW w:w="2126" w:type="dxa"/>
          </w:tcPr>
          <w:p w14:paraId="5D545E6D" w14:textId="77777777" w:rsidR="005B0832" w:rsidRPr="00693418" w:rsidRDefault="005B0832" w:rsidP="00693418">
            <w:pPr>
              <w:spacing w:after="0"/>
              <w:rPr>
                <w:rFonts w:cstheme="minorHAnsi"/>
                <w:szCs w:val="26"/>
              </w:rPr>
            </w:pPr>
          </w:p>
        </w:tc>
        <w:tc>
          <w:tcPr>
            <w:tcW w:w="1329" w:type="dxa"/>
            <w:vAlign w:val="center"/>
          </w:tcPr>
          <w:p w14:paraId="08B755BD" w14:textId="77777777" w:rsidR="005B0832" w:rsidRPr="00693418" w:rsidRDefault="005B0832" w:rsidP="00693418">
            <w:pPr>
              <w:spacing w:after="0"/>
              <w:rPr>
                <w:rFonts w:cstheme="minorHAnsi"/>
                <w:szCs w:val="26"/>
              </w:rPr>
            </w:pPr>
          </w:p>
        </w:tc>
      </w:tr>
      <w:tr w:rsidR="005B0832" w:rsidRPr="00693418" w14:paraId="7F3761A7" w14:textId="77777777" w:rsidTr="005B0832">
        <w:trPr>
          <w:trHeight w:val="347"/>
          <w:jc w:val="center"/>
        </w:trPr>
        <w:tc>
          <w:tcPr>
            <w:tcW w:w="5240" w:type="dxa"/>
            <w:vAlign w:val="center"/>
          </w:tcPr>
          <w:p w14:paraId="2F83F960" w14:textId="77777777" w:rsidR="005B0832" w:rsidRPr="00693418" w:rsidRDefault="005B0832" w:rsidP="00693418">
            <w:pPr>
              <w:spacing w:after="0"/>
              <w:rPr>
                <w:rFonts w:cstheme="minorHAnsi"/>
                <w:szCs w:val="26"/>
              </w:rPr>
            </w:pPr>
            <w:r w:rsidRPr="00693418">
              <w:rPr>
                <w:rFonts w:cstheme="minorHAnsi"/>
                <w:szCs w:val="26"/>
              </w:rPr>
              <w:t xml:space="preserve">Q9.2 Children with intellectual disabilities </w:t>
            </w:r>
          </w:p>
        </w:tc>
        <w:tc>
          <w:tcPr>
            <w:tcW w:w="2126" w:type="dxa"/>
          </w:tcPr>
          <w:p w14:paraId="23D3C336" w14:textId="77777777" w:rsidR="005B0832" w:rsidRPr="00693418" w:rsidRDefault="005B0832" w:rsidP="00693418">
            <w:pPr>
              <w:spacing w:after="0"/>
              <w:rPr>
                <w:rFonts w:cstheme="minorHAnsi"/>
                <w:szCs w:val="26"/>
              </w:rPr>
            </w:pPr>
          </w:p>
        </w:tc>
        <w:tc>
          <w:tcPr>
            <w:tcW w:w="1329" w:type="dxa"/>
            <w:vAlign w:val="center"/>
          </w:tcPr>
          <w:p w14:paraId="0DF4B102" w14:textId="77777777" w:rsidR="005B0832" w:rsidRPr="00693418" w:rsidRDefault="005B0832" w:rsidP="00693418">
            <w:pPr>
              <w:spacing w:after="0"/>
              <w:rPr>
                <w:rFonts w:cstheme="minorHAnsi"/>
                <w:szCs w:val="26"/>
              </w:rPr>
            </w:pPr>
          </w:p>
        </w:tc>
      </w:tr>
      <w:tr w:rsidR="005B0832" w:rsidRPr="00693418" w14:paraId="5AB993DC" w14:textId="77777777" w:rsidTr="005B0832">
        <w:trPr>
          <w:trHeight w:val="347"/>
          <w:jc w:val="center"/>
        </w:trPr>
        <w:tc>
          <w:tcPr>
            <w:tcW w:w="5240" w:type="dxa"/>
            <w:vAlign w:val="center"/>
          </w:tcPr>
          <w:p w14:paraId="0AAA5243" w14:textId="77777777" w:rsidR="005B0832" w:rsidRPr="00693418" w:rsidRDefault="005B0832" w:rsidP="00693418">
            <w:pPr>
              <w:spacing w:after="0"/>
              <w:rPr>
                <w:rFonts w:cstheme="minorHAnsi"/>
                <w:szCs w:val="26"/>
              </w:rPr>
            </w:pPr>
            <w:r w:rsidRPr="00693418">
              <w:rPr>
                <w:rFonts w:cstheme="minorHAnsi"/>
                <w:szCs w:val="26"/>
              </w:rPr>
              <w:t xml:space="preserve">Q9.3 Children with Autism </w:t>
            </w:r>
          </w:p>
        </w:tc>
        <w:tc>
          <w:tcPr>
            <w:tcW w:w="2126" w:type="dxa"/>
          </w:tcPr>
          <w:p w14:paraId="5CD657C7" w14:textId="77777777" w:rsidR="005B0832" w:rsidRPr="00693418" w:rsidRDefault="005B0832" w:rsidP="00693418">
            <w:pPr>
              <w:spacing w:after="0"/>
              <w:rPr>
                <w:rFonts w:cstheme="minorHAnsi"/>
                <w:szCs w:val="26"/>
              </w:rPr>
            </w:pPr>
          </w:p>
        </w:tc>
        <w:tc>
          <w:tcPr>
            <w:tcW w:w="1329" w:type="dxa"/>
            <w:vAlign w:val="center"/>
          </w:tcPr>
          <w:p w14:paraId="25F247CF" w14:textId="77777777" w:rsidR="005B0832" w:rsidRPr="00693418" w:rsidRDefault="005B0832" w:rsidP="00693418">
            <w:pPr>
              <w:spacing w:after="0"/>
              <w:rPr>
                <w:rFonts w:cstheme="minorHAnsi"/>
                <w:szCs w:val="26"/>
              </w:rPr>
            </w:pPr>
          </w:p>
        </w:tc>
      </w:tr>
      <w:tr w:rsidR="005B0832" w:rsidRPr="00693418" w14:paraId="61537572" w14:textId="77777777" w:rsidTr="005B0832">
        <w:trPr>
          <w:trHeight w:val="343"/>
          <w:jc w:val="center"/>
        </w:trPr>
        <w:tc>
          <w:tcPr>
            <w:tcW w:w="5240" w:type="dxa"/>
            <w:vAlign w:val="center"/>
          </w:tcPr>
          <w:p w14:paraId="1C6A3996" w14:textId="77777777" w:rsidR="005B0832" w:rsidRPr="00693418" w:rsidRDefault="005B0832" w:rsidP="00693418">
            <w:pPr>
              <w:spacing w:after="0"/>
              <w:rPr>
                <w:rFonts w:cstheme="minorHAnsi"/>
                <w:szCs w:val="26"/>
              </w:rPr>
            </w:pPr>
            <w:r w:rsidRPr="00693418">
              <w:rPr>
                <w:rFonts w:cstheme="minorHAnsi"/>
                <w:szCs w:val="26"/>
              </w:rPr>
              <w:t xml:space="preserve">Q9.4 Children with physical disabilities </w:t>
            </w:r>
          </w:p>
        </w:tc>
        <w:tc>
          <w:tcPr>
            <w:tcW w:w="2126" w:type="dxa"/>
          </w:tcPr>
          <w:p w14:paraId="719921A3" w14:textId="77777777" w:rsidR="005B0832" w:rsidRPr="00693418" w:rsidRDefault="005B0832" w:rsidP="00693418">
            <w:pPr>
              <w:spacing w:after="0"/>
              <w:rPr>
                <w:rFonts w:cstheme="minorHAnsi"/>
                <w:szCs w:val="26"/>
              </w:rPr>
            </w:pPr>
          </w:p>
        </w:tc>
        <w:tc>
          <w:tcPr>
            <w:tcW w:w="1329" w:type="dxa"/>
            <w:vAlign w:val="center"/>
          </w:tcPr>
          <w:p w14:paraId="1AAC5C09" w14:textId="77777777" w:rsidR="005B0832" w:rsidRPr="00693418" w:rsidRDefault="005B0832" w:rsidP="00693418">
            <w:pPr>
              <w:spacing w:after="0"/>
              <w:rPr>
                <w:rFonts w:cstheme="minorHAnsi"/>
                <w:szCs w:val="26"/>
              </w:rPr>
            </w:pPr>
          </w:p>
        </w:tc>
      </w:tr>
      <w:tr w:rsidR="005B0832" w:rsidRPr="00693418" w14:paraId="46BEFC1A" w14:textId="77777777" w:rsidTr="005B0832">
        <w:trPr>
          <w:trHeight w:val="173"/>
          <w:jc w:val="center"/>
        </w:trPr>
        <w:tc>
          <w:tcPr>
            <w:tcW w:w="5240" w:type="dxa"/>
            <w:vAlign w:val="center"/>
          </w:tcPr>
          <w:p w14:paraId="59CD8EBF" w14:textId="77777777" w:rsidR="005B0832" w:rsidRPr="00693418" w:rsidRDefault="005B0832" w:rsidP="00693418">
            <w:pPr>
              <w:spacing w:after="0"/>
              <w:rPr>
                <w:rFonts w:cstheme="minorHAnsi"/>
                <w:szCs w:val="26"/>
              </w:rPr>
            </w:pPr>
            <w:r w:rsidRPr="00693418">
              <w:rPr>
                <w:rFonts w:cstheme="minorHAnsi"/>
                <w:szCs w:val="26"/>
              </w:rPr>
              <w:t>Q9.5 Children with vision or hearing disabilities</w:t>
            </w:r>
          </w:p>
        </w:tc>
        <w:tc>
          <w:tcPr>
            <w:tcW w:w="2126" w:type="dxa"/>
          </w:tcPr>
          <w:p w14:paraId="66C9B765" w14:textId="77777777" w:rsidR="005B0832" w:rsidRPr="00693418" w:rsidRDefault="005B0832" w:rsidP="00693418">
            <w:pPr>
              <w:spacing w:after="0"/>
              <w:rPr>
                <w:rFonts w:cstheme="minorHAnsi"/>
                <w:szCs w:val="26"/>
              </w:rPr>
            </w:pPr>
          </w:p>
        </w:tc>
        <w:tc>
          <w:tcPr>
            <w:tcW w:w="1329" w:type="dxa"/>
            <w:vAlign w:val="center"/>
          </w:tcPr>
          <w:p w14:paraId="638D81F2" w14:textId="77777777" w:rsidR="005B0832" w:rsidRPr="00693418" w:rsidRDefault="005B0832" w:rsidP="00693418">
            <w:pPr>
              <w:spacing w:after="0"/>
              <w:rPr>
                <w:rFonts w:cstheme="minorHAnsi"/>
                <w:szCs w:val="26"/>
              </w:rPr>
            </w:pPr>
          </w:p>
        </w:tc>
      </w:tr>
    </w:tbl>
    <w:p w14:paraId="27DA4D76" w14:textId="77777777" w:rsidR="00693418" w:rsidRPr="00693418" w:rsidRDefault="00693418" w:rsidP="00693418">
      <w:pPr>
        <w:spacing w:after="0"/>
        <w:rPr>
          <w:rFonts w:cstheme="minorHAnsi"/>
          <w:b/>
          <w:bCs/>
          <w:iCs/>
          <w:szCs w:val="26"/>
        </w:rPr>
      </w:pPr>
    </w:p>
    <w:p w14:paraId="7CDA5D70" w14:textId="77777777" w:rsidR="00693418" w:rsidRPr="00693418" w:rsidRDefault="00693418" w:rsidP="00693418">
      <w:pPr>
        <w:spacing w:after="0"/>
        <w:rPr>
          <w:rFonts w:cstheme="minorHAnsi"/>
          <w:b/>
          <w:bCs/>
          <w:iCs/>
          <w:szCs w:val="26"/>
        </w:rPr>
      </w:pPr>
      <w:r w:rsidRPr="00693418">
        <w:rPr>
          <w:rFonts w:cstheme="minorHAnsi"/>
          <w:b/>
          <w:bCs/>
          <w:iCs/>
          <w:szCs w:val="26"/>
        </w:rPr>
        <w:t>Ask Q10to all who rated 5 or below to any part of Q9 else go to Q11</w:t>
      </w:r>
    </w:p>
    <w:tbl>
      <w:tblPr>
        <w:tblW w:w="5000" w:type="pct"/>
        <w:jc w:val="center"/>
        <w:tblBorders>
          <w:top w:val="single" w:sz="4" w:space="0" w:color="0059AB"/>
          <w:left w:val="single" w:sz="4" w:space="0" w:color="0059AB"/>
          <w:bottom w:val="single" w:sz="4" w:space="0" w:color="0059AB"/>
          <w:right w:val="single" w:sz="4" w:space="0" w:color="0059AB"/>
          <w:insideH w:val="single" w:sz="4" w:space="0" w:color="0059AB"/>
          <w:insideV w:val="single" w:sz="4" w:space="0" w:color="0059AB"/>
        </w:tblBorders>
        <w:tblLook w:val="01E0" w:firstRow="1" w:lastRow="1" w:firstColumn="1" w:lastColumn="1" w:noHBand="0" w:noVBand="0"/>
      </w:tblPr>
      <w:tblGrid>
        <w:gridCol w:w="5792"/>
        <w:gridCol w:w="1353"/>
        <w:gridCol w:w="1353"/>
      </w:tblGrid>
      <w:tr w:rsidR="00693418" w:rsidRPr="00693418" w14:paraId="5B7F8427" w14:textId="77777777" w:rsidTr="00693418">
        <w:trPr>
          <w:trHeight w:val="266"/>
          <w:jc w:val="center"/>
        </w:trPr>
        <w:tc>
          <w:tcPr>
            <w:tcW w:w="6326" w:type="dxa"/>
            <w:vAlign w:val="center"/>
          </w:tcPr>
          <w:p w14:paraId="603F8D05" w14:textId="77777777" w:rsidR="00693418" w:rsidRPr="00693418" w:rsidRDefault="00693418" w:rsidP="00693418">
            <w:pPr>
              <w:spacing w:after="0"/>
              <w:rPr>
                <w:rFonts w:cstheme="minorHAnsi"/>
                <w:szCs w:val="26"/>
              </w:rPr>
            </w:pPr>
            <w:bookmarkStart w:id="157" w:name="_Toc308772134"/>
            <w:r w:rsidRPr="00693418">
              <w:rPr>
                <w:rFonts w:cstheme="minorHAnsi"/>
                <w:b/>
                <w:bCs/>
                <w:iCs/>
                <w:szCs w:val="26"/>
              </w:rPr>
              <w:t>Q10 For what specific reasons, would make you feel uncomfortable if children with disabilities were in the same class as your child (children)</w:t>
            </w:r>
            <w:bookmarkEnd w:id="157"/>
            <w:r w:rsidRPr="00693418">
              <w:rPr>
                <w:rFonts w:cstheme="minorHAnsi"/>
                <w:b/>
                <w:bCs/>
                <w:iCs/>
                <w:szCs w:val="26"/>
              </w:rPr>
              <w:t xml:space="preserve">? PROBE FULLY: What other reasons? </w:t>
            </w:r>
          </w:p>
          <w:p w14:paraId="0111D20F" w14:textId="77777777" w:rsidR="00693418" w:rsidRPr="00693418" w:rsidRDefault="00693418" w:rsidP="00693418">
            <w:pPr>
              <w:spacing w:after="0"/>
              <w:rPr>
                <w:rFonts w:cstheme="minorHAnsi"/>
                <w:szCs w:val="26"/>
              </w:rPr>
            </w:pPr>
            <w:r w:rsidRPr="00693418">
              <w:rPr>
                <w:rFonts w:cstheme="minorHAnsi"/>
                <w:szCs w:val="26"/>
              </w:rPr>
              <w:t xml:space="preserve">RECORD OPENEND RESPONSE </w:t>
            </w:r>
          </w:p>
          <w:p w14:paraId="23B449BD" w14:textId="77777777" w:rsidR="00693418" w:rsidRPr="00693418" w:rsidRDefault="00693418" w:rsidP="00693418">
            <w:pPr>
              <w:spacing w:after="0"/>
              <w:rPr>
                <w:rFonts w:cstheme="minorHAnsi"/>
                <w:szCs w:val="26"/>
              </w:rPr>
            </w:pPr>
          </w:p>
          <w:p w14:paraId="567DABA8" w14:textId="77777777" w:rsidR="00693418" w:rsidRPr="00693418" w:rsidRDefault="00693418" w:rsidP="00693418">
            <w:pPr>
              <w:spacing w:after="0"/>
              <w:rPr>
                <w:rFonts w:cstheme="minorHAnsi"/>
                <w:szCs w:val="26"/>
              </w:rPr>
            </w:pPr>
          </w:p>
          <w:p w14:paraId="2E2F22C3" w14:textId="77777777" w:rsidR="00693418" w:rsidRPr="00693418" w:rsidRDefault="00693418" w:rsidP="00693418">
            <w:pPr>
              <w:spacing w:after="0"/>
              <w:rPr>
                <w:rFonts w:cstheme="minorHAnsi"/>
                <w:szCs w:val="26"/>
              </w:rPr>
            </w:pPr>
          </w:p>
          <w:p w14:paraId="61556303" w14:textId="77777777" w:rsidR="00693418" w:rsidRPr="00693418" w:rsidRDefault="00693418" w:rsidP="00693418">
            <w:pPr>
              <w:spacing w:after="0"/>
              <w:rPr>
                <w:rFonts w:cstheme="minorHAnsi"/>
                <w:szCs w:val="26"/>
              </w:rPr>
            </w:pPr>
          </w:p>
          <w:p w14:paraId="23C45191" w14:textId="77777777" w:rsidR="00693418" w:rsidRPr="00693418" w:rsidRDefault="00693418" w:rsidP="00693418">
            <w:pPr>
              <w:spacing w:after="0"/>
              <w:rPr>
                <w:rFonts w:cstheme="minorHAnsi"/>
                <w:szCs w:val="26"/>
              </w:rPr>
            </w:pPr>
          </w:p>
        </w:tc>
        <w:tc>
          <w:tcPr>
            <w:tcW w:w="1512" w:type="dxa"/>
            <w:vAlign w:val="center"/>
          </w:tcPr>
          <w:p w14:paraId="3D79FB99" w14:textId="77777777" w:rsidR="00693418" w:rsidRPr="00693418" w:rsidRDefault="00693418" w:rsidP="00693418">
            <w:pPr>
              <w:spacing w:after="0"/>
              <w:rPr>
                <w:rFonts w:cstheme="minorHAnsi"/>
                <w:szCs w:val="26"/>
              </w:rPr>
            </w:pPr>
          </w:p>
        </w:tc>
        <w:tc>
          <w:tcPr>
            <w:tcW w:w="1512" w:type="dxa"/>
          </w:tcPr>
          <w:p w14:paraId="0BB5E0D8" w14:textId="77777777" w:rsidR="00693418" w:rsidRPr="00693418" w:rsidRDefault="00693418" w:rsidP="00693418">
            <w:pPr>
              <w:spacing w:after="0"/>
              <w:rPr>
                <w:rFonts w:cstheme="minorHAnsi"/>
                <w:szCs w:val="26"/>
              </w:rPr>
            </w:pPr>
          </w:p>
        </w:tc>
      </w:tr>
    </w:tbl>
    <w:p w14:paraId="1495A69A" w14:textId="4AAB4FBB" w:rsidR="00693418" w:rsidRPr="00693418" w:rsidRDefault="00693418" w:rsidP="00693418">
      <w:pPr>
        <w:keepNext/>
        <w:spacing w:after="0"/>
        <w:outlineLvl w:val="0"/>
        <w:rPr>
          <w:b/>
          <w:bCs/>
          <w:color w:val="0059AB"/>
          <w:kern w:val="32"/>
          <w:szCs w:val="26"/>
        </w:rPr>
      </w:pPr>
      <w:bookmarkStart w:id="158" w:name="_Toc306281670"/>
      <w:bookmarkStart w:id="159" w:name="_Toc306281993"/>
      <w:bookmarkStart w:id="160" w:name="_Toc308772135"/>
    </w:p>
    <w:p w14:paraId="4C2521EF" w14:textId="77777777" w:rsidR="00693418" w:rsidRPr="00693418" w:rsidRDefault="00693418" w:rsidP="00693418">
      <w:pPr>
        <w:pStyle w:val="BodyText"/>
        <w:pBdr>
          <w:top w:val="single" w:sz="4" w:space="1" w:color="auto"/>
          <w:left w:val="single" w:sz="4" w:space="4" w:color="auto"/>
          <w:bottom w:val="single" w:sz="4" w:space="1" w:color="auto"/>
          <w:right w:val="single" w:sz="4" w:space="4" w:color="auto"/>
        </w:pBdr>
        <w:jc w:val="center"/>
        <w:rPr>
          <w:color w:val="C31981" w:themeColor="accent1"/>
        </w:rPr>
      </w:pPr>
      <w:r w:rsidRPr="00693418">
        <w:rPr>
          <w:color w:val="C31981" w:themeColor="accent1"/>
        </w:rPr>
        <w:t>Section 4:</w:t>
      </w:r>
      <w:r w:rsidRPr="00693418">
        <w:rPr>
          <w:color w:val="C31981" w:themeColor="accent1"/>
        </w:rPr>
        <w:tab/>
        <w:t>Employment</w:t>
      </w:r>
      <w:bookmarkEnd w:id="158"/>
      <w:bookmarkEnd w:id="159"/>
      <w:bookmarkEnd w:id="160"/>
    </w:p>
    <w:p w14:paraId="4793AC4F"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ASK ALL</w:t>
      </w:r>
    </w:p>
    <w:p w14:paraId="07462E6A" w14:textId="77777777" w:rsidR="00693418" w:rsidRPr="00693418" w:rsidRDefault="00693418" w:rsidP="00693418">
      <w:pPr>
        <w:pStyle w:val="NoSpacing"/>
        <w:rPr>
          <w:rFonts w:ascii="Gill Sans MT" w:hAnsi="Gill Sans MT"/>
          <w:bCs/>
          <w:iCs/>
          <w:sz w:val="26"/>
          <w:szCs w:val="26"/>
        </w:rPr>
      </w:pPr>
      <w:bookmarkStart w:id="161" w:name="_Toc308772136"/>
      <w:r w:rsidRPr="00693418">
        <w:rPr>
          <w:rFonts w:ascii="Gill Sans MT" w:hAnsi="Gill Sans MT"/>
          <w:bCs/>
          <w:iCs/>
          <w:sz w:val="26"/>
          <w:szCs w:val="26"/>
        </w:rPr>
        <w:t>Q11 In general, do you think that people with disabilities receive equal opportunities in terms of employment?</w:t>
      </w:r>
      <w:bookmarkEnd w:id="161"/>
    </w:p>
    <w:tbl>
      <w:tblPr>
        <w:tblW w:w="5000" w:type="pct"/>
        <w:jc w:val="center"/>
        <w:tblBorders>
          <w:top w:val="single" w:sz="4" w:space="0" w:color="0059AB"/>
          <w:left w:val="single" w:sz="4" w:space="0" w:color="0059AB"/>
          <w:bottom w:val="single" w:sz="4" w:space="0" w:color="0059AB"/>
          <w:right w:val="single" w:sz="4" w:space="0" w:color="0059AB"/>
          <w:insideH w:val="single" w:sz="4" w:space="0" w:color="0059AB"/>
          <w:insideV w:val="single" w:sz="4" w:space="0" w:color="0059AB"/>
        </w:tblBorders>
        <w:tblLook w:val="01E0" w:firstRow="1" w:lastRow="1" w:firstColumn="1" w:lastColumn="1" w:noHBand="0" w:noVBand="0"/>
      </w:tblPr>
      <w:tblGrid>
        <w:gridCol w:w="4465"/>
        <w:gridCol w:w="4033"/>
      </w:tblGrid>
      <w:tr w:rsidR="00693418" w:rsidRPr="00693418" w14:paraId="4D89BF5D" w14:textId="77777777" w:rsidTr="00693418">
        <w:trPr>
          <w:trHeight w:val="257"/>
          <w:jc w:val="center"/>
        </w:trPr>
        <w:tc>
          <w:tcPr>
            <w:tcW w:w="2108" w:type="dxa"/>
          </w:tcPr>
          <w:p w14:paraId="2A6F5893" w14:textId="77777777" w:rsidR="00693418" w:rsidRPr="00693418" w:rsidRDefault="00693418" w:rsidP="00693418">
            <w:pPr>
              <w:pStyle w:val="NoSpacing"/>
              <w:rPr>
                <w:rFonts w:ascii="Gill Sans MT" w:hAnsi="Gill Sans MT"/>
                <w:sz w:val="26"/>
                <w:szCs w:val="26"/>
              </w:rPr>
            </w:pPr>
          </w:p>
        </w:tc>
        <w:tc>
          <w:tcPr>
            <w:tcW w:w="1904" w:type="dxa"/>
          </w:tcPr>
          <w:p w14:paraId="0CA5BE7F"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Single code</w:t>
            </w:r>
          </w:p>
        </w:tc>
      </w:tr>
      <w:tr w:rsidR="00693418" w:rsidRPr="00693418" w14:paraId="06964596" w14:textId="77777777" w:rsidTr="00693418">
        <w:trPr>
          <w:trHeight w:val="257"/>
          <w:jc w:val="center"/>
        </w:trPr>
        <w:tc>
          <w:tcPr>
            <w:tcW w:w="2108" w:type="dxa"/>
          </w:tcPr>
          <w:p w14:paraId="387F3996"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Yes</w:t>
            </w:r>
          </w:p>
        </w:tc>
        <w:tc>
          <w:tcPr>
            <w:tcW w:w="1904" w:type="dxa"/>
          </w:tcPr>
          <w:p w14:paraId="03D1116D"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r>
      <w:tr w:rsidR="00693418" w:rsidRPr="00693418" w14:paraId="71B8FBF1" w14:textId="77777777" w:rsidTr="00693418">
        <w:trPr>
          <w:trHeight w:val="257"/>
          <w:jc w:val="center"/>
        </w:trPr>
        <w:tc>
          <w:tcPr>
            <w:tcW w:w="2108" w:type="dxa"/>
          </w:tcPr>
          <w:p w14:paraId="4DF84DCE"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No</w:t>
            </w:r>
          </w:p>
        </w:tc>
        <w:tc>
          <w:tcPr>
            <w:tcW w:w="1904" w:type="dxa"/>
          </w:tcPr>
          <w:p w14:paraId="49CDA829"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2</w:t>
            </w:r>
          </w:p>
        </w:tc>
      </w:tr>
      <w:tr w:rsidR="00693418" w:rsidRPr="00693418" w14:paraId="1E19DFD1" w14:textId="77777777" w:rsidTr="00693418">
        <w:trPr>
          <w:trHeight w:val="257"/>
          <w:jc w:val="center"/>
        </w:trPr>
        <w:tc>
          <w:tcPr>
            <w:tcW w:w="2108" w:type="dxa"/>
          </w:tcPr>
          <w:p w14:paraId="60A63E97"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Don’t Know</w:t>
            </w:r>
          </w:p>
        </w:tc>
        <w:tc>
          <w:tcPr>
            <w:tcW w:w="1904" w:type="dxa"/>
          </w:tcPr>
          <w:p w14:paraId="64BC1260"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99</w:t>
            </w:r>
          </w:p>
        </w:tc>
      </w:tr>
    </w:tbl>
    <w:p w14:paraId="61AC20D4" w14:textId="77777777" w:rsidR="00693418" w:rsidRPr="00693418" w:rsidRDefault="00693418" w:rsidP="00693418">
      <w:pPr>
        <w:pStyle w:val="NoSpacing"/>
        <w:rPr>
          <w:rFonts w:ascii="Gill Sans MT" w:hAnsi="Gill Sans MT"/>
          <w:sz w:val="26"/>
          <w:szCs w:val="26"/>
        </w:rPr>
      </w:pPr>
    </w:p>
    <w:p w14:paraId="23743EEF"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ASK ALL</w:t>
      </w:r>
    </w:p>
    <w:p w14:paraId="3D9F091A" w14:textId="77777777" w:rsidR="00693418" w:rsidRPr="00693418" w:rsidRDefault="00693418" w:rsidP="00693418">
      <w:pPr>
        <w:pStyle w:val="NoSpacing"/>
        <w:rPr>
          <w:rFonts w:ascii="Gill Sans MT" w:hAnsi="Gill Sans MT"/>
          <w:bCs/>
          <w:iCs/>
          <w:sz w:val="26"/>
          <w:szCs w:val="26"/>
        </w:rPr>
      </w:pPr>
      <w:bookmarkStart w:id="162" w:name="_Toc308772137"/>
      <w:r w:rsidRPr="00693418">
        <w:rPr>
          <w:rFonts w:ascii="Gill Sans MT" w:hAnsi="Gill Sans MT"/>
          <w:bCs/>
          <w:iCs/>
          <w:sz w:val="26"/>
          <w:szCs w:val="26"/>
        </w:rPr>
        <w:t>Q12.1 On a scale from 1 to 10 where 1 is very uncomfortable and 10 is very comfortable, can you indicate how comfortable you would feel if people with the following disabilities were your work colleagues:</w:t>
      </w:r>
      <w:bookmarkEnd w:id="162"/>
    </w:p>
    <w:p w14:paraId="192CFFB7"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Please rate from 1 to 10 for each statement.</w:t>
      </w:r>
    </w:p>
    <w:tbl>
      <w:tblPr>
        <w:tblW w:w="5000" w:type="pct"/>
        <w:jc w:val="center"/>
        <w:tblBorders>
          <w:top w:val="single" w:sz="4" w:space="0" w:color="0059AB"/>
          <w:left w:val="single" w:sz="4" w:space="0" w:color="0059AB"/>
          <w:bottom w:val="single" w:sz="4" w:space="0" w:color="0059AB"/>
          <w:right w:val="single" w:sz="4" w:space="0" w:color="0059AB"/>
          <w:insideH w:val="single" w:sz="4" w:space="0" w:color="0059AB"/>
          <w:insideV w:val="single" w:sz="4" w:space="0" w:color="0059AB"/>
        </w:tblBorders>
        <w:tblLook w:val="01E0" w:firstRow="1" w:lastRow="1" w:firstColumn="1" w:lastColumn="1" w:noHBand="0" w:noVBand="0"/>
      </w:tblPr>
      <w:tblGrid>
        <w:gridCol w:w="4568"/>
        <w:gridCol w:w="1965"/>
        <w:gridCol w:w="1965"/>
      </w:tblGrid>
      <w:tr w:rsidR="00693418" w:rsidRPr="00693418" w14:paraId="6D6E974B" w14:textId="77777777" w:rsidTr="005B0832">
        <w:trPr>
          <w:trHeight w:val="257"/>
          <w:jc w:val="center"/>
        </w:trPr>
        <w:tc>
          <w:tcPr>
            <w:tcW w:w="4568" w:type="dxa"/>
          </w:tcPr>
          <w:p w14:paraId="6E5ADE14"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 xml:space="preserve">Read out </w:t>
            </w:r>
            <w:r w:rsidRPr="00693418">
              <w:rPr>
                <w:rFonts w:ascii="Arial" w:hAnsi="Arial" w:cs="Arial"/>
                <w:sz w:val="26"/>
                <w:szCs w:val="26"/>
              </w:rPr>
              <w:t>↓</w:t>
            </w:r>
          </w:p>
          <w:p w14:paraId="2F0693DC"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Rotate</w:t>
            </w:r>
          </w:p>
        </w:tc>
        <w:tc>
          <w:tcPr>
            <w:tcW w:w="1965" w:type="dxa"/>
          </w:tcPr>
          <w:p w14:paraId="2A633CA9"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Score 1–10</w:t>
            </w:r>
          </w:p>
        </w:tc>
        <w:tc>
          <w:tcPr>
            <w:tcW w:w="1965" w:type="dxa"/>
          </w:tcPr>
          <w:p w14:paraId="3C1ADBCA"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Don’t know</w:t>
            </w:r>
          </w:p>
        </w:tc>
      </w:tr>
      <w:tr w:rsidR="00693418" w:rsidRPr="00693418" w14:paraId="4F280B52" w14:textId="77777777" w:rsidTr="005B0832">
        <w:trPr>
          <w:trHeight w:val="310"/>
          <w:jc w:val="center"/>
        </w:trPr>
        <w:tc>
          <w:tcPr>
            <w:tcW w:w="4568" w:type="dxa"/>
          </w:tcPr>
          <w:p w14:paraId="46AEF9F4"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 xml:space="preserve">Q12.1 mental health difficulties </w:t>
            </w:r>
          </w:p>
        </w:tc>
        <w:tc>
          <w:tcPr>
            <w:tcW w:w="1965" w:type="dxa"/>
          </w:tcPr>
          <w:p w14:paraId="41B7DA16" w14:textId="77777777" w:rsidR="00693418" w:rsidRPr="00693418" w:rsidRDefault="00693418" w:rsidP="00693418">
            <w:pPr>
              <w:pStyle w:val="NoSpacing"/>
              <w:rPr>
                <w:rFonts w:ascii="Gill Sans MT" w:hAnsi="Gill Sans MT"/>
                <w:sz w:val="26"/>
                <w:szCs w:val="26"/>
              </w:rPr>
            </w:pPr>
          </w:p>
        </w:tc>
        <w:tc>
          <w:tcPr>
            <w:tcW w:w="1965" w:type="dxa"/>
          </w:tcPr>
          <w:p w14:paraId="45364CAB"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99</w:t>
            </w:r>
          </w:p>
        </w:tc>
      </w:tr>
      <w:tr w:rsidR="00693418" w:rsidRPr="00693418" w14:paraId="7D6CC022" w14:textId="77777777" w:rsidTr="005B0832">
        <w:trPr>
          <w:trHeight w:val="257"/>
          <w:jc w:val="center"/>
        </w:trPr>
        <w:tc>
          <w:tcPr>
            <w:tcW w:w="4568" w:type="dxa"/>
          </w:tcPr>
          <w:p w14:paraId="4E472267"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Q12.2 intellectual disabilities</w:t>
            </w:r>
          </w:p>
        </w:tc>
        <w:tc>
          <w:tcPr>
            <w:tcW w:w="1965" w:type="dxa"/>
          </w:tcPr>
          <w:p w14:paraId="19FFAC8D" w14:textId="77777777" w:rsidR="00693418" w:rsidRPr="00693418" w:rsidRDefault="00693418" w:rsidP="00693418">
            <w:pPr>
              <w:pStyle w:val="NoSpacing"/>
              <w:rPr>
                <w:rFonts w:ascii="Gill Sans MT" w:hAnsi="Gill Sans MT"/>
                <w:sz w:val="26"/>
                <w:szCs w:val="26"/>
              </w:rPr>
            </w:pPr>
          </w:p>
        </w:tc>
        <w:tc>
          <w:tcPr>
            <w:tcW w:w="1965" w:type="dxa"/>
          </w:tcPr>
          <w:p w14:paraId="008B5C9E"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99</w:t>
            </w:r>
          </w:p>
        </w:tc>
      </w:tr>
      <w:tr w:rsidR="00693418" w:rsidRPr="00693418" w14:paraId="48226001" w14:textId="77777777" w:rsidTr="005B0832">
        <w:trPr>
          <w:trHeight w:val="257"/>
          <w:jc w:val="center"/>
        </w:trPr>
        <w:tc>
          <w:tcPr>
            <w:tcW w:w="4568" w:type="dxa"/>
          </w:tcPr>
          <w:p w14:paraId="5013D508"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 xml:space="preserve">Q12.3 Autism </w:t>
            </w:r>
          </w:p>
        </w:tc>
        <w:tc>
          <w:tcPr>
            <w:tcW w:w="1965" w:type="dxa"/>
          </w:tcPr>
          <w:p w14:paraId="23E082E1" w14:textId="77777777" w:rsidR="00693418" w:rsidRPr="00693418" w:rsidRDefault="00693418" w:rsidP="00693418">
            <w:pPr>
              <w:pStyle w:val="NoSpacing"/>
              <w:rPr>
                <w:rFonts w:ascii="Gill Sans MT" w:hAnsi="Gill Sans MT"/>
                <w:sz w:val="26"/>
                <w:szCs w:val="26"/>
              </w:rPr>
            </w:pPr>
          </w:p>
        </w:tc>
        <w:tc>
          <w:tcPr>
            <w:tcW w:w="1965" w:type="dxa"/>
          </w:tcPr>
          <w:p w14:paraId="7709A596" w14:textId="448673E9" w:rsidR="00693418" w:rsidRPr="00693418" w:rsidRDefault="005B0832" w:rsidP="00693418">
            <w:pPr>
              <w:pStyle w:val="NoSpacing"/>
              <w:rPr>
                <w:rFonts w:ascii="Gill Sans MT" w:hAnsi="Gill Sans MT"/>
                <w:sz w:val="26"/>
                <w:szCs w:val="26"/>
              </w:rPr>
            </w:pPr>
            <w:r>
              <w:rPr>
                <w:rFonts w:ascii="Gill Sans MT" w:hAnsi="Gill Sans MT"/>
                <w:sz w:val="26"/>
                <w:szCs w:val="26"/>
              </w:rPr>
              <w:t>99</w:t>
            </w:r>
          </w:p>
        </w:tc>
      </w:tr>
      <w:tr w:rsidR="00693418" w:rsidRPr="00693418" w14:paraId="564BEBA9" w14:textId="77777777" w:rsidTr="005B0832">
        <w:trPr>
          <w:trHeight w:val="257"/>
          <w:jc w:val="center"/>
        </w:trPr>
        <w:tc>
          <w:tcPr>
            <w:tcW w:w="4568" w:type="dxa"/>
          </w:tcPr>
          <w:p w14:paraId="69C9F195"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Q12.4 physical disabilities</w:t>
            </w:r>
          </w:p>
        </w:tc>
        <w:tc>
          <w:tcPr>
            <w:tcW w:w="1965" w:type="dxa"/>
          </w:tcPr>
          <w:p w14:paraId="0345DE90" w14:textId="77777777" w:rsidR="00693418" w:rsidRPr="00693418" w:rsidRDefault="00693418" w:rsidP="00693418">
            <w:pPr>
              <w:pStyle w:val="NoSpacing"/>
              <w:rPr>
                <w:rFonts w:ascii="Gill Sans MT" w:hAnsi="Gill Sans MT"/>
                <w:sz w:val="26"/>
                <w:szCs w:val="26"/>
              </w:rPr>
            </w:pPr>
          </w:p>
        </w:tc>
        <w:tc>
          <w:tcPr>
            <w:tcW w:w="1965" w:type="dxa"/>
          </w:tcPr>
          <w:p w14:paraId="2A77F056"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99</w:t>
            </w:r>
          </w:p>
        </w:tc>
      </w:tr>
      <w:tr w:rsidR="00693418" w:rsidRPr="00693418" w14:paraId="3C688215" w14:textId="77777777" w:rsidTr="005B0832">
        <w:trPr>
          <w:trHeight w:val="257"/>
          <w:jc w:val="center"/>
        </w:trPr>
        <w:tc>
          <w:tcPr>
            <w:tcW w:w="4568" w:type="dxa"/>
          </w:tcPr>
          <w:p w14:paraId="399C89C3"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Q12.5 hearing or vision disabilities</w:t>
            </w:r>
          </w:p>
        </w:tc>
        <w:tc>
          <w:tcPr>
            <w:tcW w:w="1965" w:type="dxa"/>
          </w:tcPr>
          <w:p w14:paraId="455DCFBD" w14:textId="77777777" w:rsidR="00693418" w:rsidRPr="00693418" w:rsidRDefault="00693418" w:rsidP="00693418">
            <w:pPr>
              <w:pStyle w:val="NoSpacing"/>
              <w:rPr>
                <w:rFonts w:ascii="Gill Sans MT" w:hAnsi="Gill Sans MT"/>
                <w:sz w:val="26"/>
                <w:szCs w:val="26"/>
              </w:rPr>
            </w:pPr>
          </w:p>
        </w:tc>
        <w:tc>
          <w:tcPr>
            <w:tcW w:w="1965" w:type="dxa"/>
          </w:tcPr>
          <w:p w14:paraId="3AF74D98"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99</w:t>
            </w:r>
          </w:p>
        </w:tc>
      </w:tr>
    </w:tbl>
    <w:p w14:paraId="20B3F6D5" w14:textId="77777777" w:rsidR="00693418" w:rsidRPr="00693418" w:rsidRDefault="00693418" w:rsidP="00693418">
      <w:pPr>
        <w:pStyle w:val="NoSpacing"/>
        <w:rPr>
          <w:rFonts w:ascii="Gill Sans MT" w:hAnsi="Gill Sans MT"/>
          <w:sz w:val="26"/>
          <w:szCs w:val="26"/>
        </w:rPr>
      </w:pPr>
    </w:p>
    <w:p w14:paraId="3311126F" w14:textId="77777777" w:rsidR="00693418" w:rsidRPr="00693418" w:rsidRDefault="00693418" w:rsidP="00693418">
      <w:pPr>
        <w:pStyle w:val="NoSpacing"/>
        <w:rPr>
          <w:rFonts w:ascii="Gill Sans MT" w:hAnsi="Gill Sans MT"/>
          <w:bCs/>
          <w:iCs/>
          <w:color w:val="0059AB"/>
          <w:sz w:val="26"/>
          <w:szCs w:val="26"/>
        </w:rPr>
      </w:pPr>
      <w:r w:rsidRPr="00693418">
        <w:rPr>
          <w:rFonts w:ascii="Gill Sans MT" w:hAnsi="Gill Sans MT"/>
          <w:sz w:val="26"/>
          <w:szCs w:val="26"/>
        </w:rPr>
        <w:t xml:space="preserve">IF 5 OR LESS TO ANY OF Q12.1 ASK Q12.2 ELSE GO TO </w:t>
      </w:r>
      <w:bookmarkStart w:id="163" w:name="_Toc308772138"/>
      <w:r w:rsidRPr="00693418">
        <w:rPr>
          <w:rFonts w:ascii="Gill Sans MT" w:hAnsi="Gill Sans MT"/>
          <w:sz w:val="26"/>
          <w:szCs w:val="26"/>
        </w:rPr>
        <w:t>Q12.7</w:t>
      </w:r>
    </w:p>
    <w:p w14:paraId="30FD09FC" w14:textId="77777777" w:rsidR="00693418" w:rsidRPr="00693418" w:rsidRDefault="00693418" w:rsidP="00693418">
      <w:pPr>
        <w:pStyle w:val="NoSpacing"/>
        <w:rPr>
          <w:rFonts w:ascii="Gill Sans MT" w:hAnsi="Gill Sans MT"/>
          <w:bCs/>
          <w:iCs/>
          <w:sz w:val="26"/>
          <w:szCs w:val="26"/>
        </w:rPr>
      </w:pPr>
      <w:r w:rsidRPr="00693418">
        <w:rPr>
          <w:rFonts w:ascii="Gill Sans MT" w:hAnsi="Gill Sans MT"/>
          <w:bCs/>
          <w:iCs/>
          <w:sz w:val="26"/>
          <w:szCs w:val="26"/>
        </w:rPr>
        <w:t>Q12.6 What specific reasons would make you feel uncomfortable about having a work colleague with a disability?</w:t>
      </w:r>
      <w:bookmarkEnd w:id="163"/>
      <w:r w:rsidRPr="00693418">
        <w:rPr>
          <w:rFonts w:ascii="Gill Sans MT" w:hAnsi="Gill Sans MT"/>
          <w:bCs/>
          <w:iCs/>
          <w:sz w:val="26"/>
          <w:szCs w:val="26"/>
        </w:rPr>
        <w:t xml:space="preserve"> </w:t>
      </w:r>
    </w:p>
    <w:tbl>
      <w:tblPr>
        <w:tblW w:w="5000" w:type="pct"/>
        <w:jc w:val="center"/>
        <w:tblBorders>
          <w:top w:val="single" w:sz="4" w:space="0" w:color="0059AB"/>
          <w:left w:val="single" w:sz="4" w:space="0" w:color="0059AB"/>
          <w:bottom w:val="single" w:sz="4" w:space="0" w:color="0059AB"/>
          <w:right w:val="single" w:sz="4" w:space="0" w:color="0059AB"/>
          <w:insideH w:val="single" w:sz="4" w:space="0" w:color="0059AB"/>
          <w:insideV w:val="single" w:sz="4" w:space="0" w:color="0059AB"/>
        </w:tblBorders>
        <w:tblLook w:val="01E0" w:firstRow="1" w:lastRow="1" w:firstColumn="1" w:lastColumn="1" w:noHBand="0" w:noVBand="0"/>
      </w:tblPr>
      <w:tblGrid>
        <w:gridCol w:w="6828"/>
        <w:gridCol w:w="1670"/>
      </w:tblGrid>
      <w:tr w:rsidR="00693418" w:rsidRPr="00693418" w14:paraId="7FD14655" w14:textId="77777777" w:rsidTr="00693418">
        <w:trPr>
          <w:trHeight w:val="266"/>
          <w:jc w:val="center"/>
        </w:trPr>
        <w:tc>
          <w:tcPr>
            <w:tcW w:w="7500" w:type="dxa"/>
            <w:vAlign w:val="center"/>
          </w:tcPr>
          <w:p w14:paraId="7674E455" w14:textId="77777777" w:rsidR="00693418" w:rsidRPr="00693418" w:rsidRDefault="00693418" w:rsidP="00693418">
            <w:pPr>
              <w:pStyle w:val="NoSpacing"/>
              <w:rPr>
                <w:rFonts w:ascii="Gill Sans MT" w:hAnsi="Gill Sans MT"/>
                <w:sz w:val="26"/>
                <w:szCs w:val="26"/>
              </w:rPr>
            </w:pPr>
          </w:p>
          <w:p w14:paraId="7D687E45" w14:textId="77777777" w:rsidR="00693418" w:rsidRPr="00693418" w:rsidRDefault="00693418" w:rsidP="00693418">
            <w:pPr>
              <w:pStyle w:val="NoSpacing"/>
              <w:rPr>
                <w:rFonts w:ascii="Gill Sans MT" w:hAnsi="Gill Sans MT"/>
                <w:sz w:val="26"/>
                <w:szCs w:val="26"/>
              </w:rPr>
            </w:pPr>
          </w:p>
          <w:p w14:paraId="2CC124C3" w14:textId="77777777" w:rsidR="00693418" w:rsidRPr="00693418" w:rsidRDefault="00693418" w:rsidP="00693418">
            <w:pPr>
              <w:pStyle w:val="NoSpacing"/>
              <w:rPr>
                <w:rFonts w:ascii="Gill Sans MT" w:hAnsi="Gill Sans MT"/>
                <w:sz w:val="26"/>
                <w:szCs w:val="26"/>
              </w:rPr>
            </w:pPr>
          </w:p>
          <w:p w14:paraId="08AC24E2" w14:textId="77777777" w:rsidR="00693418" w:rsidRPr="00693418" w:rsidRDefault="00693418" w:rsidP="00693418">
            <w:pPr>
              <w:pStyle w:val="NoSpacing"/>
              <w:rPr>
                <w:rFonts w:ascii="Gill Sans MT" w:hAnsi="Gill Sans MT"/>
                <w:sz w:val="26"/>
                <w:szCs w:val="26"/>
              </w:rPr>
            </w:pPr>
          </w:p>
          <w:p w14:paraId="4F0FB5FC" w14:textId="77777777" w:rsidR="00693418" w:rsidRPr="00693418" w:rsidRDefault="00693418" w:rsidP="00693418">
            <w:pPr>
              <w:pStyle w:val="NoSpacing"/>
              <w:rPr>
                <w:rFonts w:ascii="Gill Sans MT" w:hAnsi="Gill Sans MT"/>
                <w:sz w:val="26"/>
                <w:szCs w:val="26"/>
              </w:rPr>
            </w:pPr>
          </w:p>
          <w:p w14:paraId="28C5741E" w14:textId="77777777" w:rsidR="00693418" w:rsidRPr="00693418" w:rsidRDefault="00693418" w:rsidP="00693418">
            <w:pPr>
              <w:pStyle w:val="NoSpacing"/>
              <w:rPr>
                <w:rFonts w:ascii="Gill Sans MT" w:hAnsi="Gill Sans MT"/>
                <w:sz w:val="26"/>
                <w:szCs w:val="26"/>
              </w:rPr>
            </w:pPr>
          </w:p>
          <w:p w14:paraId="3A046822"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 xml:space="preserve">RECORD OPENEND TEXT </w:t>
            </w:r>
          </w:p>
        </w:tc>
        <w:tc>
          <w:tcPr>
            <w:tcW w:w="1850" w:type="dxa"/>
            <w:vAlign w:val="center"/>
          </w:tcPr>
          <w:p w14:paraId="561BB3E5" w14:textId="77777777" w:rsidR="00693418" w:rsidRPr="00693418" w:rsidRDefault="00693418" w:rsidP="00693418">
            <w:pPr>
              <w:pStyle w:val="NoSpacing"/>
              <w:rPr>
                <w:rFonts w:ascii="Gill Sans MT" w:hAnsi="Gill Sans MT"/>
                <w:sz w:val="26"/>
                <w:szCs w:val="26"/>
              </w:rPr>
            </w:pPr>
          </w:p>
        </w:tc>
      </w:tr>
    </w:tbl>
    <w:p w14:paraId="1A842B89" w14:textId="77777777" w:rsidR="00693418" w:rsidRPr="00693418" w:rsidRDefault="00693418" w:rsidP="00693418">
      <w:pPr>
        <w:pStyle w:val="NoSpacing"/>
        <w:rPr>
          <w:rFonts w:ascii="Gill Sans MT" w:hAnsi="Gill Sans MT"/>
          <w:bCs/>
          <w:iCs/>
          <w:color w:val="0059AB"/>
          <w:sz w:val="26"/>
          <w:szCs w:val="26"/>
        </w:rPr>
      </w:pPr>
      <w:bookmarkStart w:id="164" w:name="_Toc306281672"/>
      <w:bookmarkStart w:id="165" w:name="_Toc306281995"/>
      <w:bookmarkStart w:id="166" w:name="_Toc308772139"/>
    </w:p>
    <w:p w14:paraId="5EBD3C93"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 xml:space="preserve">Q12.7 On a scale from 1 to 10 where 1 is very uncomfortable and 10 is very comfortable, can you indicate how comfortable you would feel if the following people were your work colleagues: </w:t>
      </w:r>
    </w:p>
    <w:p w14:paraId="1CC9C61F"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Please rate from 1 to 10 for each statement.</w:t>
      </w:r>
    </w:p>
    <w:tbl>
      <w:tblPr>
        <w:tblW w:w="5000" w:type="pct"/>
        <w:jc w:val="center"/>
        <w:tblBorders>
          <w:top w:val="single" w:sz="4" w:space="0" w:color="0059AB"/>
          <w:left w:val="single" w:sz="4" w:space="0" w:color="0059AB"/>
          <w:bottom w:val="single" w:sz="4" w:space="0" w:color="0059AB"/>
          <w:right w:val="single" w:sz="4" w:space="0" w:color="0059AB"/>
          <w:insideH w:val="single" w:sz="4" w:space="0" w:color="0059AB"/>
          <w:insideV w:val="single" w:sz="4" w:space="0" w:color="0059AB"/>
        </w:tblBorders>
        <w:tblLook w:val="01E0" w:firstRow="1" w:lastRow="1" w:firstColumn="1" w:lastColumn="1" w:noHBand="0" w:noVBand="0"/>
      </w:tblPr>
      <w:tblGrid>
        <w:gridCol w:w="4568"/>
        <w:gridCol w:w="1965"/>
        <w:gridCol w:w="1965"/>
      </w:tblGrid>
      <w:tr w:rsidR="00693418" w:rsidRPr="00693418" w14:paraId="020DA46C" w14:textId="77777777" w:rsidTr="00693418">
        <w:trPr>
          <w:trHeight w:val="257"/>
          <w:jc w:val="center"/>
        </w:trPr>
        <w:tc>
          <w:tcPr>
            <w:tcW w:w="4427" w:type="dxa"/>
          </w:tcPr>
          <w:p w14:paraId="03C24A43"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 xml:space="preserve">Read out </w:t>
            </w:r>
            <w:r w:rsidRPr="00693418">
              <w:rPr>
                <w:rFonts w:ascii="Arial" w:hAnsi="Arial" w:cs="Arial"/>
                <w:sz w:val="26"/>
                <w:szCs w:val="26"/>
              </w:rPr>
              <w:t>↓</w:t>
            </w:r>
          </w:p>
          <w:p w14:paraId="4FA7AC41"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Rotate</w:t>
            </w:r>
          </w:p>
        </w:tc>
        <w:tc>
          <w:tcPr>
            <w:tcW w:w="1904" w:type="dxa"/>
          </w:tcPr>
          <w:p w14:paraId="6E881121"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Score 1–10</w:t>
            </w:r>
          </w:p>
        </w:tc>
        <w:tc>
          <w:tcPr>
            <w:tcW w:w="1904" w:type="dxa"/>
          </w:tcPr>
          <w:p w14:paraId="7505FED2"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Don’t know</w:t>
            </w:r>
          </w:p>
        </w:tc>
      </w:tr>
      <w:tr w:rsidR="00693418" w:rsidRPr="00693418" w14:paraId="380B89A8" w14:textId="77777777" w:rsidTr="00693418">
        <w:trPr>
          <w:trHeight w:val="310"/>
          <w:jc w:val="center"/>
        </w:trPr>
        <w:tc>
          <w:tcPr>
            <w:tcW w:w="4427" w:type="dxa"/>
          </w:tcPr>
          <w:p w14:paraId="60696686"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Q12.7.1 Travellers</w:t>
            </w:r>
          </w:p>
        </w:tc>
        <w:tc>
          <w:tcPr>
            <w:tcW w:w="1904" w:type="dxa"/>
          </w:tcPr>
          <w:p w14:paraId="468F11BA" w14:textId="77777777" w:rsidR="00693418" w:rsidRPr="00693418" w:rsidRDefault="00693418" w:rsidP="00693418">
            <w:pPr>
              <w:pStyle w:val="NoSpacing"/>
              <w:rPr>
                <w:rFonts w:ascii="Gill Sans MT" w:hAnsi="Gill Sans MT"/>
                <w:sz w:val="26"/>
                <w:szCs w:val="26"/>
              </w:rPr>
            </w:pPr>
          </w:p>
        </w:tc>
        <w:tc>
          <w:tcPr>
            <w:tcW w:w="1904" w:type="dxa"/>
          </w:tcPr>
          <w:p w14:paraId="79A7DE64"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0</w:t>
            </w:r>
          </w:p>
        </w:tc>
      </w:tr>
      <w:tr w:rsidR="00693418" w:rsidRPr="00693418" w14:paraId="4FEDB96D" w14:textId="77777777" w:rsidTr="00693418">
        <w:trPr>
          <w:trHeight w:val="257"/>
          <w:jc w:val="center"/>
        </w:trPr>
        <w:tc>
          <w:tcPr>
            <w:tcW w:w="4427" w:type="dxa"/>
          </w:tcPr>
          <w:p w14:paraId="2DACB817"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 xml:space="preserve">Q12.7.2 People from Black and Minority Ethnic backgrounds </w:t>
            </w:r>
          </w:p>
        </w:tc>
        <w:tc>
          <w:tcPr>
            <w:tcW w:w="1904" w:type="dxa"/>
          </w:tcPr>
          <w:p w14:paraId="561F1DD3" w14:textId="77777777" w:rsidR="00693418" w:rsidRPr="00693418" w:rsidRDefault="00693418" w:rsidP="00693418">
            <w:pPr>
              <w:pStyle w:val="NoSpacing"/>
              <w:rPr>
                <w:rFonts w:ascii="Gill Sans MT" w:hAnsi="Gill Sans MT"/>
                <w:sz w:val="26"/>
                <w:szCs w:val="26"/>
              </w:rPr>
            </w:pPr>
          </w:p>
        </w:tc>
        <w:tc>
          <w:tcPr>
            <w:tcW w:w="1904" w:type="dxa"/>
          </w:tcPr>
          <w:p w14:paraId="02C80ED5"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0</w:t>
            </w:r>
          </w:p>
        </w:tc>
      </w:tr>
      <w:tr w:rsidR="00693418" w:rsidRPr="00693418" w14:paraId="68D0404D" w14:textId="77777777" w:rsidTr="00693418">
        <w:trPr>
          <w:trHeight w:val="257"/>
          <w:jc w:val="center"/>
        </w:trPr>
        <w:tc>
          <w:tcPr>
            <w:tcW w:w="4427" w:type="dxa"/>
          </w:tcPr>
          <w:p w14:paraId="6DEF5F57"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 xml:space="preserve">Q12.7.3 People who are Gay, Lesbian, Bisexual or Transgender </w:t>
            </w:r>
          </w:p>
        </w:tc>
        <w:tc>
          <w:tcPr>
            <w:tcW w:w="1904" w:type="dxa"/>
          </w:tcPr>
          <w:p w14:paraId="13298E29" w14:textId="77777777" w:rsidR="00693418" w:rsidRPr="00693418" w:rsidRDefault="00693418" w:rsidP="00693418">
            <w:pPr>
              <w:pStyle w:val="NoSpacing"/>
              <w:rPr>
                <w:rFonts w:ascii="Gill Sans MT" w:hAnsi="Gill Sans MT"/>
                <w:sz w:val="26"/>
                <w:szCs w:val="26"/>
              </w:rPr>
            </w:pPr>
          </w:p>
        </w:tc>
        <w:tc>
          <w:tcPr>
            <w:tcW w:w="1904" w:type="dxa"/>
          </w:tcPr>
          <w:p w14:paraId="3C3F709E"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0</w:t>
            </w:r>
          </w:p>
        </w:tc>
      </w:tr>
      <w:tr w:rsidR="00693418" w:rsidRPr="00693418" w14:paraId="58B0BE25" w14:textId="77777777" w:rsidTr="00693418">
        <w:trPr>
          <w:trHeight w:val="257"/>
          <w:jc w:val="center"/>
        </w:trPr>
        <w:tc>
          <w:tcPr>
            <w:tcW w:w="4427" w:type="dxa"/>
          </w:tcPr>
          <w:p w14:paraId="183FC130"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Q12.7.4 Migrant workers</w:t>
            </w:r>
          </w:p>
        </w:tc>
        <w:tc>
          <w:tcPr>
            <w:tcW w:w="1904" w:type="dxa"/>
          </w:tcPr>
          <w:p w14:paraId="60E30189" w14:textId="77777777" w:rsidR="00693418" w:rsidRPr="00693418" w:rsidRDefault="00693418" w:rsidP="00693418">
            <w:pPr>
              <w:pStyle w:val="NoSpacing"/>
              <w:rPr>
                <w:rFonts w:ascii="Gill Sans MT" w:hAnsi="Gill Sans MT"/>
                <w:sz w:val="26"/>
                <w:szCs w:val="26"/>
              </w:rPr>
            </w:pPr>
          </w:p>
        </w:tc>
        <w:tc>
          <w:tcPr>
            <w:tcW w:w="1904" w:type="dxa"/>
          </w:tcPr>
          <w:p w14:paraId="7FBEE053"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0</w:t>
            </w:r>
          </w:p>
        </w:tc>
      </w:tr>
    </w:tbl>
    <w:p w14:paraId="0F7B8429" w14:textId="77777777" w:rsidR="00693418" w:rsidRPr="00693418" w:rsidRDefault="00693418" w:rsidP="00693418">
      <w:pPr>
        <w:pStyle w:val="NoSpacing"/>
        <w:rPr>
          <w:rFonts w:ascii="Gill Sans MT" w:hAnsi="Gill Sans MT"/>
          <w:sz w:val="26"/>
          <w:szCs w:val="26"/>
        </w:rPr>
      </w:pPr>
    </w:p>
    <w:p w14:paraId="1089CFE5" w14:textId="77777777" w:rsidR="00693418" w:rsidRPr="00693418" w:rsidRDefault="00693418" w:rsidP="00693418">
      <w:pPr>
        <w:pStyle w:val="BodyText"/>
        <w:pBdr>
          <w:top w:val="single" w:sz="4" w:space="1" w:color="auto"/>
          <w:left w:val="single" w:sz="4" w:space="4" w:color="auto"/>
          <w:bottom w:val="single" w:sz="4" w:space="1" w:color="auto"/>
          <w:right w:val="single" w:sz="4" w:space="4" w:color="auto"/>
        </w:pBdr>
        <w:jc w:val="center"/>
        <w:rPr>
          <w:color w:val="C31981" w:themeColor="accent1"/>
        </w:rPr>
      </w:pPr>
      <w:r w:rsidRPr="00693418">
        <w:rPr>
          <w:color w:val="C31981" w:themeColor="accent1"/>
        </w:rPr>
        <w:t>Section 5: Relationships</w:t>
      </w:r>
      <w:bookmarkEnd w:id="164"/>
      <w:bookmarkEnd w:id="165"/>
      <w:bookmarkEnd w:id="166"/>
    </w:p>
    <w:p w14:paraId="11F9441C"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ASK ALL</w:t>
      </w:r>
    </w:p>
    <w:p w14:paraId="22B69754" w14:textId="77777777" w:rsidR="00693418" w:rsidRPr="00693418" w:rsidRDefault="00693418" w:rsidP="00693418">
      <w:pPr>
        <w:pStyle w:val="NoSpacing"/>
        <w:rPr>
          <w:rFonts w:ascii="Gill Sans MT" w:hAnsi="Gill Sans MT"/>
          <w:bCs/>
          <w:iCs/>
          <w:sz w:val="26"/>
          <w:szCs w:val="26"/>
        </w:rPr>
      </w:pPr>
      <w:bookmarkStart w:id="167" w:name="_Toc306281673"/>
      <w:bookmarkStart w:id="168" w:name="_Toc306281996"/>
      <w:bookmarkStart w:id="169" w:name="_Toc308772140"/>
      <w:r w:rsidRPr="00693418">
        <w:rPr>
          <w:rFonts w:ascii="Gill Sans MT" w:hAnsi="Gill Sans MT"/>
          <w:bCs/>
          <w:iCs/>
          <w:sz w:val="26"/>
          <w:szCs w:val="26"/>
        </w:rPr>
        <w:t>Q13 Please rate your level of agreement or disagreement with the following statements:</w:t>
      </w:r>
      <w:bookmarkEnd w:id="167"/>
      <w:bookmarkEnd w:id="168"/>
      <w:r w:rsidRPr="00693418">
        <w:rPr>
          <w:rFonts w:ascii="Gill Sans MT" w:hAnsi="Gill Sans MT"/>
          <w:bCs/>
          <w:iCs/>
          <w:sz w:val="26"/>
          <w:szCs w:val="26"/>
        </w:rPr>
        <w:t xml:space="preserve"> </w:t>
      </w:r>
      <w:r w:rsidRPr="00693418">
        <w:rPr>
          <w:rFonts w:ascii="Gill Sans MT" w:hAnsi="Gill Sans MT"/>
          <w:bCs/>
          <w:iCs/>
          <w:sz w:val="26"/>
          <w:szCs w:val="26"/>
        </w:rPr>
        <w:br/>
      </w:r>
      <w:bookmarkEnd w:id="169"/>
    </w:p>
    <w:p w14:paraId="51D82AFC"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Show card 3 — single code per statement</w:t>
      </w:r>
    </w:p>
    <w:tbl>
      <w:tblPr>
        <w:tblW w:w="5000" w:type="pct"/>
        <w:jc w:val="center"/>
        <w:tblBorders>
          <w:top w:val="single" w:sz="4" w:space="0" w:color="0059AB"/>
          <w:left w:val="single" w:sz="4" w:space="0" w:color="0059AB"/>
          <w:bottom w:val="single" w:sz="4" w:space="0" w:color="0059AB"/>
          <w:right w:val="single" w:sz="4" w:space="0" w:color="0059AB"/>
          <w:insideH w:val="single" w:sz="4" w:space="0" w:color="0059AB"/>
          <w:insideV w:val="single" w:sz="4" w:space="0" w:color="0059AB"/>
        </w:tblBorders>
        <w:tblLayout w:type="fixed"/>
        <w:tblLook w:val="0000" w:firstRow="0" w:lastRow="0" w:firstColumn="0" w:lastColumn="0" w:noHBand="0" w:noVBand="0"/>
      </w:tblPr>
      <w:tblGrid>
        <w:gridCol w:w="3681"/>
        <w:gridCol w:w="850"/>
        <w:gridCol w:w="567"/>
        <w:gridCol w:w="1134"/>
        <w:gridCol w:w="709"/>
        <w:gridCol w:w="851"/>
        <w:gridCol w:w="706"/>
      </w:tblGrid>
      <w:tr w:rsidR="00693418" w:rsidRPr="00693418" w14:paraId="0DCDDAE4" w14:textId="77777777" w:rsidTr="00840034">
        <w:trPr>
          <w:cantSplit/>
          <w:trHeight w:val="1257"/>
          <w:jc w:val="center"/>
        </w:trPr>
        <w:tc>
          <w:tcPr>
            <w:tcW w:w="3681" w:type="dxa"/>
            <w:vAlign w:val="center"/>
          </w:tcPr>
          <w:p w14:paraId="6CF5EB99"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 xml:space="preserve">Read out </w:t>
            </w:r>
            <w:r w:rsidRPr="00693418">
              <w:rPr>
                <w:rFonts w:ascii="Arial" w:hAnsi="Arial" w:cs="Arial"/>
                <w:sz w:val="26"/>
                <w:szCs w:val="26"/>
              </w:rPr>
              <w:t>↓</w:t>
            </w:r>
          </w:p>
          <w:p w14:paraId="315C358F"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Rotate</w:t>
            </w:r>
          </w:p>
        </w:tc>
        <w:tc>
          <w:tcPr>
            <w:tcW w:w="850" w:type="dxa"/>
            <w:textDirection w:val="btLr"/>
            <w:vAlign w:val="center"/>
          </w:tcPr>
          <w:p w14:paraId="397F74DC" w14:textId="77777777" w:rsidR="00693418" w:rsidRPr="00693418" w:rsidRDefault="00693418" w:rsidP="005B0832">
            <w:pPr>
              <w:pStyle w:val="NoSpacing"/>
              <w:ind w:left="113" w:right="113"/>
              <w:rPr>
                <w:rFonts w:ascii="Gill Sans MT" w:hAnsi="Gill Sans MT"/>
                <w:sz w:val="26"/>
                <w:szCs w:val="26"/>
              </w:rPr>
            </w:pPr>
            <w:r w:rsidRPr="00693418">
              <w:rPr>
                <w:rFonts w:ascii="Gill Sans MT" w:hAnsi="Gill Sans MT"/>
                <w:sz w:val="26"/>
                <w:szCs w:val="26"/>
              </w:rPr>
              <w:t>Strongly agree</w:t>
            </w:r>
          </w:p>
        </w:tc>
        <w:tc>
          <w:tcPr>
            <w:tcW w:w="567" w:type="dxa"/>
            <w:textDirection w:val="btLr"/>
            <w:vAlign w:val="center"/>
          </w:tcPr>
          <w:p w14:paraId="69B2E174" w14:textId="77777777" w:rsidR="00693418" w:rsidRPr="00693418" w:rsidRDefault="00693418" w:rsidP="005B0832">
            <w:pPr>
              <w:pStyle w:val="NoSpacing"/>
              <w:ind w:left="113" w:right="113"/>
              <w:rPr>
                <w:rFonts w:ascii="Gill Sans MT" w:hAnsi="Gill Sans MT"/>
                <w:sz w:val="26"/>
                <w:szCs w:val="26"/>
              </w:rPr>
            </w:pPr>
            <w:r w:rsidRPr="00693418">
              <w:rPr>
                <w:rFonts w:ascii="Gill Sans MT" w:hAnsi="Gill Sans MT"/>
                <w:sz w:val="26"/>
                <w:szCs w:val="26"/>
              </w:rPr>
              <w:t>Agree</w:t>
            </w:r>
          </w:p>
        </w:tc>
        <w:tc>
          <w:tcPr>
            <w:tcW w:w="1134" w:type="dxa"/>
            <w:textDirection w:val="btLr"/>
            <w:vAlign w:val="center"/>
          </w:tcPr>
          <w:p w14:paraId="0E800E90" w14:textId="77777777" w:rsidR="00693418" w:rsidRPr="00693418" w:rsidRDefault="00693418" w:rsidP="005B0832">
            <w:pPr>
              <w:pStyle w:val="NoSpacing"/>
              <w:ind w:left="113" w:right="113"/>
              <w:rPr>
                <w:rFonts w:ascii="Gill Sans MT" w:hAnsi="Gill Sans MT"/>
                <w:sz w:val="26"/>
                <w:szCs w:val="26"/>
              </w:rPr>
            </w:pPr>
            <w:r w:rsidRPr="00693418">
              <w:rPr>
                <w:rFonts w:ascii="Gill Sans MT" w:hAnsi="Gill Sans MT"/>
                <w:sz w:val="26"/>
                <w:szCs w:val="26"/>
              </w:rPr>
              <w:t>Neither agree nor disagree</w:t>
            </w:r>
          </w:p>
        </w:tc>
        <w:tc>
          <w:tcPr>
            <w:tcW w:w="709" w:type="dxa"/>
            <w:textDirection w:val="btLr"/>
            <w:vAlign w:val="center"/>
          </w:tcPr>
          <w:p w14:paraId="61BB619C" w14:textId="77777777" w:rsidR="00693418" w:rsidRPr="00693418" w:rsidRDefault="00693418" w:rsidP="005B0832">
            <w:pPr>
              <w:pStyle w:val="NoSpacing"/>
              <w:ind w:left="113" w:right="113"/>
              <w:rPr>
                <w:rFonts w:ascii="Gill Sans MT" w:hAnsi="Gill Sans MT"/>
                <w:sz w:val="26"/>
                <w:szCs w:val="26"/>
              </w:rPr>
            </w:pPr>
            <w:r w:rsidRPr="00693418">
              <w:rPr>
                <w:rFonts w:ascii="Gill Sans MT" w:hAnsi="Gill Sans MT"/>
                <w:sz w:val="26"/>
                <w:szCs w:val="26"/>
              </w:rPr>
              <w:t>Disagree</w:t>
            </w:r>
          </w:p>
        </w:tc>
        <w:tc>
          <w:tcPr>
            <w:tcW w:w="851" w:type="dxa"/>
            <w:textDirection w:val="btLr"/>
            <w:vAlign w:val="center"/>
          </w:tcPr>
          <w:p w14:paraId="6C9C7975" w14:textId="77777777" w:rsidR="00693418" w:rsidRPr="00693418" w:rsidRDefault="00693418" w:rsidP="005B0832">
            <w:pPr>
              <w:pStyle w:val="NoSpacing"/>
              <w:ind w:left="113" w:right="113"/>
              <w:rPr>
                <w:rFonts w:ascii="Gill Sans MT" w:hAnsi="Gill Sans MT"/>
                <w:sz w:val="26"/>
                <w:szCs w:val="26"/>
              </w:rPr>
            </w:pPr>
            <w:r w:rsidRPr="00693418">
              <w:rPr>
                <w:rFonts w:ascii="Gill Sans MT" w:hAnsi="Gill Sans MT"/>
                <w:sz w:val="26"/>
                <w:szCs w:val="26"/>
              </w:rPr>
              <w:t>Strongly disagreed</w:t>
            </w:r>
          </w:p>
        </w:tc>
        <w:tc>
          <w:tcPr>
            <w:tcW w:w="706" w:type="dxa"/>
            <w:textDirection w:val="btLr"/>
            <w:vAlign w:val="center"/>
          </w:tcPr>
          <w:p w14:paraId="49EC6AE6" w14:textId="77777777" w:rsidR="00693418" w:rsidRPr="00693418" w:rsidRDefault="00693418" w:rsidP="005B0832">
            <w:pPr>
              <w:pStyle w:val="NoSpacing"/>
              <w:ind w:left="113" w:right="113"/>
              <w:rPr>
                <w:rFonts w:ascii="Gill Sans MT" w:hAnsi="Gill Sans MT"/>
                <w:sz w:val="26"/>
                <w:szCs w:val="26"/>
              </w:rPr>
            </w:pPr>
            <w:r w:rsidRPr="00693418">
              <w:rPr>
                <w:rFonts w:ascii="Gill Sans MT" w:hAnsi="Gill Sans MT"/>
                <w:sz w:val="26"/>
                <w:szCs w:val="26"/>
              </w:rPr>
              <w:t>Don’t know</w:t>
            </w:r>
          </w:p>
        </w:tc>
      </w:tr>
      <w:tr w:rsidR="00693418" w:rsidRPr="00693418" w14:paraId="0440B2BB" w14:textId="77777777" w:rsidTr="00840034">
        <w:trPr>
          <w:trHeight w:val="502"/>
          <w:jc w:val="center"/>
        </w:trPr>
        <w:tc>
          <w:tcPr>
            <w:tcW w:w="3681" w:type="dxa"/>
            <w:vAlign w:val="center"/>
          </w:tcPr>
          <w:p w14:paraId="2D530E6F"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 xml:space="preserve">Q13.1 </w:t>
            </w:r>
            <w:r w:rsidRPr="00693418">
              <w:rPr>
                <w:rFonts w:ascii="Gill Sans MT" w:hAnsi="Gill Sans MT"/>
                <w:bCs/>
                <w:iCs/>
                <w:sz w:val="26"/>
                <w:szCs w:val="26"/>
              </w:rPr>
              <w:t xml:space="preserve">Adults with </w:t>
            </w:r>
            <w:r w:rsidRPr="00693418">
              <w:rPr>
                <w:rFonts w:ascii="Gill Sans MT" w:hAnsi="Gill Sans MT"/>
                <w:sz w:val="26"/>
                <w:szCs w:val="26"/>
              </w:rPr>
              <w:t>mental health difficulties have the same right to fulfilment through sexual relationships, as everyone else</w:t>
            </w:r>
          </w:p>
        </w:tc>
        <w:tc>
          <w:tcPr>
            <w:tcW w:w="850" w:type="dxa"/>
            <w:vAlign w:val="center"/>
          </w:tcPr>
          <w:p w14:paraId="665D753D"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c>
          <w:tcPr>
            <w:tcW w:w="567" w:type="dxa"/>
            <w:vAlign w:val="center"/>
          </w:tcPr>
          <w:p w14:paraId="2A6798DA"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2</w:t>
            </w:r>
          </w:p>
        </w:tc>
        <w:tc>
          <w:tcPr>
            <w:tcW w:w="1134" w:type="dxa"/>
            <w:vAlign w:val="center"/>
          </w:tcPr>
          <w:p w14:paraId="635FA80D"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3</w:t>
            </w:r>
          </w:p>
        </w:tc>
        <w:tc>
          <w:tcPr>
            <w:tcW w:w="709" w:type="dxa"/>
            <w:vAlign w:val="center"/>
          </w:tcPr>
          <w:p w14:paraId="67BEF827"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4</w:t>
            </w:r>
          </w:p>
        </w:tc>
        <w:tc>
          <w:tcPr>
            <w:tcW w:w="851" w:type="dxa"/>
            <w:vAlign w:val="center"/>
          </w:tcPr>
          <w:p w14:paraId="2442CC8E"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5</w:t>
            </w:r>
          </w:p>
        </w:tc>
        <w:tc>
          <w:tcPr>
            <w:tcW w:w="706" w:type="dxa"/>
            <w:vAlign w:val="center"/>
          </w:tcPr>
          <w:p w14:paraId="31AE3C01"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0</w:t>
            </w:r>
          </w:p>
        </w:tc>
      </w:tr>
      <w:tr w:rsidR="00693418" w:rsidRPr="00693418" w14:paraId="35C9DDDE" w14:textId="77777777" w:rsidTr="00840034">
        <w:trPr>
          <w:trHeight w:val="525"/>
          <w:jc w:val="center"/>
        </w:trPr>
        <w:tc>
          <w:tcPr>
            <w:tcW w:w="3681" w:type="dxa"/>
            <w:vAlign w:val="center"/>
          </w:tcPr>
          <w:p w14:paraId="41156489"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 xml:space="preserve">Q13.2 </w:t>
            </w:r>
            <w:r w:rsidRPr="00693418">
              <w:rPr>
                <w:rFonts w:ascii="Gill Sans MT" w:hAnsi="Gill Sans MT"/>
                <w:bCs/>
                <w:iCs/>
                <w:sz w:val="26"/>
                <w:szCs w:val="26"/>
              </w:rPr>
              <w:t xml:space="preserve">Adults with </w:t>
            </w:r>
            <w:r w:rsidRPr="00693418">
              <w:rPr>
                <w:rFonts w:ascii="Gill Sans MT" w:hAnsi="Gill Sans MT"/>
                <w:sz w:val="26"/>
                <w:szCs w:val="26"/>
              </w:rPr>
              <w:t>intellectual disabilities have the same right to fulfilment through sexual relationships, as everyone else</w:t>
            </w:r>
          </w:p>
        </w:tc>
        <w:tc>
          <w:tcPr>
            <w:tcW w:w="850" w:type="dxa"/>
            <w:vAlign w:val="center"/>
          </w:tcPr>
          <w:p w14:paraId="6CBEA2E0"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c>
          <w:tcPr>
            <w:tcW w:w="567" w:type="dxa"/>
            <w:vAlign w:val="center"/>
          </w:tcPr>
          <w:p w14:paraId="687B53AC"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2</w:t>
            </w:r>
          </w:p>
        </w:tc>
        <w:tc>
          <w:tcPr>
            <w:tcW w:w="1134" w:type="dxa"/>
            <w:vAlign w:val="center"/>
          </w:tcPr>
          <w:p w14:paraId="5E45E7B1"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3</w:t>
            </w:r>
          </w:p>
        </w:tc>
        <w:tc>
          <w:tcPr>
            <w:tcW w:w="709" w:type="dxa"/>
            <w:vAlign w:val="center"/>
          </w:tcPr>
          <w:p w14:paraId="3AD654F5"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4</w:t>
            </w:r>
          </w:p>
        </w:tc>
        <w:tc>
          <w:tcPr>
            <w:tcW w:w="851" w:type="dxa"/>
            <w:vAlign w:val="center"/>
          </w:tcPr>
          <w:p w14:paraId="4B8604CF"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5</w:t>
            </w:r>
          </w:p>
        </w:tc>
        <w:tc>
          <w:tcPr>
            <w:tcW w:w="706" w:type="dxa"/>
            <w:vAlign w:val="center"/>
          </w:tcPr>
          <w:p w14:paraId="6F734FD0"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0</w:t>
            </w:r>
          </w:p>
        </w:tc>
      </w:tr>
      <w:tr w:rsidR="00693418" w:rsidRPr="00693418" w14:paraId="716EFC68" w14:textId="77777777" w:rsidTr="00840034">
        <w:trPr>
          <w:trHeight w:val="525"/>
          <w:jc w:val="center"/>
        </w:trPr>
        <w:tc>
          <w:tcPr>
            <w:tcW w:w="3681" w:type="dxa"/>
            <w:vAlign w:val="center"/>
          </w:tcPr>
          <w:p w14:paraId="1C515881"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 xml:space="preserve">Q13.3 </w:t>
            </w:r>
            <w:r w:rsidRPr="00693418">
              <w:rPr>
                <w:rFonts w:ascii="Gill Sans MT" w:hAnsi="Gill Sans MT"/>
                <w:bCs/>
                <w:iCs/>
                <w:sz w:val="26"/>
                <w:szCs w:val="26"/>
              </w:rPr>
              <w:t xml:space="preserve">Adults with Autism </w:t>
            </w:r>
            <w:r w:rsidRPr="00693418">
              <w:rPr>
                <w:rFonts w:ascii="Gill Sans MT" w:hAnsi="Gill Sans MT"/>
                <w:sz w:val="26"/>
                <w:szCs w:val="26"/>
              </w:rPr>
              <w:t>have the same right to fulfilment through sexual relationships, as everyone else</w:t>
            </w:r>
          </w:p>
        </w:tc>
        <w:tc>
          <w:tcPr>
            <w:tcW w:w="850" w:type="dxa"/>
            <w:vAlign w:val="center"/>
          </w:tcPr>
          <w:p w14:paraId="77BD11F2"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c>
          <w:tcPr>
            <w:tcW w:w="567" w:type="dxa"/>
            <w:vAlign w:val="center"/>
          </w:tcPr>
          <w:p w14:paraId="2B665CE3"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2</w:t>
            </w:r>
          </w:p>
        </w:tc>
        <w:tc>
          <w:tcPr>
            <w:tcW w:w="1134" w:type="dxa"/>
            <w:vAlign w:val="center"/>
          </w:tcPr>
          <w:p w14:paraId="11064091"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3</w:t>
            </w:r>
          </w:p>
        </w:tc>
        <w:tc>
          <w:tcPr>
            <w:tcW w:w="709" w:type="dxa"/>
            <w:vAlign w:val="center"/>
          </w:tcPr>
          <w:p w14:paraId="37E7B4D2"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4</w:t>
            </w:r>
          </w:p>
        </w:tc>
        <w:tc>
          <w:tcPr>
            <w:tcW w:w="851" w:type="dxa"/>
            <w:vAlign w:val="center"/>
          </w:tcPr>
          <w:p w14:paraId="4F10B454"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5</w:t>
            </w:r>
          </w:p>
        </w:tc>
        <w:tc>
          <w:tcPr>
            <w:tcW w:w="706" w:type="dxa"/>
            <w:vAlign w:val="center"/>
          </w:tcPr>
          <w:p w14:paraId="4EE2E4C3"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0</w:t>
            </w:r>
          </w:p>
        </w:tc>
      </w:tr>
      <w:tr w:rsidR="00693418" w:rsidRPr="00693418" w14:paraId="3526F93A" w14:textId="77777777" w:rsidTr="00840034">
        <w:trPr>
          <w:trHeight w:val="533"/>
          <w:jc w:val="center"/>
        </w:trPr>
        <w:tc>
          <w:tcPr>
            <w:tcW w:w="3681" w:type="dxa"/>
            <w:vAlign w:val="center"/>
          </w:tcPr>
          <w:p w14:paraId="49D60D61"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 xml:space="preserve">Q13.4 </w:t>
            </w:r>
            <w:r w:rsidRPr="00693418">
              <w:rPr>
                <w:rFonts w:ascii="Gill Sans MT" w:hAnsi="Gill Sans MT"/>
                <w:bCs/>
                <w:iCs/>
                <w:sz w:val="26"/>
                <w:szCs w:val="26"/>
              </w:rPr>
              <w:t xml:space="preserve">Adults with </w:t>
            </w:r>
            <w:r w:rsidRPr="00693418">
              <w:rPr>
                <w:rFonts w:ascii="Gill Sans MT" w:hAnsi="Gill Sans MT"/>
                <w:sz w:val="26"/>
                <w:szCs w:val="26"/>
              </w:rPr>
              <w:t>physical disabilities have the same right to fulfilment through sexual relationships, as everyone else</w:t>
            </w:r>
          </w:p>
        </w:tc>
        <w:tc>
          <w:tcPr>
            <w:tcW w:w="850" w:type="dxa"/>
            <w:vAlign w:val="center"/>
          </w:tcPr>
          <w:p w14:paraId="33CC15C9"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c>
          <w:tcPr>
            <w:tcW w:w="567" w:type="dxa"/>
            <w:vAlign w:val="center"/>
          </w:tcPr>
          <w:p w14:paraId="376C87CD"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2</w:t>
            </w:r>
          </w:p>
        </w:tc>
        <w:tc>
          <w:tcPr>
            <w:tcW w:w="1134" w:type="dxa"/>
            <w:vAlign w:val="center"/>
          </w:tcPr>
          <w:p w14:paraId="59A29DC3"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3</w:t>
            </w:r>
          </w:p>
        </w:tc>
        <w:tc>
          <w:tcPr>
            <w:tcW w:w="709" w:type="dxa"/>
            <w:vAlign w:val="center"/>
          </w:tcPr>
          <w:p w14:paraId="4E8B16F5"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4</w:t>
            </w:r>
          </w:p>
        </w:tc>
        <w:tc>
          <w:tcPr>
            <w:tcW w:w="851" w:type="dxa"/>
            <w:vAlign w:val="center"/>
          </w:tcPr>
          <w:p w14:paraId="48FC9C08"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5</w:t>
            </w:r>
          </w:p>
        </w:tc>
        <w:tc>
          <w:tcPr>
            <w:tcW w:w="706" w:type="dxa"/>
            <w:vAlign w:val="center"/>
          </w:tcPr>
          <w:p w14:paraId="1DFAAF62"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0</w:t>
            </w:r>
          </w:p>
        </w:tc>
      </w:tr>
      <w:tr w:rsidR="00693418" w:rsidRPr="00693418" w14:paraId="335E1AAA" w14:textId="77777777" w:rsidTr="00840034">
        <w:trPr>
          <w:trHeight w:val="333"/>
          <w:jc w:val="center"/>
        </w:trPr>
        <w:tc>
          <w:tcPr>
            <w:tcW w:w="3681" w:type="dxa"/>
            <w:vAlign w:val="center"/>
          </w:tcPr>
          <w:p w14:paraId="3333E982"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 xml:space="preserve">Q13.5 </w:t>
            </w:r>
            <w:r w:rsidRPr="00693418">
              <w:rPr>
                <w:rFonts w:ascii="Gill Sans MT" w:hAnsi="Gill Sans MT"/>
                <w:bCs/>
                <w:iCs/>
                <w:sz w:val="26"/>
                <w:szCs w:val="26"/>
              </w:rPr>
              <w:t xml:space="preserve">Adults with </w:t>
            </w:r>
            <w:r w:rsidRPr="00693418">
              <w:rPr>
                <w:rFonts w:ascii="Gill Sans MT" w:hAnsi="Gill Sans MT"/>
                <w:sz w:val="26"/>
                <w:szCs w:val="26"/>
              </w:rPr>
              <w:t>vision or hearing disabilities have the same right to fulfilment through sexual relationships, as everyone else</w:t>
            </w:r>
          </w:p>
        </w:tc>
        <w:tc>
          <w:tcPr>
            <w:tcW w:w="850" w:type="dxa"/>
            <w:vAlign w:val="center"/>
          </w:tcPr>
          <w:p w14:paraId="6991E5FC"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c>
          <w:tcPr>
            <w:tcW w:w="567" w:type="dxa"/>
            <w:vAlign w:val="center"/>
          </w:tcPr>
          <w:p w14:paraId="1D30D282"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2</w:t>
            </w:r>
          </w:p>
        </w:tc>
        <w:tc>
          <w:tcPr>
            <w:tcW w:w="1134" w:type="dxa"/>
            <w:vAlign w:val="center"/>
          </w:tcPr>
          <w:p w14:paraId="75089685"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3</w:t>
            </w:r>
          </w:p>
        </w:tc>
        <w:tc>
          <w:tcPr>
            <w:tcW w:w="709" w:type="dxa"/>
            <w:vAlign w:val="center"/>
          </w:tcPr>
          <w:p w14:paraId="65836F97"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4</w:t>
            </w:r>
          </w:p>
        </w:tc>
        <w:tc>
          <w:tcPr>
            <w:tcW w:w="851" w:type="dxa"/>
            <w:vAlign w:val="center"/>
          </w:tcPr>
          <w:p w14:paraId="7E5CD6AF"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5</w:t>
            </w:r>
          </w:p>
        </w:tc>
        <w:tc>
          <w:tcPr>
            <w:tcW w:w="706" w:type="dxa"/>
            <w:vAlign w:val="center"/>
          </w:tcPr>
          <w:p w14:paraId="4AA4E7D1"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0</w:t>
            </w:r>
          </w:p>
        </w:tc>
      </w:tr>
    </w:tbl>
    <w:p w14:paraId="3C31A827" w14:textId="77777777" w:rsidR="00693418" w:rsidRPr="00693418" w:rsidRDefault="00693418" w:rsidP="00693418">
      <w:pPr>
        <w:pStyle w:val="NoSpacing"/>
        <w:rPr>
          <w:rFonts w:ascii="Gill Sans MT" w:hAnsi="Gill Sans MT"/>
          <w:sz w:val="26"/>
          <w:szCs w:val="26"/>
        </w:rPr>
      </w:pPr>
    </w:p>
    <w:p w14:paraId="77D917F8"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ASK IF DISAGREE/STRONGLY DISAGREE TO ANY PART OF Q13 GO TO Q13.6 ELSE GO TO Q13.7</w:t>
      </w:r>
    </w:p>
    <w:p w14:paraId="5E797FE6" w14:textId="0397FFA6" w:rsidR="00693418" w:rsidRPr="00693418" w:rsidRDefault="00693418" w:rsidP="00693418">
      <w:pPr>
        <w:pStyle w:val="NoSpacing"/>
        <w:rPr>
          <w:rFonts w:ascii="Gill Sans MT" w:hAnsi="Gill Sans MT"/>
          <w:bCs/>
          <w:iCs/>
          <w:sz w:val="26"/>
          <w:szCs w:val="26"/>
        </w:rPr>
      </w:pPr>
      <w:bookmarkStart w:id="170" w:name="_Toc308772141"/>
      <w:r w:rsidRPr="00693418">
        <w:rPr>
          <w:rFonts w:ascii="Gill Sans MT" w:hAnsi="Gill Sans MT"/>
          <w:bCs/>
          <w:iCs/>
          <w:sz w:val="26"/>
          <w:szCs w:val="26"/>
        </w:rPr>
        <w:t>Q13.6 Why do you feel some adults with disabilities should not have the same right to fulfilment through sexual relationships as everyone else?</w:t>
      </w:r>
      <w:bookmarkEnd w:id="170"/>
      <w:r w:rsidRPr="00693418">
        <w:rPr>
          <w:rFonts w:ascii="Gill Sans MT" w:hAnsi="Gill Sans MT"/>
          <w:bCs/>
          <w:iCs/>
          <w:sz w:val="26"/>
          <w:szCs w:val="26"/>
        </w:rPr>
        <w:t xml:space="preserve"> </w:t>
      </w:r>
    </w:p>
    <w:tbl>
      <w:tblPr>
        <w:tblW w:w="5000" w:type="pct"/>
        <w:jc w:val="center"/>
        <w:tblBorders>
          <w:top w:val="single" w:sz="4" w:space="0" w:color="0059AB"/>
          <w:left w:val="single" w:sz="4" w:space="0" w:color="0059AB"/>
          <w:bottom w:val="single" w:sz="4" w:space="0" w:color="0059AB"/>
          <w:right w:val="single" w:sz="4" w:space="0" w:color="0059AB"/>
          <w:insideH w:val="single" w:sz="4" w:space="0" w:color="0059AB"/>
          <w:insideV w:val="single" w:sz="4" w:space="0" w:color="0059AB"/>
        </w:tblBorders>
        <w:tblLook w:val="01E0" w:firstRow="1" w:lastRow="1" w:firstColumn="1" w:lastColumn="1" w:noHBand="0" w:noVBand="0"/>
      </w:tblPr>
      <w:tblGrid>
        <w:gridCol w:w="6836"/>
        <w:gridCol w:w="1662"/>
      </w:tblGrid>
      <w:tr w:rsidR="00693418" w:rsidRPr="00693418" w14:paraId="6E174A83" w14:textId="77777777" w:rsidTr="00693418">
        <w:trPr>
          <w:trHeight w:val="266"/>
          <w:jc w:val="center"/>
        </w:trPr>
        <w:tc>
          <w:tcPr>
            <w:tcW w:w="7500" w:type="dxa"/>
            <w:vAlign w:val="center"/>
          </w:tcPr>
          <w:p w14:paraId="762C8FAA" w14:textId="77777777" w:rsidR="00693418" w:rsidRPr="00693418" w:rsidRDefault="00693418" w:rsidP="00693418">
            <w:pPr>
              <w:pStyle w:val="NoSpacing"/>
              <w:rPr>
                <w:rFonts w:ascii="Gill Sans MT" w:hAnsi="Gill Sans MT"/>
                <w:sz w:val="26"/>
                <w:szCs w:val="26"/>
              </w:rPr>
            </w:pPr>
          </w:p>
          <w:p w14:paraId="2690694A" w14:textId="2A71E24D" w:rsidR="00693418" w:rsidRPr="00693418" w:rsidRDefault="00840034" w:rsidP="00693418">
            <w:pPr>
              <w:pStyle w:val="NoSpacing"/>
              <w:rPr>
                <w:rFonts w:ascii="Gill Sans MT" w:hAnsi="Gill Sans MT"/>
                <w:sz w:val="26"/>
                <w:szCs w:val="26"/>
              </w:rPr>
            </w:pPr>
            <w:r w:rsidRPr="00693418">
              <w:rPr>
                <w:rFonts w:ascii="Gill Sans MT" w:hAnsi="Gill Sans MT"/>
                <w:bCs/>
                <w:iCs/>
                <w:sz w:val="26"/>
                <w:szCs w:val="26"/>
              </w:rPr>
              <w:t>RECORD OPENEND</w:t>
            </w:r>
            <w:r>
              <w:rPr>
                <w:rFonts w:ascii="Gill Sans MT" w:hAnsi="Gill Sans MT"/>
                <w:bCs/>
                <w:iCs/>
                <w:sz w:val="26"/>
                <w:szCs w:val="26"/>
              </w:rPr>
              <w:t>ED</w:t>
            </w:r>
            <w:r w:rsidRPr="00693418">
              <w:rPr>
                <w:rFonts w:ascii="Gill Sans MT" w:hAnsi="Gill Sans MT"/>
                <w:bCs/>
                <w:iCs/>
                <w:sz w:val="26"/>
                <w:szCs w:val="26"/>
              </w:rPr>
              <w:t xml:space="preserve"> TEXT</w:t>
            </w:r>
          </w:p>
          <w:p w14:paraId="0D241187" w14:textId="77777777" w:rsidR="00693418" w:rsidRPr="00693418" w:rsidRDefault="00693418" w:rsidP="00693418">
            <w:pPr>
              <w:pStyle w:val="NoSpacing"/>
              <w:rPr>
                <w:rFonts w:ascii="Gill Sans MT" w:hAnsi="Gill Sans MT"/>
                <w:sz w:val="26"/>
                <w:szCs w:val="26"/>
              </w:rPr>
            </w:pPr>
          </w:p>
          <w:p w14:paraId="3BC1331F" w14:textId="77777777" w:rsidR="00693418" w:rsidRPr="00693418" w:rsidRDefault="00693418" w:rsidP="00693418">
            <w:pPr>
              <w:pStyle w:val="NoSpacing"/>
              <w:rPr>
                <w:rFonts w:ascii="Gill Sans MT" w:hAnsi="Gill Sans MT"/>
                <w:sz w:val="26"/>
                <w:szCs w:val="26"/>
              </w:rPr>
            </w:pPr>
          </w:p>
          <w:p w14:paraId="7DD3063F" w14:textId="77777777" w:rsidR="00693418" w:rsidRPr="00693418" w:rsidRDefault="00693418" w:rsidP="00693418">
            <w:pPr>
              <w:pStyle w:val="NoSpacing"/>
              <w:rPr>
                <w:rFonts w:ascii="Gill Sans MT" w:hAnsi="Gill Sans MT"/>
                <w:sz w:val="26"/>
                <w:szCs w:val="26"/>
              </w:rPr>
            </w:pPr>
          </w:p>
          <w:p w14:paraId="23A3A4DC" w14:textId="77777777" w:rsidR="00693418" w:rsidRPr="00693418" w:rsidRDefault="00693418" w:rsidP="00693418">
            <w:pPr>
              <w:pStyle w:val="NoSpacing"/>
              <w:rPr>
                <w:rFonts w:ascii="Gill Sans MT" w:hAnsi="Gill Sans MT"/>
                <w:sz w:val="26"/>
                <w:szCs w:val="26"/>
              </w:rPr>
            </w:pPr>
          </w:p>
        </w:tc>
        <w:tc>
          <w:tcPr>
            <w:tcW w:w="1850" w:type="dxa"/>
            <w:vAlign w:val="center"/>
          </w:tcPr>
          <w:p w14:paraId="57F85D11" w14:textId="77777777" w:rsidR="00693418" w:rsidRPr="00693418" w:rsidRDefault="00693418" w:rsidP="00693418">
            <w:pPr>
              <w:pStyle w:val="NoSpacing"/>
              <w:rPr>
                <w:rFonts w:ascii="Gill Sans MT" w:hAnsi="Gill Sans MT"/>
                <w:sz w:val="26"/>
                <w:szCs w:val="26"/>
              </w:rPr>
            </w:pPr>
          </w:p>
        </w:tc>
      </w:tr>
    </w:tbl>
    <w:p w14:paraId="0E926EAA" w14:textId="77777777" w:rsidR="00693418" w:rsidRPr="00693418" w:rsidRDefault="00693418" w:rsidP="00693418">
      <w:pPr>
        <w:spacing w:after="0"/>
        <w:rPr>
          <w:szCs w:val="26"/>
        </w:rPr>
      </w:pPr>
    </w:p>
    <w:p w14:paraId="22AC38F7"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ASK ALL</w:t>
      </w:r>
    </w:p>
    <w:p w14:paraId="441220F7" w14:textId="77777777" w:rsidR="00693418" w:rsidRPr="00693418" w:rsidRDefault="00693418" w:rsidP="00693418">
      <w:pPr>
        <w:pStyle w:val="NoSpacing"/>
        <w:rPr>
          <w:rFonts w:ascii="Gill Sans MT" w:hAnsi="Gill Sans MT"/>
          <w:bCs/>
          <w:iCs/>
          <w:sz w:val="26"/>
          <w:szCs w:val="26"/>
        </w:rPr>
      </w:pPr>
      <w:bookmarkStart w:id="171" w:name="_Toc308772142"/>
      <w:r w:rsidRPr="00693418">
        <w:rPr>
          <w:rFonts w:ascii="Gill Sans MT" w:hAnsi="Gill Sans MT"/>
          <w:bCs/>
          <w:iCs/>
          <w:sz w:val="26"/>
          <w:szCs w:val="26"/>
        </w:rPr>
        <w:t xml:space="preserve">Q13.7 Please rate your level of agreement or disagreement with the following statements. </w:t>
      </w:r>
      <w:bookmarkEnd w:id="171"/>
    </w:p>
    <w:p w14:paraId="06877748"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Show card 3 — single code per statement</w:t>
      </w:r>
    </w:p>
    <w:tbl>
      <w:tblPr>
        <w:tblW w:w="5000" w:type="pct"/>
        <w:jc w:val="center"/>
        <w:tblBorders>
          <w:top w:val="single" w:sz="4" w:space="0" w:color="0059AB"/>
          <w:left w:val="single" w:sz="4" w:space="0" w:color="0059AB"/>
          <w:bottom w:val="single" w:sz="4" w:space="0" w:color="0059AB"/>
          <w:right w:val="single" w:sz="4" w:space="0" w:color="0059AB"/>
          <w:insideH w:val="single" w:sz="4" w:space="0" w:color="0059AB"/>
          <w:insideV w:val="single" w:sz="4" w:space="0" w:color="0059AB"/>
        </w:tblBorders>
        <w:tblLook w:val="0000" w:firstRow="0" w:lastRow="0" w:firstColumn="0" w:lastColumn="0" w:noHBand="0" w:noVBand="0"/>
      </w:tblPr>
      <w:tblGrid>
        <w:gridCol w:w="3256"/>
        <w:gridCol w:w="992"/>
        <w:gridCol w:w="709"/>
        <w:gridCol w:w="1134"/>
        <w:gridCol w:w="850"/>
        <w:gridCol w:w="851"/>
        <w:gridCol w:w="706"/>
      </w:tblGrid>
      <w:tr w:rsidR="00693418" w:rsidRPr="00693418" w14:paraId="2814DD70" w14:textId="77777777" w:rsidTr="00840034">
        <w:trPr>
          <w:cantSplit/>
          <w:trHeight w:val="1379"/>
          <w:jc w:val="center"/>
        </w:trPr>
        <w:tc>
          <w:tcPr>
            <w:tcW w:w="3256" w:type="dxa"/>
            <w:vAlign w:val="center"/>
          </w:tcPr>
          <w:p w14:paraId="15F7A694"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 xml:space="preserve">Read out </w:t>
            </w:r>
            <w:r w:rsidRPr="00693418">
              <w:rPr>
                <w:rFonts w:ascii="Arial" w:hAnsi="Arial" w:cs="Arial"/>
                <w:sz w:val="26"/>
                <w:szCs w:val="26"/>
              </w:rPr>
              <w:t>↓</w:t>
            </w:r>
          </w:p>
          <w:p w14:paraId="58BE2FB1"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Rotate</w:t>
            </w:r>
          </w:p>
        </w:tc>
        <w:tc>
          <w:tcPr>
            <w:tcW w:w="992" w:type="dxa"/>
            <w:textDirection w:val="btLr"/>
            <w:vAlign w:val="center"/>
          </w:tcPr>
          <w:p w14:paraId="13386E6C" w14:textId="77777777" w:rsidR="00693418" w:rsidRPr="00693418" w:rsidRDefault="00693418" w:rsidP="00840034">
            <w:pPr>
              <w:pStyle w:val="NoSpacing"/>
              <w:ind w:left="113" w:right="113"/>
              <w:rPr>
                <w:rFonts w:ascii="Gill Sans MT" w:hAnsi="Gill Sans MT"/>
                <w:sz w:val="26"/>
                <w:szCs w:val="26"/>
              </w:rPr>
            </w:pPr>
            <w:r w:rsidRPr="00693418">
              <w:rPr>
                <w:rFonts w:ascii="Gill Sans MT" w:hAnsi="Gill Sans MT"/>
                <w:sz w:val="26"/>
                <w:szCs w:val="26"/>
              </w:rPr>
              <w:t>Strongly agree</w:t>
            </w:r>
          </w:p>
        </w:tc>
        <w:tc>
          <w:tcPr>
            <w:tcW w:w="709" w:type="dxa"/>
            <w:textDirection w:val="btLr"/>
            <w:vAlign w:val="center"/>
          </w:tcPr>
          <w:p w14:paraId="76F0E5E5" w14:textId="77777777" w:rsidR="00693418" w:rsidRPr="00693418" w:rsidRDefault="00693418" w:rsidP="00840034">
            <w:pPr>
              <w:pStyle w:val="NoSpacing"/>
              <w:ind w:left="113" w:right="113"/>
              <w:rPr>
                <w:rFonts w:ascii="Gill Sans MT" w:hAnsi="Gill Sans MT"/>
                <w:sz w:val="26"/>
                <w:szCs w:val="26"/>
              </w:rPr>
            </w:pPr>
            <w:r w:rsidRPr="00693418">
              <w:rPr>
                <w:rFonts w:ascii="Gill Sans MT" w:hAnsi="Gill Sans MT"/>
                <w:sz w:val="26"/>
                <w:szCs w:val="26"/>
              </w:rPr>
              <w:t>Agree</w:t>
            </w:r>
          </w:p>
        </w:tc>
        <w:tc>
          <w:tcPr>
            <w:tcW w:w="1134" w:type="dxa"/>
            <w:textDirection w:val="btLr"/>
            <w:vAlign w:val="center"/>
          </w:tcPr>
          <w:p w14:paraId="12B07908" w14:textId="77777777" w:rsidR="00693418" w:rsidRPr="00693418" w:rsidRDefault="00693418" w:rsidP="00840034">
            <w:pPr>
              <w:pStyle w:val="NoSpacing"/>
              <w:ind w:left="113" w:right="113"/>
              <w:rPr>
                <w:rFonts w:ascii="Gill Sans MT" w:hAnsi="Gill Sans MT"/>
                <w:sz w:val="26"/>
                <w:szCs w:val="26"/>
              </w:rPr>
            </w:pPr>
            <w:r w:rsidRPr="00693418">
              <w:rPr>
                <w:rFonts w:ascii="Gill Sans MT" w:hAnsi="Gill Sans MT"/>
                <w:sz w:val="26"/>
                <w:szCs w:val="26"/>
              </w:rPr>
              <w:t>Neither agree nor disagree</w:t>
            </w:r>
          </w:p>
        </w:tc>
        <w:tc>
          <w:tcPr>
            <w:tcW w:w="850" w:type="dxa"/>
            <w:textDirection w:val="btLr"/>
            <w:vAlign w:val="center"/>
          </w:tcPr>
          <w:p w14:paraId="171FDEAF" w14:textId="77777777" w:rsidR="00693418" w:rsidRPr="00693418" w:rsidRDefault="00693418" w:rsidP="00840034">
            <w:pPr>
              <w:pStyle w:val="NoSpacing"/>
              <w:ind w:left="113" w:right="113"/>
              <w:rPr>
                <w:rFonts w:ascii="Gill Sans MT" w:hAnsi="Gill Sans MT"/>
                <w:sz w:val="26"/>
                <w:szCs w:val="26"/>
              </w:rPr>
            </w:pPr>
            <w:r w:rsidRPr="00693418">
              <w:rPr>
                <w:rFonts w:ascii="Gill Sans MT" w:hAnsi="Gill Sans MT"/>
                <w:sz w:val="26"/>
                <w:szCs w:val="26"/>
              </w:rPr>
              <w:t>Disagree</w:t>
            </w:r>
          </w:p>
        </w:tc>
        <w:tc>
          <w:tcPr>
            <w:tcW w:w="851" w:type="dxa"/>
            <w:textDirection w:val="btLr"/>
            <w:vAlign w:val="center"/>
          </w:tcPr>
          <w:p w14:paraId="3CAE8A95" w14:textId="77777777" w:rsidR="00693418" w:rsidRPr="00693418" w:rsidRDefault="00693418" w:rsidP="00840034">
            <w:pPr>
              <w:pStyle w:val="NoSpacing"/>
              <w:ind w:left="113" w:right="113"/>
              <w:rPr>
                <w:rFonts w:ascii="Gill Sans MT" w:hAnsi="Gill Sans MT"/>
                <w:sz w:val="26"/>
                <w:szCs w:val="26"/>
              </w:rPr>
            </w:pPr>
            <w:r w:rsidRPr="00693418">
              <w:rPr>
                <w:rFonts w:ascii="Gill Sans MT" w:hAnsi="Gill Sans MT"/>
                <w:sz w:val="26"/>
                <w:szCs w:val="26"/>
              </w:rPr>
              <w:t>Strongly disagree</w:t>
            </w:r>
          </w:p>
        </w:tc>
        <w:tc>
          <w:tcPr>
            <w:tcW w:w="706" w:type="dxa"/>
            <w:textDirection w:val="btLr"/>
            <w:vAlign w:val="center"/>
          </w:tcPr>
          <w:p w14:paraId="0F075A03" w14:textId="77777777" w:rsidR="00693418" w:rsidRPr="00693418" w:rsidRDefault="00693418" w:rsidP="00840034">
            <w:pPr>
              <w:pStyle w:val="NoSpacing"/>
              <w:ind w:left="113" w:right="113"/>
              <w:rPr>
                <w:rFonts w:ascii="Gill Sans MT" w:hAnsi="Gill Sans MT"/>
                <w:sz w:val="26"/>
                <w:szCs w:val="26"/>
              </w:rPr>
            </w:pPr>
            <w:r w:rsidRPr="00693418">
              <w:rPr>
                <w:rFonts w:ascii="Gill Sans MT" w:hAnsi="Gill Sans MT"/>
                <w:sz w:val="26"/>
                <w:szCs w:val="26"/>
              </w:rPr>
              <w:t>Don’t know</w:t>
            </w:r>
          </w:p>
        </w:tc>
      </w:tr>
      <w:tr w:rsidR="00693418" w:rsidRPr="00693418" w14:paraId="42E0A87A" w14:textId="77777777" w:rsidTr="00840034">
        <w:trPr>
          <w:trHeight w:val="352"/>
          <w:jc w:val="center"/>
        </w:trPr>
        <w:tc>
          <w:tcPr>
            <w:tcW w:w="3256" w:type="dxa"/>
            <w:vAlign w:val="center"/>
          </w:tcPr>
          <w:p w14:paraId="437FDBF1"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q13.7.1</w:t>
            </w:r>
            <w:r w:rsidRPr="00693418">
              <w:rPr>
                <w:rFonts w:ascii="Gill Sans MT" w:hAnsi="Gill Sans MT"/>
                <w:bCs/>
                <w:iCs/>
                <w:sz w:val="26"/>
                <w:szCs w:val="26"/>
              </w:rPr>
              <w:t xml:space="preserve"> Adults with</w:t>
            </w:r>
            <w:r w:rsidRPr="00693418">
              <w:rPr>
                <w:rFonts w:ascii="Gill Sans MT" w:hAnsi="Gill Sans MT"/>
                <w:sz w:val="26"/>
                <w:szCs w:val="26"/>
              </w:rPr>
              <w:t xml:space="preserve"> mental health difficulties </w:t>
            </w:r>
            <w:r w:rsidRPr="00693418">
              <w:rPr>
                <w:rFonts w:ascii="Gill Sans MT" w:hAnsi="Gill Sans MT"/>
                <w:bCs/>
                <w:iCs/>
                <w:sz w:val="26"/>
                <w:szCs w:val="26"/>
              </w:rPr>
              <w:t>should have children if they wish</w:t>
            </w:r>
          </w:p>
        </w:tc>
        <w:tc>
          <w:tcPr>
            <w:tcW w:w="992" w:type="dxa"/>
            <w:vAlign w:val="center"/>
          </w:tcPr>
          <w:p w14:paraId="1B25869E"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c>
          <w:tcPr>
            <w:tcW w:w="709" w:type="dxa"/>
            <w:vAlign w:val="center"/>
          </w:tcPr>
          <w:p w14:paraId="09AA1B9E"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2</w:t>
            </w:r>
          </w:p>
        </w:tc>
        <w:tc>
          <w:tcPr>
            <w:tcW w:w="1134" w:type="dxa"/>
            <w:vAlign w:val="center"/>
          </w:tcPr>
          <w:p w14:paraId="5DF2230F"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3</w:t>
            </w:r>
          </w:p>
        </w:tc>
        <w:tc>
          <w:tcPr>
            <w:tcW w:w="850" w:type="dxa"/>
            <w:vAlign w:val="center"/>
          </w:tcPr>
          <w:p w14:paraId="2D37EC2A"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4</w:t>
            </w:r>
          </w:p>
        </w:tc>
        <w:tc>
          <w:tcPr>
            <w:tcW w:w="851" w:type="dxa"/>
            <w:vAlign w:val="center"/>
          </w:tcPr>
          <w:p w14:paraId="556BC872"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5</w:t>
            </w:r>
          </w:p>
        </w:tc>
        <w:tc>
          <w:tcPr>
            <w:tcW w:w="706" w:type="dxa"/>
            <w:vAlign w:val="center"/>
          </w:tcPr>
          <w:p w14:paraId="22F5984E"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0</w:t>
            </w:r>
          </w:p>
        </w:tc>
      </w:tr>
      <w:tr w:rsidR="00693418" w:rsidRPr="00693418" w14:paraId="7167F611" w14:textId="77777777" w:rsidTr="00840034">
        <w:trPr>
          <w:trHeight w:val="708"/>
          <w:jc w:val="center"/>
        </w:trPr>
        <w:tc>
          <w:tcPr>
            <w:tcW w:w="3256" w:type="dxa"/>
            <w:vAlign w:val="center"/>
          </w:tcPr>
          <w:p w14:paraId="3FAC1661"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 xml:space="preserve">Q13.7.2 </w:t>
            </w:r>
            <w:r w:rsidRPr="00693418">
              <w:rPr>
                <w:rFonts w:ascii="Gill Sans MT" w:hAnsi="Gill Sans MT"/>
                <w:bCs/>
                <w:iCs/>
                <w:sz w:val="26"/>
                <w:szCs w:val="26"/>
              </w:rPr>
              <w:t xml:space="preserve">Adults with </w:t>
            </w:r>
            <w:r w:rsidRPr="00693418">
              <w:rPr>
                <w:rFonts w:ascii="Gill Sans MT" w:hAnsi="Gill Sans MT"/>
                <w:sz w:val="26"/>
                <w:szCs w:val="26"/>
              </w:rPr>
              <w:t xml:space="preserve">intellectual disabilities </w:t>
            </w:r>
            <w:r w:rsidRPr="00693418">
              <w:rPr>
                <w:rFonts w:ascii="Gill Sans MT" w:hAnsi="Gill Sans MT"/>
                <w:bCs/>
                <w:iCs/>
                <w:sz w:val="26"/>
                <w:szCs w:val="26"/>
              </w:rPr>
              <w:t>should have children if they wish</w:t>
            </w:r>
          </w:p>
        </w:tc>
        <w:tc>
          <w:tcPr>
            <w:tcW w:w="992" w:type="dxa"/>
            <w:vAlign w:val="center"/>
          </w:tcPr>
          <w:p w14:paraId="47E35AB5"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c>
          <w:tcPr>
            <w:tcW w:w="709" w:type="dxa"/>
            <w:vAlign w:val="center"/>
          </w:tcPr>
          <w:p w14:paraId="781BB8ED"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2</w:t>
            </w:r>
          </w:p>
        </w:tc>
        <w:tc>
          <w:tcPr>
            <w:tcW w:w="1134" w:type="dxa"/>
            <w:vAlign w:val="center"/>
          </w:tcPr>
          <w:p w14:paraId="5A9260DF"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3</w:t>
            </w:r>
          </w:p>
        </w:tc>
        <w:tc>
          <w:tcPr>
            <w:tcW w:w="850" w:type="dxa"/>
            <w:vAlign w:val="center"/>
          </w:tcPr>
          <w:p w14:paraId="3C9B1FC2"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4</w:t>
            </w:r>
          </w:p>
        </w:tc>
        <w:tc>
          <w:tcPr>
            <w:tcW w:w="851" w:type="dxa"/>
            <w:vAlign w:val="center"/>
          </w:tcPr>
          <w:p w14:paraId="261E19AA"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5</w:t>
            </w:r>
          </w:p>
        </w:tc>
        <w:tc>
          <w:tcPr>
            <w:tcW w:w="706" w:type="dxa"/>
            <w:vAlign w:val="center"/>
          </w:tcPr>
          <w:p w14:paraId="6BCB4D78"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0</w:t>
            </w:r>
          </w:p>
        </w:tc>
      </w:tr>
      <w:tr w:rsidR="00693418" w:rsidRPr="00693418" w14:paraId="5F23DB70" w14:textId="77777777" w:rsidTr="00840034">
        <w:trPr>
          <w:trHeight w:val="708"/>
          <w:jc w:val="center"/>
        </w:trPr>
        <w:tc>
          <w:tcPr>
            <w:tcW w:w="3256" w:type="dxa"/>
            <w:vAlign w:val="center"/>
          </w:tcPr>
          <w:p w14:paraId="3C57E595"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 xml:space="preserve">Q.13.7.3 </w:t>
            </w:r>
            <w:r w:rsidRPr="00693418">
              <w:rPr>
                <w:rFonts w:ascii="Gill Sans MT" w:hAnsi="Gill Sans MT"/>
                <w:bCs/>
                <w:iCs/>
                <w:sz w:val="26"/>
                <w:szCs w:val="26"/>
              </w:rPr>
              <w:t>Adults with Autism should have children if they wish</w:t>
            </w:r>
          </w:p>
        </w:tc>
        <w:tc>
          <w:tcPr>
            <w:tcW w:w="992" w:type="dxa"/>
            <w:vAlign w:val="center"/>
          </w:tcPr>
          <w:p w14:paraId="130F6544"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c>
          <w:tcPr>
            <w:tcW w:w="709" w:type="dxa"/>
            <w:vAlign w:val="center"/>
          </w:tcPr>
          <w:p w14:paraId="50AC96E7"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2</w:t>
            </w:r>
          </w:p>
        </w:tc>
        <w:tc>
          <w:tcPr>
            <w:tcW w:w="1134" w:type="dxa"/>
            <w:vAlign w:val="center"/>
          </w:tcPr>
          <w:p w14:paraId="0825F469"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3</w:t>
            </w:r>
          </w:p>
        </w:tc>
        <w:tc>
          <w:tcPr>
            <w:tcW w:w="850" w:type="dxa"/>
            <w:vAlign w:val="center"/>
          </w:tcPr>
          <w:p w14:paraId="331E277A"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4</w:t>
            </w:r>
          </w:p>
        </w:tc>
        <w:tc>
          <w:tcPr>
            <w:tcW w:w="851" w:type="dxa"/>
            <w:vAlign w:val="center"/>
          </w:tcPr>
          <w:p w14:paraId="26DD4A2A"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5</w:t>
            </w:r>
          </w:p>
        </w:tc>
        <w:tc>
          <w:tcPr>
            <w:tcW w:w="706" w:type="dxa"/>
            <w:vAlign w:val="center"/>
          </w:tcPr>
          <w:p w14:paraId="1272F4BE"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0</w:t>
            </w:r>
          </w:p>
        </w:tc>
      </w:tr>
      <w:tr w:rsidR="00693418" w:rsidRPr="00693418" w14:paraId="2BFF0DAF" w14:textId="77777777" w:rsidTr="00840034">
        <w:trPr>
          <w:trHeight w:val="340"/>
          <w:jc w:val="center"/>
        </w:trPr>
        <w:tc>
          <w:tcPr>
            <w:tcW w:w="3256" w:type="dxa"/>
            <w:vAlign w:val="center"/>
          </w:tcPr>
          <w:p w14:paraId="7DA63D49"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Q13.7.4</w:t>
            </w:r>
            <w:r w:rsidRPr="00693418">
              <w:rPr>
                <w:rFonts w:ascii="Gill Sans MT" w:hAnsi="Gill Sans MT"/>
                <w:bCs/>
                <w:iCs/>
                <w:sz w:val="26"/>
                <w:szCs w:val="26"/>
              </w:rPr>
              <w:t xml:space="preserve"> Adults with</w:t>
            </w:r>
            <w:r w:rsidRPr="00693418">
              <w:rPr>
                <w:rFonts w:ascii="Gill Sans MT" w:hAnsi="Gill Sans MT"/>
                <w:sz w:val="26"/>
                <w:szCs w:val="26"/>
              </w:rPr>
              <w:t xml:space="preserve"> physical disabilities</w:t>
            </w:r>
            <w:r w:rsidRPr="00693418">
              <w:rPr>
                <w:rFonts w:ascii="Gill Sans MT" w:hAnsi="Gill Sans MT"/>
                <w:bCs/>
                <w:iCs/>
                <w:sz w:val="26"/>
                <w:szCs w:val="26"/>
              </w:rPr>
              <w:t xml:space="preserve"> should have children if they wish</w:t>
            </w:r>
          </w:p>
        </w:tc>
        <w:tc>
          <w:tcPr>
            <w:tcW w:w="992" w:type="dxa"/>
            <w:vAlign w:val="center"/>
          </w:tcPr>
          <w:p w14:paraId="6D8A2568"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c>
          <w:tcPr>
            <w:tcW w:w="709" w:type="dxa"/>
            <w:vAlign w:val="center"/>
          </w:tcPr>
          <w:p w14:paraId="67CA0BC7"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2</w:t>
            </w:r>
          </w:p>
        </w:tc>
        <w:tc>
          <w:tcPr>
            <w:tcW w:w="1134" w:type="dxa"/>
            <w:vAlign w:val="center"/>
          </w:tcPr>
          <w:p w14:paraId="4D32BB04"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3</w:t>
            </w:r>
          </w:p>
        </w:tc>
        <w:tc>
          <w:tcPr>
            <w:tcW w:w="850" w:type="dxa"/>
            <w:vAlign w:val="center"/>
          </w:tcPr>
          <w:p w14:paraId="2E3D6D9C"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4</w:t>
            </w:r>
          </w:p>
        </w:tc>
        <w:tc>
          <w:tcPr>
            <w:tcW w:w="851" w:type="dxa"/>
            <w:vAlign w:val="center"/>
          </w:tcPr>
          <w:p w14:paraId="05A2B565"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5</w:t>
            </w:r>
          </w:p>
        </w:tc>
        <w:tc>
          <w:tcPr>
            <w:tcW w:w="706" w:type="dxa"/>
            <w:vAlign w:val="center"/>
          </w:tcPr>
          <w:p w14:paraId="4E158E40"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0</w:t>
            </w:r>
          </w:p>
        </w:tc>
      </w:tr>
      <w:tr w:rsidR="00693418" w:rsidRPr="00693418" w14:paraId="2FBDE302" w14:textId="77777777" w:rsidTr="00840034">
        <w:trPr>
          <w:trHeight w:val="351"/>
          <w:jc w:val="center"/>
        </w:trPr>
        <w:tc>
          <w:tcPr>
            <w:tcW w:w="3256" w:type="dxa"/>
            <w:vAlign w:val="center"/>
          </w:tcPr>
          <w:p w14:paraId="72BCC3A5"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 xml:space="preserve">Q13.7.5 </w:t>
            </w:r>
            <w:r w:rsidRPr="00693418">
              <w:rPr>
                <w:rFonts w:ascii="Gill Sans MT" w:hAnsi="Gill Sans MT"/>
                <w:bCs/>
                <w:iCs/>
                <w:sz w:val="26"/>
                <w:szCs w:val="26"/>
              </w:rPr>
              <w:t xml:space="preserve">Adults with </w:t>
            </w:r>
            <w:r w:rsidRPr="00693418">
              <w:rPr>
                <w:rFonts w:ascii="Gill Sans MT" w:hAnsi="Gill Sans MT"/>
                <w:sz w:val="26"/>
                <w:szCs w:val="26"/>
              </w:rPr>
              <w:t>vision or hearing disabilities</w:t>
            </w:r>
            <w:r w:rsidRPr="00693418">
              <w:rPr>
                <w:rFonts w:ascii="Gill Sans MT" w:hAnsi="Gill Sans MT"/>
                <w:bCs/>
                <w:iCs/>
                <w:sz w:val="26"/>
                <w:szCs w:val="26"/>
              </w:rPr>
              <w:t xml:space="preserve"> should have children if they wish</w:t>
            </w:r>
          </w:p>
        </w:tc>
        <w:tc>
          <w:tcPr>
            <w:tcW w:w="992" w:type="dxa"/>
            <w:vAlign w:val="center"/>
          </w:tcPr>
          <w:p w14:paraId="4EAA7F4F"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w:t>
            </w:r>
          </w:p>
        </w:tc>
        <w:tc>
          <w:tcPr>
            <w:tcW w:w="709" w:type="dxa"/>
            <w:vAlign w:val="center"/>
          </w:tcPr>
          <w:p w14:paraId="7DE2E8F7"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2</w:t>
            </w:r>
          </w:p>
        </w:tc>
        <w:tc>
          <w:tcPr>
            <w:tcW w:w="1134" w:type="dxa"/>
            <w:vAlign w:val="center"/>
          </w:tcPr>
          <w:p w14:paraId="051041D2"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3</w:t>
            </w:r>
          </w:p>
        </w:tc>
        <w:tc>
          <w:tcPr>
            <w:tcW w:w="850" w:type="dxa"/>
            <w:vAlign w:val="center"/>
          </w:tcPr>
          <w:p w14:paraId="5BB9D2F4"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4</w:t>
            </w:r>
          </w:p>
        </w:tc>
        <w:tc>
          <w:tcPr>
            <w:tcW w:w="851" w:type="dxa"/>
            <w:vAlign w:val="center"/>
          </w:tcPr>
          <w:p w14:paraId="02DEC74A"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5</w:t>
            </w:r>
          </w:p>
        </w:tc>
        <w:tc>
          <w:tcPr>
            <w:tcW w:w="706" w:type="dxa"/>
            <w:vAlign w:val="center"/>
          </w:tcPr>
          <w:p w14:paraId="379023E5"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0</w:t>
            </w:r>
          </w:p>
        </w:tc>
      </w:tr>
    </w:tbl>
    <w:p w14:paraId="070859E6" w14:textId="77777777" w:rsidR="00840034" w:rsidRDefault="00840034" w:rsidP="00693418">
      <w:pPr>
        <w:pStyle w:val="NoSpacing"/>
        <w:rPr>
          <w:rFonts w:ascii="Gill Sans MT" w:hAnsi="Gill Sans MT"/>
          <w:sz w:val="26"/>
          <w:szCs w:val="26"/>
        </w:rPr>
      </w:pPr>
    </w:p>
    <w:p w14:paraId="22BA93E7" w14:textId="249519B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If disagree/strongly disagree to any part of Q13.7 go to Q13.8 else go to Q14</w:t>
      </w:r>
    </w:p>
    <w:p w14:paraId="6AC8C607" w14:textId="77777777" w:rsidR="00693418" w:rsidRPr="00693418" w:rsidRDefault="00693418" w:rsidP="00693418">
      <w:pPr>
        <w:pStyle w:val="NoSpacing"/>
        <w:rPr>
          <w:rFonts w:ascii="Gill Sans MT" w:hAnsi="Gill Sans MT"/>
          <w:bCs/>
          <w:iCs/>
          <w:sz w:val="26"/>
          <w:szCs w:val="26"/>
        </w:rPr>
      </w:pPr>
      <w:bookmarkStart w:id="172" w:name="_Toc308772143"/>
      <w:r w:rsidRPr="00693418">
        <w:rPr>
          <w:rFonts w:ascii="Gill Sans MT" w:hAnsi="Gill Sans MT"/>
          <w:bCs/>
          <w:iCs/>
          <w:sz w:val="26"/>
          <w:szCs w:val="26"/>
        </w:rPr>
        <w:t>Q13.8 For what reasons, do you feel adults with disabilities should not have the children if they wish?</w:t>
      </w:r>
      <w:bookmarkEnd w:id="172"/>
      <w:r w:rsidRPr="00693418">
        <w:rPr>
          <w:rFonts w:ascii="Gill Sans MT" w:hAnsi="Gill Sans MT"/>
          <w:bCs/>
          <w:iCs/>
          <w:sz w:val="26"/>
          <w:szCs w:val="26"/>
        </w:rPr>
        <w:t xml:space="preserve"> </w:t>
      </w:r>
    </w:p>
    <w:tbl>
      <w:tblPr>
        <w:tblStyle w:val="TableGrid"/>
        <w:tblW w:w="0" w:type="auto"/>
        <w:tblLook w:val="04A0" w:firstRow="1" w:lastRow="0" w:firstColumn="1" w:lastColumn="0" w:noHBand="0" w:noVBand="1"/>
      </w:tblPr>
      <w:tblGrid>
        <w:gridCol w:w="8498"/>
      </w:tblGrid>
      <w:tr w:rsidR="00693418" w:rsidRPr="00693418" w14:paraId="7DDC994F" w14:textId="77777777" w:rsidTr="00693418">
        <w:tc>
          <w:tcPr>
            <w:tcW w:w="9576" w:type="dxa"/>
          </w:tcPr>
          <w:p w14:paraId="5BA8BA30" w14:textId="59607CAE" w:rsidR="00840034" w:rsidRPr="00693418" w:rsidRDefault="00840034" w:rsidP="00840034">
            <w:pPr>
              <w:pStyle w:val="NoSpacing"/>
              <w:rPr>
                <w:rFonts w:ascii="Gill Sans MT" w:hAnsi="Gill Sans MT"/>
                <w:bCs/>
                <w:iCs/>
                <w:sz w:val="26"/>
                <w:szCs w:val="26"/>
              </w:rPr>
            </w:pPr>
            <w:r w:rsidRPr="00693418">
              <w:rPr>
                <w:rFonts w:ascii="Gill Sans MT" w:hAnsi="Gill Sans MT"/>
                <w:bCs/>
                <w:iCs/>
                <w:sz w:val="26"/>
                <w:szCs w:val="26"/>
              </w:rPr>
              <w:t>RECORD OPENEND</w:t>
            </w:r>
            <w:r>
              <w:rPr>
                <w:rFonts w:ascii="Gill Sans MT" w:hAnsi="Gill Sans MT"/>
                <w:bCs/>
                <w:iCs/>
                <w:sz w:val="26"/>
                <w:szCs w:val="26"/>
              </w:rPr>
              <w:t>ED TEXT</w:t>
            </w:r>
            <w:r w:rsidRPr="00693418">
              <w:rPr>
                <w:rFonts w:ascii="Gill Sans MT" w:hAnsi="Gill Sans MT"/>
                <w:bCs/>
                <w:iCs/>
                <w:sz w:val="26"/>
                <w:szCs w:val="26"/>
              </w:rPr>
              <w:t xml:space="preserve"> </w:t>
            </w:r>
          </w:p>
          <w:p w14:paraId="4BA7C27A" w14:textId="77777777" w:rsidR="00693418" w:rsidRPr="00693418" w:rsidRDefault="00693418" w:rsidP="00693418">
            <w:pPr>
              <w:pStyle w:val="NoSpacing"/>
              <w:rPr>
                <w:rFonts w:ascii="Gill Sans MT" w:hAnsi="Gill Sans MT"/>
                <w:bCs/>
                <w:iCs/>
                <w:sz w:val="26"/>
                <w:szCs w:val="26"/>
              </w:rPr>
            </w:pPr>
          </w:p>
        </w:tc>
      </w:tr>
    </w:tbl>
    <w:p w14:paraId="7878B638" w14:textId="77777777" w:rsidR="00693418" w:rsidRPr="00693418" w:rsidRDefault="00693418" w:rsidP="00693418">
      <w:pPr>
        <w:pStyle w:val="NoSpacing"/>
        <w:rPr>
          <w:rFonts w:ascii="Gill Sans MT" w:hAnsi="Gill Sans MT"/>
          <w:bCs/>
          <w:color w:val="0059AB"/>
          <w:kern w:val="32"/>
          <w:sz w:val="26"/>
          <w:szCs w:val="26"/>
        </w:rPr>
      </w:pPr>
      <w:bookmarkStart w:id="173" w:name="_Toc306281676"/>
      <w:bookmarkStart w:id="174" w:name="_Toc306281999"/>
      <w:bookmarkStart w:id="175" w:name="_Toc308772144"/>
    </w:p>
    <w:p w14:paraId="1A04534D" w14:textId="77777777" w:rsidR="00693418" w:rsidRPr="00693418" w:rsidRDefault="00693418" w:rsidP="00693418">
      <w:pPr>
        <w:pStyle w:val="BodyText"/>
        <w:pBdr>
          <w:top w:val="single" w:sz="4" w:space="1" w:color="auto"/>
          <w:left w:val="single" w:sz="4" w:space="4" w:color="auto"/>
          <w:bottom w:val="single" w:sz="4" w:space="1" w:color="auto"/>
          <w:right w:val="single" w:sz="4" w:space="4" w:color="auto"/>
        </w:pBdr>
        <w:jc w:val="center"/>
        <w:rPr>
          <w:color w:val="C31981" w:themeColor="accent1"/>
        </w:rPr>
      </w:pPr>
      <w:r w:rsidRPr="00693418">
        <w:rPr>
          <w:color w:val="C31981" w:themeColor="accent1"/>
        </w:rPr>
        <w:t>Section 6:</w:t>
      </w:r>
      <w:r w:rsidRPr="00693418">
        <w:rPr>
          <w:color w:val="C31981" w:themeColor="accent1"/>
        </w:rPr>
        <w:tab/>
        <w:t>Your neighbourhood</w:t>
      </w:r>
      <w:bookmarkEnd w:id="173"/>
      <w:bookmarkEnd w:id="174"/>
      <w:bookmarkEnd w:id="175"/>
    </w:p>
    <w:p w14:paraId="32FC7442"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ASK ALL</w:t>
      </w:r>
    </w:p>
    <w:p w14:paraId="1A04E62A" w14:textId="77777777" w:rsidR="00693418" w:rsidRPr="00693418" w:rsidRDefault="00693418" w:rsidP="00693418">
      <w:pPr>
        <w:pStyle w:val="NoSpacing"/>
        <w:rPr>
          <w:rFonts w:ascii="Gill Sans MT" w:hAnsi="Gill Sans MT"/>
          <w:bCs/>
          <w:iCs/>
          <w:sz w:val="26"/>
          <w:szCs w:val="26"/>
        </w:rPr>
      </w:pPr>
      <w:bookmarkStart w:id="176" w:name="_Toc308772145"/>
      <w:r w:rsidRPr="00693418">
        <w:rPr>
          <w:rFonts w:ascii="Gill Sans MT" w:hAnsi="Gill Sans MT"/>
          <w:bCs/>
          <w:iCs/>
          <w:sz w:val="26"/>
          <w:szCs w:val="26"/>
        </w:rPr>
        <w:t>Q14 Please rate your level of agreement or disagreement with the following statement</w:t>
      </w:r>
    </w:p>
    <w:p w14:paraId="48FE9919"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Show card 3 — single code per statement</w:t>
      </w:r>
    </w:p>
    <w:tbl>
      <w:tblPr>
        <w:tblW w:w="5000" w:type="pct"/>
        <w:tblBorders>
          <w:top w:val="single" w:sz="4" w:space="0" w:color="0059AB"/>
          <w:left w:val="single" w:sz="4" w:space="0" w:color="0059AB"/>
          <w:bottom w:val="single" w:sz="4" w:space="0" w:color="0059AB"/>
          <w:right w:val="single" w:sz="4" w:space="0" w:color="0059AB"/>
          <w:insideH w:val="single" w:sz="4" w:space="0" w:color="0059AB"/>
          <w:insideV w:val="single" w:sz="4" w:space="0" w:color="0059AB"/>
        </w:tblBorders>
        <w:tblLook w:val="0000" w:firstRow="0" w:lastRow="0" w:firstColumn="0" w:lastColumn="0" w:noHBand="0" w:noVBand="0"/>
      </w:tblPr>
      <w:tblGrid>
        <w:gridCol w:w="3256"/>
        <w:gridCol w:w="850"/>
        <w:gridCol w:w="709"/>
        <w:gridCol w:w="1134"/>
        <w:gridCol w:w="850"/>
        <w:gridCol w:w="851"/>
        <w:gridCol w:w="848"/>
      </w:tblGrid>
      <w:tr w:rsidR="00693418" w:rsidRPr="00693418" w14:paraId="794A3101" w14:textId="77777777" w:rsidTr="00840034">
        <w:trPr>
          <w:cantSplit/>
          <w:trHeight w:val="1361"/>
        </w:trPr>
        <w:tc>
          <w:tcPr>
            <w:tcW w:w="3256" w:type="dxa"/>
          </w:tcPr>
          <w:p w14:paraId="6A4424A1"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 xml:space="preserve">Read out </w:t>
            </w:r>
            <w:r w:rsidRPr="00693418">
              <w:rPr>
                <w:rFonts w:ascii="Arial" w:hAnsi="Arial" w:cs="Arial"/>
                <w:sz w:val="26"/>
                <w:szCs w:val="26"/>
              </w:rPr>
              <w:t>↓</w:t>
            </w:r>
          </w:p>
          <w:p w14:paraId="533E1871" w14:textId="77777777" w:rsidR="00693418" w:rsidRPr="00693418" w:rsidRDefault="00693418" w:rsidP="00693418">
            <w:pPr>
              <w:pStyle w:val="NoSpacing"/>
              <w:rPr>
                <w:rFonts w:ascii="Gill Sans MT" w:hAnsi="Gill Sans MT"/>
                <w:sz w:val="26"/>
                <w:szCs w:val="26"/>
              </w:rPr>
            </w:pPr>
          </w:p>
        </w:tc>
        <w:tc>
          <w:tcPr>
            <w:tcW w:w="850" w:type="dxa"/>
            <w:textDirection w:val="btLr"/>
          </w:tcPr>
          <w:p w14:paraId="103C8CBB" w14:textId="77777777" w:rsidR="00693418" w:rsidRPr="00693418" w:rsidRDefault="00693418" w:rsidP="00840034">
            <w:pPr>
              <w:pStyle w:val="NoSpacing"/>
              <w:ind w:left="113" w:right="113"/>
              <w:rPr>
                <w:rFonts w:ascii="Gill Sans MT" w:hAnsi="Gill Sans MT"/>
                <w:sz w:val="26"/>
                <w:szCs w:val="26"/>
              </w:rPr>
            </w:pPr>
            <w:r w:rsidRPr="00693418">
              <w:rPr>
                <w:rFonts w:ascii="Gill Sans MT" w:hAnsi="Gill Sans MT"/>
                <w:sz w:val="26"/>
                <w:szCs w:val="26"/>
              </w:rPr>
              <w:t>Strongly agree</w:t>
            </w:r>
          </w:p>
        </w:tc>
        <w:tc>
          <w:tcPr>
            <w:tcW w:w="709" w:type="dxa"/>
            <w:textDirection w:val="btLr"/>
          </w:tcPr>
          <w:p w14:paraId="7DEFA810" w14:textId="77777777" w:rsidR="00693418" w:rsidRPr="00693418" w:rsidRDefault="00693418" w:rsidP="00840034">
            <w:pPr>
              <w:pStyle w:val="NoSpacing"/>
              <w:ind w:left="113" w:right="113"/>
              <w:rPr>
                <w:rFonts w:ascii="Gill Sans MT" w:hAnsi="Gill Sans MT"/>
                <w:sz w:val="26"/>
                <w:szCs w:val="26"/>
              </w:rPr>
            </w:pPr>
            <w:r w:rsidRPr="00693418">
              <w:rPr>
                <w:rFonts w:ascii="Gill Sans MT" w:hAnsi="Gill Sans MT"/>
                <w:sz w:val="26"/>
                <w:szCs w:val="26"/>
              </w:rPr>
              <w:t>Agree</w:t>
            </w:r>
          </w:p>
        </w:tc>
        <w:tc>
          <w:tcPr>
            <w:tcW w:w="1134" w:type="dxa"/>
            <w:textDirection w:val="btLr"/>
          </w:tcPr>
          <w:p w14:paraId="6E0F6E9D" w14:textId="77777777" w:rsidR="00693418" w:rsidRPr="00693418" w:rsidRDefault="00693418" w:rsidP="00840034">
            <w:pPr>
              <w:pStyle w:val="NoSpacing"/>
              <w:ind w:left="113" w:right="113"/>
              <w:rPr>
                <w:rFonts w:ascii="Gill Sans MT" w:hAnsi="Gill Sans MT"/>
                <w:sz w:val="26"/>
                <w:szCs w:val="26"/>
              </w:rPr>
            </w:pPr>
            <w:r w:rsidRPr="00693418">
              <w:rPr>
                <w:rFonts w:ascii="Gill Sans MT" w:hAnsi="Gill Sans MT"/>
                <w:sz w:val="26"/>
                <w:szCs w:val="26"/>
              </w:rPr>
              <w:t>Neither agree nor disagree</w:t>
            </w:r>
          </w:p>
        </w:tc>
        <w:tc>
          <w:tcPr>
            <w:tcW w:w="850" w:type="dxa"/>
            <w:textDirection w:val="btLr"/>
          </w:tcPr>
          <w:p w14:paraId="6113602A" w14:textId="77777777" w:rsidR="00693418" w:rsidRPr="00693418" w:rsidRDefault="00693418" w:rsidP="00840034">
            <w:pPr>
              <w:pStyle w:val="NoSpacing"/>
              <w:ind w:left="113" w:right="113"/>
              <w:rPr>
                <w:rFonts w:ascii="Gill Sans MT" w:hAnsi="Gill Sans MT"/>
                <w:sz w:val="26"/>
                <w:szCs w:val="26"/>
              </w:rPr>
            </w:pPr>
            <w:r w:rsidRPr="00693418">
              <w:rPr>
                <w:rFonts w:ascii="Gill Sans MT" w:hAnsi="Gill Sans MT"/>
                <w:sz w:val="26"/>
                <w:szCs w:val="26"/>
              </w:rPr>
              <w:t>Disagree</w:t>
            </w:r>
          </w:p>
        </w:tc>
        <w:tc>
          <w:tcPr>
            <w:tcW w:w="851" w:type="dxa"/>
            <w:textDirection w:val="btLr"/>
          </w:tcPr>
          <w:p w14:paraId="3F5D1116" w14:textId="77777777" w:rsidR="00693418" w:rsidRPr="00693418" w:rsidRDefault="00693418" w:rsidP="00840034">
            <w:pPr>
              <w:pStyle w:val="NoSpacing"/>
              <w:ind w:left="113" w:right="113"/>
              <w:rPr>
                <w:rFonts w:ascii="Gill Sans MT" w:hAnsi="Gill Sans MT"/>
                <w:sz w:val="26"/>
                <w:szCs w:val="26"/>
              </w:rPr>
            </w:pPr>
            <w:r w:rsidRPr="00693418">
              <w:rPr>
                <w:rFonts w:ascii="Gill Sans MT" w:hAnsi="Gill Sans MT"/>
                <w:sz w:val="26"/>
                <w:szCs w:val="26"/>
              </w:rPr>
              <w:t>Strongly disagree</w:t>
            </w:r>
          </w:p>
        </w:tc>
        <w:tc>
          <w:tcPr>
            <w:tcW w:w="848" w:type="dxa"/>
            <w:textDirection w:val="btLr"/>
          </w:tcPr>
          <w:p w14:paraId="70654D0F" w14:textId="77777777" w:rsidR="00693418" w:rsidRPr="00693418" w:rsidRDefault="00693418" w:rsidP="00840034">
            <w:pPr>
              <w:pStyle w:val="NoSpacing"/>
              <w:ind w:left="113" w:right="113"/>
              <w:rPr>
                <w:rFonts w:ascii="Gill Sans MT" w:hAnsi="Gill Sans MT"/>
                <w:sz w:val="26"/>
                <w:szCs w:val="26"/>
              </w:rPr>
            </w:pPr>
            <w:r w:rsidRPr="00693418">
              <w:rPr>
                <w:rFonts w:ascii="Gill Sans MT" w:hAnsi="Gill Sans MT"/>
                <w:sz w:val="26"/>
                <w:szCs w:val="26"/>
              </w:rPr>
              <w:t>Don’t know</w:t>
            </w:r>
          </w:p>
        </w:tc>
      </w:tr>
      <w:tr w:rsidR="00693418" w:rsidRPr="00693418" w14:paraId="51B52B26" w14:textId="77777777" w:rsidTr="00840034">
        <w:tc>
          <w:tcPr>
            <w:tcW w:w="3256" w:type="dxa"/>
          </w:tcPr>
          <w:p w14:paraId="2E46FD9B"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14.1. People with all types and levels of disabilities should live in houses like everyone else</w:t>
            </w:r>
          </w:p>
        </w:tc>
        <w:tc>
          <w:tcPr>
            <w:tcW w:w="850" w:type="dxa"/>
            <w:vAlign w:val="center"/>
          </w:tcPr>
          <w:p w14:paraId="747C0217" w14:textId="77777777" w:rsidR="00693418" w:rsidRPr="00693418" w:rsidRDefault="00693418" w:rsidP="00693418">
            <w:pPr>
              <w:pStyle w:val="NoSpacing"/>
              <w:rPr>
                <w:rFonts w:ascii="Gill Sans MT" w:hAnsi="Gill Sans MT"/>
                <w:sz w:val="26"/>
                <w:szCs w:val="26"/>
              </w:rPr>
            </w:pPr>
          </w:p>
        </w:tc>
        <w:tc>
          <w:tcPr>
            <w:tcW w:w="709" w:type="dxa"/>
            <w:vAlign w:val="center"/>
          </w:tcPr>
          <w:p w14:paraId="546923F1" w14:textId="77777777" w:rsidR="00693418" w:rsidRPr="00693418" w:rsidRDefault="00693418" w:rsidP="00693418">
            <w:pPr>
              <w:pStyle w:val="NoSpacing"/>
              <w:rPr>
                <w:rFonts w:ascii="Gill Sans MT" w:hAnsi="Gill Sans MT"/>
                <w:sz w:val="26"/>
                <w:szCs w:val="26"/>
              </w:rPr>
            </w:pPr>
          </w:p>
        </w:tc>
        <w:tc>
          <w:tcPr>
            <w:tcW w:w="1134" w:type="dxa"/>
            <w:vAlign w:val="center"/>
          </w:tcPr>
          <w:p w14:paraId="6094AA7E" w14:textId="77777777" w:rsidR="00693418" w:rsidRPr="00693418" w:rsidRDefault="00693418" w:rsidP="00693418">
            <w:pPr>
              <w:pStyle w:val="NoSpacing"/>
              <w:rPr>
                <w:rFonts w:ascii="Gill Sans MT" w:hAnsi="Gill Sans MT"/>
                <w:sz w:val="26"/>
                <w:szCs w:val="26"/>
              </w:rPr>
            </w:pPr>
          </w:p>
        </w:tc>
        <w:tc>
          <w:tcPr>
            <w:tcW w:w="850" w:type="dxa"/>
            <w:vAlign w:val="center"/>
          </w:tcPr>
          <w:p w14:paraId="425D8ABA" w14:textId="77777777" w:rsidR="00693418" w:rsidRPr="00693418" w:rsidRDefault="00693418" w:rsidP="00693418">
            <w:pPr>
              <w:pStyle w:val="NoSpacing"/>
              <w:rPr>
                <w:rFonts w:ascii="Gill Sans MT" w:hAnsi="Gill Sans MT"/>
                <w:sz w:val="26"/>
                <w:szCs w:val="26"/>
              </w:rPr>
            </w:pPr>
          </w:p>
        </w:tc>
        <w:tc>
          <w:tcPr>
            <w:tcW w:w="851" w:type="dxa"/>
            <w:vAlign w:val="center"/>
          </w:tcPr>
          <w:p w14:paraId="199FCB14" w14:textId="77777777" w:rsidR="00693418" w:rsidRPr="00693418" w:rsidRDefault="00693418" w:rsidP="00693418">
            <w:pPr>
              <w:pStyle w:val="NoSpacing"/>
              <w:rPr>
                <w:rFonts w:ascii="Gill Sans MT" w:hAnsi="Gill Sans MT"/>
                <w:sz w:val="26"/>
                <w:szCs w:val="26"/>
              </w:rPr>
            </w:pPr>
          </w:p>
        </w:tc>
        <w:tc>
          <w:tcPr>
            <w:tcW w:w="848" w:type="dxa"/>
            <w:vAlign w:val="center"/>
          </w:tcPr>
          <w:p w14:paraId="223E7903" w14:textId="77777777" w:rsidR="00693418" w:rsidRPr="00693418" w:rsidRDefault="00693418" w:rsidP="00693418">
            <w:pPr>
              <w:pStyle w:val="NoSpacing"/>
              <w:rPr>
                <w:rFonts w:ascii="Gill Sans MT" w:hAnsi="Gill Sans MT"/>
                <w:sz w:val="26"/>
                <w:szCs w:val="26"/>
              </w:rPr>
            </w:pPr>
          </w:p>
        </w:tc>
      </w:tr>
    </w:tbl>
    <w:p w14:paraId="2E454073" w14:textId="77777777" w:rsidR="00693418" w:rsidRPr="00693418" w:rsidRDefault="00693418" w:rsidP="00693418">
      <w:pPr>
        <w:pStyle w:val="NoSpacing"/>
        <w:rPr>
          <w:rFonts w:ascii="Gill Sans MT" w:hAnsi="Gill Sans MT"/>
          <w:bCs/>
          <w:iCs/>
          <w:color w:val="0059AB"/>
          <w:sz w:val="26"/>
          <w:szCs w:val="26"/>
        </w:rPr>
      </w:pPr>
    </w:p>
    <w:p w14:paraId="31C647FB" w14:textId="77777777" w:rsidR="00693418" w:rsidRPr="00693418" w:rsidRDefault="00693418" w:rsidP="00693418">
      <w:pPr>
        <w:pStyle w:val="NoSpacing"/>
        <w:rPr>
          <w:rFonts w:ascii="Gill Sans MT" w:hAnsi="Gill Sans MT"/>
          <w:bCs/>
          <w:iCs/>
          <w:sz w:val="26"/>
          <w:szCs w:val="26"/>
        </w:rPr>
      </w:pPr>
      <w:r w:rsidRPr="00693418">
        <w:rPr>
          <w:rFonts w:ascii="Gill Sans MT" w:hAnsi="Gill Sans MT"/>
          <w:bCs/>
          <w:iCs/>
          <w:sz w:val="26"/>
          <w:szCs w:val="26"/>
        </w:rPr>
        <w:t>Q14.2 On a scale from 1 to 10 where 1 is very uncomfortable and 10 is very comfortable, can you indicate how comfortable you would feel if people with the following disabilities were living in your neighbourhood, people with:</w:t>
      </w:r>
      <w:bookmarkEnd w:id="176"/>
    </w:p>
    <w:p w14:paraId="1EC4379C"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Please rate from 1 to 10 for each statement</w:t>
      </w:r>
    </w:p>
    <w:tbl>
      <w:tblPr>
        <w:tblW w:w="5000" w:type="pct"/>
        <w:jc w:val="center"/>
        <w:tblBorders>
          <w:top w:val="single" w:sz="4" w:space="0" w:color="0059AB"/>
          <w:left w:val="single" w:sz="4" w:space="0" w:color="0059AB"/>
          <w:bottom w:val="single" w:sz="4" w:space="0" w:color="0059AB"/>
          <w:right w:val="single" w:sz="4" w:space="0" w:color="0059AB"/>
          <w:insideH w:val="single" w:sz="4" w:space="0" w:color="0059AB"/>
          <w:insideV w:val="single" w:sz="4" w:space="0" w:color="0059AB"/>
        </w:tblBorders>
        <w:tblLook w:val="01E0" w:firstRow="1" w:lastRow="1" w:firstColumn="1" w:lastColumn="1" w:noHBand="0" w:noVBand="0"/>
      </w:tblPr>
      <w:tblGrid>
        <w:gridCol w:w="4806"/>
        <w:gridCol w:w="1692"/>
        <w:gridCol w:w="2000"/>
      </w:tblGrid>
      <w:tr w:rsidR="00693418" w:rsidRPr="00693418" w14:paraId="10172891" w14:textId="77777777" w:rsidTr="00693418">
        <w:trPr>
          <w:trHeight w:val="257"/>
          <w:jc w:val="center"/>
        </w:trPr>
        <w:tc>
          <w:tcPr>
            <w:tcW w:w="4327" w:type="dxa"/>
          </w:tcPr>
          <w:p w14:paraId="689623D3"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 xml:space="preserve">Read out </w:t>
            </w:r>
            <w:r w:rsidRPr="00693418">
              <w:rPr>
                <w:rFonts w:ascii="Arial" w:hAnsi="Arial" w:cs="Arial"/>
                <w:sz w:val="26"/>
                <w:szCs w:val="26"/>
              </w:rPr>
              <w:t>↓</w:t>
            </w:r>
          </w:p>
          <w:p w14:paraId="62E952C8"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Rotate</w:t>
            </w:r>
          </w:p>
        </w:tc>
        <w:tc>
          <w:tcPr>
            <w:tcW w:w="1523" w:type="dxa"/>
          </w:tcPr>
          <w:p w14:paraId="2C19A989"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Score 1–10</w:t>
            </w:r>
          </w:p>
        </w:tc>
        <w:tc>
          <w:tcPr>
            <w:tcW w:w="1800" w:type="dxa"/>
          </w:tcPr>
          <w:p w14:paraId="6F89AF4E"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Don’t know</w:t>
            </w:r>
          </w:p>
        </w:tc>
      </w:tr>
      <w:tr w:rsidR="00693418" w:rsidRPr="00693418" w14:paraId="76DC6BB9" w14:textId="77777777" w:rsidTr="00693418">
        <w:trPr>
          <w:trHeight w:val="257"/>
          <w:jc w:val="center"/>
        </w:trPr>
        <w:tc>
          <w:tcPr>
            <w:tcW w:w="4327" w:type="dxa"/>
            <w:vAlign w:val="center"/>
          </w:tcPr>
          <w:p w14:paraId="637C056F"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 xml:space="preserve">Q14.2.1 mental health difficulties </w:t>
            </w:r>
          </w:p>
        </w:tc>
        <w:tc>
          <w:tcPr>
            <w:tcW w:w="1523" w:type="dxa"/>
            <w:vAlign w:val="center"/>
          </w:tcPr>
          <w:p w14:paraId="27E96D76" w14:textId="77777777" w:rsidR="00693418" w:rsidRPr="00693418" w:rsidRDefault="00693418" w:rsidP="00693418">
            <w:pPr>
              <w:pStyle w:val="NoSpacing"/>
              <w:rPr>
                <w:rFonts w:ascii="Gill Sans MT" w:hAnsi="Gill Sans MT"/>
                <w:sz w:val="26"/>
                <w:szCs w:val="26"/>
              </w:rPr>
            </w:pPr>
          </w:p>
        </w:tc>
        <w:tc>
          <w:tcPr>
            <w:tcW w:w="1800" w:type="dxa"/>
            <w:vAlign w:val="center"/>
          </w:tcPr>
          <w:p w14:paraId="4118FE31"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0</w:t>
            </w:r>
          </w:p>
        </w:tc>
      </w:tr>
      <w:tr w:rsidR="00693418" w:rsidRPr="00693418" w14:paraId="5555A946" w14:textId="77777777" w:rsidTr="00693418">
        <w:trPr>
          <w:trHeight w:val="257"/>
          <w:jc w:val="center"/>
        </w:trPr>
        <w:tc>
          <w:tcPr>
            <w:tcW w:w="4327" w:type="dxa"/>
            <w:vAlign w:val="center"/>
          </w:tcPr>
          <w:p w14:paraId="011D94D1"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 xml:space="preserve">Q14.2.2 intellectual disabilities </w:t>
            </w:r>
          </w:p>
        </w:tc>
        <w:tc>
          <w:tcPr>
            <w:tcW w:w="1523" w:type="dxa"/>
            <w:vAlign w:val="center"/>
          </w:tcPr>
          <w:p w14:paraId="66E2CC19" w14:textId="77777777" w:rsidR="00693418" w:rsidRPr="00693418" w:rsidRDefault="00693418" w:rsidP="00693418">
            <w:pPr>
              <w:pStyle w:val="NoSpacing"/>
              <w:rPr>
                <w:rFonts w:ascii="Gill Sans MT" w:hAnsi="Gill Sans MT"/>
                <w:sz w:val="26"/>
                <w:szCs w:val="26"/>
              </w:rPr>
            </w:pPr>
          </w:p>
        </w:tc>
        <w:tc>
          <w:tcPr>
            <w:tcW w:w="1800" w:type="dxa"/>
            <w:vAlign w:val="center"/>
          </w:tcPr>
          <w:p w14:paraId="25BCC170"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0</w:t>
            </w:r>
          </w:p>
        </w:tc>
      </w:tr>
      <w:tr w:rsidR="00693418" w:rsidRPr="00693418" w14:paraId="772B2051" w14:textId="77777777" w:rsidTr="00693418">
        <w:trPr>
          <w:trHeight w:val="257"/>
          <w:jc w:val="center"/>
        </w:trPr>
        <w:tc>
          <w:tcPr>
            <w:tcW w:w="4327" w:type="dxa"/>
            <w:vAlign w:val="center"/>
          </w:tcPr>
          <w:p w14:paraId="524BB620"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 xml:space="preserve">Q14.2.3 Autism </w:t>
            </w:r>
          </w:p>
        </w:tc>
        <w:tc>
          <w:tcPr>
            <w:tcW w:w="1523" w:type="dxa"/>
            <w:vAlign w:val="center"/>
          </w:tcPr>
          <w:p w14:paraId="3D96BF58" w14:textId="77777777" w:rsidR="00693418" w:rsidRPr="00693418" w:rsidRDefault="00693418" w:rsidP="00693418">
            <w:pPr>
              <w:pStyle w:val="NoSpacing"/>
              <w:rPr>
                <w:rFonts w:ascii="Gill Sans MT" w:hAnsi="Gill Sans MT"/>
                <w:sz w:val="26"/>
                <w:szCs w:val="26"/>
              </w:rPr>
            </w:pPr>
          </w:p>
        </w:tc>
        <w:tc>
          <w:tcPr>
            <w:tcW w:w="1800" w:type="dxa"/>
            <w:vAlign w:val="center"/>
          </w:tcPr>
          <w:p w14:paraId="5B376504"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0</w:t>
            </w:r>
          </w:p>
        </w:tc>
      </w:tr>
      <w:tr w:rsidR="00693418" w:rsidRPr="00693418" w14:paraId="0C00F044" w14:textId="77777777" w:rsidTr="00693418">
        <w:trPr>
          <w:trHeight w:val="257"/>
          <w:jc w:val="center"/>
        </w:trPr>
        <w:tc>
          <w:tcPr>
            <w:tcW w:w="4327" w:type="dxa"/>
            <w:vAlign w:val="center"/>
          </w:tcPr>
          <w:p w14:paraId="4C83C9C6"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Q14.2.4 physical disabilities</w:t>
            </w:r>
          </w:p>
        </w:tc>
        <w:tc>
          <w:tcPr>
            <w:tcW w:w="1523" w:type="dxa"/>
            <w:vAlign w:val="center"/>
          </w:tcPr>
          <w:p w14:paraId="76E07EA1" w14:textId="77777777" w:rsidR="00693418" w:rsidRPr="00693418" w:rsidRDefault="00693418" w:rsidP="00693418">
            <w:pPr>
              <w:pStyle w:val="NoSpacing"/>
              <w:rPr>
                <w:rFonts w:ascii="Gill Sans MT" w:hAnsi="Gill Sans MT"/>
                <w:sz w:val="26"/>
                <w:szCs w:val="26"/>
              </w:rPr>
            </w:pPr>
          </w:p>
        </w:tc>
        <w:tc>
          <w:tcPr>
            <w:tcW w:w="1800" w:type="dxa"/>
            <w:vAlign w:val="center"/>
          </w:tcPr>
          <w:p w14:paraId="1D66CE31"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0</w:t>
            </w:r>
          </w:p>
        </w:tc>
      </w:tr>
      <w:tr w:rsidR="00693418" w:rsidRPr="00693418" w14:paraId="69B80C76" w14:textId="77777777" w:rsidTr="00693418">
        <w:trPr>
          <w:trHeight w:val="257"/>
          <w:jc w:val="center"/>
        </w:trPr>
        <w:tc>
          <w:tcPr>
            <w:tcW w:w="4327" w:type="dxa"/>
            <w:vAlign w:val="center"/>
          </w:tcPr>
          <w:p w14:paraId="1B0E189A"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Q14.2.5 vision and hearing disabilities</w:t>
            </w:r>
          </w:p>
        </w:tc>
        <w:tc>
          <w:tcPr>
            <w:tcW w:w="1523" w:type="dxa"/>
            <w:vAlign w:val="center"/>
          </w:tcPr>
          <w:p w14:paraId="06D292C2" w14:textId="77777777" w:rsidR="00693418" w:rsidRPr="00693418" w:rsidRDefault="00693418" w:rsidP="00693418">
            <w:pPr>
              <w:pStyle w:val="NoSpacing"/>
              <w:rPr>
                <w:rFonts w:ascii="Gill Sans MT" w:hAnsi="Gill Sans MT"/>
                <w:sz w:val="26"/>
                <w:szCs w:val="26"/>
              </w:rPr>
            </w:pPr>
          </w:p>
        </w:tc>
        <w:tc>
          <w:tcPr>
            <w:tcW w:w="1800" w:type="dxa"/>
            <w:vAlign w:val="center"/>
          </w:tcPr>
          <w:p w14:paraId="5754C28A"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0</w:t>
            </w:r>
          </w:p>
        </w:tc>
      </w:tr>
    </w:tbl>
    <w:p w14:paraId="54A2F3E3" w14:textId="77777777" w:rsidR="00840034" w:rsidRDefault="00840034" w:rsidP="00693418">
      <w:pPr>
        <w:pStyle w:val="NoSpacing"/>
        <w:rPr>
          <w:rFonts w:ascii="Gill Sans MT" w:hAnsi="Gill Sans MT"/>
          <w:bCs/>
          <w:iCs/>
          <w:sz w:val="26"/>
          <w:szCs w:val="26"/>
        </w:rPr>
      </w:pPr>
    </w:p>
    <w:p w14:paraId="54C2ED06" w14:textId="596F61CF" w:rsidR="00693418" w:rsidRPr="00693418" w:rsidRDefault="00840034" w:rsidP="00693418">
      <w:pPr>
        <w:pStyle w:val="NoSpacing"/>
        <w:rPr>
          <w:rFonts w:ascii="Gill Sans MT" w:hAnsi="Gill Sans MT"/>
          <w:bCs/>
          <w:iCs/>
          <w:sz w:val="26"/>
          <w:szCs w:val="26"/>
        </w:rPr>
      </w:pPr>
      <w:r>
        <w:rPr>
          <w:rFonts w:ascii="Gill Sans MT" w:hAnsi="Gill Sans MT"/>
          <w:bCs/>
          <w:iCs/>
          <w:sz w:val="26"/>
          <w:szCs w:val="26"/>
        </w:rPr>
        <w:t>If</w:t>
      </w:r>
      <w:r w:rsidR="00693418" w:rsidRPr="00693418">
        <w:rPr>
          <w:rFonts w:ascii="Gill Sans MT" w:hAnsi="Gill Sans MT"/>
          <w:bCs/>
          <w:iCs/>
          <w:sz w:val="26"/>
          <w:szCs w:val="26"/>
        </w:rPr>
        <w:t xml:space="preserve"> 5 or less to any of q14.2 ask q14.3 else go to q15</w:t>
      </w:r>
    </w:p>
    <w:p w14:paraId="4246A9DA" w14:textId="2795DE17" w:rsidR="00693418" w:rsidRPr="00693418" w:rsidRDefault="00693418" w:rsidP="00693418">
      <w:pPr>
        <w:pStyle w:val="NoSpacing"/>
        <w:rPr>
          <w:rFonts w:ascii="Gill Sans MT" w:hAnsi="Gill Sans MT"/>
          <w:sz w:val="26"/>
          <w:szCs w:val="26"/>
        </w:rPr>
      </w:pPr>
      <w:bookmarkStart w:id="177" w:name="_Toc308772146"/>
      <w:r w:rsidRPr="00693418">
        <w:rPr>
          <w:rFonts w:ascii="Gill Sans MT" w:hAnsi="Gill Sans MT"/>
          <w:bCs/>
          <w:iCs/>
          <w:sz w:val="26"/>
          <w:szCs w:val="26"/>
        </w:rPr>
        <w:t>Q14.3What specific reasons, would make you feel uncomfortable about people with disabilities living in your neighbourhood?</w:t>
      </w:r>
      <w:bookmarkEnd w:id="177"/>
      <w:r w:rsidRPr="00693418">
        <w:rPr>
          <w:rFonts w:ascii="Gill Sans MT" w:hAnsi="Gill Sans MT"/>
          <w:bCs/>
          <w:iCs/>
          <w:sz w:val="26"/>
          <w:szCs w:val="26"/>
        </w:rPr>
        <w:t xml:space="preserve"> </w:t>
      </w:r>
    </w:p>
    <w:tbl>
      <w:tblPr>
        <w:tblW w:w="5000" w:type="pct"/>
        <w:jc w:val="center"/>
        <w:tblBorders>
          <w:top w:val="single" w:sz="4" w:space="0" w:color="0059AB"/>
          <w:left w:val="single" w:sz="4" w:space="0" w:color="0059AB"/>
          <w:bottom w:val="single" w:sz="4" w:space="0" w:color="0059AB"/>
          <w:right w:val="single" w:sz="4" w:space="0" w:color="0059AB"/>
          <w:insideH w:val="single" w:sz="4" w:space="0" w:color="0059AB"/>
          <w:insideV w:val="single" w:sz="4" w:space="0" w:color="0059AB"/>
        </w:tblBorders>
        <w:tblLook w:val="01E0" w:firstRow="1" w:lastRow="1" w:firstColumn="1" w:lastColumn="1" w:noHBand="0" w:noVBand="0"/>
      </w:tblPr>
      <w:tblGrid>
        <w:gridCol w:w="6672"/>
        <w:gridCol w:w="1826"/>
      </w:tblGrid>
      <w:tr w:rsidR="00693418" w:rsidRPr="00693418" w14:paraId="55CCC5B8" w14:textId="77777777" w:rsidTr="00693418">
        <w:trPr>
          <w:trHeight w:val="266"/>
          <w:jc w:val="center"/>
        </w:trPr>
        <w:tc>
          <w:tcPr>
            <w:tcW w:w="7321" w:type="dxa"/>
            <w:vAlign w:val="center"/>
          </w:tcPr>
          <w:p w14:paraId="2BEEE1A5" w14:textId="77777777" w:rsidR="00693418" w:rsidRPr="00693418" w:rsidRDefault="00693418" w:rsidP="00693418">
            <w:pPr>
              <w:pStyle w:val="NoSpacing"/>
              <w:rPr>
                <w:rFonts w:ascii="Gill Sans MT" w:hAnsi="Gill Sans MT"/>
                <w:sz w:val="26"/>
                <w:szCs w:val="26"/>
              </w:rPr>
            </w:pPr>
          </w:p>
          <w:p w14:paraId="1DF4AA6B" w14:textId="77777777" w:rsidR="00840034" w:rsidRPr="00693418" w:rsidRDefault="00840034" w:rsidP="00840034">
            <w:pPr>
              <w:pStyle w:val="NoSpacing"/>
              <w:rPr>
                <w:rFonts w:ascii="Gill Sans MT" w:hAnsi="Gill Sans MT"/>
                <w:bCs/>
                <w:iCs/>
                <w:sz w:val="26"/>
                <w:szCs w:val="26"/>
              </w:rPr>
            </w:pPr>
            <w:r w:rsidRPr="00693418">
              <w:rPr>
                <w:rFonts w:ascii="Gill Sans MT" w:hAnsi="Gill Sans MT"/>
                <w:bCs/>
                <w:iCs/>
                <w:sz w:val="26"/>
                <w:szCs w:val="26"/>
              </w:rPr>
              <w:t>PROBE FULLY</w:t>
            </w:r>
          </w:p>
          <w:p w14:paraId="06533B6E" w14:textId="4E3A99C5" w:rsidR="00693418" w:rsidRPr="00693418" w:rsidRDefault="00840034" w:rsidP="00840034">
            <w:pPr>
              <w:pStyle w:val="NoSpacing"/>
              <w:rPr>
                <w:rFonts w:ascii="Gill Sans MT" w:hAnsi="Gill Sans MT"/>
                <w:sz w:val="26"/>
                <w:szCs w:val="26"/>
              </w:rPr>
            </w:pPr>
            <w:r w:rsidRPr="00693418">
              <w:rPr>
                <w:rFonts w:ascii="Gill Sans MT" w:hAnsi="Gill Sans MT"/>
                <w:sz w:val="26"/>
                <w:szCs w:val="26"/>
              </w:rPr>
              <w:t>RECORD OPENEND RESPONSES</w:t>
            </w:r>
          </w:p>
          <w:p w14:paraId="421B9F30" w14:textId="77777777" w:rsidR="00693418" w:rsidRPr="00693418" w:rsidRDefault="00693418" w:rsidP="00693418">
            <w:pPr>
              <w:pStyle w:val="NoSpacing"/>
              <w:rPr>
                <w:rFonts w:ascii="Gill Sans MT" w:hAnsi="Gill Sans MT"/>
                <w:sz w:val="26"/>
                <w:szCs w:val="26"/>
              </w:rPr>
            </w:pPr>
          </w:p>
        </w:tc>
        <w:tc>
          <w:tcPr>
            <w:tcW w:w="2029" w:type="dxa"/>
            <w:vAlign w:val="center"/>
          </w:tcPr>
          <w:p w14:paraId="38B6BF11" w14:textId="77777777" w:rsidR="00693418" w:rsidRPr="00693418" w:rsidRDefault="00693418" w:rsidP="00693418">
            <w:pPr>
              <w:pStyle w:val="NoSpacing"/>
              <w:rPr>
                <w:rFonts w:ascii="Gill Sans MT" w:hAnsi="Gill Sans MT"/>
                <w:sz w:val="26"/>
                <w:szCs w:val="26"/>
              </w:rPr>
            </w:pPr>
          </w:p>
        </w:tc>
      </w:tr>
    </w:tbl>
    <w:p w14:paraId="2BC9F5D1" w14:textId="77777777" w:rsidR="00693418" w:rsidRPr="00693418" w:rsidRDefault="00693418" w:rsidP="00693418">
      <w:pPr>
        <w:pStyle w:val="NoSpacing"/>
        <w:rPr>
          <w:rFonts w:ascii="Gill Sans MT" w:hAnsi="Gill Sans MT"/>
          <w:bCs/>
          <w:iCs/>
          <w:color w:val="0059AB"/>
          <w:sz w:val="26"/>
          <w:szCs w:val="26"/>
        </w:rPr>
      </w:pPr>
      <w:bookmarkStart w:id="178" w:name="_Toc308772147"/>
    </w:p>
    <w:p w14:paraId="7DE821D2" w14:textId="77777777" w:rsidR="00693418" w:rsidRPr="00693418" w:rsidRDefault="00693418" w:rsidP="00693418">
      <w:pPr>
        <w:pStyle w:val="NoSpacing"/>
        <w:rPr>
          <w:rFonts w:ascii="Gill Sans MT" w:hAnsi="Gill Sans MT"/>
          <w:bCs/>
          <w:iCs/>
          <w:sz w:val="26"/>
          <w:szCs w:val="26"/>
        </w:rPr>
      </w:pPr>
      <w:r w:rsidRPr="00693418">
        <w:rPr>
          <w:rFonts w:ascii="Gill Sans MT" w:hAnsi="Gill Sans MT"/>
          <w:bCs/>
          <w:iCs/>
          <w:sz w:val="26"/>
          <w:szCs w:val="26"/>
        </w:rPr>
        <w:t>Q15 On a scale from 1 to 10 where 1 is very uncomfortable and 10 is very comfortable, can you indicate how comfortable you would feel if the following people were living in your neighbourhood?</w:t>
      </w:r>
      <w:bookmarkEnd w:id="178"/>
    </w:p>
    <w:p w14:paraId="4D667FC2"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Please rate from 1 to 10 for each statement</w:t>
      </w:r>
    </w:p>
    <w:tbl>
      <w:tblPr>
        <w:tblW w:w="4835" w:type="pct"/>
        <w:jc w:val="center"/>
        <w:tblBorders>
          <w:top w:val="single" w:sz="4" w:space="0" w:color="0059AB"/>
          <w:left w:val="single" w:sz="4" w:space="0" w:color="0059AB"/>
          <w:bottom w:val="single" w:sz="4" w:space="0" w:color="0059AB"/>
          <w:right w:val="single" w:sz="4" w:space="0" w:color="0059AB"/>
          <w:insideH w:val="single" w:sz="4" w:space="0" w:color="0059AB"/>
          <w:insideV w:val="single" w:sz="4" w:space="0" w:color="0059AB"/>
        </w:tblBorders>
        <w:tblLook w:val="01E0" w:firstRow="1" w:lastRow="1" w:firstColumn="1" w:lastColumn="1" w:noHBand="0" w:noVBand="0"/>
      </w:tblPr>
      <w:tblGrid>
        <w:gridCol w:w="4957"/>
        <w:gridCol w:w="1559"/>
        <w:gridCol w:w="1702"/>
      </w:tblGrid>
      <w:tr w:rsidR="00693418" w:rsidRPr="00693418" w14:paraId="3869E49E" w14:textId="77777777" w:rsidTr="00840034">
        <w:trPr>
          <w:trHeight w:val="257"/>
          <w:jc w:val="center"/>
        </w:trPr>
        <w:tc>
          <w:tcPr>
            <w:tcW w:w="4957" w:type="dxa"/>
          </w:tcPr>
          <w:p w14:paraId="62B57DD3" w14:textId="36B0634F" w:rsidR="00693418" w:rsidRPr="00693418" w:rsidRDefault="00693418" w:rsidP="00840034">
            <w:pPr>
              <w:pStyle w:val="NoSpacing"/>
              <w:rPr>
                <w:rFonts w:ascii="Gill Sans MT" w:hAnsi="Gill Sans MT"/>
                <w:sz w:val="26"/>
                <w:szCs w:val="26"/>
              </w:rPr>
            </w:pPr>
            <w:r w:rsidRPr="00693418">
              <w:rPr>
                <w:rFonts w:ascii="Gill Sans MT" w:hAnsi="Gill Sans MT"/>
                <w:sz w:val="26"/>
                <w:szCs w:val="26"/>
              </w:rPr>
              <w:t xml:space="preserve">Read out </w:t>
            </w:r>
            <w:r w:rsidRPr="00693418">
              <w:rPr>
                <w:rFonts w:ascii="Arial" w:hAnsi="Arial" w:cs="Arial"/>
                <w:sz w:val="26"/>
                <w:szCs w:val="26"/>
              </w:rPr>
              <w:t>↓</w:t>
            </w:r>
            <w:r w:rsidR="00840034">
              <w:rPr>
                <w:rFonts w:ascii="Arial" w:hAnsi="Arial" w:cs="Arial"/>
                <w:sz w:val="26"/>
                <w:szCs w:val="26"/>
              </w:rPr>
              <w:t xml:space="preserve">              </w:t>
            </w:r>
            <w:r w:rsidRPr="00693418">
              <w:rPr>
                <w:rFonts w:ascii="Gill Sans MT" w:hAnsi="Gill Sans MT"/>
                <w:sz w:val="26"/>
                <w:szCs w:val="26"/>
              </w:rPr>
              <w:t>Rotate</w:t>
            </w:r>
          </w:p>
        </w:tc>
        <w:tc>
          <w:tcPr>
            <w:tcW w:w="1559" w:type="dxa"/>
          </w:tcPr>
          <w:p w14:paraId="67A8E2FD"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Score 1-10</w:t>
            </w:r>
          </w:p>
        </w:tc>
        <w:tc>
          <w:tcPr>
            <w:tcW w:w="1702" w:type="dxa"/>
          </w:tcPr>
          <w:p w14:paraId="5518EDDC"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Don’t Know</w:t>
            </w:r>
          </w:p>
        </w:tc>
      </w:tr>
      <w:tr w:rsidR="00693418" w:rsidRPr="00693418" w14:paraId="2E9C70CA" w14:textId="77777777" w:rsidTr="00840034">
        <w:trPr>
          <w:trHeight w:val="257"/>
          <w:jc w:val="center"/>
        </w:trPr>
        <w:tc>
          <w:tcPr>
            <w:tcW w:w="4957" w:type="dxa"/>
            <w:vAlign w:val="center"/>
          </w:tcPr>
          <w:p w14:paraId="5174571E"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 xml:space="preserve">Q15.1 Travellers </w:t>
            </w:r>
          </w:p>
        </w:tc>
        <w:tc>
          <w:tcPr>
            <w:tcW w:w="1559" w:type="dxa"/>
            <w:vAlign w:val="center"/>
          </w:tcPr>
          <w:p w14:paraId="773EEBF1" w14:textId="77777777" w:rsidR="00693418" w:rsidRPr="00693418" w:rsidRDefault="00693418" w:rsidP="00693418">
            <w:pPr>
              <w:pStyle w:val="NoSpacing"/>
              <w:rPr>
                <w:rFonts w:ascii="Gill Sans MT" w:hAnsi="Gill Sans MT"/>
                <w:sz w:val="26"/>
                <w:szCs w:val="26"/>
              </w:rPr>
            </w:pPr>
          </w:p>
        </w:tc>
        <w:tc>
          <w:tcPr>
            <w:tcW w:w="1702" w:type="dxa"/>
            <w:vAlign w:val="center"/>
          </w:tcPr>
          <w:p w14:paraId="43EE78C8"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99</w:t>
            </w:r>
          </w:p>
        </w:tc>
      </w:tr>
      <w:tr w:rsidR="00693418" w:rsidRPr="00693418" w14:paraId="41070461" w14:textId="77777777" w:rsidTr="00840034">
        <w:trPr>
          <w:trHeight w:val="257"/>
          <w:jc w:val="center"/>
        </w:trPr>
        <w:tc>
          <w:tcPr>
            <w:tcW w:w="4957" w:type="dxa"/>
            <w:vAlign w:val="center"/>
          </w:tcPr>
          <w:p w14:paraId="429FD0F2"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Q15.2 People from Black and Minority Ethnic Backgrounds</w:t>
            </w:r>
          </w:p>
        </w:tc>
        <w:tc>
          <w:tcPr>
            <w:tcW w:w="1559" w:type="dxa"/>
            <w:vAlign w:val="center"/>
          </w:tcPr>
          <w:p w14:paraId="081FAC68" w14:textId="77777777" w:rsidR="00693418" w:rsidRPr="00693418" w:rsidRDefault="00693418" w:rsidP="00693418">
            <w:pPr>
              <w:pStyle w:val="NoSpacing"/>
              <w:rPr>
                <w:rFonts w:ascii="Gill Sans MT" w:hAnsi="Gill Sans MT"/>
                <w:sz w:val="26"/>
                <w:szCs w:val="26"/>
              </w:rPr>
            </w:pPr>
          </w:p>
        </w:tc>
        <w:tc>
          <w:tcPr>
            <w:tcW w:w="1702" w:type="dxa"/>
            <w:vAlign w:val="center"/>
          </w:tcPr>
          <w:p w14:paraId="4225D91D"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99</w:t>
            </w:r>
          </w:p>
        </w:tc>
      </w:tr>
      <w:tr w:rsidR="00693418" w:rsidRPr="00693418" w14:paraId="1DE74D51" w14:textId="77777777" w:rsidTr="00840034">
        <w:trPr>
          <w:trHeight w:val="257"/>
          <w:jc w:val="center"/>
        </w:trPr>
        <w:tc>
          <w:tcPr>
            <w:tcW w:w="4957" w:type="dxa"/>
            <w:vAlign w:val="center"/>
          </w:tcPr>
          <w:p w14:paraId="453FC4B8"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Q15.3 People who are Gay, Lesbian Bisexual or Transgender</w:t>
            </w:r>
          </w:p>
        </w:tc>
        <w:tc>
          <w:tcPr>
            <w:tcW w:w="1559" w:type="dxa"/>
            <w:vAlign w:val="center"/>
          </w:tcPr>
          <w:p w14:paraId="3A6AAB9F" w14:textId="77777777" w:rsidR="00693418" w:rsidRPr="00693418" w:rsidRDefault="00693418" w:rsidP="00693418">
            <w:pPr>
              <w:pStyle w:val="NoSpacing"/>
              <w:rPr>
                <w:rFonts w:ascii="Gill Sans MT" w:hAnsi="Gill Sans MT"/>
                <w:sz w:val="26"/>
                <w:szCs w:val="26"/>
              </w:rPr>
            </w:pPr>
          </w:p>
        </w:tc>
        <w:tc>
          <w:tcPr>
            <w:tcW w:w="1702" w:type="dxa"/>
            <w:vAlign w:val="center"/>
          </w:tcPr>
          <w:p w14:paraId="2946D85E"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99</w:t>
            </w:r>
          </w:p>
        </w:tc>
      </w:tr>
      <w:tr w:rsidR="00693418" w:rsidRPr="00693418" w14:paraId="238B7FE3" w14:textId="77777777" w:rsidTr="00840034">
        <w:trPr>
          <w:trHeight w:val="257"/>
          <w:jc w:val="center"/>
        </w:trPr>
        <w:tc>
          <w:tcPr>
            <w:tcW w:w="4957" w:type="dxa"/>
            <w:vAlign w:val="center"/>
          </w:tcPr>
          <w:p w14:paraId="4D8DD49F"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 xml:space="preserve">Q15.4European migrant worker </w:t>
            </w:r>
          </w:p>
        </w:tc>
        <w:tc>
          <w:tcPr>
            <w:tcW w:w="1559" w:type="dxa"/>
            <w:vAlign w:val="center"/>
          </w:tcPr>
          <w:p w14:paraId="5522BA71" w14:textId="77777777" w:rsidR="00693418" w:rsidRPr="00693418" w:rsidRDefault="00693418" w:rsidP="00693418">
            <w:pPr>
              <w:pStyle w:val="NoSpacing"/>
              <w:rPr>
                <w:rFonts w:ascii="Gill Sans MT" w:hAnsi="Gill Sans MT"/>
                <w:sz w:val="26"/>
                <w:szCs w:val="26"/>
              </w:rPr>
            </w:pPr>
          </w:p>
        </w:tc>
        <w:tc>
          <w:tcPr>
            <w:tcW w:w="1702" w:type="dxa"/>
            <w:vAlign w:val="center"/>
          </w:tcPr>
          <w:p w14:paraId="3057635C"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99</w:t>
            </w:r>
          </w:p>
        </w:tc>
      </w:tr>
    </w:tbl>
    <w:p w14:paraId="157F88F8" w14:textId="2EEEEA46" w:rsidR="00693418" w:rsidRPr="00693418" w:rsidRDefault="00693418" w:rsidP="00693418">
      <w:pPr>
        <w:spacing w:after="0"/>
        <w:rPr>
          <w:color w:val="C31981" w:themeColor="accent1"/>
          <w:szCs w:val="26"/>
        </w:rPr>
      </w:pPr>
      <w:bookmarkStart w:id="179" w:name="_Toc306281689"/>
      <w:bookmarkStart w:id="180" w:name="_Toc306282012"/>
      <w:bookmarkStart w:id="181" w:name="_Toc308772160"/>
    </w:p>
    <w:p w14:paraId="58B64F89" w14:textId="77777777" w:rsidR="00693418" w:rsidRPr="00693418" w:rsidRDefault="00693418" w:rsidP="00693418">
      <w:pPr>
        <w:pStyle w:val="BodyText"/>
        <w:pBdr>
          <w:top w:val="single" w:sz="4" w:space="1" w:color="auto"/>
          <w:left w:val="single" w:sz="4" w:space="4" w:color="auto"/>
          <w:bottom w:val="single" w:sz="4" w:space="1" w:color="auto"/>
          <w:right w:val="single" w:sz="4" w:space="4" w:color="auto"/>
        </w:pBdr>
        <w:jc w:val="center"/>
        <w:rPr>
          <w:color w:val="C31981" w:themeColor="accent1"/>
        </w:rPr>
      </w:pPr>
      <w:r w:rsidRPr="00693418">
        <w:rPr>
          <w:color w:val="C31981" w:themeColor="accent1"/>
        </w:rPr>
        <w:t>Section 7:</w:t>
      </w:r>
      <w:r w:rsidRPr="00693418">
        <w:rPr>
          <w:color w:val="C31981" w:themeColor="accent1"/>
        </w:rPr>
        <w:tab/>
        <w:t>Friends and family</w:t>
      </w:r>
      <w:bookmarkEnd w:id="179"/>
      <w:bookmarkEnd w:id="180"/>
      <w:bookmarkEnd w:id="181"/>
    </w:p>
    <w:p w14:paraId="65161282"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Now we would like to ask you a few questions about your family and friends.</w:t>
      </w:r>
    </w:p>
    <w:p w14:paraId="1AD0F9F8" w14:textId="77777777" w:rsidR="00693418" w:rsidRPr="00693418" w:rsidRDefault="00693418" w:rsidP="00693418">
      <w:pPr>
        <w:pStyle w:val="NoSpacing"/>
        <w:rPr>
          <w:rFonts w:ascii="Gill Sans MT" w:hAnsi="Gill Sans MT"/>
          <w:sz w:val="26"/>
          <w:szCs w:val="26"/>
        </w:rPr>
      </w:pPr>
      <w:bookmarkStart w:id="182" w:name="_Toc308772161"/>
      <w:r w:rsidRPr="00693418">
        <w:rPr>
          <w:rFonts w:ascii="Gill Sans MT" w:hAnsi="Gill Sans MT"/>
          <w:sz w:val="26"/>
          <w:szCs w:val="26"/>
        </w:rPr>
        <w:t>Q16 Interviewer note: code for each statement</w:t>
      </w:r>
      <w:bookmarkEnd w:id="182"/>
      <w:r w:rsidRPr="00693418">
        <w:rPr>
          <w:rFonts w:ascii="Gill Sans MT" w:hAnsi="Gill Sans MT"/>
          <w:sz w:val="26"/>
          <w:szCs w:val="26"/>
        </w:rPr>
        <w:t xml:space="preserve"> </w:t>
      </w:r>
    </w:p>
    <w:p w14:paraId="5E12526B"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Rotate statements</w:t>
      </w:r>
    </w:p>
    <w:tbl>
      <w:tblPr>
        <w:tblW w:w="5000" w:type="pct"/>
        <w:tblBorders>
          <w:top w:val="single" w:sz="4" w:space="0" w:color="0059AB"/>
          <w:left w:val="single" w:sz="4" w:space="0" w:color="0059AB"/>
          <w:bottom w:val="single" w:sz="4" w:space="0" w:color="0059AB"/>
          <w:right w:val="single" w:sz="4" w:space="0" w:color="0059AB"/>
          <w:insideH w:val="single" w:sz="4" w:space="0" w:color="0059AB"/>
          <w:insideV w:val="single" w:sz="4" w:space="0" w:color="0059AB"/>
        </w:tblBorders>
        <w:tblLook w:val="04A0" w:firstRow="1" w:lastRow="0" w:firstColumn="1" w:lastColumn="0" w:noHBand="0" w:noVBand="1"/>
      </w:tblPr>
      <w:tblGrid>
        <w:gridCol w:w="3397"/>
        <w:gridCol w:w="993"/>
        <w:gridCol w:w="992"/>
        <w:gridCol w:w="992"/>
        <w:gridCol w:w="992"/>
        <w:gridCol w:w="1132"/>
      </w:tblGrid>
      <w:tr w:rsidR="00693418" w:rsidRPr="00693418" w14:paraId="546D7EE7" w14:textId="77777777" w:rsidTr="002E1576">
        <w:tc>
          <w:tcPr>
            <w:tcW w:w="3397" w:type="dxa"/>
          </w:tcPr>
          <w:p w14:paraId="7FF0BCF7" w14:textId="77777777" w:rsidR="00693418" w:rsidRPr="00693418" w:rsidRDefault="00693418" w:rsidP="00693418">
            <w:pPr>
              <w:pStyle w:val="NoSpacing"/>
              <w:rPr>
                <w:rFonts w:ascii="Gill Sans MT" w:hAnsi="Gill Sans MT"/>
                <w:sz w:val="26"/>
                <w:szCs w:val="26"/>
              </w:rPr>
            </w:pPr>
          </w:p>
        </w:tc>
        <w:tc>
          <w:tcPr>
            <w:tcW w:w="993" w:type="dxa"/>
          </w:tcPr>
          <w:p w14:paraId="518E57B9"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None</w:t>
            </w:r>
          </w:p>
        </w:tc>
        <w:tc>
          <w:tcPr>
            <w:tcW w:w="992" w:type="dxa"/>
          </w:tcPr>
          <w:p w14:paraId="5CC8481F"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1-2</w:t>
            </w:r>
          </w:p>
        </w:tc>
        <w:tc>
          <w:tcPr>
            <w:tcW w:w="992" w:type="dxa"/>
          </w:tcPr>
          <w:p w14:paraId="0A83A708"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3-4</w:t>
            </w:r>
          </w:p>
        </w:tc>
        <w:tc>
          <w:tcPr>
            <w:tcW w:w="992" w:type="dxa"/>
          </w:tcPr>
          <w:p w14:paraId="77AB823E"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5-8</w:t>
            </w:r>
          </w:p>
        </w:tc>
        <w:tc>
          <w:tcPr>
            <w:tcW w:w="1132" w:type="dxa"/>
          </w:tcPr>
          <w:p w14:paraId="09B08867"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9 or more</w:t>
            </w:r>
          </w:p>
        </w:tc>
      </w:tr>
      <w:tr w:rsidR="00693418" w:rsidRPr="00693418" w14:paraId="37E0B9A2" w14:textId="77777777" w:rsidTr="002E1576">
        <w:tc>
          <w:tcPr>
            <w:tcW w:w="8498" w:type="dxa"/>
            <w:gridSpan w:val="6"/>
          </w:tcPr>
          <w:p w14:paraId="07AA598F"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Family</w:t>
            </w:r>
          </w:p>
          <w:p w14:paraId="2D3A7D2C"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Interviewer Read Out: Considering the people to whom you are related either by birth or marriage…</w:t>
            </w:r>
          </w:p>
        </w:tc>
      </w:tr>
      <w:tr w:rsidR="00693418" w:rsidRPr="00693418" w14:paraId="234900C8" w14:textId="77777777" w:rsidTr="002E1576">
        <w:tc>
          <w:tcPr>
            <w:tcW w:w="3397" w:type="dxa"/>
          </w:tcPr>
          <w:p w14:paraId="433E3B9E"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How many relatives do you see or hear from at least once a month?</w:t>
            </w:r>
          </w:p>
        </w:tc>
        <w:tc>
          <w:tcPr>
            <w:tcW w:w="993" w:type="dxa"/>
          </w:tcPr>
          <w:p w14:paraId="4581E5FA" w14:textId="77777777" w:rsidR="00693418" w:rsidRPr="00693418" w:rsidRDefault="00693418" w:rsidP="00693418">
            <w:pPr>
              <w:pStyle w:val="NoSpacing"/>
              <w:rPr>
                <w:rFonts w:ascii="Gill Sans MT" w:hAnsi="Gill Sans MT"/>
                <w:sz w:val="26"/>
                <w:szCs w:val="26"/>
              </w:rPr>
            </w:pPr>
          </w:p>
        </w:tc>
        <w:tc>
          <w:tcPr>
            <w:tcW w:w="992" w:type="dxa"/>
          </w:tcPr>
          <w:p w14:paraId="23608FE6" w14:textId="77777777" w:rsidR="00693418" w:rsidRPr="00693418" w:rsidRDefault="00693418" w:rsidP="00693418">
            <w:pPr>
              <w:pStyle w:val="NoSpacing"/>
              <w:rPr>
                <w:rFonts w:ascii="Gill Sans MT" w:hAnsi="Gill Sans MT"/>
                <w:sz w:val="26"/>
                <w:szCs w:val="26"/>
              </w:rPr>
            </w:pPr>
          </w:p>
        </w:tc>
        <w:tc>
          <w:tcPr>
            <w:tcW w:w="992" w:type="dxa"/>
          </w:tcPr>
          <w:p w14:paraId="4A7D297F" w14:textId="77777777" w:rsidR="00693418" w:rsidRPr="00693418" w:rsidRDefault="00693418" w:rsidP="00693418">
            <w:pPr>
              <w:pStyle w:val="NoSpacing"/>
              <w:rPr>
                <w:rFonts w:ascii="Gill Sans MT" w:hAnsi="Gill Sans MT"/>
                <w:sz w:val="26"/>
                <w:szCs w:val="26"/>
              </w:rPr>
            </w:pPr>
          </w:p>
        </w:tc>
        <w:tc>
          <w:tcPr>
            <w:tcW w:w="992" w:type="dxa"/>
          </w:tcPr>
          <w:p w14:paraId="3EADB6CB" w14:textId="77777777" w:rsidR="00693418" w:rsidRPr="00693418" w:rsidRDefault="00693418" w:rsidP="00693418">
            <w:pPr>
              <w:pStyle w:val="NoSpacing"/>
              <w:rPr>
                <w:rFonts w:ascii="Gill Sans MT" w:hAnsi="Gill Sans MT"/>
                <w:sz w:val="26"/>
                <w:szCs w:val="26"/>
              </w:rPr>
            </w:pPr>
          </w:p>
        </w:tc>
        <w:tc>
          <w:tcPr>
            <w:tcW w:w="1132" w:type="dxa"/>
          </w:tcPr>
          <w:p w14:paraId="294A526E" w14:textId="77777777" w:rsidR="00693418" w:rsidRPr="00693418" w:rsidRDefault="00693418" w:rsidP="00693418">
            <w:pPr>
              <w:pStyle w:val="NoSpacing"/>
              <w:rPr>
                <w:rFonts w:ascii="Gill Sans MT" w:hAnsi="Gill Sans MT"/>
                <w:sz w:val="26"/>
                <w:szCs w:val="26"/>
              </w:rPr>
            </w:pPr>
          </w:p>
        </w:tc>
      </w:tr>
      <w:tr w:rsidR="00693418" w:rsidRPr="00693418" w14:paraId="2E7F0677" w14:textId="77777777" w:rsidTr="002E1576">
        <w:tc>
          <w:tcPr>
            <w:tcW w:w="3397" w:type="dxa"/>
          </w:tcPr>
          <w:p w14:paraId="42AFC2B0"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How many relatives do you feel close to such that you could call on them for help?</w:t>
            </w:r>
          </w:p>
        </w:tc>
        <w:tc>
          <w:tcPr>
            <w:tcW w:w="993" w:type="dxa"/>
          </w:tcPr>
          <w:p w14:paraId="6BCC9F18" w14:textId="77777777" w:rsidR="00693418" w:rsidRPr="00693418" w:rsidRDefault="00693418" w:rsidP="00693418">
            <w:pPr>
              <w:pStyle w:val="NoSpacing"/>
              <w:rPr>
                <w:rFonts w:ascii="Gill Sans MT" w:hAnsi="Gill Sans MT"/>
                <w:sz w:val="26"/>
                <w:szCs w:val="26"/>
              </w:rPr>
            </w:pPr>
          </w:p>
        </w:tc>
        <w:tc>
          <w:tcPr>
            <w:tcW w:w="992" w:type="dxa"/>
          </w:tcPr>
          <w:p w14:paraId="24004EA9" w14:textId="77777777" w:rsidR="00693418" w:rsidRPr="00693418" w:rsidRDefault="00693418" w:rsidP="00693418">
            <w:pPr>
              <w:pStyle w:val="NoSpacing"/>
              <w:rPr>
                <w:rFonts w:ascii="Gill Sans MT" w:hAnsi="Gill Sans MT"/>
                <w:sz w:val="26"/>
                <w:szCs w:val="26"/>
              </w:rPr>
            </w:pPr>
          </w:p>
        </w:tc>
        <w:tc>
          <w:tcPr>
            <w:tcW w:w="992" w:type="dxa"/>
          </w:tcPr>
          <w:p w14:paraId="3AD67573" w14:textId="77777777" w:rsidR="00693418" w:rsidRPr="00693418" w:rsidRDefault="00693418" w:rsidP="00693418">
            <w:pPr>
              <w:pStyle w:val="NoSpacing"/>
              <w:rPr>
                <w:rFonts w:ascii="Gill Sans MT" w:hAnsi="Gill Sans MT"/>
                <w:sz w:val="26"/>
                <w:szCs w:val="26"/>
              </w:rPr>
            </w:pPr>
          </w:p>
        </w:tc>
        <w:tc>
          <w:tcPr>
            <w:tcW w:w="992" w:type="dxa"/>
          </w:tcPr>
          <w:p w14:paraId="50647E44" w14:textId="77777777" w:rsidR="00693418" w:rsidRPr="00693418" w:rsidRDefault="00693418" w:rsidP="00693418">
            <w:pPr>
              <w:pStyle w:val="NoSpacing"/>
              <w:rPr>
                <w:rFonts w:ascii="Gill Sans MT" w:hAnsi="Gill Sans MT"/>
                <w:sz w:val="26"/>
                <w:szCs w:val="26"/>
              </w:rPr>
            </w:pPr>
          </w:p>
        </w:tc>
        <w:tc>
          <w:tcPr>
            <w:tcW w:w="1132" w:type="dxa"/>
          </w:tcPr>
          <w:p w14:paraId="3A4CC71A" w14:textId="77777777" w:rsidR="00693418" w:rsidRPr="00693418" w:rsidRDefault="00693418" w:rsidP="00693418">
            <w:pPr>
              <w:pStyle w:val="NoSpacing"/>
              <w:rPr>
                <w:rFonts w:ascii="Gill Sans MT" w:hAnsi="Gill Sans MT"/>
                <w:sz w:val="26"/>
                <w:szCs w:val="26"/>
              </w:rPr>
            </w:pPr>
          </w:p>
        </w:tc>
      </w:tr>
      <w:tr w:rsidR="00693418" w:rsidRPr="00693418" w14:paraId="3FE91951" w14:textId="77777777" w:rsidTr="002E1576">
        <w:tc>
          <w:tcPr>
            <w:tcW w:w="3397" w:type="dxa"/>
          </w:tcPr>
          <w:p w14:paraId="5A27CAC9"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How many relatives do you feel at ease with that you can talk about private matters?</w:t>
            </w:r>
          </w:p>
        </w:tc>
        <w:tc>
          <w:tcPr>
            <w:tcW w:w="993" w:type="dxa"/>
          </w:tcPr>
          <w:p w14:paraId="439B6CC4" w14:textId="77777777" w:rsidR="00693418" w:rsidRPr="00693418" w:rsidRDefault="00693418" w:rsidP="00693418">
            <w:pPr>
              <w:pStyle w:val="NoSpacing"/>
              <w:rPr>
                <w:rFonts w:ascii="Gill Sans MT" w:hAnsi="Gill Sans MT"/>
                <w:sz w:val="26"/>
                <w:szCs w:val="26"/>
              </w:rPr>
            </w:pPr>
          </w:p>
        </w:tc>
        <w:tc>
          <w:tcPr>
            <w:tcW w:w="992" w:type="dxa"/>
          </w:tcPr>
          <w:p w14:paraId="3CA87CAF" w14:textId="77777777" w:rsidR="00693418" w:rsidRPr="00693418" w:rsidRDefault="00693418" w:rsidP="00693418">
            <w:pPr>
              <w:pStyle w:val="NoSpacing"/>
              <w:rPr>
                <w:rFonts w:ascii="Gill Sans MT" w:hAnsi="Gill Sans MT"/>
                <w:sz w:val="26"/>
                <w:szCs w:val="26"/>
              </w:rPr>
            </w:pPr>
          </w:p>
        </w:tc>
        <w:tc>
          <w:tcPr>
            <w:tcW w:w="992" w:type="dxa"/>
          </w:tcPr>
          <w:p w14:paraId="26C42B7B" w14:textId="77777777" w:rsidR="00693418" w:rsidRPr="00693418" w:rsidRDefault="00693418" w:rsidP="00693418">
            <w:pPr>
              <w:pStyle w:val="NoSpacing"/>
              <w:rPr>
                <w:rFonts w:ascii="Gill Sans MT" w:hAnsi="Gill Sans MT"/>
                <w:sz w:val="26"/>
                <w:szCs w:val="26"/>
              </w:rPr>
            </w:pPr>
          </w:p>
        </w:tc>
        <w:tc>
          <w:tcPr>
            <w:tcW w:w="992" w:type="dxa"/>
          </w:tcPr>
          <w:p w14:paraId="4EC4C25C" w14:textId="77777777" w:rsidR="00693418" w:rsidRPr="00693418" w:rsidRDefault="00693418" w:rsidP="00693418">
            <w:pPr>
              <w:pStyle w:val="NoSpacing"/>
              <w:rPr>
                <w:rFonts w:ascii="Gill Sans MT" w:hAnsi="Gill Sans MT"/>
                <w:sz w:val="26"/>
                <w:szCs w:val="26"/>
              </w:rPr>
            </w:pPr>
          </w:p>
        </w:tc>
        <w:tc>
          <w:tcPr>
            <w:tcW w:w="1132" w:type="dxa"/>
          </w:tcPr>
          <w:p w14:paraId="6D61117F" w14:textId="77777777" w:rsidR="00693418" w:rsidRPr="00693418" w:rsidRDefault="00693418" w:rsidP="00693418">
            <w:pPr>
              <w:pStyle w:val="NoSpacing"/>
              <w:rPr>
                <w:rFonts w:ascii="Gill Sans MT" w:hAnsi="Gill Sans MT"/>
                <w:sz w:val="26"/>
                <w:szCs w:val="26"/>
              </w:rPr>
            </w:pPr>
          </w:p>
        </w:tc>
      </w:tr>
      <w:tr w:rsidR="00693418" w:rsidRPr="00693418" w14:paraId="145DD5F3" w14:textId="77777777" w:rsidTr="002E1576">
        <w:tc>
          <w:tcPr>
            <w:tcW w:w="8498" w:type="dxa"/>
            <w:gridSpan w:val="6"/>
          </w:tcPr>
          <w:p w14:paraId="6C7D0CB8"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Friendships: Interviewer read out: Considering all of your friends including those who live in your neighbourhood…</w:t>
            </w:r>
          </w:p>
        </w:tc>
      </w:tr>
      <w:tr w:rsidR="00693418" w:rsidRPr="00693418" w14:paraId="4B743317" w14:textId="77777777" w:rsidTr="002E1576">
        <w:tc>
          <w:tcPr>
            <w:tcW w:w="3397" w:type="dxa"/>
          </w:tcPr>
          <w:p w14:paraId="6EE57C5A"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How many of your friends do you see or hear from at least once a month?</w:t>
            </w:r>
          </w:p>
        </w:tc>
        <w:tc>
          <w:tcPr>
            <w:tcW w:w="993" w:type="dxa"/>
          </w:tcPr>
          <w:p w14:paraId="74E087EC" w14:textId="77777777" w:rsidR="00693418" w:rsidRPr="00693418" w:rsidRDefault="00693418" w:rsidP="00693418">
            <w:pPr>
              <w:pStyle w:val="NoSpacing"/>
              <w:rPr>
                <w:rFonts w:ascii="Gill Sans MT" w:hAnsi="Gill Sans MT"/>
                <w:sz w:val="26"/>
                <w:szCs w:val="26"/>
              </w:rPr>
            </w:pPr>
          </w:p>
        </w:tc>
        <w:tc>
          <w:tcPr>
            <w:tcW w:w="992" w:type="dxa"/>
          </w:tcPr>
          <w:p w14:paraId="64CB530E" w14:textId="77777777" w:rsidR="00693418" w:rsidRPr="00693418" w:rsidRDefault="00693418" w:rsidP="00693418">
            <w:pPr>
              <w:pStyle w:val="NoSpacing"/>
              <w:rPr>
                <w:rFonts w:ascii="Gill Sans MT" w:hAnsi="Gill Sans MT"/>
                <w:sz w:val="26"/>
                <w:szCs w:val="26"/>
              </w:rPr>
            </w:pPr>
          </w:p>
        </w:tc>
        <w:tc>
          <w:tcPr>
            <w:tcW w:w="992" w:type="dxa"/>
          </w:tcPr>
          <w:p w14:paraId="673E36B2" w14:textId="77777777" w:rsidR="00693418" w:rsidRPr="00693418" w:rsidRDefault="00693418" w:rsidP="00693418">
            <w:pPr>
              <w:pStyle w:val="NoSpacing"/>
              <w:rPr>
                <w:rFonts w:ascii="Gill Sans MT" w:hAnsi="Gill Sans MT"/>
                <w:sz w:val="26"/>
                <w:szCs w:val="26"/>
              </w:rPr>
            </w:pPr>
          </w:p>
        </w:tc>
        <w:tc>
          <w:tcPr>
            <w:tcW w:w="992" w:type="dxa"/>
          </w:tcPr>
          <w:p w14:paraId="58C5391B" w14:textId="77777777" w:rsidR="00693418" w:rsidRPr="00693418" w:rsidRDefault="00693418" w:rsidP="00693418">
            <w:pPr>
              <w:pStyle w:val="NoSpacing"/>
              <w:rPr>
                <w:rFonts w:ascii="Gill Sans MT" w:hAnsi="Gill Sans MT"/>
                <w:sz w:val="26"/>
                <w:szCs w:val="26"/>
              </w:rPr>
            </w:pPr>
          </w:p>
        </w:tc>
        <w:tc>
          <w:tcPr>
            <w:tcW w:w="1132" w:type="dxa"/>
          </w:tcPr>
          <w:p w14:paraId="212CB6F9" w14:textId="77777777" w:rsidR="00693418" w:rsidRPr="00693418" w:rsidRDefault="00693418" w:rsidP="00693418">
            <w:pPr>
              <w:pStyle w:val="NoSpacing"/>
              <w:rPr>
                <w:rFonts w:ascii="Gill Sans MT" w:hAnsi="Gill Sans MT"/>
                <w:sz w:val="26"/>
                <w:szCs w:val="26"/>
              </w:rPr>
            </w:pPr>
          </w:p>
        </w:tc>
      </w:tr>
      <w:tr w:rsidR="00693418" w:rsidRPr="00693418" w14:paraId="47C1B69B" w14:textId="77777777" w:rsidTr="002E1576">
        <w:tc>
          <w:tcPr>
            <w:tcW w:w="3397" w:type="dxa"/>
          </w:tcPr>
          <w:p w14:paraId="43D8E1E1"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How many friends do you feel close to such that you could call on them for help?</w:t>
            </w:r>
          </w:p>
        </w:tc>
        <w:tc>
          <w:tcPr>
            <w:tcW w:w="993" w:type="dxa"/>
          </w:tcPr>
          <w:p w14:paraId="725E5D7C" w14:textId="77777777" w:rsidR="00693418" w:rsidRPr="00693418" w:rsidRDefault="00693418" w:rsidP="00693418">
            <w:pPr>
              <w:pStyle w:val="NoSpacing"/>
              <w:rPr>
                <w:rFonts w:ascii="Gill Sans MT" w:hAnsi="Gill Sans MT"/>
                <w:sz w:val="26"/>
                <w:szCs w:val="26"/>
              </w:rPr>
            </w:pPr>
          </w:p>
        </w:tc>
        <w:tc>
          <w:tcPr>
            <w:tcW w:w="992" w:type="dxa"/>
          </w:tcPr>
          <w:p w14:paraId="29355BB4" w14:textId="77777777" w:rsidR="00693418" w:rsidRPr="00693418" w:rsidRDefault="00693418" w:rsidP="00693418">
            <w:pPr>
              <w:pStyle w:val="NoSpacing"/>
              <w:rPr>
                <w:rFonts w:ascii="Gill Sans MT" w:hAnsi="Gill Sans MT"/>
                <w:sz w:val="26"/>
                <w:szCs w:val="26"/>
              </w:rPr>
            </w:pPr>
          </w:p>
        </w:tc>
        <w:tc>
          <w:tcPr>
            <w:tcW w:w="992" w:type="dxa"/>
          </w:tcPr>
          <w:p w14:paraId="7F0BD364" w14:textId="77777777" w:rsidR="00693418" w:rsidRPr="00693418" w:rsidRDefault="00693418" w:rsidP="00693418">
            <w:pPr>
              <w:pStyle w:val="NoSpacing"/>
              <w:rPr>
                <w:rFonts w:ascii="Gill Sans MT" w:hAnsi="Gill Sans MT"/>
                <w:sz w:val="26"/>
                <w:szCs w:val="26"/>
              </w:rPr>
            </w:pPr>
          </w:p>
        </w:tc>
        <w:tc>
          <w:tcPr>
            <w:tcW w:w="992" w:type="dxa"/>
          </w:tcPr>
          <w:p w14:paraId="03B99CB7" w14:textId="77777777" w:rsidR="00693418" w:rsidRPr="00693418" w:rsidRDefault="00693418" w:rsidP="00693418">
            <w:pPr>
              <w:pStyle w:val="NoSpacing"/>
              <w:rPr>
                <w:rFonts w:ascii="Gill Sans MT" w:hAnsi="Gill Sans MT"/>
                <w:sz w:val="26"/>
                <w:szCs w:val="26"/>
              </w:rPr>
            </w:pPr>
          </w:p>
        </w:tc>
        <w:tc>
          <w:tcPr>
            <w:tcW w:w="1132" w:type="dxa"/>
          </w:tcPr>
          <w:p w14:paraId="02BDD5DA" w14:textId="77777777" w:rsidR="00693418" w:rsidRPr="00693418" w:rsidRDefault="00693418" w:rsidP="00693418">
            <w:pPr>
              <w:pStyle w:val="NoSpacing"/>
              <w:rPr>
                <w:rFonts w:ascii="Gill Sans MT" w:hAnsi="Gill Sans MT"/>
                <w:sz w:val="26"/>
                <w:szCs w:val="26"/>
              </w:rPr>
            </w:pPr>
          </w:p>
        </w:tc>
      </w:tr>
      <w:tr w:rsidR="00693418" w:rsidRPr="00693418" w14:paraId="4B21A2AB" w14:textId="77777777" w:rsidTr="002E1576">
        <w:tc>
          <w:tcPr>
            <w:tcW w:w="3397" w:type="dxa"/>
          </w:tcPr>
          <w:p w14:paraId="6D872ACE"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How many friends do you feel at ease with that you can talk about private matters?</w:t>
            </w:r>
          </w:p>
        </w:tc>
        <w:tc>
          <w:tcPr>
            <w:tcW w:w="993" w:type="dxa"/>
          </w:tcPr>
          <w:p w14:paraId="75821127" w14:textId="77777777" w:rsidR="00693418" w:rsidRPr="00693418" w:rsidRDefault="00693418" w:rsidP="00693418">
            <w:pPr>
              <w:pStyle w:val="NoSpacing"/>
              <w:rPr>
                <w:rFonts w:ascii="Gill Sans MT" w:hAnsi="Gill Sans MT"/>
                <w:sz w:val="26"/>
                <w:szCs w:val="26"/>
              </w:rPr>
            </w:pPr>
          </w:p>
        </w:tc>
        <w:tc>
          <w:tcPr>
            <w:tcW w:w="992" w:type="dxa"/>
          </w:tcPr>
          <w:p w14:paraId="19D8E9CD" w14:textId="77777777" w:rsidR="00693418" w:rsidRPr="00693418" w:rsidRDefault="00693418" w:rsidP="00693418">
            <w:pPr>
              <w:pStyle w:val="NoSpacing"/>
              <w:rPr>
                <w:rFonts w:ascii="Gill Sans MT" w:hAnsi="Gill Sans MT"/>
                <w:sz w:val="26"/>
                <w:szCs w:val="26"/>
              </w:rPr>
            </w:pPr>
          </w:p>
        </w:tc>
        <w:tc>
          <w:tcPr>
            <w:tcW w:w="992" w:type="dxa"/>
          </w:tcPr>
          <w:p w14:paraId="318E0EDA" w14:textId="77777777" w:rsidR="00693418" w:rsidRPr="00693418" w:rsidRDefault="00693418" w:rsidP="00693418">
            <w:pPr>
              <w:pStyle w:val="NoSpacing"/>
              <w:rPr>
                <w:rFonts w:ascii="Gill Sans MT" w:hAnsi="Gill Sans MT"/>
                <w:sz w:val="26"/>
                <w:szCs w:val="26"/>
              </w:rPr>
            </w:pPr>
          </w:p>
        </w:tc>
        <w:tc>
          <w:tcPr>
            <w:tcW w:w="992" w:type="dxa"/>
          </w:tcPr>
          <w:p w14:paraId="31DC8F92" w14:textId="77777777" w:rsidR="00693418" w:rsidRPr="00693418" w:rsidRDefault="00693418" w:rsidP="00693418">
            <w:pPr>
              <w:pStyle w:val="NoSpacing"/>
              <w:rPr>
                <w:rFonts w:ascii="Gill Sans MT" w:hAnsi="Gill Sans MT"/>
                <w:sz w:val="26"/>
                <w:szCs w:val="26"/>
              </w:rPr>
            </w:pPr>
          </w:p>
        </w:tc>
        <w:tc>
          <w:tcPr>
            <w:tcW w:w="1132" w:type="dxa"/>
          </w:tcPr>
          <w:p w14:paraId="757CADBA" w14:textId="77777777" w:rsidR="00693418" w:rsidRPr="00693418" w:rsidRDefault="00693418" w:rsidP="00693418">
            <w:pPr>
              <w:pStyle w:val="NoSpacing"/>
              <w:rPr>
                <w:rFonts w:ascii="Gill Sans MT" w:hAnsi="Gill Sans MT"/>
                <w:sz w:val="26"/>
                <w:szCs w:val="26"/>
              </w:rPr>
            </w:pPr>
          </w:p>
        </w:tc>
      </w:tr>
    </w:tbl>
    <w:p w14:paraId="66213E64" w14:textId="5C14C2FF" w:rsidR="00840034" w:rsidRPr="00693418" w:rsidRDefault="00840034" w:rsidP="00693418">
      <w:pPr>
        <w:pStyle w:val="NoSpacing"/>
        <w:rPr>
          <w:rFonts w:ascii="Gill Sans MT" w:hAnsi="Gill Sans MT"/>
          <w:color w:val="0059AB"/>
          <w:sz w:val="26"/>
          <w:szCs w:val="26"/>
        </w:rPr>
      </w:pPr>
      <w:bookmarkStart w:id="183" w:name="_Toc308772162"/>
    </w:p>
    <w:p w14:paraId="6C721BA6" w14:textId="77777777" w:rsidR="00693418" w:rsidRPr="00693418" w:rsidRDefault="00693418" w:rsidP="00693418">
      <w:pPr>
        <w:pStyle w:val="BodyText"/>
        <w:pBdr>
          <w:top w:val="single" w:sz="4" w:space="1" w:color="auto"/>
          <w:left w:val="single" w:sz="4" w:space="4" w:color="auto"/>
          <w:bottom w:val="single" w:sz="4" w:space="1" w:color="auto"/>
          <w:right w:val="single" w:sz="4" w:space="4" w:color="auto"/>
        </w:pBdr>
        <w:jc w:val="center"/>
        <w:rPr>
          <w:color w:val="C31981" w:themeColor="accent1"/>
        </w:rPr>
      </w:pPr>
      <w:r w:rsidRPr="00693418">
        <w:rPr>
          <w:color w:val="C31981" w:themeColor="accent1"/>
        </w:rPr>
        <w:t>Section 8: Social Activities</w:t>
      </w:r>
    </w:p>
    <w:p w14:paraId="709BA47D" w14:textId="77777777" w:rsidR="00693418" w:rsidRPr="00693418" w:rsidRDefault="00693418" w:rsidP="00693418">
      <w:pPr>
        <w:pStyle w:val="NoSpacing"/>
        <w:rPr>
          <w:rFonts w:ascii="Gill Sans MT" w:hAnsi="Gill Sans MT"/>
          <w:sz w:val="26"/>
          <w:szCs w:val="26"/>
        </w:rPr>
      </w:pPr>
    </w:p>
    <w:p w14:paraId="1E0252E9" w14:textId="77777777" w:rsidR="00693418" w:rsidRPr="00693418" w:rsidRDefault="00693418" w:rsidP="00693418">
      <w:pPr>
        <w:pStyle w:val="NoSpacing"/>
        <w:rPr>
          <w:rFonts w:ascii="Gill Sans MT" w:hAnsi="Gill Sans MT"/>
          <w:iCs/>
          <w:sz w:val="26"/>
          <w:szCs w:val="26"/>
        </w:rPr>
      </w:pPr>
      <w:r w:rsidRPr="00693418">
        <w:rPr>
          <w:rFonts w:ascii="Gill Sans MT" w:hAnsi="Gill Sans MT"/>
          <w:iCs/>
          <w:sz w:val="26"/>
          <w:szCs w:val="26"/>
        </w:rPr>
        <w:t>Q.17</w:t>
      </w:r>
      <w:r w:rsidRPr="00693418">
        <w:rPr>
          <w:rFonts w:ascii="Gill Sans MT" w:hAnsi="Gill Sans MT"/>
          <w:iCs/>
          <w:sz w:val="26"/>
          <w:szCs w:val="26"/>
        </w:rPr>
        <w:tab/>
        <w:t>Now I would like to ask you some general questions about your life.</w:t>
      </w:r>
    </w:p>
    <w:p w14:paraId="5A338617" w14:textId="77777777" w:rsidR="00693418" w:rsidRPr="00693418" w:rsidRDefault="00693418" w:rsidP="00693418">
      <w:pPr>
        <w:pStyle w:val="NoSpacing"/>
        <w:rPr>
          <w:rFonts w:ascii="Gill Sans MT" w:hAnsi="Gill Sans MT"/>
          <w:iCs/>
          <w:sz w:val="26"/>
          <w:szCs w:val="26"/>
        </w:rPr>
      </w:pPr>
      <w:r w:rsidRPr="00693418">
        <w:rPr>
          <w:rFonts w:ascii="Gill Sans MT" w:hAnsi="Gill Sans MT"/>
          <w:iCs/>
          <w:sz w:val="26"/>
          <w:szCs w:val="26"/>
        </w:rPr>
        <w:t>Which of these statements apply to you?</w:t>
      </w:r>
    </w:p>
    <w:p w14:paraId="3436A47B" w14:textId="164CDB2F" w:rsidR="00693418" w:rsidRPr="002E1576" w:rsidRDefault="00693418" w:rsidP="00693418">
      <w:pPr>
        <w:pStyle w:val="NoSpacing"/>
        <w:rPr>
          <w:rFonts w:ascii="Gill Sans MT" w:hAnsi="Gill Sans MT"/>
          <w:iCs/>
          <w:sz w:val="26"/>
          <w:szCs w:val="26"/>
        </w:rPr>
      </w:pPr>
      <w:r w:rsidRPr="00693418">
        <w:rPr>
          <w:rFonts w:ascii="Gill Sans MT" w:hAnsi="Gill Sans MT"/>
          <w:iCs/>
          <w:sz w:val="26"/>
          <w:szCs w:val="26"/>
        </w:rPr>
        <w:t>RE</w:t>
      </w:r>
      <w:r w:rsidR="002E1576">
        <w:rPr>
          <w:rFonts w:ascii="Gill Sans MT" w:hAnsi="Gill Sans MT"/>
          <w:iCs/>
          <w:sz w:val="26"/>
          <w:szCs w:val="26"/>
        </w:rPr>
        <w:t xml:space="preserve">AD OUT AND CODE ALL THAT APPLY </w:t>
      </w:r>
    </w:p>
    <w:tbl>
      <w:tblPr>
        <w:tblW w:w="7089" w:type="dxa"/>
        <w:tblInd w:w="84"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6121"/>
        <w:gridCol w:w="968"/>
      </w:tblGrid>
      <w:tr w:rsidR="00693418" w:rsidRPr="00693418" w14:paraId="6344A847" w14:textId="77777777" w:rsidTr="00693418">
        <w:trPr>
          <w:trHeight w:val="407"/>
        </w:trPr>
        <w:tc>
          <w:tcPr>
            <w:tcW w:w="6121" w:type="dxa"/>
            <w:vAlign w:val="center"/>
          </w:tcPr>
          <w:p w14:paraId="2F50CD50" w14:textId="77777777" w:rsidR="00693418" w:rsidRPr="00693418" w:rsidRDefault="00693418" w:rsidP="002E1576">
            <w:pPr>
              <w:pStyle w:val="NoSpacing"/>
              <w:rPr>
                <w:rFonts w:ascii="Gill Sans MT" w:hAnsi="Gill Sans MT"/>
                <w:sz w:val="26"/>
                <w:szCs w:val="26"/>
              </w:rPr>
            </w:pPr>
            <w:r w:rsidRPr="00693418">
              <w:rPr>
                <w:rFonts w:ascii="Gill Sans MT" w:hAnsi="Gill Sans MT"/>
                <w:sz w:val="26"/>
                <w:szCs w:val="26"/>
              </w:rPr>
              <w:t>Have voted in the last general election</w:t>
            </w:r>
          </w:p>
        </w:tc>
        <w:tc>
          <w:tcPr>
            <w:tcW w:w="968" w:type="dxa"/>
            <w:vAlign w:val="center"/>
          </w:tcPr>
          <w:p w14:paraId="49E14C9B" w14:textId="77777777" w:rsidR="00693418" w:rsidRPr="00693418" w:rsidRDefault="00693418" w:rsidP="002E1576">
            <w:pPr>
              <w:pStyle w:val="NoSpacing"/>
              <w:rPr>
                <w:rFonts w:ascii="Gill Sans MT" w:hAnsi="Gill Sans MT"/>
                <w:sz w:val="26"/>
                <w:szCs w:val="26"/>
              </w:rPr>
            </w:pPr>
            <w:r w:rsidRPr="00693418">
              <w:rPr>
                <w:rFonts w:ascii="Gill Sans MT" w:hAnsi="Gill Sans MT"/>
                <w:sz w:val="26"/>
                <w:szCs w:val="26"/>
              </w:rPr>
              <w:t>1</w:t>
            </w:r>
          </w:p>
        </w:tc>
      </w:tr>
      <w:tr w:rsidR="00693418" w:rsidRPr="00693418" w14:paraId="0D27770E" w14:textId="77777777" w:rsidTr="00693418">
        <w:trPr>
          <w:trHeight w:val="407"/>
        </w:trPr>
        <w:tc>
          <w:tcPr>
            <w:tcW w:w="6121" w:type="dxa"/>
            <w:vAlign w:val="center"/>
          </w:tcPr>
          <w:p w14:paraId="5BF8A10E" w14:textId="77777777" w:rsidR="00693418" w:rsidRPr="00693418" w:rsidRDefault="00693418" w:rsidP="002E1576">
            <w:pPr>
              <w:pStyle w:val="NoSpacing"/>
              <w:rPr>
                <w:rFonts w:ascii="Gill Sans MT" w:hAnsi="Gill Sans MT"/>
                <w:sz w:val="26"/>
                <w:szCs w:val="26"/>
              </w:rPr>
            </w:pPr>
            <w:r w:rsidRPr="00693418">
              <w:rPr>
                <w:rFonts w:ascii="Gill Sans MT" w:hAnsi="Gill Sans MT"/>
                <w:sz w:val="26"/>
                <w:szCs w:val="26"/>
              </w:rPr>
              <w:t>Have a hobby or pastime</w:t>
            </w:r>
          </w:p>
        </w:tc>
        <w:tc>
          <w:tcPr>
            <w:tcW w:w="968" w:type="dxa"/>
            <w:vAlign w:val="center"/>
          </w:tcPr>
          <w:p w14:paraId="6C477A30" w14:textId="77777777" w:rsidR="00693418" w:rsidRPr="00693418" w:rsidRDefault="00693418" w:rsidP="002E1576">
            <w:pPr>
              <w:pStyle w:val="NoSpacing"/>
              <w:rPr>
                <w:rFonts w:ascii="Gill Sans MT" w:hAnsi="Gill Sans MT"/>
                <w:sz w:val="26"/>
                <w:szCs w:val="26"/>
              </w:rPr>
            </w:pPr>
            <w:r w:rsidRPr="00693418">
              <w:rPr>
                <w:rFonts w:ascii="Gill Sans MT" w:hAnsi="Gill Sans MT"/>
                <w:sz w:val="26"/>
                <w:szCs w:val="26"/>
              </w:rPr>
              <w:t>2</w:t>
            </w:r>
          </w:p>
        </w:tc>
      </w:tr>
      <w:tr w:rsidR="00693418" w:rsidRPr="00693418" w14:paraId="6B28B5A0" w14:textId="77777777" w:rsidTr="00693418">
        <w:trPr>
          <w:trHeight w:val="407"/>
        </w:trPr>
        <w:tc>
          <w:tcPr>
            <w:tcW w:w="6121" w:type="dxa"/>
            <w:vAlign w:val="center"/>
          </w:tcPr>
          <w:p w14:paraId="3E0F120D" w14:textId="77777777" w:rsidR="00693418" w:rsidRPr="00693418" w:rsidRDefault="00693418" w:rsidP="002E1576">
            <w:pPr>
              <w:pStyle w:val="NoSpacing"/>
              <w:rPr>
                <w:rFonts w:ascii="Gill Sans MT" w:hAnsi="Gill Sans MT"/>
                <w:sz w:val="26"/>
                <w:szCs w:val="26"/>
              </w:rPr>
            </w:pPr>
            <w:r w:rsidRPr="00693418">
              <w:rPr>
                <w:rFonts w:ascii="Gill Sans MT" w:hAnsi="Gill Sans MT"/>
                <w:sz w:val="26"/>
                <w:szCs w:val="26"/>
              </w:rPr>
              <w:t>Have taken a holiday in Ireland in the last 12 months</w:t>
            </w:r>
          </w:p>
        </w:tc>
        <w:tc>
          <w:tcPr>
            <w:tcW w:w="968" w:type="dxa"/>
            <w:vAlign w:val="center"/>
          </w:tcPr>
          <w:p w14:paraId="63345EE0" w14:textId="77777777" w:rsidR="00693418" w:rsidRPr="00693418" w:rsidRDefault="00693418" w:rsidP="002E1576">
            <w:pPr>
              <w:pStyle w:val="NoSpacing"/>
              <w:rPr>
                <w:rFonts w:ascii="Gill Sans MT" w:hAnsi="Gill Sans MT"/>
                <w:sz w:val="26"/>
                <w:szCs w:val="26"/>
              </w:rPr>
            </w:pPr>
            <w:r w:rsidRPr="00693418">
              <w:rPr>
                <w:rFonts w:ascii="Gill Sans MT" w:hAnsi="Gill Sans MT"/>
                <w:sz w:val="26"/>
                <w:szCs w:val="26"/>
              </w:rPr>
              <w:t>3</w:t>
            </w:r>
          </w:p>
        </w:tc>
      </w:tr>
      <w:tr w:rsidR="00693418" w:rsidRPr="00693418" w14:paraId="26A04C39" w14:textId="77777777" w:rsidTr="00693418">
        <w:trPr>
          <w:trHeight w:val="407"/>
        </w:trPr>
        <w:tc>
          <w:tcPr>
            <w:tcW w:w="6121" w:type="dxa"/>
            <w:vAlign w:val="center"/>
          </w:tcPr>
          <w:p w14:paraId="13CCBDCE" w14:textId="77777777" w:rsidR="00693418" w:rsidRPr="00693418" w:rsidRDefault="00693418" w:rsidP="002E1576">
            <w:pPr>
              <w:pStyle w:val="NoSpacing"/>
              <w:rPr>
                <w:rFonts w:ascii="Gill Sans MT" w:hAnsi="Gill Sans MT"/>
                <w:sz w:val="26"/>
                <w:szCs w:val="26"/>
              </w:rPr>
            </w:pPr>
            <w:r w:rsidRPr="00693418">
              <w:rPr>
                <w:rFonts w:ascii="Gill Sans MT" w:hAnsi="Gill Sans MT"/>
                <w:sz w:val="26"/>
                <w:szCs w:val="26"/>
              </w:rPr>
              <w:t>Have taken a holiday abroad in the last 12 months</w:t>
            </w:r>
          </w:p>
        </w:tc>
        <w:tc>
          <w:tcPr>
            <w:tcW w:w="968" w:type="dxa"/>
            <w:vAlign w:val="center"/>
          </w:tcPr>
          <w:p w14:paraId="309A32EC" w14:textId="77777777" w:rsidR="00693418" w:rsidRPr="00693418" w:rsidRDefault="00693418" w:rsidP="002E1576">
            <w:pPr>
              <w:pStyle w:val="NoSpacing"/>
              <w:rPr>
                <w:rFonts w:ascii="Gill Sans MT" w:hAnsi="Gill Sans MT"/>
                <w:sz w:val="26"/>
                <w:szCs w:val="26"/>
              </w:rPr>
            </w:pPr>
            <w:r w:rsidRPr="00693418">
              <w:rPr>
                <w:rFonts w:ascii="Gill Sans MT" w:hAnsi="Gill Sans MT"/>
                <w:sz w:val="26"/>
                <w:szCs w:val="26"/>
              </w:rPr>
              <w:t>4</w:t>
            </w:r>
          </w:p>
        </w:tc>
      </w:tr>
      <w:tr w:rsidR="00693418" w:rsidRPr="00693418" w14:paraId="07BDB1B0" w14:textId="77777777" w:rsidTr="00693418">
        <w:trPr>
          <w:trHeight w:val="407"/>
        </w:trPr>
        <w:tc>
          <w:tcPr>
            <w:tcW w:w="6121" w:type="dxa"/>
            <w:vAlign w:val="center"/>
          </w:tcPr>
          <w:p w14:paraId="6E98DAEE" w14:textId="77777777" w:rsidR="00693418" w:rsidRPr="00693418" w:rsidRDefault="00693418" w:rsidP="002E1576">
            <w:pPr>
              <w:pStyle w:val="NoSpacing"/>
              <w:rPr>
                <w:rFonts w:ascii="Gill Sans MT" w:hAnsi="Gill Sans MT"/>
                <w:sz w:val="26"/>
                <w:szCs w:val="26"/>
              </w:rPr>
            </w:pPr>
            <w:r w:rsidRPr="00693418">
              <w:rPr>
                <w:rFonts w:ascii="Gill Sans MT" w:hAnsi="Gill Sans MT"/>
                <w:sz w:val="26"/>
                <w:szCs w:val="26"/>
              </w:rPr>
              <w:t>Have gone on a daytrip or outing in the last 12 months</w:t>
            </w:r>
          </w:p>
        </w:tc>
        <w:tc>
          <w:tcPr>
            <w:tcW w:w="968" w:type="dxa"/>
            <w:vAlign w:val="center"/>
          </w:tcPr>
          <w:p w14:paraId="7913CD73" w14:textId="77777777" w:rsidR="00693418" w:rsidRPr="00693418" w:rsidRDefault="00693418" w:rsidP="002E1576">
            <w:pPr>
              <w:pStyle w:val="NoSpacing"/>
              <w:rPr>
                <w:rFonts w:ascii="Gill Sans MT" w:hAnsi="Gill Sans MT"/>
                <w:sz w:val="26"/>
                <w:szCs w:val="26"/>
              </w:rPr>
            </w:pPr>
            <w:r w:rsidRPr="00693418">
              <w:rPr>
                <w:rFonts w:ascii="Gill Sans MT" w:hAnsi="Gill Sans MT"/>
                <w:sz w:val="26"/>
                <w:szCs w:val="26"/>
              </w:rPr>
              <w:t>5</w:t>
            </w:r>
          </w:p>
        </w:tc>
      </w:tr>
      <w:tr w:rsidR="00693418" w:rsidRPr="00693418" w14:paraId="7E4F7D78" w14:textId="77777777" w:rsidTr="00693418">
        <w:trPr>
          <w:trHeight w:val="407"/>
        </w:trPr>
        <w:tc>
          <w:tcPr>
            <w:tcW w:w="6121" w:type="dxa"/>
            <w:vAlign w:val="center"/>
          </w:tcPr>
          <w:p w14:paraId="135658A0" w14:textId="77777777" w:rsidR="00693418" w:rsidRPr="00693418" w:rsidRDefault="00693418" w:rsidP="002E1576">
            <w:pPr>
              <w:pStyle w:val="NoSpacing"/>
              <w:rPr>
                <w:rFonts w:ascii="Gill Sans MT" w:hAnsi="Gill Sans MT"/>
                <w:sz w:val="26"/>
                <w:szCs w:val="26"/>
              </w:rPr>
            </w:pPr>
            <w:r w:rsidRPr="00693418">
              <w:rPr>
                <w:rFonts w:ascii="Gill Sans MT" w:hAnsi="Gill Sans MT"/>
                <w:sz w:val="26"/>
                <w:szCs w:val="26"/>
              </w:rPr>
              <w:t>Own a mobile phone</w:t>
            </w:r>
          </w:p>
        </w:tc>
        <w:tc>
          <w:tcPr>
            <w:tcW w:w="968" w:type="dxa"/>
            <w:vAlign w:val="center"/>
          </w:tcPr>
          <w:p w14:paraId="7292A1A0" w14:textId="77777777" w:rsidR="00693418" w:rsidRPr="00693418" w:rsidRDefault="00693418" w:rsidP="002E1576">
            <w:pPr>
              <w:pStyle w:val="NoSpacing"/>
              <w:rPr>
                <w:rFonts w:ascii="Gill Sans MT" w:hAnsi="Gill Sans MT"/>
                <w:sz w:val="26"/>
                <w:szCs w:val="26"/>
              </w:rPr>
            </w:pPr>
            <w:r w:rsidRPr="00693418">
              <w:rPr>
                <w:rFonts w:ascii="Gill Sans MT" w:hAnsi="Gill Sans MT"/>
                <w:sz w:val="26"/>
                <w:szCs w:val="26"/>
              </w:rPr>
              <w:t>6</w:t>
            </w:r>
          </w:p>
        </w:tc>
      </w:tr>
      <w:tr w:rsidR="00693418" w:rsidRPr="00693418" w14:paraId="29EB2AA1" w14:textId="77777777" w:rsidTr="00693418">
        <w:trPr>
          <w:trHeight w:val="407"/>
        </w:trPr>
        <w:tc>
          <w:tcPr>
            <w:tcW w:w="6121" w:type="dxa"/>
            <w:vAlign w:val="center"/>
          </w:tcPr>
          <w:p w14:paraId="4A8D58A8" w14:textId="77777777" w:rsidR="00693418" w:rsidRPr="00693418" w:rsidRDefault="00693418" w:rsidP="002E1576">
            <w:pPr>
              <w:pStyle w:val="NoSpacing"/>
              <w:rPr>
                <w:rFonts w:ascii="Gill Sans MT" w:hAnsi="Gill Sans MT"/>
                <w:sz w:val="26"/>
                <w:szCs w:val="26"/>
              </w:rPr>
            </w:pPr>
            <w:r w:rsidRPr="00693418">
              <w:rPr>
                <w:rFonts w:ascii="Gill Sans MT" w:hAnsi="Gill Sans MT"/>
                <w:sz w:val="26"/>
                <w:szCs w:val="26"/>
              </w:rPr>
              <w:t>Have access to the internet</w:t>
            </w:r>
          </w:p>
        </w:tc>
        <w:tc>
          <w:tcPr>
            <w:tcW w:w="968" w:type="dxa"/>
            <w:vAlign w:val="center"/>
          </w:tcPr>
          <w:p w14:paraId="2B8F0CCF" w14:textId="638AE279" w:rsidR="00693418" w:rsidRPr="00693418" w:rsidRDefault="00840034" w:rsidP="002E1576">
            <w:pPr>
              <w:pStyle w:val="NoSpacing"/>
              <w:rPr>
                <w:rFonts w:ascii="Gill Sans MT" w:hAnsi="Gill Sans MT"/>
                <w:sz w:val="26"/>
                <w:szCs w:val="26"/>
              </w:rPr>
            </w:pPr>
            <w:r>
              <w:rPr>
                <w:rFonts w:ascii="Gill Sans MT" w:hAnsi="Gill Sans MT"/>
                <w:sz w:val="26"/>
                <w:szCs w:val="26"/>
              </w:rPr>
              <w:t>7</w:t>
            </w:r>
          </w:p>
        </w:tc>
      </w:tr>
    </w:tbl>
    <w:p w14:paraId="3DCF3CA1" w14:textId="77777777" w:rsidR="00693418" w:rsidRPr="00693418" w:rsidRDefault="00693418" w:rsidP="00693418">
      <w:pPr>
        <w:pStyle w:val="NoSpacing"/>
        <w:rPr>
          <w:rFonts w:ascii="Gill Sans MT" w:hAnsi="Gill Sans MT"/>
          <w:iCs/>
          <w:sz w:val="26"/>
          <w:szCs w:val="26"/>
        </w:rPr>
      </w:pPr>
    </w:p>
    <w:p w14:paraId="5255B3AB" w14:textId="77777777" w:rsidR="00693418" w:rsidRPr="00693418" w:rsidRDefault="00693418" w:rsidP="00693418">
      <w:pPr>
        <w:pStyle w:val="BodyText"/>
        <w:pBdr>
          <w:top w:val="single" w:sz="4" w:space="1" w:color="auto"/>
          <w:left w:val="single" w:sz="4" w:space="4" w:color="auto"/>
          <w:bottom w:val="single" w:sz="4" w:space="1" w:color="auto"/>
          <w:right w:val="single" w:sz="4" w:space="4" w:color="auto"/>
        </w:pBdr>
        <w:jc w:val="center"/>
        <w:rPr>
          <w:color w:val="C31981" w:themeColor="accent1"/>
        </w:rPr>
      </w:pPr>
      <w:r w:rsidRPr="00693418">
        <w:rPr>
          <w:color w:val="C31981" w:themeColor="accent1"/>
        </w:rPr>
        <w:t>Section 9: Life Satisfaction</w:t>
      </w:r>
    </w:p>
    <w:p w14:paraId="3CDA9664" w14:textId="77777777" w:rsidR="00693418" w:rsidRPr="00693418" w:rsidRDefault="00693418" w:rsidP="00693418">
      <w:pPr>
        <w:pStyle w:val="NoSpacing"/>
        <w:rPr>
          <w:rFonts w:ascii="Gill Sans MT" w:hAnsi="Gill Sans MT"/>
          <w:sz w:val="26"/>
          <w:szCs w:val="26"/>
        </w:rPr>
      </w:pPr>
      <w:r w:rsidRPr="00693418">
        <w:rPr>
          <w:rFonts w:ascii="Gill Sans MT" w:hAnsi="Gill Sans MT"/>
          <w:sz w:val="26"/>
          <w:szCs w:val="26"/>
        </w:rPr>
        <w:t>Now I would like to ask you some questions about happiness</w:t>
      </w:r>
    </w:p>
    <w:p w14:paraId="28C84A0E" w14:textId="77777777" w:rsidR="00693418" w:rsidRPr="00693418" w:rsidRDefault="00693418" w:rsidP="00693418">
      <w:pPr>
        <w:pStyle w:val="NoSpacing"/>
        <w:rPr>
          <w:rFonts w:ascii="Gill Sans MT" w:hAnsi="Gill Sans MT"/>
          <w:sz w:val="26"/>
          <w:szCs w:val="26"/>
          <w:lang w:val="en-US"/>
        </w:rPr>
      </w:pPr>
      <w:r w:rsidRPr="00693418">
        <w:rPr>
          <w:rFonts w:ascii="Gill Sans MT" w:hAnsi="Gill Sans MT"/>
          <w:sz w:val="26"/>
          <w:szCs w:val="26"/>
          <w:lang w:val="en-US"/>
        </w:rPr>
        <w:t>The next few questions are about how people sometimes feel</w:t>
      </w:r>
    </w:p>
    <w:p w14:paraId="26CDB8C1" w14:textId="77777777" w:rsidR="00693418" w:rsidRPr="00840034" w:rsidRDefault="00693418" w:rsidP="00693418">
      <w:pPr>
        <w:pStyle w:val="NoSpacing"/>
        <w:rPr>
          <w:rFonts w:ascii="Gill Sans MT" w:hAnsi="Gill Sans MT"/>
          <w:sz w:val="26"/>
          <w:szCs w:val="26"/>
          <w:lang w:val="en-US"/>
        </w:rPr>
      </w:pPr>
    </w:p>
    <w:p w14:paraId="4A0B2D11" w14:textId="7178DD63" w:rsidR="00693418" w:rsidRPr="002E1576" w:rsidRDefault="00693418" w:rsidP="00693418">
      <w:pPr>
        <w:pStyle w:val="NoSpacing"/>
        <w:rPr>
          <w:rFonts w:ascii="Gill Sans MT" w:eastAsia="SimSun" w:hAnsi="Gill Sans MT"/>
          <w:iCs/>
          <w:color w:val="231F20"/>
          <w:sz w:val="26"/>
          <w:szCs w:val="26"/>
        </w:rPr>
      </w:pPr>
      <w:r w:rsidRPr="00840034">
        <w:rPr>
          <w:rFonts w:ascii="Gill Sans MT" w:hAnsi="Gill Sans MT"/>
          <w:sz w:val="26"/>
          <w:szCs w:val="26"/>
        </w:rPr>
        <w:t xml:space="preserve">Q.18 </w:t>
      </w:r>
      <w:r w:rsidRPr="00840034">
        <w:rPr>
          <w:rFonts w:ascii="Gill Sans MT" w:eastAsia="SimSun" w:hAnsi="Gill Sans MT"/>
          <w:iCs/>
          <w:color w:val="231F20"/>
          <w:spacing w:val="2"/>
          <w:w w:val="94"/>
          <w:sz w:val="26"/>
          <w:szCs w:val="26"/>
        </w:rPr>
        <w:t>A</w:t>
      </w:r>
      <w:r w:rsidRPr="00840034">
        <w:rPr>
          <w:rFonts w:ascii="Gill Sans MT" w:eastAsia="SimSun" w:hAnsi="Gill Sans MT"/>
          <w:iCs/>
          <w:color w:val="231F20"/>
          <w:spacing w:val="1"/>
          <w:w w:val="94"/>
          <w:sz w:val="26"/>
          <w:szCs w:val="26"/>
        </w:rPr>
        <w:t>l</w:t>
      </w:r>
      <w:r w:rsidRPr="00840034">
        <w:rPr>
          <w:rFonts w:ascii="Gill Sans MT" w:eastAsia="SimSun" w:hAnsi="Gill Sans MT"/>
          <w:iCs/>
          <w:color w:val="231F20"/>
          <w:w w:val="94"/>
          <w:sz w:val="26"/>
          <w:szCs w:val="26"/>
        </w:rPr>
        <w:t>l</w:t>
      </w:r>
      <w:r w:rsidRPr="00840034">
        <w:rPr>
          <w:rFonts w:ascii="Gill Sans MT" w:eastAsia="SimSun" w:hAnsi="Gill Sans MT"/>
          <w:iCs/>
          <w:color w:val="231F20"/>
          <w:spacing w:val="-7"/>
          <w:w w:val="94"/>
          <w:sz w:val="26"/>
          <w:szCs w:val="26"/>
        </w:rPr>
        <w:t xml:space="preserve"> </w:t>
      </w:r>
      <w:r w:rsidRPr="00840034">
        <w:rPr>
          <w:rFonts w:ascii="Gill Sans MT" w:eastAsia="SimSun" w:hAnsi="Gill Sans MT"/>
          <w:iCs/>
          <w:color w:val="231F20"/>
          <w:spacing w:val="1"/>
          <w:w w:val="94"/>
          <w:sz w:val="26"/>
          <w:szCs w:val="26"/>
        </w:rPr>
        <w:t>thi</w:t>
      </w:r>
      <w:r w:rsidRPr="00840034">
        <w:rPr>
          <w:rFonts w:ascii="Gill Sans MT" w:eastAsia="SimSun" w:hAnsi="Gill Sans MT"/>
          <w:iCs/>
          <w:color w:val="231F20"/>
          <w:w w:val="94"/>
          <w:sz w:val="26"/>
          <w:szCs w:val="26"/>
        </w:rPr>
        <w:t>n</w:t>
      </w:r>
      <w:r w:rsidRPr="00840034">
        <w:rPr>
          <w:rFonts w:ascii="Gill Sans MT" w:eastAsia="SimSun" w:hAnsi="Gill Sans MT"/>
          <w:iCs/>
          <w:color w:val="231F20"/>
          <w:spacing w:val="1"/>
          <w:w w:val="94"/>
          <w:sz w:val="26"/>
          <w:szCs w:val="26"/>
        </w:rPr>
        <w:t>g</w:t>
      </w:r>
      <w:r w:rsidRPr="00840034">
        <w:rPr>
          <w:rFonts w:ascii="Gill Sans MT" w:eastAsia="SimSun" w:hAnsi="Gill Sans MT"/>
          <w:iCs/>
          <w:color w:val="231F20"/>
          <w:w w:val="94"/>
          <w:sz w:val="26"/>
          <w:szCs w:val="26"/>
        </w:rPr>
        <w:t>s</w:t>
      </w:r>
      <w:r w:rsidRPr="00840034">
        <w:rPr>
          <w:rFonts w:ascii="Gill Sans MT" w:eastAsia="SimSun" w:hAnsi="Gill Sans MT"/>
          <w:iCs/>
          <w:color w:val="231F20"/>
          <w:spacing w:val="10"/>
          <w:w w:val="94"/>
          <w:sz w:val="26"/>
          <w:szCs w:val="26"/>
        </w:rPr>
        <w:t xml:space="preserve"> </w:t>
      </w:r>
      <w:r w:rsidRPr="00840034">
        <w:rPr>
          <w:rFonts w:ascii="Gill Sans MT" w:eastAsia="SimSun" w:hAnsi="Gill Sans MT"/>
          <w:iCs/>
          <w:color w:val="231F20"/>
          <w:spacing w:val="1"/>
          <w:w w:val="94"/>
          <w:sz w:val="26"/>
          <w:szCs w:val="26"/>
        </w:rPr>
        <w:t>co</w:t>
      </w:r>
      <w:r w:rsidRPr="00840034">
        <w:rPr>
          <w:rFonts w:ascii="Gill Sans MT" w:eastAsia="SimSun" w:hAnsi="Gill Sans MT"/>
          <w:iCs/>
          <w:color w:val="231F20"/>
          <w:w w:val="94"/>
          <w:sz w:val="26"/>
          <w:szCs w:val="26"/>
        </w:rPr>
        <w:t>n</w:t>
      </w:r>
      <w:r w:rsidRPr="00840034">
        <w:rPr>
          <w:rFonts w:ascii="Gill Sans MT" w:eastAsia="SimSun" w:hAnsi="Gill Sans MT"/>
          <w:iCs/>
          <w:color w:val="231F20"/>
          <w:spacing w:val="1"/>
          <w:w w:val="94"/>
          <w:sz w:val="26"/>
          <w:szCs w:val="26"/>
        </w:rPr>
        <w:t>sid</w:t>
      </w:r>
      <w:r w:rsidRPr="00840034">
        <w:rPr>
          <w:rFonts w:ascii="Gill Sans MT" w:eastAsia="SimSun" w:hAnsi="Gill Sans MT"/>
          <w:iCs/>
          <w:color w:val="231F20"/>
          <w:spacing w:val="3"/>
          <w:w w:val="94"/>
          <w:sz w:val="26"/>
          <w:szCs w:val="26"/>
        </w:rPr>
        <w:t>e</w:t>
      </w:r>
      <w:r w:rsidRPr="00840034">
        <w:rPr>
          <w:rFonts w:ascii="Gill Sans MT" w:eastAsia="SimSun" w:hAnsi="Gill Sans MT"/>
          <w:iCs/>
          <w:color w:val="231F20"/>
          <w:spacing w:val="1"/>
          <w:w w:val="94"/>
          <w:sz w:val="26"/>
          <w:szCs w:val="26"/>
        </w:rPr>
        <w:t>r</w:t>
      </w:r>
      <w:r w:rsidRPr="00840034">
        <w:rPr>
          <w:rFonts w:ascii="Gill Sans MT" w:eastAsia="SimSun" w:hAnsi="Gill Sans MT"/>
          <w:iCs/>
          <w:color w:val="231F20"/>
          <w:spacing w:val="2"/>
          <w:w w:val="94"/>
          <w:sz w:val="26"/>
          <w:szCs w:val="26"/>
        </w:rPr>
        <w:t>e</w:t>
      </w:r>
      <w:r w:rsidRPr="00840034">
        <w:rPr>
          <w:rFonts w:ascii="Gill Sans MT" w:eastAsia="SimSun" w:hAnsi="Gill Sans MT"/>
          <w:iCs/>
          <w:color w:val="231F20"/>
          <w:spacing w:val="-1"/>
          <w:w w:val="94"/>
          <w:sz w:val="26"/>
          <w:szCs w:val="26"/>
        </w:rPr>
        <w:t>d</w:t>
      </w:r>
      <w:r w:rsidRPr="00840034">
        <w:rPr>
          <w:rFonts w:ascii="Gill Sans MT" w:eastAsia="SimSun" w:hAnsi="Gill Sans MT"/>
          <w:iCs/>
          <w:color w:val="231F20"/>
          <w:w w:val="94"/>
          <w:sz w:val="26"/>
          <w:szCs w:val="26"/>
        </w:rPr>
        <w:t>,</w:t>
      </w:r>
      <w:r w:rsidRPr="00840034">
        <w:rPr>
          <w:rFonts w:ascii="Gill Sans MT" w:eastAsia="SimSun" w:hAnsi="Gill Sans MT"/>
          <w:iCs/>
          <w:color w:val="231F20"/>
          <w:spacing w:val="25"/>
          <w:w w:val="94"/>
          <w:sz w:val="26"/>
          <w:szCs w:val="26"/>
        </w:rPr>
        <w:t xml:space="preserve"> </w:t>
      </w:r>
      <w:r w:rsidRPr="00840034">
        <w:rPr>
          <w:rFonts w:ascii="Gill Sans MT" w:eastAsia="SimSun" w:hAnsi="Gill Sans MT"/>
          <w:iCs/>
          <w:color w:val="231F20"/>
          <w:spacing w:val="1"/>
          <w:sz w:val="26"/>
          <w:szCs w:val="26"/>
        </w:rPr>
        <w:t>h</w:t>
      </w:r>
      <w:r w:rsidRPr="00840034">
        <w:rPr>
          <w:rFonts w:ascii="Gill Sans MT" w:eastAsia="SimSun" w:hAnsi="Gill Sans MT"/>
          <w:iCs/>
          <w:color w:val="231F20"/>
          <w:sz w:val="26"/>
          <w:szCs w:val="26"/>
        </w:rPr>
        <w:t>ow</w:t>
      </w:r>
      <w:r w:rsidRPr="00840034">
        <w:rPr>
          <w:rFonts w:ascii="Gill Sans MT" w:eastAsia="SimSun" w:hAnsi="Gill Sans MT"/>
          <w:iCs/>
          <w:color w:val="231F20"/>
          <w:spacing w:val="-4"/>
          <w:sz w:val="26"/>
          <w:szCs w:val="26"/>
        </w:rPr>
        <w:t xml:space="preserve"> </w:t>
      </w:r>
      <w:r w:rsidRPr="00840034">
        <w:rPr>
          <w:rFonts w:ascii="Gill Sans MT" w:eastAsia="SimSun" w:hAnsi="Gill Sans MT"/>
          <w:iCs/>
          <w:color w:val="231F20"/>
          <w:spacing w:val="1"/>
          <w:w w:val="96"/>
          <w:sz w:val="26"/>
          <w:szCs w:val="26"/>
        </w:rPr>
        <w:t>s</w:t>
      </w:r>
      <w:r w:rsidRPr="00840034">
        <w:rPr>
          <w:rFonts w:ascii="Gill Sans MT" w:eastAsia="SimSun" w:hAnsi="Gill Sans MT"/>
          <w:iCs/>
          <w:color w:val="231F20"/>
          <w:spacing w:val="-1"/>
          <w:w w:val="96"/>
          <w:sz w:val="26"/>
          <w:szCs w:val="26"/>
        </w:rPr>
        <w:t>a</w:t>
      </w:r>
      <w:r w:rsidRPr="00840034">
        <w:rPr>
          <w:rFonts w:ascii="Gill Sans MT" w:eastAsia="SimSun" w:hAnsi="Gill Sans MT"/>
          <w:iCs/>
          <w:color w:val="231F20"/>
          <w:spacing w:val="1"/>
          <w:w w:val="96"/>
          <w:sz w:val="26"/>
          <w:szCs w:val="26"/>
        </w:rPr>
        <w:t>ti</w:t>
      </w:r>
      <w:r w:rsidRPr="00840034">
        <w:rPr>
          <w:rFonts w:ascii="Gill Sans MT" w:eastAsia="SimSun" w:hAnsi="Gill Sans MT"/>
          <w:iCs/>
          <w:color w:val="231F20"/>
          <w:w w:val="96"/>
          <w:sz w:val="26"/>
          <w:szCs w:val="26"/>
        </w:rPr>
        <w:t>sf</w:t>
      </w:r>
      <w:r w:rsidRPr="00840034">
        <w:rPr>
          <w:rFonts w:ascii="Gill Sans MT" w:eastAsia="SimSun" w:hAnsi="Gill Sans MT"/>
          <w:iCs/>
          <w:color w:val="231F20"/>
          <w:spacing w:val="1"/>
          <w:w w:val="96"/>
          <w:sz w:val="26"/>
          <w:szCs w:val="26"/>
        </w:rPr>
        <w:t>i</w:t>
      </w:r>
      <w:r w:rsidRPr="00840034">
        <w:rPr>
          <w:rFonts w:ascii="Gill Sans MT" w:eastAsia="SimSun" w:hAnsi="Gill Sans MT"/>
          <w:iCs/>
          <w:color w:val="231F20"/>
          <w:spacing w:val="2"/>
          <w:w w:val="96"/>
          <w:sz w:val="26"/>
          <w:szCs w:val="26"/>
        </w:rPr>
        <w:t>e</w:t>
      </w:r>
      <w:r w:rsidRPr="00840034">
        <w:rPr>
          <w:rFonts w:ascii="Gill Sans MT" w:eastAsia="SimSun" w:hAnsi="Gill Sans MT"/>
          <w:iCs/>
          <w:color w:val="231F20"/>
          <w:w w:val="96"/>
          <w:sz w:val="26"/>
          <w:szCs w:val="26"/>
        </w:rPr>
        <w:t>d</w:t>
      </w:r>
      <w:r w:rsidRPr="00840034">
        <w:rPr>
          <w:rFonts w:ascii="Gill Sans MT" w:eastAsia="SimSun" w:hAnsi="Gill Sans MT"/>
          <w:iCs/>
          <w:color w:val="231F20"/>
          <w:spacing w:val="-6"/>
          <w:w w:val="96"/>
          <w:sz w:val="26"/>
          <w:szCs w:val="26"/>
        </w:rPr>
        <w:t xml:space="preserve"> </w:t>
      </w:r>
      <w:r w:rsidRPr="00840034">
        <w:rPr>
          <w:rFonts w:ascii="Gill Sans MT" w:eastAsia="SimSun" w:hAnsi="Gill Sans MT"/>
          <w:iCs/>
          <w:color w:val="231F20"/>
          <w:spacing w:val="-1"/>
          <w:w w:val="96"/>
          <w:sz w:val="26"/>
          <w:szCs w:val="26"/>
        </w:rPr>
        <w:t>w</w:t>
      </w:r>
      <w:r w:rsidRPr="00840034">
        <w:rPr>
          <w:rFonts w:ascii="Gill Sans MT" w:eastAsia="SimSun" w:hAnsi="Gill Sans MT"/>
          <w:iCs/>
          <w:color w:val="231F20"/>
          <w:spacing w:val="1"/>
          <w:w w:val="96"/>
          <w:sz w:val="26"/>
          <w:szCs w:val="26"/>
        </w:rPr>
        <w:t>oul</w:t>
      </w:r>
      <w:r w:rsidRPr="00840034">
        <w:rPr>
          <w:rFonts w:ascii="Gill Sans MT" w:eastAsia="SimSun" w:hAnsi="Gill Sans MT"/>
          <w:iCs/>
          <w:color w:val="231F20"/>
          <w:w w:val="96"/>
          <w:sz w:val="26"/>
          <w:szCs w:val="26"/>
        </w:rPr>
        <w:t>d</w:t>
      </w:r>
      <w:r w:rsidRPr="00840034">
        <w:rPr>
          <w:rFonts w:ascii="Gill Sans MT" w:eastAsia="SimSun" w:hAnsi="Gill Sans MT"/>
          <w:iCs/>
          <w:color w:val="231F20"/>
          <w:spacing w:val="9"/>
          <w:w w:val="96"/>
          <w:sz w:val="26"/>
          <w:szCs w:val="26"/>
        </w:rPr>
        <w:t xml:space="preserve"> </w:t>
      </w:r>
      <w:r w:rsidRPr="00840034">
        <w:rPr>
          <w:rFonts w:ascii="Gill Sans MT" w:eastAsia="SimSun" w:hAnsi="Gill Sans MT"/>
          <w:iCs/>
          <w:color w:val="231F20"/>
          <w:spacing w:val="-1"/>
          <w:sz w:val="26"/>
          <w:szCs w:val="26"/>
        </w:rPr>
        <w:t>y</w:t>
      </w:r>
      <w:r w:rsidRPr="00840034">
        <w:rPr>
          <w:rFonts w:ascii="Gill Sans MT" w:eastAsia="SimSun" w:hAnsi="Gill Sans MT"/>
          <w:iCs/>
          <w:color w:val="231F20"/>
          <w:spacing w:val="1"/>
          <w:sz w:val="26"/>
          <w:szCs w:val="26"/>
        </w:rPr>
        <w:t>o</w:t>
      </w:r>
      <w:r w:rsidRPr="00840034">
        <w:rPr>
          <w:rFonts w:ascii="Gill Sans MT" w:eastAsia="SimSun" w:hAnsi="Gill Sans MT"/>
          <w:iCs/>
          <w:color w:val="231F20"/>
          <w:sz w:val="26"/>
          <w:szCs w:val="26"/>
        </w:rPr>
        <w:t>u</w:t>
      </w:r>
      <w:r w:rsidRPr="00840034">
        <w:rPr>
          <w:rFonts w:ascii="Gill Sans MT" w:eastAsia="SimSun" w:hAnsi="Gill Sans MT"/>
          <w:iCs/>
          <w:color w:val="231F20"/>
          <w:spacing w:val="-12"/>
          <w:sz w:val="26"/>
          <w:szCs w:val="26"/>
        </w:rPr>
        <w:t xml:space="preserve"> </w:t>
      </w:r>
      <w:r w:rsidRPr="00840034">
        <w:rPr>
          <w:rFonts w:ascii="Gill Sans MT" w:eastAsia="SimSun" w:hAnsi="Gill Sans MT"/>
          <w:iCs/>
          <w:color w:val="231F20"/>
          <w:spacing w:val="1"/>
          <w:w w:val="93"/>
          <w:sz w:val="26"/>
          <w:szCs w:val="26"/>
        </w:rPr>
        <w:t>s</w:t>
      </w:r>
      <w:r w:rsidRPr="00840034">
        <w:rPr>
          <w:rFonts w:ascii="Gill Sans MT" w:eastAsia="SimSun" w:hAnsi="Gill Sans MT"/>
          <w:iCs/>
          <w:color w:val="231F20"/>
          <w:spacing w:val="-2"/>
          <w:w w:val="93"/>
          <w:sz w:val="26"/>
          <w:szCs w:val="26"/>
        </w:rPr>
        <w:t>a</w:t>
      </w:r>
      <w:r w:rsidRPr="00840034">
        <w:rPr>
          <w:rFonts w:ascii="Gill Sans MT" w:eastAsia="SimSun" w:hAnsi="Gill Sans MT"/>
          <w:iCs/>
          <w:color w:val="231F20"/>
          <w:w w:val="93"/>
          <w:sz w:val="26"/>
          <w:szCs w:val="26"/>
        </w:rPr>
        <w:t>y</w:t>
      </w:r>
      <w:r w:rsidRPr="00840034">
        <w:rPr>
          <w:rFonts w:ascii="Gill Sans MT" w:eastAsia="SimSun" w:hAnsi="Gill Sans MT"/>
          <w:iCs/>
          <w:color w:val="231F20"/>
          <w:spacing w:val="1"/>
          <w:w w:val="93"/>
          <w:sz w:val="26"/>
          <w:szCs w:val="26"/>
        </w:rPr>
        <w:t xml:space="preserve"> </w:t>
      </w:r>
      <w:r w:rsidRPr="00840034">
        <w:rPr>
          <w:rFonts w:ascii="Gill Sans MT" w:eastAsia="SimSun" w:hAnsi="Gill Sans MT"/>
          <w:iCs/>
          <w:color w:val="231F20"/>
          <w:spacing w:val="-1"/>
          <w:sz w:val="26"/>
          <w:szCs w:val="26"/>
        </w:rPr>
        <w:t>y</w:t>
      </w:r>
      <w:r w:rsidRPr="00840034">
        <w:rPr>
          <w:rFonts w:ascii="Gill Sans MT" w:eastAsia="SimSun" w:hAnsi="Gill Sans MT"/>
          <w:iCs/>
          <w:color w:val="231F20"/>
          <w:spacing w:val="1"/>
          <w:sz w:val="26"/>
          <w:szCs w:val="26"/>
        </w:rPr>
        <w:t>o</w:t>
      </w:r>
      <w:r w:rsidRPr="00840034">
        <w:rPr>
          <w:rFonts w:ascii="Gill Sans MT" w:eastAsia="SimSun" w:hAnsi="Gill Sans MT"/>
          <w:iCs/>
          <w:color w:val="231F20"/>
          <w:sz w:val="26"/>
          <w:szCs w:val="26"/>
        </w:rPr>
        <w:t>u</w:t>
      </w:r>
      <w:r w:rsidRPr="00840034">
        <w:rPr>
          <w:rFonts w:ascii="Gill Sans MT" w:eastAsia="SimSun" w:hAnsi="Gill Sans MT"/>
          <w:iCs/>
          <w:color w:val="231F20"/>
          <w:spacing w:val="-12"/>
          <w:sz w:val="26"/>
          <w:szCs w:val="26"/>
        </w:rPr>
        <w:t xml:space="preserve"> </w:t>
      </w:r>
      <w:r w:rsidRPr="00840034">
        <w:rPr>
          <w:rFonts w:ascii="Gill Sans MT" w:eastAsia="SimSun" w:hAnsi="Gill Sans MT"/>
          <w:iCs/>
          <w:color w:val="231F20"/>
          <w:spacing w:val="2"/>
          <w:w w:val="95"/>
          <w:sz w:val="26"/>
          <w:szCs w:val="26"/>
        </w:rPr>
        <w:t>a</w:t>
      </w:r>
      <w:r w:rsidRPr="00840034">
        <w:rPr>
          <w:rFonts w:ascii="Gill Sans MT" w:eastAsia="SimSun" w:hAnsi="Gill Sans MT"/>
          <w:iCs/>
          <w:color w:val="231F20"/>
          <w:spacing w:val="1"/>
          <w:w w:val="95"/>
          <w:sz w:val="26"/>
          <w:szCs w:val="26"/>
        </w:rPr>
        <w:t>r</w:t>
      </w:r>
      <w:r w:rsidRPr="00840034">
        <w:rPr>
          <w:rFonts w:ascii="Gill Sans MT" w:eastAsia="SimSun" w:hAnsi="Gill Sans MT"/>
          <w:iCs/>
          <w:color w:val="231F20"/>
          <w:w w:val="95"/>
          <w:sz w:val="26"/>
          <w:szCs w:val="26"/>
        </w:rPr>
        <w:t>e</w:t>
      </w:r>
      <w:r w:rsidRPr="00840034">
        <w:rPr>
          <w:rFonts w:ascii="Gill Sans MT" w:eastAsia="SimSun" w:hAnsi="Gill Sans MT"/>
          <w:iCs/>
          <w:color w:val="231F20"/>
          <w:spacing w:val="-4"/>
          <w:w w:val="95"/>
          <w:sz w:val="26"/>
          <w:szCs w:val="26"/>
        </w:rPr>
        <w:t xml:space="preserve"> </w:t>
      </w:r>
      <w:r w:rsidRPr="00840034">
        <w:rPr>
          <w:rFonts w:ascii="Gill Sans MT" w:eastAsia="SimSun" w:hAnsi="Gill Sans MT"/>
          <w:iCs/>
          <w:color w:val="231F20"/>
          <w:w w:val="95"/>
          <w:sz w:val="26"/>
          <w:szCs w:val="26"/>
        </w:rPr>
        <w:t>w</w:t>
      </w:r>
      <w:r w:rsidRPr="00840034">
        <w:rPr>
          <w:rFonts w:ascii="Gill Sans MT" w:eastAsia="SimSun" w:hAnsi="Gill Sans MT"/>
          <w:iCs/>
          <w:color w:val="231F20"/>
          <w:spacing w:val="2"/>
          <w:w w:val="95"/>
          <w:sz w:val="26"/>
          <w:szCs w:val="26"/>
        </w:rPr>
        <w:t>i</w:t>
      </w:r>
      <w:r w:rsidRPr="00840034">
        <w:rPr>
          <w:rFonts w:ascii="Gill Sans MT" w:eastAsia="SimSun" w:hAnsi="Gill Sans MT"/>
          <w:iCs/>
          <w:color w:val="231F20"/>
          <w:spacing w:val="1"/>
          <w:w w:val="95"/>
          <w:sz w:val="26"/>
          <w:szCs w:val="26"/>
        </w:rPr>
        <w:t>t</w:t>
      </w:r>
      <w:r w:rsidRPr="00840034">
        <w:rPr>
          <w:rFonts w:ascii="Gill Sans MT" w:eastAsia="SimSun" w:hAnsi="Gill Sans MT"/>
          <w:iCs/>
          <w:color w:val="231F20"/>
          <w:w w:val="95"/>
          <w:sz w:val="26"/>
          <w:szCs w:val="26"/>
        </w:rPr>
        <w:t>h</w:t>
      </w:r>
      <w:r w:rsidRPr="00840034">
        <w:rPr>
          <w:rFonts w:ascii="Gill Sans MT" w:eastAsia="SimSun" w:hAnsi="Gill Sans MT"/>
          <w:iCs/>
          <w:color w:val="231F20"/>
          <w:spacing w:val="8"/>
          <w:w w:val="95"/>
          <w:sz w:val="26"/>
          <w:szCs w:val="26"/>
        </w:rPr>
        <w:t xml:space="preserve"> </w:t>
      </w:r>
      <w:r w:rsidRPr="00840034">
        <w:rPr>
          <w:rFonts w:ascii="Gill Sans MT" w:eastAsia="SimSun" w:hAnsi="Gill Sans MT"/>
          <w:iCs/>
          <w:color w:val="231F20"/>
          <w:spacing w:val="-1"/>
          <w:sz w:val="26"/>
          <w:szCs w:val="26"/>
        </w:rPr>
        <w:t>y</w:t>
      </w:r>
      <w:r w:rsidRPr="00840034">
        <w:rPr>
          <w:rFonts w:ascii="Gill Sans MT" w:eastAsia="SimSun" w:hAnsi="Gill Sans MT"/>
          <w:iCs/>
          <w:color w:val="231F20"/>
          <w:spacing w:val="1"/>
          <w:sz w:val="26"/>
          <w:szCs w:val="26"/>
        </w:rPr>
        <w:t>ou</w:t>
      </w:r>
      <w:r w:rsidRPr="00840034">
        <w:rPr>
          <w:rFonts w:ascii="Gill Sans MT" w:eastAsia="SimSun" w:hAnsi="Gill Sans MT"/>
          <w:iCs/>
          <w:color w:val="231F20"/>
          <w:sz w:val="26"/>
          <w:szCs w:val="26"/>
        </w:rPr>
        <w:t>r</w:t>
      </w:r>
      <w:r w:rsidRPr="00840034">
        <w:rPr>
          <w:rFonts w:ascii="Gill Sans MT" w:eastAsia="SimSun" w:hAnsi="Gill Sans MT"/>
          <w:iCs/>
          <w:color w:val="231F20"/>
          <w:spacing w:val="-14"/>
          <w:sz w:val="26"/>
          <w:szCs w:val="26"/>
        </w:rPr>
        <w:t xml:space="preserve"> </w:t>
      </w:r>
      <w:r w:rsidRPr="00840034">
        <w:rPr>
          <w:rFonts w:ascii="Gill Sans MT" w:eastAsia="SimSun" w:hAnsi="Gill Sans MT"/>
          <w:iCs/>
          <w:color w:val="231F20"/>
          <w:spacing w:val="1"/>
          <w:w w:val="93"/>
          <w:sz w:val="26"/>
          <w:szCs w:val="26"/>
        </w:rPr>
        <w:t>l</w:t>
      </w:r>
      <w:r w:rsidRPr="00840034">
        <w:rPr>
          <w:rFonts w:ascii="Gill Sans MT" w:eastAsia="SimSun" w:hAnsi="Gill Sans MT"/>
          <w:iCs/>
          <w:color w:val="231F20"/>
          <w:spacing w:val="2"/>
          <w:w w:val="93"/>
          <w:sz w:val="26"/>
          <w:szCs w:val="26"/>
        </w:rPr>
        <w:t>i</w:t>
      </w:r>
      <w:r w:rsidRPr="00840034">
        <w:rPr>
          <w:rFonts w:ascii="Gill Sans MT" w:eastAsia="SimSun" w:hAnsi="Gill Sans MT"/>
          <w:iCs/>
          <w:color w:val="231F20"/>
          <w:w w:val="93"/>
          <w:sz w:val="26"/>
          <w:szCs w:val="26"/>
        </w:rPr>
        <w:t>fe</w:t>
      </w:r>
      <w:r w:rsidRPr="00840034">
        <w:rPr>
          <w:rFonts w:ascii="Gill Sans MT" w:eastAsia="SimSun" w:hAnsi="Gill Sans MT"/>
          <w:iCs/>
          <w:color w:val="231F20"/>
          <w:spacing w:val="-6"/>
          <w:w w:val="93"/>
          <w:sz w:val="26"/>
          <w:szCs w:val="26"/>
        </w:rPr>
        <w:t xml:space="preserve"> </w:t>
      </w:r>
      <w:r w:rsidRPr="00840034">
        <w:rPr>
          <w:rFonts w:ascii="Gill Sans MT" w:eastAsia="SimSun" w:hAnsi="Gill Sans MT"/>
          <w:iCs/>
          <w:color w:val="231F20"/>
          <w:spacing w:val="1"/>
          <w:w w:val="93"/>
          <w:sz w:val="26"/>
          <w:szCs w:val="26"/>
        </w:rPr>
        <w:t>th</w:t>
      </w:r>
      <w:r w:rsidRPr="00840034">
        <w:rPr>
          <w:rFonts w:ascii="Gill Sans MT" w:eastAsia="SimSun" w:hAnsi="Gill Sans MT"/>
          <w:iCs/>
          <w:color w:val="231F20"/>
          <w:spacing w:val="2"/>
          <w:w w:val="93"/>
          <w:sz w:val="26"/>
          <w:szCs w:val="26"/>
        </w:rPr>
        <w:t>e</w:t>
      </w:r>
      <w:r w:rsidRPr="00840034">
        <w:rPr>
          <w:rFonts w:ascii="Gill Sans MT" w:eastAsia="SimSun" w:hAnsi="Gill Sans MT"/>
          <w:iCs/>
          <w:color w:val="231F20"/>
          <w:spacing w:val="1"/>
          <w:w w:val="93"/>
          <w:sz w:val="26"/>
          <w:szCs w:val="26"/>
        </w:rPr>
        <w:t>s</w:t>
      </w:r>
      <w:r w:rsidRPr="00840034">
        <w:rPr>
          <w:rFonts w:ascii="Gill Sans MT" w:eastAsia="SimSun" w:hAnsi="Gill Sans MT"/>
          <w:iCs/>
          <w:color w:val="231F20"/>
          <w:w w:val="93"/>
          <w:sz w:val="26"/>
          <w:szCs w:val="26"/>
        </w:rPr>
        <w:t>e</w:t>
      </w:r>
      <w:r w:rsidRPr="00840034">
        <w:rPr>
          <w:rFonts w:ascii="Gill Sans MT" w:eastAsia="SimSun" w:hAnsi="Gill Sans MT"/>
          <w:iCs/>
          <w:color w:val="231F20"/>
          <w:spacing w:val="10"/>
          <w:w w:val="93"/>
          <w:sz w:val="26"/>
          <w:szCs w:val="26"/>
        </w:rPr>
        <w:t xml:space="preserve"> </w:t>
      </w:r>
      <w:r w:rsidRPr="00840034">
        <w:rPr>
          <w:rFonts w:ascii="Gill Sans MT" w:eastAsia="SimSun" w:hAnsi="Gill Sans MT"/>
          <w:iCs/>
          <w:color w:val="231F20"/>
          <w:spacing w:val="1"/>
          <w:w w:val="93"/>
          <w:sz w:val="26"/>
          <w:szCs w:val="26"/>
        </w:rPr>
        <w:t>d</w:t>
      </w:r>
      <w:r w:rsidRPr="00840034">
        <w:rPr>
          <w:rFonts w:ascii="Gill Sans MT" w:eastAsia="SimSun" w:hAnsi="Gill Sans MT"/>
          <w:iCs/>
          <w:color w:val="231F20"/>
          <w:spacing w:val="-2"/>
          <w:w w:val="93"/>
          <w:sz w:val="26"/>
          <w:szCs w:val="26"/>
        </w:rPr>
        <w:t>a</w:t>
      </w:r>
      <w:r w:rsidRPr="00840034">
        <w:rPr>
          <w:rFonts w:ascii="Gill Sans MT" w:eastAsia="SimSun" w:hAnsi="Gill Sans MT"/>
          <w:iCs/>
          <w:color w:val="231F20"/>
          <w:spacing w:val="1"/>
          <w:w w:val="93"/>
          <w:sz w:val="26"/>
          <w:szCs w:val="26"/>
        </w:rPr>
        <w:t>y</w:t>
      </w:r>
      <w:r w:rsidRPr="00840034">
        <w:rPr>
          <w:rFonts w:ascii="Gill Sans MT" w:eastAsia="SimSun" w:hAnsi="Gill Sans MT"/>
          <w:iCs/>
          <w:color w:val="231F20"/>
          <w:spacing w:val="-5"/>
          <w:w w:val="93"/>
          <w:sz w:val="26"/>
          <w:szCs w:val="26"/>
        </w:rPr>
        <w:t>s</w:t>
      </w:r>
      <w:r w:rsidRPr="00840034">
        <w:rPr>
          <w:rFonts w:ascii="Gill Sans MT" w:eastAsia="SimSun" w:hAnsi="Gill Sans MT"/>
          <w:iCs/>
          <w:color w:val="231F20"/>
          <w:w w:val="93"/>
          <w:sz w:val="26"/>
          <w:szCs w:val="26"/>
        </w:rPr>
        <w:t>?</w:t>
      </w:r>
      <w:r w:rsidRPr="00840034">
        <w:rPr>
          <w:rFonts w:ascii="Gill Sans MT" w:eastAsia="SimSun" w:hAnsi="Gill Sans MT"/>
          <w:iCs/>
          <w:color w:val="231F20"/>
          <w:spacing w:val="11"/>
          <w:w w:val="93"/>
          <w:sz w:val="26"/>
          <w:szCs w:val="26"/>
        </w:rPr>
        <w:t xml:space="preserve"> </w:t>
      </w:r>
      <w:r w:rsidRPr="00840034">
        <w:rPr>
          <w:rFonts w:ascii="Gill Sans MT" w:eastAsia="SimSun" w:hAnsi="Gill Sans MT"/>
          <w:iCs/>
          <w:color w:val="231F20"/>
          <w:w w:val="93"/>
          <w:sz w:val="26"/>
          <w:szCs w:val="26"/>
        </w:rPr>
        <w:t>P</w:t>
      </w:r>
      <w:r w:rsidRPr="00840034">
        <w:rPr>
          <w:rFonts w:ascii="Gill Sans MT" w:eastAsia="SimSun" w:hAnsi="Gill Sans MT"/>
          <w:iCs/>
          <w:color w:val="231F20"/>
          <w:spacing w:val="1"/>
          <w:w w:val="93"/>
          <w:sz w:val="26"/>
          <w:szCs w:val="26"/>
        </w:rPr>
        <w:t>l</w:t>
      </w:r>
      <w:r w:rsidRPr="00840034">
        <w:rPr>
          <w:rFonts w:ascii="Gill Sans MT" w:eastAsia="SimSun" w:hAnsi="Gill Sans MT"/>
          <w:iCs/>
          <w:color w:val="231F20"/>
          <w:spacing w:val="2"/>
          <w:w w:val="93"/>
          <w:sz w:val="26"/>
          <w:szCs w:val="26"/>
        </w:rPr>
        <w:t>e</w:t>
      </w:r>
      <w:r w:rsidRPr="00840034">
        <w:rPr>
          <w:rFonts w:ascii="Gill Sans MT" w:eastAsia="SimSun" w:hAnsi="Gill Sans MT"/>
          <w:iCs/>
          <w:color w:val="231F20"/>
          <w:w w:val="93"/>
          <w:sz w:val="26"/>
          <w:szCs w:val="26"/>
        </w:rPr>
        <w:t>a</w:t>
      </w:r>
      <w:r w:rsidRPr="00840034">
        <w:rPr>
          <w:rFonts w:ascii="Gill Sans MT" w:eastAsia="SimSun" w:hAnsi="Gill Sans MT"/>
          <w:iCs/>
          <w:color w:val="231F20"/>
          <w:spacing w:val="1"/>
          <w:w w:val="93"/>
          <w:sz w:val="26"/>
          <w:szCs w:val="26"/>
        </w:rPr>
        <w:t>s</w:t>
      </w:r>
      <w:r w:rsidRPr="00840034">
        <w:rPr>
          <w:rFonts w:ascii="Gill Sans MT" w:eastAsia="SimSun" w:hAnsi="Gill Sans MT"/>
          <w:iCs/>
          <w:color w:val="231F20"/>
          <w:w w:val="93"/>
          <w:sz w:val="26"/>
          <w:szCs w:val="26"/>
        </w:rPr>
        <w:t xml:space="preserve">e </w:t>
      </w:r>
      <w:r w:rsidRPr="00840034">
        <w:rPr>
          <w:rFonts w:ascii="Gill Sans MT" w:eastAsia="SimSun" w:hAnsi="Gill Sans MT"/>
          <w:iCs/>
          <w:color w:val="231F20"/>
          <w:spacing w:val="-1"/>
          <w:w w:val="93"/>
          <w:sz w:val="26"/>
          <w:szCs w:val="26"/>
        </w:rPr>
        <w:t>t</w:t>
      </w:r>
      <w:r w:rsidRPr="00840034">
        <w:rPr>
          <w:rFonts w:ascii="Gill Sans MT" w:eastAsia="SimSun" w:hAnsi="Gill Sans MT"/>
          <w:iCs/>
          <w:color w:val="231F20"/>
          <w:spacing w:val="3"/>
          <w:w w:val="93"/>
          <w:sz w:val="26"/>
          <w:szCs w:val="26"/>
        </w:rPr>
        <w:t>e</w:t>
      </w:r>
      <w:r w:rsidRPr="00840034">
        <w:rPr>
          <w:rFonts w:ascii="Gill Sans MT" w:eastAsia="SimSun" w:hAnsi="Gill Sans MT"/>
          <w:iCs/>
          <w:color w:val="231F20"/>
          <w:spacing w:val="1"/>
          <w:w w:val="93"/>
          <w:sz w:val="26"/>
          <w:szCs w:val="26"/>
        </w:rPr>
        <w:t>l</w:t>
      </w:r>
      <w:r w:rsidRPr="00840034">
        <w:rPr>
          <w:rFonts w:ascii="Gill Sans MT" w:eastAsia="SimSun" w:hAnsi="Gill Sans MT"/>
          <w:iCs/>
          <w:color w:val="231F20"/>
          <w:w w:val="93"/>
          <w:sz w:val="26"/>
          <w:szCs w:val="26"/>
        </w:rPr>
        <w:t>l</w:t>
      </w:r>
      <w:r w:rsidRPr="00840034">
        <w:rPr>
          <w:rFonts w:ascii="Gill Sans MT" w:eastAsia="SimSun" w:hAnsi="Gill Sans MT"/>
          <w:iCs/>
          <w:color w:val="231F20"/>
          <w:spacing w:val="-2"/>
          <w:w w:val="93"/>
          <w:sz w:val="26"/>
          <w:szCs w:val="26"/>
        </w:rPr>
        <w:t xml:space="preserve"> </w:t>
      </w:r>
      <w:r w:rsidRPr="00840034">
        <w:rPr>
          <w:rFonts w:ascii="Gill Sans MT" w:eastAsia="SimSun" w:hAnsi="Gill Sans MT"/>
          <w:iCs/>
          <w:color w:val="231F20"/>
          <w:spacing w:val="1"/>
          <w:sz w:val="26"/>
          <w:szCs w:val="26"/>
        </w:rPr>
        <w:t>m</w:t>
      </w:r>
      <w:r w:rsidRPr="00840034">
        <w:rPr>
          <w:rFonts w:ascii="Gill Sans MT" w:eastAsia="SimSun" w:hAnsi="Gill Sans MT"/>
          <w:iCs/>
          <w:color w:val="231F20"/>
          <w:sz w:val="26"/>
          <w:szCs w:val="26"/>
        </w:rPr>
        <w:t>e</w:t>
      </w:r>
      <w:r w:rsidRPr="00840034">
        <w:rPr>
          <w:rFonts w:ascii="Gill Sans MT" w:eastAsia="SimSun" w:hAnsi="Gill Sans MT"/>
          <w:iCs/>
          <w:color w:val="231F20"/>
          <w:spacing w:val="-8"/>
          <w:sz w:val="26"/>
          <w:szCs w:val="26"/>
        </w:rPr>
        <w:t xml:space="preserve"> </w:t>
      </w:r>
      <w:r w:rsidRPr="00840034">
        <w:rPr>
          <w:rFonts w:ascii="Gill Sans MT" w:eastAsia="SimSun" w:hAnsi="Gill Sans MT"/>
          <w:iCs/>
          <w:color w:val="231F20"/>
          <w:spacing w:val="1"/>
          <w:sz w:val="26"/>
          <w:szCs w:val="26"/>
        </w:rPr>
        <w:t>o</w:t>
      </w:r>
      <w:r w:rsidRPr="00840034">
        <w:rPr>
          <w:rFonts w:ascii="Gill Sans MT" w:eastAsia="SimSun" w:hAnsi="Gill Sans MT"/>
          <w:iCs/>
          <w:color w:val="231F20"/>
          <w:sz w:val="26"/>
          <w:szCs w:val="26"/>
        </w:rPr>
        <w:t>n</w:t>
      </w:r>
      <w:r w:rsidRPr="00840034">
        <w:rPr>
          <w:rFonts w:ascii="Gill Sans MT" w:eastAsia="SimSun" w:hAnsi="Gill Sans MT"/>
          <w:iCs/>
          <w:color w:val="231F20"/>
          <w:spacing w:val="-6"/>
          <w:sz w:val="26"/>
          <w:szCs w:val="26"/>
        </w:rPr>
        <w:t xml:space="preserve"> </w:t>
      </w:r>
      <w:r w:rsidRPr="00840034">
        <w:rPr>
          <w:rFonts w:ascii="Gill Sans MT" w:eastAsia="SimSun" w:hAnsi="Gill Sans MT"/>
          <w:iCs/>
          <w:color w:val="231F20"/>
          <w:sz w:val="26"/>
          <w:szCs w:val="26"/>
        </w:rPr>
        <w:t>a</w:t>
      </w:r>
      <w:r w:rsidRPr="00840034">
        <w:rPr>
          <w:rFonts w:ascii="Gill Sans MT" w:eastAsia="SimSun" w:hAnsi="Gill Sans MT"/>
          <w:iCs/>
          <w:color w:val="231F20"/>
          <w:spacing w:val="-8"/>
          <w:sz w:val="26"/>
          <w:szCs w:val="26"/>
        </w:rPr>
        <w:t xml:space="preserve"> </w:t>
      </w:r>
      <w:r w:rsidRPr="00840034">
        <w:rPr>
          <w:rFonts w:ascii="Gill Sans MT" w:eastAsia="SimSun" w:hAnsi="Gill Sans MT"/>
          <w:iCs/>
          <w:color w:val="231F20"/>
          <w:spacing w:val="1"/>
          <w:w w:val="94"/>
          <w:sz w:val="26"/>
          <w:szCs w:val="26"/>
        </w:rPr>
        <w:t>s</w:t>
      </w:r>
      <w:r w:rsidRPr="00840034">
        <w:rPr>
          <w:rFonts w:ascii="Gill Sans MT" w:eastAsia="SimSun" w:hAnsi="Gill Sans MT"/>
          <w:iCs/>
          <w:color w:val="231F20"/>
          <w:spacing w:val="2"/>
          <w:w w:val="94"/>
          <w:sz w:val="26"/>
          <w:szCs w:val="26"/>
        </w:rPr>
        <w:t>ca</w:t>
      </w:r>
      <w:r w:rsidRPr="00840034">
        <w:rPr>
          <w:rFonts w:ascii="Gill Sans MT" w:eastAsia="SimSun" w:hAnsi="Gill Sans MT"/>
          <w:iCs/>
          <w:color w:val="231F20"/>
          <w:spacing w:val="1"/>
          <w:w w:val="94"/>
          <w:sz w:val="26"/>
          <w:szCs w:val="26"/>
        </w:rPr>
        <w:t>l</w:t>
      </w:r>
      <w:r w:rsidRPr="00840034">
        <w:rPr>
          <w:rFonts w:ascii="Gill Sans MT" w:eastAsia="SimSun" w:hAnsi="Gill Sans MT"/>
          <w:iCs/>
          <w:color w:val="231F20"/>
          <w:w w:val="94"/>
          <w:sz w:val="26"/>
          <w:szCs w:val="26"/>
        </w:rPr>
        <w:t>e</w:t>
      </w:r>
      <w:r w:rsidRPr="00840034">
        <w:rPr>
          <w:rFonts w:ascii="Gill Sans MT" w:eastAsia="SimSun" w:hAnsi="Gill Sans MT"/>
          <w:iCs/>
          <w:color w:val="231F20"/>
          <w:spacing w:val="2"/>
          <w:w w:val="94"/>
          <w:sz w:val="26"/>
          <w:szCs w:val="26"/>
        </w:rPr>
        <w:t xml:space="preserve"> </w:t>
      </w:r>
      <w:r w:rsidRPr="00840034">
        <w:rPr>
          <w:rFonts w:ascii="Gill Sans MT" w:eastAsia="SimSun" w:hAnsi="Gill Sans MT"/>
          <w:iCs/>
          <w:color w:val="231F20"/>
          <w:sz w:val="26"/>
          <w:szCs w:val="26"/>
        </w:rPr>
        <w:t>of</w:t>
      </w:r>
      <w:r w:rsidRPr="00840034">
        <w:rPr>
          <w:rFonts w:ascii="Gill Sans MT" w:eastAsia="SimSun" w:hAnsi="Gill Sans MT"/>
          <w:iCs/>
          <w:color w:val="231F20"/>
          <w:spacing w:val="-6"/>
          <w:sz w:val="26"/>
          <w:szCs w:val="26"/>
        </w:rPr>
        <w:t xml:space="preserve"> </w:t>
      </w:r>
      <w:r w:rsidRPr="00840034">
        <w:rPr>
          <w:rFonts w:ascii="Gill Sans MT" w:eastAsia="SimSun" w:hAnsi="Gill Sans MT"/>
          <w:iCs/>
          <w:color w:val="231F20"/>
          <w:sz w:val="26"/>
          <w:szCs w:val="26"/>
        </w:rPr>
        <w:t>1</w:t>
      </w:r>
      <w:r w:rsidRPr="00840034">
        <w:rPr>
          <w:rFonts w:ascii="Gill Sans MT" w:eastAsia="SimSun" w:hAnsi="Gill Sans MT"/>
          <w:iCs/>
          <w:color w:val="231F20"/>
          <w:spacing w:val="-3"/>
          <w:sz w:val="26"/>
          <w:szCs w:val="26"/>
        </w:rPr>
        <w:t xml:space="preserve"> </w:t>
      </w:r>
      <w:r w:rsidRPr="00840034">
        <w:rPr>
          <w:rFonts w:ascii="Gill Sans MT" w:eastAsia="SimSun" w:hAnsi="Gill Sans MT"/>
          <w:iCs/>
          <w:color w:val="231F20"/>
          <w:spacing w:val="-2"/>
          <w:sz w:val="26"/>
          <w:szCs w:val="26"/>
        </w:rPr>
        <w:t>t</w:t>
      </w:r>
      <w:r w:rsidRPr="00840034">
        <w:rPr>
          <w:rFonts w:ascii="Gill Sans MT" w:eastAsia="SimSun" w:hAnsi="Gill Sans MT"/>
          <w:iCs/>
          <w:color w:val="231F20"/>
          <w:sz w:val="26"/>
          <w:szCs w:val="26"/>
        </w:rPr>
        <w:t>o</w:t>
      </w:r>
      <w:r w:rsidRPr="00840034">
        <w:rPr>
          <w:rFonts w:ascii="Gill Sans MT" w:eastAsia="SimSun" w:hAnsi="Gill Sans MT"/>
          <w:iCs/>
          <w:color w:val="231F20"/>
          <w:spacing w:val="-1"/>
          <w:sz w:val="26"/>
          <w:szCs w:val="26"/>
        </w:rPr>
        <w:t xml:space="preserve"> </w:t>
      </w:r>
      <w:r w:rsidRPr="00840034">
        <w:rPr>
          <w:rFonts w:ascii="Gill Sans MT" w:eastAsia="SimSun" w:hAnsi="Gill Sans MT"/>
          <w:iCs/>
          <w:color w:val="231F20"/>
          <w:spacing w:val="-8"/>
          <w:sz w:val="26"/>
          <w:szCs w:val="26"/>
        </w:rPr>
        <w:t>1</w:t>
      </w:r>
      <w:r w:rsidRPr="00840034">
        <w:rPr>
          <w:rFonts w:ascii="Gill Sans MT" w:eastAsia="SimSun" w:hAnsi="Gill Sans MT"/>
          <w:iCs/>
          <w:color w:val="231F20"/>
          <w:spacing w:val="-1"/>
          <w:sz w:val="26"/>
          <w:szCs w:val="26"/>
        </w:rPr>
        <w:t>0</w:t>
      </w:r>
      <w:r w:rsidRPr="00840034">
        <w:rPr>
          <w:rFonts w:ascii="Gill Sans MT" w:eastAsia="SimSun" w:hAnsi="Gill Sans MT"/>
          <w:iCs/>
          <w:color w:val="231F20"/>
          <w:sz w:val="26"/>
          <w:szCs w:val="26"/>
        </w:rPr>
        <w:t>,</w:t>
      </w:r>
      <w:r w:rsidRPr="00840034">
        <w:rPr>
          <w:rFonts w:ascii="Gill Sans MT" w:eastAsia="SimSun" w:hAnsi="Gill Sans MT"/>
          <w:iCs/>
          <w:color w:val="231F20"/>
          <w:spacing w:val="-3"/>
          <w:sz w:val="26"/>
          <w:szCs w:val="26"/>
        </w:rPr>
        <w:t xml:space="preserve"> </w:t>
      </w:r>
      <w:r w:rsidRPr="00840034">
        <w:rPr>
          <w:rFonts w:ascii="Gill Sans MT" w:eastAsia="SimSun" w:hAnsi="Gill Sans MT"/>
          <w:iCs/>
          <w:color w:val="231F20"/>
          <w:w w:val="96"/>
          <w:sz w:val="26"/>
          <w:szCs w:val="26"/>
        </w:rPr>
        <w:t>w</w:t>
      </w:r>
      <w:r w:rsidRPr="00840034">
        <w:rPr>
          <w:rFonts w:ascii="Gill Sans MT" w:eastAsia="SimSun" w:hAnsi="Gill Sans MT"/>
          <w:iCs/>
          <w:color w:val="231F20"/>
          <w:spacing w:val="1"/>
          <w:w w:val="96"/>
          <w:sz w:val="26"/>
          <w:szCs w:val="26"/>
        </w:rPr>
        <w:t>h</w:t>
      </w:r>
      <w:r w:rsidRPr="00840034">
        <w:rPr>
          <w:rFonts w:ascii="Gill Sans MT" w:eastAsia="SimSun" w:hAnsi="Gill Sans MT"/>
          <w:iCs/>
          <w:color w:val="231F20"/>
          <w:spacing w:val="3"/>
          <w:w w:val="96"/>
          <w:sz w:val="26"/>
          <w:szCs w:val="26"/>
        </w:rPr>
        <w:t>e</w:t>
      </w:r>
      <w:r w:rsidRPr="00840034">
        <w:rPr>
          <w:rFonts w:ascii="Gill Sans MT" w:eastAsia="SimSun" w:hAnsi="Gill Sans MT"/>
          <w:iCs/>
          <w:color w:val="231F20"/>
          <w:spacing w:val="1"/>
          <w:w w:val="96"/>
          <w:sz w:val="26"/>
          <w:szCs w:val="26"/>
        </w:rPr>
        <w:t>r</w:t>
      </w:r>
      <w:r w:rsidRPr="00840034">
        <w:rPr>
          <w:rFonts w:ascii="Gill Sans MT" w:eastAsia="SimSun" w:hAnsi="Gill Sans MT"/>
          <w:iCs/>
          <w:color w:val="231F20"/>
          <w:w w:val="96"/>
          <w:sz w:val="26"/>
          <w:szCs w:val="26"/>
        </w:rPr>
        <w:t>e</w:t>
      </w:r>
      <w:r w:rsidRPr="00840034">
        <w:rPr>
          <w:rFonts w:ascii="Gill Sans MT" w:eastAsia="SimSun" w:hAnsi="Gill Sans MT"/>
          <w:iCs/>
          <w:color w:val="231F20"/>
          <w:spacing w:val="-1"/>
          <w:w w:val="96"/>
          <w:sz w:val="26"/>
          <w:szCs w:val="26"/>
        </w:rPr>
        <w:t xml:space="preserve"> </w:t>
      </w:r>
      <w:r w:rsidRPr="00840034">
        <w:rPr>
          <w:rFonts w:ascii="Gill Sans MT" w:eastAsia="SimSun" w:hAnsi="Gill Sans MT"/>
          <w:iCs/>
          <w:color w:val="231F20"/>
          <w:sz w:val="26"/>
          <w:szCs w:val="26"/>
        </w:rPr>
        <w:t>1</w:t>
      </w:r>
      <w:r w:rsidRPr="00840034">
        <w:rPr>
          <w:rFonts w:ascii="Gill Sans MT" w:eastAsia="SimSun" w:hAnsi="Gill Sans MT"/>
          <w:iCs/>
          <w:color w:val="231F20"/>
          <w:spacing w:val="-3"/>
          <w:sz w:val="26"/>
          <w:szCs w:val="26"/>
        </w:rPr>
        <w:t xml:space="preserve"> </w:t>
      </w:r>
      <w:r w:rsidRPr="00840034">
        <w:rPr>
          <w:rFonts w:ascii="Gill Sans MT" w:eastAsia="SimSun" w:hAnsi="Gill Sans MT"/>
          <w:iCs/>
          <w:color w:val="231F20"/>
          <w:spacing w:val="1"/>
          <w:w w:val="94"/>
          <w:sz w:val="26"/>
          <w:szCs w:val="26"/>
        </w:rPr>
        <w:t>m</w:t>
      </w:r>
      <w:r w:rsidRPr="00840034">
        <w:rPr>
          <w:rFonts w:ascii="Gill Sans MT" w:eastAsia="SimSun" w:hAnsi="Gill Sans MT"/>
          <w:iCs/>
          <w:color w:val="231F20"/>
          <w:spacing w:val="2"/>
          <w:w w:val="94"/>
          <w:sz w:val="26"/>
          <w:szCs w:val="26"/>
        </w:rPr>
        <w:t>ea</w:t>
      </w:r>
      <w:r w:rsidRPr="00840034">
        <w:rPr>
          <w:rFonts w:ascii="Gill Sans MT" w:eastAsia="SimSun" w:hAnsi="Gill Sans MT"/>
          <w:iCs/>
          <w:color w:val="231F20"/>
          <w:w w:val="94"/>
          <w:sz w:val="26"/>
          <w:szCs w:val="26"/>
        </w:rPr>
        <w:t>ns</w:t>
      </w:r>
      <w:r w:rsidRPr="00840034">
        <w:rPr>
          <w:rFonts w:ascii="Gill Sans MT" w:eastAsia="SimSun" w:hAnsi="Gill Sans MT"/>
          <w:iCs/>
          <w:color w:val="231F20"/>
          <w:spacing w:val="8"/>
          <w:w w:val="94"/>
          <w:sz w:val="26"/>
          <w:szCs w:val="26"/>
        </w:rPr>
        <w:t xml:space="preserve"> </w:t>
      </w:r>
      <w:r w:rsidRPr="00840034">
        <w:rPr>
          <w:rFonts w:ascii="Gill Sans MT" w:eastAsia="SimSun" w:hAnsi="Gill Sans MT"/>
          <w:iCs/>
          <w:color w:val="231F20"/>
          <w:spacing w:val="-2"/>
          <w:w w:val="94"/>
          <w:sz w:val="26"/>
          <w:szCs w:val="26"/>
        </w:rPr>
        <w:t>v</w:t>
      </w:r>
      <w:r w:rsidRPr="00840034">
        <w:rPr>
          <w:rFonts w:ascii="Gill Sans MT" w:eastAsia="SimSun" w:hAnsi="Gill Sans MT"/>
          <w:iCs/>
          <w:color w:val="231F20"/>
          <w:spacing w:val="3"/>
          <w:w w:val="94"/>
          <w:sz w:val="26"/>
          <w:szCs w:val="26"/>
        </w:rPr>
        <w:t>e</w:t>
      </w:r>
      <w:r w:rsidRPr="00840034">
        <w:rPr>
          <w:rFonts w:ascii="Gill Sans MT" w:eastAsia="SimSun" w:hAnsi="Gill Sans MT"/>
          <w:iCs/>
          <w:color w:val="231F20"/>
          <w:spacing w:val="5"/>
          <w:w w:val="94"/>
          <w:sz w:val="26"/>
          <w:szCs w:val="26"/>
        </w:rPr>
        <w:t>r</w:t>
      </w:r>
      <w:r w:rsidRPr="00840034">
        <w:rPr>
          <w:rFonts w:ascii="Gill Sans MT" w:eastAsia="SimSun" w:hAnsi="Gill Sans MT"/>
          <w:iCs/>
          <w:color w:val="231F20"/>
          <w:w w:val="94"/>
          <w:sz w:val="26"/>
          <w:szCs w:val="26"/>
        </w:rPr>
        <w:t>y</w:t>
      </w:r>
      <w:r w:rsidRPr="00840034">
        <w:rPr>
          <w:rFonts w:ascii="Gill Sans MT" w:eastAsia="SimSun" w:hAnsi="Gill Sans MT"/>
          <w:iCs/>
          <w:color w:val="231F20"/>
          <w:spacing w:val="-4"/>
          <w:w w:val="94"/>
          <w:sz w:val="26"/>
          <w:szCs w:val="26"/>
        </w:rPr>
        <w:t xml:space="preserve"> </w:t>
      </w:r>
      <w:r w:rsidRPr="00840034">
        <w:rPr>
          <w:rFonts w:ascii="Gill Sans MT" w:eastAsia="SimSun" w:hAnsi="Gill Sans MT"/>
          <w:iCs/>
          <w:color w:val="231F20"/>
          <w:spacing w:val="1"/>
          <w:w w:val="103"/>
          <w:sz w:val="26"/>
          <w:szCs w:val="26"/>
        </w:rPr>
        <w:t>d</w:t>
      </w:r>
      <w:r w:rsidRPr="00840034">
        <w:rPr>
          <w:rFonts w:ascii="Gill Sans MT" w:eastAsia="SimSun" w:hAnsi="Gill Sans MT"/>
          <w:iCs/>
          <w:color w:val="231F20"/>
          <w:spacing w:val="1"/>
          <w:w w:val="83"/>
          <w:sz w:val="26"/>
          <w:szCs w:val="26"/>
        </w:rPr>
        <w:t>i</w:t>
      </w:r>
      <w:r w:rsidRPr="00840034">
        <w:rPr>
          <w:rFonts w:ascii="Gill Sans MT" w:eastAsia="SimSun" w:hAnsi="Gill Sans MT"/>
          <w:iCs/>
          <w:color w:val="231F20"/>
          <w:w w:val="96"/>
          <w:sz w:val="26"/>
          <w:szCs w:val="26"/>
        </w:rPr>
        <w:t>s</w:t>
      </w:r>
      <w:r w:rsidRPr="00840034">
        <w:rPr>
          <w:rFonts w:ascii="Gill Sans MT" w:eastAsia="SimSun" w:hAnsi="Gill Sans MT"/>
          <w:iCs/>
          <w:color w:val="231F20"/>
          <w:spacing w:val="1"/>
          <w:w w:val="96"/>
          <w:sz w:val="26"/>
          <w:szCs w:val="26"/>
        </w:rPr>
        <w:t>s</w:t>
      </w:r>
      <w:r w:rsidRPr="00840034">
        <w:rPr>
          <w:rFonts w:ascii="Gill Sans MT" w:eastAsia="SimSun" w:hAnsi="Gill Sans MT"/>
          <w:iCs/>
          <w:color w:val="231F20"/>
          <w:spacing w:val="-1"/>
          <w:w w:val="93"/>
          <w:sz w:val="26"/>
          <w:szCs w:val="26"/>
        </w:rPr>
        <w:t>a</w:t>
      </w:r>
      <w:r w:rsidRPr="00840034">
        <w:rPr>
          <w:rFonts w:ascii="Gill Sans MT" w:eastAsia="SimSun" w:hAnsi="Gill Sans MT"/>
          <w:iCs/>
          <w:color w:val="231F20"/>
          <w:spacing w:val="1"/>
          <w:w w:val="106"/>
          <w:sz w:val="26"/>
          <w:szCs w:val="26"/>
        </w:rPr>
        <w:t>t</w:t>
      </w:r>
      <w:r w:rsidRPr="00840034">
        <w:rPr>
          <w:rFonts w:ascii="Gill Sans MT" w:eastAsia="SimSun" w:hAnsi="Gill Sans MT"/>
          <w:iCs/>
          <w:color w:val="231F20"/>
          <w:spacing w:val="1"/>
          <w:w w:val="83"/>
          <w:sz w:val="26"/>
          <w:szCs w:val="26"/>
        </w:rPr>
        <w:t>i</w:t>
      </w:r>
      <w:r w:rsidRPr="00840034">
        <w:rPr>
          <w:rFonts w:ascii="Gill Sans MT" w:eastAsia="SimSun" w:hAnsi="Gill Sans MT"/>
          <w:iCs/>
          <w:color w:val="231F20"/>
          <w:w w:val="96"/>
          <w:sz w:val="26"/>
          <w:szCs w:val="26"/>
        </w:rPr>
        <w:t>s</w:t>
      </w:r>
      <w:r w:rsidRPr="00840034">
        <w:rPr>
          <w:rFonts w:ascii="Gill Sans MT" w:eastAsia="SimSun" w:hAnsi="Gill Sans MT"/>
          <w:iCs/>
          <w:color w:val="231F20"/>
          <w:w w:val="88"/>
          <w:sz w:val="26"/>
          <w:szCs w:val="26"/>
        </w:rPr>
        <w:t>f</w:t>
      </w:r>
      <w:r w:rsidRPr="00840034">
        <w:rPr>
          <w:rFonts w:ascii="Gill Sans MT" w:eastAsia="SimSun" w:hAnsi="Gill Sans MT"/>
          <w:iCs/>
          <w:color w:val="231F20"/>
          <w:spacing w:val="1"/>
          <w:w w:val="88"/>
          <w:sz w:val="26"/>
          <w:szCs w:val="26"/>
        </w:rPr>
        <w:t>i</w:t>
      </w:r>
      <w:r w:rsidRPr="00840034">
        <w:rPr>
          <w:rFonts w:ascii="Gill Sans MT" w:eastAsia="SimSun" w:hAnsi="Gill Sans MT"/>
          <w:iCs/>
          <w:color w:val="231F20"/>
          <w:spacing w:val="2"/>
          <w:w w:val="93"/>
          <w:sz w:val="26"/>
          <w:szCs w:val="26"/>
        </w:rPr>
        <w:t>e</w:t>
      </w:r>
      <w:r w:rsidRPr="00840034">
        <w:rPr>
          <w:rFonts w:ascii="Gill Sans MT" w:eastAsia="SimSun" w:hAnsi="Gill Sans MT"/>
          <w:iCs/>
          <w:color w:val="231F20"/>
          <w:w w:val="103"/>
          <w:sz w:val="26"/>
          <w:szCs w:val="26"/>
        </w:rPr>
        <w:t xml:space="preserve">d </w:t>
      </w:r>
      <w:r w:rsidRPr="00840034">
        <w:rPr>
          <w:rFonts w:ascii="Gill Sans MT" w:eastAsia="SimSun" w:hAnsi="Gill Sans MT"/>
          <w:iCs/>
          <w:color w:val="231F20"/>
          <w:spacing w:val="2"/>
          <w:sz w:val="26"/>
          <w:szCs w:val="26"/>
        </w:rPr>
        <w:t>a</w:t>
      </w:r>
      <w:r w:rsidRPr="00840034">
        <w:rPr>
          <w:rFonts w:ascii="Gill Sans MT" w:eastAsia="SimSun" w:hAnsi="Gill Sans MT"/>
          <w:iCs/>
          <w:color w:val="231F20"/>
          <w:spacing w:val="1"/>
          <w:sz w:val="26"/>
          <w:szCs w:val="26"/>
        </w:rPr>
        <w:t>n</w:t>
      </w:r>
      <w:r w:rsidRPr="00840034">
        <w:rPr>
          <w:rFonts w:ascii="Gill Sans MT" w:eastAsia="SimSun" w:hAnsi="Gill Sans MT"/>
          <w:iCs/>
          <w:color w:val="231F20"/>
          <w:sz w:val="26"/>
          <w:szCs w:val="26"/>
        </w:rPr>
        <w:t>d</w:t>
      </w:r>
      <w:r w:rsidRPr="00840034">
        <w:rPr>
          <w:rFonts w:ascii="Gill Sans MT" w:eastAsia="SimSun" w:hAnsi="Gill Sans MT"/>
          <w:iCs/>
          <w:color w:val="231F20"/>
          <w:spacing w:val="-9"/>
          <w:sz w:val="26"/>
          <w:szCs w:val="26"/>
        </w:rPr>
        <w:t xml:space="preserve"> </w:t>
      </w:r>
      <w:r w:rsidRPr="00840034">
        <w:rPr>
          <w:rFonts w:ascii="Gill Sans MT" w:eastAsia="SimSun" w:hAnsi="Gill Sans MT"/>
          <w:iCs/>
          <w:color w:val="231F20"/>
          <w:spacing w:val="-8"/>
          <w:sz w:val="26"/>
          <w:szCs w:val="26"/>
        </w:rPr>
        <w:t>1</w:t>
      </w:r>
      <w:r w:rsidRPr="00840034">
        <w:rPr>
          <w:rFonts w:ascii="Gill Sans MT" w:eastAsia="SimSun" w:hAnsi="Gill Sans MT"/>
          <w:iCs/>
          <w:color w:val="231F20"/>
          <w:sz w:val="26"/>
          <w:szCs w:val="26"/>
        </w:rPr>
        <w:t>0</w:t>
      </w:r>
      <w:r w:rsidRPr="00840034">
        <w:rPr>
          <w:rFonts w:ascii="Gill Sans MT" w:eastAsia="SimSun" w:hAnsi="Gill Sans MT"/>
          <w:iCs/>
          <w:color w:val="231F20"/>
          <w:spacing w:val="-3"/>
          <w:sz w:val="26"/>
          <w:szCs w:val="26"/>
        </w:rPr>
        <w:t xml:space="preserve"> </w:t>
      </w:r>
      <w:r w:rsidRPr="00840034">
        <w:rPr>
          <w:rFonts w:ascii="Gill Sans MT" w:eastAsia="SimSun" w:hAnsi="Gill Sans MT"/>
          <w:iCs/>
          <w:color w:val="231F20"/>
          <w:spacing w:val="1"/>
          <w:w w:val="94"/>
          <w:sz w:val="26"/>
          <w:szCs w:val="26"/>
        </w:rPr>
        <w:t>m</w:t>
      </w:r>
      <w:r w:rsidRPr="00840034">
        <w:rPr>
          <w:rFonts w:ascii="Gill Sans MT" w:eastAsia="SimSun" w:hAnsi="Gill Sans MT"/>
          <w:iCs/>
          <w:color w:val="231F20"/>
          <w:spacing w:val="2"/>
          <w:w w:val="94"/>
          <w:sz w:val="26"/>
          <w:szCs w:val="26"/>
        </w:rPr>
        <w:t>ea</w:t>
      </w:r>
      <w:r w:rsidRPr="00840034">
        <w:rPr>
          <w:rFonts w:ascii="Gill Sans MT" w:eastAsia="SimSun" w:hAnsi="Gill Sans MT"/>
          <w:iCs/>
          <w:color w:val="231F20"/>
          <w:w w:val="94"/>
          <w:sz w:val="26"/>
          <w:szCs w:val="26"/>
        </w:rPr>
        <w:t>ns</w:t>
      </w:r>
      <w:r w:rsidRPr="00840034">
        <w:rPr>
          <w:rFonts w:ascii="Gill Sans MT" w:eastAsia="SimSun" w:hAnsi="Gill Sans MT"/>
          <w:iCs/>
          <w:color w:val="231F20"/>
          <w:spacing w:val="8"/>
          <w:w w:val="94"/>
          <w:sz w:val="26"/>
          <w:szCs w:val="26"/>
        </w:rPr>
        <w:t xml:space="preserve"> </w:t>
      </w:r>
      <w:r w:rsidRPr="00840034">
        <w:rPr>
          <w:rFonts w:ascii="Gill Sans MT" w:eastAsia="SimSun" w:hAnsi="Gill Sans MT"/>
          <w:iCs/>
          <w:color w:val="231F20"/>
          <w:spacing w:val="-2"/>
          <w:w w:val="94"/>
          <w:sz w:val="26"/>
          <w:szCs w:val="26"/>
        </w:rPr>
        <w:t>v</w:t>
      </w:r>
      <w:r w:rsidRPr="00840034">
        <w:rPr>
          <w:rFonts w:ascii="Gill Sans MT" w:eastAsia="SimSun" w:hAnsi="Gill Sans MT"/>
          <w:iCs/>
          <w:color w:val="231F20"/>
          <w:spacing w:val="3"/>
          <w:w w:val="94"/>
          <w:sz w:val="26"/>
          <w:szCs w:val="26"/>
        </w:rPr>
        <w:t>e</w:t>
      </w:r>
      <w:r w:rsidRPr="00840034">
        <w:rPr>
          <w:rFonts w:ascii="Gill Sans MT" w:eastAsia="SimSun" w:hAnsi="Gill Sans MT"/>
          <w:iCs/>
          <w:color w:val="231F20"/>
          <w:spacing w:val="5"/>
          <w:w w:val="94"/>
          <w:sz w:val="26"/>
          <w:szCs w:val="26"/>
        </w:rPr>
        <w:t>r</w:t>
      </w:r>
      <w:r w:rsidRPr="00840034">
        <w:rPr>
          <w:rFonts w:ascii="Gill Sans MT" w:eastAsia="SimSun" w:hAnsi="Gill Sans MT"/>
          <w:iCs/>
          <w:color w:val="231F20"/>
          <w:w w:val="94"/>
          <w:sz w:val="26"/>
          <w:szCs w:val="26"/>
        </w:rPr>
        <w:t>y</w:t>
      </w:r>
      <w:r w:rsidRPr="00840034">
        <w:rPr>
          <w:rFonts w:ascii="Gill Sans MT" w:eastAsia="SimSun" w:hAnsi="Gill Sans MT"/>
          <w:iCs/>
          <w:color w:val="231F20"/>
          <w:spacing w:val="-4"/>
          <w:w w:val="94"/>
          <w:sz w:val="26"/>
          <w:szCs w:val="26"/>
        </w:rPr>
        <w:t xml:space="preserve"> </w:t>
      </w:r>
      <w:r w:rsidRPr="00840034">
        <w:rPr>
          <w:rFonts w:ascii="Gill Sans MT" w:eastAsia="SimSun" w:hAnsi="Gill Sans MT"/>
          <w:iCs/>
          <w:color w:val="231F20"/>
          <w:spacing w:val="1"/>
          <w:w w:val="96"/>
          <w:sz w:val="26"/>
          <w:szCs w:val="26"/>
        </w:rPr>
        <w:t>s</w:t>
      </w:r>
      <w:r w:rsidRPr="00840034">
        <w:rPr>
          <w:rFonts w:ascii="Gill Sans MT" w:eastAsia="SimSun" w:hAnsi="Gill Sans MT"/>
          <w:iCs/>
          <w:color w:val="231F20"/>
          <w:spacing w:val="-1"/>
          <w:w w:val="93"/>
          <w:sz w:val="26"/>
          <w:szCs w:val="26"/>
        </w:rPr>
        <w:t>a</w:t>
      </w:r>
      <w:r w:rsidRPr="00840034">
        <w:rPr>
          <w:rFonts w:ascii="Gill Sans MT" w:eastAsia="SimSun" w:hAnsi="Gill Sans MT"/>
          <w:iCs/>
          <w:color w:val="231F20"/>
          <w:spacing w:val="1"/>
          <w:w w:val="106"/>
          <w:sz w:val="26"/>
          <w:szCs w:val="26"/>
        </w:rPr>
        <w:t>t</w:t>
      </w:r>
      <w:r w:rsidRPr="00840034">
        <w:rPr>
          <w:rFonts w:ascii="Gill Sans MT" w:eastAsia="SimSun" w:hAnsi="Gill Sans MT"/>
          <w:iCs/>
          <w:color w:val="231F20"/>
          <w:spacing w:val="1"/>
          <w:w w:val="83"/>
          <w:sz w:val="26"/>
          <w:szCs w:val="26"/>
        </w:rPr>
        <w:t>i</w:t>
      </w:r>
      <w:r w:rsidRPr="00840034">
        <w:rPr>
          <w:rFonts w:ascii="Gill Sans MT" w:eastAsia="SimSun" w:hAnsi="Gill Sans MT"/>
          <w:iCs/>
          <w:color w:val="231F20"/>
          <w:w w:val="96"/>
          <w:sz w:val="26"/>
          <w:szCs w:val="26"/>
        </w:rPr>
        <w:t>s</w:t>
      </w:r>
      <w:r w:rsidRPr="00840034">
        <w:rPr>
          <w:rFonts w:ascii="Gill Sans MT" w:eastAsia="SimSun" w:hAnsi="Gill Sans MT"/>
          <w:iCs/>
          <w:color w:val="231F20"/>
          <w:w w:val="88"/>
          <w:sz w:val="26"/>
          <w:szCs w:val="26"/>
        </w:rPr>
        <w:t>f</w:t>
      </w:r>
      <w:r w:rsidRPr="00840034">
        <w:rPr>
          <w:rFonts w:ascii="Gill Sans MT" w:eastAsia="SimSun" w:hAnsi="Gill Sans MT"/>
          <w:iCs/>
          <w:color w:val="231F20"/>
          <w:spacing w:val="1"/>
          <w:w w:val="88"/>
          <w:sz w:val="26"/>
          <w:szCs w:val="26"/>
        </w:rPr>
        <w:t>i</w:t>
      </w:r>
      <w:r w:rsidRPr="00840034">
        <w:rPr>
          <w:rFonts w:ascii="Gill Sans MT" w:eastAsia="SimSun" w:hAnsi="Gill Sans MT"/>
          <w:iCs/>
          <w:color w:val="231F20"/>
          <w:spacing w:val="2"/>
          <w:w w:val="93"/>
          <w:sz w:val="26"/>
          <w:szCs w:val="26"/>
        </w:rPr>
        <w:t>e</w:t>
      </w:r>
      <w:r w:rsidRPr="00840034">
        <w:rPr>
          <w:rFonts w:ascii="Gill Sans MT" w:eastAsia="SimSun" w:hAnsi="Gill Sans MT"/>
          <w:iCs/>
          <w:color w:val="231F20"/>
          <w:spacing w:val="-1"/>
          <w:w w:val="103"/>
          <w:sz w:val="26"/>
          <w:szCs w:val="26"/>
        </w:rPr>
        <w:t>d</w:t>
      </w:r>
      <w:r w:rsidR="002E1576">
        <w:rPr>
          <w:rFonts w:ascii="Gill Sans MT" w:eastAsia="SimSun" w:hAnsi="Gill Sans MT"/>
          <w:iCs/>
          <w:color w:val="231F20"/>
          <w:sz w:val="26"/>
          <w:szCs w:val="26"/>
        </w:rPr>
        <w:t xml:space="preserve">. </w:t>
      </w:r>
    </w:p>
    <w:tbl>
      <w:tblPr>
        <w:tblStyle w:val="TableGrid"/>
        <w:tblW w:w="0" w:type="auto"/>
        <w:tblInd w:w="40" w:type="dxa"/>
        <w:tblLook w:val="04A0" w:firstRow="1" w:lastRow="0" w:firstColumn="1" w:lastColumn="0" w:noHBand="0" w:noVBand="1"/>
      </w:tblPr>
      <w:tblGrid>
        <w:gridCol w:w="1340"/>
        <w:gridCol w:w="757"/>
        <w:gridCol w:w="758"/>
        <w:gridCol w:w="758"/>
        <w:gridCol w:w="759"/>
        <w:gridCol w:w="759"/>
        <w:gridCol w:w="759"/>
        <w:gridCol w:w="759"/>
        <w:gridCol w:w="759"/>
        <w:gridCol w:w="1050"/>
      </w:tblGrid>
      <w:tr w:rsidR="00693418" w:rsidRPr="00693418" w14:paraId="74D88109" w14:textId="77777777" w:rsidTr="002E1576">
        <w:trPr>
          <w:trHeight w:val="604"/>
        </w:trPr>
        <w:tc>
          <w:tcPr>
            <w:tcW w:w="1340" w:type="dxa"/>
          </w:tcPr>
          <w:p w14:paraId="29CCBFFE" w14:textId="77777777" w:rsidR="00693418" w:rsidRPr="00693418" w:rsidRDefault="00693418" w:rsidP="002E1576">
            <w:pPr>
              <w:pStyle w:val="NoSpacing"/>
              <w:rPr>
                <w:rFonts w:ascii="Gill Sans MT" w:eastAsia="SimSun" w:hAnsi="Gill Sans MT"/>
                <w:iCs/>
                <w:color w:val="231F20"/>
                <w:sz w:val="26"/>
                <w:szCs w:val="26"/>
                <w:u w:val="single"/>
              </w:rPr>
            </w:pPr>
            <w:r w:rsidRPr="00693418">
              <w:rPr>
                <w:rFonts w:ascii="Gill Sans MT" w:eastAsia="SimSun" w:hAnsi="Gill Sans MT"/>
                <w:iCs/>
                <w:color w:val="231F20"/>
                <w:sz w:val="26"/>
                <w:szCs w:val="26"/>
                <w:u w:val="single"/>
              </w:rPr>
              <w:t>1 Very dissatisfied</w:t>
            </w:r>
          </w:p>
        </w:tc>
        <w:tc>
          <w:tcPr>
            <w:tcW w:w="757" w:type="dxa"/>
          </w:tcPr>
          <w:p w14:paraId="2EEE2C72" w14:textId="77777777" w:rsidR="00693418" w:rsidRPr="00693418" w:rsidRDefault="00693418" w:rsidP="002E1576">
            <w:pPr>
              <w:pStyle w:val="NoSpacing"/>
              <w:rPr>
                <w:rFonts w:ascii="Gill Sans MT" w:eastAsia="SimSun" w:hAnsi="Gill Sans MT"/>
                <w:iCs/>
                <w:color w:val="231F20"/>
                <w:sz w:val="26"/>
                <w:szCs w:val="26"/>
                <w:u w:val="single"/>
              </w:rPr>
            </w:pPr>
            <w:r w:rsidRPr="00693418">
              <w:rPr>
                <w:rFonts w:ascii="Gill Sans MT" w:eastAsia="SimSun" w:hAnsi="Gill Sans MT"/>
                <w:iCs/>
                <w:color w:val="231F20"/>
                <w:sz w:val="26"/>
                <w:szCs w:val="26"/>
                <w:u w:val="single"/>
              </w:rPr>
              <w:t>2</w:t>
            </w:r>
          </w:p>
        </w:tc>
        <w:tc>
          <w:tcPr>
            <w:tcW w:w="758" w:type="dxa"/>
          </w:tcPr>
          <w:p w14:paraId="022BDB99" w14:textId="77777777" w:rsidR="00693418" w:rsidRPr="00693418" w:rsidRDefault="00693418" w:rsidP="002E1576">
            <w:pPr>
              <w:pStyle w:val="NoSpacing"/>
              <w:rPr>
                <w:rFonts w:ascii="Gill Sans MT" w:eastAsia="SimSun" w:hAnsi="Gill Sans MT"/>
                <w:iCs/>
                <w:color w:val="231F20"/>
                <w:sz w:val="26"/>
                <w:szCs w:val="26"/>
                <w:u w:val="single"/>
              </w:rPr>
            </w:pPr>
            <w:r w:rsidRPr="00693418">
              <w:rPr>
                <w:rFonts w:ascii="Gill Sans MT" w:eastAsia="SimSun" w:hAnsi="Gill Sans MT"/>
                <w:iCs/>
                <w:color w:val="231F20"/>
                <w:sz w:val="26"/>
                <w:szCs w:val="26"/>
                <w:u w:val="single"/>
              </w:rPr>
              <w:t>3</w:t>
            </w:r>
          </w:p>
        </w:tc>
        <w:tc>
          <w:tcPr>
            <w:tcW w:w="758" w:type="dxa"/>
          </w:tcPr>
          <w:p w14:paraId="67942950" w14:textId="77777777" w:rsidR="00693418" w:rsidRPr="00693418" w:rsidRDefault="00693418" w:rsidP="002E1576">
            <w:pPr>
              <w:pStyle w:val="NoSpacing"/>
              <w:rPr>
                <w:rFonts w:ascii="Gill Sans MT" w:eastAsia="SimSun" w:hAnsi="Gill Sans MT"/>
                <w:iCs/>
                <w:color w:val="231F20"/>
                <w:sz w:val="26"/>
                <w:szCs w:val="26"/>
                <w:u w:val="single"/>
              </w:rPr>
            </w:pPr>
            <w:r w:rsidRPr="00693418">
              <w:rPr>
                <w:rFonts w:ascii="Gill Sans MT" w:eastAsia="SimSun" w:hAnsi="Gill Sans MT"/>
                <w:iCs/>
                <w:color w:val="231F20"/>
                <w:sz w:val="26"/>
                <w:szCs w:val="26"/>
                <w:u w:val="single"/>
              </w:rPr>
              <w:t>4</w:t>
            </w:r>
          </w:p>
        </w:tc>
        <w:tc>
          <w:tcPr>
            <w:tcW w:w="759" w:type="dxa"/>
          </w:tcPr>
          <w:p w14:paraId="3A01CCC3" w14:textId="77777777" w:rsidR="00693418" w:rsidRPr="00693418" w:rsidRDefault="00693418" w:rsidP="002E1576">
            <w:pPr>
              <w:pStyle w:val="NoSpacing"/>
              <w:rPr>
                <w:rFonts w:ascii="Gill Sans MT" w:eastAsia="SimSun" w:hAnsi="Gill Sans MT"/>
                <w:iCs/>
                <w:color w:val="231F20"/>
                <w:sz w:val="26"/>
                <w:szCs w:val="26"/>
                <w:u w:val="single"/>
              </w:rPr>
            </w:pPr>
            <w:r w:rsidRPr="00693418">
              <w:rPr>
                <w:rFonts w:ascii="Gill Sans MT" w:eastAsia="SimSun" w:hAnsi="Gill Sans MT"/>
                <w:iCs/>
                <w:color w:val="231F20"/>
                <w:sz w:val="26"/>
                <w:szCs w:val="26"/>
                <w:u w:val="single"/>
              </w:rPr>
              <w:t>5</w:t>
            </w:r>
          </w:p>
        </w:tc>
        <w:tc>
          <w:tcPr>
            <w:tcW w:w="759" w:type="dxa"/>
          </w:tcPr>
          <w:p w14:paraId="7219387E" w14:textId="77777777" w:rsidR="00693418" w:rsidRPr="00693418" w:rsidRDefault="00693418" w:rsidP="002E1576">
            <w:pPr>
              <w:pStyle w:val="NoSpacing"/>
              <w:rPr>
                <w:rFonts w:ascii="Gill Sans MT" w:eastAsia="SimSun" w:hAnsi="Gill Sans MT"/>
                <w:iCs/>
                <w:color w:val="231F20"/>
                <w:sz w:val="26"/>
                <w:szCs w:val="26"/>
                <w:u w:val="single"/>
              </w:rPr>
            </w:pPr>
            <w:r w:rsidRPr="00693418">
              <w:rPr>
                <w:rFonts w:ascii="Gill Sans MT" w:eastAsia="SimSun" w:hAnsi="Gill Sans MT"/>
                <w:iCs/>
                <w:color w:val="231F20"/>
                <w:sz w:val="26"/>
                <w:szCs w:val="26"/>
                <w:u w:val="single"/>
              </w:rPr>
              <w:t>6</w:t>
            </w:r>
          </w:p>
        </w:tc>
        <w:tc>
          <w:tcPr>
            <w:tcW w:w="759" w:type="dxa"/>
          </w:tcPr>
          <w:p w14:paraId="4C9929F1" w14:textId="77777777" w:rsidR="00693418" w:rsidRPr="00693418" w:rsidRDefault="00693418" w:rsidP="002E1576">
            <w:pPr>
              <w:pStyle w:val="NoSpacing"/>
              <w:rPr>
                <w:rFonts w:ascii="Gill Sans MT" w:eastAsia="SimSun" w:hAnsi="Gill Sans MT"/>
                <w:iCs/>
                <w:color w:val="231F20"/>
                <w:sz w:val="26"/>
                <w:szCs w:val="26"/>
                <w:u w:val="single"/>
              </w:rPr>
            </w:pPr>
            <w:r w:rsidRPr="00693418">
              <w:rPr>
                <w:rFonts w:ascii="Gill Sans MT" w:eastAsia="SimSun" w:hAnsi="Gill Sans MT"/>
                <w:iCs/>
                <w:color w:val="231F20"/>
                <w:sz w:val="26"/>
                <w:szCs w:val="26"/>
                <w:u w:val="single"/>
              </w:rPr>
              <w:t>7</w:t>
            </w:r>
          </w:p>
        </w:tc>
        <w:tc>
          <w:tcPr>
            <w:tcW w:w="759" w:type="dxa"/>
          </w:tcPr>
          <w:p w14:paraId="2AEAD93F" w14:textId="77777777" w:rsidR="00693418" w:rsidRPr="00693418" w:rsidRDefault="00693418" w:rsidP="002E1576">
            <w:pPr>
              <w:pStyle w:val="NoSpacing"/>
              <w:rPr>
                <w:rFonts w:ascii="Gill Sans MT" w:eastAsia="SimSun" w:hAnsi="Gill Sans MT"/>
                <w:iCs/>
                <w:color w:val="231F20"/>
                <w:sz w:val="26"/>
                <w:szCs w:val="26"/>
                <w:u w:val="single"/>
              </w:rPr>
            </w:pPr>
            <w:r w:rsidRPr="00693418">
              <w:rPr>
                <w:rFonts w:ascii="Gill Sans MT" w:eastAsia="SimSun" w:hAnsi="Gill Sans MT"/>
                <w:iCs/>
                <w:color w:val="231F20"/>
                <w:sz w:val="26"/>
                <w:szCs w:val="26"/>
                <w:u w:val="single"/>
              </w:rPr>
              <w:t>8</w:t>
            </w:r>
          </w:p>
        </w:tc>
        <w:tc>
          <w:tcPr>
            <w:tcW w:w="759" w:type="dxa"/>
          </w:tcPr>
          <w:p w14:paraId="0E9CFF6F" w14:textId="77777777" w:rsidR="00693418" w:rsidRPr="00693418" w:rsidRDefault="00693418" w:rsidP="002E1576">
            <w:pPr>
              <w:pStyle w:val="NoSpacing"/>
              <w:rPr>
                <w:rFonts w:ascii="Gill Sans MT" w:eastAsia="SimSun" w:hAnsi="Gill Sans MT"/>
                <w:iCs/>
                <w:color w:val="231F20"/>
                <w:sz w:val="26"/>
                <w:szCs w:val="26"/>
                <w:u w:val="single"/>
              </w:rPr>
            </w:pPr>
            <w:r w:rsidRPr="00693418">
              <w:rPr>
                <w:rFonts w:ascii="Gill Sans MT" w:eastAsia="SimSun" w:hAnsi="Gill Sans MT"/>
                <w:iCs/>
                <w:color w:val="231F20"/>
                <w:sz w:val="26"/>
                <w:szCs w:val="26"/>
                <w:u w:val="single"/>
              </w:rPr>
              <w:t>9</w:t>
            </w:r>
          </w:p>
        </w:tc>
        <w:tc>
          <w:tcPr>
            <w:tcW w:w="1050" w:type="dxa"/>
          </w:tcPr>
          <w:p w14:paraId="38000BFB" w14:textId="77777777" w:rsidR="00693418" w:rsidRPr="00693418" w:rsidRDefault="00693418" w:rsidP="002E1576">
            <w:pPr>
              <w:pStyle w:val="NoSpacing"/>
              <w:rPr>
                <w:rFonts w:ascii="Gill Sans MT" w:eastAsia="SimSun" w:hAnsi="Gill Sans MT"/>
                <w:iCs/>
                <w:color w:val="231F20"/>
                <w:sz w:val="26"/>
                <w:szCs w:val="26"/>
                <w:u w:val="single"/>
              </w:rPr>
            </w:pPr>
            <w:r w:rsidRPr="00693418">
              <w:rPr>
                <w:rFonts w:ascii="Gill Sans MT" w:eastAsia="SimSun" w:hAnsi="Gill Sans MT"/>
                <w:iCs/>
                <w:color w:val="231F20"/>
                <w:sz w:val="26"/>
                <w:szCs w:val="26"/>
                <w:u w:val="single"/>
              </w:rPr>
              <w:t>10 very satisfied</w:t>
            </w:r>
          </w:p>
        </w:tc>
      </w:tr>
    </w:tbl>
    <w:p w14:paraId="1AFE29B1" w14:textId="1519DEBF" w:rsidR="00693418" w:rsidRPr="00693418" w:rsidRDefault="00693418" w:rsidP="00693418">
      <w:pPr>
        <w:pStyle w:val="NoSpacing"/>
        <w:rPr>
          <w:rFonts w:ascii="Gill Sans MT" w:eastAsia="SimSun" w:hAnsi="Gill Sans MT" w:cs="HelveticaNeueLT-Condensed"/>
          <w:sz w:val="26"/>
          <w:szCs w:val="26"/>
        </w:rPr>
      </w:pPr>
    </w:p>
    <w:p w14:paraId="5F0E18DC" w14:textId="79266B21" w:rsidR="00840034" w:rsidRPr="00840034" w:rsidRDefault="00693418" w:rsidP="00693418">
      <w:pPr>
        <w:pStyle w:val="NoSpacing"/>
        <w:rPr>
          <w:rFonts w:ascii="Gill Sans MT" w:eastAsia="SimSun" w:hAnsi="Gill Sans MT" w:cs="HelveticaNeueLT-Condensed"/>
          <w:sz w:val="26"/>
          <w:szCs w:val="26"/>
        </w:rPr>
      </w:pPr>
      <w:r w:rsidRPr="00840034">
        <w:rPr>
          <w:rFonts w:ascii="Gill Sans MT" w:eastAsia="SimSun" w:hAnsi="Gill Sans MT" w:cs="HelveticaNeueLT-Condensed"/>
          <w:sz w:val="26"/>
          <w:szCs w:val="26"/>
        </w:rPr>
        <w:t xml:space="preserve">Q19 Taking all things together on a scale of 1 to 10, how happy would you say you are? Here 1 means you are very unhappy and 10 means you are very happy. </w:t>
      </w:r>
    </w:p>
    <w:tbl>
      <w:tblPr>
        <w:tblStyle w:val="TableGrid"/>
        <w:tblW w:w="0" w:type="auto"/>
        <w:tblInd w:w="40" w:type="dxa"/>
        <w:tblLook w:val="04A0" w:firstRow="1" w:lastRow="0" w:firstColumn="1" w:lastColumn="0" w:noHBand="0" w:noVBand="1"/>
      </w:tblPr>
      <w:tblGrid>
        <w:gridCol w:w="1798"/>
        <w:gridCol w:w="567"/>
        <w:gridCol w:w="567"/>
        <w:gridCol w:w="709"/>
        <w:gridCol w:w="671"/>
        <w:gridCol w:w="605"/>
        <w:gridCol w:w="708"/>
        <w:gridCol w:w="709"/>
        <w:gridCol w:w="567"/>
        <w:gridCol w:w="1557"/>
      </w:tblGrid>
      <w:tr w:rsidR="00693418" w:rsidRPr="00693418" w14:paraId="6EF6E552" w14:textId="77777777" w:rsidTr="002E1576">
        <w:trPr>
          <w:trHeight w:val="665"/>
        </w:trPr>
        <w:tc>
          <w:tcPr>
            <w:tcW w:w="1798" w:type="dxa"/>
          </w:tcPr>
          <w:p w14:paraId="39573715" w14:textId="77777777" w:rsidR="00693418" w:rsidRPr="00693418" w:rsidRDefault="00693418" w:rsidP="00693418">
            <w:pPr>
              <w:pStyle w:val="NoSpacing"/>
              <w:rPr>
                <w:rFonts w:ascii="Gill Sans MT" w:eastAsia="SimSun" w:hAnsi="Gill Sans MT"/>
                <w:iCs/>
                <w:color w:val="231F20"/>
                <w:sz w:val="26"/>
                <w:szCs w:val="26"/>
                <w:u w:val="single"/>
              </w:rPr>
            </w:pPr>
            <w:r w:rsidRPr="00693418">
              <w:rPr>
                <w:rFonts w:ascii="Gill Sans MT" w:eastAsia="SimSun" w:hAnsi="Gill Sans MT"/>
                <w:iCs/>
                <w:color w:val="231F20"/>
                <w:sz w:val="26"/>
                <w:szCs w:val="26"/>
                <w:u w:val="single"/>
              </w:rPr>
              <w:t xml:space="preserve">1 </w:t>
            </w:r>
            <w:r w:rsidRPr="00693418">
              <w:rPr>
                <w:rFonts w:ascii="Gill Sans MT" w:eastAsia="SimSun" w:hAnsi="Gill Sans MT"/>
                <w:iCs/>
                <w:color w:val="231F20"/>
                <w:sz w:val="26"/>
                <w:szCs w:val="26"/>
                <w:u w:val="single"/>
              </w:rPr>
              <w:br/>
              <w:t>Very unhappy</w:t>
            </w:r>
          </w:p>
        </w:tc>
        <w:tc>
          <w:tcPr>
            <w:tcW w:w="567" w:type="dxa"/>
          </w:tcPr>
          <w:p w14:paraId="61E90628" w14:textId="77777777" w:rsidR="00693418" w:rsidRPr="00693418" w:rsidRDefault="00693418" w:rsidP="00693418">
            <w:pPr>
              <w:pStyle w:val="NoSpacing"/>
              <w:rPr>
                <w:rFonts w:ascii="Gill Sans MT" w:eastAsia="SimSun" w:hAnsi="Gill Sans MT"/>
                <w:iCs/>
                <w:color w:val="231F20"/>
                <w:sz w:val="26"/>
                <w:szCs w:val="26"/>
                <w:u w:val="single"/>
              </w:rPr>
            </w:pPr>
            <w:r w:rsidRPr="00693418">
              <w:rPr>
                <w:rFonts w:ascii="Gill Sans MT" w:eastAsia="SimSun" w:hAnsi="Gill Sans MT"/>
                <w:iCs/>
                <w:color w:val="231F20"/>
                <w:sz w:val="26"/>
                <w:szCs w:val="26"/>
                <w:u w:val="single"/>
              </w:rPr>
              <w:t>2</w:t>
            </w:r>
          </w:p>
        </w:tc>
        <w:tc>
          <w:tcPr>
            <w:tcW w:w="567" w:type="dxa"/>
          </w:tcPr>
          <w:p w14:paraId="439E0B17" w14:textId="77777777" w:rsidR="00693418" w:rsidRPr="00693418" w:rsidRDefault="00693418" w:rsidP="00693418">
            <w:pPr>
              <w:pStyle w:val="NoSpacing"/>
              <w:rPr>
                <w:rFonts w:ascii="Gill Sans MT" w:eastAsia="SimSun" w:hAnsi="Gill Sans MT"/>
                <w:iCs/>
                <w:color w:val="231F20"/>
                <w:sz w:val="26"/>
                <w:szCs w:val="26"/>
                <w:u w:val="single"/>
              </w:rPr>
            </w:pPr>
            <w:r w:rsidRPr="00693418">
              <w:rPr>
                <w:rFonts w:ascii="Gill Sans MT" w:eastAsia="SimSun" w:hAnsi="Gill Sans MT"/>
                <w:iCs/>
                <w:color w:val="231F20"/>
                <w:sz w:val="26"/>
                <w:szCs w:val="26"/>
                <w:u w:val="single"/>
              </w:rPr>
              <w:t>3</w:t>
            </w:r>
          </w:p>
        </w:tc>
        <w:tc>
          <w:tcPr>
            <w:tcW w:w="709" w:type="dxa"/>
          </w:tcPr>
          <w:p w14:paraId="211C540A" w14:textId="77777777" w:rsidR="00693418" w:rsidRPr="00693418" w:rsidRDefault="00693418" w:rsidP="00693418">
            <w:pPr>
              <w:pStyle w:val="NoSpacing"/>
              <w:rPr>
                <w:rFonts w:ascii="Gill Sans MT" w:eastAsia="SimSun" w:hAnsi="Gill Sans MT"/>
                <w:iCs/>
                <w:color w:val="231F20"/>
                <w:sz w:val="26"/>
                <w:szCs w:val="26"/>
                <w:u w:val="single"/>
              </w:rPr>
            </w:pPr>
            <w:r w:rsidRPr="00693418">
              <w:rPr>
                <w:rFonts w:ascii="Gill Sans MT" w:eastAsia="SimSun" w:hAnsi="Gill Sans MT"/>
                <w:iCs/>
                <w:color w:val="231F20"/>
                <w:sz w:val="26"/>
                <w:szCs w:val="26"/>
                <w:u w:val="single"/>
              </w:rPr>
              <w:t>4</w:t>
            </w:r>
          </w:p>
        </w:tc>
        <w:tc>
          <w:tcPr>
            <w:tcW w:w="671" w:type="dxa"/>
          </w:tcPr>
          <w:p w14:paraId="56D0BF93" w14:textId="77777777" w:rsidR="00693418" w:rsidRPr="00693418" w:rsidRDefault="00693418" w:rsidP="00693418">
            <w:pPr>
              <w:pStyle w:val="NoSpacing"/>
              <w:rPr>
                <w:rFonts w:ascii="Gill Sans MT" w:eastAsia="SimSun" w:hAnsi="Gill Sans MT"/>
                <w:iCs/>
                <w:color w:val="231F20"/>
                <w:sz w:val="26"/>
                <w:szCs w:val="26"/>
                <w:u w:val="single"/>
              </w:rPr>
            </w:pPr>
            <w:r w:rsidRPr="00693418">
              <w:rPr>
                <w:rFonts w:ascii="Gill Sans MT" w:eastAsia="SimSun" w:hAnsi="Gill Sans MT"/>
                <w:iCs/>
                <w:color w:val="231F20"/>
                <w:sz w:val="26"/>
                <w:szCs w:val="26"/>
                <w:u w:val="single"/>
              </w:rPr>
              <w:t>5</w:t>
            </w:r>
          </w:p>
        </w:tc>
        <w:tc>
          <w:tcPr>
            <w:tcW w:w="605" w:type="dxa"/>
          </w:tcPr>
          <w:p w14:paraId="2152503B" w14:textId="77777777" w:rsidR="00693418" w:rsidRPr="00693418" w:rsidRDefault="00693418" w:rsidP="00693418">
            <w:pPr>
              <w:pStyle w:val="NoSpacing"/>
              <w:rPr>
                <w:rFonts w:ascii="Gill Sans MT" w:eastAsia="SimSun" w:hAnsi="Gill Sans MT"/>
                <w:iCs/>
                <w:color w:val="231F20"/>
                <w:sz w:val="26"/>
                <w:szCs w:val="26"/>
                <w:u w:val="single"/>
              </w:rPr>
            </w:pPr>
            <w:r w:rsidRPr="00693418">
              <w:rPr>
                <w:rFonts w:ascii="Gill Sans MT" w:eastAsia="SimSun" w:hAnsi="Gill Sans MT"/>
                <w:iCs/>
                <w:color w:val="231F20"/>
                <w:sz w:val="26"/>
                <w:szCs w:val="26"/>
                <w:u w:val="single"/>
              </w:rPr>
              <w:t>6</w:t>
            </w:r>
          </w:p>
        </w:tc>
        <w:tc>
          <w:tcPr>
            <w:tcW w:w="708" w:type="dxa"/>
          </w:tcPr>
          <w:p w14:paraId="6DDCBB80" w14:textId="77777777" w:rsidR="00693418" w:rsidRPr="00693418" w:rsidRDefault="00693418" w:rsidP="00693418">
            <w:pPr>
              <w:pStyle w:val="NoSpacing"/>
              <w:rPr>
                <w:rFonts w:ascii="Gill Sans MT" w:eastAsia="SimSun" w:hAnsi="Gill Sans MT"/>
                <w:iCs/>
                <w:color w:val="231F20"/>
                <w:sz w:val="26"/>
                <w:szCs w:val="26"/>
                <w:u w:val="single"/>
              </w:rPr>
            </w:pPr>
            <w:r w:rsidRPr="00693418">
              <w:rPr>
                <w:rFonts w:ascii="Gill Sans MT" w:eastAsia="SimSun" w:hAnsi="Gill Sans MT"/>
                <w:iCs/>
                <w:color w:val="231F20"/>
                <w:sz w:val="26"/>
                <w:szCs w:val="26"/>
                <w:u w:val="single"/>
              </w:rPr>
              <w:t>7</w:t>
            </w:r>
          </w:p>
        </w:tc>
        <w:tc>
          <w:tcPr>
            <w:tcW w:w="709" w:type="dxa"/>
          </w:tcPr>
          <w:p w14:paraId="4812160F" w14:textId="77777777" w:rsidR="00693418" w:rsidRPr="00693418" w:rsidRDefault="00693418" w:rsidP="00693418">
            <w:pPr>
              <w:pStyle w:val="NoSpacing"/>
              <w:rPr>
                <w:rFonts w:ascii="Gill Sans MT" w:eastAsia="SimSun" w:hAnsi="Gill Sans MT"/>
                <w:iCs/>
                <w:color w:val="231F20"/>
                <w:sz w:val="26"/>
                <w:szCs w:val="26"/>
                <w:u w:val="single"/>
              </w:rPr>
            </w:pPr>
            <w:r w:rsidRPr="00693418">
              <w:rPr>
                <w:rFonts w:ascii="Gill Sans MT" w:eastAsia="SimSun" w:hAnsi="Gill Sans MT"/>
                <w:iCs/>
                <w:color w:val="231F20"/>
                <w:sz w:val="26"/>
                <w:szCs w:val="26"/>
                <w:u w:val="single"/>
              </w:rPr>
              <w:t>8</w:t>
            </w:r>
          </w:p>
        </w:tc>
        <w:tc>
          <w:tcPr>
            <w:tcW w:w="567" w:type="dxa"/>
          </w:tcPr>
          <w:p w14:paraId="78E52153" w14:textId="77777777" w:rsidR="00693418" w:rsidRPr="00693418" w:rsidRDefault="00693418" w:rsidP="00693418">
            <w:pPr>
              <w:pStyle w:val="NoSpacing"/>
              <w:rPr>
                <w:rFonts w:ascii="Gill Sans MT" w:eastAsia="SimSun" w:hAnsi="Gill Sans MT"/>
                <w:iCs/>
                <w:color w:val="231F20"/>
                <w:sz w:val="26"/>
                <w:szCs w:val="26"/>
                <w:u w:val="single"/>
              </w:rPr>
            </w:pPr>
            <w:r w:rsidRPr="00693418">
              <w:rPr>
                <w:rFonts w:ascii="Gill Sans MT" w:eastAsia="SimSun" w:hAnsi="Gill Sans MT"/>
                <w:iCs/>
                <w:color w:val="231F20"/>
                <w:sz w:val="26"/>
                <w:szCs w:val="26"/>
                <w:u w:val="single"/>
              </w:rPr>
              <w:t>9</w:t>
            </w:r>
          </w:p>
        </w:tc>
        <w:tc>
          <w:tcPr>
            <w:tcW w:w="1557" w:type="dxa"/>
          </w:tcPr>
          <w:p w14:paraId="093C723B" w14:textId="76FEB080" w:rsidR="00693418" w:rsidRPr="00693418" w:rsidRDefault="00693418" w:rsidP="00693418">
            <w:pPr>
              <w:pStyle w:val="NoSpacing"/>
              <w:rPr>
                <w:rFonts w:ascii="Gill Sans MT" w:eastAsia="SimSun" w:hAnsi="Gill Sans MT"/>
                <w:iCs/>
                <w:color w:val="231F20"/>
                <w:sz w:val="26"/>
                <w:szCs w:val="26"/>
                <w:u w:val="single"/>
              </w:rPr>
            </w:pPr>
            <w:r w:rsidRPr="00693418">
              <w:rPr>
                <w:rFonts w:ascii="Gill Sans MT" w:eastAsia="SimSun" w:hAnsi="Gill Sans MT"/>
                <w:iCs/>
                <w:color w:val="231F20"/>
                <w:sz w:val="26"/>
                <w:szCs w:val="26"/>
                <w:u w:val="single"/>
              </w:rPr>
              <w:t>10 Very happy</w:t>
            </w:r>
          </w:p>
        </w:tc>
      </w:tr>
    </w:tbl>
    <w:p w14:paraId="17A5F4AC" w14:textId="77777777" w:rsidR="00693418" w:rsidRPr="00693418" w:rsidRDefault="00693418" w:rsidP="00693418">
      <w:pPr>
        <w:pStyle w:val="NoSpacing"/>
        <w:rPr>
          <w:rFonts w:ascii="Gill Sans MT" w:eastAsia="SimSun" w:hAnsi="Gill Sans MT" w:cs="HelveticaNeueLT-Condensed"/>
          <w:sz w:val="26"/>
          <w:szCs w:val="26"/>
        </w:rPr>
      </w:pPr>
    </w:p>
    <w:p w14:paraId="565BBEE7" w14:textId="77777777" w:rsidR="002E1576" w:rsidRDefault="002E1576" w:rsidP="00693418">
      <w:pPr>
        <w:pStyle w:val="NoSpacing"/>
        <w:rPr>
          <w:rFonts w:ascii="Gill Sans MT" w:eastAsia="SimSun" w:hAnsi="Gill Sans MT" w:cs="HelveticaNeueLT-Condensed"/>
          <w:sz w:val="26"/>
          <w:szCs w:val="26"/>
        </w:rPr>
      </w:pPr>
    </w:p>
    <w:p w14:paraId="6DCB5EB5" w14:textId="77777777" w:rsidR="002E1576" w:rsidRDefault="002E1576" w:rsidP="00693418">
      <w:pPr>
        <w:pStyle w:val="NoSpacing"/>
        <w:rPr>
          <w:rFonts w:ascii="Gill Sans MT" w:eastAsia="SimSun" w:hAnsi="Gill Sans MT" w:cs="HelveticaNeueLT-Condensed"/>
          <w:sz w:val="26"/>
          <w:szCs w:val="26"/>
        </w:rPr>
      </w:pPr>
    </w:p>
    <w:p w14:paraId="57CD8F07" w14:textId="77777777" w:rsidR="002E1576" w:rsidRDefault="002E1576" w:rsidP="00693418">
      <w:pPr>
        <w:pStyle w:val="NoSpacing"/>
        <w:rPr>
          <w:rFonts w:ascii="Gill Sans MT" w:eastAsia="SimSun" w:hAnsi="Gill Sans MT" w:cs="HelveticaNeueLT-Condensed"/>
          <w:sz w:val="26"/>
          <w:szCs w:val="26"/>
        </w:rPr>
      </w:pPr>
    </w:p>
    <w:p w14:paraId="54A820E2" w14:textId="00EE7A11"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Q.20 Please indicate for each of the statements which is closest to how you have been feeling over the last two weeks. SHOW CARD 4</w:t>
      </w:r>
    </w:p>
    <w:tbl>
      <w:tblPr>
        <w:tblStyle w:val="TableGrid"/>
        <w:tblW w:w="0" w:type="auto"/>
        <w:tblLook w:val="04A0" w:firstRow="1" w:lastRow="0" w:firstColumn="1" w:lastColumn="0" w:noHBand="0" w:noVBand="1"/>
      </w:tblPr>
      <w:tblGrid>
        <w:gridCol w:w="1622"/>
        <w:gridCol w:w="799"/>
        <w:gridCol w:w="842"/>
        <w:gridCol w:w="868"/>
        <w:gridCol w:w="799"/>
        <w:gridCol w:w="882"/>
        <w:gridCol w:w="799"/>
        <w:gridCol w:w="992"/>
        <w:gridCol w:w="895"/>
      </w:tblGrid>
      <w:tr w:rsidR="00693418" w:rsidRPr="00693418" w14:paraId="46F065CA" w14:textId="77777777" w:rsidTr="00693418">
        <w:tc>
          <w:tcPr>
            <w:tcW w:w="1526" w:type="dxa"/>
          </w:tcPr>
          <w:p w14:paraId="510252FF"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Rotate statements</w:t>
            </w:r>
          </w:p>
        </w:tc>
        <w:tc>
          <w:tcPr>
            <w:tcW w:w="994" w:type="dxa"/>
          </w:tcPr>
          <w:p w14:paraId="6136D2C2"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All of the time</w:t>
            </w:r>
          </w:p>
        </w:tc>
        <w:tc>
          <w:tcPr>
            <w:tcW w:w="998" w:type="dxa"/>
          </w:tcPr>
          <w:p w14:paraId="0F403951"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Most of the time</w:t>
            </w:r>
          </w:p>
        </w:tc>
        <w:tc>
          <w:tcPr>
            <w:tcW w:w="1002" w:type="dxa"/>
          </w:tcPr>
          <w:p w14:paraId="2DE38DED"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More than half of the time</w:t>
            </w:r>
          </w:p>
        </w:tc>
        <w:tc>
          <w:tcPr>
            <w:tcW w:w="994" w:type="dxa"/>
          </w:tcPr>
          <w:p w14:paraId="0DC88B1A"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Less than half of the time</w:t>
            </w:r>
          </w:p>
        </w:tc>
        <w:tc>
          <w:tcPr>
            <w:tcW w:w="1015" w:type="dxa"/>
          </w:tcPr>
          <w:p w14:paraId="618D1B4B"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Some of the time</w:t>
            </w:r>
          </w:p>
        </w:tc>
        <w:tc>
          <w:tcPr>
            <w:tcW w:w="994" w:type="dxa"/>
          </w:tcPr>
          <w:p w14:paraId="7D5CE495"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At no time</w:t>
            </w:r>
          </w:p>
        </w:tc>
        <w:tc>
          <w:tcPr>
            <w:tcW w:w="1044" w:type="dxa"/>
          </w:tcPr>
          <w:p w14:paraId="6FBA2E3F"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 xml:space="preserve">Refusal </w:t>
            </w:r>
          </w:p>
        </w:tc>
        <w:tc>
          <w:tcPr>
            <w:tcW w:w="1009" w:type="dxa"/>
          </w:tcPr>
          <w:p w14:paraId="548D2C7C"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Don’t know</w:t>
            </w:r>
          </w:p>
        </w:tc>
      </w:tr>
      <w:tr w:rsidR="00693418" w:rsidRPr="00693418" w14:paraId="7CD8F685" w14:textId="77777777" w:rsidTr="002E1576">
        <w:trPr>
          <w:trHeight w:val="863"/>
        </w:trPr>
        <w:tc>
          <w:tcPr>
            <w:tcW w:w="1526" w:type="dxa"/>
          </w:tcPr>
          <w:p w14:paraId="0F7DE0EF" w14:textId="77777777" w:rsidR="00693418" w:rsidRPr="00693418" w:rsidRDefault="00693418" w:rsidP="002E1576">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I have felt particularly tense</w:t>
            </w:r>
          </w:p>
        </w:tc>
        <w:tc>
          <w:tcPr>
            <w:tcW w:w="994" w:type="dxa"/>
          </w:tcPr>
          <w:p w14:paraId="6B2AEF89"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1</w:t>
            </w:r>
          </w:p>
        </w:tc>
        <w:tc>
          <w:tcPr>
            <w:tcW w:w="998" w:type="dxa"/>
          </w:tcPr>
          <w:p w14:paraId="69345C3E"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2</w:t>
            </w:r>
          </w:p>
        </w:tc>
        <w:tc>
          <w:tcPr>
            <w:tcW w:w="1002" w:type="dxa"/>
          </w:tcPr>
          <w:p w14:paraId="18C3B1EF"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3</w:t>
            </w:r>
          </w:p>
        </w:tc>
        <w:tc>
          <w:tcPr>
            <w:tcW w:w="994" w:type="dxa"/>
          </w:tcPr>
          <w:p w14:paraId="268DD785"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4</w:t>
            </w:r>
          </w:p>
        </w:tc>
        <w:tc>
          <w:tcPr>
            <w:tcW w:w="1015" w:type="dxa"/>
          </w:tcPr>
          <w:p w14:paraId="2A91DDE9"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5</w:t>
            </w:r>
          </w:p>
        </w:tc>
        <w:tc>
          <w:tcPr>
            <w:tcW w:w="994" w:type="dxa"/>
          </w:tcPr>
          <w:p w14:paraId="38FB1042"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6</w:t>
            </w:r>
          </w:p>
        </w:tc>
        <w:tc>
          <w:tcPr>
            <w:tcW w:w="1044" w:type="dxa"/>
          </w:tcPr>
          <w:p w14:paraId="12AB7AF0"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7</w:t>
            </w:r>
          </w:p>
        </w:tc>
        <w:tc>
          <w:tcPr>
            <w:tcW w:w="1009" w:type="dxa"/>
          </w:tcPr>
          <w:p w14:paraId="5797FD30"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8</w:t>
            </w:r>
          </w:p>
        </w:tc>
      </w:tr>
      <w:tr w:rsidR="00693418" w:rsidRPr="00693418" w14:paraId="64AB4F24" w14:textId="77777777" w:rsidTr="00693418">
        <w:tc>
          <w:tcPr>
            <w:tcW w:w="1526" w:type="dxa"/>
          </w:tcPr>
          <w:p w14:paraId="2A765596"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I have felt lonely</w:t>
            </w:r>
          </w:p>
        </w:tc>
        <w:tc>
          <w:tcPr>
            <w:tcW w:w="994" w:type="dxa"/>
          </w:tcPr>
          <w:p w14:paraId="18BE2C58"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1</w:t>
            </w:r>
          </w:p>
        </w:tc>
        <w:tc>
          <w:tcPr>
            <w:tcW w:w="998" w:type="dxa"/>
          </w:tcPr>
          <w:p w14:paraId="52B7DF12"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2</w:t>
            </w:r>
          </w:p>
        </w:tc>
        <w:tc>
          <w:tcPr>
            <w:tcW w:w="1002" w:type="dxa"/>
          </w:tcPr>
          <w:p w14:paraId="72F58ABB"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3</w:t>
            </w:r>
          </w:p>
        </w:tc>
        <w:tc>
          <w:tcPr>
            <w:tcW w:w="994" w:type="dxa"/>
          </w:tcPr>
          <w:p w14:paraId="50D815ED"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4</w:t>
            </w:r>
          </w:p>
        </w:tc>
        <w:tc>
          <w:tcPr>
            <w:tcW w:w="1015" w:type="dxa"/>
          </w:tcPr>
          <w:p w14:paraId="0CCE17D1"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5</w:t>
            </w:r>
          </w:p>
        </w:tc>
        <w:tc>
          <w:tcPr>
            <w:tcW w:w="994" w:type="dxa"/>
          </w:tcPr>
          <w:p w14:paraId="597463EC"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6</w:t>
            </w:r>
          </w:p>
        </w:tc>
        <w:tc>
          <w:tcPr>
            <w:tcW w:w="1044" w:type="dxa"/>
          </w:tcPr>
          <w:p w14:paraId="612A3B03"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7</w:t>
            </w:r>
          </w:p>
        </w:tc>
        <w:tc>
          <w:tcPr>
            <w:tcW w:w="1009" w:type="dxa"/>
          </w:tcPr>
          <w:p w14:paraId="2C26B99C"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8</w:t>
            </w:r>
          </w:p>
        </w:tc>
      </w:tr>
      <w:tr w:rsidR="00693418" w:rsidRPr="00693418" w14:paraId="15EF2DEB" w14:textId="77777777" w:rsidTr="00693418">
        <w:tc>
          <w:tcPr>
            <w:tcW w:w="1526" w:type="dxa"/>
          </w:tcPr>
          <w:p w14:paraId="1B07FE22"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I have felt downhearted and depressed</w:t>
            </w:r>
          </w:p>
        </w:tc>
        <w:tc>
          <w:tcPr>
            <w:tcW w:w="994" w:type="dxa"/>
          </w:tcPr>
          <w:p w14:paraId="1CAD20F7"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1</w:t>
            </w:r>
          </w:p>
        </w:tc>
        <w:tc>
          <w:tcPr>
            <w:tcW w:w="998" w:type="dxa"/>
          </w:tcPr>
          <w:p w14:paraId="38D66990"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2</w:t>
            </w:r>
          </w:p>
        </w:tc>
        <w:tc>
          <w:tcPr>
            <w:tcW w:w="1002" w:type="dxa"/>
          </w:tcPr>
          <w:p w14:paraId="149C9E3E"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3</w:t>
            </w:r>
          </w:p>
        </w:tc>
        <w:tc>
          <w:tcPr>
            <w:tcW w:w="994" w:type="dxa"/>
          </w:tcPr>
          <w:p w14:paraId="576F7DB3"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4</w:t>
            </w:r>
          </w:p>
        </w:tc>
        <w:tc>
          <w:tcPr>
            <w:tcW w:w="1015" w:type="dxa"/>
          </w:tcPr>
          <w:p w14:paraId="6B361950"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5</w:t>
            </w:r>
          </w:p>
        </w:tc>
        <w:tc>
          <w:tcPr>
            <w:tcW w:w="994" w:type="dxa"/>
          </w:tcPr>
          <w:p w14:paraId="1575F160"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6</w:t>
            </w:r>
          </w:p>
        </w:tc>
        <w:tc>
          <w:tcPr>
            <w:tcW w:w="1044" w:type="dxa"/>
          </w:tcPr>
          <w:p w14:paraId="68B9A526"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7</w:t>
            </w:r>
          </w:p>
        </w:tc>
        <w:tc>
          <w:tcPr>
            <w:tcW w:w="1009" w:type="dxa"/>
          </w:tcPr>
          <w:p w14:paraId="35018244"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8</w:t>
            </w:r>
          </w:p>
        </w:tc>
      </w:tr>
    </w:tbl>
    <w:p w14:paraId="13C1413A" w14:textId="77777777" w:rsidR="00693418" w:rsidRPr="00693418" w:rsidRDefault="00693418" w:rsidP="00693418">
      <w:pPr>
        <w:pStyle w:val="NoSpacing"/>
        <w:rPr>
          <w:rFonts w:ascii="Gill Sans MT" w:eastAsia="SimSun" w:hAnsi="Gill Sans MT" w:cs="HelveticaNeueLT-Condensed"/>
          <w:sz w:val="26"/>
          <w:szCs w:val="26"/>
        </w:rPr>
      </w:pPr>
    </w:p>
    <w:p w14:paraId="4FF08D14" w14:textId="0A08E926" w:rsidR="00693418" w:rsidRPr="00693418" w:rsidRDefault="00693418" w:rsidP="00693418">
      <w:pPr>
        <w:pStyle w:val="NoSpacing"/>
        <w:rPr>
          <w:rFonts w:ascii="Gill Sans MT" w:hAnsi="Gill Sans MT"/>
          <w:bCs/>
          <w:iCs/>
          <w:sz w:val="26"/>
          <w:szCs w:val="26"/>
        </w:rPr>
      </w:pPr>
      <w:r w:rsidRPr="00693418">
        <w:rPr>
          <w:rFonts w:ascii="Gill Sans MT" w:hAnsi="Gill Sans MT"/>
          <w:bCs/>
          <w:iCs/>
          <w:sz w:val="26"/>
          <w:szCs w:val="26"/>
        </w:rPr>
        <w:t>Q.21</w:t>
      </w:r>
      <w:r w:rsidRPr="00693418">
        <w:rPr>
          <w:rFonts w:ascii="Gill Sans MT" w:hAnsi="Gill Sans MT"/>
          <w:bCs/>
          <w:iCs/>
          <w:sz w:val="26"/>
          <w:szCs w:val="26"/>
        </w:rPr>
        <w:tab/>
        <w:t>Generally speaking, would you say that most people can be trusted, or that you can’t be too careful in dealing with people? Please tell me on a scale of 1 to 10, where 1 means that you can’t be too careful and 10 means that most people can be trusted</w:t>
      </w:r>
      <w:r w:rsidR="00840034">
        <w:rPr>
          <w:rFonts w:ascii="Gill Sans MT" w:hAnsi="Gill Sans MT"/>
          <w:bCs/>
          <w:iCs/>
          <w:sz w:val="26"/>
          <w:szCs w:val="26"/>
        </w:rPr>
        <w:t>.</w:t>
      </w:r>
      <w:r w:rsidRPr="00693418">
        <w:rPr>
          <w:rFonts w:ascii="Gill Sans MT" w:hAnsi="Gill Sans MT"/>
          <w:bCs/>
          <w:iCs/>
          <w:sz w:val="26"/>
          <w:szCs w:val="26"/>
        </w:rPr>
        <w:t xml:space="preserve"> </w:t>
      </w:r>
    </w:p>
    <w:p w14:paraId="5A611FE4" w14:textId="77777777" w:rsidR="00693418" w:rsidRPr="00693418" w:rsidRDefault="00693418" w:rsidP="00693418">
      <w:pPr>
        <w:pStyle w:val="NoSpacing"/>
        <w:rPr>
          <w:rFonts w:ascii="Gill Sans MT" w:eastAsia="SimSun" w:hAnsi="Gill Sans MT" w:cs="HelveticaNeueLT-Condensed"/>
          <w:sz w:val="26"/>
          <w:szCs w:val="26"/>
        </w:rPr>
      </w:pPr>
    </w:p>
    <w:tbl>
      <w:tblPr>
        <w:tblStyle w:val="TableGrid"/>
        <w:tblW w:w="0" w:type="auto"/>
        <w:tblLook w:val="04A0" w:firstRow="1" w:lastRow="0" w:firstColumn="1" w:lastColumn="0" w:noHBand="0" w:noVBand="1"/>
      </w:tblPr>
      <w:tblGrid>
        <w:gridCol w:w="950"/>
        <w:gridCol w:w="821"/>
        <w:gridCol w:w="821"/>
        <w:gridCol w:w="821"/>
        <w:gridCol w:w="821"/>
        <w:gridCol w:w="821"/>
        <w:gridCol w:w="821"/>
        <w:gridCol w:w="821"/>
        <w:gridCol w:w="821"/>
        <w:gridCol w:w="980"/>
      </w:tblGrid>
      <w:tr w:rsidR="00693418" w:rsidRPr="00693418" w14:paraId="45D3F4C9" w14:textId="77777777" w:rsidTr="00840034">
        <w:tc>
          <w:tcPr>
            <w:tcW w:w="950" w:type="dxa"/>
          </w:tcPr>
          <w:p w14:paraId="5B114FAF"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1 You can’t be too careful</w:t>
            </w:r>
          </w:p>
        </w:tc>
        <w:tc>
          <w:tcPr>
            <w:tcW w:w="821" w:type="dxa"/>
          </w:tcPr>
          <w:p w14:paraId="422ACEF5"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2</w:t>
            </w:r>
          </w:p>
        </w:tc>
        <w:tc>
          <w:tcPr>
            <w:tcW w:w="821" w:type="dxa"/>
          </w:tcPr>
          <w:p w14:paraId="7F52536F"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3</w:t>
            </w:r>
          </w:p>
        </w:tc>
        <w:tc>
          <w:tcPr>
            <w:tcW w:w="821" w:type="dxa"/>
          </w:tcPr>
          <w:p w14:paraId="1457BFA4"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4</w:t>
            </w:r>
          </w:p>
        </w:tc>
        <w:tc>
          <w:tcPr>
            <w:tcW w:w="821" w:type="dxa"/>
          </w:tcPr>
          <w:p w14:paraId="055FA2DD"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5</w:t>
            </w:r>
          </w:p>
        </w:tc>
        <w:tc>
          <w:tcPr>
            <w:tcW w:w="821" w:type="dxa"/>
          </w:tcPr>
          <w:p w14:paraId="40F7B92C"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6</w:t>
            </w:r>
          </w:p>
        </w:tc>
        <w:tc>
          <w:tcPr>
            <w:tcW w:w="821" w:type="dxa"/>
          </w:tcPr>
          <w:p w14:paraId="7A87B25C"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7</w:t>
            </w:r>
          </w:p>
        </w:tc>
        <w:tc>
          <w:tcPr>
            <w:tcW w:w="821" w:type="dxa"/>
          </w:tcPr>
          <w:p w14:paraId="42D26A68"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8</w:t>
            </w:r>
          </w:p>
        </w:tc>
        <w:tc>
          <w:tcPr>
            <w:tcW w:w="821" w:type="dxa"/>
          </w:tcPr>
          <w:p w14:paraId="1D4902B5"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9</w:t>
            </w:r>
          </w:p>
        </w:tc>
        <w:tc>
          <w:tcPr>
            <w:tcW w:w="980" w:type="dxa"/>
          </w:tcPr>
          <w:p w14:paraId="14F994F3" w14:textId="77777777" w:rsidR="00693418" w:rsidRPr="00693418" w:rsidRDefault="00693418" w:rsidP="00693418">
            <w:pPr>
              <w:pStyle w:val="NoSpacing"/>
              <w:rPr>
                <w:rFonts w:ascii="Gill Sans MT" w:eastAsia="SimSun" w:hAnsi="Gill Sans MT" w:cs="HelveticaNeueLT-Condensed"/>
                <w:sz w:val="26"/>
                <w:szCs w:val="26"/>
              </w:rPr>
            </w:pPr>
            <w:r w:rsidRPr="00693418">
              <w:rPr>
                <w:rFonts w:ascii="Gill Sans MT" w:eastAsia="SimSun" w:hAnsi="Gill Sans MT" w:cs="HelveticaNeueLT-Condensed"/>
                <w:sz w:val="26"/>
                <w:szCs w:val="26"/>
              </w:rPr>
              <w:t>10 Most people can be trusted</w:t>
            </w:r>
          </w:p>
        </w:tc>
      </w:tr>
    </w:tbl>
    <w:p w14:paraId="65EB2623" w14:textId="77777777" w:rsidR="00693418" w:rsidRPr="00693418" w:rsidRDefault="00693418" w:rsidP="00693418">
      <w:pPr>
        <w:pStyle w:val="NoSpacing"/>
        <w:rPr>
          <w:rFonts w:ascii="Gill Sans MT" w:hAnsi="Gill Sans MT"/>
          <w:snapToGrid w:val="0"/>
          <w:color w:val="0059AB"/>
          <w:sz w:val="26"/>
          <w:szCs w:val="26"/>
        </w:rPr>
      </w:pPr>
      <w:bookmarkStart w:id="184" w:name="_Toc308772166"/>
      <w:bookmarkEnd w:id="183"/>
      <w:r w:rsidRPr="00693418">
        <w:rPr>
          <w:rFonts w:ascii="Gill Sans MT" w:hAnsi="Gill Sans MT"/>
          <w:color w:val="0059AB"/>
          <w:sz w:val="26"/>
          <w:szCs w:val="26"/>
        </w:rPr>
        <w:br w:type="page"/>
      </w:r>
    </w:p>
    <w:p w14:paraId="0923085A" w14:textId="77777777" w:rsidR="00693418" w:rsidRPr="00693418" w:rsidRDefault="00693418" w:rsidP="00693418">
      <w:pPr>
        <w:pStyle w:val="BodyText"/>
        <w:pBdr>
          <w:top w:val="single" w:sz="4" w:space="1" w:color="auto"/>
          <w:left w:val="single" w:sz="4" w:space="4" w:color="auto"/>
          <w:bottom w:val="single" w:sz="4" w:space="1" w:color="auto"/>
          <w:right w:val="single" w:sz="4" w:space="4" w:color="auto"/>
        </w:pBdr>
        <w:jc w:val="center"/>
        <w:rPr>
          <w:color w:val="C31981" w:themeColor="accent1"/>
        </w:rPr>
      </w:pPr>
      <w:r w:rsidRPr="00693418">
        <w:rPr>
          <w:color w:val="C31981" w:themeColor="accent1"/>
        </w:rPr>
        <w:t>Classification</w:t>
      </w:r>
      <w:bookmarkEnd w:id="184"/>
    </w:p>
    <w:tbl>
      <w:tblPr>
        <w:tblStyle w:val="TableGrid2"/>
        <w:tblW w:w="0" w:type="auto"/>
        <w:tblBorders>
          <w:top w:val="single" w:sz="4" w:space="0" w:color="0059AB"/>
          <w:left w:val="single" w:sz="4" w:space="0" w:color="0059AB"/>
          <w:bottom w:val="single" w:sz="4" w:space="0" w:color="0059AB"/>
          <w:right w:val="single" w:sz="4" w:space="0" w:color="0059AB"/>
          <w:insideH w:val="none" w:sz="0" w:space="0" w:color="auto"/>
          <w:insideV w:val="none" w:sz="0" w:space="0" w:color="auto"/>
        </w:tblBorders>
        <w:tblLook w:val="01E0" w:firstRow="1" w:lastRow="1" w:firstColumn="1" w:lastColumn="1" w:noHBand="0" w:noVBand="0"/>
      </w:tblPr>
      <w:tblGrid>
        <w:gridCol w:w="4336"/>
        <w:gridCol w:w="3055"/>
        <w:gridCol w:w="1107"/>
      </w:tblGrid>
      <w:tr w:rsidR="002E1576" w:rsidRPr="002E1576" w14:paraId="0AB95782" w14:textId="77777777" w:rsidTr="002E1576">
        <w:trPr>
          <w:trHeight w:val="284"/>
        </w:trPr>
        <w:tc>
          <w:tcPr>
            <w:tcW w:w="0" w:type="auto"/>
            <w:tcBorders>
              <w:bottom w:val="single" w:sz="4" w:space="0" w:color="0059AB"/>
              <w:right w:val="single" w:sz="4" w:space="0" w:color="808080"/>
            </w:tcBorders>
          </w:tcPr>
          <w:p w14:paraId="2CF03A27"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 xml:space="preserve">Classification </w:t>
            </w:r>
          </w:p>
        </w:tc>
        <w:tc>
          <w:tcPr>
            <w:tcW w:w="0" w:type="auto"/>
            <w:tcBorders>
              <w:left w:val="single" w:sz="4" w:space="0" w:color="808080"/>
              <w:bottom w:val="single" w:sz="4" w:space="0" w:color="0059AB"/>
              <w:right w:val="single" w:sz="4" w:space="0" w:color="808080"/>
            </w:tcBorders>
          </w:tcPr>
          <w:p w14:paraId="16F3C1E9"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Type</w:t>
            </w:r>
          </w:p>
        </w:tc>
        <w:tc>
          <w:tcPr>
            <w:tcW w:w="0" w:type="auto"/>
            <w:tcBorders>
              <w:left w:val="single" w:sz="4" w:space="0" w:color="808080"/>
              <w:bottom w:val="single" w:sz="4" w:space="0" w:color="0059AB"/>
            </w:tcBorders>
          </w:tcPr>
          <w:p w14:paraId="2062D606"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Number</w:t>
            </w:r>
          </w:p>
        </w:tc>
      </w:tr>
      <w:tr w:rsidR="002E1576" w:rsidRPr="002E1576" w14:paraId="6FA7C81D" w14:textId="77777777" w:rsidTr="002E1576">
        <w:trPr>
          <w:trHeight w:val="284"/>
        </w:trPr>
        <w:tc>
          <w:tcPr>
            <w:tcW w:w="0" w:type="auto"/>
            <w:vMerge w:val="restart"/>
            <w:tcBorders>
              <w:top w:val="single" w:sz="4" w:space="0" w:color="0059AB"/>
              <w:bottom w:val="nil"/>
              <w:right w:val="single" w:sz="4" w:space="0" w:color="808080"/>
            </w:tcBorders>
          </w:tcPr>
          <w:p w14:paraId="035ED9F7"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C1: Gender</w:t>
            </w:r>
          </w:p>
        </w:tc>
        <w:tc>
          <w:tcPr>
            <w:tcW w:w="0" w:type="auto"/>
            <w:tcBorders>
              <w:top w:val="single" w:sz="4" w:space="0" w:color="0059AB"/>
              <w:left w:val="single" w:sz="4" w:space="0" w:color="808080"/>
              <w:bottom w:val="single" w:sz="4" w:space="0" w:color="808080"/>
              <w:right w:val="single" w:sz="4" w:space="0" w:color="808080"/>
            </w:tcBorders>
          </w:tcPr>
          <w:p w14:paraId="68DC93FF"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Male</w:t>
            </w:r>
          </w:p>
        </w:tc>
        <w:tc>
          <w:tcPr>
            <w:tcW w:w="0" w:type="auto"/>
            <w:tcBorders>
              <w:top w:val="single" w:sz="4" w:space="0" w:color="0059AB"/>
              <w:left w:val="single" w:sz="4" w:space="0" w:color="808080"/>
              <w:bottom w:val="single" w:sz="4" w:space="0" w:color="808080"/>
            </w:tcBorders>
          </w:tcPr>
          <w:p w14:paraId="71269179"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1</w:t>
            </w:r>
          </w:p>
        </w:tc>
      </w:tr>
      <w:tr w:rsidR="002E1576" w:rsidRPr="002E1576" w14:paraId="20D19395" w14:textId="77777777" w:rsidTr="002E1576">
        <w:trPr>
          <w:trHeight w:val="284"/>
        </w:trPr>
        <w:tc>
          <w:tcPr>
            <w:tcW w:w="0" w:type="auto"/>
            <w:vMerge/>
            <w:tcBorders>
              <w:top w:val="nil"/>
              <w:bottom w:val="single" w:sz="4" w:space="0" w:color="0059AB"/>
              <w:right w:val="single" w:sz="4" w:space="0" w:color="808080"/>
            </w:tcBorders>
          </w:tcPr>
          <w:p w14:paraId="12B4F5CD" w14:textId="77777777" w:rsidR="002E1576" w:rsidRPr="002E1576" w:rsidRDefault="002E1576" w:rsidP="002E1576">
            <w:pPr>
              <w:spacing w:after="0"/>
              <w:rPr>
                <w:rFonts w:eastAsia="Calibri" w:cs="Times New Roman"/>
                <w:szCs w:val="26"/>
                <w:lang w:val="en-GB"/>
              </w:rPr>
            </w:pPr>
          </w:p>
        </w:tc>
        <w:tc>
          <w:tcPr>
            <w:tcW w:w="0" w:type="auto"/>
            <w:tcBorders>
              <w:top w:val="single" w:sz="4" w:space="0" w:color="808080"/>
              <w:left w:val="single" w:sz="4" w:space="0" w:color="808080"/>
              <w:bottom w:val="single" w:sz="4" w:space="0" w:color="0059AB"/>
              <w:right w:val="single" w:sz="4" w:space="0" w:color="808080"/>
            </w:tcBorders>
          </w:tcPr>
          <w:p w14:paraId="4346774A"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Female</w:t>
            </w:r>
          </w:p>
        </w:tc>
        <w:tc>
          <w:tcPr>
            <w:tcW w:w="0" w:type="auto"/>
            <w:tcBorders>
              <w:top w:val="single" w:sz="4" w:space="0" w:color="808080"/>
              <w:left w:val="single" w:sz="4" w:space="0" w:color="808080"/>
              <w:bottom w:val="single" w:sz="4" w:space="0" w:color="0059AB"/>
            </w:tcBorders>
          </w:tcPr>
          <w:p w14:paraId="015B261B"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2</w:t>
            </w:r>
          </w:p>
        </w:tc>
      </w:tr>
      <w:tr w:rsidR="002E1576" w:rsidRPr="002E1576" w14:paraId="2F89F8EB" w14:textId="77777777" w:rsidTr="002E1576">
        <w:trPr>
          <w:trHeight w:val="284"/>
        </w:trPr>
        <w:tc>
          <w:tcPr>
            <w:tcW w:w="0" w:type="auto"/>
            <w:vMerge w:val="restart"/>
            <w:tcBorders>
              <w:top w:val="single" w:sz="4" w:space="0" w:color="0059AB"/>
              <w:bottom w:val="nil"/>
              <w:right w:val="single" w:sz="4" w:space="0" w:color="808080"/>
            </w:tcBorders>
          </w:tcPr>
          <w:p w14:paraId="23177055"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C2: Age ( )</w:t>
            </w:r>
          </w:p>
          <w:p w14:paraId="553D2A82"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State exact and code</w:t>
            </w:r>
          </w:p>
        </w:tc>
        <w:tc>
          <w:tcPr>
            <w:tcW w:w="0" w:type="auto"/>
            <w:tcBorders>
              <w:top w:val="single" w:sz="4" w:space="0" w:color="0059AB"/>
              <w:left w:val="single" w:sz="4" w:space="0" w:color="808080"/>
              <w:bottom w:val="single" w:sz="4" w:space="0" w:color="808080"/>
              <w:right w:val="single" w:sz="4" w:space="0" w:color="808080"/>
            </w:tcBorders>
          </w:tcPr>
          <w:p w14:paraId="26949335"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18-24</w:t>
            </w:r>
          </w:p>
        </w:tc>
        <w:tc>
          <w:tcPr>
            <w:tcW w:w="0" w:type="auto"/>
            <w:tcBorders>
              <w:top w:val="single" w:sz="4" w:space="0" w:color="0059AB"/>
              <w:left w:val="single" w:sz="4" w:space="0" w:color="808080"/>
              <w:bottom w:val="single" w:sz="4" w:space="0" w:color="808080"/>
            </w:tcBorders>
          </w:tcPr>
          <w:p w14:paraId="2CE02F79"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1</w:t>
            </w:r>
          </w:p>
        </w:tc>
      </w:tr>
      <w:tr w:rsidR="002E1576" w:rsidRPr="002E1576" w14:paraId="4C08CF7F" w14:textId="77777777" w:rsidTr="002E1576">
        <w:trPr>
          <w:trHeight w:val="284"/>
        </w:trPr>
        <w:tc>
          <w:tcPr>
            <w:tcW w:w="0" w:type="auto"/>
            <w:vMerge/>
            <w:tcBorders>
              <w:top w:val="nil"/>
              <w:right w:val="single" w:sz="4" w:space="0" w:color="808080"/>
            </w:tcBorders>
          </w:tcPr>
          <w:p w14:paraId="5B1F1F8B" w14:textId="77777777" w:rsidR="002E1576" w:rsidRPr="002E1576" w:rsidRDefault="002E1576" w:rsidP="002E1576">
            <w:pPr>
              <w:spacing w:after="0"/>
              <w:rPr>
                <w:rFonts w:eastAsia="Calibri" w:cs="Times New Roman"/>
                <w:szCs w:val="26"/>
                <w:lang w:val="en-GB"/>
              </w:rPr>
            </w:pPr>
          </w:p>
        </w:tc>
        <w:tc>
          <w:tcPr>
            <w:tcW w:w="0" w:type="auto"/>
            <w:tcBorders>
              <w:top w:val="single" w:sz="4" w:space="0" w:color="808080"/>
              <w:left w:val="single" w:sz="4" w:space="0" w:color="808080"/>
              <w:bottom w:val="single" w:sz="4" w:space="0" w:color="808080"/>
              <w:right w:val="single" w:sz="4" w:space="0" w:color="808080"/>
            </w:tcBorders>
          </w:tcPr>
          <w:p w14:paraId="5409FEF9"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25-29</w:t>
            </w:r>
          </w:p>
        </w:tc>
        <w:tc>
          <w:tcPr>
            <w:tcW w:w="0" w:type="auto"/>
            <w:tcBorders>
              <w:top w:val="single" w:sz="4" w:space="0" w:color="808080"/>
              <w:left w:val="single" w:sz="4" w:space="0" w:color="808080"/>
              <w:bottom w:val="single" w:sz="4" w:space="0" w:color="808080"/>
            </w:tcBorders>
          </w:tcPr>
          <w:p w14:paraId="1E876A61"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2</w:t>
            </w:r>
          </w:p>
        </w:tc>
      </w:tr>
      <w:tr w:rsidR="002E1576" w:rsidRPr="002E1576" w14:paraId="5F5015C1" w14:textId="77777777" w:rsidTr="002E1576">
        <w:trPr>
          <w:trHeight w:val="284"/>
        </w:trPr>
        <w:tc>
          <w:tcPr>
            <w:tcW w:w="0" w:type="auto"/>
            <w:vMerge/>
            <w:tcBorders>
              <w:right w:val="single" w:sz="4" w:space="0" w:color="808080"/>
            </w:tcBorders>
          </w:tcPr>
          <w:p w14:paraId="090D2730" w14:textId="77777777" w:rsidR="002E1576" w:rsidRPr="002E1576" w:rsidRDefault="002E1576" w:rsidP="002E1576">
            <w:pPr>
              <w:spacing w:after="0"/>
              <w:rPr>
                <w:rFonts w:eastAsia="Calibri" w:cs="Times New Roman"/>
                <w:szCs w:val="26"/>
                <w:lang w:val="en-GB"/>
              </w:rPr>
            </w:pPr>
          </w:p>
        </w:tc>
        <w:tc>
          <w:tcPr>
            <w:tcW w:w="0" w:type="auto"/>
            <w:tcBorders>
              <w:top w:val="single" w:sz="4" w:space="0" w:color="808080"/>
              <w:left w:val="single" w:sz="4" w:space="0" w:color="808080"/>
              <w:bottom w:val="single" w:sz="4" w:space="0" w:color="808080"/>
              <w:right w:val="single" w:sz="4" w:space="0" w:color="808080"/>
            </w:tcBorders>
          </w:tcPr>
          <w:p w14:paraId="58A50D11"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30-34</w:t>
            </w:r>
          </w:p>
        </w:tc>
        <w:tc>
          <w:tcPr>
            <w:tcW w:w="0" w:type="auto"/>
            <w:tcBorders>
              <w:top w:val="single" w:sz="4" w:space="0" w:color="808080"/>
              <w:left w:val="single" w:sz="4" w:space="0" w:color="808080"/>
              <w:bottom w:val="single" w:sz="4" w:space="0" w:color="808080"/>
            </w:tcBorders>
          </w:tcPr>
          <w:p w14:paraId="4EF31A98"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3</w:t>
            </w:r>
          </w:p>
        </w:tc>
      </w:tr>
      <w:tr w:rsidR="002E1576" w:rsidRPr="002E1576" w14:paraId="685D303A" w14:textId="77777777" w:rsidTr="002E1576">
        <w:trPr>
          <w:trHeight w:val="284"/>
        </w:trPr>
        <w:tc>
          <w:tcPr>
            <w:tcW w:w="0" w:type="auto"/>
            <w:vMerge/>
            <w:tcBorders>
              <w:right w:val="single" w:sz="4" w:space="0" w:color="808080"/>
            </w:tcBorders>
          </w:tcPr>
          <w:p w14:paraId="1E5F7378" w14:textId="77777777" w:rsidR="002E1576" w:rsidRPr="002E1576" w:rsidRDefault="002E1576" w:rsidP="002E1576">
            <w:pPr>
              <w:spacing w:after="0"/>
              <w:rPr>
                <w:rFonts w:eastAsia="Calibri" w:cs="Times New Roman"/>
                <w:szCs w:val="26"/>
                <w:lang w:val="en-GB"/>
              </w:rPr>
            </w:pPr>
          </w:p>
        </w:tc>
        <w:tc>
          <w:tcPr>
            <w:tcW w:w="0" w:type="auto"/>
            <w:tcBorders>
              <w:top w:val="single" w:sz="4" w:space="0" w:color="808080"/>
              <w:left w:val="single" w:sz="4" w:space="0" w:color="808080"/>
              <w:bottom w:val="single" w:sz="4" w:space="0" w:color="808080"/>
              <w:right w:val="single" w:sz="4" w:space="0" w:color="808080"/>
            </w:tcBorders>
          </w:tcPr>
          <w:p w14:paraId="4EDD7AB7"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35-39</w:t>
            </w:r>
          </w:p>
        </w:tc>
        <w:tc>
          <w:tcPr>
            <w:tcW w:w="0" w:type="auto"/>
            <w:tcBorders>
              <w:top w:val="single" w:sz="4" w:space="0" w:color="808080"/>
              <w:left w:val="single" w:sz="4" w:space="0" w:color="808080"/>
              <w:bottom w:val="single" w:sz="4" w:space="0" w:color="808080"/>
            </w:tcBorders>
          </w:tcPr>
          <w:p w14:paraId="21B99A32"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4</w:t>
            </w:r>
          </w:p>
        </w:tc>
      </w:tr>
      <w:tr w:rsidR="002E1576" w:rsidRPr="002E1576" w14:paraId="4DC2B994" w14:textId="77777777" w:rsidTr="002E1576">
        <w:trPr>
          <w:trHeight w:val="284"/>
        </w:trPr>
        <w:tc>
          <w:tcPr>
            <w:tcW w:w="0" w:type="auto"/>
            <w:vMerge/>
            <w:tcBorders>
              <w:right w:val="single" w:sz="4" w:space="0" w:color="808080"/>
            </w:tcBorders>
          </w:tcPr>
          <w:p w14:paraId="5A100686" w14:textId="77777777" w:rsidR="002E1576" w:rsidRPr="002E1576" w:rsidRDefault="002E1576" w:rsidP="002E1576">
            <w:pPr>
              <w:spacing w:after="0"/>
              <w:rPr>
                <w:rFonts w:eastAsia="Calibri" w:cs="Times New Roman"/>
                <w:szCs w:val="26"/>
                <w:lang w:val="en-GB"/>
              </w:rPr>
            </w:pPr>
          </w:p>
        </w:tc>
        <w:tc>
          <w:tcPr>
            <w:tcW w:w="0" w:type="auto"/>
            <w:tcBorders>
              <w:top w:val="single" w:sz="4" w:space="0" w:color="808080"/>
              <w:left w:val="single" w:sz="4" w:space="0" w:color="808080"/>
              <w:right w:val="single" w:sz="4" w:space="0" w:color="808080"/>
            </w:tcBorders>
          </w:tcPr>
          <w:p w14:paraId="33D71A46"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40-44</w:t>
            </w:r>
          </w:p>
        </w:tc>
        <w:tc>
          <w:tcPr>
            <w:tcW w:w="0" w:type="auto"/>
            <w:tcBorders>
              <w:top w:val="single" w:sz="4" w:space="0" w:color="808080"/>
              <w:left w:val="single" w:sz="4" w:space="0" w:color="808080"/>
            </w:tcBorders>
          </w:tcPr>
          <w:p w14:paraId="5E17AFDE"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5</w:t>
            </w:r>
          </w:p>
        </w:tc>
      </w:tr>
      <w:tr w:rsidR="002E1576" w:rsidRPr="002E1576" w14:paraId="63AB5C99" w14:textId="77777777" w:rsidTr="002E1576">
        <w:trPr>
          <w:trHeight w:val="284"/>
        </w:trPr>
        <w:tc>
          <w:tcPr>
            <w:tcW w:w="0" w:type="auto"/>
            <w:vMerge/>
            <w:tcBorders>
              <w:right w:val="single" w:sz="4" w:space="0" w:color="808080"/>
            </w:tcBorders>
          </w:tcPr>
          <w:p w14:paraId="42564C1D" w14:textId="77777777" w:rsidR="002E1576" w:rsidRPr="002E1576" w:rsidRDefault="002E1576" w:rsidP="002E1576">
            <w:pPr>
              <w:spacing w:after="0"/>
              <w:rPr>
                <w:rFonts w:eastAsia="Calibri" w:cs="Times New Roman"/>
                <w:szCs w:val="26"/>
                <w:lang w:val="en-GB"/>
              </w:rPr>
            </w:pPr>
          </w:p>
        </w:tc>
        <w:tc>
          <w:tcPr>
            <w:tcW w:w="0" w:type="auto"/>
            <w:tcBorders>
              <w:left w:val="single" w:sz="4" w:space="0" w:color="808080"/>
              <w:bottom w:val="single" w:sz="4" w:space="0" w:color="808080"/>
              <w:right w:val="single" w:sz="4" w:space="0" w:color="808080"/>
            </w:tcBorders>
          </w:tcPr>
          <w:p w14:paraId="03B2DD37"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45-49</w:t>
            </w:r>
          </w:p>
        </w:tc>
        <w:tc>
          <w:tcPr>
            <w:tcW w:w="0" w:type="auto"/>
            <w:tcBorders>
              <w:left w:val="single" w:sz="4" w:space="0" w:color="808080"/>
              <w:bottom w:val="single" w:sz="4" w:space="0" w:color="808080"/>
            </w:tcBorders>
          </w:tcPr>
          <w:p w14:paraId="7FDD30F0"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6</w:t>
            </w:r>
          </w:p>
        </w:tc>
      </w:tr>
      <w:tr w:rsidR="002E1576" w:rsidRPr="002E1576" w14:paraId="3D301E68" w14:textId="77777777" w:rsidTr="002E1576">
        <w:trPr>
          <w:trHeight w:val="284"/>
        </w:trPr>
        <w:tc>
          <w:tcPr>
            <w:tcW w:w="0" w:type="auto"/>
            <w:vMerge/>
            <w:tcBorders>
              <w:right w:val="single" w:sz="4" w:space="0" w:color="808080"/>
            </w:tcBorders>
          </w:tcPr>
          <w:p w14:paraId="400C4BB3" w14:textId="77777777" w:rsidR="002E1576" w:rsidRPr="002E1576" w:rsidRDefault="002E1576" w:rsidP="002E1576">
            <w:pPr>
              <w:spacing w:after="0"/>
              <w:rPr>
                <w:rFonts w:eastAsia="Calibri" w:cs="Times New Roman"/>
                <w:szCs w:val="26"/>
                <w:lang w:val="en-GB"/>
              </w:rPr>
            </w:pPr>
          </w:p>
        </w:tc>
        <w:tc>
          <w:tcPr>
            <w:tcW w:w="0" w:type="auto"/>
            <w:tcBorders>
              <w:top w:val="single" w:sz="4" w:space="0" w:color="808080"/>
              <w:left w:val="single" w:sz="4" w:space="0" w:color="808080"/>
              <w:bottom w:val="single" w:sz="4" w:space="0" w:color="808080"/>
              <w:right w:val="single" w:sz="4" w:space="0" w:color="808080"/>
            </w:tcBorders>
          </w:tcPr>
          <w:p w14:paraId="32C0DE01"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50-54</w:t>
            </w:r>
          </w:p>
        </w:tc>
        <w:tc>
          <w:tcPr>
            <w:tcW w:w="0" w:type="auto"/>
            <w:tcBorders>
              <w:top w:val="single" w:sz="4" w:space="0" w:color="808080"/>
              <w:left w:val="single" w:sz="4" w:space="0" w:color="808080"/>
              <w:bottom w:val="single" w:sz="4" w:space="0" w:color="808080"/>
            </w:tcBorders>
          </w:tcPr>
          <w:p w14:paraId="2C11AD3F"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7</w:t>
            </w:r>
          </w:p>
        </w:tc>
      </w:tr>
      <w:tr w:rsidR="002E1576" w:rsidRPr="002E1576" w14:paraId="60AB5417" w14:textId="77777777" w:rsidTr="002E1576">
        <w:trPr>
          <w:trHeight w:val="284"/>
        </w:trPr>
        <w:tc>
          <w:tcPr>
            <w:tcW w:w="0" w:type="auto"/>
            <w:vMerge/>
            <w:tcBorders>
              <w:right w:val="single" w:sz="4" w:space="0" w:color="808080"/>
            </w:tcBorders>
          </w:tcPr>
          <w:p w14:paraId="7A0B516C" w14:textId="77777777" w:rsidR="002E1576" w:rsidRPr="002E1576" w:rsidRDefault="002E1576" w:rsidP="002E1576">
            <w:pPr>
              <w:spacing w:after="0"/>
              <w:rPr>
                <w:rFonts w:eastAsia="Calibri" w:cs="Times New Roman"/>
                <w:szCs w:val="26"/>
                <w:lang w:val="en-GB"/>
              </w:rPr>
            </w:pPr>
          </w:p>
        </w:tc>
        <w:tc>
          <w:tcPr>
            <w:tcW w:w="0" w:type="auto"/>
            <w:tcBorders>
              <w:top w:val="single" w:sz="4" w:space="0" w:color="808080"/>
              <w:left w:val="single" w:sz="4" w:space="0" w:color="808080"/>
              <w:bottom w:val="single" w:sz="4" w:space="0" w:color="808080"/>
              <w:right w:val="single" w:sz="4" w:space="0" w:color="808080"/>
            </w:tcBorders>
          </w:tcPr>
          <w:p w14:paraId="1F3F8DAE"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55-59</w:t>
            </w:r>
          </w:p>
        </w:tc>
        <w:tc>
          <w:tcPr>
            <w:tcW w:w="0" w:type="auto"/>
            <w:tcBorders>
              <w:top w:val="single" w:sz="4" w:space="0" w:color="808080"/>
              <w:left w:val="single" w:sz="4" w:space="0" w:color="808080"/>
              <w:bottom w:val="single" w:sz="4" w:space="0" w:color="808080"/>
            </w:tcBorders>
          </w:tcPr>
          <w:p w14:paraId="642AFFFC"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8</w:t>
            </w:r>
          </w:p>
        </w:tc>
      </w:tr>
      <w:tr w:rsidR="002E1576" w:rsidRPr="002E1576" w14:paraId="4828F6A5" w14:textId="77777777" w:rsidTr="002E1576">
        <w:trPr>
          <w:trHeight w:val="284"/>
        </w:trPr>
        <w:tc>
          <w:tcPr>
            <w:tcW w:w="0" w:type="auto"/>
            <w:vMerge/>
            <w:tcBorders>
              <w:right w:val="single" w:sz="4" w:space="0" w:color="808080"/>
            </w:tcBorders>
          </w:tcPr>
          <w:p w14:paraId="27C5E5A0" w14:textId="77777777" w:rsidR="002E1576" w:rsidRPr="002E1576" w:rsidRDefault="002E1576" w:rsidP="002E1576">
            <w:pPr>
              <w:spacing w:after="0"/>
              <w:rPr>
                <w:rFonts w:eastAsia="Calibri" w:cs="Times New Roman"/>
                <w:szCs w:val="26"/>
                <w:lang w:val="en-GB"/>
              </w:rPr>
            </w:pPr>
          </w:p>
        </w:tc>
        <w:tc>
          <w:tcPr>
            <w:tcW w:w="0" w:type="auto"/>
            <w:tcBorders>
              <w:top w:val="single" w:sz="4" w:space="0" w:color="808080"/>
              <w:left w:val="single" w:sz="4" w:space="0" w:color="808080"/>
              <w:bottom w:val="single" w:sz="4" w:space="0" w:color="808080"/>
              <w:right w:val="single" w:sz="4" w:space="0" w:color="808080"/>
            </w:tcBorders>
          </w:tcPr>
          <w:p w14:paraId="6E06FAD9"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60-64</w:t>
            </w:r>
          </w:p>
        </w:tc>
        <w:tc>
          <w:tcPr>
            <w:tcW w:w="0" w:type="auto"/>
            <w:tcBorders>
              <w:top w:val="single" w:sz="4" w:space="0" w:color="808080"/>
              <w:left w:val="single" w:sz="4" w:space="0" w:color="808080"/>
              <w:bottom w:val="single" w:sz="4" w:space="0" w:color="808080"/>
            </w:tcBorders>
          </w:tcPr>
          <w:p w14:paraId="1CD23ADD"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9</w:t>
            </w:r>
          </w:p>
        </w:tc>
      </w:tr>
      <w:tr w:rsidR="002E1576" w:rsidRPr="002E1576" w14:paraId="258DB6E3" w14:textId="77777777" w:rsidTr="002E1576">
        <w:trPr>
          <w:trHeight w:val="284"/>
        </w:trPr>
        <w:tc>
          <w:tcPr>
            <w:tcW w:w="0" w:type="auto"/>
            <w:vMerge/>
            <w:tcBorders>
              <w:bottom w:val="single" w:sz="4" w:space="0" w:color="0059AB"/>
              <w:right w:val="single" w:sz="4" w:space="0" w:color="808080"/>
            </w:tcBorders>
          </w:tcPr>
          <w:p w14:paraId="668AE0EB" w14:textId="77777777" w:rsidR="002E1576" w:rsidRPr="002E1576" w:rsidRDefault="002E1576" w:rsidP="002E1576">
            <w:pPr>
              <w:spacing w:after="0"/>
              <w:rPr>
                <w:rFonts w:eastAsia="Calibri" w:cs="Times New Roman"/>
                <w:szCs w:val="26"/>
                <w:lang w:val="en-GB"/>
              </w:rPr>
            </w:pPr>
          </w:p>
        </w:tc>
        <w:tc>
          <w:tcPr>
            <w:tcW w:w="0" w:type="auto"/>
            <w:tcBorders>
              <w:top w:val="single" w:sz="4" w:space="0" w:color="808080"/>
              <w:left w:val="single" w:sz="4" w:space="0" w:color="808080"/>
              <w:bottom w:val="single" w:sz="4" w:space="0" w:color="0059AB"/>
              <w:right w:val="single" w:sz="4" w:space="0" w:color="808080"/>
            </w:tcBorders>
          </w:tcPr>
          <w:p w14:paraId="78E3946C"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65-69+</w:t>
            </w:r>
          </w:p>
        </w:tc>
        <w:tc>
          <w:tcPr>
            <w:tcW w:w="0" w:type="auto"/>
            <w:tcBorders>
              <w:top w:val="single" w:sz="4" w:space="0" w:color="808080"/>
              <w:left w:val="single" w:sz="4" w:space="0" w:color="808080"/>
              <w:bottom w:val="single" w:sz="4" w:space="0" w:color="0059AB"/>
            </w:tcBorders>
          </w:tcPr>
          <w:p w14:paraId="4DC1F981"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0</w:t>
            </w:r>
          </w:p>
        </w:tc>
      </w:tr>
      <w:tr w:rsidR="002E1576" w:rsidRPr="002E1576" w14:paraId="172BBF1E" w14:textId="77777777" w:rsidTr="002E1576">
        <w:trPr>
          <w:trHeight w:val="284"/>
        </w:trPr>
        <w:tc>
          <w:tcPr>
            <w:tcW w:w="0" w:type="auto"/>
            <w:tcBorders>
              <w:bottom w:val="single" w:sz="4" w:space="0" w:color="0059AB"/>
              <w:right w:val="single" w:sz="4" w:space="0" w:color="808080"/>
            </w:tcBorders>
          </w:tcPr>
          <w:p w14:paraId="48ADE0F4" w14:textId="77777777" w:rsidR="002E1576" w:rsidRPr="002E1576" w:rsidRDefault="002E1576" w:rsidP="002E1576">
            <w:pPr>
              <w:spacing w:after="0"/>
              <w:rPr>
                <w:rFonts w:eastAsia="Calibri" w:cs="Times New Roman"/>
                <w:szCs w:val="26"/>
                <w:lang w:val="en-GB"/>
              </w:rPr>
            </w:pPr>
          </w:p>
        </w:tc>
        <w:tc>
          <w:tcPr>
            <w:tcW w:w="0" w:type="auto"/>
            <w:tcBorders>
              <w:top w:val="single" w:sz="4" w:space="0" w:color="808080"/>
              <w:left w:val="single" w:sz="4" w:space="0" w:color="808080"/>
              <w:bottom w:val="single" w:sz="4" w:space="0" w:color="0059AB"/>
              <w:right w:val="single" w:sz="4" w:space="0" w:color="808080"/>
            </w:tcBorders>
          </w:tcPr>
          <w:p w14:paraId="519BDD36"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70+</w:t>
            </w:r>
          </w:p>
        </w:tc>
        <w:tc>
          <w:tcPr>
            <w:tcW w:w="0" w:type="auto"/>
            <w:tcBorders>
              <w:top w:val="single" w:sz="4" w:space="0" w:color="808080"/>
              <w:left w:val="single" w:sz="4" w:space="0" w:color="808080"/>
              <w:bottom w:val="single" w:sz="4" w:space="0" w:color="0059AB"/>
            </w:tcBorders>
          </w:tcPr>
          <w:p w14:paraId="63824206" w14:textId="77777777" w:rsidR="002E1576" w:rsidRPr="002E1576" w:rsidRDefault="002E1576" w:rsidP="002E1576">
            <w:pPr>
              <w:spacing w:after="0"/>
              <w:rPr>
                <w:rFonts w:eastAsia="Calibri" w:cs="Times New Roman"/>
                <w:szCs w:val="26"/>
                <w:lang w:val="en-GB"/>
              </w:rPr>
            </w:pPr>
          </w:p>
        </w:tc>
      </w:tr>
      <w:tr w:rsidR="002E1576" w:rsidRPr="002E1576" w14:paraId="20B864E0" w14:textId="77777777" w:rsidTr="002E1576">
        <w:trPr>
          <w:trHeight w:val="284"/>
        </w:trPr>
        <w:tc>
          <w:tcPr>
            <w:tcW w:w="0" w:type="auto"/>
            <w:vMerge w:val="restart"/>
            <w:tcBorders>
              <w:top w:val="single" w:sz="4" w:space="0" w:color="0059AB"/>
              <w:bottom w:val="nil"/>
              <w:right w:val="single" w:sz="4" w:space="0" w:color="808080"/>
            </w:tcBorders>
          </w:tcPr>
          <w:p w14:paraId="044F9AB3"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C3: Marital status</w:t>
            </w:r>
          </w:p>
        </w:tc>
        <w:tc>
          <w:tcPr>
            <w:tcW w:w="0" w:type="auto"/>
            <w:tcBorders>
              <w:top w:val="single" w:sz="4" w:space="0" w:color="0059AB"/>
              <w:left w:val="single" w:sz="4" w:space="0" w:color="808080"/>
              <w:bottom w:val="single" w:sz="4" w:space="0" w:color="808080"/>
              <w:right w:val="single" w:sz="4" w:space="0" w:color="808080"/>
            </w:tcBorders>
          </w:tcPr>
          <w:p w14:paraId="7CEE6C5C"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Married/civil partner</w:t>
            </w:r>
          </w:p>
        </w:tc>
        <w:tc>
          <w:tcPr>
            <w:tcW w:w="0" w:type="auto"/>
            <w:tcBorders>
              <w:top w:val="single" w:sz="4" w:space="0" w:color="0059AB"/>
              <w:left w:val="single" w:sz="4" w:space="0" w:color="808080"/>
              <w:bottom w:val="single" w:sz="4" w:space="0" w:color="808080"/>
            </w:tcBorders>
          </w:tcPr>
          <w:p w14:paraId="61C0137C"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1</w:t>
            </w:r>
          </w:p>
        </w:tc>
      </w:tr>
      <w:tr w:rsidR="002E1576" w:rsidRPr="002E1576" w14:paraId="24E903D3" w14:textId="77777777" w:rsidTr="002E1576">
        <w:trPr>
          <w:trHeight w:val="284"/>
        </w:trPr>
        <w:tc>
          <w:tcPr>
            <w:tcW w:w="0" w:type="auto"/>
            <w:vMerge/>
            <w:tcBorders>
              <w:top w:val="nil"/>
              <w:right w:val="single" w:sz="4" w:space="0" w:color="808080"/>
            </w:tcBorders>
          </w:tcPr>
          <w:p w14:paraId="5D029D45" w14:textId="77777777" w:rsidR="002E1576" w:rsidRPr="002E1576" w:rsidRDefault="002E1576" w:rsidP="002E1576">
            <w:pPr>
              <w:spacing w:after="0"/>
              <w:rPr>
                <w:rFonts w:eastAsia="Calibri" w:cs="Times New Roman"/>
                <w:szCs w:val="26"/>
                <w:lang w:val="en-GB"/>
              </w:rPr>
            </w:pPr>
          </w:p>
        </w:tc>
        <w:tc>
          <w:tcPr>
            <w:tcW w:w="0" w:type="auto"/>
            <w:tcBorders>
              <w:top w:val="single" w:sz="4" w:space="0" w:color="808080"/>
              <w:left w:val="single" w:sz="4" w:space="0" w:color="808080"/>
              <w:bottom w:val="single" w:sz="4" w:space="0" w:color="808080"/>
              <w:right w:val="single" w:sz="4" w:space="0" w:color="808080"/>
            </w:tcBorders>
          </w:tcPr>
          <w:p w14:paraId="48584D3D"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Cohabiting</w:t>
            </w:r>
          </w:p>
        </w:tc>
        <w:tc>
          <w:tcPr>
            <w:tcW w:w="0" w:type="auto"/>
            <w:tcBorders>
              <w:top w:val="single" w:sz="4" w:space="0" w:color="808080"/>
              <w:left w:val="single" w:sz="4" w:space="0" w:color="808080"/>
              <w:bottom w:val="single" w:sz="4" w:space="0" w:color="808080"/>
            </w:tcBorders>
          </w:tcPr>
          <w:p w14:paraId="7E97E995"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2</w:t>
            </w:r>
          </w:p>
        </w:tc>
      </w:tr>
      <w:tr w:rsidR="002E1576" w:rsidRPr="002E1576" w14:paraId="6F3B27F4" w14:textId="77777777" w:rsidTr="002E1576">
        <w:trPr>
          <w:trHeight w:val="284"/>
        </w:trPr>
        <w:tc>
          <w:tcPr>
            <w:tcW w:w="0" w:type="auto"/>
            <w:vMerge/>
            <w:tcBorders>
              <w:right w:val="single" w:sz="4" w:space="0" w:color="808080"/>
            </w:tcBorders>
          </w:tcPr>
          <w:p w14:paraId="1A447186" w14:textId="77777777" w:rsidR="002E1576" w:rsidRPr="002E1576" w:rsidRDefault="002E1576" w:rsidP="002E1576">
            <w:pPr>
              <w:spacing w:after="0"/>
              <w:rPr>
                <w:rFonts w:eastAsia="Calibri" w:cs="Times New Roman"/>
                <w:szCs w:val="26"/>
                <w:lang w:val="en-GB"/>
              </w:rPr>
            </w:pPr>
          </w:p>
        </w:tc>
        <w:tc>
          <w:tcPr>
            <w:tcW w:w="0" w:type="auto"/>
            <w:tcBorders>
              <w:top w:val="single" w:sz="4" w:space="0" w:color="808080"/>
              <w:left w:val="single" w:sz="4" w:space="0" w:color="808080"/>
              <w:bottom w:val="single" w:sz="4" w:space="0" w:color="808080"/>
              <w:right w:val="single" w:sz="4" w:space="0" w:color="808080"/>
            </w:tcBorders>
          </w:tcPr>
          <w:p w14:paraId="4EC3DA2D"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Single</w:t>
            </w:r>
          </w:p>
        </w:tc>
        <w:tc>
          <w:tcPr>
            <w:tcW w:w="0" w:type="auto"/>
            <w:tcBorders>
              <w:top w:val="single" w:sz="4" w:space="0" w:color="808080"/>
              <w:left w:val="single" w:sz="4" w:space="0" w:color="808080"/>
              <w:bottom w:val="single" w:sz="4" w:space="0" w:color="808080"/>
            </w:tcBorders>
          </w:tcPr>
          <w:p w14:paraId="4A95C88A"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3</w:t>
            </w:r>
          </w:p>
        </w:tc>
      </w:tr>
      <w:tr w:rsidR="002E1576" w:rsidRPr="002E1576" w14:paraId="3CA00D8B" w14:textId="77777777" w:rsidTr="002E1576">
        <w:trPr>
          <w:trHeight w:val="284"/>
        </w:trPr>
        <w:tc>
          <w:tcPr>
            <w:tcW w:w="0" w:type="auto"/>
            <w:vMerge/>
            <w:tcBorders>
              <w:bottom w:val="single" w:sz="4" w:space="0" w:color="0059AB"/>
              <w:right w:val="single" w:sz="4" w:space="0" w:color="808080"/>
            </w:tcBorders>
          </w:tcPr>
          <w:p w14:paraId="4B78A2F7" w14:textId="77777777" w:rsidR="002E1576" w:rsidRPr="002E1576" w:rsidRDefault="002E1576" w:rsidP="002E1576">
            <w:pPr>
              <w:spacing w:after="0"/>
              <w:rPr>
                <w:rFonts w:eastAsia="Calibri" w:cs="Times New Roman"/>
                <w:szCs w:val="26"/>
                <w:lang w:val="en-GB"/>
              </w:rPr>
            </w:pPr>
          </w:p>
        </w:tc>
        <w:tc>
          <w:tcPr>
            <w:tcW w:w="0" w:type="auto"/>
            <w:tcBorders>
              <w:top w:val="single" w:sz="4" w:space="0" w:color="808080"/>
              <w:left w:val="single" w:sz="4" w:space="0" w:color="808080"/>
              <w:bottom w:val="single" w:sz="4" w:space="0" w:color="0059AB"/>
              <w:right w:val="single" w:sz="4" w:space="0" w:color="808080"/>
            </w:tcBorders>
          </w:tcPr>
          <w:p w14:paraId="6E10CA26"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Widowed/ divorced/ separated</w:t>
            </w:r>
          </w:p>
        </w:tc>
        <w:tc>
          <w:tcPr>
            <w:tcW w:w="0" w:type="auto"/>
            <w:tcBorders>
              <w:top w:val="single" w:sz="4" w:space="0" w:color="808080"/>
              <w:left w:val="single" w:sz="4" w:space="0" w:color="808080"/>
              <w:bottom w:val="single" w:sz="4" w:space="0" w:color="0059AB"/>
            </w:tcBorders>
          </w:tcPr>
          <w:p w14:paraId="15280DA4"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4</w:t>
            </w:r>
          </w:p>
        </w:tc>
      </w:tr>
      <w:tr w:rsidR="002E1576" w:rsidRPr="002E1576" w14:paraId="00D16A8D" w14:textId="77777777" w:rsidTr="002E1576">
        <w:trPr>
          <w:trHeight w:val="284"/>
        </w:trPr>
        <w:tc>
          <w:tcPr>
            <w:tcW w:w="0" w:type="auto"/>
            <w:tcBorders>
              <w:top w:val="single" w:sz="4" w:space="0" w:color="0059AB"/>
              <w:bottom w:val="single" w:sz="4" w:space="0" w:color="0059AB"/>
              <w:right w:val="single" w:sz="4" w:space="0" w:color="808080"/>
            </w:tcBorders>
          </w:tcPr>
          <w:p w14:paraId="6334537A"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C4: Occupation of chief income earner (record details)</w:t>
            </w:r>
          </w:p>
        </w:tc>
        <w:tc>
          <w:tcPr>
            <w:tcW w:w="0" w:type="auto"/>
            <w:tcBorders>
              <w:top w:val="single" w:sz="4" w:space="0" w:color="0059AB"/>
              <w:left w:val="single" w:sz="4" w:space="0" w:color="808080"/>
              <w:bottom w:val="single" w:sz="4" w:space="0" w:color="0059AB"/>
              <w:right w:val="single" w:sz="4" w:space="0" w:color="808080"/>
            </w:tcBorders>
          </w:tcPr>
          <w:p w14:paraId="6973622F" w14:textId="77777777" w:rsidR="002E1576" w:rsidRPr="002E1576" w:rsidRDefault="002E1576" w:rsidP="002E1576">
            <w:pPr>
              <w:spacing w:after="0"/>
              <w:rPr>
                <w:rFonts w:eastAsia="Calibri" w:cs="Times New Roman"/>
                <w:szCs w:val="26"/>
                <w:lang w:val="en-GB"/>
              </w:rPr>
            </w:pPr>
          </w:p>
        </w:tc>
        <w:tc>
          <w:tcPr>
            <w:tcW w:w="0" w:type="auto"/>
            <w:tcBorders>
              <w:top w:val="single" w:sz="4" w:space="0" w:color="0059AB"/>
              <w:left w:val="single" w:sz="4" w:space="0" w:color="808080"/>
              <w:bottom w:val="single" w:sz="4" w:space="0" w:color="0059AB"/>
            </w:tcBorders>
          </w:tcPr>
          <w:p w14:paraId="0A8A9060" w14:textId="77777777" w:rsidR="002E1576" w:rsidRPr="002E1576" w:rsidRDefault="002E1576" w:rsidP="002E1576">
            <w:pPr>
              <w:spacing w:after="0"/>
              <w:rPr>
                <w:rFonts w:eastAsia="Calibri" w:cs="Times New Roman"/>
                <w:szCs w:val="26"/>
                <w:lang w:val="en-GB"/>
              </w:rPr>
            </w:pPr>
          </w:p>
        </w:tc>
      </w:tr>
      <w:tr w:rsidR="002E1576" w:rsidRPr="002E1576" w14:paraId="68A3BCCA" w14:textId="77777777" w:rsidTr="002E1576">
        <w:trPr>
          <w:trHeight w:val="284"/>
        </w:trPr>
        <w:tc>
          <w:tcPr>
            <w:tcW w:w="0" w:type="auto"/>
            <w:vMerge w:val="restart"/>
            <w:tcBorders>
              <w:top w:val="single" w:sz="4" w:space="0" w:color="0059AB"/>
              <w:bottom w:val="nil"/>
              <w:right w:val="single" w:sz="4" w:space="0" w:color="808080"/>
            </w:tcBorders>
          </w:tcPr>
          <w:p w14:paraId="7CF1551F"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C5: Social economic group</w:t>
            </w:r>
          </w:p>
        </w:tc>
        <w:tc>
          <w:tcPr>
            <w:tcW w:w="0" w:type="auto"/>
            <w:tcBorders>
              <w:top w:val="single" w:sz="4" w:space="0" w:color="0059AB"/>
              <w:left w:val="single" w:sz="4" w:space="0" w:color="808080"/>
              <w:bottom w:val="single" w:sz="4" w:space="0" w:color="808080"/>
              <w:right w:val="single" w:sz="4" w:space="0" w:color="808080"/>
            </w:tcBorders>
          </w:tcPr>
          <w:p w14:paraId="515B856A"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AB</w:t>
            </w:r>
          </w:p>
        </w:tc>
        <w:tc>
          <w:tcPr>
            <w:tcW w:w="0" w:type="auto"/>
            <w:tcBorders>
              <w:top w:val="single" w:sz="4" w:space="0" w:color="0059AB"/>
              <w:left w:val="single" w:sz="4" w:space="0" w:color="808080"/>
              <w:bottom w:val="single" w:sz="4" w:space="0" w:color="808080"/>
            </w:tcBorders>
          </w:tcPr>
          <w:p w14:paraId="3F1A2254"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1</w:t>
            </w:r>
          </w:p>
        </w:tc>
      </w:tr>
      <w:tr w:rsidR="002E1576" w:rsidRPr="002E1576" w14:paraId="459EDA34" w14:textId="77777777" w:rsidTr="002E1576">
        <w:trPr>
          <w:trHeight w:val="284"/>
        </w:trPr>
        <w:tc>
          <w:tcPr>
            <w:tcW w:w="0" w:type="auto"/>
            <w:vMerge/>
            <w:tcBorders>
              <w:top w:val="nil"/>
              <w:right w:val="single" w:sz="4" w:space="0" w:color="808080"/>
            </w:tcBorders>
          </w:tcPr>
          <w:p w14:paraId="6C8E8E23" w14:textId="77777777" w:rsidR="002E1576" w:rsidRPr="002E1576" w:rsidRDefault="002E1576" w:rsidP="002E1576">
            <w:pPr>
              <w:spacing w:after="0"/>
              <w:rPr>
                <w:rFonts w:eastAsia="Calibri" w:cs="Times New Roman"/>
                <w:szCs w:val="26"/>
                <w:lang w:val="en-GB"/>
              </w:rPr>
            </w:pPr>
          </w:p>
        </w:tc>
        <w:tc>
          <w:tcPr>
            <w:tcW w:w="0" w:type="auto"/>
            <w:tcBorders>
              <w:top w:val="single" w:sz="4" w:space="0" w:color="808080"/>
              <w:left w:val="single" w:sz="4" w:space="0" w:color="808080"/>
              <w:bottom w:val="single" w:sz="4" w:space="0" w:color="808080"/>
              <w:right w:val="single" w:sz="4" w:space="0" w:color="808080"/>
            </w:tcBorders>
          </w:tcPr>
          <w:p w14:paraId="33EFBF1D"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C1</w:t>
            </w:r>
          </w:p>
        </w:tc>
        <w:tc>
          <w:tcPr>
            <w:tcW w:w="0" w:type="auto"/>
            <w:tcBorders>
              <w:top w:val="single" w:sz="4" w:space="0" w:color="808080"/>
              <w:left w:val="single" w:sz="4" w:space="0" w:color="808080"/>
              <w:bottom w:val="single" w:sz="4" w:space="0" w:color="808080"/>
            </w:tcBorders>
          </w:tcPr>
          <w:p w14:paraId="0F8392AE"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2</w:t>
            </w:r>
          </w:p>
        </w:tc>
      </w:tr>
      <w:tr w:rsidR="002E1576" w:rsidRPr="002E1576" w14:paraId="14BE5640" w14:textId="77777777" w:rsidTr="002E1576">
        <w:trPr>
          <w:trHeight w:val="284"/>
        </w:trPr>
        <w:tc>
          <w:tcPr>
            <w:tcW w:w="0" w:type="auto"/>
            <w:vMerge/>
            <w:tcBorders>
              <w:right w:val="single" w:sz="4" w:space="0" w:color="808080"/>
            </w:tcBorders>
          </w:tcPr>
          <w:p w14:paraId="7A25D12F" w14:textId="77777777" w:rsidR="002E1576" w:rsidRPr="002E1576" w:rsidRDefault="002E1576" w:rsidP="002E1576">
            <w:pPr>
              <w:spacing w:after="0"/>
              <w:rPr>
                <w:rFonts w:eastAsia="Calibri" w:cs="Times New Roman"/>
                <w:szCs w:val="26"/>
                <w:lang w:val="en-GB"/>
              </w:rPr>
            </w:pPr>
          </w:p>
        </w:tc>
        <w:tc>
          <w:tcPr>
            <w:tcW w:w="0" w:type="auto"/>
            <w:tcBorders>
              <w:top w:val="single" w:sz="4" w:space="0" w:color="808080"/>
              <w:left w:val="single" w:sz="4" w:space="0" w:color="808080"/>
              <w:bottom w:val="single" w:sz="4" w:space="0" w:color="808080"/>
              <w:right w:val="single" w:sz="4" w:space="0" w:color="808080"/>
            </w:tcBorders>
          </w:tcPr>
          <w:p w14:paraId="17D6DF2E"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C2</w:t>
            </w:r>
          </w:p>
        </w:tc>
        <w:tc>
          <w:tcPr>
            <w:tcW w:w="0" w:type="auto"/>
            <w:tcBorders>
              <w:top w:val="single" w:sz="4" w:space="0" w:color="808080"/>
              <w:left w:val="single" w:sz="4" w:space="0" w:color="808080"/>
              <w:bottom w:val="single" w:sz="4" w:space="0" w:color="808080"/>
            </w:tcBorders>
          </w:tcPr>
          <w:p w14:paraId="293C98CA"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3</w:t>
            </w:r>
          </w:p>
        </w:tc>
      </w:tr>
      <w:tr w:rsidR="002E1576" w:rsidRPr="002E1576" w14:paraId="2A468370" w14:textId="77777777" w:rsidTr="002E1576">
        <w:trPr>
          <w:trHeight w:val="284"/>
        </w:trPr>
        <w:tc>
          <w:tcPr>
            <w:tcW w:w="0" w:type="auto"/>
            <w:vMerge/>
            <w:tcBorders>
              <w:right w:val="single" w:sz="4" w:space="0" w:color="808080"/>
            </w:tcBorders>
          </w:tcPr>
          <w:p w14:paraId="64FF990F" w14:textId="77777777" w:rsidR="002E1576" w:rsidRPr="002E1576" w:rsidRDefault="002E1576" w:rsidP="002E1576">
            <w:pPr>
              <w:spacing w:after="0"/>
              <w:rPr>
                <w:rFonts w:eastAsia="Calibri" w:cs="Times New Roman"/>
                <w:szCs w:val="26"/>
                <w:lang w:val="en-GB"/>
              </w:rPr>
            </w:pPr>
          </w:p>
        </w:tc>
        <w:tc>
          <w:tcPr>
            <w:tcW w:w="0" w:type="auto"/>
            <w:tcBorders>
              <w:top w:val="single" w:sz="4" w:space="0" w:color="808080"/>
              <w:left w:val="single" w:sz="4" w:space="0" w:color="808080"/>
              <w:bottom w:val="single" w:sz="4" w:space="0" w:color="808080"/>
              <w:right w:val="single" w:sz="4" w:space="0" w:color="808080"/>
            </w:tcBorders>
          </w:tcPr>
          <w:p w14:paraId="3C9FBD0D"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DE</w:t>
            </w:r>
          </w:p>
        </w:tc>
        <w:tc>
          <w:tcPr>
            <w:tcW w:w="0" w:type="auto"/>
            <w:tcBorders>
              <w:top w:val="single" w:sz="4" w:space="0" w:color="808080"/>
              <w:left w:val="single" w:sz="4" w:space="0" w:color="808080"/>
              <w:bottom w:val="single" w:sz="4" w:space="0" w:color="808080"/>
            </w:tcBorders>
          </w:tcPr>
          <w:p w14:paraId="57246514"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4</w:t>
            </w:r>
          </w:p>
        </w:tc>
      </w:tr>
      <w:tr w:rsidR="002E1576" w:rsidRPr="002E1576" w14:paraId="10710BE7" w14:textId="77777777" w:rsidTr="002E1576">
        <w:trPr>
          <w:trHeight w:val="284"/>
        </w:trPr>
        <w:tc>
          <w:tcPr>
            <w:tcW w:w="0" w:type="auto"/>
            <w:vMerge/>
            <w:tcBorders>
              <w:right w:val="single" w:sz="4" w:space="0" w:color="808080"/>
            </w:tcBorders>
          </w:tcPr>
          <w:p w14:paraId="6E2D2AFD" w14:textId="77777777" w:rsidR="002E1576" w:rsidRPr="002E1576" w:rsidRDefault="002E1576" w:rsidP="002E1576">
            <w:pPr>
              <w:spacing w:after="0"/>
              <w:rPr>
                <w:rFonts w:eastAsia="Calibri" w:cs="Times New Roman"/>
                <w:szCs w:val="26"/>
                <w:lang w:val="en-GB"/>
              </w:rPr>
            </w:pPr>
          </w:p>
        </w:tc>
        <w:tc>
          <w:tcPr>
            <w:tcW w:w="0" w:type="auto"/>
            <w:tcBorders>
              <w:top w:val="single" w:sz="4" w:space="0" w:color="808080"/>
              <w:left w:val="single" w:sz="4" w:space="0" w:color="808080"/>
              <w:bottom w:val="single" w:sz="4" w:space="0" w:color="808080"/>
              <w:right w:val="single" w:sz="4" w:space="0" w:color="808080"/>
            </w:tcBorders>
          </w:tcPr>
          <w:p w14:paraId="55D71ACE"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F50+</w:t>
            </w:r>
          </w:p>
        </w:tc>
        <w:tc>
          <w:tcPr>
            <w:tcW w:w="0" w:type="auto"/>
            <w:tcBorders>
              <w:top w:val="single" w:sz="4" w:space="0" w:color="808080"/>
              <w:left w:val="single" w:sz="4" w:space="0" w:color="808080"/>
              <w:bottom w:val="single" w:sz="4" w:space="0" w:color="808080"/>
            </w:tcBorders>
          </w:tcPr>
          <w:p w14:paraId="382C2415"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5</w:t>
            </w:r>
          </w:p>
        </w:tc>
      </w:tr>
      <w:tr w:rsidR="002E1576" w:rsidRPr="002E1576" w14:paraId="59058366" w14:textId="77777777" w:rsidTr="002E1576">
        <w:trPr>
          <w:trHeight w:val="284"/>
        </w:trPr>
        <w:tc>
          <w:tcPr>
            <w:tcW w:w="0" w:type="auto"/>
            <w:vMerge/>
            <w:tcBorders>
              <w:bottom w:val="single" w:sz="4" w:space="0" w:color="0059AB"/>
              <w:right w:val="single" w:sz="4" w:space="0" w:color="808080"/>
            </w:tcBorders>
          </w:tcPr>
          <w:p w14:paraId="5BE26153" w14:textId="77777777" w:rsidR="002E1576" w:rsidRPr="002E1576" w:rsidRDefault="002E1576" w:rsidP="002E1576">
            <w:pPr>
              <w:spacing w:after="0"/>
              <w:rPr>
                <w:rFonts w:eastAsia="Calibri" w:cs="Times New Roman"/>
                <w:szCs w:val="26"/>
                <w:lang w:val="en-GB"/>
              </w:rPr>
            </w:pPr>
          </w:p>
        </w:tc>
        <w:tc>
          <w:tcPr>
            <w:tcW w:w="0" w:type="auto"/>
            <w:tcBorders>
              <w:top w:val="single" w:sz="4" w:space="0" w:color="808080"/>
              <w:left w:val="single" w:sz="4" w:space="0" w:color="808080"/>
              <w:bottom w:val="single" w:sz="4" w:space="0" w:color="0059AB"/>
              <w:right w:val="single" w:sz="4" w:space="0" w:color="808080"/>
            </w:tcBorders>
          </w:tcPr>
          <w:p w14:paraId="16BCA723"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F50-</w:t>
            </w:r>
          </w:p>
        </w:tc>
        <w:tc>
          <w:tcPr>
            <w:tcW w:w="0" w:type="auto"/>
            <w:tcBorders>
              <w:top w:val="single" w:sz="4" w:space="0" w:color="808080"/>
              <w:left w:val="single" w:sz="4" w:space="0" w:color="808080"/>
              <w:bottom w:val="single" w:sz="4" w:space="0" w:color="0059AB"/>
            </w:tcBorders>
          </w:tcPr>
          <w:p w14:paraId="5E64B877"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6</w:t>
            </w:r>
          </w:p>
        </w:tc>
      </w:tr>
      <w:tr w:rsidR="002E1576" w:rsidRPr="002E1576" w14:paraId="5DA69950" w14:textId="77777777" w:rsidTr="002E1576">
        <w:trPr>
          <w:trHeight w:val="284"/>
        </w:trPr>
        <w:tc>
          <w:tcPr>
            <w:tcW w:w="0" w:type="auto"/>
            <w:vMerge w:val="restart"/>
            <w:tcBorders>
              <w:top w:val="single" w:sz="4" w:space="0" w:color="0059AB"/>
              <w:bottom w:val="nil"/>
              <w:right w:val="single" w:sz="4" w:space="0" w:color="808080"/>
            </w:tcBorders>
          </w:tcPr>
          <w:p w14:paraId="438EB58C"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C6: Working status (chief income earner)</w:t>
            </w:r>
          </w:p>
        </w:tc>
        <w:tc>
          <w:tcPr>
            <w:tcW w:w="0" w:type="auto"/>
            <w:tcBorders>
              <w:top w:val="single" w:sz="4" w:space="0" w:color="0059AB"/>
              <w:left w:val="single" w:sz="4" w:space="0" w:color="808080"/>
              <w:bottom w:val="single" w:sz="4" w:space="0" w:color="808080"/>
              <w:right w:val="single" w:sz="4" w:space="0" w:color="808080"/>
            </w:tcBorders>
          </w:tcPr>
          <w:p w14:paraId="54D79F5D"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Working full time</w:t>
            </w:r>
          </w:p>
        </w:tc>
        <w:tc>
          <w:tcPr>
            <w:tcW w:w="0" w:type="auto"/>
            <w:tcBorders>
              <w:top w:val="single" w:sz="4" w:space="0" w:color="0059AB"/>
              <w:left w:val="single" w:sz="4" w:space="0" w:color="808080"/>
              <w:bottom w:val="single" w:sz="4" w:space="0" w:color="808080"/>
            </w:tcBorders>
          </w:tcPr>
          <w:p w14:paraId="6F099503"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1</w:t>
            </w:r>
          </w:p>
        </w:tc>
      </w:tr>
      <w:tr w:rsidR="002E1576" w:rsidRPr="002E1576" w14:paraId="148E8B0F" w14:textId="77777777" w:rsidTr="002E1576">
        <w:trPr>
          <w:trHeight w:val="284"/>
        </w:trPr>
        <w:tc>
          <w:tcPr>
            <w:tcW w:w="0" w:type="auto"/>
            <w:vMerge/>
            <w:tcBorders>
              <w:top w:val="nil"/>
              <w:right w:val="single" w:sz="4" w:space="0" w:color="808080"/>
            </w:tcBorders>
          </w:tcPr>
          <w:p w14:paraId="5B546A67" w14:textId="77777777" w:rsidR="002E1576" w:rsidRPr="002E1576" w:rsidRDefault="002E1576" w:rsidP="002E1576">
            <w:pPr>
              <w:spacing w:after="0"/>
              <w:rPr>
                <w:rFonts w:eastAsia="Calibri" w:cs="Times New Roman"/>
                <w:szCs w:val="26"/>
                <w:lang w:val="en-GB"/>
              </w:rPr>
            </w:pPr>
          </w:p>
        </w:tc>
        <w:tc>
          <w:tcPr>
            <w:tcW w:w="0" w:type="auto"/>
            <w:tcBorders>
              <w:top w:val="single" w:sz="4" w:space="0" w:color="808080"/>
              <w:left w:val="single" w:sz="4" w:space="0" w:color="808080"/>
              <w:bottom w:val="single" w:sz="4" w:space="0" w:color="808080"/>
              <w:right w:val="single" w:sz="4" w:space="0" w:color="808080"/>
            </w:tcBorders>
          </w:tcPr>
          <w:p w14:paraId="5082D12D"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Working part-time</w:t>
            </w:r>
          </w:p>
        </w:tc>
        <w:tc>
          <w:tcPr>
            <w:tcW w:w="0" w:type="auto"/>
            <w:tcBorders>
              <w:top w:val="single" w:sz="4" w:space="0" w:color="808080"/>
              <w:left w:val="single" w:sz="4" w:space="0" w:color="808080"/>
              <w:bottom w:val="single" w:sz="4" w:space="0" w:color="808080"/>
            </w:tcBorders>
          </w:tcPr>
          <w:p w14:paraId="459F8A6F"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2</w:t>
            </w:r>
          </w:p>
        </w:tc>
      </w:tr>
      <w:tr w:rsidR="002E1576" w:rsidRPr="002E1576" w14:paraId="7A6FCDE4" w14:textId="77777777" w:rsidTr="002E1576">
        <w:trPr>
          <w:trHeight w:val="284"/>
        </w:trPr>
        <w:tc>
          <w:tcPr>
            <w:tcW w:w="0" w:type="auto"/>
            <w:vMerge/>
            <w:tcBorders>
              <w:right w:val="single" w:sz="4" w:space="0" w:color="808080"/>
            </w:tcBorders>
          </w:tcPr>
          <w:p w14:paraId="3B7983E9" w14:textId="77777777" w:rsidR="002E1576" w:rsidRPr="002E1576" w:rsidRDefault="002E1576" w:rsidP="002E1576">
            <w:pPr>
              <w:spacing w:after="0"/>
              <w:rPr>
                <w:rFonts w:eastAsia="Calibri" w:cs="Times New Roman"/>
                <w:szCs w:val="26"/>
                <w:lang w:val="en-GB"/>
              </w:rPr>
            </w:pPr>
          </w:p>
        </w:tc>
        <w:tc>
          <w:tcPr>
            <w:tcW w:w="0" w:type="auto"/>
            <w:tcBorders>
              <w:top w:val="single" w:sz="4" w:space="0" w:color="808080"/>
              <w:left w:val="single" w:sz="4" w:space="0" w:color="808080"/>
              <w:bottom w:val="single" w:sz="4" w:space="0" w:color="808080"/>
              <w:right w:val="single" w:sz="4" w:space="0" w:color="808080"/>
            </w:tcBorders>
          </w:tcPr>
          <w:p w14:paraId="3FC643BB"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Self-employed</w:t>
            </w:r>
          </w:p>
        </w:tc>
        <w:tc>
          <w:tcPr>
            <w:tcW w:w="0" w:type="auto"/>
            <w:tcBorders>
              <w:top w:val="single" w:sz="4" w:space="0" w:color="808080"/>
              <w:left w:val="single" w:sz="4" w:space="0" w:color="808080"/>
              <w:bottom w:val="single" w:sz="4" w:space="0" w:color="808080"/>
            </w:tcBorders>
          </w:tcPr>
          <w:p w14:paraId="34213EB7"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3</w:t>
            </w:r>
          </w:p>
        </w:tc>
      </w:tr>
      <w:tr w:rsidR="002E1576" w:rsidRPr="002E1576" w14:paraId="6D873048" w14:textId="77777777" w:rsidTr="002E1576">
        <w:trPr>
          <w:trHeight w:val="284"/>
        </w:trPr>
        <w:tc>
          <w:tcPr>
            <w:tcW w:w="0" w:type="auto"/>
            <w:vMerge/>
            <w:tcBorders>
              <w:right w:val="single" w:sz="4" w:space="0" w:color="808080"/>
            </w:tcBorders>
          </w:tcPr>
          <w:p w14:paraId="2E3A94BF" w14:textId="77777777" w:rsidR="002E1576" w:rsidRPr="002E1576" w:rsidRDefault="002E1576" w:rsidP="002E1576">
            <w:pPr>
              <w:spacing w:after="0"/>
              <w:rPr>
                <w:rFonts w:eastAsia="Calibri" w:cs="Times New Roman"/>
                <w:szCs w:val="26"/>
                <w:lang w:val="en-GB"/>
              </w:rPr>
            </w:pPr>
          </w:p>
        </w:tc>
        <w:tc>
          <w:tcPr>
            <w:tcW w:w="0" w:type="auto"/>
            <w:tcBorders>
              <w:top w:val="single" w:sz="4" w:space="0" w:color="808080"/>
              <w:left w:val="single" w:sz="4" w:space="0" w:color="808080"/>
              <w:bottom w:val="single" w:sz="4" w:space="0" w:color="808080"/>
              <w:right w:val="single" w:sz="4" w:space="0" w:color="808080"/>
            </w:tcBorders>
          </w:tcPr>
          <w:p w14:paraId="1869330A"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Unemployed (seeking employment)</w:t>
            </w:r>
          </w:p>
        </w:tc>
        <w:tc>
          <w:tcPr>
            <w:tcW w:w="0" w:type="auto"/>
            <w:tcBorders>
              <w:top w:val="single" w:sz="4" w:space="0" w:color="808080"/>
              <w:left w:val="single" w:sz="4" w:space="0" w:color="808080"/>
              <w:bottom w:val="single" w:sz="4" w:space="0" w:color="808080"/>
            </w:tcBorders>
          </w:tcPr>
          <w:p w14:paraId="16D7BD55"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4</w:t>
            </w:r>
          </w:p>
        </w:tc>
      </w:tr>
      <w:tr w:rsidR="002E1576" w:rsidRPr="002E1576" w14:paraId="33F7EDC6" w14:textId="77777777" w:rsidTr="002E1576">
        <w:trPr>
          <w:trHeight w:val="284"/>
        </w:trPr>
        <w:tc>
          <w:tcPr>
            <w:tcW w:w="0" w:type="auto"/>
            <w:vMerge/>
            <w:tcBorders>
              <w:right w:val="single" w:sz="4" w:space="0" w:color="808080"/>
            </w:tcBorders>
          </w:tcPr>
          <w:p w14:paraId="76542227" w14:textId="77777777" w:rsidR="002E1576" w:rsidRPr="002E1576" w:rsidRDefault="002E1576" w:rsidP="002E1576">
            <w:pPr>
              <w:spacing w:after="0"/>
              <w:rPr>
                <w:rFonts w:eastAsia="Calibri" w:cs="Times New Roman"/>
                <w:szCs w:val="26"/>
                <w:lang w:val="en-GB"/>
              </w:rPr>
            </w:pPr>
          </w:p>
        </w:tc>
        <w:tc>
          <w:tcPr>
            <w:tcW w:w="0" w:type="auto"/>
            <w:tcBorders>
              <w:top w:val="single" w:sz="4" w:space="0" w:color="808080"/>
              <w:left w:val="single" w:sz="4" w:space="0" w:color="808080"/>
              <w:bottom w:val="single" w:sz="4" w:space="0" w:color="808080"/>
              <w:right w:val="single" w:sz="4" w:space="0" w:color="808080"/>
            </w:tcBorders>
          </w:tcPr>
          <w:p w14:paraId="14AF36DE"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Full-time homemaker</w:t>
            </w:r>
          </w:p>
        </w:tc>
        <w:tc>
          <w:tcPr>
            <w:tcW w:w="0" w:type="auto"/>
            <w:tcBorders>
              <w:top w:val="single" w:sz="4" w:space="0" w:color="808080"/>
              <w:left w:val="single" w:sz="4" w:space="0" w:color="808080"/>
              <w:bottom w:val="single" w:sz="4" w:space="0" w:color="808080"/>
            </w:tcBorders>
          </w:tcPr>
          <w:p w14:paraId="20D8B080"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5</w:t>
            </w:r>
          </w:p>
        </w:tc>
      </w:tr>
      <w:tr w:rsidR="002E1576" w:rsidRPr="002E1576" w14:paraId="0A7A6FC6" w14:textId="77777777" w:rsidTr="002E1576">
        <w:trPr>
          <w:trHeight w:val="284"/>
        </w:trPr>
        <w:tc>
          <w:tcPr>
            <w:tcW w:w="0" w:type="auto"/>
            <w:vMerge/>
            <w:tcBorders>
              <w:right w:val="single" w:sz="4" w:space="0" w:color="808080"/>
            </w:tcBorders>
          </w:tcPr>
          <w:p w14:paraId="4969A583" w14:textId="77777777" w:rsidR="002E1576" w:rsidRPr="002E1576" w:rsidRDefault="002E1576" w:rsidP="002E1576">
            <w:pPr>
              <w:spacing w:after="0"/>
              <w:rPr>
                <w:rFonts w:eastAsia="Calibri" w:cs="Times New Roman"/>
                <w:szCs w:val="26"/>
                <w:lang w:val="en-GB"/>
              </w:rPr>
            </w:pPr>
          </w:p>
        </w:tc>
        <w:tc>
          <w:tcPr>
            <w:tcW w:w="0" w:type="auto"/>
            <w:tcBorders>
              <w:top w:val="single" w:sz="4" w:space="0" w:color="808080"/>
              <w:left w:val="single" w:sz="4" w:space="0" w:color="808080"/>
              <w:bottom w:val="single" w:sz="4" w:space="0" w:color="808080"/>
              <w:right w:val="single" w:sz="4" w:space="0" w:color="808080"/>
            </w:tcBorders>
          </w:tcPr>
          <w:p w14:paraId="74FF7199"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Full-time farmer</w:t>
            </w:r>
          </w:p>
        </w:tc>
        <w:tc>
          <w:tcPr>
            <w:tcW w:w="0" w:type="auto"/>
            <w:tcBorders>
              <w:top w:val="single" w:sz="4" w:space="0" w:color="808080"/>
              <w:left w:val="single" w:sz="4" w:space="0" w:color="808080"/>
              <w:bottom w:val="single" w:sz="4" w:space="0" w:color="808080"/>
            </w:tcBorders>
          </w:tcPr>
          <w:p w14:paraId="06B5E0B7"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6</w:t>
            </w:r>
          </w:p>
        </w:tc>
      </w:tr>
      <w:tr w:rsidR="002E1576" w:rsidRPr="002E1576" w14:paraId="513CA103" w14:textId="77777777" w:rsidTr="002E1576">
        <w:trPr>
          <w:trHeight w:val="284"/>
        </w:trPr>
        <w:tc>
          <w:tcPr>
            <w:tcW w:w="0" w:type="auto"/>
            <w:vMerge/>
            <w:tcBorders>
              <w:right w:val="single" w:sz="4" w:space="0" w:color="808080"/>
            </w:tcBorders>
          </w:tcPr>
          <w:p w14:paraId="161EC79D" w14:textId="77777777" w:rsidR="002E1576" w:rsidRPr="002E1576" w:rsidRDefault="002E1576" w:rsidP="002E1576">
            <w:pPr>
              <w:spacing w:after="0"/>
              <w:rPr>
                <w:rFonts w:eastAsia="Calibri" w:cs="Times New Roman"/>
                <w:szCs w:val="26"/>
                <w:lang w:val="en-GB"/>
              </w:rPr>
            </w:pPr>
          </w:p>
        </w:tc>
        <w:tc>
          <w:tcPr>
            <w:tcW w:w="0" w:type="auto"/>
            <w:tcBorders>
              <w:top w:val="single" w:sz="4" w:space="0" w:color="808080"/>
              <w:left w:val="single" w:sz="4" w:space="0" w:color="808080"/>
              <w:bottom w:val="single" w:sz="4" w:space="0" w:color="808080"/>
              <w:right w:val="single" w:sz="4" w:space="0" w:color="808080"/>
            </w:tcBorders>
          </w:tcPr>
          <w:p w14:paraId="35DC8CDB"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Part-time farmer</w:t>
            </w:r>
          </w:p>
        </w:tc>
        <w:tc>
          <w:tcPr>
            <w:tcW w:w="0" w:type="auto"/>
            <w:tcBorders>
              <w:top w:val="single" w:sz="4" w:space="0" w:color="808080"/>
              <w:left w:val="single" w:sz="4" w:space="0" w:color="808080"/>
              <w:bottom w:val="single" w:sz="4" w:space="0" w:color="808080"/>
            </w:tcBorders>
          </w:tcPr>
          <w:p w14:paraId="69147796"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7</w:t>
            </w:r>
          </w:p>
        </w:tc>
      </w:tr>
      <w:tr w:rsidR="002E1576" w:rsidRPr="002E1576" w14:paraId="79D7112C" w14:textId="77777777" w:rsidTr="002E1576">
        <w:trPr>
          <w:trHeight w:val="284"/>
        </w:trPr>
        <w:tc>
          <w:tcPr>
            <w:tcW w:w="0" w:type="auto"/>
            <w:vMerge/>
            <w:tcBorders>
              <w:bottom w:val="single" w:sz="4" w:space="0" w:color="0059AB"/>
              <w:right w:val="single" w:sz="4" w:space="0" w:color="808080"/>
            </w:tcBorders>
          </w:tcPr>
          <w:p w14:paraId="1DF9E308" w14:textId="77777777" w:rsidR="002E1576" w:rsidRPr="002E1576" w:rsidRDefault="002E1576" w:rsidP="002E1576">
            <w:pPr>
              <w:spacing w:after="0"/>
              <w:rPr>
                <w:rFonts w:eastAsia="Calibri" w:cs="Times New Roman"/>
                <w:szCs w:val="26"/>
                <w:lang w:val="en-GB"/>
              </w:rPr>
            </w:pPr>
          </w:p>
        </w:tc>
        <w:tc>
          <w:tcPr>
            <w:tcW w:w="0" w:type="auto"/>
            <w:tcBorders>
              <w:top w:val="single" w:sz="4" w:space="0" w:color="808080"/>
              <w:left w:val="single" w:sz="4" w:space="0" w:color="808080"/>
              <w:bottom w:val="single" w:sz="4" w:space="0" w:color="0059AB"/>
              <w:right w:val="single" w:sz="4" w:space="0" w:color="808080"/>
            </w:tcBorders>
          </w:tcPr>
          <w:p w14:paraId="168775D0"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Retired</w:t>
            </w:r>
          </w:p>
        </w:tc>
        <w:tc>
          <w:tcPr>
            <w:tcW w:w="0" w:type="auto"/>
            <w:tcBorders>
              <w:top w:val="single" w:sz="4" w:space="0" w:color="808080"/>
              <w:left w:val="single" w:sz="4" w:space="0" w:color="808080"/>
              <w:bottom w:val="single" w:sz="4" w:space="0" w:color="0059AB"/>
            </w:tcBorders>
          </w:tcPr>
          <w:p w14:paraId="65BF601C"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8</w:t>
            </w:r>
          </w:p>
        </w:tc>
      </w:tr>
      <w:tr w:rsidR="002E1576" w:rsidRPr="002E1576" w14:paraId="0FCE4D1A" w14:textId="77777777" w:rsidTr="002E1576">
        <w:trPr>
          <w:trHeight w:val="284"/>
        </w:trPr>
        <w:tc>
          <w:tcPr>
            <w:tcW w:w="0" w:type="auto"/>
            <w:vMerge w:val="restart"/>
            <w:tcBorders>
              <w:top w:val="single" w:sz="4" w:space="0" w:color="0059AB"/>
              <w:bottom w:val="nil"/>
              <w:right w:val="single" w:sz="4" w:space="0" w:color="808080"/>
            </w:tcBorders>
          </w:tcPr>
          <w:p w14:paraId="4ABAC09E"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C7: Working status (respondent)</w:t>
            </w:r>
          </w:p>
        </w:tc>
        <w:tc>
          <w:tcPr>
            <w:tcW w:w="0" w:type="auto"/>
            <w:tcBorders>
              <w:top w:val="single" w:sz="4" w:space="0" w:color="0059AB"/>
              <w:left w:val="single" w:sz="4" w:space="0" w:color="808080"/>
              <w:bottom w:val="single" w:sz="4" w:space="0" w:color="808080"/>
              <w:right w:val="single" w:sz="4" w:space="0" w:color="808080"/>
            </w:tcBorders>
          </w:tcPr>
          <w:p w14:paraId="797C3C25"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Working full-time</w:t>
            </w:r>
          </w:p>
        </w:tc>
        <w:tc>
          <w:tcPr>
            <w:tcW w:w="0" w:type="auto"/>
            <w:tcBorders>
              <w:top w:val="single" w:sz="4" w:space="0" w:color="0059AB"/>
              <w:left w:val="single" w:sz="4" w:space="0" w:color="808080"/>
              <w:bottom w:val="single" w:sz="4" w:space="0" w:color="808080"/>
            </w:tcBorders>
          </w:tcPr>
          <w:p w14:paraId="2E1C53F9"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1</w:t>
            </w:r>
          </w:p>
        </w:tc>
      </w:tr>
      <w:tr w:rsidR="002E1576" w:rsidRPr="002E1576" w14:paraId="06CE04F5" w14:textId="77777777" w:rsidTr="002E1576">
        <w:trPr>
          <w:trHeight w:val="284"/>
        </w:trPr>
        <w:tc>
          <w:tcPr>
            <w:tcW w:w="0" w:type="auto"/>
            <w:vMerge/>
            <w:tcBorders>
              <w:top w:val="nil"/>
              <w:right w:val="single" w:sz="4" w:space="0" w:color="808080"/>
            </w:tcBorders>
          </w:tcPr>
          <w:p w14:paraId="7870A985" w14:textId="77777777" w:rsidR="002E1576" w:rsidRPr="002E1576" w:rsidRDefault="002E1576" w:rsidP="002E1576">
            <w:pPr>
              <w:spacing w:after="0"/>
              <w:rPr>
                <w:rFonts w:eastAsia="Calibri" w:cs="Times New Roman"/>
                <w:szCs w:val="26"/>
                <w:lang w:val="en-GB"/>
              </w:rPr>
            </w:pPr>
          </w:p>
        </w:tc>
        <w:tc>
          <w:tcPr>
            <w:tcW w:w="0" w:type="auto"/>
            <w:tcBorders>
              <w:top w:val="single" w:sz="4" w:space="0" w:color="808080"/>
              <w:left w:val="single" w:sz="4" w:space="0" w:color="808080"/>
              <w:bottom w:val="single" w:sz="4" w:space="0" w:color="808080"/>
              <w:right w:val="single" w:sz="4" w:space="0" w:color="808080"/>
            </w:tcBorders>
          </w:tcPr>
          <w:p w14:paraId="152453AC"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Working part-time</w:t>
            </w:r>
          </w:p>
        </w:tc>
        <w:tc>
          <w:tcPr>
            <w:tcW w:w="0" w:type="auto"/>
            <w:tcBorders>
              <w:top w:val="single" w:sz="4" w:space="0" w:color="808080"/>
              <w:left w:val="single" w:sz="4" w:space="0" w:color="808080"/>
              <w:bottom w:val="single" w:sz="4" w:space="0" w:color="808080"/>
            </w:tcBorders>
          </w:tcPr>
          <w:p w14:paraId="2DAAA6CE"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2</w:t>
            </w:r>
          </w:p>
        </w:tc>
      </w:tr>
      <w:tr w:rsidR="002E1576" w:rsidRPr="002E1576" w14:paraId="5EE40373" w14:textId="77777777" w:rsidTr="002E1576">
        <w:trPr>
          <w:trHeight w:val="284"/>
        </w:trPr>
        <w:tc>
          <w:tcPr>
            <w:tcW w:w="0" w:type="auto"/>
            <w:vMerge/>
            <w:tcBorders>
              <w:right w:val="single" w:sz="4" w:space="0" w:color="808080"/>
            </w:tcBorders>
          </w:tcPr>
          <w:p w14:paraId="28A0CF7F" w14:textId="77777777" w:rsidR="002E1576" w:rsidRPr="002E1576" w:rsidRDefault="002E1576" w:rsidP="002E1576">
            <w:pPr>
              <w:spacing w:after="0"/>
              <w:rPr>
                <w:rFonts w:eastAsia="Calibri" w:cs="Times New Roman"/>
                <w:szCs w:val="26"/>
                <w:lang w:val="en-GB"/>
              </w:rPr>
            </w:pPr>
          </w:p>
        </w:tc>
        <w:tc>
          <w:tcPr>
            <w:tcW w:w="0" w:type="auto"/>
            <w:tcBorders>
              <w:top w:val="single" w:sz="4" w:space="0" w:color="808080"/>
              <w:left w:val="single" w:sz="4" w:space="0" w:color="808080"/>
              <w:bottom w:val="single" w:sz="4" w:space="0" w:color="auto"/>
              <w:right w:val="single" w:sz="4" w:space="0" w:color="808080"/>
            </w:tcBorders>
          </w:tcPr>
          <w:p w14:paraId="3C450039"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Self-employed</w:t>
            </w:r>
          </w:p>
        </w:tc>
        <w:tc>
          <w:tcPr>
            <w:tcW w:w="0" w:type="auto"/>
            <w:tcBorders>
              <w:top w:val="single" w:sz="4" w:space="0" w:color="808080"/>
              <w:left w:val="single" w:sz="4" w:space="0" w:color="808080"/>
              <w:bottom w:val="single" w:sz="4" w:space="0" w:color="auto"/>
            </w:tcBorders>
          </w:tcPr>
          <w:p w14:paraId="3E265051"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3</w:t>
            </w:r>
          </w:p>
        </w:tc>
      </w:tr>
      <w:tr w:rsidR="002E1576" w:rsidRPr="002E1576" w14:paraId="2011099F" w14:textId="77777777" w:rsidTr="002E1576">
        <w:trPr>
          <w:trHeight w:val="284"/>
        </w:trPr>
        <w:tc>
          <w:tcPr>
            <w:tcW w:w="0" w:type="auto"/>
            <w:vMerge/>
            <w:tcBorders>
              <w:right w:val="single" w:sz="4" w:space="0" w:color="808080"/>
            </w:tcBorders>
          </w:tcPr>
          <w:p w14:paraId="6C652C50" w14:textId="77777777" w:rsidR="002E1576" w:rsidRPr="002E1576" w:rsidRDefault="002E1576" w:rsidP="002E1576">
            <w:pPr>
              <w:spacing w:after="0"/>
              <w:rPr>
                <w:rFonts w:eastAsia="Calibri" w:cs="Times New Roman"/>
                <w:szCs w:val="26"/>
                <w:lang w:val="en-GB"/>
              </w:rPr>
            </w:pPr>
          </w:p>
        </w:tc>
        <w:tc>
          <w:tcPr>
            <w:tcW w:w="0" w:type="auto"/>
            <w:tcBorders>
              <w:top w:val="single" w:sz="4" w:space="0" w:color="auto"/>
              <w:left w:val="single" w:sz="4" w:space="0" w:color="808080"/>
              <w:bottom w:val="single" w:sz="4" w:space="0" w:color="auto"/>
              <w:right w:val="single" w:sz="4" w:space="0" w:color="808080"/>
            </w:tcBorders>
          </w:tcPr>
          <w:p w14:paraId="0061FB98"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Unemployed (seeking employment)</w:t>
            </w:r>
          </w:p>
        </w:tc>
        <w:tc>
          <w:tcPr>
            <w:tcW w:w="0" w:type="auto"/>
            <w:tcBorders>
              <w:top w:val="single" w:sz="4" w:space="0" w:color="auto"/>
              <w:left w:val="single" w:sz="4" w:space="0" w:color="808080"/>
              <w:bottom w:val="single" w:sz="4" w:space="0" w:color="auto"/>
            </w:tcBorders>
          </w:tcPr>
          <w:p w14:paraId="49FD9384"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4</w:t>
            </w:r>
          </w:p>
        </w:tc>
      </w:tr>
      <w:tr w:rsidR="002E1576" w:rsidRPr="002E1576" w14:paraId="71CB916A" w14:textId="77777777" w:rsidTr="002E1576">
        <w:trPr>
          <w:trHeight w:val="284"/>
        </w:trPr>
        <w:tc>
          <w:tcPr>
            <w:tcW w:w="0" w:type="auto"/>
            <w:vMerge/>
            <w:tcBorders>
              <w:right w:val="single" w:sz="4" w:space="0" w:color="808080"/>
            </w:tcBorders>
          </w:tcPr>
          <w:p w14:paraId="48AAD262" w14:textId="77777777" w:rsidR="002E1576" w:rsidRPr="002E1576" w:rsidRDefault="002E1576" w:rsidP="002E1576">
            <w:pPr>
              <w:spacing w:after="0"/>
              <w:rPr>
                <w:rFonts w:eastAsia="Calibri" w:cs="Times New Roman"/>
                <w:szCs w:val="26"/>
                <w:lang w:val="en-GB"/>
              </w:rPr>
            </w:pPr>
          </w:p>
        </w:tc>
        <w:tc>
          <w:tcPr>
            <w:tcW w:w="0" w:type="auto"/>
            <w:tcBorders>
              <w:top w:val="single" w:sz="4" w:space="0" w:color="auto"/>
              <w:left w:val="single" w:sz="4" w:space="0" w:color="808080"/>
              <w:bottom w:val="single" w:sz="4" w:space="0" w:color="808080"/>
              <w:right w:val="single" w:sz="4" w:space="0" w:color="808080"/>
            </w:tcBorders>
          </w:tcPr>
          <w:p w14:paraId="5C55C73A"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Full-time homemaker</w:t>
            </w:r>
          </w:p>
        </w:tc>
        <w:tc>
          <w:tcPr>
            <w:tcW w:w="0" w:type="auto"/>
            <w:tcBorders>
              <w:top w:val="single" w:sz="4" w:space="0" w:color="auto"/>
              <w:left w:val="single" w:sz="4" w:space="0" w:color="808080"/>
              <w:bottom w:val="single" w:sz="4" w:space="0" w:color="808080"/>
            </w:tcBorders>
          </w:tcPr>
          <w:p w14:paraId="61C8DCCD"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5</w:t>
            </w:r>
          </w:p>
        </w:tc>
      </w:tr>
      <w:tr w:rsidR="002E1576" w:rsidRPr="002E1576" w14:paraId="61C58EFE" w14:textId="77777777" w:rsidTr="002E1576">
        <w:trPr>
          <w:trHeight w:val="284"/>
        </w:trPr>
        <w:tc>
          <w:tcPr>
            <w:tcW w:w="0" w:type="auto"/>
            <w:vMerge/>
            <w:tcBorders>
              <w:right w:val="single" w:sz="4" w:space="0" w:color="808080"/>
            </w:tcBorders>
          </w:tcPr>
          <w:p w14:paraId="299693C2" w14:textId="77777777" w:rsidR="002E1576" w:rsidRPr="002E1576" w:rsidRDefault="002E1576" w:rsidP="002E1576">
            <w:pPr>
              <w:spacing w:after="0"/>
              <w:rPr>
                <w:rFonts w:eastAsia="Calibri" w:cs="Times New Roman"/>
                <w:szCs w:val="26"/>
                <w:lang w:val="en-GB"/>
              </w:rPr>
            </w:pPr>
          </w:p>
        </w:tc>
        <w:tc>
          <w:tcPr>
            <w:tcW w:w="0" w:type="auto"/>
            <w:tcBorders>
              <w:top w:val="single" w:sz="4" w:space="0" w:color="808080"/>
              <w:left w:val="single" w:sz="4" w:space="0" w:color="808080"/>
              <w:bottom w:val="single" w:sz="4" w:space="0" w:color="808080"/>
              <w:right w:val="single" w:sz="4" w:space="0" w:color="808080"/>
            </w:tcBorders>
          </w:tcPr>
          <w:p w14:paraId="10AF43E2"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Full-time farmer</w:t>
            </w:r>
          </w:p>
        </w:tc>
        <w:tc>
          <w:tcPr>
            <w:tcW w:w="0" w:type="auto"/>
            <w:tcBorders>
              <w:top w:val="single" w:sz="4" w:space="0" w:color="808080"/>
              <w:left w:val="single" w:sz="4" w:space="0" w:color="808080"/>
              <w:bottom w:val="single" w:sz="4" w:space="0" w:color="808080"/>
            </w:tcBorders>
          </w:tcPr>
          <w:p w14:paraId="2ECBF6BD"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6</w:t>
            </w:r>
          </w:p>
        </w:tc>
      </w:tr>
      <w:tr w:rsidR="002E1576" w:rsidRPr="002E1576" w14:paraId="0B093B36" w14:textId="77777777" w:rsidTr="002E1576">
        <w:trPr>
          <w:trHeight w:val="284"/>
        </w:trPr>
        <w:tc>
          <w:tcPr>
            <w:tcW w:w="0" w:type="auto"/>
            <w:vMerge/>
            <w:tcBorders>
              <w:right w:val="single" w:sz="4" w:space="0" w:color="808080"/>
            </w:tcBorders>
          </w:tcPr>
          <w:p w14:paraId="730B9A69" w14:textId="77777777" w:rsidR="002E1576" w:rsidRPr="002E1576" w:rsidRDefault="002E1576" w:rsidP="002E1576">
            <w:pPr>
              <w:spacing w:after="0"/>
              <w:rPr>
                <w:rFonts w:eastAsia="Calibri" w:cs="Times New Roman"/>
                <w:szCs w:val="26"/>
                <w:lang w:val="en-GB"/>
              </w:rPr>
            </w:pPr>
          </w:p>
        </w:tc>
        <w:tc>
          <w:tcPr>
            <w:tcW w:w="0" w:type="auto"/>
            <w:tcBorders>
              <w:top w:val="single" w:sz="4" w:space="0" w:color="808080"/>
              <w:left w:val="single" w:sz="4" w:space="0" w:color="808080"/>
              <w:bottom w:val="single" w:sz="4" w:space="0" w:color="808080"/>
              <w:right w:val="single" w:sz="4" w:space="0" w:color="808080"/>
            </w:tcBorders>
          </w:tcPr>
          <w:p w14:paraId="1F2F9CD1"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Part time farmer</w:t>
            </w:r>
          </w:p>
        </w:tc>
        <w:tc>
          <w:tcPr>
            <w:tcW w:w="0" w:type="auto"/>
            <w:tcBorders>
              <w:top w:val="single" w:sz="4" w:space="0" w:color="808080"/>
              <w:left w:val="single" w:sz="4" w:space="0" w:color="808080"/>
              <w:bottom w:val="single" w:sz="4" w:space="0" w:color="808080"/>
            </w:tcBorders>
          </w:tcPr>
          <w:p w14:paraId="009FBC58"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7</w:t>
            </w:r>
          </w:p>
        </w:tc>
      </w:tr>
      <w:tr w:rsidR="002E1576" w:rsidRPr="002E1576" w14:paraId="5C08EBDA" w14:textId="77777777" w:rsidTr="002E1576">
        <w:trPr>
          <w:trHeight w:val="284"/>
        </w:trPr>
        <w:tc>
          <w:tcPr>
            <w:tcW w:w="0" w:type="auto"/>
            <w:vMerge/>
            <w:tcBorders>
              <w:bottom w:val="single" w:sz="4" w:space="0" w:color="0059AB"/>
              <w:right w:val="single" w:sz="4" w:space="0" w:color="808080"/>
            </w:tcBorders>
          </w:tcPr>
          <w:p w14:paraId="7C3145C8" w14:textId="77777777" w:rsidR="002E1576" w:rsidRPr="002E1576" w:rsidRDefault="002E1576" w:rsidP="002E1576">
            <w:pPr>
              <w:spacing w:after="0"/>
              <w:rPr>
                <w:rFonts w:eastAsia="Calibri" w:cs="Times New Roman"/>
                <w:szCs w:val="26"/>
                <w:lang w:val="en-GB"/>
              </w:rPr>
            </w:pPr>
          </w:p>
        </w:tc>
        <w:tc>
          <w:tcPr>
            <w:tcW w:w="0" w:type="auto"/>
            <w:tcBorders>
              <w:top w:val="single" w:sz="4" w:space="0" w:color="808080"/>
              <w:left w:val="single" w:sz="4" w:space="0" w:color="808080"/>
              <w:bottom w:val="single" w:sz="4" w:space="0" w:color="0059AB"/>
              <w:right w:val="single" w:sz="4" w:space="0" w:color="808080"/>
            </w:tcBorders>
          </w:tcPr>
          <w:p w14:paraId="094EF3B9"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Retired</w:t>
            </w:r>
          </w:p>
        </w:tc>
        <w:tc>
          <w:tcPr>
            <w:tcW w:w="0" w:type="auto"/>
            <w:tcBorders>
              <w:top w:val="single" w:sz="4" w:space="0" w:color="808080"/>
              <w:left w:val="single" w:sz="4" w:space="0" w:color="808080"/>
              <w:bottom w:val="single" w:sz="4" w:space="0" w:color="0059AB"/>
            </w:tcBorders>
          </w:tcPr>
          <w:p w14:paraId="34E8A4D9"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8</w:t>
            </w:r>
          </w:p>
        </w:tc>
      </w:tr>
      <w:tr w:rsidR="002E1576" w:rsidRPr="002E1576" w14:paraId="4D99129E" w14:textId="77777777" w:rsidTr="002E1576">
        <w:trPr>
          <w:trHeight w:val="284"/>
        </w:trPr>
        <w:tc>
          <w:tcPr>
            <w:tcW w:w="0" w:type="auto"/>
            <w:vMerge w:val="restart"/>
            <w:tcBorders>
              <w:top w:val="single" w:sz="4" w:space="0" w:color="0059AB"/>
              <w:bottom w:val="nil"/>
              <w:right w:val="single" w:sz="4" w:space="0" w:color="808080"/>
            </w:tcBorders>
          </w:tcPr>
          <w:p w14:paraId="5D4CEDEC"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C8: Educational status (respondent)</w:t>
            </w:r>
          </w:p>
        </w:tc>
        <w:tc>
          <w:tcPr>
            <w:tcW w:w="0" w:type="auto"/>
            <w:tcBorders>
              <w:top w:val="single" w:sz="4" w:space="0" w:color="0059AB"/>
              <w:left w:val="single" w:sz="4" w:space="0" w:color="808080"/>
              <w:bottom w:val="single" w:sz="4" w:space="0" w:color="808080"/>
              <w:right w:val="single" w:sz="4" w:space="0" w:color="808080"/>
            </w:tcBorders>
          </w:tcPr>
          <w:p w14:paraId="6B506DDE"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Primary level</w:t>
            </w:r>
          </w:p>
        </w:tc>
        <w:tc>
          <w:tcPr>
            <w:tcW w:w="0" w:type="auto"/>
            <w:tcBorders>
              <w:top w:val="single" w:sz="4" w:space="0" w:color="0059AB"/>
              <w:left w:val="single" w:sz="4" w:space="0" w:color="808080"/>
              <w:bottom w:val="single" w:sz="4" w:space="0" w:color="808080"/>
            </w:tcBorders>
          </w:tcPr>
          <w:p w14:paraId="0793D683"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1</w:t>
            </w:r>
          </w:p>
        </w:tc>
      </w:tr>
      <w:tr w:rsidR="002E1576" w:rsidRPr="002E1576" w14:paraId="6BD3AA5C" w14:textId="77777777" w:rsidTr="002E1576">
        <w:trPr>
          <w:trHeight w:val="284"/>
        </w:trPr>
        <w:tc>
          <w:tcPr>
            <w:tcW w:w="0" w:type="auto"/>
            <w:vMerge/>
            <w:tcBorders>
              <w:top w:val="nil"/>
              <w:right w:val="single" w:sz="4" w:space="0" w:color="808080"/>
            </w:tcBorders>
          </w:tcPr>
          <w:p w14:paraId="046C05A1" w14:textId="77777777" w:rsidR="002E1576" w:rsidRPr="002E1576" w:rsidRDefault="002E1576" w:rsidP="002E1576">
            <w:pPr>
              <w:spacing w:after="0"/>
              <w:rPr>
                <w:rFonts w:eastAsia="Calibri" w:cs="Times New Roman"/>
                <w:szCs w:val="26"/>
                <w:lang w:val="en-GB"/>
              </w:rPr>
            </w:pPr>
          </w:p>
        </w:tc>
        <w:tc>
          <w:tcPr>
            <w:tcW w:w="0" w:type="auto"/>
            <w:tcBorders>
              <w:top w:val="single" w:sz="4" w:space="0" w:color="808080"/>
              <w:left w:val="single" w:sz="4" w:space="0" w:color="808080"/>
              <w:bottom w:val="single" w:sz="4" w:space="0" w:color="808080"/>
              <w:right w:val="single" w:sz="4" w:space="0" w:color="808080"/>
            </w:tcBorders>
          </w:tcPr>
          <w:p w14:paraId="3F2096E1"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2</w:t>
            </w:r>
            <w:r w:rsidRPr="002E1576">
              <w:rPr>
                <w:rFonts w:eastAsia="Calibri" w:cs="Times New Roman"/>
                <w:szCs w:val="26"/>
                <w:vertAlign w:val="superscript"/>
                <w:lang w:val="en-GB"/>
              </w:rPr>
              <w:t>nd</w:t>
            </w:r>
            <w:r w:rsidRPr="002E1576">
              <w:rPr>
                <w:rFonts w:eastAsia="Calibri" w:cs="Times New Roman"/>
                <w:szCs w:val="26"/>
                <w:lang w:val="en-GB"/>
              </w:rPr>
              <w:t xml:space="preserve"> level</w:t>
            </w:r>
          </w:p>
        </w:tc>
        <w:tc>
          <w:tcPr>
            <w:tcW w:w="0" w:type="auto"/>
            <w:tcBorders>
              <w:top w:val="single" w:sz="4" w:space="0" w:color="808080"/>
              <w:left w:val="single" w:sz="4" w:space="0" w:color="808080"/>
              <w:bottom w:val="single" w:sz="4" w:space="0" w:color="808080"/>
            </w:tcBorders>
          </w:tcPr>
          <w:p w14:paraId="604901B7"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2</w:t>
            </w:r>
          </w:p>
        </w:tc>
      </w:tr>
      <w:tr w:rsidR="002E1576" w:rsidRPr="002E1576" w14:paraId="0121B755" w14:textId="77777777" w:rsidTr="002E1576">
        <w:trPr>
          <w:trHeight w:val="284"/>
        </w:trPr>
        <w:tc>
          <w:tcPr>
            <w:tcW w:w="0" w:type="auto"/>
            <w:vMerge/>
            <w:tcBorders>
              <w:right w:val="single" w:sz="4" w:space="0" w:color="808080"/>
            </w:tcBorders>
          </w:tcPr>
          <w:p w14:paraId="323B864E" w14:textId="77777777" w:rsidR="002E1576" w:rsidRPr="002E1576" w:rsidRDefault="002E1576" w:rsidP="002E1576">
            <w:pPr>
              <w:spacing w:after="0"/>
              <w:rPr>
                <w:rFonts w:eastAsia="Calibri" w:cs="Times New Roman"/>
                <w:szCs w:val="26"/>
                <w:lang w:val="en-GB"/>
              </w:rPr>
            </w:pPr>
          </w:p>
        </w:tc>
        <w:tc>
          <w:tcPr>
            <w:tcW w:w="0" w:type="auto"/>
            <w:tcBorders>
              <w:top w:val="single" w:sz="4" w:space="0" w:color="808080"/>
              <w:left w:val="single" w:sz="4" w:space="0" w:color="808080"/>
              <w:bottom w:val="single" w:sz="4" w:space="0" w:color="808080"/>
              <w:right w:val="single" w:sz="4" w:space="0" w:color="808080"/>
            </w:tcBorders>
          </w:tcPr>
          <w:p w14:paraId="309C33FB"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Still at 2</w:t>
            </w:r>
            <w:r w:rsidRPr="002E1576">
              <w:rPr>
                <w:rFonts w:eastAsia="Calibri" w:cs="Times New Roman"/>
                <w:szCs w:val="26"/>
                <w:vertAlign w:val="superscript"/>
                <w:lang w:val="en-GB"/>
              </w:rPr>
              <w:t>nd</w:t>
            </w:r>
            <w:r w:rsidRPr="002E1576">
              <w:rPr>
                <w:rFonts w:eastAsia="Calibri" w:cs="Times New Roman"/>
                <w:szCs w:val="26"/>
                <w:lang w:val="en-GB"/>
              </w:rPr>
              <w:t xml:space="preserve"> level</w:t>
            </w:r>
          </w:p>
        </w:tc>
        <w:tc>
          <w:tcPr>
            <w:tcW w:w="0" w:type="auto"/>
            <w:tcBorders>
              <w:top w:val="single" w:sz="4" w:space="0" w:color="808080"/>
              <w:left w:val="single" w:sz="4" w:space="0" w:color="808080"/>
              <w:bottom w:val="single" w:sz="4" w:space="0" w:color="808080"/>
            </w:tcBorders>
          </w:tcPr>
          <w:p w14:paraId="7382EF42"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3</w:t>
            </w:r>
          </w:p>
        </w:tc>
      </w:tr>
      <w:tr w:rsidR="002E1576" w:rsidRPr="002E1576" w14:paraId="7C956A5A" w14:textId="77777777" w:rsidTr="002E1576">
        <w:trPr>
          <w:trHeight w:val="284"/>
        </w:trPr>
        <w:tc>
          <w:tcPr>
            <w:tcW w:w="0" w:type="auto"/>
            <w:vMerge/>
            <w:tcBorders>
              <w:right w:val="single" w:sz="4" w:space="0" w:color="808080"/>
            </w:tcBorders>
          </w:tcPr>
          <w:p w14:paraId="0582F134" w14:textId="77777777" w:rsidR="002E1576" w:rsidRPr="002E1576" w:rsidRDefault="002E1576" w:rsidP="002E1576">
            <w:pPr>
              <w:spacing w:after="0"/>
              <w:rPr>
                <w:rFonts w:eastAsia="Calibri" w:cs="Times New Roman"/>
                <w:szCs w:val="26"/>
                <w:lang w:val="en-GB"/>
              </w:rPr>
            </w:pPr>
          </w:p>
        </w:tc>
        <w:tc>
          <w:tcPr>
            <w:tcW w:w="0" w:type="auto"/>
            <w:tcBorders>
              <w:top w:val="single" w:sz="4" w:space="0" w:color="808080"/>
              <w:left w:val="single" w:sz="4" w:space="0" w:color="808080"/>
              <w:bottom w:val="single" w:sz="4" w:space="0" w:color="808080"/>
              <w:right w:val="single" w:sz="4" w:space="0" w:color="808080"/>
            </w:tcBorders>
          </w:tcPr>
          <w:p w14:paraId="0B6C09A6"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3</w:t>
            </w:r>
            <w:r w:rsidRPr="002E1576">
              <w:rPr>
                <w:rFonts w:eastAsia="Calibri" w:cs="Times New Roman"/>
                <w:szCs w:val="26"/>
                <w:vertAlign w:val="superscript"/>
                <w:lang w:val="en-GB"/>
              </w:rPr>
              <w:t>rd</w:t>
            </w:r>
            <w:r w:rsidRPr="002E1576">
              <w:rPr>
                <w:rFonts w:eastAsia="Calibri" w:cs="Times New Roman"/>
                <w:szCs w:val="26"/>
                <w:lang w:val="en-GB"/>
              </w:rPr>
              <w:t xml:space="preserve"> level Under Graduate</w:t>
            </w:r>
          </w:p>
        </w:tc>
        <w:tc>
          <w:tcPr>
            <w:tcW w:w="0" w:type="auto"/>
            <w:tcBorders>
              <w:top w:val="single" w:sz="4" w:space="0" w:color="808080"/>
              <w:left w:val="single" w:sz="4" w:space="0" w:color="808080"/>
              <w:bottom w:val="single" w:sz="4" w:space="0" w:color="808080"/>
            </w:tcBorders>
          </w:tcPr>
          <w:p w14:paraId="4ABAD54B"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4</w:t>
            </w:r>
          </w:p>
        </w:tc>
      </w:tr>
      <w:tr w:rsidR="002E1576" w:rsidRPr="002E1576" w14:paraId="399D1C57" w14:textId="77777777" w:rsidTr="002E1576">
        <w:trPr>
          <w:trHeight w:val="284"/>
        </w:trPr>
        <w:tc>
          <w:tcPr>
            <w:tcW w:w="0" w:type="auto"/>
            <w:vMerge/>
            <w:tcBorders>
              <w:right w:val="single" w:sz="4" w:space="0" w:color="808080"/>
            </w:tcBorders>
          </w:tcPr>
          <w:p w14:paraId="0B1DF563" w14:textId="77777777" w:rsidR="002E1576" w:rsidRPr="002E1576" w:rsidRDefault="002E1576" w:rsidP="002E1576">
            <w:pPr>
              <w:spacing w:after="0"/>
              <w:rPr>
                <w:rFonts w:eastAsia="Calibri" w:cs="Times New Roman"/>
                <w:szCs w:val="26"/>
                <w:lang w:val="en-GB"/>
              </w:rPr>
            </w:pPr>
          </w:p>
        </w:tc>
        <w:tc>
          <w:tcPr>
            <w:tcW w:w="0" w:type="auto"/>
            <w:tcBorders>
              <w:top w:val="single" w:sz="4" w:space="0" w:color="808080"/>
              <w:left w:val="single" w:sz="4" w:space="0" w:color="808080"/>
              <w:bottom w:val="single" w:sz="4" w:space="0" w:color="808080"/>
              <w:right w:val="single" w:sz="4" w:space="0" w:color="808080"/>
            </w:tcBorders>
          </w:tcPr>
          <w:p w14:paraId="175B7FA7"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3</w:t>
            </w:r>
            <w:r w:rsidRPr="002E1576">
              <w:rPr>
                <w:rFonts w:eastAsia="Calibri" w:cs="Times New Roman"/>
                <w:szCs w:val="26"/>
                <w:vertAlign w:val="superscript"/>
                <w:lang w:val="en-GB"/>
              </w:rPr>
              <w:t>rd</w:t>
            </w:r>
            <w:r w:rsidRPr="002E1576">
              <w:rPr>
                <w:rFonts w:eastAsia="Calibri" w:cs="Times New Roman"/>
                <w:szCs w:val="26"/>
                <w:lang w:val="en-GB"/>
              </w:rPr>
              <w:t xml:space="preserve"> level Post Graduate</w:t>
            </w:r>
          </w:p>
        </w:tc>
        <w:tc>
          <w:tcPr>
            <w:tcW w:w="0" w:type="auto"/>
            <w:tcBorders>
              <w:top w:val="single" w:sz="4" w:space="0" w:color="808080"/>
              <w:left w:val="single" w:sz="4" w:space="0" w:color="808080"/>
              <w:bottom w:val="single" w:sz="4" w:space="0" w:color="808080"/>
            </w:tcBorders>
          </w:tcPr>
          <w:p w14:paraId="2C3CF559"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5</w:t>
            </w:r>
          </w:p>
        </w:tc>
      </w:tr>
      <w:tr w:rsidR="002E1576" w:rsidRPr="002E1576" w14:paraId="11484731" w14:textId="77777777" w:rsidTr="002E1576">
        <w:trPr>
          <w:trHeight w:val="284"/>
        </w:trPr>
        <w:tc>
          <w:tcPr>
            <w:tcW w:w="0" w:type="auto"/>
            <w:vMerge/>
            <w:tcBorders>
              <w:right w:val="single" w:sz="4" w:space="0" w:color="808080"/>
            </w:tcBorders>
          </w:tcPr>
          <w:p w14:paraId="5B551A9C" w14:textId="77777777" w:rsidR="002E1576" w:rsidRPr="002E1576" w:rsidRDefault="002E1576" w:rsidP="002E1576">
            <w:pPr>
              <w:spacing w:after="0"/>
              <w:rPr>
                <w:rFonts w:eastAsia="Calibri" w:cs="Times New Roman"/>
                <w:szCs w:val="26"/>
                <w:lang w:val="en-GB"/>
              </w:rPr>
            </w:pPr>
          </w:p>
        </w:tc>
        <w:tc>
          <w:tcPr>
            <w:tcW w:w="0" w:type="auto"/>
            <w:tcBorders>
              <w:top w:val="single" w:sz="4" w:space="0" w:color="808080"/>
              <w:left w:val="single" w:sz="4" w:space="0" w:color="808080"/>
              <w:bottom w:val="single" w:sz="4" w:space="0" w:color="808080"/>
              <w:right w:val="single" w:sz="4" w:space="0" w:color="808080"/>
            </w:tcBorders>
          </w:tcPr>
          <w:p w14:paraId="6AEAA6D0"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Still at 3</w:t>
            </w:r>
            <w:r w:rsidRPr="002E1576">
              <w:rPr>
                <w:rFonts w:eastAsia="Calibri" w:cs="Times New Roman"/>
                <w:szCs w:val="26"/>
                <w:vertAlign w:val="superscript"/>
                <w:lang w:val="en-GB"/>
              </w:rPr>
              <w:t>rd</w:t>
            </w:r>
            <w:r w:rsidRPr="002E1576">
              <w:rPr>
                <w:rFonts w:eastAsia="Calibri" w:cs="Times New Roman"/>
                <w:szCs w:val="26"/>
                <w:lang w:val="en-GB"/>
              </w:rPr>
              <w:t xml:space="preserve"> level</w:t>
            </w:r>
          </w:p>
        </w:tc>
        <w:tc>
          <w:tcPr>
            <w:tcW w:w="0" w:type="auto"/>
            <w:tcBorders>
              <w:top w:val="single" w:sz="4" w:space="0" w:color="808080"/>
              <w:left w:val="single" w:sz="4" w:space="0" w:color="808080"/>
              <w:bottom w:val="single" w:sz="4" w:space="0" w:color="808080"/>
            </w:tcBorders>
          </w:tcPr>
          <w:p w14:paraId="470E7917"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6</w:t>
            </w:r>
          </w:p>
        </w:tc>
      </w:tr>
      <w:tr w:rsidR="002E1576" w:rsidRPr="002E1576" w14:paraId="500FF40A" w14:textId="77777777" w:rsidTr="002E1576">
        <w:trPr>
          <w:trHeight w:val="284"/>
        </w:trPr>
        <w:tc>
          <w:tcPr>
            <w:tcW w:w="0" w:type="auto"/>
            <w:vMerge/>
            <w:tcBorders>
              <w:bottom w:val="single" w:sz="4" w:space="0" w:color="0059AB"/>
              <w:right w:val="single" w:sz="4" w:space="0" w:color="808080"/>
            </w:tcBorders>
          </w:tcPr>
          <w:p w14:paraId="1CDFE27E" w14:textId="77777777" w:rsidR="002E1576" w:rsidRPr="002E1576" w:rsidRDefault="002E1576" w:rsidP="002E1576">
            <w:pPr>
              <w:spacing w:after="0"/>
              <w:rPr>
                <w:rFonts w:eastAsia="Calibri" w:cs="Times New Roman"/>
                <w:szCs w:val="26"/>
                <w:lang w:val="en-GB"/>
              </w:rPr>
            </w:pPr>
          </w:p>
        </w:tc>
        <w:tc>
          <w:tcPr>
            <w:tcW w:w="0" w:type="auto"/>
            <w:tcBorders>
              <w:top w:val="single" w:sz="4" w:space="0" w:color="808080"/>
              <w:left w:val="single" w:sz="4" w:space="0" w:color="808080"/>
              <w:bottom w:val="single" w:sz="4" w:space="0" w:color="0059AB"/>
              <w:right w:val="single" w:sz="4" w:space="0" w:color="808080"/>
            </w:tcBorders>
          </w:tcPr>
          <w:p w14:paraId="5400BE62"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No formal education</w:t>
            </w:r>
          </w:p>
        </w:tc>
        <w:tc>
          <w:tcPr>
            <w:tcW w:w="0" w:type="auto"/>
            <w:tcBorders>
              <w:top w:val="single" w:sz="4" w:space="0" w:color="808080"/>
              <w:left w:val="single" w:sz="4" w:space="0" w:color="808080"/>
              <w:bottom w:val="single" w:sz="4" w:space="0" w:color="0059AB"/>
            </w:tcBorders>
          </w:tcPr>
          <w:p w14:paraId="3B94A1CC"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7</w:t>
            </w:r>
          </w:p>
        </w:tc>
      </w:tr>
      <w:tr w:rsidR="002E1576" w:rsidRPr="002E1576" w14:paraId="18E7C4B3" w14:textId="77777777" w:rsidTr="002E1576">
        <w:trPr>
          <w:trHeight w:val="284"/>
        </w:trPr>
        <w:tc>
          <w:tcPr>
            <w:tcW w:w="0" w:type="auto"/>
            <w:vMerge w:val="restart"/>
            <w:tcBorders>
              <w:top w:val="single" w:sz="4" w:space="0" w:color="0059AB"/>
              <w:bottom w:val="nil"/>
              <w:right w:val="single" w:sz="4" w:space="0" w:color="808080"/>
            </w:tcBorders>
          </w:tcPr>
          <w:p w14:paraId="0F11F0D0"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C9: Children: Have you got any children (of any age)?</w:t>
            </w:r>
          </w:p>
        </w:tc>
        <w:tc>
          <w:tcPr>
            <w:tcW w:w="0" w:type="auto"/>
            <w:tcBorders>
              <w:top w:val="single" w:sz="4" w:space="0" w:color="0059AB"/>
              <w:left w:val="single" w:sz="4" w:space="0" w:color="808080"/>
              <w:bottom w:val="single" w:sz="4" w:space="0" w:color="808080"/>
              <w:right w:val="single" w:sz="4" w:space="0" w:color="808080"/>
            </w:tcBorders>
          </w:tcPr>
          <w:p w14:paraId="3E50127C"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Yes</w:t>
            </w:r>
          </w:p>
        </w:tc>
        <w:tc>
          <w:tcPr>
            <w:tcW w:w="0" w:type="auto"/>
            <w:tcBorders>
              <w:top w:val="single" w:sz="4" w:space="0" w:color="0059AB"/>
              <w:left w:val="single" w:sz="4" w:space="0" w:color="808080"/>
              <w:bottom w:val="single" w:sz="4" w:space="0" w:color="808080"/>
            </w:tcBorders>
          </w:tcPr>
          <w:p w14:paraId="20E1FE5C"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1</w:t>
            </w:r>
          </w:p>
        </w:tc>
      </w:tr>
      <w:tr w:rsidR="002E1576" w:rsidRPr="002E1576" w14:paraId="33C92754" w14:textId="77777777" w:rsidTr="002E1576">
        <w:trPr>
          <w:trHeight w:val="284"/>
        </w:trPr>
        <w:tc>
          <w:tcPr>
            <w:tcW w:w="0" w:type="auto"/>
            <w:vMerge/>
            <w:tcBorders>
              <w:top w:val="nil"/>
              <w:bottom w:val="single" w:sz="4" w:space="0" w:color="0059AB"/>
              <w:right w:val="single" w:sz="4" w:space="0" w:color="808080"/>
            </w:tcBorders>
          </w:tcPr>
          <w:p w14:paraId="0E71C020" w14:textId="77777777" w:rsidR="002E1576" w:rsidRPr="002E1576" w:rsidRDefault="002E1576" w:rsidP="002E1576">
            <w:pPr>
              <w:spacing w:after="0"/>
              <w:rPr>
                <w:rFonts w:eastAsia="Calibri" w:cs="Times New Roman"/>
                <w:szCs w:val="26"/>
                <w:lang w:val="en-GB"/>
              </w:rPr>
            </w:pPr>
          </w:p>
        </w:tc>
        <w:tc>
          <w:tcPr>
            <w:tcW w:w="0" w:type="auto"/>
            <w:tcBorders>
              <w:top w:val="single" w:sz="4" w:space="0" w:color="808080"/>
              <w:left w:val="single" w:sz="4" w:space="0" w:color="808080"/>
              <w:bottom w:val="single" w:sz="4" w:space="0" w:color="0059AB"/>
              <w:right w:val="single" w:sz="4" w:space="0" w:color="808080"/>
            </w:tcBorders>
          </w:tcPr>
          <w:p w14:paraId="3CE44ED6"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No</w:t>
            </w:r>
          </w:p>
        </w:tc>
        <w:tc>
          <w:tcPr>
            <w:tcW w:w="0" w:type="auto"/>
            <w:tcBorders>
              <w:top w:val="single" w:sz="4" w:space="0" w:color="808080"/>
              <w:left w:val="single" w:sz="4" w:space="0" w:color="808080"/>
              <w:bottom w:val="single" w:sz="4" w:space="0" w:color="0059AB"/>
            </w:tcBorders>
          </w:tcPr>
          <w:p w14:paraId="1DB13EF6"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2</w:t>
            </w:r>
          </w:p>
        </w:tc>
      </w:tr>
      <w:tr w:rsidR="002E1576" w:rsidRPr="002E1576" w14:paraId="6112E551" w14:textId="77777777" w:rsidTr="002E1576">
        <w:trPr>
          <w:trHeight w:val="284"/>
        </w:trPr>
        <w:tc>
          <w:tcPr>
            <w:tcW w:w="0" w:type="auto"/>
            <w:tcBorders>
              <w:top w:val="single" w:sz="4" w:space="0" w:color="0059AB"/>
              <w:bottom w:val="nil"/>
              <w:right w:val="single" w:sz="4" w:space="0" w:color="808080"/>
            </w:tcBorders>
          </w:tcPr>
          <w:p w14:paraId="46F691B0"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C10: Are any under 18 years of age.</w:t>
            </w:r>
          </w:p>
        </w:tc>
        <w:tc>
          <w:tcPr>
            <w:tcW w:w="0" w:type="auto"/>
            <w:tcBorders>
              <w:top w:val="single" w:sz="4" w:space="0" w:color="0059AB"/>
              <w:left w:val="single" w:sz="4" w:space="0" w:color="808080"/>
              <w:bottom w:val="single" w:sz="4" w:space="0" w:color="808080"/>
              <w:right w:val="single" w:sz="4" w:space="0" w:color="808080"/>
            </w:tcBorders>
          </w:tcPr>
          <w:p w14:paraId="7C3FF469"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Yes</w:t>
            </w:r>
          </w:p>
          <w:p w14:paraId="3C905A6E"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No</w:t>
            </w:r>
          </w:p>
        </w:tc>
        <w:tc>
          <w:tcPr>
            <w:tcW w:w="0" w:type="auto"/>
            <w:tcBorders>
              <w:top w:val="single" w:sz="4" w:space="0" w:color="0059AB"/>
              <w:left w:val="single" w:sz="4" w:space="0" w:color="808080"/>
              <w:bottom w:val="single" w:sz="4" w:space="0" w:color="808080"/>
            </w:tcBorders>
          </w:tcPr>
          <w:p w14:paraId="08E9F239"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1</w:t>
            </w:r>
          </w:p>
          <w:p w14:paraId="11FE3A65"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2</w:t>
            </w:r>
          </w:p>
        </w:tc>
      </w:tr>
      <w:tr w:rsidR="002E1576" w:rsidRPr="002E1576" w14:paraId="232D2EC9" w14:textId="77777777" w:rsidTr="002E1576">
        <w:trPr>
          <w:trHeight w:val="284"/>
        </w:trPr>
        <w:tc>
          <w:tcPr>
            <w:tcW w:w="0" w:type="auto"/>
            <w:vMerge w:val="restart"/>
            <w:tcBorders>
              <w:top w:val="single" w:sz="4" w:space="0" w:color="0059AB"/>
              <w:bottom w:val="nil"/>
              <w:right w:val="single" w:sz="4" w:space="0" w:color="808080"/>
            </w:tcBorders>
          </w:tcPr>
          <w:p w14:paraId="2CF45035"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C11: Interviews location</w:t>
            </w:r>
          </w:p>
        </w:tc>
        <w:tc>
          <w:tcPr>
            <w:tcW w:w="0" w:type="auto"/>
            <w:tcBorders>
              <w:top w:val="single" w:sz="4" w:space="0" w:color="0059AB"/>
              <w:left w:val="single" w:sz="4" w:space="0" w:color="808080"/>
              <w:bottom w:val="single" w:sz="4" w:space="0" w:color="808080"/>
              <w:right w:val="single" w:sz="4" w:space="0" w:color="808080"/>
            </w:tcBorders>
          </w:tcPr>
          <w:p w14:paraId="33B5DDCB"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City/ City suburb</w:t>
            </w:r>
          </w:p>
        </w:tc>
        <w:tc>
          <w:tcPr>
            <w:tcW w:w="0" w:type="auto"/>
            <w:tcBorders>
              <w:top w:val="single" w:sz="4" w:space="0" w:color="0059AB"/>
              <w:left w:val="single" w:sz="4" w:space="0" w:color="808080"/>
              <w:bottom w:val="single" w:sz="4" w:space="0" w:color="808080"/>
            </w:tcBorders>
          </w:tcPr>
          <w:p w14:paraId="630A74BC"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1</w:t>
            </w:r>
          </w:p>
        </w:tc>
      </w:tr>
      <w:tr w:rsidR="002E1576" w:rsidRPr="002E1576" w14:paraId="3CFBF326" w14:textId="77777777" w:rsidTr="002E1576">
        <w:trPr>
          <w:trHeight w:val="284"/>
        </w:trPr>
        <w:tc>
          <w:tcPr>
            <w:tcW w:w="0" w:type="auto"/>
            <w:vMerge/>
            <w:tcBorders>
              <w:top w:val="nil"/>
              <w:right w:val="single" w:sz="4" w:space="0" w:color="808080"/>
            </w:tcBorders>
          </w:tcPr>
          <w:p w14:paraId="17688A5F" w14:textId="77777777" w:rsidR="002E1576" w:rsidRPr="002E1576" w:rsidRDefault="002E1576" w:rsidP="002E1576">
            <w:pPr>
              <w:spacing w:after="0"/>
              <w:rPr>
                <w:rFonts w:eastAsia="Calibri" w:cs="Times New Roman"/>
                <w:szCs w:val="26"/>
                <w:lang w:val="en-GB"/>
              </w:rPr>
            </w:pPr>
          </w:p>
        </w:tc>
        <w:tc>
          <w:tcPr>
            <w:tcW w:w="0" w:type="auto"/>
            <w:tcBorders>
              <w:top w:val="single" w:sz="4" w:space="0" w:color="808080"/>
              <w:left w:val="single" w:sz="4" w:space="0" w:color="808080"/>
              <w:bottom w:val="single" w:sz="4" w:space="0" w:color="808080"/>
              <w:right w:val="single" w:sz="4" w:space="0" w:color="808080"/>
            </w:tcBorders>
          </w:tcPr>
          <w:p w14:paraId="20911E94"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Town</w:t>
            </w:r>
          </w:p>
        </w:tc>
        <w:tc>
          <w:tcPr>
            <w:tcW w:w="0" w:type="auto"/>
            <w:tcBorders>
              <w:top w:val="single" w:sz="4" w:space="0" w:color="808080"/>
              <w:left w:val="single" w:sz="4" w:space="0" w:color="808080"/>
              <w:bottom w:val="single" w:sz="4" w:space="0" w:color="808080"/>
            </w:tcBorders>
          </w:tcPr>
          <w:p w14:paraId="7A4ED2DA"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2</w:t>
            </w:r>
          </w:p>
        </w:tc>
      </w:tr>
      <w:tr w:rsidR="002E1576" w:rsidRPr="002E1576" w14:paraId="75F6C41A" w14:textId="77777777" w:rsidTr="002E1576">
        <w:trPr>
          <w:trHeight w:val="284"/>
        </w:trPr>
        <w:tc>
          <w:tcPr>
            <w:tcW w:w="0" w:type="auto"/>
            <w:vMerge/>
            <w:tcBorders>
              <w:right w:val="single" w:sz="4" w:space="0" w:color="808080"/>
            </w:tcBorders>
          </w:tcPr>
          <w:p w14:paraId="28ABDFAF" w14:textId="77777777" w:rsidR="002E1576" w:rsidRPr="002E1576" w:rsidRDefault="002E1576" w:rsidP="002E1576">
            <w:pPr>
              <w:spacing w:after="0"/>
              <w:rPr>
                <w:rFonts w:eastAsia="Calibri" w:cs="Times New Roman"/>
                <w:szCs w:val="26"/>
                <w:lang w:val="en-GB"/>
              </w:rPr>
            </w:pPr>
          </w:p>
        </w:tc>
        <w:tc>
          <w:tcPr>
            <w:tcW w:w="0" w:type="auto"/>
            <w:tcBorders>
              <w:top w:val="single" w:sz="4" w:space="0" w:color="808080"/>
              <w:left w:val="single" w:sz="4" w:space="0" w:color="808080"/>
              <w:bottom w:val="single" w:sz="4" w:space="0" w:color="808080"/>
              <w:right w:val="single" w:sz="4" w:space="0" w:color="808080"/>
            </w:tcBorders>
          </w:tcPr>
          <w:p w14:paraId="64B0FF1C"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Village/ rural area</w:t>
            </w:r>
          </w:p>
        </w:tc>
        <w:tc>
          <w:tcPr>
            <w:tcW w:w="0" w:type="auto"/>
            <w:tcBorders>
              <w:top w:val="single" w:sz="4" w:space="0" w:color="808080"/>
              <w:left w:val="single" w:sz="4" w:space="0" w:color="808080"/>
              <w:bottom w:val="single" w:sz="4" w:space="0" w:color="808080"/>
            </w:tcBorders>
          </w:tcPr>
          <w:p w14:paraId="7537BA66"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3</w:t>
            </w:r>
          </w:p>
        </w:tc>
      </w:tr>
      <w:tr w:rsidR="002E1576" w:rsidRPr="002E1576" w14:paraId="6F0FF301" w14:textId="77777777" w:rsidTr="002E1576">
        <w:trPr>
          <w:trHeight w:val="284"/>
        </w:trPr>
        <w:tc>
          <w:tcPr>
            <w:tcW w:w="0" w:type="auto"/>
            <w:tcBorders>
              <w:right w:val="single" w:sz="4" w:space="0" w:color="808080"/>
            </w:tcBorders>
          </w:tcPr>
          <w:p w14:paraId="16CE0CC3"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C.12 Nationality: Were you born in Ireland?</w:t>
            </w:r>
          </w:p>
        </w:tc>
        <w:tc>
          <w:tcPr>
            <w:tcW w:w="0" w:type="auto"/>
            <w:tcBorders>
              <w:top w:val="single" w:sz="4" w:space="0" w:color="808080"/>
              <w:left w:val="single" w:sz="4" w:space="0" w:color="808080"/>
              <w:bottom w:val="single" w:sz="4" w:space="0" w:color="808080"/>
              <w:right w:val="single" w:sz="4" w:space="0" w:color="808080"/>
            </w:tcBorders>
          </w:tcPr>
          <w:p w14:paraId="79CC5D4B"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Yes</w:t>
            </w:r>
          </w:p>
        </w:tc>
        <w:tc>
          <w:tcPr>
            <w:tcW w:w="0" w:type="auto"/>
            <w:tcBorders>
              <w:top w:val="single" w:sz="4" w:space="0" w:color="808080"/>
              <w:left w:val="single" w:sz="4" w:space="0" w:color="808080"/>
              <w:bottom w:val="single" w:sz="4" w:space="0" w:color="808080"/>
            </w:tcBorders>
          </w:tcPr>
          <w:p w14:paraId="3023F8E3"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1</w:t>
            </w:r>
          </w:p>
        </w:tc>
      </w:tr>
      <w:tr w:rsidR="002E1576" w:rsidRPr="002E1576" w14:paraId="321D95ED" w14:textId="77777777" w:rsidTr="002E1576">
        <w:trPr>
          <w:trHeight w:val="284"/>
        </w:trPr>
        <w:tc>
          <w:tcPr>
            <w:tcW w:w="0" w:type="auto"/>
            <w:tcBorders>
              <w:right w:val="single" w:sz="4" w:space="0" w:color="808080"/>
            </w:tcBorders>
          </w:tcPr>
          <w:p w14:paraId="51EA65B3" w14:textId="77777777" w:rsidR="002E1576" w:rsidRPr="002E1576" w:rsidRDefault="002E1576" w:rsidP="002E1576">
            <w:pPr>
              <w:spacing w:after="0"/>
              <w:rPr>
                <w:rFonts w:eastAsia="Calibri" w:cs="Times New Roman"/>
                <w:szCs w:val="26"/>
                <w:lang w:val="en-GB"/>
              </w:rPr>
            </w:pPr>
          </w:p>
        </w:tc>
        <w:tc>
          <w:tcPr>
            <w:tcW w:w="0" w:type="auto"/>
            <w:tcBorders>
              <w:top w:val="single" w:sz="4" w:space="0" w:color="808080"/>
              <w:left w:val="single" w:sz="4" w:space="0" w:color="808080"/>
              <w:bottom w:val="single" w:sz="4" w:space="0" w:color="808080"/>
              <w:right w:val="single" w:sz="4" w:space="0" w:color="808080"/>
            </w:tcBorders>
          </w:tcPr>
          <w:p w14:paraId="284C5314"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No</w:t>
            </w:r>
          </w:p>
        </w:tc>
        <w:tc>
          <w:tcPr>
            <w:tcW w:w="0" w:type="auto"/>
            <w:tcBorders>
              <w:top w:val="single" w:sz="4" w:space="0" w:color="808080"/>
              <w:left w:val="single" w:sz="4" w:space="0" w:color="808080"/>
              <w:bottom w:val="single" w:sz="4" w:space="0" w:color="808080"/>
            </w:tcBorders>
          </w:tcPr>
          <w:p w14:paraId="131BF1F2"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2</w:t>
            </w:r>
          </w:p>
        </w:tc>
      </w:tr>
      <w:tr w:rsidR="002E1576" w:rsidRPr="002E1576" w14:paraId="7D5A2930" w14:textId="77777777" w:rsidTr="002E1576">
        <w:trPr>
          <w:trHeight w:val="284"/>
        </w:trPr>
        <w:tc>
          <w:tcPr>
            <w:tcW w:w="0" w:type="auto"/>
            <w:tcBorders>
              <w:right w:val="single" w:sz="4" w:space="0" w:color="808080"/>
            </w:tcBorders>
          </w:tcPr>
          <w:p w14:paraId="340D63BD"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IF NO</w:t>
            </w:r>
          </w:p>
          <w:p w14:paraId="00B81DCF" w14:textId="77777777" w:rsidR="002E1576" w:rsidRPr="002E1576" w:rsidRDefault="002E1576" w:rsidP="002E1576">
            <w:pPr>
              <w:spacing w:after="0"/>
              <w:rPr>
                <w:rFonts w:eastAsia="Calibri" w:cs="Times New Roman"/>
                <w:szCs w:val="26"/>
                <w:lang w:val="en-GB"/>
              </w:rPr>
            </w:pPr>
            <w:r w:rsidRPr="002E1576">
              <w:rPr>
                <w:rFonts w:eastAsia="Calibri" w:cs="Times New Roman"/>
                <w:szCs w:val="26"/>
                <w:lang w:val="en-GB"/>
              </w:rPr>
              <w:t>C.13</w:t>
            </w:r>
            <w:r w:rsidRPr="002E1576">
              <w:rPr>
                <w:rFonts w:eastAsia="Calibri" w:cs="Times New Roman"/>
                <w:szCs w:val="26"/>
                <w:lang w:val="en-GB"/>
              </w:rPr>
              <w:tab/>
              <w:t>In which country were you born?</w:t>
            </w:r>
          </w:p>
        </w:tc>
        <w:tc>
          <w:tcPr>
            <w:tcW w:w="0" w:type="auto"/>
            <w:tcBorders>
              <w:top w:val="single" w:sz="4" w:space="0" w:color="808080"/>
              <w:left w:val="single" w:sz="4" w:space="0" w:color="808080"/>
              <w:right w:val="single" w:sz="4" w:space="0" w:color="808080"/>
            </w:tcBorders>
          </w:tcPr>
          <w:p w14:paraId="325C4100" w14:textId="77777777" w:rsidR="002E1576" w:rsidRPr="002E1576" w:rsidRDefault="002E1576" w:rsidP="002E1576">
            <w:pPr>
              <w:spacing w:after="0"/>
              <w:rPr>
                <w:rFonts w:eastAsia="Calibri" w:cs="Times New Roman"/>
                <w:szCs w:val="26"/>
                <w:lang w:val="en-GB"/>
              </w:rPr>
            </w:pPr>
          </w:p>
        </w:tc>
        <w:tc>
          <w:tcPr>
            <w:tcW w:w="0" w:type="auto"/>
            <w:tcBorders>
              <w:top w:val="single" w:sz="4" w:space="0" w:color="808080"/>
              <w:left w:val="single" w:sz="4" w:space="0" w:color="808080"/>
            </w:tcBorders>
          </w:tcPr>
          <w:p w14:paraId="18367CB0" w14:textId="77777777" w:rsidR="002E1576" w:rsidRPr="002E1576" w:rsidRDefault="002E1576" w:rsidP="002E1576">
            <w:pPr>
              <w:spacing w:after="0"/>
              <w:rPr>
                <w:rFonts w:eastAsia="Calibri" w:cs="Times New Roman"/>
                <w:szCs w:val="26"/>
                <w:lang w:val="en-GB"/>
              </w:rPr>
            </w:pPr>
          </w:p>
        </w:tc>
      </w:tr>
    </w:tbl>
    <w:p w14:paraId="6AEBC0B5" w14:textId="3C37C84B" w:rsidR="002E1576" w:rsidRDefault="002E1576" w:rsidP="00693418">
      <w:pPr>
        <w:spacing w:after="0"/>
        <w:rPr>
          <w:szCs w:val="26"/>
        </w:rPr>
      </w:pPr>
    </w:p>
    <w:p w14:paraId="4A337B26" w14:textId="315AA86E" w:rsidR="00661C86" w:rsidRDefault="00661C86" w:rsidP="00693418">
      <w:pPr>
        <w:spacing w:after="0"/>
        <w:rPr>
          <w:szCs w:val="26"/>
        </w:rPr>
      </w:pPr>
      <w:r>
        <w:rPr>
          <w:szCs w:val="26"/>
        </w:rPr>
        <w:t>GPS code for person so that links can be made to locality deprivation (Best efforts to be made here).</w:t>
      </w:r>
    </w:p>
    <w:p w14:paraId="5EEC80A7" w14:textId="7DFC40A6" w:rsidR="00661C86" w:rsidRDefault="00F006B5" w:rsidP="00693418">
      <w:pPr>
        <w:spacing w:after="0"/>
        <w:rPr>
          <w:szCs w:val="26"/>
        </w:rPr>
      </w:pPr>
      <w:r w:rsidRPr="00661C86">
        <w:rPr>
          <w:noProof/>
          <w:szCs w:val="26"/>
          <w:lang w:eastAsia="en-IE"/>
        </w:rPr>
        <mc:AlternateContent>
          <mc:Choice Requires="wps">
            <w:drawing>
              <wp:anchor distT="45720" distB="45720" distL="114300" distR="114300" simplePos="0" relativeHeight="252062208" behindDoc="0" locked="0" layoutInCell="1" allowOverlap="1" wp14:anchorId="35CB3975" wp14:editId="3CA6E7F2">
                <wp:simplePos x="0" y="0"/>
                <wp:positionH relativeFrom="margin">
                  <wp:posOffset>-86360</wp:posOffset>
                </wp:positionH>
                <wp:positionV relativeFrom="page">
                  <wp:posOffset>6115050</wp:posOffset>
                </wp:positionV>
                <wp:extent cx="3594100" cy="368300"/>
                <wp:effectExtent l="0" t="0" r="25400" b="12700"/>
                <wp:wrapSquare wrapText="bothSides"/>
                <wp:docPr id="1632"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594100" cy="368300"/>
                        </a:xfrm>
                        <a:prstGeom prst="rect">
                          <a:avLst/>
                        </a:prstGeom>
                        <a:solidFill>
                          <a:srgbClr val="FFFFFF"/>
                        </a:solidFill>
                        <a:ln w="9525">
                          <a:solidFill>
                            <a:srgbClr val="000000"/>
                          </a:solidFill>
                          <a:miter lim="800000"/>
                          <a:headEnd/>
                          <a:tailEnd/>
                        </a:ln>
                      </wps:spPr>
                      <wps:txbx>
                        <w:txbxContent>
                          <w:p w14:paraId="0A2380AF" w14:textId="119AC97B" w:rsidR="00275BD3" w:rsidRDefault="00275BD3">
                            <w:r>
                              <w:t>Record GPS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35CB3975" id="_x0000_s1080" type="#_x0000_t202" style="position:absolute;margin-left:-6.8pt;margin-top:481.5pt;width:283pt;height:29pt;z-index:252062208;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">
                <v:textbox>
                  <w:txbxContent>
                    <w:p w14:paraId="0A2380AF" w14:textId="119AC97B" w:rsidR="00275BD3" w:rsidRDefault="00275BD3">
                      <w:r>
                        <w:t>Record GPS</w:t>
                      </w:r>
                    </w:p>
                  </w:txbxContent>
                </v:textbox>
                <w10:wrap type="square" anchorx="margin" anchory="page"/>
              </v:shape>
            </w:pict>
          </mc:Fallback>
        </mc:AlternateContent>
      </w:r>
    </w:p>
    <w:p w14:paraId="641C3964" w14:textId="5F38685F" w:rsidR="00661C86" w:rsidRPr="00693418" w:rsidRDefault="00661C86" w:rsidP="00693418">
      <w:pPr>
        <w:spacing w:after="0"/>
        <w:rPr>
          <w:szCs w:val="26"/>
        </w:rPr>
      </w:pPr>
    </w:p>
    <w:p w14:paraId="4D974110" w14:textId="28AC3E4C" w:rsidR="00693418" w:rsidRDefault="00693418">
      <w:pPr>
        <w:spacing w:after="0"/>
        <w:rPr>
          <w:b/>
          <w:bCs/>
          <w:szCs w:val="26"/>
        </w:rPr>
      </w:pPr>
      <w:r w:rsidRPr="00693418">
        <w:rPr>
          <w:szCs w:val="26"/>
        </w:rPr>
        <w:t xml:space="preserve"> </w:t>
      </w:r>
      <w:r>
        <w:br w:type="page"/>
      </w:r>
    </w:p>
    <w:p w14:paraId="48D4BB80" w14:textId="3F81C84E" w:rsidR="00451FEF" w:rsidRDefault="00451FEF" w:rsidP="00C0015E">
      <w:pPr>
        <w:pStyle w:val="Heading2"/>
      </w:pPr>
      <w:bookmarkStart w:id="185" w:name="_Toc496173531"/>
      <w:r w:rsidRPr="00780B2A">
        <w:t>Appendix 2: Statistical analysis tables</w:t>
      </w:r>
      <w:bookmarkEnd w:id="185"/>
    </w:p>
    <w:p w14:paraId="7D6698C7" w14:textId="0296CCAB" w:rsidR="002430D1" w:rsidRDefault="00116D91" w:rsidP="002430D1">
      <w:r w:rsidRPr="00116D91">
        <w:t>Bivariate and multivariate tables are presented in this appendix. The appendix t</w:t>
      </w:r>
      <w:r>
        <w:t>a</w:t>
      </w:r>
      <w:r w:rsidRPr="00116D91">
        <w:t>ble numbers</w:t>
      </w:r>
      <w:r w:rsidR="00DA5D89">
        <w:t xml:space="preserve"> and page numbers</w:t>
      </w:r>
      <w:r w:rsidRPr="00116D91">
        <w:t xml:space="preserve"> have been referred to in the findings chapter when relevant. Some of the tables below reference the questionnaire number from appendix 1 </w:t>
      </w:r>
      <w:r w:rsidR="002430D1">
        <w:t xml:space="preserve">in the table footnote </w:t>
      </w:r>
      <w:r w:rsidRPr="00116D91">
        <w:t xml:space="preserve">to assist with interpretation of the findings. </w:t>
      </w:r>
    </w:p>
    <w:p w14:paraId="082053E6" w14:textId="364F3D03" w:rsidR="003E0D14" w:rsidRDefault="00116D91" w:rsidP="002430D1">
      <w:pPr>
        <w:rPr>
          <w:color w:val="000000"/>
          <w:lang w:val="en"/>
        </w:rPr>
      </w:pPr>
      <w:r w:rsidRPr="00116D91">
        <w:t>An asterisk (*) is used throughout the tables to denote statistical significance.</w:t>
      </w:r>
      <w:r w:rsidR="002430D1">
        <w:t xml:space="preserve"> </w:t>
      </w:r>
      <w:r w:rsidR="004121E0" w:rsidRPr="003E0D14">
        <w:t>Odds ratios (OR) above one indicate a higher level of agreement with the statement and an OR below one indicated a lower level of agreement with the statement</w:t>
      </w:r>
      <w:r w:rsidR="002430D1">
        <w:t xml:space="preserve">. </w:t>
      </w:r>
      <w:r w:rsidR="004121E0" w:rsidRPr="003E0D14">
        <w:rPr>
          <w:color w:val="000000"/>
          <w:lang w:val="en"/>
        </w:rPr>
        <w:t>The confidence interval indicates the level of uncertain</w:t>
      </w:r>
      <w:r w:rsidR="00EC588D">
        <w:rPr>
          <w:color w:val="000000"/>
          <w:lang w:val="en"/>
        </w:rPr>
        <w:t>ty around the measure of effect</w:t>
      </w:r>
    </w:p>
    <w:p w14:paraId="18E475A2" w14:textId="56FAD779" w:rsidR="00EC588D" w:rsidRPr="0029109F" w:rsidRDefault="00EC588D" w:rsidP="00EC588D">
      <w:pPr>
        <w:rPr>
          <w:b/>
          <w:lang w:val="en"/>
        </w:rPr>
      </w:pPr>
      <w:r w:rsidRPr="0029109F">
        <w:rPr>
          <w:b/>
          <w:lang w:val="en"/>
        </w:rPr>
        <w:t>Table of tables and figures in Appendix 2</w:t>
      </w:r>
    </w:p>
    <w:p w14:paraId="019E8655" w14:textId="184227FB" w:rsidR="00431D0A" w:rsidRDefault="003E0D14">
      <w:pPr>
        <w:pStyle w:val="TableofFigures"/>
        <w:tabs>
          <w:tab w:val="right" w:leader="dot" w:pos="8498"/>
        </w:tabs>
        <w:rPr>
          <w:rFonts w:asciiTheme="minorHAnsi" w:eastAsiaTheme="minorEastAsia" w:hAnsiTheme="minorHAnsi" w:cstheme="minorBidi"/>
          <w:noProof/>
          <w:sz w:val="22"/>
          <w:lang w:eastAsia="en-IE"/>
        </w:rPr>
      </w:pPr>
      <w:r>
        <w:rPr>
          <w:b/>
        </w:rPr>
        <w:fldChar w:fldCharType="begin"/>
      </w:r>
      <w:r>
        <w:rPr>
          <w:b/>
        </w:rPr>
        <w:instrText xml:space="preserve"> TOC \h \z \t "Style5" \c </w:instrText>
      </w:r>
      <w:r>
        <w:rPr>
          <w:b/>
        </w:rPr>
        <w:fldChar w:fldCharType="separate"/>
      </w:r>
      <w:hyperlink w:anchor="_Toc496193553" w:history="1">
        <w:r w:rsidR="00431D0A" w:rsidRPr="008E5AF8">
          <w:rPr>
            <w:rStyle w:val="Hyperlink"/>
            <w:noProof/>
          </w:rPr>
          <w:t>Table A2.1: Illnesses, conditions or disabilities the term ‘people with disabilities’ refers to by selected variables</w:t>
        </w:r>
        <w:r w:rsidR="00431D0A">
          <w:rPr>
            <w:noProof/>
            <w:webHidden/>
          </w:rPr>
          <w:tab/>
        </w:r>
        <w:r w:rsidR="00431D0A">
          <w:rPr>
            <w:noProof/>
            <w:webHidden/>
          </w:rPr>
          <w:fldChar w:fldCharType="begin"/>
        </w:r>
        <w:r w:rsidR="00431D0A">
          <w:rPr>
            <w:noProof/>
            <w:webHidden/>
          </w:rPr>
          <w:instrText xml:space="preserve"> PAGEREF _Toc496193553 \h </w:instrText>
        </w:r>
        <w:r w:rsidR="00431D0A">
          <w:rPr>
            <w:noProof/>
            <w:webHidden/>
          </w:rPr>
        </w:r>
        <w:r w:rsidR="00431D0A">
          <w:rPr>
            <w:noProof/>
            <w:webHidden/>
          </w:rPr>
          <w:fldChar w:fldCharType="separate"/>
        </w:r>
        <w:r w:rsidR="007B7F41">
          <w:rPr>
            <w:noProof/>
            <w:webHidden/>
          </w:rPr>
          <w:t>100</w:t>
        </w:r>
        <w:r w:rsidR="00431D0A">
          <w:rPr>
            <w:noProof/>
            <w:webHidden/>
          </w:rPr>
          <w:fldChar w:fldCharType="end"/>
        </w:r>
      </w:hyperlink>
    </w:p>
    <w:p w14:paraId="399424A6" w14:textId="6FD23685" w:rsidR="00431D0A"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93554" w:history="1">
        <w:r w:rsidR="00431D0A" w:rsidRPr="008E5AF8">
          <w:rPr>
            <w:rStyle w:val="Hyperlink"/>
            <w:noProof/>
          </w:rPr>
          <w:t>Table A2.2: Prevalence of having any long lasting condition by selected variables</w:t>
        </w:r>
        <w:r w:rsidR="00431D0A">
          <w:rPr>
            <w:noProof/>
            <w:webHidden/>
          </w:rPr>
          <w:tab/>
        </w:r>
        <w:r w:rsidR="00431D0A">
          <w:rPr>
            <w:noProof/>
            <w:webHidden/>
          </w:rPr>
          <w:fldChar w:fldCharType="begin"/>
        </w:r>
        <w:r w:rsidR="00431D0A">
          <w:rPr>
            <w:noProof/>
            <w:webHidden/>
          </w:rPr>
          <w:instrText xml:space="preserve"> PAGEREF _Toc496193554 \h </w:instrText>
        </w:r>
        <w:r w:rsidR="00431D0A">
          <w:rPr>
            <w:noProof/>
            <w:webHidden/>
          </w:rPr>
        </w:r>
        <w:r w:rsidR="00431D0A">
          <w:rPr>
            <w:noProof/>
            <w:webHidden/>
          </w:rPr>
          <w:fldChar w:fldCharType="separate"/>
        </w:r>
        <w:r w:rsidR="007B7F41">
          <w:rPr>
            <w:noProof/>
            <w:webHidden/>
          </w:rPr>
          <w:t>101</w:t>
        </w:r>
        <w:r w:rsidR="00431D0A">
          <w:rPr>
            <w:noProof/>
            <w:webHidden/>
          </w:rPr>
          <w:fldChar w:fldCharType="end"/>
        </w:r>
      </w:hyperlink>
    </w:p>
    <w:p w14:paraId="034ECFDF" w14:textId="2180BA33" w:rsidR="00431D0A"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93555" w:history="1">
        <w:r w:rsidR="00431D0A" w:rsidRPr="008E5AF8">
          <w:rPr>
            <w:rStyle w:val="Hyperlink"/>
            <w:noProof/>
          </w:rPr>
          <w:t>Figure A2.1: Types of disability among the booster sample</w:t>
        </w:r>
        <w:r w:rsidR="00431D0A">
          <w:rPr>
            <w:noProof/>
            <w:webHidden/>
          </w:rPr>
          <w:tab/>
        </w:r>
        <w:r w:rsidR="00431D0A">
          <w:rPr>
            <w:noProof/>
            <w:webHidden/>
          </w:rPr>
          <w:fldChar w:fldCharType="begin"/>
        </w:r>
        <w:r w:rsidR="00431D0A">
          <w:rPr>
            <w:noProof/>
            <w:webHidden/>
          </w:rPr>
          <w:instrText xml:space="preserve"> PAGEREF _Toc496193555 \h </w:instrText>
        </w:r>
        <w:r w:rsidR="00431D0A">
          <w:rPr>
            <w:noProof/>
            <w:webHidden/>
          </w:rPr>
        </w:r>
        <w:r w:rsidR="00431D0A">
          <w:rPr>
            <w:noProof/>
            <w:webHidden/>
          </w:rPr>
          <w:fldChar w:fldCharType="separate"/>
        </w:r>
        <w:r w:rsidR="007B7F41">
          <w:rPr>
            <w:noProof/>
            <w:webHidden/>
          </w:rPr>
          <w:t>102</w:t>
        </w:r>
        <w:r w:rsidR="00431D0A">
          <w:rPr>
            <w:noProof/>
            <w:webHidden/>
          </w:rPr>
          <w:fldChar w:fldCharType="end"/>
        </w:r>
      </w:hyperlink>
    </w:p>
    <w:p w14:paraId="01895B9B" w14:textId="182948E5" w:rsidR="00431D0A"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93556" w:history="1">
        <w:r w:rsidR="00431D0A" w:rsidRPr="008E5AF8">
          <w:rPr>
            <w:rStyle w:val="Hyperlink"/>
            <w:noProof/>
          </w:rPr>
          <w:t>Table A2.3: Analysis of respondents who know someone with a disability by selected variables</w:t>
        </w:r>
        <w:r w:rsidR="00431D0A">
          <w:rPr>
            <w:noProof/>
            <w:webHidden/>
          </w:rPr>
          <w:tab/>
        </w:r>
        <w:r w:rsidR="00431D0A">
          <w:rPr>
            <w:noProof/>
            <w:webHidden/>
          </w:rPr>
          <w:fldChar w:fldCharType="begin"/>
        </w:r>
        <w:r w:rsidR="00431D0A">
          <w:rPr>
            <w:noProof/>
            <w:webHidden/>
          </w:rPr>
          <w:instrText xml:space="preserve"> PAGEREF _Toc496193556 \h </w:instrText>
        </w:r>
        <w:r w:rsidR="00431D0A">
          <w:rPr>
            <w:noProof/>
            <w:webHidden/>
          </w:rPr>
        </w:r>
        <w:r w:rsidR="00431D0A">
          <w:rPr>
            <w:noProof/>
            <w:webHidden/>
          </w:rPr>
          <w:fldChar w:fldCharType="separate"/>
        </w:r>
        <w:r w:rsidR="007B7F41">
          <w:rPr>
            <w:noProof/>
            <w:webHidden/>
          </w:rPr>
          <w:t>103</w:t>
        </w:r>
        <w:r w:rsidR="00431D0A">
          <w:rPr>
            <w:noProof/>
            <w:webHidden/>
          </w:rPr>
          <w:fldChar w:fldCharType="end"/>
        </w:r>
      </w:hyperlink>
    </w:p>
    <w:p w14:paraId="0D8C08A1" w14:textId="215BA2AC" w:rsidR="00431D0A"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93557" w:history="1">
        <w:r w:rsidR="00431D0A" w:rsidRPr="008E5AF8">
          <w:rPr>
            <w:rStyle w:val="Hyperlink"/>
            <w:noProof/>
          </w:rPr>
          <w:t>Table A2.4: Analysis of frequency of respondents being in contact with  someone with a disability by selected variables</w:t>
        </w:r>
        <w:r w:rsidR="00431D0A">
          <w:rPr>
            <w:noProof/>
            <w:webHidden/>
          </w:rPr>
          <w:tab/>
        </w:r>
        <w:r w:rsidR="00431D0A">
          <w:rPr>
            <w:noProof/>
            <w:webHidden/>
          </w:rPr>
          <w:fldChar w:fldCharType="begin"/>
        </w:r>
        <w:r w:rsidR="00431D0A">
          <w:rPr>
            <w:noProof/>
            <w:webHidden/>
          </w:rPr>
          <w:instrText xml:space="preserve"> PAGEREF _Toc496193557 \h </w:instrText>
        </w:r>
        <w:r w:rsidR="00431D0A">
          <w:rPr>
            <w:noProof/>
            <w:webHidden/>
          </w:rPr>
        </w:r>
        <w:r w:rsidR="00431D0A">
          <w:rPr>
            <w:noProof/>
            <w:webHidden/>
          </w:rPr>
          <w:fldChar w:fldCharType="separate"/>
        </w:r>
        <w:r w:rsidR="007B7F41">
          <w:rPr>
            <w:noProof/>
            <w:webHidden/>
          </w:rPr>
          <w:t>104</w:t>
        </w:r>
        <w:r w:rsidR="00431D0A">
          <w:rPr>
            <w:noProof/>
            <w:webHidden/>
          </w:rPr>
          <w:fldChar w:fldCharType="end"/>
        </w:r>
      </w:hyperlink>
    </w:p>
    <w:p w14:paraId="5033BF41" w14:textId="67FDBB61" w:rsidR="00431D0A"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93558" w:history="1">
        <w:r w:rsidR="00431D0A" w:rsidRPr="008E5AF8">
          <w:rPr>
            <w:rStyle w:val="Hyperlink"/>
            <w:noProof/>
          </w:rPr>
          <w:t>Table A2.5: Analysis of the types of disability the person (people) known to the respondent have by selected variables.</w:t>
        </w:r>
        <w:r w:rsidR="00431D0A">
          <w:rPr>
            <w:noProof/>
            <w:webHidden/>
          </w:rPr>
          <w:tab/>
        </w:r>
        <w:r w:rsidR="00431D0A">
          <w:rPr>
            <w:noProof/>
            <w:webHidden/>
          </w:rPr>
          <w:fldChar w:fldCharType="begin"/>
        </w:r>
        <w:r w:rsidR="00431D0A">
          <w:rPr>
            <w:noProof/>
            <w:webHidden/>
          </w:rPr>
          <w:instrText xml:space="preserve"> PAGEREF _Toc496193558 \h </w:instrText>
        </w:r>
        <w:r w:rsidR="00431D0A">
          <w:rPr>
            <w:noProof/>
            <w:webHidden/>
          </w:rPr>
        </w:r>
        <w:r w:rsidR="00431D0A">
          <w:rPr>
            <w:noProof/>
            <w:webHidden/>
          </w:rPr>
          <w:fldChar w:fldCharType="separate"/>
        </w:r>
        <w:r w:rsidR="007B7F41">
          <w:rPr>
            <w:noProof/>
            <w:webHidden/>
          </w:rPr>
          <w:t>105</w:t>
        </w:r>
        <w:r w:rsidR="00431D0A">
          <w:rPr>
            <w:noProof/>
            <w:webHidden/>
          </w:rPr>
          <w:fldChar w:fldCharType="end"/>
        </w:r>
      </w:hyperlink>
    </w:p>
    <w:p w14:paraId="6C3D0539" w14:textId="05DE59B4" w:rsidR="00431D0A"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93559" w:history="1">
        <w:r w:rsidR="00431D0A" w:rsidRPr="008E5AF8">
          <w:rPr>
            <w:rStyle w:val="Hyperlink"/>
            <w:noProof/>
          </w:rPr>
          <w:t>Table A2.6: Binary logistic regression model, including year as an explanatory variables, summarising all disability types by selected variables by agreement that people with disabilities are treated fairly in Irish society</w:t>
        </w:r>
        <w:r w:rsidR="00431D0A">
          <w:rPr>
            <w:noProof/>
            <w:webHidden/>
          </w:rPr>
          <w:tab/>
        </w:r>
        <w:r w:rsidR="00431D0A">
          <w:rPr>
            <w:noProof/>
            <w:webHidden/>
          </w:rPr>
          <w:fldChar w:fldCharType="begin"/>
        </w:r>
        <w:r w:rsidR="00431D0A">
          <w:rPr>
            <w:noProof/>
            <w:webHidden/>
          </w:rPr>
          <w:instrText xml:space="preserve"> PAGEREF _Toc496193559 \h </w:instrText>
        </w:r>
        <w:r w:rsidR="00431D0A">
          <w:rPr>
            <w:noProof/>
            <w:webHidden/>
          </w:rPr>
        </w:r>
        <w:r w:rsidR="00431D0A">
          <w:rPr>
            <w:noProof/>
            <w:webHidden/>
          </w:rPr>
          <w:fldChar w:fldCharType="separate"/>
        </w:r>
        <w:r w:rsidR="007B7F41">
          <w:rPr>
            <w:noProof/>
            <w:webHidden/>
          </w:rPr>
          <w:t>106</w:t>
        </w:r>
        <w:r w:rsidR="00431D0A">
          <w:rPr>
            <w:noProof/>
            <w:webHidden/>
          </w:rPr>
          <w:fldChar w:fldCharType="end"/>
        </w:r>
      </w:hyperlink>
    </w:p>
    <w:p w14:paraId="7BFE3B3D" w14:textId="0898FA1B" w:rsidR="00431D0A"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93560" w:history="1">
        <w:r w:rsidR="00431D0A" w:rsidRPr="008E5AF8">
          <w:rPr>
            <w:rStyle w:val="Hyperlink"/>
            <w:noProof/>
          </w:rPr>
          <w:t>Table A2.7: Binary logistic regression model summarising all disability types by selected variables by agreement that people with disabilities are treated fairly in Irish society</w:t>
        </w:r>
        <w:r w:rsidR="00431D0A">
          <w:rPr>
            <w:noProof/>
            <w:webHidden/>
          </w:rPr>
          <w:tab/>
        </w:r>
        <w:r w:rsidR="00431D0A">
          <w:rPr>
            <w:noProof/>
            <w:webHidden/>
          </w:rPr>
          <w:fldChar w:fldCharType="begin"/>
        </w:r>
        <w:r w:rsidR="00431D0A">
          <w:rPr>
            <w:noProof/>
            <w:webHidden/>
          </w:rPr>
          <w:instrText xml:space="preserve"> PAGEREF _Toc496193560 \h </w:instrText>
        </w:r>
        <w:r w:rsidR="00431D0A">
          <w:rPr>
            <w:noProof/>
            <w:webHidden/>
          </w:rPr>
        </w:r>
        <w:r w:rsidR="00431D0A">
          <w:rPr>
            <w:noProof/>
            <w:webHidden/>
          </w:rPr>
          <w:fldChar w:fldCharType="separate"/>
        </w:r>
        <w:r w:rsidR="007B7F41">
          <w:rPr>
            <w:noProof/>
            <w:webHidden/>
          </w:rPr>
          <w:t>106</w:t>
        </w:r>
        <w:r w:rsidR="00431D0A">
          <w:rPr>
            <w:noProof/>
            <w:webHidden/>
          </w:rPr>
          <w:fldChar w:fldCharType="end"/>
        </w:r>
      </w:hyperlink>
    </w:p>
    <w:p w14:paraId="633383C7" w14:textId="2371CC7A" w:rsidR="00431D0A"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93561" w:history="1">
        <w:r w:rsidR="00431D0A" w:rsidRPr="008E5AF8">
          <w:rPr>
            <w:rStyle w:val="Hyperlink"/>
            <w:noProof/>
          </w:rPr>
          <w:t>Table A2.8: Binary logistic regression model, including year as an explanatory variable, summarising all disability types by selected variables by agreement that people with disabilities can participate fully in life</w:t>
        </w:r>
        <w:r w:rsidR="00431D0A">
          <w:rPr>
            <w:noProof/>
            <w:webHidden/>
          </w:rPr>
          <w:tab/>
        </w:r>
        <w:r w:rsidR="00431D0A">
          <w:rPr>
            <w:noProof/>
            <w:webHidden/>
          </w:rPr>
          <w:fldChar w:fldCharType="begin"/>
        </w:r>
        <w:r w:rsidR="00431D0A">
          <w:rPr>
            <w:noProof/>
            <w:webHidden/>
          </w:rPr>
          <w:instrText xml:space="preserve"> PAGEREF _Toc496193561 \h </w:instrText>
        </w:r>
        <w:r w:rsidR="00431D0A">
          <w:rPr>
            <w:noProof/>
            <w:webHidden/>
          </w:rPr>
        </w:r>
        <w:r w:rsidR="00431D0A">
          <w:rPr>
            <w:noProof/>
            <w:webHidden/>
          </w:rPr>
          <w:fldChar w:fldCharType="separate"/>
        </w:r>
        <w:r w:rsidR="007B7F41">
          <w:rPr>
            <w:noProof/>
            <w:webHidden/>
          </w:rPr>
          <w:t>107</w:t>
        </w:r>
        <w:r w:rsidR="00431D0A">
          <w:rPr>
            <w:noProof/>
            <w:webHidden/>
          </w:rPr>
          <w:fldChar w:fldCharType="end"/>
        </w:r>
      </w:hyperlink>
    </w:p>
    <w:p w14:paraId="4A53436E" w14:textId="1EDC8E28" w:rsidR="00431D0A"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93562" w:history="1">
        <w:r w:rsidR="00431D0A" w:rsidRPr="008E5AF8">
          <w:rPr>
            <w:rStyle w:val="Hyperlink"/>
            <w:noProof/>
          </w:rPr>
          <w:t>Table A2.9: Binary logistic regression model summarising all disability types by selected variables by agreement that people with disabilities can participate fully in life</w:t>
        </w:r>
        <w:r w:rsidR="00431D0A">
          <w:rPr>
            <w:noProof/>
            <w:webHidden/>
          </w:rPr>
          <w:tab/>
        </w:r>
        <w:r w:rsidR="00431D0A">
          <w:rPr>
            <w:noProof/>
            <w:webHidden/>
          </w:rPr>
          <w:fldChar w:fldCharType="begin"/>
        </w:r>
        <w:r w:rsidR="00431D0A">
          <w:rPr>
            <w:noProof/>
            <w:webHidden/>
          </w:rPr>
          <w:instrText xml:space="preserve"> PAGEREF _Toc496193562 \h </w:instrText>
        </w:r>
        <w:r w:rsidR="00431D0A">
          <w:rPr>
            <w:noProof/>
            <w:webHidden/>
          </w:rPr>
        </w:r>
        <w:r w:rsidR="00431D0A">
          <w:rPr>
            <w:noProof/>
            <w:webHidden/>
          </w:rPr>
          <w:fldChar w:fldCharType="separate"/>
        </w:r>
        <w:r w:rsidR="007B7F41">
          <w:rPr>
            <w:noProof/>
            <w:webHidden/>
          </w:rPr>
          <w:t>108</w:t>
        </w:r>
        <w:r w:rsidR="00431D0A">
          <w:rPr>
            <w:noProof/>
            <w:webHidden/>
          </w:rPr>
          <w:fldChar w:fldCharType="end"/>
        </w:r>
      </w:hyperlink>
    </w:p>
    <w:p w14:paraId="774EC081" w14:textId="3CB4DED3" w:rsidR="00431D0A"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93563" w:history="1">
        <w:r w:rsidR="00431D0A" w:rsidRPr="008E5AF8">
          <w:rPr>
            <w:rStyle w:val="Hyperlink"/>
            <w:noProof/>
          </w:rPr>
          <w:t>Table A2.10: Analysis of statements that there are occasions or circumstances when it is all right to treat people with disabilities more favourable than others by selected variables</w:t>
        </w:r>
        <w:r w:rsidR="00431D0A">
          <w:rPr>
            <w:noProof/>
            <w:webHidden/>
          </w:rPr>
          <w:tab/>
        </w:r>
        <w:r w:rsidR="00431D0A">
          <w:rPr>
            <w:noProof/>
            <w:webHidden/>
          </w:rPr>
          <w:fldChar w:fldCharType="begin"/>
        </w:r>
        <w:r w:rsidR="00431D0A">
          <w:rPr>
            <w:noProof/>
            <w:webHidden/>
          </w:rPr>
          <w:instrText xml:space="preserve"> PAGEREF _Toc496193563 \h </w:instrText>
        </w:r>
        <w:r w:rsidR="00431D0A">
          <w:rPr>
            <w:noProof/>
            <w:webHidden/>
          </w:rPr>
        </w:r>
        <w:r w:rsidR="00431D0A">
          <w:rPr>
            <w:noProof/>
            <w:webHidden/>
          </w:rPr>
          <w:fldChar w:fldCharType="separate"/>
        </w:r>
        <w:r w:rsidR="007B7F41">
          <w:rPr>
            <w:noProof/>
            <w:webHidden/>
          </w:rPr>
          <w:t>109</w:t>
        </w:r>
        <w:r w:rsidR="00431D0A">
          <w:rPr>
            <w:noProof/>
            <w:webHidden/>
          </w:rPr>
          <w:fldChar w:fldCharType="end"/>
        </w:r>
      </w:hyperlink>
    </w:p>
    <w:p w14:paraId="233C0422" w14:textId="68AC11AF" w:rsidR="00431D0A"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93564" w:history="1">
        <w:r w:rsidR="00431D0A" w:rsidRPr="008E5AF8">
          <w:rPr>
            <w:rStyle w:val="Hyperlink"/>
            <w:noProof/>
          </w:rPr>
          <w:t>Table A2.11: Analysis of agreement with the statement ‘people with disabilities receive equal opportunities in terms of education’ by selected variables.</w:t>
        </w:r>
        <w:r w:rsidR="00431D0A">
          <w:rPr>
            <w:noProof/>
            <w:webHidden/>
          </w:rPr>
          <w:tab/>
        </w:r>
        <w:r w:rsidR="00431D0A">
          <w:rPr>
            <w:noProof/>
            <w:webHidden/>
          </w:rPr>
          <w:fldChar w:fldCharType="begin"/>
        </w:r>
        <w:r w:rsidR="00431D0A">
          <w:rPr>
            <w:noProof/>
            <w:webHidden/>
          </w:rPr>
          <w:instrText xml:space="preserve"> PAGEREF _Toc496193564 \h </w:instrText>
        </w:r>
        <w:r w:rsidR="00431D0A">
          <w:rPr>
            <w:noProof/>
            <w:webHidden/>
          </w:rPr>
        </w:r>
        <w:r w:rsidR="00431D0A">
          <w:rPr>
            <w:noProof/>
            <w:webHidden/>
          </w:rPr>
          <w:fldChar w:fldCharType="separate"/>
        </w:r>
        <w:r w:rsidR="007B7F41">
          <w:rPr>
            <w:noProof/>
            <w:webHidden/>
          </w:rPr>
          <w:t>109</w:t>
        </w:r>
        <w:r w:rsidR="00431D0A">
          <w:rPr>
            <w:noProof/>
            <w:webHidden/>
          </w:rPr>
          <w:fldChar w:fldCharType="end"/>
        </w:r>
      </w:hyperlink>
    </w:p>
    <w:p w14:paraId="50775C26" w14:textId="2EE6273B" w:rsidR="00431D0A"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93565" w:history="1">
        <w:r w:rsidR="00431D0A" w:rsidRPr="008E5AF8">
          <w:rPr>
            <w:rStyle w:val="Hyperlink"/>
            <w:noProof/>
          </w:rPr>
          <w:t>Table A2.12: Binary logistic regression model, including year as an explanatory variable, summarising all disability types by selected variables by agreement that children with disabilities should attend the same school as children without disabilities</w:t>
        </w:r>
        <w:r w:rsidR="00431D0A">
          <w:rPr>
            <w:noProof/>
            <w:webHidden/>
          </w:rPr>
          <w:tab/>
        </w:r>
        <w:r w:rsidR="00431D0A">
          <w:rPr>
            <w:noProof/>
            <w:webHidden/>
          </w:rPr>
          <w:fldChar w:fldCharType="begin"/>
        </w:r>
        <w:r w:rsidR="00431D0A">
          <w:rPr>
            <w:noProof/>
            <w:webHidden/>
          </w:rPr>
          <w:instrText xml:space="preserve"> PAGEREF _Toc496193565 \h </w:instrText>
        </w:r>
        <w:r w:rsidR="00431D0A">
          <w:rPr>
            <w:noProof/>
            <w:webHidden/>
          </w:rPr>
        </w:r>
        <w:r w:rsidR="00431D0A">
          <w:rPr>
            <w:noProof/>
            <w:webHidden/>
          </w:rPr>
          <w:fldChar w:fldCharType="separate"/>
        </w:r>
        <w:r w:rsidR="007B7F41">
          <w:rPr>
            <w:noProof/>
            <w:webHidden/>
          </w:rPr>
          <w:t>110</w:t>
        </w:r>
        <w:r w:rsidR="00431D0A">
          <w:rPr>
            <w:noProof/>
            <w:webHidden/>
          </w:rPr>
          <w:fldChar w:fldCharType="end"/>
        </w:r>
      </w:hyperlink>
    </w:p>
    <w:p w14:paraId="0E1708CE" w14:textId="001A627A" w:rsidR="00431D0A"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93566" w:history="1">
        <w:r w:rsidR="00431D0A" w:rsidRPr="008E5AF8">
          <w:rPr>
            <w:rStyle w:val="Hyperlink"/>
            <w:noProof/>
          </w:rPr>
          <w:t>Table A2.13: Binary logistic regression model summarising all disability types by selected variables by agreement that children with disabilities should attend the same school as children without disabilities</w:t>
        </w:r>
        <w:r w:rsidR="00431D0A">
          <w:rPr>
            <w:noProof/>
            <w:webHidden/>
          </w:rPr>
          <w:tab/>
        </w:r>
        <w:r w:rsidR="00431D0A">
          <w:rPr>
            <w:noProof/>
            <w:webHidden/>
          </w:rPr>
          <w:fldChar w:fldCharType="begin"/>
        </w:r>
        <w:r w:rsidR="00431D0A">
          <w:rPr>
            <w:noProof/>
            <w:webHidden/>
          </w:rPr>
          <w:instrText xml:space="preserve"> PAGEREF _Toc496193566 \h </w:instrText>
        </w:r>
        <w:r w:rsidR="00431D0A">
          <w:rPr>
            <w:noProof/>
            <w:webHidden/>
          </w:rPr>
        </w:r>
        <w:r w:rsidR="00431D0A">
          <w:rPr>
            <w:noProof/>
            <w:webHidden/>
          </w:rPr>
          <w:fldChar w:fldCharType="separate"/>
        </w:r>
        <w:r w:rsidR="007B7F41">
          <w:rPr>
            <w:noProof/>
            <w:webHidden/>
          </w:rPr>
          <w:t>111</w:t>
        </w:r>
        <w:r w:rsidR="00431D0A">
          <w:rPr>
            <w:noProof/>
            <w:webHidden/>
          </w:rPr>
          <w:fldChar w:fldCharType="end"/>
        </w:r>
      </w:hyperlink>
    </w:p>
    <w:p w14:paraId="24B98900" w14:textId="3C635D69" w:rsidR="00431D0A"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93567" w:history="1">
        <w:r w:rsidR="00431D0A" w:rsidRPr="008E5AF8">
          <w:rPr>
            <w:rStyle w:val="Hyperlink"/>
            <w:noProof/>
          </w:rPr>
          <w:t>Table A2.14: Ordinal logistic regression model summarising the level of comfort with having children with disabilities in the same class as your child for all disability types by selected variables</w:t>
        </w:r>
        <w:r w:rsidR="00431D0A">
          <w:rPr>
            <w:noProof/>
            <w:webHidden/>
          </w:rPr>
          <w:tab/>
        </w:r>
        <w:r w:rsidR="00431D0A">
          <w:rPr>
            <w:noProof/>
            <w:webHidden/>
          </w:rPr>
          <w:fldChar w:fldCharType="begin"/>
        </w:r>
        <w:r w:rsidR="00431D0A">
          <w:rPr>
            <w:noProof/>
            <w:webHidden/>
          </w:rPr>
          <w:instrText xml:space="preserve"> PAGEREF _Toc496193567 \h </w:instrText>
        </w:r>
        <w:r w:rsidR="00431D0A">
          <w:rPr>
            <w:noProof/>
            <w:webHidden/>
          </w:rPr>
        </w:r>
        <w:r w:rsidR="00431D0A">
          <w:rPr>
            <w:noProof/>
            <w:webHidden/>
          </w:rPr>
          <w:fldChar w:fldCharType="separate"/>
        </w:r>
        <w:r w:rsidR="007B7F41">
          <w:rPr>
            <w:noProof/>
            <w:webHidden/>
          </w:rPr>
          <w:t>112</w:t>
        </w:r>
        <w:r w:rsidR="00431D0A">
          <w:rPr>
            <w:noProof/>
            <w:webHidden/>
          </w:rPr>
          <w:fldChar w:fldCharType="end"/>
        </w:r>
      </w:hyperlink>
    </w:p>
    <w:p w14:paraId="7CC98762" w14:textId="5CC0935C" w:rsidR="00431D0A"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93568" w:history="1">
        <w:r w:rsidR="00431D0A" w:rsidRPr="008E5AF8">
          <w:rPr>
            <w:rStyle w:val="Hyperlink"/>
            <w:noProof/>
          </w:rPr>
          <w:t>Table A2.15: Bivariate analysis of agreement with the statement ‘people with disabilities receive equal opportunities in terms of employment’ by selected variables</w:t>
        </w:r>
        <w:r w:rsidR="00431D0A">
          <w:rPr>
            <w:noProof/>
            <w:webHidden/>
          </w:rPr>
          <w:tab/>
        </w:r>
        <w:r w:rsidR="00431D0A">
          <w:rPr>
            <w:noProof/>
            <w:webHidden/>
          </w:rPr>
          <w:fldChar w:fldCharType="begin"/>
        </w:r>
        <w:r w:rsidR="00431D0A">
          <w:rPr>
            <w:noProof/>
            <w:webHidden/>
          </w:rPr>
          <w:instrText xml:space="preserve"> PAGEREF _Toc496193568 \h </w:instrText>
        </w:r>
        <w:r w:rsidR="00431D0A">
          <w:rPr>
            <w:noProof/>
            <w:webHidden/>
          </w:rPr>
        </w:r>
        <w:r w:rsidR="00431D0A">
          <w:rPr>
            <w:noProof/>
            <w:webHidden/>
          </w:rPr>
          <w:fldChar w:fldCharType="separate"/>
        </w:r>
        <w:r w:rsidR="007B7F41">
          <w:rPr>
            <w:noProof/>
            <w:webHidden/>
          </w:rPr>
          <w:t>113</w:t>
        </w:r>
        <w:r w:rsidR="00431D0A">
          <w:rPr>
            <w:noProof/>
            <w:webHidden/>
          </w:rPr>
          <w:fldChar w:fldCharType="end"/>
        </w:r>
      </w:hyperlink>
    </w:p>
    <w:p w14:paraId="5A5BB841" w14:textId="199005E3" w:rsidR="00431D0A"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93569" w:history="1">
        <w:r w:rsidR="00431D0A" w:rsidRPr="008E5AF8">
          <w:rPr>
            <w:rStyle w:val="Hyperlink"/>
            <w:noProof/>
          </w:rPr>
          <w:t>Table A2.16: Ordinal logistic regression model summarising the level of comfort with having people with disabilities as work colleagues for all disability types by selected variables</w:t>
        </w:r>
        <w:r w:rsidR="00431D0A">
          <w:rPr>
            <w:noProof/>
            <w:webHidden/>
          </w:rPr>
          <w:tab/>
        </w:r>
        <w:r w:rsidR="00431D0A">
          <w:rPr>
            <w:noProof/>
            <w:webHidden/>
          </w:rPr>
          <w:fldChar w:fldCharType="begin"/>
        </w:r>
        <w:r w:rsidR="00431D0A">
          <w:rPr>
            <w:noProof/>
            <w:webHidden/>
          </w:rPr>
          <w:instrText xml:space="preserve"> PAGEREF _Toc496193569 \h </w:instrText>
        </w:r>
        <w:r w:rsidR="00431D0A">
          <w:rPr>
            <w:noProof/>
            <w:webHidden/>
          </w:rPr>
        </w:r>
        <w:r w:rsidR="00431D0A">
          <w:rPr>
            <w:noProof/>
            <w:webHidden/>
          </w:rPr>
          <w:fldChar w:fldCharType="separate"/>
        </w:r>
        <w:r w:rsidR="007B7F41">
          <w:rPr>
            <w:noProof/>
            <w:webHidden/>
          </w:rPr>
          <w:t>114</w:t>
        </w:r>
        <w:r w:rsidR="00431D0A">
          <w:rPr>
            <w:noProof/>
            <w:webHidden/>
          </w:rPr>
          <w:fldChar w:fldCharType="end"/>
        </w:r>
      </w:hyperlink>
    </w:p>
    <w:p w14:paraId="0BB886FC" w14:textId="0D34BEEA" w:rsidR="00431D0A"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93570" w:history="1">
        <w:r w:rsidR="00431D0A" w:rsidRPr="008E5AF8">
          <w:rPr>
            <w:rStyle w:val="Hyperlink"/>
            <w:noProof/>
          </w:rPr>
          <w:t>Table A2.17: Binary logistic regression model, including year as an explanatory variable, summarising all disability types by selected variables by agreement that adults with disabilities have the same right to fulfilment through sexual relationships as everyone else</w:t>
        </w:r>
        <w:r w:rsidR="00431D0A">
          <w:rPr>
            <w:noProof/>
            <w:webHidden/>
          </w:rPr>
          <w:tab/>
        </w:r>
        <w:r w:rsidR="00431D0A">
          <w:rPr>
            <w:noProof/>
            <w:webHidden/>
          </w:rPr>
          <w:fldChar w:fldCharType="begin"/>
        </w:r>
        <w:r w:rsidR="00431D0A">
          <w:rPr>
            <w:noProof/>
            <w:webHidden/>
          </w:rPr>
          <w:instrText xml:space="preserve"> PAGEREF _Toc496193570 \h </w:instrText>
        </w:r>
        <w:r w:rsidR="00431D0A">
          <w:rPr>
            <w:noProof/>
            <w:webHidden/>
          </w:rPr>
        </w:r>
        <w:r w:rsidR="00431D0A">
          <w:rPr>
            <w:noProof/>
            <w:webHidden/>
          </w:rPr>
          <w:fldChar w:fldCharType="separate"/>
        </w:r>
        <w:r w:rsidR="007B7F41">
          <w:rPr>
            <w:noProof/>
            <w:webHidden/>
          </w:rPr>
          <w:t>115</w:t>
        </w:r>
        <w:r w:rsidR="00431D0A">
          <w:rPr>
            <w:noProof/>
            <w:webHidden/>
          </w:rPr>
          <w:fldChar w:fldCharType="end"/>
        </w:r>
      </w:hyperlink>
    </w:p>
    <w:p w14:paraId="411F1E34" w14:textId="2210166E" w:rsidR="00431D0A"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93571" w:history="1">
        <w:r w:rsidR="00431D0A" w:rsidRPr="008E5AF8">
          <w:rPr>
            <w:rStyle w:val="Hyperlink"/>
            <w:noProof/>
          </w:rPr>
          <w:t>Table A2.18: Binary logistic regression model summarising all disability types by selected variables by agreement that adults with disabilities have the same right to fulfilment through sexual relationships as everyone else</w:t>
        </w:r>
        <w:r w:rsidR="00431D0A">
          <w:rPr>
            <w:noProof/>
            <w:webHidden/>
          </w:rPr>
          <w:tab/>
        </w:r>
        <w:r w:rsidR="00431D0A">
          <w:rPr>
            <w:noProof/>
            <w:webHidden/>
          </w:rPr>
          <w:fldChar w:fldCharType="begin"/>
        </w:r>
        <w:r w:rsidR="00431D0A">
          <w:rPr>
            <w:noProof/>
            <w:webHidden/>
          </w:rPr>
          <w:instrText xml:space="preserve"> PAGEREF _Toc496193571 \h </w:instrText>
        </w:r>
        <w:r w:rsidR="00431D0A">
          <w:rPr>
            <w:noProof/>
            <w:webHidden/>
          </w:rPr>
        </w:r>
        <w:r w:rsidR="00431D0A">
          <w:rPr>
            <w:noProof/>
            <w:webHidden/>
          </w:rPr>
          <w:fldChar w:fldCharType="separate"/>
        </w:r>
        <w:r w:rsidR="007B7F41">
          <w:rPr>
            <w:noProof/>
            <w:webHidden/>
          </w:rPr>
          <w:t>116</w:t>
        </w:r>
        <w:r w:rsidR="00431D0A">
          <w:rPr>
            <w:noProof/>
            <w:webHidden/>
          </w:rPr>
          <w:fldChar w:fldCharType="end"/>
        </w:r>
      </w:hyperlink>
    </w:p>
    <w:p w14:paraId="61D6949E" w14:textId="54B8DA87" w:rsidR="00431D0A"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93572" w:history="1">
        <w:r w:rsidR="00431D0A" w:rsidRPr="008E5AF8">
          <w:rPr>
            <w:rStyle w:val="Hyperlink"/>
            <w:noProof/>
          </w:rPr>
          <w:t>Table A2.19: Binary logistic regression model, including year as an explanatory variable, summarising all disability types by selected variables by agreement that people with disabilities should have children if they wish</w:t>
        </w:r>
        <w:r w:rsidR="00431D0A">
          <w:rPr>
            <w:noProof/>
            <w:webHidden/>
          </w:rPr>
          <w:tab/>
        </w:r>
        <w:r w:rsidR="00431D0A">
          <w:rPr>
            <w:noProof/>
            <w:webHidden/>
          </w:rPr>
          <w:fldChar w:fldCharType="begin"/>
        </w:r>
        <w:r w:rsidR="00431D0A">
          <w:rPr>
            <w:noProof/>
            <w:webHidden/>
          </w:rPr>
          <w:instrText xml:space="preserve"> PAGEREF _Toc496193572 \h </w:instrText>
        </w:r>
        <w:r w:rsidR="00431D0A">
          <w:rPr>
            <w:noProof/>
            <w:webHidden/>
          </w:rPr>
        </w:r>
        <w:r w:rsidR="00431D0A">
          <w:rPr>
            <w:noProof/>
            <w:webHidden/>
          </w:rPr>
          <w:fldChar w:fldCharType="separate"/>
        </w:r>
        <w:r w:rsidR="007B7F41">
          <w:rPr>
            <w:noProof/>
            <w:webHidden/>
          </w:rPr>
          <w:t>117</w:t>
        </w:r>
        <w:r w:rsidR="00431D0A">
          <w:rPr>
            <w:noProof/>
            <w:webHidden/>
          </w:rPr>
          <w:fldChar w:fldCharType="end"/>
        </w:r>
      </w:hyperlink>
    </w:p>
    <w:p w14:paraId="0010688A" w14:textId="0556C5B9" w:rsidR="00431D0A"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93573" w:history="1">
        <w:r w:rsidR="00431D0A" w:rsidRPr="008E5AF8">
          <w:rPr>
            <w:rStyle w:val="Hyperlink"/>
            <w:noProof/>
          </w:rPr>
          <w:t>Table A2.20: Binary logistic regression model summarising all disability types by selected variables by agreement that people with disabilities should have children if they wish</w:t>
        </w:r>
        <w:r w:rsidR="00431D0A">
          <w:rPr>
            <w:noProof/>
            <w:webHidden/>
          </w:rPr>
          <w:tab/>
        </w:r>
        <w:r w:rsidR="00431D0A">
          <w:rPr>
            <w:noProof/>
            <w:webHidden/>
          </w:rPr>
          <w:fldChar w:fldCharType="begin"/>
        </w:r>
        <w:r w:rsidR="00431D0A">
          <w:rPr>
            <w:noProof/>
            <w:webHidden/>
          </w:rPr>
          <w:instrText xml:space="preserve"> PAGEREF _Toc496193573 \h </w:instrText>
        </w:r>
        <w:r w:rsidR="00431D0A">
          <w:rPr>
            <w:noProof/>
            <w:webHidden/>
          </w:rPr>
        </w:r>
        <w:r w:rsidR="00431D0A">
          <w:rPr>
            <w:noProof/>
            <w:webHidden/>
          </w:rPr>
          <w:fldChar w:fldCharType="separate"/>
        </w:r>
        <w:r w:rsidR="007B7F41">
          <w:rPr>
            <w:noProof/>
            <w:webHidden/>
          </w:rPr>
          <w:t>118</w:t>
        </w:r>
        <w:r w:rsidR="00431D0A">
          <w:rPr>
            <w:noProof/>
            <w:webHidden/>
          </w:rPr>
          <w:fldChar w:fldCharType="end"/>
        </w:r>
      </w:hyperlink>
    </w:p>
    <w:p w14:paraId="10872245" w14:textId="347B73BB" w:rsidR="00431D0A"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93574" w:history="1">
        <w:r w:rsidR="00431D0A" w:rsidRPr="008E5AF8">
          <w:rPr>
            <w:rStyle w:val="Hyperlink"/>
            <w:noProof/>
          </w:rPr>
          <w:t>Table A2.21: Analysis of the level of agreement with the statement ‘people with all types and levels of disabilities should live in houses like everyone else’ by selected variables.</w:t>
        </w:r>
        <w:r w:rsidR="00431D0A">
          <w:rPr>
            <w:noProof/>
            <w:webHidden/>
          </w:rPr>
          <w:tab/>
        </w:r>
        <w:r w:rsidR="00431D0A">
          <w:rPr>
            <w:noProof/>
            <w:webHidden/>
          </w:rPr>
          <w:fldChar w:fldCharType="begin"/>
        </w:r>
        <w:r w:rsidR="00431D0A">
          <w:rPr>
            <w:noProof/>
            <w:webHidden/>
          </w:rPr>
          <w:instrText xml:space="preserve"> PAGEREF _Toc496193574 \h </w:instrText>
        </w:r>
        <w:r w:rsidR="00431D0A">
          <w:rPr>
            <w:noProof/>
            <w:webHidden/>
          </w:rPr>
        </w:r>
        <w:r w:rsidR="00431D0A">
          <w:rPr>
            <w:noProof/>
            <w:webHidden/>
          </w:rPr>
          <w:fldChar w:fldCharType="separate"/>
        </w:r>
        <w:r w:rsidR="007B7F41">
          <w:rPr>
            <w:noProof/>
            <w:webHidden/>
          </w:rPr>
          <w:t>119</w:t>
        </w:r>
        <w:r w:rsidR="00431D0A">
          <w:rPr>
            <w:noProof/>
            <w:webHidden/>
          </w:rPr>
          <w:fldChar w:fldCharType="end"/>
        </w:r>
      </w:hyperlink>
    </w:p>
    <w:p w14:paraId="2B3A6405" w14:textId="2D6DE892" w:rsidR="00431D0A"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93575" w:history="1">
        <w:r w:rsidR="00431D0A" w:rsidRPr="008E5AF8">
          <w:rPr>
            <w:rStyle w:val="Hyperlink"/>
            <w:noProof/>
          </w:rPr>
          <w:t>Table A2.22: Ordinal logistic regression model summarising the level of comfort with having people with disabilities as neighbours by all disability types and selected variables</w:t>
        </w:r>
        <w:r w:rsidR="00431D0A">
          <w:rPr>
            <w:noProof/>
            <w:webHidden/>
          </w:rPr>
          <w:tab/>
        </w:r>
        <w:r w:rsidR="00431D0A">
          <w:rPr>
            <w:noProof/>
            <w:webHidden/>
          </w:rPr>
          <w:fldChar w:fldCharType="begin"/>
        </w:r>
        <w:r w:rsidR="00431D0A">
          <w:rPr>
            <w:noProof/>
            <w:webHidden/>
          </w:rPr>
          <w:instrText xml:space="preserve"> PAGEREF _Toc496193575 \h </w:instrText>
        </w:r>
        <w:r w:rsidR="00431D0A">
          <w:rPr>
            <w:noProof/>
            <w:webHidden/>
          </w:rPr>
        </w:r>
        <w:r w:rsidR="00431D0A">
          <w:rPr>
            <w:noProof/>
            <w:webHidden/>
          </w:rPr>
          <w:fldChar w:fldCharType="separate"/>
        </w:r>
        <w:r w:rsidR="007B7F41">
          <w:rPr>
            <w:noProof/>
            <w:webHidden/>
          </w:rPr>
          <w:t>120</w:t>
        </w:r>
        <w:r w:rsidR="00431D0A">
          <w:rPr>
            <w:noProof/>
            <w:webHidden/>
          </w:rPr>
          <w:fldChar w:fldCharType="end"/>
        </w:r>
      </w:hyperlink>
    </w:p>
    <w:p w14:paraId="7A1BE8BA" w14:textId="064BBFCB" w:rsidR="00431D0A"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93576" w:history="1">
        <w:r w:rsidR="00431D0A" w:rsidRPr="008E5AF8">
          <w:rPr>
            <w:rStyle w:val="Hyperlink"/>
            <w:noProof/>
          </w:rPr>
          <w:t>Table A2.23: Binary logistic regression model summarising all disability types by selected variables by participation in social and cultural activities</w:t>
        </w:r>
        <w:r w:rsidR="00431D0A">
          <w:rPr>
            <w:noProof/>
            <w:webHidden/>
          </w:rPr>
          <w:tab/>
        </w:r>
        <w:r w:rsidR="00431D0A">
          <w:rPr>
            <w:noProof/>
            <w:webHidden/>
          </w:rPr>
          <w:fldChar w:fldCharType="begin"/>
        </w:r>
        <w:r w:rsidR="00431D0A">
          <w:rPr>
            <w:noProof/>
            <w:webHidden/>
          </w:rPr>
          <w:instrText xml:space="preserve"> PAGEREF _Toc496193576 \h </w:instrText>
        </w:r>
        <w:r w:rsidR="00431D0A">
          <w:rPr>
            <w:noProof/>
            <w:webHidden/>
          </w:rPr>
        </w:r>
        <w:r w:rsidR="00431D0A">
          <w:rPr>
            <w:noProof/>
            <w:webHidden/>
          </w:rPr>
          <w:fldChar w:fldCharType="separate"/>
        </w:r>
        <w:r w:rsidR="007B7F41">
          <w:rPr>
            <w:noProof/>
            <w:webHidden/>
          </w:rPr>
          <w:t>121</w:t>
        </w:r>
        <w:r w:rsidR="00431D0A">
          <w:rPr>
            <w:noProof/>
            <w:webHidden/>
          </w:rPr>
          <w:fldChar w:fldCharType="end"/>
        </w:r>
      </w:hyperlink>
    </w:p>
    <w:p w14:paraId="1BBC1831" w14:textId="3EBE976A" w:rsidR="00431D0A"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93577" w:history="1">
        <w:r w:rsidR="00431D0A" w:rsidRPr="008E5AF8">
          <w:rPr>
            <w:rStyle w:val="Hyperlink"/>
            <w:noProof/>
          </w:rPr>
          <w:t>Table A2.24: Ordinal logistic regression model how satisfied with life respondents reported feeling by selected variables</w:t>
        </w:r>
        <w:r w:rsidR="00431D0A">
          <w:rPr>
            <w:noProof/>
            <w:webHidden/>
          </w:rPr>
          <w:tab/>
        </w:r>
        <w:r w:rsidR="00431D0A">
          <w:rPr>
            <w:noProof/>
            <w:webHidden/>
          </w:rPr>
          <w:fldChar w:fldCharType="begin"/>
        </w:r>
        <w:r w:rsidR="00431D0A">
          <w:rPr>
            <w:noProof/>
            <w:webHidden/>
          </w:rPr>
          <w:instrText xml:space="preserve"> PAGEREF _Toc496193577 \h </w:instrText>
        </w:r>
        <w:r w:rsidR="00431D0A">
          <w:rPr>
            <w:noProof/>
            <w:webHidden/>
          </w:rPr>
        </w:r>
        <w:r w:rsidR="00431D0A">
          <w:rPr>
            <w:noProof/>
            <w:webHidden/>
          </w:rPr>
          <w:fldChar w:fldCharType="separate"/>
        </w:r>
        <w:r w:rsidR="007B7F41">
          <w:rPr>
            <w:noProof/>
            <w:webHidden/>
          </w:rPr>
          <w:t>122</w:t>
        </w:r>
        <w:r w:rsidR="00431D0A">
          <w:rPr>
            <w:noProof/>
            <w:webHidden/>
          </w:rPr>
          <w:fldChar w:fldCharType="end"/>
        </w:r>
      </w:hyperlink>
    </w:p>
    <w:p w14:paraId="19F8C394" w14:textId="59B1CD17" w:rsidR="00431D0A"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93578" w:history="1">
        <w:r w:rsidR="00431D0A" w:rsidRPr="008E5AF8">
          <w:rPr>
            <w:rStyle w:val="Hyperlink"/>
            <w:noProof/>
          </w:rPr>
          <w:t>Table A2.25: Ordinal logistic regression model summarising how happy respondents reported feeling by selected variables</w:t>
        </w:r>
        <w:r w:rsidR="00431D0A">
          <w:rPr>
            <w:noProof/>
            <w:webHidden/>
          </w:rPr>
          <w:tab/>
        </w:r>
        <w:r w:rsidR="00431D0A">
          <w:rPr>
            <w:noProof/>
            <w:webHidden/>
          </w:rPr>
          <w:fldChar w:fldCharType="begin"/>
        </w:r>
        <w:r w:rsidR="00431D0A">
          <w:rPr>
            <w:noProof/>
            <w:webHidden/>
          </w:rPr>
          <w:instrText xml:space="preserve"> PAGEREF _Toc496193578 \h </w:instrText>
        </w:r>
        <w:r w:rsidR="00431D0A">
          <w:rPr>
            <w:noProof/>
            <w:webHidden/>
          </w:rPr>
        </w:r>
        <w:r w:rsidR="00431D0A">
          <w:rPr>
            <w:noProof/>
            <w:webHidden/>
          </w:rPr>
          <w:fldChar w:fldCharType="separate"/>
        </w:r>
        <w:r w:rsidR="007B7F41">
          <w:rPr>
            <w:noProof/>
            <w:webHidden/>
          </w:rPr>
          <w:t>123</w:t>
        </w:r>
        <w:r w:rsidR="00431D0A">
          <w:rPr>
            <w:noProof/>
            <w:webHidden/>
          </w:rPr>
          <w:fldChar w:fldCharType="end"/>
        </w:r>
      </w:hyperlink>
    </w:p>
    <w:p w14:paraId="7773CBF2" w14:textId="01574887" w:rsidR="00431D0A"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93579" w:history="1">
        <w:r w:rsidR="00431D0A" w:rsidRPr="008E5AF8">
          <w:rPr>
            <w:rStyle w:val="Hyperlink"/>
            <w:noProof/>
          </w:rPr>
          <w:t>Table A2.26: Analysis of feeling tense by selected variables</w:t>
        </w:r>
        <w:r w:rsidR="00431D0A">
          <w:rPr>
            <w:noProof/>
            <w:webHidden/>
          </w:rPr>
          <w:tab/>
        </w:r>
        <w:r w:rsidR="00431D0A">
          <w:rPr>
            <w:noProof/>
            <w:webHidden/>
          </w:rPr>
          <w:fldChar w:fldCharType="begin"/>
        </w:r>
        <w:r w:rsidR="00431D0A">
          <w:rPr>
            <w:noProof/>
            <w:webHidden/>
          </w:rPr>
          <w:instrText xml:space="preserve"> PAGEREF _Toc496193579 \h </w:instrText>
        </w:r>
        <w:r w:rsidR="00431D0A">
          <w:rPr>
            <w:noProof/>
            <w:webHidden/>
          </w:rPr>
        </w:r>
        <w:r w:rsidR="00431D0A">
          <w:rPr>
            <w:noProof/>
            <w:webHidden/>
          </w:rPr>
          <w:fldChar w:fldCharType="separate"/>
        </w:r>
        <w:r w:rsidR="007B7F41">
          <w:rPr>
            <w:noProof/>
            <w:webHidden/>
          </w:rPr>
          <w:t>124</w:t>
        </w:r>
        <w:r w:rsidR="00431D0A">
          <w:rPr>
            <w:noProof/>
            <w:webHidden/>
          </w:rPr>
          <w:fldChar w:fldCharType="end"/>
        </w:r>
      </w:hyperlink>
    </w:p>
    <w:p w14:paraId="3063F22F" w14:textId="0DEA0BB4" w:rsidR="00431D0A"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93580" w:history="1">
        <w:r w:rsidR="00431D0A" w:rsidRPr="008E5AF8">
          <w:rPr>
            <w:rStyle w:val="Hyperlink"/>
            <w:noProof/>
          </w:rPr>
          <w:t>Table A2.27: Analysis of feeling lonely by selected variables</w:t>
        </w:r>
        <w:r w:rsidR="00431D0A">
          <w:rPr>
            <w:noProof/>
            <w:webHidden/>
          </w:rPr>
          <w:tab/>
        </w:r>
        <w:r w:rsidR="00431D0A">
          <w:rPr>
            <w:noProof/>
            <w:webHidden/>
          </w:rPr>
          <w:fldChar w:fldCharType="begin"/>
        </w:r>
        <w:r w:rsidR="00431D0A">
          <w:rPr>
            <w:noProof/>
            <w:webHidden/>
          </w:rPr>
          <w:instrText xml:space="preserve"> PAGEREF _Toc496193580 \h </w:instrText>
        </w:r>
        <w:r w:rsidR="00431D0A">
          <w:rPr>
            <w:noProof/>
            <w:webHidden/>
          </w:rPr>
        </w:r>
        <w:r w:rsidR="00431D0A">
          <w:rPr>
            <w:noProof/>
            <w:webHidden/>
          </w:rPr>
          <w:fldChar w:fldCharType="separate"/>
        </w:r>
        <w:r w:rsidR="007B7F41">
          <w:rPr>
            <w:noProof/>
            <w:webHidden/>
          </w:rPr>
          <w:t>124</w:t>
        </w:r>
        <w:r w:rsidR="00431D0A">
          <w:rPr>
            <w:noProof/>
            <w:webHidden/>
          </w:rPr>
          <w:fldChar w:fldCharType="end"/>
        </w:r>
      </w:hyperlink>
    </w:p>
    <w:p w14:paraId="054EC4E0" w14:textId="46229ADA" w:rsidR="00431D0A" w:rsidRDefault="00EF2974">
      <w:pPr>
        <w:pStyle w:val="TableofFigures"/>
        <w:tabs>
          <w:tab w:val="right" w:leader="dot" w:pos="8498"/>
        </w:tabs>
        <w:rPr>
          <w:rFonts w:asciiTheme="minorHAnsi" w:eastAsiaTheme="minorEastAsia" w:hAnsiTheme="minorHAnsi" w:cstheme="minorBidi"/>
          <w:noProof/>
          <w:sz w:val="22"/>
          <w:lang w:eastAsia="en-IE"/>
        </w:rPr>
      </w:pPr>
      <w:hyperlink w:anchor="_Toc496193581" w:history="1">
        <w:r w:rsidR="00431D0A" w:rsidRPr="008E5AF8">
          <w:rPr>
            <w:rStyle w:val="Hyperlink"/>
            <w:noProof/>
          </w:rPr>
          <w:t>Table A2.28: Analysis of feeling downhearted and depressed by selected variables</w:t>
        </w:r>
        <w:r w:rsidR="00431D0A">
          <w:rPr>
            <w:noProof/>
            <w:webHidden/>
          </w:rPr>
          <w:tab/>
        </w:r>
        <w:r w:rsidR="00431D0A">
          <w:rPr>
            <w:noProof/>
            <w:webHidden/>
          </w:rPr>
          <w:fldChar w:fldCharType="begin"/>
        </w:r>
        <w:r w:rsidR="00431D0A">
          <w:rPr>
            <w:noProof/>
            <w:webHidden/>
          </w:rPr>
          <w:instrText xml:space="preserve"> PAGEREF _Toc496193581 \h </w:instrText>
        </w:r>
        <w:r w:rsidR="00431D0A">
          <w:rPr>
            <w:noProof/>
            <w:webHidden/>
          </w:rPr>
        </w:r>
        <w:r w:rsidR="00431D0A">
          <w:rPr>
            <w:noProof/>
            <w:webHidden/>
          </w:rPr>
          <w:fldChar w:fldCharType="separate"/>
        </w:r>
        <w:r w:rsidR="007B7F41">
          <w:rPr>
            <w:noProof/>
            <w:webHidden/>
          </w:rPr>
          <w:t>125</w:t>
        </w:r>
        <w:r w:rsidR="00431D0A">
          <w:rPr>
            <w:noProof/>
            <w:webHidden/>
          </w:rPr>
          <w:fldChar w:fldCharType="end"/>
        </w:r>
      </w:hyperlink>
    </w:p>
    <w:p w14:paraId="4C2D7FBA" w14:textId="41576D3E" w:rsidR="00116D91" w:rsidRPr="00116D91" w:rsidRDefault="00EF2974" w:rsidP="00431D0A">
      <w:pPr>
        <w:pStyle w:val="TableofFigures"/>
        <w:tabs>
          <w:tab w:val="right" w:leader="dot" w:pos="8498"/>
        </w:tabs>
        <w:sectPr w:rsidR="00116D91" w:rsidRPr="00116D91" w:rsidSect="0032207F">
          <w:pgSz w:w="11910" w:h="16840"/>
          <w:pgMar w:top="851" w:right="1701" w:bottom="851" w:left="1701" w:header="0" w:footer="720" w:gutter="0"/>
          <w:cols w:space="720"/>
          <w:docGrid w:linePitch="354"/>
        </w:sectPr>
      </w:pPr>
      <w:hyperlink w:anchor="_Toc496193582" w:history="1">
        <w:r w:rsidR="00431D0A" w:rsidRPr="008E5AF8">
          <w:rPr>
            <w:rStyle w:val="Hyperlink"/>
            <w:noProof/>
          </w:rPr>
          <w:t>Table A2.29: Ordinal logistic regression model summarising the level of trust respondents reported feeling by selected variables</w:t>
        </w:r>
        <w:r w:rsidR="00431D0A">
          <w:rPr>
            <w:noProof/>
            <w:webHidden/>
          </w:rPr>
          <w:tab/>
        </w:r>
        <w:r w:rsidR="00431D0A">
          <w:rPr>
            <w:noProof/>
            <w:webHidden/>
          </w:rPr>
          <w:fldChar w:fldCharType="begin"/>
        </w:r>
        <w:r w:rsidR="00431D0A">
          <w:rPr>
            <w:noProof/>
            <w:webHidden/>
          </w:rPr>
          <w:instrText xml:space="preserve"> PAGEREF _Toc496193582 \h </w:instrText>
        </w:r>
        <w:r w:rsidR="00431D0A">
          <w:rPr>
            <w:noProof/>
            <w:webHidden/>
          </w:rPr>
        </w:r>
        <w:r w:rsidR="00431D0A">
          <w:rPr>
            <w:noProof/>
            <w:webHidden/>
          </w:rPr>
          <w:fldChar w:fldCharType="separate"/>
        </w:r>
        <w:r w:rsidR="007B7F41">
          <w:rPr>
            <w:noProof/>
            <w:webHidden/>
          </w:rPr>
          <w:t>126</w:t>
        </w:r>
        <w:r w:rsidR="00431D0A">
          <w:rPr>
            <w:noProof/>
            <w:webHidden/>
          </w:rPr>
          <w:fldChar w:fldCharType="end"/>
        </w:r>
      </w:hyperlink>
      <w:r w:rsidR="003E0D14">
        <w:rPr>
          <w:b/>
        </w:rPr>
        <w:fldChar w:fldCharType="end"/>
      </w:r>
      <w:r w:rsidR="00116D91">
        <w:t xml:space="preserve"> </w:t>
      </w:r>
      <w:r w:rsidR="00116D91" w:rsidRPr="00116D91">
        <w:t xml:space="preserve"> </w:t>
      </w:r>
    </w:p>
    <w:p w14:paraId="66B1DA23" w14:textId="54E909F6" w:rsidR="00D94990" w:rsidRPr="00C0015E" w:rsidRDefault="00D94990" w:rsidP="003E7734">
      <w:pPr>
        <w:pStyle w:val="Style5"/>
      </w:pPr>
      <w:bookmarkStart w:id="186" w:name="_Toc496193553"/>
      <w:r>
        <w:t>Table A2.1</w:t>
      </w:r>
      <w:r w:rsidRPr="009C207E">
        <w:t>:</w:t>
      </w:r>
      <w:r>
        <w:t xml:space="preserve"> Illnesses, conditions or disabilities the term ‘people with disabilities’ refers to by selected variables</w:t>
      </w:r>
      <w:bookmarkEnd w:id="186"/>
    </w:p>
    <w:tbl>
      <w:tblPr>
        <w:tblW w:w="144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2051"/>
        <w:gridCol w:w="678"/>
        <w:gridCol w:w="796"/>
        <w:gridCol w:w="618"/>
        <w:gridCol w:w="559"/>
        <w:gridCol w:w="559"/>
        <w:gridCol w:w="539"/>
        <w:gridCol w:w="579"/>
        <w:gridCol w:w="559"/>
        <w:gridCol w:w="580"/>
        <w:gridCol w:w="639"/>
        <w:gridCol w:w="658"/>
        <w:gridCol w:w="658"/>
        <w:gridCol w:w="659"/>
        <w:gridCol w:w="659"/>
        <w:gridCol w:w="559"/>
        <w:gridCol w:w="559"/>
        <w:gridCol w:w="777"/>
        <w:gridCol w:w="857"/>
        <w:gridCol w:w="857"/>
      </w:tblGrid>
      <w:tr w:rsidR="004D73E4" w:rsidRPr="00983C38" w14:paraId="5681F519" w14:textId="5F7B94D6" w:rsidTr="004D73E4">
        <w:trPr>
          <w:cantSplit/>
          <w:trHeight w:val="1134"/>
        </w:trPr>
        <w:tc>
          <w:tcPr>
            <w:tcW w:w="2051" w:type="dxa"/>
            <w:shd w:val="clear" w:color="auto" w:fill="auto"/>
            <w:tcMar>
              <w:top w:w="15" w:type="dxa"/>
              <w:left w:w="15" w:type="dxa"/>
              <w:bottom w:w="0" w:type="dxa"/>
              <w:right w:w="15" w:type="dxa"/>
            </w:tcMar>
            <w:textDirection w:val="btLr"/>
            <w:vAlign w:val="center"/>
            <w:hideMark/>
          </w:tcPr>
          <w:p w14:paraId="4E85E114" w14:textId="77777777" w:rsidR="004D73E4" w:rsidRPr="00983C38" w:rsidRDefault="004D73E4" w:rsidP="004D73E4">
            <w:pPr>
              <w:widowControl/>
              <w:autoSpaceDE/>
              <w:autoSpaceDN/>
              <w:spacing w:after="0"/>
              <w:ind w:left="113" w:right="113"/>
              <w:rPr>
                <w:rFonts w:eastAsia="Times New Roman" w:cs="Times New Roman"/>
                <w:szCs w:val="26"/>
                <w:lang w:eastAsia="en-IE"/>
              </w:rPr>
            </w:pPr>
          </w:p>
        </w:tc>
        <w:tc>
          <w:tcPr>
            <w:tcW w:w="678" w:type="dxa"/>
            <w:shd w:val="clear" w:color="auto" w:fill="auto"/>
            <w:tcMar>
              <w:top w:w="15" w:type="dxa"/>
              <w:left w:w="15" w:type="dxa"/>
              <w:bottom w:w="0" w:type="dxa"/>
              <w:right w:w="15" w:type="dxa"/>
            </w:tcMar>
            <w:textDirection w:val="btLr"/>
            <w:vAlign w:val="center"/>
            <w:hideMark/>
          </w:tcPr>
          <w:p w14:paraId="2A627788" w14:textId="77777777" w:rsidR="004D73E4" w:rsidRPr="00983C38" w:rsidRDefault="004D73E4" w:rsidP="004D73E4">
            <w:pPr>
              <w:widowControl/>
              <w:autoSpaceDE/>
              <w:autoSpaceDN/>
              <w:spacing w:after="0" w:line="216" w:lineRule="auto"/>
              <w:ind w:left="113" w:right="113"/>
              <w:jc w:val="center"/>
              <w:rPr>
                <w:rFonts w:eastAsia="Times New Roman"/>
                <w:szCs w:val="26"/>
                <w:lang w:eastAsia="en-IE"/>
              </w:rPr>
            </w:pPr>
            <w:r w:rsidRPr="00983C38">
              <w:rPr>
                <w:rFonts w:eastAsia="MS PGothic"/>
                <w:b/>
                <w:bCs/>
                <w:kern w:val="24"/>
                <w:szCs w:val="26"/>
                <w:lang w:eastAsia="en-IE"/>
              </w:rPr>
              <w:t>Male</w:t>
            </w:r>
          </w:p>
        </w:tc>
        <w:tc>
          <w:tcPr>
            <w:tcW w:w="796" w:type="dxa"/>
            <w:shd w:val="clear" w:color="auto" w:fill="auto"/>
            <w:tcMar>
              <w:top w:w="15" w:type="dxa"/>
              <w:left w:w="15" w:type="dxa"/>
              <w:bottom w:w="0" w:type="dxa"/>
              <w:right w:w="15" w:type="dxa"/>
            </w:tcMar>
            <w:textDirection w:val="btLr"/>
            <w:vAlign w:val="center"/>
            <w:hideMark/>
          </w:tcPr>
          <w:p w14:paraId="1E9054AE" w14:textId="77777777" w:rsidR="004D73E4" w:rsidRPr="00983C38" w:rsidRDefault="004D73E4" w:rsidP="004D73E4">
            <w:pPr>
              <w:widowControl/>
              <w:autoSpaceDE/>
              <w:autoSpaceDN/>
              <w:spacing w:after="0" w:line="216" w:lineRule="auto"/>
              <w:ind w:left="113" w:right="113"/>
              <w:jc w:val="center"/>
              <w:rPr>
                <w:rFonts w:eastAsia="Times New Roman"/>
                <w:szCs w:val="26"/>
                <w:lang w:eastAsia="en-IE"/>
              </w:rPr>
            </w:pPr>
            <w:r w:rsidRPr="00983C38">
              <w:rPr>
                <w:rFonts w:eastAsia="MS PGothic"/>
                <w:b/>
                <w:bCs/>
                <w:kern w:val="24"/>
                <w:szCs w:val="26"/>
                <w:lang w:eastAsia="en-IE"/>
              </w:rPr>
              <w:t>Female</w:t>
            </w:r>
          </w:p>
        </w:tc>
        <w:tc>
          <w:tcPr>
            <w:tcW w:w="618" w:type="dxa"/>
            <w:shd w:val="clear" w:color="auto" w:fill="auto"/>
            <w:tcMar>
              <w:top w:w="15" w:type="dxa"/>
              <w:left w:w="15" w:type="dxa"/>
              <w:bottom w:w="0" w:type="dxa"/>
              <w:right w:w="15" w:type="dxa"/>
            </w:tcMar>
            <w:textDirection w:val="btLr"/>
            <w:vAlign w:val="center"/>
            <w:hideMark/>
          </w:tcPr>
          <w:p w14:paraId="220D6600" w14:textId="77777777" w:rsidR="004D73E4" w:rsidRPr="00983C38" w:rsidRDefault="004D73E4" w:rsidP="004D73E4">
            <w:pPr>
              <w:widowControl/>
              <w:autoSpaceDE/>
              <w:autoSpaceDN/>
              <w:spacing w:after="0" w:line="216" w:lineRule="auto"/>
              <w:ind w:left="113" w:right="113"/>
              <w:jc w:val="center"/>
              <w:rPr>
                <w:rFonts w:eastAsia="Times New Roman"/>
                <w:szCs w:val="26"/>
                <w:lang w:eastAsia="en-IE"/>
              </w:rPr>
            </w:pPr>
            <w:r w:rsidRPr="00983C38">
              <w:rPr>
                <w:rFonts w:eastAsia="MS PGothic"/>
                <w:b/>
                <w:bCs/>
                <w:kern w:val="24"/>
                <w:szCs w:val="26"/>
                <w:lang w:eastAsia="en-IE"/>
              </w:rPr>
              <w:t>Under 35</w:t>
            </w:r>
          </w:p>
        </w:tc>
        <w:tc>
          <w:tcPr>
            <w:tcW w:w="559" w:type="dxa"/>
            <w:shd w:val="clear" w:color="auto" w:fill="auto"/>
            <w:tcMar>
              <w:top w:w="15" w:type="dxa"/>
              <w:left w:w="15" w:type="dxa"/>
              <w:bottom w:w="0" w:type="dxa"/>
              <w:right w:w="15" w:type="dxa"/>
            </w:tcMar>
            <w:textDirection w:val="btLr"/>
            <w:vAlign w:val="center"/>
            <w:hideMark/>
          </w:tcPr>
          <w:p w14:paraId="770ED478" w14:textId="77777777" w:rsidR="004D73E4" w:rsidRPr="00983C38" w:rsidRDefault="004D73E4" w:rsidP="004D73E4">
            <w:pPr>
              <w:widowControl/>
              <w:autoSpaceDE/>
              <w:autoSpaceDN/>
              <w:spacing w:after="0" w:line="216" w:lineRule="auto"/>
              <w:ind w:left="113" w:right="113"/>
              <w:jc w:val="center"/>
              <w:rPr>
                <w:rFonts w:eastAsia="Times New Roman"/>
                <w:szCs w:val="26"/>
                <w:lang w:eastAsia="en-IE"/>
              </w:rPr>
            </w:pPr>
            <w:r w:rsidRPr="00983C38">
              <w:rPr>
                <w:rFonts w:eastAsia="MS PGothic"/>
                <w:b/>
                <w:bCs/>
                <w:kern w:val="24"/>
                <w:szCs w:val="26"/>
                <w:lang w:eastAsia="en-IE"/>
              </w:rPr>
              <w:t>35-44</w:t>
            </w:r>
          </w:p>
        </w:tc>
        <w:tc>
          <w:tcPr>
            <w:tcW w:w="559" w:type="dxa"/>
            <w:shd w:val="clear" w:color="auto" w:fill="auto"/>
            <w:tcMar>
              <w:top w:w="15" w:type="dxa"/>
              <w:left w:w="15" w:type="dxa"/>
              <w:bottom w:w="0" w:type="dxa"/>
              <w:right w:w="15" w:type="dxa"/>
            </w:tcMar>
            <w:textDirection w:val="btLr"/>
            <w:vAlign w:val="center"/>
            <w:hideMark/>
          </w:tcPr>
          <w:p w14:paraId="0EF9E636" w14:textId="77777777" w:rsidR="004D73E4" w:rsidRPr="00983C38" w:rsidRDefault="004D73E4" w:rsidP="004D73E4">
            <w:pPr>
              <w:widowControl/>
              <w:autoSpaceDE/>
              <w:autoSpaceDN/>
              <w:spacing w:after="0" w:line="216" w:lineRule="auto"/>
              <w:ind w:left="113" w:right="113"/>
              <w:jc w:val="center"/>
              <w:rPr>
                <w:rFonts w:eastAsia="Times New Roman"/>
                <w:szCs w:val="26"/>
                <w:lang w:eastAsia="en-IE"/>
              </w:rPr>
            </w:pPr>
            <w:r w:rsidRPr="00983C38">
              <w:rPr>
                <w:rFonts w:eastAsia="MS PGothic"/>
                <w:b/>
                <w:bCs/>
                <w:kern w:val="24"/>
                <w:szCs w:val="26"/>
                <w:lang w:eastAsia="en-IE"/>
              </w:rPr>
              <w:t>45-49</w:t>
            </w:r>
          </w:p>
        </w:tc>
        <w:tc>
          <w:tcPr>
            <w:tcW w:w="539" w:type="dxa"/>
            <w:shd w:val="clear" w:color="auto" w:fill="auto"/>
            <w:tcMar>
              <w:top w:w="15" w:type="dxa"/>
              <w:left w:w="15" w:type="dxa"/>
              <w:bottom w:w="0" w:type="dxa"/>
              <w:right w:w="15" w:type="dxa"/>
            </w:tcMar>
            <w:textDirection w:val="btLr"/>
            <w:vAlign w:val="center"/>
            <w:hideMark/>
          </w:tcPr>
          <w:p w14:paraId="240162FC" w14:textId="77777777" w:rsidR="004D73E4" w:rsidRPr="00983C38" w:rsidRDefault="004D73E4" w:rsidP="004D73E4">
            <w:pPr>
              <w:widowControl/>
              <w:autoSpaceDE/>
              <w:autoSpaceDN/>
              <w:spacing w:after="0" w:line="216" w:lineRule="auto"/>
              <w:ind w:left="113" w:right="113"/>
              <w:jc w:val="center"/>
              <w:rPr>
                <w:rFonts w:eastAsia="Times New Roman"/>
                <w:szCs w:val="26"/>
                <w:lang w:eastAsia="en-IE"/>
              </w:rPr>
            </w:pPr>
            <w:r w:rsidRPr="00983C38">
              <w:rPr>
                <w:rFonts w:eastAsia="MS PGothic"/>
                <w:b/>
                <w:bCs/>
                <w:kern w:val="24"/>
                <w:szCs w:val="26"/>
                <w:lang w:eastAsia="en-IE"/>
              </w:rPr>
              <w:t>50-54</w:t>
            </w:r>
          </w:p>
        </w:tc>
        <w:tc>
          <w:tcPr>
            <w:tcW w:w="579" w:type="dxa"/>
            <w:shd w:val="clear" w:color="auto" w:fill="auto"/>
            <w:tcMar>
              <w:top w:w="15" w:type="dxa"/>
              <w:left w:w="15" w:type="dxa"/>
              <w:bottom w:w="0" w:type="dxa"/>
              <w:right w:w="15" w:type="dxa"/>
            </w:tcMar>
            <w:textDirection w:val="btLr"/>
            <w:vAlign w:val="center"/>
            <w:hideMark/>
          </w:tcPr>
          <w:p w14:paraId="643F2E51" w14:textId="77777777" w:rsidR="004D73E4" w:rsidRPr="00983C38" w:rsidRDefault="004D73E4" w:rsidP="004D73E4">
            <w:pPr>
              <w:widowControl/>
              <w:autoSpaceDE/>
              <w:autoSpaceDN/>
              <w:spacing w:after="0" w:line="216" w:lineRule="auto"/>
              <w:ind w:left="113" w:right="113"/>
              <w:jc w:val="center"/>
              <w:rPr>
                <w:rFonts w:eastAsia="Times New Roman"/>
                <w:szCs w:val="26"/>
                <w:lang w:eastAsia="en-IE"/>
              </w:rPr>
            </w:pPr>
            <w:r w:rsidRPr="00983C38">
              <w:rPr>
                <w:rFonts w:eastAsia="MS PGothic"/>
                <w:b/>
                <w:bCs/>
                <w:kern w:val="24"/>
                <w:szCs w:val="26"/>
                <w:lang w:eastAsia="en-IE"/>
              </w:rPr>
              <w:t>55–64</w:t>
            </w:r>
          </w:p>
        </w:tc>
        <w:tc>
          <w:tcPr>
            <w:tcW w:w="559" w:type="dxa"/>
            <w:shd w:val="clear" w:color="auto" w:fill="auto"/>
            <w:tcMar>
              <w:top w:w="15" w:type="dxa"/>
              <w:left w:w="15" w:type="dxa"/>
              <w:bottom w:w="0" w:type="dxa"/>
              <w:right w:w="15" w:type="dxa"/>
            </w:tcMar>
            <w:textDirection w:val="btLr"/>
            <w:vAlign w:val="center"/>
            <w:hideMark/>
          </w:tcPr>
          <w:p w14:paraId="66E0D248" w14:textId="77777777" w:rsidR="004D73E4" w:rsidRPr="00983C38" w:rsidRDefault="004D73E4" w:rsidP="004D73E4">
            <w:pPr>
              <w:widowControl/>
              <w:autoSpaceDE/>
              <w:autoSpaceDN/>
              <w:spacing w:after="0" w:line="216" w:lineRule="auto"/>
              <w:ind w:left="113" w:right="113"/>
              <w:jc w:val="center"/>
              <w:rPr>
                <w:rFonts w:eastAsia="Times New Roman"/>
                <w:szCs w:val="26"/>
                <w:lang w:eastAsia="en-IE"/>
              </w:rPr>
            </w:pPr>
            <w:r w:rsidRPr="00983C38">
              <w:rPr>
                <w:rFonts w:eastAsia="MS PGothic"/>
                <w:b/>
                <w:bCs/>
                <w:kern w:val="24"/>
                <w:szCs w:val="26"/>
                <w:lang w:eastAsia="en-IE"/>
              </w:rPr>
              <w:t>65+</w:t>
            </w:r>
          </w:p>
        </w:tc>
        <w:tc>
          <w:tcPr>
            <w:tcW w:w="580" w:type="dxa"/>
            <w:shd w:val="clear" w:color="auto" w:fill="auto"/>
            <w:tcMar>
              <w:top w:w="15" w:type="dxa"/>
              <w:left w:w="15" w:type="dxa"/>
              <w:bottom w:w="0" w:type="dxa"/>
              <w:right w:w="15" w:type="dxa"/>
            </w:tcMar>
            <w:textDirection w:val="btLr"/>
            <w:vAlign w:val="center"/>
            <w:hideMark/>
          </w:tcPr>
          <w:p w14:paraId="59F013D5" w14:textId="77777777" w:rsidR="004D73E4" w:rsidRPr="00983C38" w:rsidRDefault="004D73E4" w:rsidP="004D73E4">
            <w:pPr>
              <w:widowControl/>
              <w:autoSpaceDE/>
              <w:autoSpaceDN/>
              <w:spacing w:after="0" w:line="216" w:lineRule="auto"/>
              <w:ind w:left="113" w:right="113"/>
              <w:jc w:val="center"/>
              <w:rPr>
                <w:rFonts w:eastAsia="Times New Roman"/>
                <w:szCs w:val="26"/>
                <w:lang w:eastAsia="en-IE"/>
              </w:rPr>
            </w:pPr>
            <w:r w:rsidRPr="00983C38">
              <w:rPr>
                <w:rFonts w:eastAsia="MS PGothic"/>
                <w:b/>
                <w:bCs/>
                <w:kern w:val="24"/>
                <w:szCs w:val="26"/>
                <w:lang w:eastAsia="en-IE"/>
              </w:rPr>
              <w:t>ABC1</w:t>
            </w:r>
          </w:p>
          <w:p w14:paraId="6A35BFFF" w14:textId="77777777" w:rsidR="004D73E4" w:rsidRPr="00983C38" w:rsidRDefault="004D73E4" w:rsidP="004D73E4">
            <w:pPr>
              <w:widowControl/>
              <w:autoSpaceDE/>
              <w:autoSpaceDN/>
              <w:spacing w:after="0" w:line="216" w:lineRule="auto"/>
              <w:ind w:left="113" w:right="113"/>
              <w:jc w:val="center"/>
              <w:rPr>
                <w:rFonts w:eastAsia="Times New Roman"/>
                <w:szCs w:val="26"/>
                <w:lang w:eastAsia="en-IE"/>
              </w:rPr>
            </w:pPr>
            <w:r w:rsidRPr="00983C38">
              <w:rPr>
                <w:rFonts w:eastAsia="MS PGothic"/>
                <w:b/>
                <w:bCs/>
                <w:kern w:val="24"/>
                <w:szCs w:val="26"/>
                <w:lang w:eastAsia="en-IE"/>
              </w:rPr>
              <w:t>F50+</w:t>
            </w:r>
          </w:p>
        </w:tc>
        <w:tc>
          <w:tcPr>
            <w:tcW w:w="639" w:type="dxa"/>
            <w:shd w:val="clear" w:color="auto" w:fill="auto"/>
            <w:tcMar>
              <w:top w:w="15" w:type="dxa"/>
              <w:left w:w="15" w:type="dxa"/>
              <w:bottom w:w="0" w:type="dxa"/>
              <w:right w:w="15" w:type="dxa"/>
            </w:tcMar>
            <w:textDirection w:val="btLr"/>
            <w:vAlign w:val="center"/>
            <w:hideMark/>
          </w:tcPr>
          <w:p w14:paraId="2B138FE0" w14:textId="77777777" w:rsidR="004D73E4" w:rsidRPr="00983C38" w:rsidRDefault="004D73E4" w:rsidP="004D73E4">
            <w:pPr>
              <w:widowControl/>
              <w:autoSpaceDE/>
              <w:autoSpaceDN/>
              <w:spacing w:after="0" w:line="216" w:lineRule="auto"/>
              <w:ind w:left="113" w:right="113"/>
              <w:jc w:val="center"/>
              <w:rPr>
                <w:rFonts w:eastAsia="Times New Roman"/>
                <w:szCs w:val="26"/>
                <w:lang w:eastAsia="en-IE"/>
              </w:rPr>
            </w:pPr>
            <w:r w:rsidRPr="00983C38">
              <w:rPr>
                <w:rFonts w:eastAsia="MS PGothic"/>
                <w:b/>
                <w:bCs/>
                <w:kern w:val="24"/>
                <w:szCs w:val="26"/>
                <w:lang w:eastAsia="en-IE"/>
              </w:rPr>
              <w:t>C2DE</w:t>
            </w:r>
          </w:p>
          <w:p w14:paraId="28834FFB" w14:textId="77777777" w:rsidR="004D73E4" w:rsidRPr="00983C38" w:rsidRDefault="004D73E4" w:rsidP="004D73E4">
            <w:pPr>
              <w:widowControl/>
              <w:autoSpaceDE/>
              <w:autoSpaceDN/>
              <w:spacing w:after="0" w:line="216" w:lineRule="auto"/>
              <w:ind w:left="113" w:right="113"/>
              <w:jc w:val="center"/>
              <w:rPr>
                <w:rFonts w:eastAsia="Times New Roman"/>
                <w:szCs w:val="26"/>
                <w:lang w:eastAsia="en-IE"/>
              </w:rPr>
            </w:pPr>
            <w:r w:rsidRPr="00983C38">
              <w:rPr>
                <w:rFonts w:eastAsia="MS PGothic"/>
                <w:b/>
                <w:bCs/>
                <w:kern w:val="24"/>
                <w:szCs w:val="26"/>
                <w:lang w:eastAsia="en-IE"/>
              </w:rPr>
              <w:t>F50-</w:t>
            </w:r>
          </w:p>
        </w:tc>
        <w:tc>
          <w:tcPr>
            <w:tcW w:w="658" w:type="dxa"/>
            <w:shd w:val="clear" w:color="auto" w:fill="auto"/>
            <w:tcMar>
              <w:top w:w="15" w:type="dxa"/>
              <w:left w:w="15" w:type="dxa"/>
              <w:bottom w:w="0" w:type="dxa"/>
              <w:right w:w="15" w:type="dxa"/>
            </w:tcMar>
            <w:textDirection w:val="btLr"/>
            <w:vAlign w:val="center"/>
            <w:hideMark/>
          </w:tcPr>
          <w:p w14:paraId="50A00E39" w14:textId="77777777" w:rsidR="004D73E4" w:rsidRPr="00983C38" w:rsidRDefault="004D73E4" w:rsidP="004D73E4">
            <w:pPr>
              <w:widowControl/>
              <w:autoSpaceDE/>
              <w:autoSpaceDN/>
              <w:spacing w:after="0" w:line="216" w:lineRule="auto"/>
              <w:ind w:left="113" w:right="113"/>
              <w:jc w:val="center"/>
              <w:textAlignment w:val="bottom"/>
              <w:rPr>
                <w:rFonts w:eastAsia="Times New Roman"/>
                <w:szCs w:val="26"/>
                <w:lang w:eastAsia="en-IE"/>
              </w:rPr>
            </w:pPr>
            <w:r w:rsidRPr="00983C38">
              <w:rPr>
                <w:rFonts w:eastAsia="MS PGothic"/>
                <w:b/>
                <w:bCs/>
                <w:kern w:val="24"/>
                <w:szCs w:val="26"/>
                <w:lang w:eastAsia="en-IE"/>
              </w:rPr>
              <w:t>Dublin</w:t>
            </w:r>
          </w:p>
        </w:tc>
        <w:tc>
          <w:tcPr>
            <w:tcW w:w="658" w:type="dxa"/>
            <w:shd w:val="clear" w:color="auto" w:fill="auto"/>
            <w:tcMar>
              <w:top w:w="15" w:type="dxa"/>
              <w:left w:w="15" w:type="dxa"/>
              <w:bottom w:w="0" w:type="dxa"/>
              <w:right w:w="15" w:type="dxa"/>
            </w:tcMar>
            <w:textDirection w:val="btLr"/>
            <w:vAlign w:val="center"/>
            <w:hideMark/>
          </w:tcPr>
          <w:p w14:paraId="274E89D5" w14:textId="77777777" w:rsidR="004D73E4" w:rsidRPr="00983C38" w:rsidRDefault="004D73E4" w:rsidP="004D73E4">
            <w:pPr>
              <w:widowControl/>
              <w:autoSpaceDE/>
              <w:autoSpaceDN/>
              <w:spacing w:after="0" w:line="216" w:lineRule="auto"/>
              <w:ind w:left="113" w:right="113"/>
              <w:jc w:val="center"/>
              <w:textAlignment w:val="bottom"/>
              <w:rPr>
                <w:rFonts w:eastAsia="Times New Roman"/>
                <w:szCs w:val="26"/>
                <w:lang w:eastAsia="en-IE"/>
              </w:rPr>
            </w:pPr>
            <w:r w:rsidRPr="00361E55">
              <w:rPr>
                <w:rFonts w:eastAsia="MS PGothic"/>
                <w:b/>
                <w:bCs/>
                <w:kern w:val="24"/>
                <w:szCs w:val="26"/>
                <w:lang w:eastAsia="en-IE"/>
              </w:rPr>
              <w:t xml:space="preserve">Rest of </w:t>
            </w:r>
            <w:r w:rsidRPr="00361E55">
              <w:rPr>
                <w:rFonts w:eastAsia="MS PGothic"/>
                <w:b/>
                <w:bCs/>
                <w:kern w:val="24"/>
                <w:sz w:val="22"/>
                <w:lang w:eastAsia="en-IE"/>
              </w:rPr>
              <w:t>Leinster</w:t>
            </w:r>
          </w:p>
        </w:tc>
        <w:tc>
          <w:tcPr>
            <w:tcW w:w="659" w:type="dxa"/>
            <w:shd w:val="clear" w:color="auto" w:fill="auto"/>
            <w:tcMar>
              <w:top w:w="15" w:type="dxa"/>
              <w:left w:w="15" w:type="dxa"/>
              <w:bottom w:w="0" w:type="dxa"/>
              <w:right w:w="15" w:type="dxa"/>
            </w:tcMar>
            <w:textDirection w:val="btLr"/>
            <w:vAlign w:val="center"/>
            <w:hideMark/>
          </w:tcPr>
          <w:p w14:paraId="0B0A8427" w14:textId="77777777" w:rsidR="004D73E4" w:rsidRPr="00983C38" w:rsidRDefault="004D73E4" w:rsidP="004D73E4">
            <w:pPr>
              <w:widowControl/>
              <w:autoSpaceDE/>
              <w:autoSpaceDN/>
              <w:spacing w:after="0" w:line="216" w:lineRule="auto"/>
              <w:ind w:left="113" w:right="113"/>
              <w:jc w:val="center"/>
              <w:textAlignment w:val="bottom"/>
              <w:rPr>
                <w:rFonts w:eastAsia="Times New Roman"/>
                <w:szCs w:val="26"/>
                <w:lang w:eastAsia="en-IE"/>
              </w:rPr>
            </w:pPr>
            <w:r w:rsidRPr="00361E55">
              <w:rPr>
                <w:rFonts w:eastAsia="MS PGothic"/>
                <w:b/>
                <w:bCs/>
                <w:kern w:val="24"/>
                <w:sz w:val="22"/>
                <w:lang w:eastAsia="en-IE"/>
              </w:rPr>
              <w:t>Munster</w:t>
            </w:r>
          </w:p>
        </w:tc>
        <w:tc>
          <w:tcPr>
            <w:tcW w:w="659" w:type="dxa"/>
            <w:shd w:val="clear" w:color="auto" w:fill="auto"/>
            <w:tcMar>
              <w:top w:w="15" w:type="dxa"/>
              <w:left w:w="15" w:type="dxa"/>
              <w:bottom w:w="0" w:type="dxa"/>
              <w:right w:w="15" w:type="dxa"/>
            </w:tcMar>
            <w:textDirection w:val="btLr"/>
            <w:vAlign w:val="center"/>
            <w:hideMark/>
          </w:tcPr>
          <w:p w14:paraId="2D7C827E" w14:textId="77777777" w:rsidR="004D73E4" w:rsidRPr="00361E55" w:rsidRDefault="004D73E4" w:rsidP="004D73E4">
            <w:pPr>
              <w:widowControl/>
              <w:autoSpaceDE/>
              <w:autoSpaceDN/>
              <w:spacing w:after="0" w:line="216" w:lineRule="auto"/>
              <w:ind w:left="113" w:right="113"/>
              <w:jc w:val="center"/>
              <w:textAlignment w:val="bottom"/>
              <w:rPr>
                <w:rFonts w:eastAsia="Times New Roman"/>
                <w:szCs w:val="26"/>
                <w:lang w:eastAsia="en-IE"/>
              </w:rPr>
            </w:pPr>
            <w:r w:rsidRPr="00361E55">
              <w:rPr>
                <w:rFonts w:eastAsia="MS PGothic"/>
                <w:b/>
                <w:bCs/>
                <w:kern w:val="24"/>
                <w:szCs w:val="26"/>
                <w:lang w:eastAsia="en-IE"/>
              </w:rPr>
              <w:t>Conn/</w:t>
            </w:r>
          </w:p>
          <w:p w14:paraId="1CA6E9B4" w14:textId="77777777" w:rsidR="004D73E4" w:rsidRPr="00983C38" w:rsidRDefault="004D73E4" w:rsidP="004D73E4">
            <w:pPr>
              <w:widowControl/>
              <w:autoSpaceDE/>
              <w:autoSpaceDN/>
              <w:spacing w:after="0" w:line="216" w:lineRule="auto"/>
              <w:ind w:left="113" w:right="113"/>
              <w:jc w:val="center"/>
              <w:textAlignment w:val="bottom"/>
              <w:rPr>
                <w:rFonts w:eastAsia="Times New Roman"/>
                <w:szCs w:val="26"/>
                <w:lang w:eastAsia="en-IE"/>
              </w:rPr>
            </w:pPr>
            <w:r w:rsidRPr="00361E55">
              <w:rPr>
                <w:rFonts w:eastAsia="MS PGothic"/>
                <w:b/>
                <w:bCs/>
                <w:kern w:val="24"/>
                <w:szCs w:val="26"/>
                <w:lang w:eastAsia="en-IE"/>
              </w:rPr>
              <w:t>Ulster</w:t>
            </w:r>
          </w:p>
        </w:tc>
        <w:tc>
          <w:tcPr>
            <w:tcW w:w="559" w:type="dxa"/>
            <w:shd w:val="clear" w:color="auto" w:fill="auto"/>
            <w:tcMar>
              <w:top w:w="15" w:type="dxa"/>
              <w:left w:w="15" w:type="dxa"/>
              <w:bottom w:w="0" w:type="dxa"/>
              <w:right w:w="15" w:type="dxa"/>
            </w:tcMar>
            <w:textDirection w:val="btLr"/>
            <w:vAlign w:val="center"/>
            <w:hideMark/>
          </w:tcPr>
          <w:p w14:paraId="4A604E45" w14:textId="77777777" w:rsidR="004D73E4" w:rsidRPr="00983C38" w:rsidRDefault="004D73E4" w:rsidP="004D73E4">
            <w:pPr>
              <w:widowControl/>
              <w:autoSpaceDE/>
              <w:autoSpaceDN/>
              <w:spacing w:after="0" w:line="216" w:lineRule="auto"/>
              <w:ind w:left="113" w:right="113"/>
              <w:jc w:val="center"/>
              <w:textAlignment w:val="bottom"/>
              <w:rPr>
                <w:rFonts w:eastAsia="Times New Roman"/>
                <w:szCs w:val="26"/>
                <w:lang w:eastAsia="en-IE"/>
              </w:rPr>
            </w:pPr>
            <w:r w:rsidRPr="00361E55">
              <w:rPr>
                <w:rFonts w:eastAsia="MS PGothic"/>
                <w:b/>
                <w:bCs/>
                <w:kern w:val="24"/>
                <w:szCs w:val="26"/>
                <w:lang w:eastAsia="en-IE"/>
              </w:rPr>
              <w:t>Urban</w:t>
            </w:r>
          </w:p>
        </w:tc>
        <w:tc>
          <w:tcPr>
            <w:tcW w:w="559" w:type="dxa"/>
            <w:shd w:val="clear" w:color="auto" w:fill="auto"/>
            <w:tcMar>
              <w:top w:w="15" w:type="dxa"/>
              <w:left w:w="15" w:type="dxa"/>
              <w:bottom w:w="0" w:type="dxa"/>
              <w:right w:w="15" w:type="dxa"/>
            </w:tcMar>
            <w:textDirection w:val="btLr"/>
            <w:vAlign w:val="center"/>
            <w:hideMark/>
          </w:tcPr>
          <w:p w14:paraId="6BA78987" w14:textId="77777777" w:rsidR="004D73E4" w:rsidRPr="00983C38" w:rsidRDefault="004D73E4" w:rsidP="004D73E4">
            <w:pPr>
              <w:widowControl/>
              <w:autoSpaceDE/>
              <w:autoSpaceDN/>
              <w:spacing w:after="0" w:line="216" w:lineRule="auto"/>
              <w:ind w:left="113" w:right="113"/>
              <w:jc w:val="center"/>
              <w:textAlignment w:val="bottom"/>
              <w:rPr>
                <w:rFonts w:eastAsia="Times New Roman"/>
                <w:szCs w:val="26"/>
                <w:lang w:eastAsia="en-IE"/>
              </w:rPr>
            </w:pPr>
            <w:r w:rsidRPr="00361E55">
              <w:rPr>
                <w:rFonts w:eastAsia="MS PGothic"/>
                <w:b/>
                <w:bCs/>
                <w:kern w:val="24"/>
                <w:szCs w:val="26"/>
                <w:lang w:eastAsia="en-IE"/>
              </w:rPr>
              <w:t>Rural</w:t>
            </w:r>
          </w:p>
        </w:tc>
        <w:tc>
          <w:tcPr>
            <w:tcW w:w="777" w:type="dxa"/>
            <w:shd w:val="clear" w:color="auto" w:fill="auto"/>
            <w:tcMar>
              <w:top w:w="15" w:type="dxa"/>
              <w:left w:w="15" w:type="dxa"/>
              <w:bottom w:w="0" w:type="dxa"/>
              <w:right w:w="15" w:type="dxa"/>
            </w:tcMar>
            <w:textDirection w:val="btLr"/>
            <w:vAlign w:val="center"/>
            <w:hideMark/>
          </w:tcPr>
          <w:p w14:paraId="1553DF6E" w14:textId="77777777" w:rsidR="004D73E4" w:rsidRPr="00983C38" w:rsidRDefault="004D73E4" w:rsidP="004D73E4">
            <w:pPr>
              <w:widowControl/>
              <w:autoSpaceDE/>
              <w:autoSpaceDN/>
              <w:spacing w:after="0" w:line="216" w:lineRule="auto"/>
              <w:ind w:left="113" w:right="113"/>
              <w:jc w:val="center"/>
              <w:textAlignment w:val="bottom"/>
              <w:rPr>
                <w:rFonts w:eastAsia="Times New Roman"/>
                <w:szCs w:val="26"/>
                <w:lang w:eastAsia="en-IE"/>
              </w:rPr>
            </w:pPr>
            <w:r w:rsidRPr="00361E55">
              <w:rPr>
                <w:rFonts w:eastAsia="MS PGothic"/>
                <w:b/>
                <w:bCs/>
                <w:kern w:val="24"/>
                <w:szCs w:val="26"/>
                <w:lang w:eastAsia="en-IE"/>
              </w:rPr>
              <w:t xml:space="preserve">Have </w:t>
            </w:r>
            <w:r w:rsidRPr="00361E55">
              <w:rPr>
                <w:rFonts w:eastAsia="MS PGothic"/>
                <w:b/>
                <w:bCs/>
                <w:kern w:val="24"/>
                <w:sz w:val="22"/>
                <w:lang w:eastAsia="en-IE"/>
              </w:rPr>
              <w:t>disability</w:t>
            </w:r>
          </w:p>
        </w:tc>
        <w:tc>
          <w:tcPr>
            <w:tcW w:w="857" w:type="dxa"/>
            <w:shd w:val="clear" w:color="auto" w:fill="auto"/>
            <w:tcMar>
              <w:top w:w="15" w:type="dxa"/>
              <w:left w:w="15" w:type="dxa"/>
              <w:bottom w:w="0" w:type="dxa"/>
              <w:right w:w="15" w:type="dxa"/>
            </w:tcMar>
            <w:textDirection w:val="btLr"/>
            <w:vAlign w:val="center"/>
            <w:hideMark/>
          </w:tcPr>
          <w:p w14:paraId="4DAF3B47" w14:textId="1E4237C6" w:rsidR="004D73E4" w:rsidRPr="00983C38" w:rsidRDefault="004D73E4" w:rsidP="004D73E4">
            <w:pPr>
              <w:widowControl/>
              <w:autoSpaceDE/>
              <w:autoSpaceDN/>
              <w:spacing w:after="0" w:line="216" w:lineRule="auto"/>
              <w:ind w:left="113" w:right="113"/>
              <w:jc w:val="center"/>
              <w:textAlignment w:val="bottom"/>
              <w:rPr>
                <w:rFonts w:eastAsia="Times New Roman"/>
                <w:szCs w:val="26"/>
                <w:lang w:eastAsia="en-IE"/>
              </w:rPr>
            </w:pPr>
            <w:r w:rsidRPr="00361E55">
              <w:rPr>
                <w:rFonts w:eastAsia="MS PGothic"/>
                <w:b/>
                <w:bCs/>
                <w:kern w:val="24"/>
                <w:szCs w:val="26"/>
                <w:lang w:eastAsia="en-IE"/>
              </w:rPr>
              <w:t xml:space="preserve">No </w:t>
            </w:r>
            <w:r w:rsidRPr="00361E55">
              <w:rPr>
                <w:rFonts w:eastAsia="MS PGothic"/>
                <w:b/>
                <w:bCs/>
                <w:kern w:val="24"/>
                <w:sz w:val="22"/>
                <w:lang w:eastAsia="en-IE"/>
              </w:rPr>
              <w:t>disability</w:t>
            </w:r>
          </w:p>
        </w:tc>
        <w:tc>
          <w:tcPr>
            <w:tcW w:w="857" w:type="dxa"/>
            <w:textDirection w:val="btLr"/>
            <w:vAlign w:val="center"/>
          </w:tcPr>
          <w:p w14:paraId="2309C384" w14:textId="620B0179" w:rsidR="004D73E4" w:rsidRPr="00361E55" w:rsidRDefault="004D73E4" w:rsidP="004D73E4">
            <w:pPr>
              <w:widowControl/>
              <w:autoSpaceDE/>
              <w:autoSpaceDN/>
              <w:spacing w:after="0" w:line="216" w:lineRule="auto"/>
              <w:ind w:left="113" w:right="113"/>
              <w:jc w:val="center"/>
              <w:textAlignment w:val="bottom"/>
              <w:rPr>
                <w:rFonts w:eastAsia="MS PGothic"/>
                <w:b/>
                <w:bCs/>
                <w:kern w:val="24"/>
                <w:szCs w:val="26"/>
                <w:lang w:eastAsia="en-IE"/>
              </w:rPr>
            </w:pPr>
            <w:r w:rsidRPr="00983C38">
              <w:rPr>
                <w:rFonts w:eastAsia="MS PGothic"/>
                <w:b/>
                <w:bCs/>
                <w:kern w:val="24"/>
                <w:szCs w:val="26"/>
                <w:lang w:eastAsia="en-IE"/>
              </w:rPr>
              <w:t>Total</w:t>
            </w:r>
          </w:p>
        </w:tc>
      </w:tr>
      <w:tr w:rsidR="004D73E4" w:rsidRPr="00983C38" w14:paraId="49AEB775" w14:textId="489E5666" w:rsidTr="004D73E4">
        <w:trPr>
          <w:trHeight w:val="310"/>
        </w:trPr>
        <w:tc>
          <w:tcPr>
            <w:tcW w:w="2051" w:type="dxa"/>
            <w:shd w:val="clear" w:color="auto" w:fill="auto"/>
            <w:tcMar>
              <w:top w:w="15" w:type="dxa"/>
              <w:left w:w="15" w:type="dxa"/>
              <w:bottom w:w="0" w:type="dxa"/>
              <w:right w:w="15" w:type="dxa"/>
            </w:tcMar>
            <w:vAlign w:val="center"/>
            <w:hideMark/>
          </w:tcPr>
          <w:p w14:paraId="52A4A5E9" w14:textId="77777777" w:rsidR="004D73E4" w:rsidRPr="00983C38" w:rsidRDefault="004D73E4" w:rsidP="004D73E4">
            <w:pPr>
              <w:widowControl/>
              <w:autoSpaceDE/>
              <w:autoSpaceDN/>
              <w:spacing w:after="0" w:line="216" w:lineRule="auto"/>
              <w:rPr>
                <w:rFonts w:eastAsia="Times New Roman"/>
                <w:szCs w:val="26"/>
                <w:lang w:eastAsia="en-IE"/>
              </w:rPr>
            </w:pPr>
            <w:r w:rsidRPr="00983C38">
              <w:rPr>
                <w:rFonts w:eastAsia="MS PGothic"/>
                <w:color w:val="000000"/>
                <w:kern w:val="24"/>
                <w:szCs w:val="26"/>
                <w:lang w:eastAsia="en-IE"/>
              </w:rPr>
              <w:t xml:space="preserve">Base: All adults aged 18+ </w:t>
            </w:r>
          </w:p>
        </w:tc>
        <w:tc>
          <w:tcPr>
            <w:tcW w:w="678" w:type="dxa"/>
            <w:shd w:val="clear" w:color="auto" w:fill="auto"/>
            <w:tcMar>
              <w:top w:w="15" w:type="dxa"/>
              <w:left w:w="15" w:type="dxa"/>
              <w:bottom w:w="0" w:type="dxa"/>
              <w:right w:w="15" w:type="dxa"/>
            </w:tcMar>
            <w:vAlign w:val="center"/>
            <w:hideMark/>
          </w:tcPr>
          <w:p w14:paraId="1DCAD1AE" w14:textId="77777777" w:rsidR="004D73E4" w:rsidRPr="00983C38" w:rsidRDefault="004D73E4" w:rsidP="004D73E4">
            <w:pPr>
              <w:widowControl/>
              <w:autoSpaceDE/>
              <w:autoSpaceDN/>
              <w:spacing w:after="0" w:line="216" w:lineRule="auto"/>
              <w:jc w:val="center"/>
              <w:textAlignment w:val="bottom"/>
              <w:rPr>
                <w:rFonts w:eastAsia="Times New Roman"/>
                <w:szCs w:val="26"/>
                <w:lang w:eastAsia="en-IE"/>
              </w:rPr>
            </w:pPr>
            <w:r w:rsidRPr="00983C38">
              <w:rPr>
                <w:rFonts w:eastAsia="MS PGothic"/>
                <w:color w:val="000000"/>
                <w:kern w:val="24"/>
                <w:szCs w:val="26"/>
                <w:lang w:eastAsia="en-IE"/>
              </w:rPr>
              <w:t>628</w:t>
            </w:r>
          </w:p>
        </w:tc>
        <w:tc>
          <w:tcPr>
            <w:tcW w:w="796" w:type="dxa"/>
            <w:shd w:val="clear" w:color="auto" w:fill="auto"/>
            <w:tcMar>
              <w:top w:w="15" w:type="dxa"/>
              <w:left w:w="15" w:type="dxa"/>
              <w:bottom w:w="0" w:type="dxa"/>
              <w:right w:w="15" w:type="dxa"/>
            </w:tcMar>
            <w:vAlign w:val="center"/>
            <w:hideMark/>
          </w:tcPr>
          <w:p w14:paraId="08DABDA8" w14:textId="77777777" w:rsidR="004D73E4" w:rsidRPr="00983C38" w:rsidRDefault="004D73E4" w:rsidP="004D73E4">
            <w:pPr>
              <w:widowControl/>
              <w:autoSpaceDE/>
              <w:autoSpaceDN/>
              <w:spacing w:after="0" w:line="216" w:lineRule="auto"/>
              <w:jc w:val="center"/>
              <w:textAlignment w:val="bottom"/>
              <w:rPr>
                <w:rFonts w:eastAsia="Times New Roman"/>
                <w:szCs w:val="26"/>
                <w:lang w:eastAsia="en-IE"/>
              </w:rPr>
            </w:pPr>
            <w:r w:rsidRPr="00983C38">
              <w:rPr>
                <w:rFonts w:eastAsia="MS PGothic"/>
                <w:color w:val="000000"/>
                <w:kern w:val="24"/>
                <w:szCs w:val="26"/>
                <w:lang w:eastAsia="en-IE"/>
              </w:rPr>
              <w:t>666</w:t>
            </w:r>
          </w:p>
        </w:tc>
        <w:tc>
          <w:tcPr>
            <w:tcW w:w="618" w:type="dxa"/>
            <w:shd w:val="clear" w:color="auto" w:fill="auto"/>
            <w:tcMar>
              <w:top w:w="15" w:type="dxa"/>
              <w:left w:w="15" w:type="dxa"/>
              <w:bottom w:w="0" w:type="dxa"/>
              <w:right w:w="15" w:type="dxa"/>
            </w:tcMar>
            <w:vAlign w:val="center"/>
            <w:hideMark/>
          </w:tcPr>
          <w:p w14:paraId="4AAA8769" w14:textId="77777777" w:rsidR="004D73E4" w:rsidRPr="00983C38" w:rsidRDefault="004D73E4" w:rsidP="004D73E4">
            <w:pPr>
              <w:widowControl/>
              <w:autoSpaceDE/>
              <w:autoSpaceDN/>
              <w:spacing w:after="0" w:line="216" w:lineRule="auto"/>
              <w:jc w:val="center"/>
              <w:textAlignment w:val="bottom"/>
              <w:rPr>
                <w:rFonts w:eastAsia="Times New Roman"/>
                <w:szCs w:val="26"/>
                <w:lang w:eastAsia="en-IE"/>
              </w:rPr>
            </w:pPr>
            <w:r w:rsidRPr="00983C38">
              <w:rPr>
                <w:rFonts w:eastAsia="MS PGothic"/>
                <w:color w:val="000000"/>
                <w:kern w:val="24"/>
                <w:szCs w:val="26"/>
                <w:lang w:eastAsia="en-IE"/>
              </w:rPr>
              <w:t>332</w:t>
            </w:r>
          </w:p>
        </w:tc>
        <w:tc>
          <w:tcPr>
            <w:tcW w:w="559" w:type="dxa"/>
            <w:shd w:val="clear" w:color="auto" w:fill="auto"/>
            <w:tcMar>
              <w:top w:w="15" w:type="dxa"/>
              <w:left w:w="15" w:type="dxa"/>
              <w:bottom w:w="0" w:type="dxa"/>
              <w:right w:w="15" w:type="dxa"/>
            </w:tcMar>
            <w:vAlign w:val="center"/>
            <w:hideMark/>
          </w:tcPr>
          <w:p w14:paraId="0B199586" w14:textId="77777777" w:rsidR="004D73E4" w:rsidRPr="00983C38" w:rsidRDefault="004D73E4" w:rsidP="004D73E4">
            <w:pPr>
              <w:widowControl/>
              <w:autoSpaceDE/>
              <w:autoSpaceDN/>
              <w:spacing w:after="0" w:line="216" w:lineRule="auto"/>
              <w:jc w:val="center"/>
              <w:textAlignment w:val="bottom"/>
              <w:rPr>
                <w:rFonts w:eastAsia="Times New Roman"/>
                <w:szCs w:val="26"/>
                <w:lang w:eastAsia="en-IE"/>
              </w:rPr>
            </w:pPr>
            <w:r w:rsidRPr="00983C38">
              <w:rPr>
                <w:rFonts w:eastAsia="MS PGothic"/>
                <w:color w:val="000000"/>
                <w:kern w:val="24"/>
                <w:szCs w:val="26"/>
                <w:lang w:eastAsia="en-IE"/>
              </w:rPr>
              <w:t>266</w:t>
            </w:r>
          </w:p>
        </w:tc>
        <w:tc>
          <w:tcPr>
            <w:tcW w:w="559" w:type="dxa"/>
            <w:shd w:val="clear" w:color="auto" w:fill="auto"/>
            <w:tcMar>
              <w:top w:w="15" w:type="dxa"/>
              <w:left w:w="15" w:type="dxa"/>
              <w:bottom w:w="0" w:type="dxa"/>
              <w:right w:w="15" w:type="dxa"/>
            </w:tcMar>
            <w:vAlign w:val="center"/>
            <w:hideMark/>
          </w:tcPr>
          <w:p w14:paraId="6F89E901" w14:textId="77777777" w:rsidR="004D73E4" w:rsidRPr="00983C38" w:rsidRDefault="004D73E4" w:rsidP="004D73E4">
            <w:pPr>
              <w:widowControl/>
              <w:autoSpaceDE/>
              <w:autoSpaceDN/>
              <w:spacing w:after="0" w:line="216" w:lineRule="auto"/>
              <w:jc w:val="center"/>
              <w:textAlignment w:val="bottom"/>
              <w:rPr>
                <w:rFonts w:eastAsia="Times New Roman"/>
                <w:szCs w:val="26"/>
                <w:lang w:eastAsia="en-IE"/>
              </w:rPr>
            </w:pPr>
            <w:r w:rsidRPr="00983C38">
              <w:rPr>
                <w:rFonts w:eastAsia="MS PGothic"/>
                <w:color w:val="000000"/>
                <w:kern w:val="24"/>
                <w:szCs w:val="26"/>
                <w:lang w:eastAsia="en-IE"/>
              </w:rPr>
              <w:t>137</w:t>
            </w:r>
          </w:p>
        </w:tc>
        <w:tc>
          <w:tcPr>
            <w:tcW w:w="539" w:type="dxa"/>
            <w:shd w:val="clear" w:color="auto" w:fill="auto"/>
            <w:tcMar>
              <w:top w:w="15" w:type="dxa"/>
              <w:left w:w="15" w:type="dxa"/>
              <w:bottom w:w="0" w:type="dxa"/>
              <w:right w:w="15" w:type="dxa"/>
            </w:tcMar>
            <w:vAlign w:val="center"/>
            <w:hideMark/>
          </w:tcPr>
          <w:p w14:paraId="18BCB577" w14:textId="77777777" w:rsidR="004D73E4" w:rsidRPr="00983C38" w:rsidRDefault="004D73E4" w:rsidP="004D73E4">
            <w:pPr>
              <w:widowControl/>
              <w:autoSpaceDE/>
              <w:autoSpaceDN/>
              <w:spacing w:after="0" w:line="216" w:lineRule="auto"/>
              <w:jc w:val="center"/>
              <w:textAlignment w:val="bottom"/>
              <w:rPr>
                <w:rFonts w:eastAsia="Times New Roman"/>
                <w:szCs w:val="26"/>
                <w:lang w:eastAsia="en-IE"/>
              </w:rPr>
            </w:pPr>
            <w:r w:rsidRPr="00983C38">
              <w:rPr>
                <w:rFonts w:eastAsia="MS PGothic"/>
                <w:color w:val="000000"/>
                <w:kern w:val="24"/>
                <w:szCs w:val="26"/>
                <w:lang w:eastAsia="en-IE"/>
              </w:rPr>
              <w:t>126</w:t>
            </w:r>
          </w:p>
        </w:tc>
        <w:tc>
          <w:tcPr>
            <w:tcW w:w="579" w:type="dxa"/>
            <w:shd w:val="clear" w:color="auto" w:fill="auto"/>
            <w:tcMar>
              <w:top w:w="15" w:type="dxa"/>
              <w:left w:w="15" w:type="dxa"/>
              <w:bottom w:w="0" w:type="dxa"/>
              <w:right w:w="15" w:type="dxa"/>
            </w:tcMar>
            <w:vAlign w:val="center"/>
            <w:hideMark/>
          </w:tcPr>
          <w:p w14:paraId="1A8A5180" w14:textId="77777777" w:rsidR="004D73E4" w:rsidRPr="00983C38" w:rsidRDefault="004D73E4" w:rsidP="004D73E4">
            <w:pPr>
              <w:widowControl/>
              <w:autoSpaceDE/>
              <w:autoSpaceDN/>
              <w:spacing w:after="0" w:line="216" w:lineRule="auto"/>
              <w:jc w:val="center"/>
              <w:textAlignment w:val="bottom"/>
              <w:rPr>
                <w:rFonts w:eastAsia="Times New Roman"/>
                <w:szCs w:val="26"/>
                <w:lang w:eastAsia="en-IE"/>
              </w:rPr>
            </w:pPr>
            <w:r w:rsidRPr="00983C38">
              <w:rPr>
                <w:rFonts w:eastAsia="MS PGothic"/>
                <w:color w:val="000000"/>
                <w:kern w:val="24"/>
                <w:szCs w:val="26"/>
                <w:lang w:eastAsia="en-IE"/>
              </w:rPr>
              <w:t>204</w:t>
            </w:r>
          </w:p>
        </w:tc>
        <w:tc>
          <w:tcPr>
            <w:tcW w:w="559" w:type="dxa"/>
            <w:shd w:val="clear" w:color="auto" w:fill="auto"/>
            <w:tcMar>
              <w:top w:w="15" w:type="dxa"/>
              <w:left w:w="15" w:type="dxa"/>
              <w:bottom w:w="0" w:type="dxa"/>
              <w:right w:w="15" w:type="dxa"/>
            </w:tcMar>
            <w:vAlign w:val="center"/>
            <w:hideMark/>
          </w:tcPr>
          <w:p w14:paraId="476568FA" w14:textId="77777777" w:rsidR="004D73E4" w:rsidRPr="00983C38" w:rsidRDefault="004D73E4" w:rsidP="004D73E4">
            <w:pPr>
              <w:widowControl/>
              <w:autoSpaceDE/>
              <w:autoSpaceDN/>
              <w:spacing w:after="0" w:line="216" w:lineRule="auto"/>
              <w:jc w:val="center"/>
              <w:textAlignment w:val="bottom"/>
              <w:rPr>
                <w:rFonts w:eastAsia="Times New Roman"/>
                <w:szCs w:val="26"/>
                <w:lang w:eastAsia="en-IE"/>
              </w:rPr>
            </w:pPr>
            <w:r w:rsidRPr="00983C38">
              <w:rPr>
                <w:rFonts w:eastAsia="MS PGothic"/>
                <w:color w:val="000000"/>
                <w:kern w:val="24"/>
                <w:szCs w:val="26"/>
                <w:lang w:eastAsia="en-IE"/>
              </w:rPr>
              <w:t>229</w:t>
            </w:r>
          </w:p>
        </w:tc>
        <w:tc>
          <w:tcPr>
            <w:tcW w:w="580" w:type="dxa"/>
            <w:shd w:val="clear" w:color="auto" w:fill="auto"/>
            <w:tcMar>
              <w:top w:w="15" w:type="dxa"/>
              <w:left w:w="15" w:type="dxa"/>
              <w:bottom w:w="0" w:type="dxa"/>
              <w:right w:w="15" w:type="dxa"/>
            </w:tcMar>
            <w:vAlign w:val="center"/>
            <w:hideMark/>
          </w:tcPr>
          <w:p w14:paraId="1879119E" w14:textId="77777777" w:rsidR="004D73E4" w:rsidRPr="00983C38" w:rsidRDefault="004D73E4" w:rsidP="004D73E4">
            <w:pPr>
              <w:widowControl/>
              <w:autoSpaceDE/>
              <w:autoSpaceDN/>
              <w:spacing w:after="0" w:line="216" w:lineRule="auto"/>
              <w:jc w:val="center"/>
              <w:textAlignment w:val="bottom"/>
              <w:rPr>
                <w:rFonts w:eastAsia="Times New Roman"/>
                <w:szCs w:val="26"/>
                <w:lang w:eastAsia="en-IE"/>
              </w:rPr>
            </w:pPr>
            <w:r w:rsidRPr="00983C38">
              <w:rPr>
                <w:rFonts w:eastAsia="MS PGothic"/>
                <w:color w:val="000000"/>
                <w:kern w:val="24"/>
                <w:szCs w:val="26"/>
                <w:lang w:eastAsia="en-IE"/>
              </w:rPr>
              <w:t>611</w:t>
            </w:r>
          </w:p>
        </w:tc>
        <w:tc>
          <w:tcPr>
            <w:tcW w:w="639" w:type="dxa"/>
            <w:shd w:val="clear" w:color="auto" w:fill="auto"/>
            <w:tcMar>
              <w:top w:w="15" w:type="dxa"/>
              <w:left w:w="15" w:type="dxa"/>
              <w:bottom w:w="0" w:type="dxa"/>
              <w:right w:w="15" w:type="dxa"/>
            </w:tcMar>
            <w:vAlign w:val="center"/>
            <w:hideMark/>
          </w:tcPr>
          <w:p w14:paraId="77A5A938" w14:textId="77777777" w:rsidR="004D73E4" w:rsidRPr="00983C38" w:rsidRDefault="004D73E4" w:rsidP="004D73E4">
            <w:pPr>
              <w:widowControl/>
              <w:autoSpaceDE/>
              <w:autoSpaceDN/>
              <w:spacing w:after="0" w:line="216" w:lineRule="auto"/>
              <w:jc w:val="center"/>
              <w:textAlignment w:val="bottom"/>
              <w:rPr>
                <w:rFonts w:eastAsia="Times New Roman"/>
                <w:szCs w:val="26"/>
                <w:lang w:eastAsia="en-IE"/>
              </w:rPr>
            </w:pPr>
            <w:r w:rsidRPr="00983C38">
              <w:rPr>
                <w:rFonts w:eastAsia="MS PGothic"/>
                <w:color w:val="000000"/>
                <w:kern w:val="24"/>
                <w:szCs w:val="26"/>
                <w:lang w:eastAsia="en-IE"/>
              </w:rPr>
              <w:t>683</w:t>
            </w:r>
          </w:p>
        </w:tc>
        <w:tc>
          <w:tcPr>
            <w:tcW w:w="658" w:type="dxa"/>
            <w:shd w:val="clear" w:color="auto" w:fill="auto"/>
            <w:tcMar>
              <w:top w:w="15" w:type="dxa"/>
              <w:left w:w="15" w:type="dxa"/>
              <w:bottom w:w="0" w:type="dxa"/>
              <w:right w:w="15" w:type="dxa"/>
            </w:tcMar>
            <w:vAlign w:val="center"/>
            <w:hideMark/>
          </w:tcPr>
          <w:p w14:paraId="2959CCD8" w14:textId="77777777" w:rsidR="004D73E4" w:rsidRPr="00983C38" w:rsidRDefault="004D73E4" w:rsidP="004D73E4">
            <w:pPr>
              <w:widowControl/>
              <w:autoSpaceDE/>
              <w:autoSpaceDN/>
              <w:spacing w:after="0" w:line="216" w:lineRule="auto"/>
              <w:jc w:val="center"/>
              <w:textAlignment w:val="top"/>
              <w:rPr>
                <w:rFonts w:eastAsia="Times New Roman"/>
                <w:szCs w:val="26"/>
                <w:lang w:eastAsia="en-IE"/>
              </w:rPr>
            </w:pPr>
            <w:r w:rsidRPr="00983C38">
              <w:rPr>
                <w:rFonts w:eastAsia="MS PGothic"/>
                <w:color w:val="000000"/>
                <w:kern w:val="24"/>
                <w:szCs w:val="26"/>
                <w:lang w:eastAsia="en-IE"/>
              </w:rPr>
              <w:t>372</w:t>
            </w:r>
          </w:p>
        </w:tc>
        <w:tc>
          <w:tcPr>
            <w:tcW w:w="658" w:type="dxa"/>
            <w:shd w:val="clear" w:color="auto" w:fill="auto"/>
            <w:tcMar>
              <w:top w:w="15" w:type="dxa"/>
              <w:left w:w="15" w:type="dxa"/>
              <w:bottom w:w="0" w:type="dxa"/>
              <w:right w:w="15" w:type="dxa"/>
            </w:tcMar>
            <w:vAlign w:val="center"/>
            <w:hideMark/>
          </w:tcPr>
          <w:p w14:paraId="75144BEA" w14:textId="77777777" w:rsidR="004D73E4" w:rsidRPr="00983C38" w:rsidRDefault="004D73E4" w:rsidP="004D73E4">
            <w:pPr>
              <w:widowControl/>
              <w:autoSpaceDE/>
              <w:autoSpaceDN/>
              <w:spacing w:after="0" w:line="216" w:lineRule="auto"/>
              <w:jc w:val="center"/>
              <w:textAlignment w:val="top"/>
              <w:rPr>
                <w:rFonts w:eastAsia="Times New Roman"/>
                <w:szCs w:val="26"/>
                <w:lang w:eastAsia="en-IE"/>
              </w:rPr>
            </w:pPr>
            <w:r w:rsidRPr="00983C38">
              <w:rPr>
                <w:rFonts w:eastAsia="MS PGothic"/>
                <w:color w:val="000000"/>
                <w:kern w:val="24"/>
                <w:szCs w:val="26"/>
                <w:lang w:eastAsia="en-IE"/>
              </w:rPr>
              <w:t>356</w:t>
            </w:r>
          </w:p>
        </w:tc>
        <w:tc>
          <w:tcPr>
            <w:tcW w:w="659" w:type="dxa"/>
            <w:shd w:val="clear" w:color="auto" w:fill="auto"/>
            <w:tcMar>
              <w:top w:w="15" w:type="dxa"/>
              <w:left w:w="15" w:type="dxa"/>
              <w:bottom w:w="0" w:type="dxa"/>
              <w:right w:w="15" w:type="dxa"/>
            </w:tcMar>
            <w:vAlign w:val="center"/>
            <w:hideMark/>
          </w:tcPr>
          <w:p w14:paraId="26B13ADC" w14:textId="77777777" w:rsidR="004D73E4" w:rsidRPr="00983C38" w:rsidRDefault="004D73E4" w:rsidP="004D73E4">
            <w:pPr>
              <w:widowControl/>
              <w:autoSpaceDE/>
              <w:autoSpaceDN/>
              <w:spacing w:after="0" w:line="216" w:lineRule="auto"/>
              <w:jc w:val="center"/>
              <w:textAlignment w:val="top"/>
              <w:rPr>
                <w:rFonts w:eastAsia="Times New Roman"/>
                <w:szCs w:val="26"/>
                <w:lang w:eastAsia="en-IE"/>
              </w:rPr>
            </w:pPr>
            <w:r w:rsidRPr="00983C38">
              <w:rPr>
                <w:rFonts w:eastAsia="MS PGothic"/>
                <w:color w:val="000000"/>
                <w:kern w:val="24"/>
                <w:szCs w:val="26"/>
                <w:lang w:eastAsia="en-IE"/>
              </w:rPr>
              <w:t>335</w:t>
            </w:r>
          </w:p>
        </w:tc>
        <w:tc>
          <w:tcPr>
            <w:tcW w:w="659" w:type="dxa"/>
            <w:shd w:val="clear" w:color="auto" w:fill="auto"/>
            <w:tcMar>
              <w:top w:w="15" w:type="dxa"/>
              <w:left w:w="15" w:type="dxa"/>
              <w:bottom w:w="0" w:type="dxa"/>
              <w:right w:w="15" w:type="dxa"/>
            </w:tcMar>
            <w:vAlign w:val="center"/>
            <w:hideMark/>
          </w:tcPr>
          <w:p w14:paraId="782BBE4B" w14:textId="77777777" w:rsidR="004D73E4" w:rsidRPr="00983C38" w:rsidRDefault="004D73E4" w:rsidP="004D73E4">
            <w:pPr>
              <w:widowControl/>
              <w:autoSpaceDE/>
              <w:autoSpaceDN/>
              <w:spacing w:after="0" w:line="216" w:lineRule="auto"/>
              <w:jc w:val="center"/>
              <w:textAlignment w:val="top"/>
              <w:rPr>
                <w:rFonts w:eastAsia="Times New Roman"/>
                <w:szCs w:val="26"/>
                <w:lang w:eastAsia="en-IE"/>
              </w:rPr>
            </w:pPr>
            <w:r w:rsidRPr="00983C38">
              <w:rPr>
                <w:rFonts w:eastAsia="MS PGothic"/>
                <w:color w:val="000000"/>
                <w:kern w:val="24"/>
                <w:szCs w:val="26"/>
                <w:lang w:eastAsia="en-IE"/>
              </w:rPr>
              <w:t>231</w:t>
            </w:r>
          </w:p>
        </w:tc>
        <w:tc>
          <w:tcPr>
            <w:tcW w:w="559" w:type="dxa"/>
            <w:shd w:val="clear" w:color="auto" w:fill="auto"/>
            <w:tcMar>
              <w:top w:w="15" w:type="dxa"/>
              <w:left w:w="15" w:type="dxa"/>
              <w:bottom w:w="0" w:type="dxa"/>
              <w:right w:w="15" w:type="dxa"/>
            </w:tcMar>
            <w:vAlign w:val="center"/>
            <w:hideMark/>
          </w:tcPr>
          <w:p w14:paraId="4130422D" w14:textId="77777777" w:rsidR="004D73E4" w:rsidRPr="00983C38" w:rsidRDefault="004D73E4" w:rsidP="004D73E4">
            <w:pPr>
              <w:widowControl/>
              <w:autoSpaceDE/>
              <w:autoSpaceDN/>
              <w:spacing w:after="0" w:line="216" w:lineRule="auto"/>
              <w:jc w:val="center"/>
              <w:textAlignment w:val="top"/>
              <w:rPr>
                <w:rFonts w:eastAsia="Times New Roman"/>
                <w:szCs w:val="26"/>
                <w:lang w:eastAsia="en-IE"/>
              </w:rPr>
            </w:pPr>
            <w:r w:rsidRPr="00983C38">
              <w:rPr>
                <w:rFonts w:eastAsia="MS PGothic"/>
                <w:color w:val="000000"/>
                <w:kern w:val="24"/>
                <w:szCs w:val="26"/>
                <w:lang w:eastAsia="en-IE"/>
              </w:rPr>
              <w:t>845</w:t>
            </w:r>
          </w:p>
        </w:tc>
        <w:tc>
          <w:tcPr>
            <w:tcW w:w="559" w:type="dxa"/>
            <w:shd w:val="clear" w:color="auto" w:fill="auto"/>
            <w:tcMar>
              <w:top w:w="15" w:type="dxa"/>
              <w:left w:w="15" w:type="dxa"/>
              <w:bottom w:w="0" w:type="dxa"/>
              <w:right w:w="15" w:type="dxa"/>
            </w:tcMar>
            <w:vAlign w:val="center"/>
            <w:hideMark/>
          </w:tcPr>
          <w:p w14:paraId="736786CB" w14:textId="77777777" w:rsidR="004D73E4" w:rsidRPr="00983C38" w:rsidRDefault="004D73E4" w:rsidP="004D73E4">
            <w:pPr>
              <w:widowControl/>
              <w:autoSpaceDE/>
              <w:autoSpaceDN/>
              <w:spacing w:after="0" w:line="216" w:lineRule="auto"/>
              <w:jc w:val="center"/>
              <w:textAlignment w:val="top"/>
              <w:rPr>
                <w:rFonts w:eastAsia="Times New Roman"/>
                <w:szCs w:val="26"/>
                <w:lang w:eastAsia="en-IE"/>
              </w:rPr>
            </w:pPr>
            <w:r w:rsidRPr="00983C38">
              <w:rPr>
                <w:rFonts w:eastAsia="MS PGothic"/>
                <w:color w:val="000000"/>
                <w:kern w:val="24"/>
                <w:szCs w:val="26"/>
                <w:lang w:eastAsia="en-IE"/>
              </w:rPr>
              <w:t>449</w:t>
            </w:r>
          </w:p>
        </w:tc>
        <w:tc>
          <w:tcPr>
            <w:tcW w:w="777" w:type="dxa"/>
            <w:shd w:val="clear" w:color="auto" w:fill="auto"/>
            <w:tcMar>
              <w:top w:w="15" w:type="dxa"/>
              <w:left w:w="15" w:type="dxa"/>
              <w:bottom w:w="0" w:type="dxa"/>
              <w:right w:w="15" w:type="dxa"/>
            </w:tcMar>
            <w:vAlign w:val="center"/>
            <w:hideMark/>
          </w:tcPr>
          <w:p w14:paraId="65AB20C4" w14:textId="77777777" w:rsidR="004D73E4" w:rsidRPr="00983C38" w:rsidRDefault="004D73E4" w:rsidP="004D73E4">
            <w:pPr>
              <w:widowControl/>
              <w:autoSpaceDE/>
              <w:autoSpaceDN/>
              <w:spacing w:after="0" w:line="216" w:lineRule="auto"/>
              <w:jc w:val="center"/>
              <w:textAlignment w:val="top"/>
              <w:rPr>
                <w:rFonts w:eastAsia="Times New Roman"/>
                <w:szCs w:val="26"/>
                <w:lang w:eastAsia="en-IE"/>
              </w:rPr>
            </w:pPr>
            <w:r w:rsidRPr="00983C38">
              <w:rPr>
                <w:rFonts w:eastAsia="MS PGothic"/>
                <w:color w:val="000000"/>
                <w:kern w:val="24"/>
                <w:szCs w:val="26"/>
                <w:lang w:eastAsia="en-IE"/>
              </w:rPr>
              <w:t>439</w:t>
            </w:r>
          </w:p>
        </w:tc>
        <w:tc>
          <w:tcPr>
            <w:tcW w:w="857" w:type="dxa"/>
            <w:shd w:val="clear" w:color="auto" w:fill="auto"/>
            <w:tcMar>
              <w:top w:w="15" w:type="dxa"/>
              <w:left w:w="15" w:type="dxa"/>
              <w:bottom w:w="0" w:type="dxa"/>
              <w:right w:w="15" w:type="dxa"/>
            </w:tcMar>
            <w:vAlign w:val="center"/>
            <w:hideMark/>
          </w:tcPr>
          <w:p w14:paraId="7114E554" w14:textId="727DAA94" w:rsidR="004D73E4" w:rsidRPr="00983C38" w:rsidRDefault="004D73E4" w:rsidP="004D73E4">
            <w:pPr>
              <w:widowControl/>
              <w:autoSpaceDE/>
              <w:autoSpaceDN/>
              <w:spacing w:after="0" w:line="216" w:lineRule="auto"/>
              <w:jc w:val="center"/>
              <w:textAlignment w:val="top"/>
              <w:rPr>
                <w:rFonts w:eastAsia="Times New Roman"/>
                <w:szCs w:val="26"/>
                <w:lang w:eastAsia="en-IE"/>
              </w:rPr>
            </w:pPr>
            <w:r w:rsidRPr="00983C38">
              <w:rPr>
                <w:rFonts w:eastAsia="MS PGothic"/>
                <w:color w:val="000000"/>
                <w:kern w:val="24"/>
                <w:szCs w:val="26"/>
                <w:lang w:eastAsia="en-IE"/>
              </w:rPr>
              <w:t>855</w:t>
            </w:r>
          </w:p>
        </w:tc>
        <w:tc>
          <w:tcPr>
            <w:tcW w:w="857" w:type="dxa"/>
            <w:vAlign w:val="center"/>
          </w:tcPr>
          <w:p w14:paraId="7D6570C6" w14:textId="5B4467A1" w:rsidR="004D73E4" w:rsidRPr="00983C38" w:rsidRDefault="004D73E4" w:rsidP="004D73E4">
            <w:pPr>
              <w:widowControl/>
              <w:autoSpaceDE/>
              <w:autoSpaceDN/>
              <w:spacing w:after="0" w:line="216" w:lineRule="auto"/>
              <w:jc w:val="center"/>
              <w:textAlignment w:val="top"/>
              <w:rPr>
                <w:rFonts w:eastAsia="MS PGothic"/>
                <w:color w:val="000000"/>
                <w:kern w:val="24"/>
                <w:szCs w:val="26"/>
                <w:lang w:eastAsia="en-IE"/>
              </w:rPr>
            </w:pPr>
            <w:r w:rsidRPr="00983C38">
              <w:rPr>
                <w:rFonts w:eastAsia="MS PGothic"/>
                <w:color w:val="000000"/>
                <w:kern w:val="24"/>
                <w:szCs w:val="26"/>
                <w:lang w:eastAsia="en-IE"/>
              </w:rPr>
              <w:t>1294</w:t>
            </w:r>
          </w:p>
        </w:tc>
      </w:tr>
      <w:tr w:rsidR="004D73E4" w:rsidRPr="00983C38" w14:paraId="7F211132" w14:textId="37A46772" w:rsidTr="004D73E4">
        <w:trPr>
          <w:trHeight w:val="301"/>
        </w:trPr>
        <w:tc>
          <w:tcPr>
            <w:tcW w:w="2051" w:type="dxa"/>
            <w:shd w:val="clear" w:color="auto" w:fill="auto"/>
            <w:tcMar>
              <w:top w:w="15" w:type="dxa"/>
              <w:left w:w="15" w:type="dxa"/>
              <w:bottom w:w="0" w:type="dxa"/>
              <w:right w:w="15" w:type="dxa"/>
            </w:tcMar>
            <w:vAlign w:val="center"/>
            <w:hideMark/>
          </w:tcPr>
          <w:p w14:paraId="4EC0EBBB" w14:textId="77777777" w:rsidR="004D73E4" w:rsidRPr="00983C38" w:rsidRDefault="004D73E4" w:rsidP="004D73E4">
            <w:pPr>
              <w:widowControl/>
              <w:autoSpaceDE/>
              <w:autoSpaceDN/>
              <w:spacing w:after="0"/>
              <w:rPr>
                <w:rFonts w:eastAsia="Times New Roman"/>
                <w:szCs w:val="26"/>
                <w:lang w:eastAsia="en-IE"/>
              </w:rPr>
            </w:pPr>
          </w:p>
        </w:tc>
        <w:tc>
          <w:tcPr>
            <w:tcW w:w="678" w:type="dxa"/>
            <w:shd w:val="clear" w:color="auto" w:fill="auto"/>
            <w:tcMar>
              <w:top w:w="15" w:type="dxa"/>
              <w:left w:w="15" w:type="dxa"/>
              <w:bottom w:w="0" w:type="dxa"/>
              <w:right w:w="15" w:type="dxa"/>
            </w:tcMar>
            <w:vAlign w:val="center"/>
            <w:hideMark/>
          </w:tcPr>
          <w:p w14:paraId="2023B9FA" w14:textId="77777777" w:rsidR="004D73E4" w:rsidRPr="00983C38" w:rsidRDefault="004D73E4" w:rsidP="004D73E4">
            <w:pPr>
              <w:widowControl/>
              <w:autoSpaceDE/>
              <w:autoSpaceDN/>
              <w:spacing w:after="0" w:line="216" w:lineRule="auto"/>
              <w:jc w:val="center"/>
              <w:rPr>
                <w:rFonts w:eastAsia="Times New Roman"/>
                <w:szCs w:val="26"/>
                <w:lang w:eastAsia="en-IE"/>
              </w:rPr>
            </w:pPr>
            <w:r w:rsidRPr="00983C38">
              <w:rPr>
                <w:rFonts w:eastAsia="MS PGothic"/>
                <w:color w:val="000000"/>
                <w:kern w:val="24"/>
                <w:szCs w:val="26"/>
                <w:lang w:eastAsia="en-IE"/>
              </w:rPr>
              <w:t>%</w:t>
            </w:r>
          </w:p>
        </w:tc>
        <w:tc>
          <w:tcPr>
            <w:tcW w:w="796" w:type="dxa"/>
            <w:shd w:val="clear" w:color="auto" w:fill="auto"/>
            <w:tcMar>
              <w:top w:w="15" w:type="dxa"/>
              <w:left w:w="15" w:type="dxa"/>
              <w:bottom w:w="0" w:type="dxa"/>
              <w:right w:w="15" w:type="dxa"/>
            </w:tcMar>
            <w:vAlign w:val="center"/>
            <w:hideMark/>
          </w:tcPr>
          <w:p w14:paraId="15A27541" w14:textId="77777777" w:rsidR="004D73E4" w:rsidRPr="00983C38" w:rsidRDefault="004D73E4" w:rsidP="004D73E4">
            <w:pPr>
              <w:widowControl/>
              <w:autoSpaceDE/>
              <w:autoSpaceDN/>
              <w:spacing w:after="0" w:line="216" w:lineRule="auto"/>
              <w:jc w:val="center"/>
              <w:rPr>
                <w:rFonts w:eastAsia="Times New Roman"/>
                <w:szCs w:val="26"/>
                <w:lang w:eastAsia="en-IE"/>
              </w:rPr>
            </w:pPr>
            <w:r w:rsidRPr="00983C38">
              <w:rPr>
                <w:rFonts w:eastAsia="MS PGothic"/>
                <w:color w:val="000000"/>
                <w:kern w:val="24"/>
                <w:szCs w:val="26"/>
                <w:lang w:eastAsia="en-IE"/>
              </w:rPr>
              <w:t>%</w:t>
            </w:r>
          </w:p>
        </w:tc>
        <w:tc>
          <w:tcPr>
            <w:tcW w:w="618" w:type="dxa"/>
            <w:shd w:val="clear" w:color="auto" w:fill="auto"/>
            <w:tcMar>
              <w:top w:w="15" w:type="dxa"/>
              <w:left w:w="15" w:type="dxa"/>
              <w:bottom w:w="0" w:type="dxa"/>
              <w:right w:w="15" w:type="dxa"/>
            </w:tcMar>
            <w:vAlign w:val="center"/>
            <w:hideMark/>
          </w:tcPr>
          <w:p w14:paraId="1478F264" w14:textId="77777777" w:rsidR="004D73E4" w:rsidRPr="00983C38" w:rsidRDefault="004D73E4" w:rsidP="004D73E4">
            <w:pPr>
              <w:widowControl/>
              <w:autoSpaceDE/>
              <w:autoSpaceDN/>
              <w:spacing w:after="0" w:line="216" w:lineRule="auto"/>
              <w:jc w:val="center"/>
              <w:rPr>
                <w:rFonts w:eastAsia="Times New Roman"/>
                <w:szCs w:val="26"/>
                <w:lang w:eastAsia="en-IE"/>
              </w:rPr>
            </w:pPr>
            <w:r w:rsidRPr="00983C38">
              <w:rPr>
                <w:rFonts w:eastAsia="MS PGothic"/>
                <w:color w:val="000000"/>
                <w:kern w:val="24"/>
                <w:szCs w:val="26"/>
                <w:lang w:eastAsia="en-IE"/>
              </w:rPr>
              <w:t>%</w:t>
            </w:r>
          </w:p>
        </w:tc>
        <w:tc>
          <w:tcPr>
            <w:tcW w:w="559" w:type="dxa"/>
            <w:shd w:val="clear" w:color="auto" w:fill="auto"/>
            <w:tcMar>
              <w:top w:w="15" w:type="dxa"/>
              <w:left w:w="15" w:type="dxa"/>
              <w:bottom w:w="0" w:type="dxa"/>
              <w:right w:w="15" w:type="dxa"/>
            </w:tcMar>
            <w:vAlign w:val="center"/>
            <w:hideMark/>
          </w:tcPr>
          <w:p w14:paraId="7EF7AD82" w14:textId="77777777" w:rsidR="004D73E4" w:rsidRPr="00983C38" w:rsidRDefault="004D73E4" w:rsidP="004D73E4">
            <w:pPr>
              <w:widowControl/>
              <w:autoSpaceDE/>
              <w:autoSpaceDN/>
              <w:spacing w:after="0" w:line="216" w:lineRule="auto"/>
              <w:jc w:val="center"/>
              <w:rPr>
                <w:rFonts w:eastAsia="Times New Roman"/>
                <w:szCs w:val="26"/>
                <w:lang w:eastAsia="en-IE"/>
              </w:rPr>
            </w:pPr>
            <w:r w:rsidRPr="00983C38">
              <w:rPr>
                <w:rFonts w:eastAsia="MS PGothic"/>
                <w:color w:val="000000"/>
                <w:kern w:val="24"/>
                <w:szCs w:val="26"/>
                <w:lang w:eastAsia="en-IE"/>
              </w:rPr>
              <w:t>%</w:t>
            </w:r>
          </w:p>
        </w:tc>
        <w:tc>
          <w:tcPr>
            <w:tcW w:w="559" w:type="dxa"/>
            <w:shd w:val="clear" w:color="auto" w:fill="auto"/>
            <w:tcMar>
              <w:top w:w="15" w:type="dxa"/>
              <w:left w:w="15" w:type="dxa"/>
              <w:bottom w:w="0" w:type="dxa"/>
              <w:right w:w="15" w:type="dxa"/>
            </w:tcMar>
            <w:vAlign w:val="center"/>
            <w:hideMark/>
          </w:tcPr>
          <w:p w14:paraId="7EC8437E" w14:textId="77777777" w:rsidR="004D73E4" w:rsidRPr="00983C38" w:rsidRDefault="004D73E4" w:rsidP="004D73E4">
            <w:pPr>
              <w:widowControl/>
              <w:autoSpaceDE/>
              <w:autoSpaceDN/>
              <w:spacing w:after="0" w:line="216" w:lineRule="auto"/>
              <w:jc w:val="center"/>
              <w:rPr>
                <w:rFonts w:eastAsia="Times New Roman"/>
                <w:szCs w:val="26"/>
                <w:lang w:eastAsia="en-IE"/>
              </w:rPr>
            </w:pPr>
            <w:r w:rsidRPr="00983C38">
              <w:rPr>
                <w:rFonts w:eastAsia="MS PGothic"/>
                <w:color w:val="000000"/>
                <w:kern w:val="24"/>
                <w:szCs w:val="26"/>
                <w:lang w:eastAsia="en-IE"/>
              </w:rPr>
              <w:t>%</w:t>
            </w:r>
          </w:p>
        </w:tc>
        <w:tc>
          <w:tcPr>
            <w:tcW w:w="539" w:type="dxa"/>
            <w:shd w:val="clear" w:color="auto" w:fill="auto"/>
            <w:tcMar>
              <w:top w:w="15" w:type="dxa"/>
              <w:left w:w="15" w:type="dxa"/>
              <w:bottom w:w="0" w:type="dxa"/>
              <w:right w:w="15" w:type="dxa"/>
            </w:tcMar>
            <w:vAlign w:val="center"/>
            <w:hideMark/>
          </w:tcPr>
          <w:p w14:paraId="63D22EEF" w14:textId="77777777" w:rsidR="004D73E4" w:rsidRPr="00983C38" w:rsidRDefault="004D73E4" w:rsidP="004D73E4">
            <w:pPr>
              <w:widowControl/>
              <w:autoSpaceDE/>
              <w:autoSpaceDN/>
              <w:spacing w:after="0" w:line="216" w:lineRule="auto"/>
              <w:jc w:val="center"/>
              <w:rPr>
                <w:rFonts w:eastAsia="Times New Roman"/>
                <w:szCs w:val="26"/>
                <w:lang w:eastAsia="en-IE"/>
              </w:rPr>
            </w:pPr>
            <w:r w:rsidRPr="00983C38">
              <w:rPr>
                <w:rFonts w:eastAsia="MS PGothic"/>
                <w:color w:val="000000"/>
                <w:kern w:val="24"/>
                <w:szCs w:val="26"/>
                <w:lang w:eastAsia="en-IE"/>
              </w:rPr>
              <w:t>%</w:t>
            </w:r>
          </w:p>
        </w:tc>
        <w:tc>
          <w:tcPr>
            <w:tcW w:w="579" w:type="dxa"/>
            <w:shd w:val="clear" w:color="auto" w:fill="auto"/>
            <w:tcMar>
              <w:top w:w="15" w:type="dxa"/>
              <w:left w:w="15" w:type="dxa"/>
              <w:bottom w:w="0" w:type="dxa"/>
              <w:right w:w="15" w:type="dxa"/>
            </w:tcMar>
            <w:vAlign w:val="center"/>
            <w:hideMark/>
          </w:tcPr>
          <w:p w14:paraId="115F71E6" w14:textId="77777777" w:rsidR="004D73E4" w:rsidRPr="00983C38" w:rsidRDefault="004D73E4" w:rsidP="004D73E4">
            <w:pPr>
              <w:widowControl/>
              <w:autoSpaceDE/>
              <w:autoSpaceDN/>
              <w:spacing w:after="0" w:line="216" w:lineRule="auto"/>
              <w:jc w:val="center"/>
              <w:rPr>
                <w:rFonts w:eastAsia="Times New Roman"/>
                <w:szCs w:val="26"/>
                <w:lang w:eastAsia="en-IE"/>
              </w:rPr>
            </w:pPr>
            <w:r w:rsidRPr="00983C38">
              <w:rPr>
                <w:rFonts w:eastAsia="MS PGothic"/>
                <w:color w:val="000000"/>
                <w:kern w:val="24"/>
                <w:szCs w:val="26"/>
                <w:lang w:eastAsia="en-IE"/>
              </w:rPr>
              <w:t>%</w:t>
            </w:r>
          </w:p>
        </w:tc>
        <w:tc>
          <w:tcPr>
            <w:tcW w:w="559" w:type="dxa"/>
            <w:shd w:val="clear" w:color="auto" w:fill="auto"/>
            <w:tcMar>
              <w:top w:w="15" w:type="dxa"/>
              <w:left w:w="15" w:type="dxa"/>
              <w:bottom w:w="0" w:type="dxa"/>
              <w:right w:w="15" w:type="dxa"/>
            </w:tcMar>
            <w:vAlign w:val="center"/>
            <w:hideMark/>
          </w:tcPr>
          <w:p w14:paraId="15A14DB0" w14:textId="77777777" w:rsidR="004D73E4" w:rsidRPr="00983C38" w:rsidRDefault="004D73E4" w:rsidP="004D73E4">
            <w:pPr>
              <w:widowControl/>
              <w:autoSpaceDE/>
              <w:autoSpaceDN/>
              <w:spacing w:after="0" w:line="216" w:lineRule="auto"/>
              <w:jc w:val="center"/>
              <w:rPr>
                <w:rFonts w:eastAsia="Times New Roman"/>
                <w:szCs w:val="26"/>
                <w:lang w:eastAsia="en-IE"/>
              </w:rPr>
            </w:pPr>
            <w:r w:rsidRPr="00983C38">
              <w:rPr>
                <w:rFonts w:eastAsia="MS PGothic"/>
                <w:color w:val="000000"/>
                <w:kern w:val="24"/>
                <w:szCs w:val="26"/>
                <w:lang w:eastAsia="en-IE"/>
              </w:rPr>
              <w:t>%</w:t>
            </w:r>
          </w:p>
        </w:tc>
        <w:tc>
          <w:tcPr>
            <w:tcW w:w="580" w:type="dxa"/>
            <w:shd w:val="clear" w:color="auto" w:fill="auto"/>
            <w:tcMar>
              <w:top w:w="15" w:type="dxa"/>
              <w:left w:w="15" w:type="dxa"/>
              <w:bottom w:w="0" w:type="dxa"/>
              <w:right w:w="15" w:type="dxa"/>
            </w:tcMar>
            <w:vAlign w:val="center"/>
            <w:hideMark/>
          </w:tcPr>
          <w:p w14:paraId="682E1733" w14:textId="77777777" w:rsidR="004D73E4" w:rsidRPr="00983C38" w:rsidRDefault="004D73E4" w:rsidP="004D73E4">
            <w:pPr>
              <w:widowControl/>
              <w:autoSpaceDE/>
              <w:autoSpaceDN/>
              <w:spacing w:after="0" w:line="216" w:lineRule="auto"/>
              <w:jc w:val="center"/>
              <w:rPr>
                <w:rFonts w:eastAsia="Times New Roman"/>
                <w:szCs w:val="26"/>
                <w:lang w:eastAsia="en-IE"/>
              </w:rPr>
            </w:pPr>
            <w:r w:rsidRPr="00983C38">
              <w:rPr>
                <w:rFonts w:eastAsia="MS PGothic"/>
                <w:color w:val="000000"/>
                <w:kern w:val="24"/>
                <w:szCs w:val="26"/>
                <w:lang w:eastAsia="en-IE"/>
              </w:rPr>
              <w:t>%</w:t>
            </w:r>
          </w:p>
        </w:tc>
        <w:tc>
          <w:tcPr>
            <w:tcW w:w="639" w:type="dxa"/>
            <w:shd w:val="clear" w:color="auto" w:fill="auto"/>
            <w:tcMar>
              <w:top w:w="15" w:type="dxa"/>
              <w:left w:w="15" w:type="dxa"/>
              <w:bottom w:w="0" w:type="dxa"/>
              <w:right w:w="15" w:type="dxa"/>
            </w:tcMar>
            <w:vAlign w:val="center"/>
            <w:hideMark/>
          </w:tcPr>
          <w:p w14:paraId="4B3CFD8E" w14:textId="77777777" w:rsidR="004D73E4" w:rsidRPr="00983C38" w:rsidRDefault="004D73E4" w:rsidP="004D73E4">
            <w:pPr>
              <w:widowControl/>
              <w:autoSpaceDE/>
              <w:autoSpaceDN/>
              <w:spacing w:after="0" w:line="216" w:lineRule="auto"/>
              <w:jc w:val="center"/>
              <w:rPr>
                <w:rFonts w:eastAsia="Times New Roman"/>
                <w:szCs w:val="26"/>
                <w:lang w:eastAsia="en-IE"/>
              </w:rPr>
            </w:pPr>
            <w:r w:rsidRPr="00983C38">
              <w:rPr>
                <w:rFonts w:eastAsia="MS PGothic"/>
                <w:color w:val="000000"/>
                <w:kern w:val="24"/>
                <w:szCs w:val="26"/>
                <w:lang w:eastAsia="en-IE"/>
              </w:rPr>
              <w:t>%</w:t>
            </w:r>
          </w:p>
        </w:tc>
        <w:tc>
          <w:tcPr>
            <w:tcW w:w="658" w:type="dxa"/>
            <w:shd w:val="clear" w:color="auto" w:fill="auto"/>
            <w:tcMar>
              <w:top w:w="15" w:type="dxa"/>
              <w:left w:w="15" w:type="dxa"/>
              <w:bottom w:w="0" w:type="dxa"/>
              <w:right w:w="15" w:type="dxa"/>
            </w:tcMar>
            <w:vAlign w:val="center"/>
            <w:hideMark/>
          </w:tcPr>
          <w:p w14:paraId="7DD81E5A" w14:textId="77777777" w:rsidR="004D73E4" w:rsidRPr="00983C38" w:rsidRDefault="004D73E4" w:rsidP="004D73E4">
            <w:pPr>
              <w:widowControl/>
              <w:autoSpaceDE/>
              <w:autoSpaceDN/>
              <w:spacing w:after="0" w:line="216" w:lineRule="auto"/>
              <w:jc w:val="center"/>
              <w:rPr>
                <w:rFonts w:eastAsia="Times New Roman"/>
                <w:szCs w:val="26"/>
                <w:lang w:eastAsia="en-IE"/>
              </w:rPr>
            </w:pPr>
            <w:r w:rsidRPr="00983C38">
              <w:rPr>
                <w:rFonts w:eastAsia="MS PGothic"/>
                <w:color w:val="000000"/>
                <w:kern w:val="24"/>
                <w:szCs w:val="26"/>
                <w:lang w:eastAsia="en-IE"/>
              </w:rPr>
              <w:t>%</w:t>
            </w:r>
          </w:p>
        </w:tc>
        <w:tc>
          <w:tcPr>
            <w:tcW w:w="658" w:type="dxa"/>
            <w:shd w:val="clear" w:color="auto" w:fill="auto"/>
            <w:tcMar>
              <w:top w:w="15" w:type="dxa"/>
              <w:left w:w="15" w:type="dxa"/>
              <w:bottom w:w="0" w:type="dxa"/>
              <w:right w:w="15" w:type="dxa"/>
            </w:tcMar>
            <w:vAlign w:val="center"/>
            <w:hideMark/>
          </w:tcPr>
          <w:p w14:paraId="671166DE" w14:textId="77777777" w:rsidR="004D73E4" w:rsidRPr="00983C38" w:rsidRDefault="004D73E4" w:rsidP="004D73E4">
            <w:pPr>
              <w:widowControl/>
              <w:autoSpaceDE/>
              <w:autoSpaceDN/>
              <w:spacing w:after="0" w:line="216" w:lineRule="auto"/>
              <w:jc w:val="center"/>
              <w:rPr>
                <w:rFonts w:eastAsia="Times New Roman"/>
                <w:szCs w:val="26"/>
                <w:lang w:eastAsia="en-IE"/>
              </w:rPr>
            </w:pPr>
            <w:r w:rsidRPr="00983C38">
              <w:rPr>
                <w:rFonts w:eastAsia="MS PGothic"/>
                <w:color w:val="000000"/>
                <w:kern w:val="24"/>
                <w:szCs w:val="26"/>
                <w:lang w:eastAsia="en-IE"/>
              </w:rPr>
              <w:t>%</w:t>
            </w:r>
          </w:p>
        </w:tc>
        <w:tc>
          <w:tcPr>
            <w:tcW w:w="659" w:type="dxa"/>
            <w:shd w:val="clear" w:color="auto" w:fill="auto"/>
            <w:tcMar>
              <w:top w:w="15" w:type="dxa"/>
              <w:left w:w="15" w:type="dxa"/>
              <w:bottom w:w="0" w:type="dxa"/>
              <w:right w:w="15" w:type="dxa"/>
            </w:tcMar>
            <w:vAlign w:val="center"/>
            <w:hideMark/>
          </w:tcPr>
          <w:p w14:paraId="21A43C60" w14:textId="77777777" w:rsidR="004D73E4" w:rsidRPr="00983C38" w:rsidRDefault="004D73E4" w:rsidP="004D73E4">
            <w:pPr>
              <w:widowControl/>
              <w:autoSpaceDE/>
              <w:autoSpaceDN/>
              <w:spacing w:after="0" w:line="216" w:lineRule="auto"/>
              <w:jc w:val="center"/>
              <w:rPr>
                <w:rFonts w:eastAsia="Times New Roman"/>
                <w:szCs w:val="26"/>
                <w:lang w:eastAsia="en-IE"/>
              </w:rPr>
            </w:pPr>
            <w:r w:rsidRPr="00983C38">
              <w:rPr>
                <w:rFonts w:eastAsia="MS PGothic"/>
                <w:color w:val="000000"/>
                <w:kern w:val="24"/>
                <w:szCs w:val="26"/>
                <w:lang w:eastAsia="en-IE"/>
              </w:rPr>
              <w:t>%</w:t>
            </w:r>
          </w:p>
        </w:tc>
        <w:tc>
          <w:tcPr>
            <w:tcW w:w="659" w:type="dxa"/>
            <w:shd w:val="clear" w:color="auto" w:fill="auto"/>
            <w:tcMar>
              <w:top w:w="15" w:type="dxa"/>
              <w:left w:w="15" w:type="dxa"/>
              <w:bottom w:w="0" w:type="dxa"/>
              <w:right w:w="15" w:type="dxa"/>
            </w:tcMar>
            <w:vAlign w:val="center"/>
            <w:hideMark/>
          </w:tcPr>
          <w:p w14:paraId="34ACEDAA" w14:textId="77777777" w:rsidR="004D73E4" w:rsidRPr="00983C38" w:rsidRDefault="004D73E4" w:rsidP="004D73E4">
            <w:pPr>
              <w:widowControl/>
              <w:autoSpaceDE/>
              <w:autoSpaceDN/>
              <w:spacing w:after="0" w:line="216" w:lineRule="auto"/>
              <w:jc w:val="center"/>
              <w:rPr>
                <w:rFonts w:eastAsia="Times New Roman"/>
                <w:szCs w:val="26"/>
                <w:lang w:eastAsia="en-IE"/>
              </w:rPr>
            </w:pPr>
            <w:r w:rsidRPr="00983C38">
              <w:rPr>
                <w:rFonts w:eastAsia="MS PGothic"/>
                <w:color w:val="000000"/>
                <w:kern w:val="24"/>
                <w:szCs w:val="26"/>
                <w:lang w:eastAsia="en-IE"/>
              </w:rPr>
              <w:t>%</w:t>
            </w:r>
          </w:p>
        </w:tc>
        <w:tc>
          <w:tcPr>
            <w:tcW w:w="559" w:type="dxa"/>
            <w:shd w:val="clear" w:color="auto" w:fill="auto"/>
            <w:tcMar>
              <w:top w:w="15" w:type="dxa"/>
              <w:left w:w="15" w:type="dxa"/>
              <w:bottom w:w="0" w:type="dxa"/>
              <w:right w:w="15" w:type="dxa"/>
            </w:tcMar>
            <w:vAlign w:val="center"/>
            <w:hideMark/>
          </w:tcPr>
          <w:p w14:paraId="692674D6" w14:textId="77777777" w:rsidR="004D73E4" w:rsidRPr="00983C38" w:rsidRDefault="004D73E4" w:rsidP="004D73E4">
            <w:pPr>
              <w:widowControl/>
              <w:autoSpaceDE/>
              <w:autoSpaceDN/>
              <w:spacing w:after="0" w:line="216" w:lineRule="auto"/>
              <w:jc w:val="center"/>
              <w:rPr>
                <w:rFonts w:eastAsia="Times New Roman"/>
                <w:szCs w:val="26"/>
                <w:lang w:eastAsia="en-IE"/>
              </w:rPr>
            </w:pPr>
            <w:r w:rsidRPr="00983C38">
              <w:rPr>
                <w:rFonts w:eastAsia="MS PGothic"/>
                <w:color w:val="000000"/>
                <w:kern w:val="24"/>
                <w:szCs w:val="26"/>
                <w:lang w:eastAsia="en-IE"/>
              </w:rPr>
              <w:t>%</w:t>
            </w:r>
          </w:p>
        </w:tc>
        <w:tc>
          <w:tcPr>
            <w:tcW w:w="559" w:type="dxa"/>
            <w:shd w:val="clear" w:color="auto" w:fill="auto"/>
            <w:tcMar>
              <w:top w:w="15" w:type="dxa"/>
              <w:left w:w="15" w:type="dxa"/>
              <w:bottom w:w="0" w:type="dxa"/>
              <w:right w:w="15" w:type="dxa"/>
            </w:tcMar>
            <w:vAlign w:val="center"/>
            <w:hideMark/>
          </w:tcPr>
          <w:p w14:paraId="035D2D08" w14:textId="77777777" w:rsidR="004D73E4" w:rsidRPr="00983C38" w:rsidRDefault="004D73E4" w:rsidP="004D73E4">
            <w:pPr>
              <w:widowControl/>
              <w:autoSpaceDE/>
              <w:autoSpaceDN/>
              <w:spacing w:after="0" w:line="216" w:lineRule="auto"/>
              <w:jc w:val="center"/>
              <w:rPr>
                <w:rFonts w:eastAsia="Times New Roman"/>
                <w:szCs w:val="26"/>
                <w:lang w:eastAsia="en-IE"/>
              </w:rPr>
            </w:pPr>
            <w:r w:rsidRPr="00983C38">
              <w:rPr>
                <w:rFonts w:eastAsia="MS PGothic"/>
                <w:color w:val="000000"/>
                <w:kern w:val="24"/>
                <w:szCs w:val="26"/>
                <w:lang w:eastAsia="en-IE"/>
              </w:rPr>
              <w:t>%</w:t>
            </w:r>
          </w:p>
        </w:tc>
        <w:tc>
          <w:tcPr>
            <w:tcW w:w="777" w:type="dxa"/>
            <w:shd w:val="clear" w:color="auto" w:fill="auto"/>
            <w:tcMar>
              <w:top w:w="15" w:type="dxa"/>
              <w:left w:w="15" w:type="dxa"/>
              <w:bottom w:w="0" w:type="dxa"/>
              <w:right w:w="15" w:type="dxa"/>
            </w:tcMar>
            <w:vAlign w:val="center"/>
            <w:hideMark/>
          </w:tcPr>
          <w:p w14:paraId="289545FA" w14:textId="77777777" w:rsidR="004D73E4" w:rsidRPr="00983C38" w:rsidRDefault="004D73E4" w:rsidP="004D73E4">
            <w:pPr>
              <w:widowControl/>
              <w:autoSpaceDE/>
              <w:autoSpaceDN/>
              <w:spacing w:after="0" w:line="216" w:lineRule="auto"/>
              <w:jc w:val="center"/>
              <w:rPr>
                <w:rFonts w:eastAsia="Times New Roman"/>
                <w:szCs w:val="26"/>
                <w:lang w:eastAsia="en-IE"/>
              </w:rPr>
            </w:pPr>
            <w:r w:rsidRPr="00983C38">
              <w:rPr>
                <w:rFonts w:eastAsia="MS PGothic"/>
                <w:color w:val="000000"/>
                <w:kern w:val="24"/>
                <w:szCs w:val="26"/>
                <w:lang w:eastAsia="en-IE"/>
              </w:rPr>
              <w:t>%</w:t>
            </w:r>
          </w:p>
        </w:tc>
        <w:tc>
          <w:tcPr>
            <w:tcW w:w="857" w:type="dxa"/>
            <w:shd w:val="clear" w:color="auto" w:fill="auto"/>
            <w:tcMar>
              <w:top w:w="15" w:type="dxa"/>
              <w:left w:w="15" w:type="dxa"/>
              <w:bottom w:w="0" w:type="dxa"/>
              <w:right w:w="15" w:type="dxa"/>
            </w:tcMar>
            <w:vAlign w:val="center"/>
            <w:hideMark/>
          </w:tcPr>
          <w:p w14:paraId="01AA58E6" w14:textId="2EBD26E6" w:rsidR="004D73E4" w:rsidRPr="00983C38" w:rsidRDefault="004D73E4" w:rsidP="004D73E4">
            <w:pPr>
              <w:widowControl/>
              <w:autoSpaceDE/>
              <w:autoSpaceDN/>
              <w:spacing w:after="0" w:line="216" w:lineRule="auto"/>
              <w:jc w:val="center"/>
              <w:rPr>
                <w:rFonts w:eastAsia="Times New Roman"/>
                <w:szCs w:val="26"/>
                <w:lang w:eastAsia="en-IE"/>
              </w:rPr>
            </w:pPr>
            <w:r w:rsidRPr="00983C38">
              <w:rPr>
                <w:rFonts w:eastAsia="MS PGothic"/>
                <w:color w:val="000000"/>
                <w:kern w:val="24"/>
                <w:szCs w:val="26"/>
                <w:lang w:eastAsia="en-IE"/>
              </w:rPr>
              <w:t>%</w:t>
            </w:r>
          </w:p>
        </w:tc>
        <w:tc>
          <w:tcPr>
            <w:tcW w:w="857" w:type="dxa"/>
            <w:vAlign w:val="center"/>
          </w:tcPr>
          <w:p w14:paraId="392162A5" w14:textId="6A48822C" w:rsidR="004D73E4" w:rsidRPr="00983C38" w:rsidRDefault="004D73E4" w:rsidP="004D73E4">
            <w:pPr>
              <w:widowControl/>
              <w:autoSpaceDE/>
              <w:autoSpaceDN/>
              <w:spacing w:after="0" w:line="216" w:lineRule="auto"/>
              <w:jc w:val="center"/>
              <w:rPr>
                <w:rFonts w:eastAsia="MS PGothic"/>
                <w:color w:val="000000"/>
                <w:kern w:val="24"/>
                <w:szCs w:val="26"/>
                <w:lang w:eastAsia="en-IE"/>
              </w:rPr>
            </w:pPr>
            <w:r w:rsidRPr="00983C38">
              <w:rPr>
                <w:rFonts w:eastAsia="MS PGothic"/>
                <w:color w:val="000000"/>
                <w:kern w:val="24"/>
                <w:szCs w:val="26"/>
                <w:lang w:eastAsia="en-IE"/>
              </w:rPr>
              <w:t>%</w:t>
            </w:r>
          </w:p>
        </w:tc>
      </w:tr>
      <w:tr w:rsidR="004D73E4" w:rsidRPr="00983C38" w14:paraId="59B09393" w14:textId="50D232CD" w:rsidTr="004D73E4">
        <w:trPr>
          <w:trHeight w:val="402"/>
        </w:trPr>
        <w:tc>
          <w:tcPr>
            <w:tcW w:w="2051" w:type="dxa"/>
            <w:shd w:val="clear" w:color="auto" w:fill="auto"/>
            <w:tcMar>
              <w:top w:w="15" w:type="dxa"/>
              <w:left w:w="15" w:type="dxa"/>
              <w:bottom w:w="0" w:type="dxa"/>
              <w:right w:w="15" w:type="dxa"/>
            </w:tcMar>
            <w:vAlign w:val="center"/>
            <w:hideMark/>
          </w:tcPr>
          <w:p w14:paraId="329D9A5C" w14:textId="77777777" w:rsidR="004D73E4" w:rsidRPr="00983C38" w:rsidRDefault="004D73E4" w:rsidP="004D73E4">
            <w:pPr>
              <w:widowControl/>
              <w:autoSpaceDE/>
              <w:autoSpaceDN/>
              <w:spacing w:after="0" w:line="216" w:lineRule="auto"/>
              <w:rPr>
                <w:rFonts w:eastAsia="Times New Roman"/>
                <w:szCs w:val="26"/>
                <w:lang w:eastAsia="en-IE"/>
              </w:rPr>
            </w:pPr>
            <w:r w:rsidRPr="00983C38">
              <w:rPr>
                <w:rFonts w:eastAsia="MS PGothic"/>
                <w:color w:val="000000"/>
                <w:kern w:val="24"/>
                <w:szCs w:val="26"/>
                <w:lang w:eastAsia="en-IE"/>
              </w:rPr>
              <w:t>Physical disability</w:t>
            </w:r>
          </w:p>
        </w:tc>
        <w:tc>
          <w:tcPr>
            <w:tcW w:w="678" w:type="dxa"/>
            <w:shd w:val="clear" w:color="auto" w:fill="auto"/>
            <w:tcMar>
              <w:top w:w="15" w:type="dxa"/>
              <w:left w:w="15" w:type="dxa"/>
              <w:bottom w:w="0" w:type="dxa"/>
              <w:right w:w="15" w:type="dxa"/>
            </w:tcMar>
            <w:vAlign w:val="center"/>
            <w:hideMark/>
          </w:tcPr>
          <w:p w14:paraId="65914694"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82</w:t>
            </w:r>
          </w:p>
        </w:tc>
        <w:tc>
          <w:tcPr>
            <w:tcW w:w="796" w:type="dxa"/>
            <w:shd w:val="clear" w:color="auto" w:fill="auto"/>
            <w:tcMar>
              <w:top w:w="15" w:type="dxa"/>
              <w:left w:w="15" w:type="dxa"/>
              <w:bottom w:w="0" w:type="dxa"/>
              <w:right w:w="15" w:type="dxa"/>
            </w:tcMar>
            <w:vAlign w:val="center"/>
            <w:hideMark/>
          </w:tcPr>
          <w:p w14:paraId="114D9993"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81</w:t>
            </w:r>
          </w:p>
        </w:tc>
        <w:tc>
          <w:tcPr>
            <w:tcW w:w="618" w:type="dxa"/>
            <w:shd w:val="clear" w:color="auto" w:fill="auto"/>
            <w:tcMar>
              <w:top w:w="15" w:type="dxa"/>
              <w:left w:w="15" w:type="dxa"/>
              <w:bottom w:w="0" w:type="dxa"/>
              <w:right w:w="15" w:type="dxa"/>
            </w:tcMar>
            <w:vAlign w:val="center"/>
            <w:hideMark/>
          </w:tcPr>
          <w:p w14:paraId="69094EE7"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78</w:t>
            </w:r>
          </w:p>
        </w:tc>
        <w:tc>
          <w:tcPr>
            <w:tcW w:w="559" w:type="dxa"/>
            <w:shd w:val="clear" w:color="auto" w:fill="auto"/>
            <w:tcMar>
              <w:top w:w="15" w:type="dxa"/>
              <w:left w:w="15" w:type="dxa"/>
              <w:bottom w:w="0" w:type="dxa"/>
              <w:right w:w="15" w:type="dxa"/>
            </w:tcMar>
            <w:vAlign w:val="center"/>
            <w:hideMark/>
          </w:tcPr>
          <w:p w14:paraId="2524DE18"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83</w:t>
            </w:r>
          </w:p>
        </w:tc>
        <w:tc>
          <w:tcPr>
            <w:tcW w:w="559" w:type="dxa"/>
            <w:shd w:val="clear" w:color="auto" w:fill="auto"/>
            <w:tcMar>
              <w:top w:w="15" w:type="dxa"/>
              <w:left w:w="15" w:type="dxa"/>
              <w:bottom w:w="0" w:type="dxa"/>
              <w:right w:w="15" w:type="dxa"/>
            </w:tcMar>
            <w:vAlign w:val="center"/>
            <w:hideMark/>
          </w:tcPr>
          <w:p w14:paraId="126900F5" w14:textId="18FB6461"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88</w:t>
            </w:r>
            <w:r>
              <w:rPr>
                <w:rFonts w:eastAsia="Times New Roman"/>
                <w:color w:val="000000"/>
                <w:lang w:eastAsia="en-IE"/>
              </w:rPr>
              <w:t>*</w:t>
            </w:r>
          </w:p>
        </w:tc>
        <w:tc>
          <w:tcPr>
            <w:tcW w:w="539" w:type="dxa"/>
            <w:shd w:val="clear" w:color="auto" w:fill="auto"/>
            <w:tcMar>
              <w:top w:w="15" w:type="dxa"/>
              <w:left w:w="15" w:type="dxa"/>
              <w:bottom w:w="0" w:type="dxa"/>
              <w:right w:w="15" w:type="dxa"/>
            </w:tcMar>
            <w:vAlign w:val="center"/>
            <w:hideMark/>
          </w:tcPr>
          <w:p w14:paraId="6156805B"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86</w:t>
            </w:r>
          </w:p>
        </w:tc>
        <w:tc>
          <w:tcPr>
            <w:tcW w:w="579" w:type="dxa"/>
            <w:shd w:val="clear" w:color="auto" w:fill="auto"/>
            <w:tcMar>
              <w:top w:w="15" w:type="dxa"/>
              <w:left w:w="15" w:type="dxa"/>
              <w:bottom w:w="0" w:type="dxa"/>
              <w:right w:w="15" w:type="dxa"/>
            </w:tcMar>
            <w:vAlign w:val="center"/>
            <w:hideMark/>
          </w:tcPr>
          <w:p w14:paraId="4E871C97" w14:textId="1531D229"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88</w:t>
            </w:r>
            <w:r>
              <w:rPr>
                <w:rFonts w:eastAsia="Times New Roman"/>
                <w:color w:val="000000"/>
                <w:lang w:eastAsia="en-IE"/>
              </w:rPr>
              <w:t>*</w:t>
            </w:r>
          </w:p>
        </w:tc>
        <w:tc>
          <w:tcPr>
            <w:tcW w:w="559" w:type="dxa"/>
            <w:shd w:val="clear" w:color="auto" w:fill="auto"/>
            <w:tcMar>
              <w:top w:w="15" w:type="dxa"/>
              <w:left w:w="15" w:type="dxa"/>
              <w:bottom w:w="0" w:type="dxa"/>
              <w:right w:w="15" w:type="dxa"/>
            </w:tcMar>
            <w:vAlign w:val="center"/>
            <w:hideMark/>
          </w:tcPr>
          <w:p w14:paraId="3060BE86"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77</w:t>
            </w:r>
          </w:p>
        </w:tc>
        <w:tc>
          <w:tcPr>
            <w:tcW w:w="580" w:type="dxa"/>
            <w:shd w:val="clear" w:color="auto" w:fill="auto"/>
            <w:tcMar>
              <w:top w:w="15" w:type="dxa"/>
              <w:left w:w="15" w:type="dxa"/>
              <w:bottom w:w="0" w:type="dxa"/>
              <w:right w:w="15" w:type="dxa"/>
            </w:tcMar>
            <w:vAlign w:val="center"/>
            <w:hideMark/>
          </w:tcPr>
          <w:p w14:paraId="0A79E337"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83</w:t>
            </w:r>
          </w:p>
        </w:tc>
        <w:tc>
          <w:tcPr>
            <w:tcW w:w="639" w:type="dxa"/>
            <w:shd w:val="clear" w:color="auto" w:fill="auto"/>
            <w:tcMar>
              <w:top w:w="15" w:type="dxa"/>
              <w:left w:w="15" w:type="dxa"/>
              <w:bottom w:w="0" w:type="dxa"/>
              <w:right w:w="15" w:type="dxa"/>
            </w:tcMar>
            <w:vAlign w:val="center"/>
            <w:hideMark/>
          </w:tcPr>
          <w:p w14:paraId="010E61DE"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81</w:t>
            </w:r>
          </w:p>
        </w:tc>
        <w:tc>
          <w:tcPr>
            <w:tcW w:w="658" w:type="dxa"/>
            <w:shd w:val="clear" w:color="auto" w:fill="auto"/>
            <w:tcMar>
              <w:top w:w="15" w:type="dxa"/>
              <w:left w:w="15" w:type="dxa"/>
              <w:bottom w:w="0" w:type="dxa"/>
              <w:right w:w="15" w:type="dxa"/>
            </w:tcMar>
            <w:vAlign w:val="center"/>
            <w:hideMark/>
          </w:tcPr>
          <w:p w14:paraId="1FCD2D8F" w14:textId="11519D04"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91</w:t>
            </w:r>
            <w:r>
              <w:rPr>
                <w:rFonts w:eastAsia="Times New Roman"/>
                <w:color w:val="000000"/>
                <w:lang w:eastAsia="en-IE"/>
              </w:rPr>
              <w:t>*</w:t>
            </w:r>
          </w:p>
        </w:tc>
        <w:tc>
          <w:tcPr>
            <w:tcW w:w="658" w:type="dxa"/>
            <w:shd w:val="clear" w:color="auto" w:fill="auto"/>
            <w:tcMar>
              <w:top w:w="15" w:type="dxa"/>
              <w:left w:w="15" w:type="dxa"/>
              <w:bottom w:w="0" w:type="dxa"/>
              <w:right w:w="15" w:type="dxa"/>
            </w:tcMar>
            <w:vAlign w:val="center"/>
            <w:hideMark/>
          </w:tcPr>
          <w:p w14:paraId="1D598B5D" w14:textId="56273245"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75</w:t>
            </w:r>
            <w:r>
              <w:rPr>
                <w:rFonts w:eastAsia="Times New Roman"/>
                <w:color w:val="000000"/>
                <w:lang w:eastAsia="en-IE"/>
              </w:rPr>
              <w:t>*</w:t>
            </w:r>
          </w:p>
        </w:tc>
        <w:tc>
          <w:tcPr>
            <w:tcW w:w="659" w:type="dxa"/>
            <w:shd w:val="clear" w:color="auto" w:fill="auto"/>
            <w:tcMar>
              <w:top w:w="15" w:type="dxa"/>
              <w:left w:w="15" w:type="dxa"/>
              <w:bottom w:w="0" w:type="dxa"/>
              <w:right w:w="15" w:type="dxa"/>
            </w:tcMar>
            <w:vAlign w:val="center"/>
            <w:hideMark/>
          </w:tcPr>
          <w:p w14:paraId="0F44278C"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81</w:t>
            </w:r>
          </w:p>
        </w:tc>
        <w:tc>
          <w:tcPr>
            <w:tcW w:w="659" w:type="dxa"/>
            <w:shd w:val="clear" w:color="auto" w:fill="auto"/>
            <w:tcMar>
              <w:top w:w="15" w:type="dxa"/>
              <w:left w:w="15" w:type="dxa"/>
              <w:bottom w:w="0" w:type="dxa"/>
              <w:right w:w="15" w:type="dxa"/>
            </w:tcMar>
            <w:vAlign w:val="center"/>
            <w:hideMark/>
          </w:tcPr>
          <w:p w14:paraId="44ADDCE5"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79</w:t>
            </w:r>
          </w:p>
        </w:tc>
        <w:tc>
          <w:tcPr>
            <w:tcW w:w="559" w:type="dxa"/>
            <w:shd w:val="clear" w:color="auto" w:fill="auto"/>
            <w:tcMar>
              <w:top w:w="15" w:type="dxa"/>
              <w:left w:w="15" w:type="dxa"/>
              <w:bottom w:w="0" w:type="dxa"/>
              <w:right w:w="15" w:type="dxa"/>
            </w:tcMar>
            <w:vAlign w:val="center"/>
            <w:hideMark/>
          </w:tcPr>
          <w:p w14:paraId="5D0013C5" w14:textId="3361A02C"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85</w:t>
            </w:r>
            <w:r>
              <w:rPr>
                <w:rFonts w:eastAsia="Times New Roman"/>
                <w:color w:val="000000"/>
                <w:lang w:eastAsia="en-IE"/>
              </w:rPr>
              <w:t>*</w:t>
            </w:r>
          </w:p>
        </w:tc>
        <w:tc>
          <w:tcPr>
            <w:tcW w:w="559" w:type="dxa"/>
            <w:shd w:val="clear" w:color="auto" w:fill="auto"/>
            <w:tcMar>
              <w:top w:w="15" w:type="dxa"/>
              <w:left w:w="15" w:type="dxa"/>
              <w:bottom w:w="0" w:type="dxa"/>
              <w:right w:w="15" w:type="dxa"/>
            </w:tcMar>
            <w:vAlign w:val="center"/>
            <w:hideMark/>
          </w:tcPr>
          <w:p w14:paraId="6703552A" w14:textId="5072487C"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76</w:t>
            </w:r>
            <w:r>
              <w:rPr>
                <w:rFonts w:eastAsia="Times New Roman"/>
                <w:color w:val="000000"/>
                <w:lang w:eastAsia="en-IE"/>
              </w:rPr>
              <w:t>*</w:t>
            </w:r>
          </w:p>
        </w:tc>
        <w:tc>
          <w:tcPr>
            <w:tcW w:w="777" w:type="dxa"/>
            <w:shd w:val="clear" w:color="auto" w:fill="auto"/>
            <w:tcMar>
              <w:top w:w="15" w:type="dxa"/>
              <w:left w:w="15" w:type="dxa"/>
              <w:bottom w:w="0" w:type="dxa"/>
              <w:right w:w="15" w:type="dxa"/>
            </w:tcMar>
            <w:vAlign w:val="center"/>
            <w:hideMark/>
          </w:tcPr>
          <w:p w14:paraId="05E71BFB" w14:textId="16E20F49"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76</w:t>
            </w:r>
            <w:r>
              <w:rPr>
                <w:rFonts w:eastAsia="Times New Roman"/>
                <w:color w:val="000000"/>
                <w:lang w:eastAsia="en-IE"/>
              </w:rPr>
              <w:t>*</w:t>
            </w:r>
          </w:p>
        </w:tc>
        <w:tc>
          <w:tcPr>
            <w:tcW w:w="857" w:type="dxa"/>
            <w:shd w:val="clear" w:color="auto" w:fill="auto"/>
            <w:tcMar>
              <w:top w:w="15" w:type="dxa"/>
              <w:left w:w="15" w:type="dxa"/>
              <w:bottom w:w="0" w:type="dxa"/>
              <w:right w:w="15" w:type="dxa"/>
            </w:tcMar>
            <w:vAlign w:val="center"/>
            <w:hideMark/>
          </w:tcPr>
          <w:p w14:paraId="0E2918FE" w14:textId="2E00CF9F"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83</w:t>
            </w:r>
          </w:p>
        </w:tc>
        <w:tc>
          <w:tcPr>
            <w:tcW w:w="857" w:type="dxa"/>
            <w:vAlign w:val="center"/>
          </w:tcPr>
          <w:p w14:paraId="2AF3BAAA" w14:textId="7AB6C765" w:rsidR="004D73E4" w:rsidRPr="00983C38" w:rsidRDefault="004D73E4" w:rsidP="004D73E4">
            <w:pPr>
              <w:widowControl/>
              <w:autoSpaceDE/>
              <w:autoSpaceDN/>
              <w:spacing w:after="0"/>
              <w:jc w:val="center"/>
              <w:textAlignment w:val="bottom"/>
              <w:rPr>
                <w:rFonts w:eastAsia="MS PGothic"/>
                <w:color w:val="000000"/>
                <w:kern w:val="24"/>
                <w:szCs w:val="26"/>
                <w:lang w:eastAsia="en-IE"/>
              </w:rPr>
            </w:pPr>
            <w:r w:rsidRPr="00983C38">
              <w:rPr>
                <w:rFonts w:eastAsia="MS PGothic"/>
                <w:color w:val="000000"/>
                <w:kern w:val="24"/>
                <w:szCs w:val="26"/>
                <w:lang w:eastAsia="en-IE"/>
              </w:rPr>
              <w:t>82</w:t>
            </w:r>
          </w:p>
        </w:tc>
      </w:tr>
      <w:tr w:rsidR="004D73E4" w:rsidRPr="00983C38" w14:paraId="0B8BF3AC" w14:textId="634CDD94" w:rsidTr="004D73E4">
        <w:trPr>
          <w:trHeight w:val="723"/>
        </w:trPr>
        <w:tc>
          <w:tcPr>
            <w:tcW w:w="2051" w:type="dxa"/>
            <w:shd w:val="clear" w:color="auto" w:fill="auto"/>
            <w:tcMar>
              <w:top w:w="15" w:type="dxa"/>
              <w:left w:w="15" w:type="dxa"/>
              <w:bottom w:w="0" w:type="dxa"/>
              <w:right w:w="15" w:type="dxa"/>
            </w:tcMar>
            <w:vAlign w:val="center"/>
            <w:hideMark/>
          </w:tcPr>
          <w:p w14:paraId="661A5D4B" w14:textId="77777777" w:rsidR="004D73E4" w:rsidRPr="00983C38" w:rsidRDefault="004D73E4" w:rsidP="004D73E4">
            <w:pPr>
              <w:widowControl/>
              <w:autoSpaceDE/>
              <w:autoSpaceDN/>
              <w:spacing w:after="0" w:line="216" w:lineRule="auto"/>
              <w:rPr>
                <w:rFonts w:eastAsia="Times New Roman"/>
                <w:szCs w:val="26"/>
                <w:lang w:eastAsia="en-IE"/>
              </w:rPr>
            </w:pPr>
            <w:r w:rsidRPr="00983C38">
              <w:rPr>
                <w:rFonts w:eastAsia="MS PGothic"/>
                <w:color w:val="000000"/>
                <w:kern w:val="24"/>
                <w:szCs w:val="26"/>
                <w:lang w:eastAsia="en-IE"/>
              </w:rPr>
              <w:t>Mental health difficulty</w:t>
            </w:r>
          </w:p>
        </w:tc>
        <w:tc>
          <w:tcPr>
            <w:tcW w:w="678" w:type="dxa"/>
            <w:shd w:val="clear" w:color="auto" w:fill="auto"/>
            <w:tcMar>
              <w:top w:w="15" w:type="dxa"/>
              <w:left w:w="15" w:type="dxa"/>
              <w:bottom w:w="0" w:type="dxa"/>
              <w:right w:w="15" w:type="dxa"/>
            </w:tcMar>
            <w:vAlign w:val="center"/>
            <w:hideMark/>
          </w:tcPr>
          <w:p w14:paraId="0F5946D5"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53</w:t>
            </w:r>
          </w:p>
        </w:tc>
        <w:tc>
          <w:tcPr>
            <w:tcW w:w="796" w:type="dxa"/>
            <w:shd w:val="clear" w:color="auto" w:fill="auto"/>
            <w:tcMar>
              <w:top w:w="15" w:type="dxa"/>
              <w:left w:w="15" w:type="dxa"/>
              <w:bottom w:w="0" w:type="dxa"/>
              <w:right w:w="15" w:type="dxa"/>
            </w:tcMar>
            <w:vAlign w:val="center"/>
            <w:hideMark/>
          </w:tcPr>
          <w:p w14:paraId="6EFF1DC9"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56</w:t>
            </w:r>
          </w:p>
        </w:tc>
        <w:tc>
          <w:tcPr>
            <w:tcW w:w="618" w:type="dxa"/>
            <w:shd w:val="clear" w:color="auto" w:fill="auto"/>
            <w:tcMar>
              <w:top w:w="15" w:type="dxa"/>
              <w:left w:w="15" w:type="dxa"/>
              <w:bottom w:w="0" w:type="dxa"/>
              <w:right w:w="15" w:type="dxa"/>
            </w:tcMar>
            <w:vAlign w:val="center"/>
            <w:hideMark/>
          </w:tcPr>
          <w:p w14:paraId="4C26A201"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52</w:t>
            </w:r>
          </w:p>
        </w:tc>
        <w:tc>
          <w:tcPr>
            <w:tcW w:w="559" w:type="dxa"/>
            <w:shd w:val="clear" w:color="auto" w:fill="auto"/>
            <w:tcMar>
              <w:top w:w="15" w:type="dxa"/>
              <w:left w:w="15" w:type="dxa"/>
              <w:bottom w:w="0" w:type="dxa"/>
              <w:right w:w="15" w:type="dxa"/>
            </w:tcMar>
            <w:vAlign w:val="center"/>
            <w:hideMark/>
          </w:tcPr>
          <w:p w14:paraId="0121CF1E"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54</w:t>
            </w:r>
          </w:p>
        </w:tc>
        <w:tc>
          <w:tcPr>
            <w:tcW w:w="559" w:type="dxa"/>
            <w:shd w:val="clear" w:color="auto" w:fill="auto"/>
            <w:tcMar>
              <w:top w:w="15" w:type="dxa"/>
              <w:left w:w="15" w:type="dxa"/>
              <w:bottom w:w="0" w:type="dxa"/>
              <w:right w:w="15" w:type="dxa"/>
            </w:tcMar>
            <w:vAlign w:val="center"/>
            <w:hideMark/>
          </w:tcPr>
          <w:p w14:paraId="091361B5" w14:textId="56AC7695"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63</w:t>
            </w:r>
            <w:r>
              <w:rPr>
                <w:rFonts w:eastAsia="Times New Roman"/>
                <w:color w:val="000000"/>
                <w:lang w:eastAsia="en-IE"/>
              </w:rPr>
              <w:t>*</w:t>
            </w:r>
          </w:p>
        </w:tc>
        <w:tc>
          <w:tcPr>
            <w:tcW w:w="539" w:type="dxa"/>
            <w:shd w:val="clear" w:color="auto" w:fill="auto"/>
            <w:tcMar>
              <w:top w:w="15" w:type="dxa"/>
              <w:left w:w="15" w:type="dxa"/>
              <w:bottom w:w="0" w:type="dxa"/>
              <w:right w:w="15" w:type="dxa"/>
            </w:tcMar>
            <w:vAlign w:val="center"/>
            <w:hideMark/>
          </w:tcPr>
          <w:p w14:paraId="47980BE3"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59</w:t>
            </w:r>
          </w:p>
        </w:tc>
        <w:tc>
          <w:tcPr>
            <w:tcW w:w="579" w:type="dxa"/>
            <w:shd w:val="clear" w:color="auto" w:fill="auto"/>
            <w:tcMar>
              <w:top w:w="15" w:type="dxa"/>
              <w:left w:w="15" w:type="dxa"/>
              <w:bottom w:w="0" w:type="dxa"/>
              <w:right w:w="15" w:type="dxa"/>
            </w:tcMar>
            <w:vAlign w:val="center"/>
            <w:hideMark/>
          </w:tcPr>
          <w:p w14:paraId="2F0CCC1C"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60</w:t>
            </w:r>
          </w:p>
        </w:tc>
        <w:tc>
          <w:tcPr>
            <w:tcW w:w="559" w:type="dxa"/>
            <w:shd w:val="clear" w:color="auto" w:fill="auto"/>
            <w:tcMar>
              <w:top w:w="15" w:type="dxa"/>
              <w:left w:w="15" w:type="dxa"/>
              <w:bottom w:w="0" w:type="dxa"/>
              <w:right w:w="15" w:type="dxa"/>
            </w:tcMar>
            <w:vAlign w:val="center"/>
            <w:hideMark/>
          </w:tcPr>
          <w:p w14:paraId="18FF18A7" w14:textId="62323A00"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47</w:t>
            </w:r>
            <w:r>
              <w:rPr>
                <w:rFonts w:eastAsia="Times New Roman"/>
                <w:color w:val="000000"/>
                <w:lang w:eastAsia="en-IE"/>
              </w:rPr>
              <w:t>*</w:t>
            </w:r>
          </w:p>
        </w:tc>
        <w:tc>
          <w:tcPr>
            <w:tcW w:w="580" w:type="dxa"/>
            <w:shd w:val="clear" w:color="auto" w:fill="auto"/>
            <w:tcMar>
              <w:top w:w="15" w:type="dxa"/>
              <w:left w:w="15" w:type="dxa"/>
              <w:bottom w:w="0" w:type="dxa"/>
              <w:right w:w="15" w:type="dxa"/>
            </w:tcMar>
            <w:vAlign w:val="center"/>
            <w:hideMark/>
          </w:tcPr>
          <w:p w14:paraId="0D618747"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56</w:t>
            </w:r>
          </w:p>
        </w:tc>
        <w:tc>
          <w:tcPr>
            <w:tcW w:w="639" w:type="dxa"/>
            <w:shd w:val="clear" w:color="auto" w:fill="auto"/>
            <w:tcMar>
              <w:top w:w="15" w:type="dxa"/>
              <w:left w:w="15" w:type="dxa"/>
              <w:bottom w:w="0" w:type="dxa"/>
              <w:right w:w="15" w:type="dxa"/>
            </w:tcMar>
            <w:vAlign w:val="center"/>
            <w:hideMark/>
          </w:tcPr>
          <w:p w14:paraId="718F62A4"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53</w:t>
            </w:r>
          </w:p>
        </w:tc>
        <w:tc>
          <w:tcPr>
            <w:tcW w:w="658" w:type="dxa"/>
            <w:shd w:val="clear" w:color="auto" w:fill="auto"/>
            <w:tcMar>
              <w:top w:w="15" w:type="dxa"/>
              <w:left w:w="15" w:type="dxa"/>
              <w:bottom w:w="0" w:type="dxa"/>
              <w:right w:w="15" w:type="dxa"/>
            </w:tcMar>
            <w:vAlign w:val="center"/>
            <w:hideMark/>
          </w:tcPr>
          <w:p w14:paraId="24C82218" w14:textId="09D8D8C1"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68</w:t>
            </w:r>
            <w:r>
              <w:rPr>
                <w:rFonts w:eastAsia="Times New Roman"/>
                <w:color w:val="000000"/>
                <w:lang w:eastAsia="en-IE"/>
              </w:rPr>
              <w:t>*</w:t>
            </w:r>
          </w:p>
        </w:tc>
        <w:tc>
          <w:tcPr>
            <w:tcW w:w="658" w:type="dxa"/>
            <w:shd w:val="clear" w:color="auto" w:fill="auto"/>
            <w:tcMar>
              <w:top w:w="15" w:type="dxa"/>
              <w:left w:w="15" w:type="dxa"/>
              <w:bottom w:w="0" w:type="dxa"/>
              <w:right w:w="15" w:type="dxa"/>
            </w:tcMar>
            <w:vAlign w:val="center"/>
            <w:hideMark/>
          </w:tcPr>
          <w:p w14:paraId="2CD0B794" w14:textId="3151193D"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43</w:t>
            </w:r>
            <w:r>
              <w:rPr>
                <w:rFonts w:eastAsia="Times New Roman"/>
                <w:color w:val="000000"/>
                <w:lang w:eastAsia="en-IE"/>
              </w:rPr>
              <w:t>*</w:t>
            </w:r>
          </w:p>
        </w:tc>
        <w:tc>
          <w:tcPr>
            <w:tcW w:w="659" w:type="dxa"/>
            <w:shd w:val="clear" w:color="auto" w:fill="auto"/>
            <w:tcMar>
              <w:top w:w="15" w:type="dxa"/>
              <w:left w:w="15" w:type="dxa"/>
              <w:bottom w:w="0" w:type="dxa"/>
              <w:right w:w="15" w:type="dxa"/>
            </w:tcMar>
            <w:vAlign w:val="center"/>
            <w:hideMark/>
          </w:tcPr>
          <w:p w14:paraId="5E1F7FD5"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54</w:t>
            </w:r>
          </w:p>
        </w:tc>
        <w:tc>
          <w:tcPr>
            <w:tcW w:w="659" w:type="dxa"/>
            <w:shd w:val="clear" w:color="auto" w:fill="auto"/>
            <w:tcMar>
              <w:top w:w="15" w:type="dxa"/>
              <w:left w:w="15" w:type="dxa"/>
              <w:bottom w:w="0" w:type="dxa"/>
              <w:right w:w="15" w:type="dxa"/>
            </w:tcMar>
            <w:vAlign w:val="center"/>
            <w:hideMark/>
          </w:tcPr>
          <w:p w14:paraId="7977EAC3"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51</w:t>
            </w:r>
          </w:p>
        </w:tc>
        <w:tc>
          <w:tcPr>
            <w:tcW w:w="559" w:type="dxa"/>
            <w:shd w:val="clear" w:color="auto" w:fill="auto"/>
            <w:tcMar>
              <w:top w:w="15" w:type="dxa"/>
              <w:left w:w="15" w:type="dxa"/>
              <w:bottom w:w="0" w:type="dxa"/>
              <w:right w:w="15" w:type="dxa"/>
            </w:tcMar>
            <w:vAlign w:val="center"/>
            <w:hideMark/>
          </w:tcPr>
          <w:p w14:paraId="0876399F"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54</w:t>
            </w:r>
          </w:p>
        </w:tc>
        <w:tc>
          <w:tcPr>
            <w:tcW w:w="559" w:type="dxa"/>
            <w:shd w:val="clear" w:color="auto" w:fill="auto"/>
            <w:tcMar>
              <w:top w:w="15" w:type="dxa"/>
              <w:left w:w="15" w:type="dxa"/>
              <w:bottom w:w="0" w:type="dxa"/>
              <w:right w:w="15" w:type="dxa"/>
            </w:tcMar>
            <w:vAlign w:val="center"/>
            <w:hideMark/>
          </w:tcPr>
          <w:p w14:paraId="3A8D4920"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55</w:t>
            </w:r>
          </w:p>
        </w:tc>
        <w:tc>
          <w:tcPr>
            <w:tcW w:w="777" w:type="dxa"/>
            <w:shd w:val="clear" w:color="auto" w:fill="auto"/>
            <w:tcMar>
              <w:top w:w="15" w:type="dxa"/>
              <w:left w:w="15" w:type="dxa"/>
              <w:bottom w:w="0" w:type="dxa"/>
              <w:right w:w="15" w:type="dxa"/>
            </w:tcMar>
            <w:vAlign w:val="center"/>
            <w:hideMark/>
          </w:tcPr>
          <w:p w14:paraId="593B2B96"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51</w:t>
            </w:r>
          </w:p>
        </w:tc>
        <w:tc>
          <w:tcPr>
            <w:tcW w:w="857" w:type="dxa"/>
            <w:shd w:val="clear" w:color="auto" w:fill="auto"/>
            <w:tcMar>
              <w:top w:w="15" w:type="dxa"/>
              <w:left w:w="15" w:type="dxa"/>
              <w:bottom w:w="0" w:type="dxa"/>
              <w:right w:w="15" w:type="dxa"/>
            </w:tcMar>
            <w:vAlign w:val="center"/>
            <w:hideMark/>
          </w:tcPr>
          <w:p w14:paraId="4E0406F6" w14:textId="0FF9785F"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55</w:t>
            </w:r>
          </w:p>
        </w:tc>
        <w:tc>
          <w:tcPr>
            <w:tcW w:w="857" w:type="dxa"/>
            <w:vAlign w:val="center"/>
          </w:tcPr>
          <w:p w14:paraId="16DD5E18" w14:textId="510C5FBB" w:rsidR="004D73E4" w:rsidRPr="00983C38" w:rsidRDefault="004D73E4" w:rsidP="004D73E4">
            <w:pPr>
              <w:widowControl/>
              <w:autoSpaceDE/>
              <w:autoSpaceDN/>
              <w:spacing w:after="0"/>
              <w:jc w:val="center"/>
              <w:textAlignment w:val="bottom"/>
              <w:rPr>
                <w:rFonts w:eastAsia="MS PGothic"/>
                <w:color w:val="000000"/>
                <w:kern w:val="24"/>
                <w:szCs w:val="26"/>
                <w:lang w:eastAsia="en-IE"/>
              </w:rPr>
            </w:pPr>
            <w:r w:rsidRPr="00983C38">
              <w:rPr>
                <w:rFonts w:eastAsia="MS PGothic"/>
                <w:color w:val="000000"/>
                <w:kern w:val="24"/>
                <w:szCs w:val="26"/>
                <w:lang w:eastAsia="en-IE"/>
              </w:rPr>
              <w:t>54</w:t>
            </w:r>
          </w:p>
        </w:tc>
      </w:tr>
      <w:tr w:rsidR="004D73E4" w:rsidRPr="00983C38" w14:paraId="3B4C4B6D" w14:textId="456F84B4" w:rsidTr="004D73E4">
        <w:trPr>
          <w:trHeight w:val="402"/>
        </w:trPr>
        <w:tc>
          <w:tcPr>
            <w:tcW w:w="2051" w:type="dxa"/>
            <w:shd w:val="clear" w:color="auto" w:fill="auto"/>
            <w:tcMar>
              <w:top w:w="15" w:type="dxa"/>
              <w:left w:w="15" w:type="dxa"/>
              <w:bottom w:w="0" w:type="dxa"/>
              <w:right w:w="15" w:type="dxa"/>
            </w:tcMar>
            <w:vAlign w:val="center"/>
            <w:hideMark/>
          </w:tcPr>
          <w:p w14:paraId="130FBAF8" w14:textId="77777777" w:rsidR="004D73E4" w:rsidRPr="00983C38" w:rsidRDefault="004D73E4" w:rsidP="004D73E4">
            <w:pPr>
              <w:widowControl/>
              <w:autoSpaceDE/>
              <w:autoSpaceDN/>
              <w:spacing w:after="0" w:line="216" w:lineRule="auto"/>
              <w:rPr>
                <w:rFonts w:eastAsia="Times New Roman"/>
                <w:szCs w:val="26"/>
                <w:lang w:eastAsia="en-IE"/>
              </w:rPr>
            </w:pPr>
            <w:r w:rsidRPr="00983C38">
              <w:rPr>
                <w:rFonts w:eastAsia="MS PGothic"/>
                <w:color w:val="000000"/>
                <w:kern w:val="24"/>
                <w:szCs w:val="26"/>
                <w:lang w:eastAsia="en-IE"/>
              </w:rPr>
              <w:t>Intellectual disability</w:t>
            </w:r>
          </w:p>
        </w:tc>
        <w:tc>
          <w:tcPr>
            <w:tcW w:w="678" w:type="dxa"/>
            <w:shd w:val="clear" w:color="auto" w:fill="auto"/>
            <w:tcMar>
              <w:top w:w="15" w:type="dxa"/>
              <w:left w:w="15" w:type="dxa"/>
              <w:bottom w:w="0" w:type="dxa"/>
              <w:right w:w="15" w:type="dxa"/>
            </w:tcMar>
            <w:vAlign w:val="center"/>
            <w:hideMark/>
          </w:tcPr>
          <w:p w14:paraId="3E3194C5"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46</w:t>
            </w:r>
          </w:p>
        </w:tc>
        <w:tc>
          <w:tcPr>
            <w:tcW w:w="796" w:type="dxa"/>
            <w:shd w:val="clear" w:color="auto" w:fill="auto"/>
            <w:tcMar>
              <w:top w:w="15" w:type="dxa"/>
              <w:left w:w="15" w:type="dxa"/>
              <w:bottom w:w="0" w:type="dxa"/>
              <w:right w:w="15" w:type="dxa"/>
            </w:tcMar>
            <w:vAlign w:val="center"/>
            <w:hideMark/>
          </w:tcPr>
          <w:p w14:paraId="0F252030"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48</w:t>
            </w:r>
          </w:p>
        </w:tc>
        <w:tc>
          <w:tcPr>
            <w:tcW w:w="618" w:type="dxa"/>
            <w:shd w:val="clear" w:color="auto" w:fill="auto"/>
            <w:tcMar>
              <w:top w:w="15" w:type="dxa"/>
              <w:left w:w="15" w:type="dxa"/>
              <w:bottom w:w="0" w:type="dxa"/>
              <w:right w:w="15" w:type="dxa"/>
            </w:tcMar>
            <w:vAlign w:val="center"/>
            <w:hideMark/>
          </w:tcPr>
          <w:p w14:paraId="1E508404"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50</w:t>
            </w:r>
          </w:p>
        </w:tc>
        <w:tc>
          <w:tcPr>
            <w:tcW w:w="559" w:type="dxa"/>
            <w:shd w:val="clear" w:color="auto" w:fill="auto"/>
            <w:tcMar>
              <w:top w:w="15" w:type="dxa"/>
              <w:left w:w="15" w:type="dxa"/>
              <w:bottom w:w="0" w:type="dxa"/>
              <w:right w:w="15" w:type="dxa"/>
            </w:tcMar>
            <w:vAlign w:val="center"/>
            <w:hideMark/>
          </w:tcPr>
          <w:p w14:paraId="11E5583C"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49</w:t>
            </w:r>
          </w:p>
        </w:tc>
        <w:tc>
          <w:tcPr>
            <w:tcW w:w="559" w:type="dxa"/>
            <w:shd w:val="clear" w:color="auto" w:fill="auto"/>
            <w:tcMar>
              <w:top w:w="15" w:type="dxa"/>
              <w:left w:w="15" w:type="dxa"/>
              <w:bottom w:w="0" w:type="dxa"/>
              <w:right w:w="15" w:type="dxa"/>
            </w:tcMar>
            <w:vAlign w:val="center"/>
            <w:hideMark/>
          </w:tcPr>
          <w:p w14:paraId="2676B3EA" w14:textId="7E69C142"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59</w:t>
            </w:r>
            <w:r>
              <w:rPr>
                <w:rFonts w:eastAsia="Times New Roman"/>
                <w:color w:val="000000"/>
                <w:lang w:eastAsia="en-IE"/>
              </w:rPr>
              <w:t>*</w:t>
            </w:r>
          </w:p>
        </w:tc>
        <w:tc>
          <w:tcPr>
            <w:tcW w:w="539" w:type="dxa"/>
            <w:shd w:val="clear" w:color="auto" w:fill="auto"/>
            <w:tcMar>
              <w:top w:w="15" w:type="dxa"/>
              <w:left w:w="15" w:type="dxa"/>
              <w:bottom w:w="0" w:type="dxa"/>
              <w:right w:w="15" w:type="dxa"/>
            </w:tcMar>
            <w:vAlign w:val="center"/>
            <w:hideMark/>
          </w:tcPr>
          <w:p w14:paraId="32E0E1BD"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42</w:t>
            </w:r>
          </w:p>
        </w:tc>
        <w:tc>
          <w:tcPr>
            <w:tcW w:w="579" w:type="dxa"/>
            <w:shd w:val="clear" w:color="auto" w:fill="auto"/>
            <w:tcMar>
              <w:top w:w="15" w:type="dxa"/>
              <w:left w:w="15" w:type="dxa"/>
              <w:bottom w:w="0" w:type="dxa"/>
              <w:right w:w="15" w:type="dxa"/>
            </w:tcMar>
            <w:vAlign w:val="center"/>
            <w:hideMark/>
          </w:tcPr>
          <w:p w14:paraId="7840DF4E"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44</w:t>
            </w:r>
          </w:p>
        </w:tc>
        <w:tc>
          <w:tcPr>
            <w:tcW w:w="559" w:type="dxa"/>
            <w:shd w:val="clear" w:color="auto" w:fill="auto"/>
            <w:tcMar>
              <w:top w:w="15" w:type="dxa"/>
              <w:left w:w="15" w:type="dxa"/>
              <w:bottom w:w="0" w:type="dxa"/>
              <w:right w:w="15" w:type="dxa"/>
            </w:tcMar>
            <w:vAlign w:val="center"/>
            <w:hideMark/>
          </w:tcPr>
          <w:p w14:paraId="6BC3B6C2" w14:textId="4F8C78B8"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37</w:t>
            </w:r>
            <w:r>
              <w:rPr>
                <w:rFonts w:eastAsia="Times New Roman"/>
                <w:color w:val="000000"/>
                <w:lang w:eastAsia="en-IE"/>
              </w:rPr>
              <w:t>*</w:t>
            </w:r>
          </w:p>
        </w:tc>
        <w:tc>
          <w:tcPr>
            <w:tcW w:w="580" w:type="dxa"/>
            <w:shd w:val="clear" w:color="auto" w:fill="auto"/>
            <w:tcMar>
              <w:top w:w="15" w:type="dxa"/>
              <w:left w:w="15" w:type="dxa"/>
              <w:bottom w:w="0" w:type="dxa"/>
              <w:right w:w="15" w:type="dxa"/>
            </w:tcMar>
            <w:vAlign w:val="center"/>
            <w:hideMark/>
          </w:tcPr>
          <w:p w14:paraId="4E472165"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45</w:t>
            </w:r>
          </w:p>
        </w:tc>
        <w:tc>
          <w:tcPr>
            <w:tcW w:w="639" w:type="dxa"/>
            <w:shd w:val="clear" w:color="auto" w:fill="auto"/>
            <w:tcMar>
              <w:top w:w="15" w:type="dxa"/>
              <w:left w:w="15" w:type="dxa"/>
              <w:bottom w:w="0" w:type="dxa"/>
              <w:right w:w="15" w:type="dxa"/>
            </w:tcMar>
            <w:vAlign w:val="center"/>
            <w:hideMark/>
          </w:tcPr>
          <w:p w14:paraId="19D8EF58"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48</w:t>
            </w:r>
          </w:p>
        </w:tc>
        <w:tc>
          <w:tcPr>
            <w:tcW w:w="658" w:type="dxa"/>
            <w:shd w:val="clear" w:color="auto" w:fill="auto"/>
            <w:tcMar>
              <w:top w:w="15" w:type="dxa"/>
              <w:left w:w="15" w:type="dxa"/>
              <w:bottom w:w="0" w:type="dxa"/>
              <w:right w:w="15" w:type="dxa"/>
            </w:tcMar>
            <w:vAlign w:val="center"/>
            <w:hideMark/>
          </w:tcPr>
          <w:p w14:paraId="3262B9AB"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50</w:t>
            </w:r>
          </w:p>
        </w:tc>
        <w:tc>
          <w:tcPr>
            <w:tcW w:w="658" w:type="dxa"/>
            <w:shd w:val="clear" w:color="auto" w:fill="auto"/>
            <w:tcMar>
              <w:top w:w="15" w:type="dxa"/>
              <w:left w:w="15" w:type="dxa"/>
              <w:bottom w:w="0" w:type="dxa"/>
              <w:right w:w="15" w:type="dxa"/>
            </w:tcMar>
            <w:vAlign w:val="center"/>
            <w:hideMark/>
          </w:tcPr>
          <w:p w14:paraId="10799F87"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49</w:t>
            </w:r>
          </w:p>
        </w:tc>
        <w:tc>
          <w:tcPr>
            <w:tcW w:w="659" w:type="dxa"/>
            <w:shd w:val="clear" w:color="auto" w:fill="auto"/>
            <w:tcMar>
              <w:top w:w="15" w:type="dxa"/>
              <w:left w:w="15" w:type="dxa"/>
              <w:bottom w:w="0" w:type="dxa"/>
              <w:right w:w="15" w:type="dxa"/>
            </w:tcMar>
            <w:vAlign w:val="center"/>
            <w:hideMark/>
          </w:tcPr>
          <w:p w14:paraId="24E9BFAF"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45</w:t>
            </w:r>
          </w:p>
        </w:tc>
        <w:tc>
          <w:tcPr>
            <w:tcW w:w="659" w:type="dxa"/>
            <w:shd w:val="clear" w:color="auto" w:fill="auto"/>
            <w:tcMar>
              <w:top w:w="15" w:type="dxa"/>
              <w:left w:w="15" w:type="dxa"/>
              <w:bottom w:w="0" w:type="dxa"/>
              <w:right w:w="15" w:type="dxa"/>
            </w:tcMar>
            <w:vAlign w:val="center"/>
            <w:hideMark/>
          </w:tcPr>
          <w:p w14:paraId="366B548C"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43</w:t>
            </w:r>
          </w:p>
        </w:tc>
        <w:tc>
          <w:tcPr>
            <w:tcW w:w="559" w:type="dxa"/>
            <w:shd w:val="clear" w:color="auto" w:fill="auto"/>
            <w:tcMar>
              <w:top w:w="15" w:type="dxa"/>
              <w:left w:w="15" w:type="dxa"/>
              <w:bottom w:w="0" w:type="dxa"/>
              <w:right w:w="15" w:type="dxa"/>
            </w:tcMar>
            <w:vAlign w:val="center"/>
            <w:hideMark/>
          </w:tcPr>
          <w:p w14:paraId="4E974CA2"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48</w:t>
            </w:r>
          </w:p>
        </w:tc>
        <w:tc>
          <w:tcPr>
            <w:tcW w:w="559" w:type="dxa"/>
            <w:shd w:val="clear" w:color="auto" w:fill="auto"/>
            <w:tcMar>
              <w:top w:w="15" w:type="dxa"/>
              <w:left w:w="15" w:type="dxa"/>
              <w:bottom w:w="0" w:type="dxa"/>
              <w:right w:w="15" w:type="dxa"/>
            </w:tcMar>
            <w:vAlign w:val="center"/>
            <w:hideMark/>
          </w:tcPr>
          <w:p w14:paraId="1D63D186"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46</w:t>
            </w:r>
          </w:p>
        </w:tc>
        <w:tc>
          <w:tcPr>
            <w:tcW w:w="777" w:type="dxa"/>
            <w:shd w:val="clear" w:color="auto" w:fill="auto"/>
            <w:tcMar>
              <w:top w:w="15" w:type="dxa"/>
              <w:left w:w="15" w:type="dxa"/>
              <w:bottom w:w="0" w:type="dxa"/>
              <w:right w:w="15" w:type="dxa"/>
            </w:tcMar>
            <w:vAlign w:val="center"/>
            <w:hideMark/>
          </w:tcPr>
          <w:p w14:paraId="1969C006"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45</w:t>
            </w:r>
          </w:p>
        </w:tc>
        <w:tc>
          <w:tcPr>
            <w:tcW w:w="857" w:type="dxa"/>
            <w:shd w:val="clear" w:color="auto" w:fill="auto"/>
            <w:tcMar>
              <w:top w:w="15" w:type="dxa"/>
              <w:left w:w="15" w:type="dxa"/>
              <w:bottom w:w="0" w:type="dxa"/>
              <w:right w:w="15" w:type="dxa"/>
            </w:tcMar>
            <w:vAlign w:val="center"/>
            <w:hideMark/>
          </w:tcPr>
          <w:p w14:paraId="08F85E74" w14:textId="372E6114"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47</w:t>
            </w:r>
          </w:p>
        </w:tc>
        <w:tc>
          <w:tcPr>
            <w:tcW w:w="857" w:type="dxa"/>
            <w:vAlign w:val="center"/>
          </w:tcPr>
          <w:p w14:paraId="6242B9E4" w14:textId="62C17474" w:rsidR="004D73E4" w:rsidRPr="00983C38" w:rsidRDefault="004D73E4" w:rsidP="004D73E4">
            <w:pPr>
              <w:widowControl/>
              <w:autoSpaceDE/>
              <w:autoSpaceDN/>
              <w:spacing w:after="0"/>
              <w:jc w:val="center"/>
              <w:textAlignment w:val="bottom"/>
              <w:rPr>
                <w:rFonts w:eastAsia="MS PGothic"/>
                <w:color w:val="000000"/>
                <w:kern w:val="24"/>
                <w:szCs w:val="26"/>
                <w:lang w:eastAsia="en-IE"/>
              </w:rPr>
            </w:pPr>
            <w:r w:rsidRPr="00983C38">
              <w:rPr>
                <w:rFonts w:eastAsia="MS PGothic"/>
                <w:color w:val="000000"/>
                <w:kern w:val="24"/>
                <w:szCs w:val="26"/>
                <w:lang w:eastAsia="en-IE"/>
              </w:rPr>
              <w:t>47</w:t>
            </w:r>
          </w:p>
        </w:tc>
      </w:tr>
      <w:tr w:rsidR="004D73E4" w:rsidRPr="00983C38" w14:paraId="00CEE414" w14:textId="34E24B20" w:rsidTr="004D73E4">
        <w:trPr>
          <w:trHeight w:val="402"/>
        </w:trPr>
        <w:tc>
          <w:tcPr>
            <w:tcW w:w="2051" w:type="dxa"/>
            <w:shd w:val="clear" w:color="auto" w:fill="auto"/>
            <w:tcMar>
              <w:top w:w="15" w:type="dxa"/>
              <w:left w:w="15" w:type="dxa"/>
              <w:bottom w:w="0" w:type="dxa"/>
              <w:right w:w="15" w:type="dxa"/>
            </w:tcMar>
            <w:vAlign w:val="center"/>
            <w:hideMark/>
          </w:tcPr>
          <w:p w14:paraId="78F672C8" w14:textId="77777777" w:rsidR="004D73E4" w:rsidRPr="00983C38" w:rsidRDefault="004D73E4" w:rsidP="004D73E4">
            <w:pPr>
              <w:widowControl/>
              <w:autoSpaceDE/>
              <w:autoSpaceDN/>
              <w:spacing w:after="0" w:line="216" w:lineRule="auto"/>
              <w:rPr>
                <w:rFonts w:eastAsia="Times New Roman"/>
                <w:szCs w:val="26"/>
                <w:lang w:eastAsia="en-IE"/>
              </w:rPr>
            </w:pPr>
            <w:r w:rsidRPr="00983C38">
              <w:rPr>
                <w:rFonts w:eastAsia="MS PGothic"/>
                <w:color w:val="000000"/>
                <w:kern w:val="24"/>
                <w:szCs w:val="26"/>
                <w:lang w:eastAsia="en-IE"/>
              </w:rPr>
              <w:t>Vision difficulties</w:t>
            </w:r>
          </w:p>
        </w:tc>
        <w:tc>
          <w:tcPr>
            <w:tcW w:w="678" w:type="dxa"/>
            <w:shd w:val="clear" w:color="auto" w:fill="auto"/>
            <w:tcMar>
              <w:top w:w="15" w:type="dxa"/>
              <w:left w:w="15" w:type="dxa"/>
              <w:bottom w:w="0" w:type="dxa"/>
              <w:right w:w="15" w:type="dxa"/>
            </w:tcMar>
            <w:vAlign w:val="center"/>
            <w:hideMark/>
          </w:tcPr>
          <w:p w14:paraId="505DF078"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29</w:t>
            </w:r>
          </w:p>
        </w:tc>
        <w:tc>
          <w:tcPr>
            <w:tcW w:w="796" w:type="dxa"/>
            <w:shd w:val="clear" w:color="auto" w:fill="auto"/>
            <w:tcMar>
              <w:top w:w="15" w:type="dxa"/>
              <w:left w:w="15" w:type="dxa"/>
              <w:bottom w:w="0" w:type="dxa"/>
              <w:right w:w="15" w:type="dxa"/>
            </w:tcMar>
            <w:vAlign w:val="center"/>
            <w:hideMark/>
          </w:tcPr>
          <w:p w14:paraId="3EDF0F8C"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28</w:t>
            </w:r>
          </w:p>
        </w:tc>
        <w:tc>
          <w:tcPr>
            <w:tcW w:w="618" w:type="dxa"/>
            <w:shd w:val="clear" w:color="auto" w:fill="auto"/>
            <w:tcMar>
              <w:top w:w="15" w:type="dxa"/>
              <w:left w:w="15" w:type="dxa"/>
              <w:bottom w:w="0" w:type="dxa"/>
              <w:right w:w="15" w:type="dxa"/>
            </w:tcMar>
            <w:vAlign w:val="center"/>
            <w:hideMark/>
          </w:tcPr>
          <w:p w14:paraId="0E64538A"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24</w:t>
            </w:r>
          </w:p>
        </w:tc>
        <w:tc>
          <w:tcPr>
            <w:tcW w:w="559" w:type="dxa"/>
            <w:shd w:val="clear" w:color="auto" w:fill="auto"/>
            <w:tcMar>
              <w:top w:w="15" w:type="dxa"/>
              <w:left w:w="15" w:type="dxa"/>
              <w:bottom w:w="0" w:type="dxa"/>
              <w:right w:w="15" w:type="dxa"/>
            </w:tcMar>
            <w:vAlign w:val="center"/>
            <w:hideMark/>
          </w:tcPr>
          <w:p w14:paraId="39E59B44"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28</w:t>
            </w:r>
          </w:p>
        </w:tc>
        <w:tc>
          <w:tcPr>
            <w:tcW w:w="559" w:type="dxa"/>
            <w:shd w:val="clear" w:color="auto" w:fill="auto"/>
            <w:tcMar>
              <w:top w:w="15" w:type="dxa"/>
              <w:left w:w="15" w:type="dxa"/>
              <w:bottom w:w="0" w:type="dxa"/>
              <w:right w:w="15" w:type="dxa"/>
            </w:tcMar>
            <w:vAlign w:val="center"/>
            <w:hideMark/>
          </w:tcPr>
          <w:p w14:paraId="38825A24"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32</w:t>
            </w:r>
          </w:p>
        </w:tc>
        <w:tc>
          <w:tcPr>
            <w:tcW w:w="539" w:type="dxa"/>
            <w:shd w:val="clear" w:color="auto" w:fill="auto"/>
            <w:tcMar>
              <w:top w:w="15" w:type="dxa"/>
              <w:left w:w="15" w:type="dxa"/>
              <w:bottom w:w="0" w:type="dxa"/>
              <w:right w:w="15" w:type="dxa"/>
            </w:tcMar>
            <w:vAlign w:val="center"/>
            <w:hideMark/>
          </w:tcPr>
          <w:p w14:paraId="7BC8FA21"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32</w:t>
            </w:r>
          </w:p>
        </w:tc>
        <w:tc>
          <w:tcPr>
            <w:tcW w:w="579" w:type="dxa"/>
            <w:shd w:val="clear" w:color="auto" w:fill="auto"/>
            <w:tcMar>
              <w:top w:w="15" w:type="dxa"/>
              <w:left w:w="15" w:type="dxa"/>
              <w:bottom w:w="0" w:type="dxa"/>
              <w:right w:w="15" w:type="dxa"/>
            </w:tcMar>
            <w:vAlign w:val="center"/>
            <w:hideMark/>
          </w:tcPr>
          <w:p w14:paraId="6830C922" w14:textId="4368847C"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36</w:t>
            </w:r>
            <w:r>
              <w:rPr>
                <w:rFonts w:eastAsia="Times New Roman"/>
                <w:color w:val="000000"/>
                <w:lang w:eastAsia="en-IE"/>
              </w:rPr>
              <w:t>*</w:t>
            </w:r>
          </w:p>
        </w:tc>
        <w:tc>
          <w:tcPr>
            <w:tcW w:w="559" w:type="dxa"/>
            <w:shd w:val="clear" w:color="auto" w:fill="auto"/>
            <w:tcMar>
              <w:top w:w="15" w:type="dxa"/>
              <w:left w:w="15" w:type="dxa"/>
              <w:bottom w:w="0" w:type="dxa"/>
              <w:right w:w="15" w:type="dxa"/>
            </w:tcMar>
            <w:vAlign w:val="center"/>
            <w:hideMark/>
          </w:tcPr>
          <w:p w14:paraId="32A11503"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27</w:t>
            </w:r>
          </w:p>
        </w:tc>
        <w:tc>
          <w:tcPr>
            <w:tcW w:w="580" w:type="dxa"/>
            <w:shd w:val="clear" w:color="auto" w:fill="auto"/>
            <w:tcMar>
              <w:top w:w="15" w:type="dxa"/>
              <w:left w:w="15" w:type="dxa"/>
              <w:bottom w:w="0" w:type="dxa"/>
              <w:right w:w="15" w:type="dxa"/>
            </w:tcMar>
            <w:vAlign w:val="center"/>
            <w:hideMark/>
          </w:tcPr>
          <w:p w14:paraId="68AFF100"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26</w:t>
            </w:r>
          </w:p>
        </w:tc>
        <w:tc>
          <w:tcPr>
            <w:tcW w:w="639" w:type="dxa"/>
            <w:shd w:val="clear" w:color="auto" w:fill="auto"/>
            <w:tcMar>
              <w:top w:w="15" w:type="dxa"/>
              <w:left w:w="15" w:type="dxa"/>
              <w:bottom w:w="0" w:type="dxa"/>
              <w:right w:w="15" w:type="dxa"/>
            </w:tcMar>
            <w:vAlign w:val="center"/>
            <w:hideMark/>
          </w:tcPr>
          <w:p w14:paraId="40BD6FD5"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30</w:t>
            </w:r>
          </w:p>
        </w:tc>
        <w:tc>
          <w:tcPr>
            <w:tcW w:w="658" w:type="dxa"/>
            <w:shd w:val="clear" w:color="auto" w:fill="auto"/>
            <w:tcMar>
              <w:top w:w="15" w:type="dxa"/>
              <w:left w:w="15" w:type="dxa"/>
              <w:bottom w:w="0" w:type="dxa"/>
              <w:right w:w="15" w:type="dxa"/>
            </w:tcMar>
            <w:vAlign w:val="center"/>
            <w:hideMark/>
          </w:tcPr>
          <w:p w14:paraId="3E780842" w14:textId="265CADD8"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41</w:t>
            </w:r>
            <w:r>
              <w:rPr>
                <w:rFonts w:eastAsia="Times New Roman"/>
                <w:color w:val="000000"/>
                <w:lang w:eastAsia="en-IE"/>
              </w:rPr>
              <w:t>*</w:t>
            </w:r>
          </w:p>
        </w:tc>
        <w:tc>
          <w:tcPr>
            <w:tcW w:w="658" w:type="dxa"/>
            <w:shd w:val="clear" w:color="auto" w:fill="auto"/>
            <w:tcMar>
              <w:top w:w="15" w:type="dxa"/>
              <w:left w:w="15" w:type="dxa"/>
              <w:bottom w:w="0" w:type="dxa"/>
              <w:right w:w="15" w:type="dxa"/>
            </w:tcMar>
            <w:vAlign w:val="center"/>
            <w:hideMark/>
          </w:tcPr>
          <w:p w14:paraId="1DE1A990" w14:textId="56DDD3E5"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18</w:t>
            </w:r>
            <w:r>
              <w:rPr>
                <w:rFonts w:eastAsia="Times New Roman"/>
                <w:color w:val="000000"/>
                <w:lang w:eastAsia="en-IE"/>
              </w:rPr>
              <w:t>*</w:t>
            </w:r>
          </w:p>
        </w:tc>
        <w:tc>
          <w:tcPr>
            <w:tcW w:w="659" w:type="dxa"/>
            <w:shd w:val="clear" w:color="auto" w:fill="auto"/>
            <w:tcMar>
              <w:top w:w="15" w:type="dxa"/>
              <w:left w:w="15" w:type="dxa"/>
              <w:bottom w:w="0" w:type="dxa"/>
              <w:right w:w="15" w:type="dxa"/>
            </w:tcMar>
            <w:vAlign w:val="center"/>
            <w:hideMark/>
          </w:tcPr>
          <w:p w14:paraId="7532CE21"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28</w:t>
            </w:r>
          </w:p>
        </w:tc>
        <w:tc>
          <w:tcPr>
            <w:tcW w:w="659" w:type="dxa"/>
            <w:shd w:val="clear" w:color="auto" w:fill="auto"/>
            <w:tcMar>
              <w:top w:w="15" w:type="dxa"/>
              <w:left w:w="15" w:type="dxa"/>
              <w:bottom w:w="0" w:type="dxa"/>
              <w:right w:w="15" w:type="dxa"/>
            </w:tcMar>
            <w:vAlign w:val="center"/>
            <w:hideMark/>
          </w:tcPr>
          <w:p w14:paraId="391AB981"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25</w:t>
            </w:r>
          </w:p>
        </w:tc>
        <w:tc>
          <w:tcPr>
            <w:tcW w:w="559" w:type="dxa"/>
            <w:shd w:val="clear" w:color="auto" w:fill="auto"/>
            <w:tcMar>
              <w:top w:w="15" w:type="dxa"/>
              <w:left w:w="15" w:type="dxa"/>
              <w:bottom w:w="0" w:type="dxa"/>
              <w:right w:w="15" w:type="dxa"/>
            </w:tcMar>
            <w:vAlign w:val="center"/>
            <w:hideMark/>
          </w:tcPr>
          <w:p w14:paraId="514B6AE5"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30</w:t>
            </w:r>
          </w:p>
        </w:tc>
        <w:tc>
          <w:tcPr>
            <w:tcW w:w="559" w:type="dxa"/>
            <w:shd w:val="clear" w:color="auto" w:fill="auto"/>
            <w:tcMar>
              <w:top w:w="15" w:type="dxa"/>
              <w:left w:w="15" w:type="dxa"/>
              <w:bottom w:w="0" w:type="dxa"/>
              <w:right w:w="15" w:type="dxa"/>
            </w:tcMar>
            <w:vAlign w:val="center"/>
            <w:hideMark/>
          </w:tcPr>
          <w:p w14:paraId="5550B5A5"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26</w:t>
            </w:r>
          </w:p>
        </w:tc>
        <w:tc>
          <w:tcPr>
            <w:tcW w:w="777" w:type="dxa"/>
            <w:shd w:val="clear" w:color="auto" w:fill="auto"/>
            <w:tcMar>
              <w:top w:w="15" w:type="dxa"/>
              <w:left w:w="15" w:type="dxa"/>
              <w:bottom w:w="0" w:type="dxa"/>
              <w:right w:w="15" w:type="dxa"/>
            </w:tcMar>
            <w:vAlign w:val="center"/>
            <w:hideMark/>
          </w:tcPr>
          <w:p w14:paraId="14556EB5"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31</w:t>
            </w:r>
          </w:p>
        </w:tc>
        <w:tc>
          <w:tcPr>
            <w:tcW w:w="857" w:type="dxa"/>
            <w:shd w:val="clear" w:color="auto" w:fill="auto"/>
            <w:tcMar>
              <w:top w:w="15" w:type="dxa"/>
              <w:left w:w="15" w:type="dxa"/>
              <w:bottom w:w="0" w:type="dxa"/>
              <w:right w:w="15" w:type="dxa"/>
            </w:tcMar>
            <w:vAlign w:val="center"/>
            <w:hideMark/>
          </w:tcPr>
          <w:p w14:paraId="2C84E195" w14:textId="391E6658"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28</w:t>
            </w:r>
          </w:p>
        </w:tc>
        <w:tc>
          <w:tcPr>
            <w:tcW w:w="857" w:type="dxa"/>
            <w:vAlign w:val="center"/>
          </w:tcPr>
          <w:p w14:paraId="6868E8A8" w14:textId="329D7915" w:rsidR="004D73E4" w:rsidRPr="00983C38" w:rsidRDefault="004D73E4" w:rsidP="004D73E4">
            <w:pPr>
              <w:widowControl/>
              <w:autoSpaceDE/>
              <w:autoSpaceDN/>
              <w:spacing w:after="0"/>
              <w:jc w:val="center"/>
              <w:textAlignment w:val="bottom"/>
              <w:rPr>
                <w:rFonts w:eastAsia="MS PGothic"/>
                <w:color w:val="000000"/>
                <w:kern w:val="24"/>
                <w:szCs w:val="26"/>
                <w:lang w:eastAsia="en-IE"/>
              </w:rPr>
            </w:pPr>
            <w:r w:rsidRPr="00983C38">
              <w:rPr>
                <w:rFonts w:eastAsia="MS PGothic"/>
                <w:color w:val="000000"/>
                <w:kern w:val="24"/>
                <w:szCs w:val="26"/>
                <w:lang w:eastAsia="en-IE"/>
              </w:rPr>
              <w:t>28</w:t>
            </w:r>
          </w:p>
        </w:tc>
      </w:tr>
      <w:tr w:rsidR="004D73E4" w:rsidRPr="00983C38" w14:paraId="7B6B697D" w14:textId="1BB273AA" w:rsidTr="004D73E4">
        <w:trPr>
          <w:trHeight w:val="402"/>
        </w:trPr>
        <w:tc>
          <w:tcPr>
            <w:tcW w:w="2051" w:type="dxa"/>
            <w:shd w:val="clear" w:color="auto" w:fill="auto"/>
            <w:tcMar>
              <w:top w:w="15" w:type="dxa"/>
              <w:left w:w="15" w:type="dxa"/>
              <w:bottom w:w="0" w:type="dxa"/>
              <w:right w:w="15" w:type="dxa"/>
            </w:tcMar>
            <w:vAlign w:val="center"/>
            <w:hideMark/>
          </w:tcPr>
          <w:p w14:paraId="1C1089AB" w14:textId="77777777" w:rsidR="004D73E4" w:rsidRPr="00983C38" w:rsidRDefault="004D73E4" w:rsidP="004D73E4">
            <w:pPr>
              <w:widowControl/>
              <w:autoSpaceDE/>
              <w:autoSpaceDN/>
              <w:spacing w:after="0" w:line="216" w:lineRule="auto"/>
              <w:rPr>
                <w:rFonts w:eastAsia="Times New Roman"/>
                <w:szCs w:val="26"/>
                <w:lang w:eastAsia="en-IE"/>
              </w:rPr>
            </w:pPr>
            <w:r w:rsidRPr="00983C38">
              <w:rPr>
                <w:rFonts w:eastAsia="MS PGothic"/>
                <w:color w:val="000000"/>
                <w:kern w:val="24"/>
                <w:szCs w:val="26"/>
                <w:lang w:eastAsia="en-IE"/>
              </w:rPr>
              <w:t>Autism</w:t>
            </w:r>
          </w:p>
        </w:tc>
        <w:tc>
          <w:tcPr>
            <w:tcW w:w="678" w:type="dxa"/>
            <w:shd w:val="clear" w:color="auto" w:fill="auto"/>
            <w:tcMar>
              <w:top w:w="15" w:type="dxa"/>
              <w:left w:w="15" w:type="dxa"/>
              <w:bottom w:w="0" w:type="dxa"/>
              <w:right w:w="15" w:type="dxa"/>
            </w:tcMar>
            <w:vAlign w:val="center"/>
            <w:hideMark/>
          </w:tcPr>
          <w:p w14:paraId="1CC4CB4B"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25</w:t>
            </w:r>
          </w:p>
        </w:tc>
        <w:tc>
          <w:tcPr>
            <w:tcW w:w="796" w:type="dxa"/>
            <w:shd w:val="clear" w:color="auto" w:fill="auto"/>
            <w:tcMar>
              <w:top w:w="15" w:type="dxa"/>
              <w:left w:w="15" w:type="dxa"/>
              <w:bottom w:w="0" w:type="dxa"/>
              <w:right w:w="15" w:type="dxa"/>
            </w:tcMar>
            <w:vAlign w:val="center"/>
            <w:hideMark/>
          </w:tcPr>
          <w:p w14:paraId="44B7C154"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27</w:t>
            </w:r>
          </w:p>
        </w:tc>
        <w:tc>
          <w:tcPr>
            <w:tcW w:w="618" w:type="dxa"/>
            <w:shd w:val="clear" w:color="auto" w:fill="auto"/>
            <w:tcMar>
              <w:top w:w="15" w:type="dxa"/>
              <w:left w:w="15" w:type="dxa"/>
              <w:bottom w:w="0" w:type="dxa"/>
              <w:right w:w="15" w:type="dxa"/>
            </w:tcMar>
            <w:vAlign w:val="center"/>
            <w:hideMark/>
          </w:tcPr>
          <w:p w14:paraId="58809F7C"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28</w:t>
            </w:r>
          </w:p>
        </w:tc>
        <w:tc>
          <w:tcPr>
            <w:tcW w:w="559" w:type="dxa"/>
            <w:shd w:val="clear" w:color="auto" w:fill="auto"/>
            <w:tcMar>
              <w:top w:w="15" w:type="dxa"/>
              <w:left w:w="15" w:type="dxa"/>
              <w:bottom w:w="0" w:type="dxa"/>
              <w:right w:w="15" w:type="dxa"/>
            </w:tcMar>
            <w:vAlign w:val="center"/>
            <w:hideMark/>
          </w:tcPr>
          <w:p w14:paraId="59734E6F"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28</w:t>
            </w:r>
          </w:p>
        </w:tc>
        <w:tc>
          <w:tcPr>
            <w:tcW w:w="559" w:type="dxa"/>
            <w:shd w:val="clear" w:color="auto" w:fill="auto"/>
            <w:tcMar>
              <w:top w:w="15" w:type="dxa"/>
              <w:left w:w="15" w:type="dxa"/>
              <w:bottom w:w="0" w:type="dxa"/>
              <w:right w:w="15" w:type="dxa"/>
            </w:tcMar>
            <w:vAlign w:val="center"/>
            <w:hideMark/>
          </w:tcPr>
          <w:p w14:paraId="3794D1DD"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26</w:t>
            </w:r>
          </w:p>
        </w:tc>
        <w:tc>
          <w:tcPr>
            <w:tcW w:w="539" w:type="dxa"/>
            <w:shd w:val="clear" w:color="auto" w:fill="auto"/>
            <w:tcMar>
              <w:top w:w="15" w:type="dxa"/>
              <w:left w:w="15" w:type="dxa"/>
              <w:bottom w:w="0" w:type="dxa"/>
              <w:right w:w="15" w:type="dxa"/>
            </w:tcMar>
            <w:vAlign w:val="center"/>
            <w:hideMark/>
          </w:tcPr>
          <w:p w14:paraId="6343E772"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26</w:t>
            </w:r>
          </w:p>
        </w:tc>
        <w:tc>
          <w:tcPr>
            <w:tcW w:w="579" w:type="dxa"/>
            <w:shd w:val="clear" w:color="auto" w:fill="auto"/>
            <w:tcMar>
              <w:top w:w="15" w:type="dxa"/>
              <w:left w:w="15" w:type="dxa"/>
              <w:bottom w:w="0" w:type="dxa"/>
              <w:right w:w="15" w:type="dxa"/>
            </w:tcMar>
            <w:vAlign w:val="center"/>
            <w:hideMark/>
          </w:tcPr>
          <w:p w14:paraId="3F12EA4A"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28</w:t>
            </w:r>
          </w:p>
        </w:tc>
        <w:tc>
          <w:tcPr>
            <w:tcW w:w="559" w:type="dxa"/>
            <w:shd w:val="clear" w:color="auto" w:fill="auto"/>
            <w:tcMar>
              <w:top w:w="15" w:type="dxa"/>
              <w:left w:w="15" w:type="dxa"/>
              <w:bottom w:w="0" w:type="dxa"/>
              <w:right w:w="15" w:type="dxa"/>
            </w:tcMar>
            <w:vAlign w:val="center"/>
            <w:hideMark/>
          </w:tcPr>
          <w:p w14:paraId="53B2E59C" w14:textId="05FD0BC8"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21</w:t>
            </w:r>
            <w:r>
              <w:rPr>
                <w:rFonts w:eastAsia="Times New Roman"/>
                <w:color w:val="000000"/>
                <w:lang w:eastAsia="en-IE"/>
              </w:rPr>
              <w:t>*</w:t>
            </w:r>
          </w:p>
        </w:tc>
        <w:tc>
          <w:tcPr>
            <w:tcW w:w="580" w:type="dxa"/>
            <w:shd w:val="clear" w:color="auto" w:fill="auto"/>
            <w:tcMar>
              <w:top w:w="15" w:type="dxa"/>
              <w:left w:w="15" w:type="dxa"/>
              <w:bottom w:w="0" w:type="dxa"/>
              <w:right w:w="15" w:type="dxa"/>
            </w:tcMar>
            <w:vAlign w:val="center"/>
            <w:hideMark/>
          </w:tcPr>
          <w:p w14:paraId="111F6B84"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26</w:t>
            </w:r>
          </w:p>
        </w:tc>
        <w:tc>
          <w:tcPr>
            <w:tcW w:w="639" w:type="dxa"/>
            <w:shd w:val="clear" w:color="auto" w:fill="auto"/>
            <w:tcMar>
              <w:top w:w="15" w:type="dxa"/>
              <w:left w:w="15" w:type="dxa"/>
              <w:bottom w:w="0" w:type="dxa"/>
              <w:right w:w="15" w:type="dxa"/>
            </w:tcMar>
            <w:vAlign w:val="center"/>
            <w:hideMark/>
          </w:tcPr>
          <w:p w14:paraId="7D6C5242"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27</w:t>
            </w:r>
          </w:p>
        </w:tc>
        <w:tc>
          <w:tcPr>
            <w:tcW w:w="658" w:type="dxa"/>
            <w:shd w:val="clear" w:color="auto" w:fill="auto"/>
            <w:tcMar>
              <w:top w:w="15" w:type="dxa"/>
              <w:left w:w="15" w:type="dxa"/>
              <w:bottom w:w="0" w:type="dxa"/>
              <w:right w:w="15" w:type="dxa"/>
            </w:tcMar>
            <w:vAlign w:val="center"/>
            <w:hideMark/>
          </w:tcPr>
          <w:p w14:paraId="3F9CADBB" w14:textId="7EEBFCF0"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35</w:t>
            </w:r>
            <w:r>
              <w:rPr>
                <w:rFonts w:eastAsia="Times New Roman"/>
                <w:color w:val="000000"/>
                <w:lang w:eastAsia="en-IE"/>
              </w:rPr>
              <w:t>*</w:t>
            </w:r>
          </w:p>
        </w:tc>
        <w:tc>
          <w:tcPr>
            <w:tcW w:w="658" w:type="dxa"/>
            <w:shd w:val="clear" w:color="auto" w:fill="auto"/>
            <w:tcMar>
              <w:top w:w="15" w:type="dxa"/>
              <w:left w:w="15" w:type="dxa"/>
              <w:bottom w:w="0" w:type="dxa"/>
              <w:right w:w="15" w:type="dxa"/>
            </w:tcMar>
            <w:vAlign w:val="center"/>
            <w:hideMark/>
          </w:tcPr>
          <w:p w14:paraId="78C1AD3B" w14:textId="6364FBA0"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18</w:t>
            </w:r>
            <w:r>
              <w:rPr>
                <w:rFonts w:eastAsia="Times New Roman"/>
                <w:color w:val="000000"/>
                <w:lang w:eastAsia="en-IE"/>
              </w:rPr>
              <w:t>*</w:t>
            </w:r>
          </w:p>
        </w:tc>
        <w:tc>
          <w:tcPr>
            <w:tcW w:w="659" w:type="dxa"/>
            <w:shd w:val="clear" w:color="auto" w:fill="auto"/>
            <w:tcMar>
              <w:top w:w="15" w:type="dxa"/>
              <w:left w:w="15" w:type="dxa"/>
              <w:bottom w:w="0" w:type="dxa"/>
              <w:right w:w="15" w:type="dxa"/>
            </w:tcMar>
            <w:vAlign w:val="center"/>
            <w:hideMark/>
          </w:tcPr>
          <w:p w14:paraId="391FA985"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31</w:t>
            </w:r>
          </w:p>
        </w:tc>
        <w:tc>
          <w:tcPr>
            <w:tcW w:w="659" w:type="dxa"/>
            <w:shd w:val="clear" w:color="auto" w:fill="auto"/>
            <w:tcMar>
              <w:top w:w="15" w:type="dxa"/>
              <w:left w:w="15" w:type="dxa"/>
              <w:bottom w:w="0" w:type="dxa"/>
              <w:right w:w="15" w:type="dxa"/>
            </w:tcMar>
            <w:vAlign w:val="center"/>
            <w:hideMark/>
          </w:tcPr>
          <w:p w14:paraId="0EB71B2D" w14:textId="36B88612"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19</w:t>
            </w:r>
            <w:r>
              <w:rPr>
                <w:rFonts w:eastAsia="Times New Roman"/>
                <w:color w:val="000000"/>
                <w:lang w:eastAsia="en-IE"/>
              </w:rPr>
              <w:t>*</w:t>
            </w:r>
          </w:p>
        </w:tc>
        <w:tc>
          <w:tcPr>
            <w:tcW w:w="559" w:type="dxa"/>
            <w:shd w:val="clear" w:color="auto" w:fill="auto"/>
            <w:tcMar>
              <w:top w:w="15" w:type="dxa"/>
              <w:left w:w="15" w:type="dxa"/>
              <w:bottom w:w="0" w:type="dxa"/>
              <w:right w:w="15" w:type="dxa"/>
            </w:tcMar>
            <w:vAlign w:val="center"/>
            <w:hideMark/>
          </w:tcPr>
          <w:p w14:paraId="219A483E"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26</w:t>
            </w:r>
          </w:p>
        </w:tc>
        <w:tc>
          <w:tcPr>
            <w:tcW w:w="559" w:type="dxa"/>
            <w:shd w:val="clear" w:color="auto" w:fill="auto"/>
            <w:tcMar>
              <w:top w:w="15" w:type="dxa"/>
              <w:left w:w="15" w:type="dxa"/>
              <w:bottom w:w="0" w:type="dxa"/>
              <w:right w:w="15" w:type="dxa"/>
            </w:tcMar>
            <w:vAlign w:val="center"/>
            <w:hideMark/>
          </w:tcPr>
          <w:p w14:paraId="36D24386"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27</w:t>
            </w:r>
          </w:p>
        </w:tc>
        <w:tc>
          <w:tcPr>
            <w:tcW w:w="777" w:type="dxa"/>
            <w:shd w:val="clear" w:color="auto" w:fill="auto"/>
            <w:tcMar>
              <w:top w:w="15" w:type="dxa"/>
              <w:left w:w="15" w:type="dxa"/>
              <w:bottom w:w="0" w:type="dxa"/>
              <w:right w:w="15" w:type="dxa"/>
            </w:tcMar>
            <w:vAlign w:val="center"/>
            <w:hideMark/>
          </w:tcPr>
          <w:p w14:paraId="3B752CB8"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23</w:t>
            </w:r>
          </w:p>
        </w:tc>
        <w:tc>
          <w:tcPr>
            <w:tcW w:w="857" w:type="dxa"/>
            <w:shd w:val="clear" w:color="auto" w:fill="auto"/>
            <w:tcMar>
              <w:top w:w="15" w:type="dxa"/>
              <w:left w:w="15" w:type="dxa"/>
              <w:bottom w:w="0" w:type="dxa"/>
              <w:right w:w="15" w:type="dxa"/>
            </w:tcMar>
            <w:vAlign w:val="center"/>
            <w:hideMark/>
          </w:tcPr>
          <w:p w14:paraId="19415BCC" w14:textId="35347119"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27</w:t>
            </w:r>
          </w:p>
        </w:tc>
        <w:tc>
          <w:tcPr>
            <w:tcW w:w="857" w:type="dxa"/>
            <w:vAlign w:val="center"/>
          </w:tcPr>
          <w:p w14:paraId="280BF330" w14:textId="5E3AE688" w:rsidR="004D73E4" w:rsidRPr="00983C38" w:rsidRDefault="004D73E4" w:rsidP="004D73E4">
            <w:pPr>
              <w:widowControl/>
              <w:autoSpaceDE/>
              <w:autoSpaceDN/>
              <w:spacing w:after="0"/>
              <w:jc w:val="center"/>
              <w:textAlignment w:val="bottom"/>
              <w:rPr>
                <w:rFonts w:eastAsia="MS PGothic"/>
                <w:color w:val="000000"/>
                <w:kern w:val="24"/>
                <w:szCs w:val="26"/>
                <w:lang w:eastAsia="en-IE"/>
              </w:rPr>
            </w:pPr>
            <w:r w:rsidRPr="00983C38">
              <w:rPr>
                <w:rFonts w:eastAsia="MS PGothic"/>
                <w:color w:val="000000"/>
                <w:kern w:val="24"/>
                <w:szCs w:val="26"/>
                <w:lang w:eastAsia="en-IE"/>
              </w:rPr>
              <w:t>26</w:t>
            </w:r>
          </w:p>
        </w:tc>
      </w:tr>
      <w:tr w:rsidR="004D73E4" w:rsidRPr="00983C38" w14:paraId="50E3626F" w14:textId="6D7D3547" w:rsidTr="004D73E4">
        <w:trPr>
          <w:trHeight w:val="1085"/>
        </w:trPr>
        <w:tc>
          <w:tcPr>
            <w:tcW w:w="2051" w:type="dxa"/>
            <w:shd w:val="clear" w:color="auto" w:fill="auto"/>
            <w:tcMar>
              <w:top w:w="15" w:type="dxa"/>
              <w:left w:w="15" w:type="dxa"/>
              <w:bottom w:w="0" w:type="dxa"/>
              <w:right w:w="15" w:type="dxa"/>
            </w:tcMar>
            <w:vAlign w:val="center"/>
            <w:hideMark/>
          </w:tcPr>
          <w:p w14:paraId="62BACC15" w14:textId="77777777" w:rsidR="004D73E4" w:rsidRPr="00983C38" w:rsidRDefault="004D73E4" w:rsidP="004D73E4">
            <w:pPr>
              <w:widowControl/>
              <w:autoSpaceDE/>
              <w:autoSpaceDN/>
              <w:spacing w:after="0" w:line="216" w:lineRule="auto"/>
              <w:rPr>
                <w:rFonts w:eastAsia="Times New Roman"/>
                <w:szCs w:val="26"/>
                <w:lang w:eastAsia="en-IE"/>
              </w:rPr>
            </w:pPr>
            <w:r w:rsidRPr="00983C38">
              <w:rPr>
                <w:rFonts w:eastAsia="MS PGothic"/>
                <w:color w:val="000000"/>
                <w:kern w:val="24"/>
                <w:szCs w:val="26"/>
                <w:lang w:eastAsia="en-IE"/>
              </w:rPr>
              <w:t>Long-term illness (for example, diabetes, epilepsy)</w:t>
            </w:r>
          </w:p>
        </w:tc>
        <w:tc>
          <w:tcPr>
            <w:tcW w:w="678" w:type="dxa"/>
            <w:shd w:val="clear" w:color="auto" w:fill="auto"/>
            <w:tcMar>
              <w:top w:w="15" w:type="dxa"/>
              <w:left w:w="15" w:type="dxa"/>
              <w:bottom w:w="0" w:type="dxa"/>
              <w:right w:w="15" w:type="dxa"/>
            </w:tcMar>
            <w:vAlign w:val="center"/>
            <w:hideMark/>
          </w:tcPr>
          <w:p w14:paraId="712B5AF8"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24</w:t>
            </w:r>
          </w:p>
        </w:tc>
        <w:tc>
          <w:tcPr>
            <w:tcW w:w="796" w:type="dxa"/>
            <w:shd w:val="clear" w:color="auto" w:fill="auto"/>
            <w:tcMar>
              <w:top w:w="15" w:type="dxa"/>
              <w:left w:w="15" w:type="dxa"/>
              <w:bottom w:w="0" w:type="dxa"/>
              <w:right w:w="15" w:type="dxa"/>
            </w:tcMar>
            <w:vAlign w:val="center"/>
            <w:hideMark/>
          </w:tcPr>
          <w:p w14:paraId="274DD900"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27</w:t>
            </w:r>
          </w:p>
        </w:tc>
        <w:tc>
          <w:tcPr>
            <w:tcW w:w="618" w:type="dxa"/>
            <w:shd w:val="clear" w:color="auto" w:fill="auto"/>
            <w:tcMar>
              <w:top w:w="15" w:type="dxa"/>
              <w:left w:w="15" w:type="dxa"/>
              <w:bottom w:w="0" w:type="dxa"/>
              <w:right w:w="15" w:type="dxa"/>
            </w:tcMar>
            <w:vAlign w:val="center"/>
            <w:hideMark/>
          </w:tcPr>
          <w:p w14:paraId="708AA70B"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24</w:t>
            </w:r>
          </w:p>
        </w:tc>
        <w:tc>
          <w:tcPr>
            <w:tcW w:w="559" w:type="dxa"/>
            <w:shd w:val="clear" w:color="auto" w:fill="auto"/>
            <w:tcMar>
              <w:top w:w="15" w:type="dxa"/>
              <w:left w:w="15" w:type="dxa"/>
              <w:bottom w:w="0" w:type="dxa"/>
              <w:right w:w="15" w:type="dxa"/>
            </w:tcMar>
            <w:vAlign w:val="center"/>
            <w:hideMark/>
          </w:tcPr>
          <w:p w14:paraId="12374D3B"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24</w:t>
            </w:r>
          </w:p>
        </w:tc>
        <w:tc>
          <w:tcPr>
            <w:tcW w:w="559" w:type="dxa"/>
            <w:shd w:val="clear" w:color="auto" w:fill="auto"/>
            <w:tcMar>
              <w:top w:w="15" w:type="dxa"/>
              <w:left w:w="15" w:type="dxa"/>
              <w:bottom w:w="0" w:type="dxa"/>
              <w:right w:w="15" w:type="dxa"/>
            </w:tcMar>
            <w:vAlign w:val="center"/>
            <w:hideMark/>
          </w:tcPr>
          <w:p w14:paraId="6E9A8A33"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24</w:t>
            </w:r>
          </w:p>
        </w:tc>
        <w:tc>
          <w:tcPr>
            <w:tcW w:w="539" w:type="dxa"/>
            <w:shd w:val="clear" w:color="auto" w:fill="auto"/>
            <w:tcMar>
              <w:top w:w="15" w:type="dxa"/>
              <w:left w:w="15" w:type="dxa"/>
              <w:bottom w:w="0" w:type="dxa"/>
              <w:right w:w="15" w:type="dxa"/>
            </w:tcMar>
            <w:vAlign w:val="center"/>
            <w:hideMark/>
          </w:tcPr>
          <w:p w14:paraId="39B4C874"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25</w:t>
            </w:r>
          </w:p>
        </w:tc>
        <w:tc>
          <w:tcPr>
            <w:tcW w:w="579" w:type="dxa"/>
            <w:shd w:val="clear" w:color="auto" w:fill="auto"/>
            <w:tcMar>
              <w:top w:w="15" w:type="dxa"/>
              <w:left w:w="15" w:type="dxa"/>
              <w:bottom w:w="0" w:type="dxa"/>
              <w:right w:w="15" w:type="dxa"/>
            </w:tcMar>
            <w:vAlign w:val="center"/>
            <w:hideMark/>
          </w:tcPr>
          <w:p w14:paraId="677AE2C7"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27</w:t>
            </w:r>
          </w:p>
        </w:tc>
        <w:tc>
          <w:tcPr>
            <w:tcW w:w="559" w:type="dxa"/>
            <w:shd w:val="clear" w:color="auto" w:fill="auto"/>
            <w:tcMar>
              <w:top w:w="15" w:type="dxa"/>
              <w:left w:w="15" w:type="dxa"/>
              <w:bottom w:w="0" w:type="dxa"/>
              <w:right w:w="15" w:type="dxa"/>
            </w:tcMar>
            <w:vAlign w:val="center"/>
            <w:hideMark/>
          </w:tcPr>
          <w:p w14:paraId="705AE7EC"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29</w:t>
            </w:r>
          </w:p>
        </w:tc>
        <w:tc>
          <w:tcPr>
            <w:tcW w:w="580" w:type="dxa"/>
            <w:shd w:val="clear" w:color="auto" w:fill="auto"/>
            <w:tcMar>
              <w:top w:w="15" w:type="dxa"/>
              <w:left w:w="15" w:type="dxa"/>
              <w:bottom w:w="0" w:type="dxa"/>
              <w:right w:w="15" w:type="dxa"/>
            </w:tcMar>
            <w:vAlign w:val="center"/>
            <w:hideMark/>
          </w:tcPr>
          <w:p w14:paraId="6A803DB2"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24</w:t>
            </w:r>
          </w:p>
        </w:tc>
        <w:tc>
          <w:tcPr>
            <w:tcW w:w="639" w:type="dxa"/>
            <w:shd w:val="clear" w:color="auto" w:fill="auto"/>
            <w:tcMar>
              <w:top w:w="15" w:type="dxa"/>
              <w:left w:w="15" w:type="dxa"/>
              <w:bottom w:w="0" w:type="dxa"/>
              <w:right w:w="15" w:type="dxa"/>
            </w:tcMar>
            <w:vAlign w:val="center"/>
            <w:hideMark/>
          </w:tcPr>
          <w:p w14:paraId="54CBC455"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26</w:t>
            </w:r>
          </w:p>
        </w:tc>
        <w:tc>
          <w:tcPr>
            <w:tcW w:w="658" w:type="dxa"/>
            <w:shd w:val="clear" w:color="auto" w:fill="auto"/>
            <w:tcMar>
              <w:top w:w="15" w:type="dxa"/>
              <w:left w:w="15" w:type="dxa"/>
              <w:bottom w:w="0" w:type="dxa"/>
              <w:right w:w="15" w:type="dxa"/>
            </w:tcMar>
            <w:vAlign w:val="center"/>
            <w:hideMark/>
          </w:tcPr>
          <w:p w14:paraId="2837D596" w14:textId="127845F9"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31</w:t>
            </w:r>
            <w:r>
              <w:rPr>
                <w:rFonts w:eastAsia="Times New Roman"/>
                <w:color w:val="000000"/>
                <w:lang w:eastAsia="en-IE"/>
              </w:rPr>
              <w:t>*</w:t>
            </w:r>
          </w:p>
        </w:tc>
        <w:tc>
          <w:tcPr>
            <w:tcW w:w="658" w:type="dxa"/>
            <w:shd w:val="clear" w:color="auto" w:fill="auto"/>
            <w:tcMar>
              <w:top w:w="15" w:type="dxa"/>
              <w:left w:w="15" w:type="dxa"/>
              <w:bottom w:w="0" w:type="dxa"/>
              <w:right w:w="15" w:type="dxa"/>
            </w:tcMar>
            <w:vAlign w:val="center"/>
            <w:hideMark/>
          </w:tcPr>
          <w:p w14:paraId="010993C4" w14:textId="13BEA70B"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13</w:t>
            </w:r>
            <w:r>
              <w:rPr>
                <w:rFonts w:eastAsia="Times New Roman"/>
                <w:color w:val="000000"/>
                <w:lang w:eastAsia="en-IE"/>
              </w:rPr>
              <w:t>*</w:t>
            </w:r>
          </w:p>
        </w:tc>
        <w:tc>
          <w:tcPr>
            <w:tcW w:w="659" w:type="dxa"/>
            <w:shd w:val="clear" w:color="auto" w:fill="auto"/>
            <w:tcMar>
              <w:top w:w="15" w:type="dxa"/>
              <w:left w:w="15" w:type="dxa"/>
              <w:bottom w:w="0" w:type="dxa"/>
              <w:right w:w="15" w:type="dxa"/>
            </w:tcMar>
            <w:vAlign w:val="center"/>
            <w:hideMark/>
          </w:tcPr>
          <w:p w14:paraId="6776897D" w14:textId="5F80F175"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32</w:t>
            </w:r>
            <w:r>
              <w:rPr>
                <w:rFonts w:eastAsia="Times New Roman"/>
                <w:color w:val="000000"/>
                <w:lang w:eastAsia="en-IE"/>
              </w:rPr>
              <w:t>*</w:t>
            </w:r>
          </w:p>
        </w:tc>
        <w:tc>
          <w:tcPr>
            <w:tcW w:w="659" w:type="dxa"/>
            <w:shd w:val="clear" w:color="auto" w:fill="auto"/>
            <w:tcMar>
              <w:top w:w="15" w:type="dxa"/>
              <w:left w:w="15" w:type="dxa"/>
              <w:bottom w:w="0" w:type="dxa"/>
              <w:right w:w="15" w:type="dxa"/>
            </w:tcMar>
            <w:vAlign w:val="center"/>
            <w:hideMark/>
          </w:tcPr>
          <w:p w14:paraId="49855E99"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24</w:t>
            </w:r>
          </w:p>
        </w:tc>
        <w:tc>
          <w:tcPr>
            <w:tcW w:w="559" w:type="dxa"/>
            <w:shd w:val="clear" w:color="auto" w:fill="auto"/>
            <w:tcMar>
              <w:top w:w="15" w:type="dxa"/>
              <w:left w:w="15" w:type="dxa"/>
              <w:bottom w:w="0" w:type="dxa"/>
              <w:right w:w="15" w:type="dxa"/>
            </w:tcMar>
            <w:vAlign w:val="center"/>
            <w:hideMark/>
          </w:tcPr>
          <w:p w14:paraId="1C8ADEE3"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25</w:t>
            </w:r>
          </w:p>
        </w:tc>
        <w:tc>
          <w:tcPr>
            <w:tcW w:w="559" w:type="dxa"/>
            <w:shd w:val="clear" w:color="auto" w:fill="auto"/>
            <w:tcMar>
              <w:top w:w="15" w:type="dxa"/>
              <w:left w:w="15" w:type="dxa"/>
              <w:bottom w:w="0" w:type="dxa"/>
              <w:right w:w="15" w:type="dxa"/>
            </w:tcMar>
            <w:vAlign w:val="center"/>
            <w:hideMark/>
          </w:tcPr>
          <w:p w14:paraId="16957300"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26</w:t>
            </w:r>
          </w:p>
        </w:tc>
        <w:tc>
          <w:tcPr>
            <w:tcW w:w="777" w:type="dxa"/>
            <w:shd w:val="clear" w:color="auto" w:fill="auto"/>
            <w:tcMar>
              <w:top w:w="15" w:type="dxa"/>
              <w:left w:w="15" w:type="dxa"/>
              <w:bottom w:w="0" w:type="dxa"/>
              <w:right w:w="15" w:type="dxa"/>
            </w:tcMar>
            <w:vAlign w:val="center"/>
            <w:hideMark/>
          </w:tcPr>
          <w:p w14:paraId="7E6973E1" w14:textId="67EA34E1"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34</w:t>
            </w:r>
            <w:r>
              <w:rPr>
                <w:rFonts w:eastAsia="Times New Roman"/>
                <w:color w:val="000000"/>
                <w:lang w:eastAsia="en-IE"/>
              </w:rPr>
              <w:t>*</w:t>
            </w:r>
          </w:p>
        </w:tc>
        <w:tc>
          <w:tcPr>
            <w:tcW w:w="857" w:type="dxa"/>
            <w:shd w:val="clear" w:color="auto" w:fill="auto"/>
            <w:tcMar>
              <w:top w:w="15" w:type="dxa"/>
              <w:left w:w="15" w:type="dxa"/>
              <w:bottom w:w="0" w:type="dxa"/>
              <w:right w:w="15" w:type="dxa"/>
            </w:tcMar>
            <w:vAlign w:val="center"/>
            <w:hideMark/>
          </w:tcPr>
          <w:p w14:paraId="2E8F7760" w14:textId="2F9B4BDC"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24</w:t>
            </w:r>
          </w:p>
        </w:tc>
        <w:tc>
          <w:tcPr>
            <w:tcW w:w="857" w:type="dxa"/>
            <w:vAlign w:val="center"/>
          </w:tcPr>
          <w:p w14:paraId="7771D183" w14:textId="14AAC953" w:rsidR="004D73E4" w:rsidRPr="00983C38" w:rsidRDefault="004D73E4" w:rsidP="004D73E4">
            <w:pPr>
              <w:widowControl/>
              <w:autoSpaceDE/>
              <w:autoSpaceDN/>
              <w:spacing w:after="0"/>
              <w:jc w:val="center"/>
              <w:textAlignment w:val="bottom"/>
              <w:rPr>
                <w:rFonts w:eastAsia="MS PGothic"/>
                <w:color w:val="000000"/>
                <w:kern w:val="24"/>
                <w:szCs w:val="26"/>
                <w:lang w:eastAsia="en-IE"/>
              </w:rPr>
            </w:pPr>
            <w:r w:rsidRPr="00983C38">
              <w:rPr>
                <w:rFonts w:eastAsia="MS PGothic"/>
                <w:color w:val="000000"/>
                <w:kern w:val="24"/>
                <w:szCs w:val="26"/>
                <w:lang w:eastAsia="en-IE"/>
              </w:rPr>
              <w:t>25</w:t>
            </w:r>
          </w:p>
        </w:tc>
      </w:tr>
      <w:tr w:rsidR="004D73E4" w:rsidRPr="00983C38" w14:paraId="250F2011" w14:textId="647F7E02" w:rsidTr="004D73E4">
        <w:trPr>
          <w:trHeight w:val="402"/>
        </w:trPr>
        <w:tc>
          <w:tcPr>
            <w:tcW w:w="2051" w:type="dxa"/>
            <w:shd w:val="clear" w:color="auto" w:fill="auto"/>
            <w:tcMar>
              <w:top w:w="15" w:type="dxa"/>
              <w:left w:w="15" w:type="dxa"/>
              <w:bottom w:w="0" w:type="dxa"/>
              <w:right w:w="15" w:type="dxa"/>
            </w:tcMar>
            <w:vAlign w:val="center"/>
            <w:hideMark/>
          </w:tcPr>
          <w:p w14:paraId="3E441DE2" w14:textId="77777777" w:rsidR="004D73E4" w:rsidRPr="00983C38" w:rsidRDefault="004D73E4" w:rsidP="004D73E4">
            <w:pPr>
              <w:widowControl/>
              <w:autoSpaceDE/>
              <w:autoSpaceDN/>
              <w:spacing w:after="0" w:line="216" w:lineRule="auto"/>
              <w:rPr>
                <w:rFonts w:eastAsia="Times New Roman"/>
                <w:szCs w:val="26"/>
                <w:lang w:eastAsia="en-IE"/>
              </w:rPr>
            </w:pPr>
            <w:r w:rsidRPr="00983C38">
              <w:rPr>
                <w:rFonts w:eastAsia="MS PGothic"/>
                <w:color w:val="000000"/>
                <w:kern w:val="24"/>
                <w:szCs w:val="26"/>
                <w:lang w:eastAsia="en-IE"/>
              </w:rPr>
              <w:t>Hearing loss</w:t>
            </w:r>
          </w:p>
        </w:tc>
        <w:tc>
          <w:tcPr>
            <w:tcW w:w="678" w:type="dxa"/>
            <w:shd w:val="clear" w:color="auto" w:fill="auto"/>
            <w:tcMar>
              <w:top w:w="15" w:type="dxa"/>
              <w:left w:w="15" w:type="dxa"/>
              <w:bottom w:w="0" w:type="dxa"/>
              <w:right w:w="15" w:type="dxa"/>
            </w:tcMar>
            <w:vAlign w:val="center"/>
            <w:hideMark/>
          </w:tcPr>
          <w:p w14:paraId="37519097"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23</w:t>
            </w:r>
          </w:p>
        </w:tc>
        <w:tc>
          <w:tcPr>
            <w:tcW w:w="796" w:type="dxa"/>
            <w:shd w:val="clear" w:color="auto" w:fill="auto"/>
            <w:tcMar>
              <w:top w:w="15" w:type="dxa"/>
              <w:left w:w="15" w:type="dxa"/>
              <w:bottom w:w="0" w:type="dxa"/>
              <w:right w:w="15" w:type="dxa"/>
            </w:tcMar>
            <w:vAlign w:val="center"/>
            <w:hideMark/>
          </w:tcPr>
          <w:p w14:paraId="4F24BF4E"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23</w:t>
            </w:r>
          </w:p>
        </w:tc>
        <w:tc>
          <w:tcPr>
            <w:tcW w:w="618" w:type="dxa"/>
            <w:shd w:val="clear" w:color="auto" w:fill="auto"/>
            <w:tcMar>
              <w:top w:w="15" w:type="dxa"/>
              <w:left w:w="15" w:type="dxa"/>
              <w:bottom w:w="0" w:type="dxa"/>
              <w:right w:w="15" w:type="dxa"/>
            </w:tcMar>
            <w:vAlign w:val="center"/>
            <w:hideMark/>
          </w:tcPr>
          <w:p w14:paraId="4FCBF3FE"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18</w:t>
            </w:r>
          </w:p>
        </w:tc>
        <w:tc>
          <w:tcPr>
            <w:tcW w:w="559" w:type="dxa"/>
            <w:shd w:val="clear" w:color="auto" w:fill="auto"/>
            <w:tcMar>
              <w:top w:w="15" w:type="dxa"/>
              <w:left w:w="15" w:type="dxa"/>
              <w:bottom w:w="0" w:type="dxa"/>
              <w:right w:w="15" w:type="dxa"/>
            </w:tcMar>
            <w:vAlign w:val="center"/>
            <w:hideMark/>
          </w:tcPr>
          <w:p w14:paraId="5E5C3D40"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24</w:t>
            </w:r>
          </w:p>
        </w:tc>
        <w:tc>
          <w:tcPr>
            <w:tcW w:w="559" w:type="dxa"/>
            <w:shd w:val="clear" w:color="auto" w:fill="auto"/>
            <w:tcMar>
              <w:top w:w="15" w:type="dxa"/>
              <w:left w:w="15" w:type="dxa"/>
              <w:bottom w:w="0" w:type="dxa"/>
              <w:right w:w="15" w:type="dxa"/>
            </w:tcMar>
            <w:vAlign w:val="center"/>
            <w:hideMark/>
          </w:tcPr>
          <w:p w14:paraId="13A6A242"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26</w:t>
            </w:r>
          </w:p>
        </w:tc>
        <w:tc>
          <w:tcPr>
            <w:tcW w:w="539" w:type="dxa"/>
            <w:shd w:val="clear" w:color="auto" w:fill="auto"/>
            <w:tcMar>
              <w:top w:w="15" w:type="dxa"/>
              <w:left w:w="15" w:type="dxa"/>
              <w:bottom w:w="0" w:type="dxa"/>
              <w:right w:w="15" w:type="dxa"/>
            </w:tcMar>
            <w:vAlign w:val="center"/>
            <w:hideMark/>
          </w:tcPr>
          <w:p w14:paraId="7AAB87ED"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24</w:t>
            </w:r>
          </w:p>
        </w:tc>
        <w:tc>
          <w:tcPr>
            <w:tcW w:w="579" w:type="dxa"/>
            <w:shd w:val="clear" w:color="auto" w:fill="auto"/>
            <w:tcMar>
              <w:top w:w="15" w:type="dxa"/>
              <w:left w:w="15" w:type="dxa"/>
              <w:bottom w:w="0" w:type="dxa"/>
              <w:right w:w="15" w:type="dxa"/>
            </w:tcMar>
            <w:vAlign w:val="center"/>
            <w:hideMark/>
          </w:tcPr>
          <w:p w14:paraId="218A9A04"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27</w:t>
            </w:r>
          </w:p>
        </w:tc>
        <w:tc>
          <w:tcPr>
            <w:tcW w:w="559" w:type="dxa"/>
            <w:shd w:val="clear" w:color="auto" w:fill="auto"/>
            <w:tcMar>
              <w:top w:w="15" w:type="dxa"/>
              <w:left w:w="15" w:type="dxa"/>
              <w:bottom w:w="0" w:type="dxa"/>
              <w:right w:w="15" w:type="dxa"/>
            </w:tcMar>
            <w:vAlign w:val="center"/>
            <w:hideMark/>
          </w:tcPr>
          <w:p w14:paraId="5D435C4D"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25</w:t>
            </w:r>
          </w:p>
        </w:tc>
        <w:tc>
          <w:tcPr>
            <w:tcW w:w="580" w:type="dxa"/>
            <w:shd w:val="clear" w:color="auto" w:fill="auto"/>
            <w:tcMar>
              <w:top w:w="15" w:type="dxa"/>
              <w:left w:w="15" w:type="dxa"/>
              <w:bottom w:w="0" w:type="dxa"/>
              <w:right w:w="15" w:type="dxa"/>
            </w:tcMar>
            <w:vAlign w:val="center"/>
            <w:hideMark/>
          </w:tcPr>
          <w:p w14:paraId="7C38CF6F"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23</w:t>
            </w:r>
          </w:p>
        </w:tc>
        <w:tc>
          <w:tcPr>
            <w:tcW w:w="639" w:type="dxa"/>
            <w:shd w:val="clear" w:color="auto" w:fill="auto"/>
            <w:tcMar>
              <w:top w:w="15" w:type="dxa"/>
              <w:left w:w="15" w:type="dxa"/>
              <w:bottom w:w="0" w:type="dxa"/>
              <w:right w:w="15" w:type="dxa"/>
            </w:tcMar>
            <w:vAlign w:val="center"/>
            <w:hideMark/>
          </w:tcPr>
          <w:p w14:paraId="2A7AD0E2"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23</w:t>
            </w:r>
          </w:p>
        </w:tc>
        <w:tc>
          <w:tcPr>
            <w:tcW w:w="658" w:type="dxa"/>
            <w:shd w:val="clear" w:color="auto" w:fill="auto"/>
            <w:tcMar>
              <w:top w:w="15" w:type="dxa"/>
              <w:left w:w="15" w:type="dxa"/>
              <w:bottom w:w="0" w:type="dxa"/>
              <w:right w:w="15" w:type="dxa"/>
            </w:tcMar>
            <w:vAlign w:val="center"/>
            <w:hideMark/>
          </w:tcPr>
          <w:p w14:paraId="44AC35CF" w14:textId="660AC521"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37</w:t>
            </w:r>
            <w:r>
              <w:rPr>
                <w:rFonts w:eastAsia="Times New Roman"/>
                <w:color w:val="000000"/>
                <w:lang w:eastAsia="en-IE"/>
              </w:rPr>
              <w:t>*</w:t>
            </w:r>
          </w:p>
        </w:tc>
        <w:tc>
          <w:tcPr>
            <w:tcW w:w="658" w:type="dxa"/>
            <w:shd w:val="clear" w:color="auto" w:fill="auto"/>
            <w:tcMar>
              <w:top w:w="15" w:type="dxa"/>
              <w:left w:w="15" w:type="dxa"/>
              <w:bottom w:w="0" w:type="dxa"/>
              <w:right w:w="15" w:type="dxa"/>
            </w:tcMar>
            <w:vAlign w:val="center"/>
            <w:hideMark/>
          </w:tcPr>
          <w:p w14:paraId="1D991986" w14:textId="41244BF3"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12</w:t>
            </w:r>
            <w:r>
              <w:rPr>
                <w:rFonts w:eastAsia="Times New Roman"/>
                <w:color w:val="000000"/>
                <w:lang w:eastAsia="en-IE"/>
              </w:rPr>
              <w:t>*</w:t>
            </w:r>
          </w:p>
        </w:tc>
        <w:tc>
          <w:tcPr>
            <w:tcW w:w="659" w:type="dxa"/>
            <w:shd w:val="clear" w:color="auto" w:fill="auto"/>
            <w:tcMar>
              <w:top w:w="15" w:type="dxa"/>
              <w:left w:w="15" w:type="dxa"/>
              <w:bottom w:w="0" w:type="dxa"/>
              <w:right w:w="15" w:type="dxa"/>
            </w:tcMar>
            <w:vAlign w:val="center"/>
            <w:hideMark/>
          </w:tcPr>
          <w:p w14:paraId="1574DC8F"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23</w:t>
            </w:r>
          </w:p>
        </w:tc>
        <w:tc>
          <w:tcPr>
            <w:tcW w:w="659" w:type="dxa"/>
            <w:shd w:val="clear" w:color="auto" w:fill="auto"/>
            <w:tcMar>
              <w:top w:w="15" w:type="dxa"/>
              <w:left w:w="15" w:type="dxa"/>
              <w:bottom w:w="0" w:type="dxa"/>
              <w:right w:w="15" w:type="dxa"/>
            </w:tcMar>
            <w:vAlign w:val="center"/>
            <w:hideMark/>
          </w:tcPr>
          <w:p w14:paraId="3F3E1A3D" w14:textId="252B95B1"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17</w:t>
            </w:r>
            <w:r>
              <w:rPr>
                <w:rFonts w:eastAsia="Times New Roman"/>
                <w:color w:val="000000"/>
                <w:lang w:eastAsia="en-IE"/>
              </w:rPr>
              <w:t>*</w:t>
            </w:r>
          </w:p>
        </w:tc>
        <w:tc>
          <w:tcPr>
            <w:tcW w:w="559" w:type="dxa"/>
            <w:shd w:val="clear" w:color="auto" w:fill="auto"/>
            <w:tcMar>
              <w:top w:w="15" w:type="dxa"/>
              <w:left w:w="15" w:type="dxa"/>
              <w:bottom w:w="0" w:type="dxa"/>
              <w:right w:w="15" w:type="dxa"/>
            </w:tcMar>
            <w:vAlign w:val="center"/>
            <w:hideMark/>
          </w:tcPr>
          <w:p w14:paraId="4C816A28"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24</w:t>
            </w:r>
          </w:p>
        </w:tc>
        <w:tc>
          <w:tcPr>
            <w:tcW w:w="559" w:type="dxa"/>
            <w:shd w:val="clear" w:color="auto" w:fill="auto"/>
            <w:tcMar>
              <w:top w:w="15" w:type="dxa"/>
              <w:left w:w="15" w:type="dxa"/>
              <w:bottom w:w="0" w:type="dxa"/>
              <w:right w:w="15" w:type="dxa"/>
            </w:tcMar>
            <w:vAlign w:val="center"/>
            <w:hideMark/>
          </w:tcPr>
          <w:p w14:paraId="1BD24BC3"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21</w:t>
            </w:r>
          </w:p>
        </w:tc>
        <w:tc>
          <w:tcPr>
            <w:tcW w:w="777" w:type="dxa"/>
            <w:shd w:val="clear" w:color="auto" w:fill="auto"/>
            <w:tcMar>
              <w:top w:w="15" w:type="dxa"/>
              <w:left w:w="15" w:type="dxa"/>
              <w:bottom w:w="0" w:type="dxa"/>
              <w:right w:w="15" w:type="dxa"/>
            </w:tcMar>
            <w:vAlign w:val="center"/>
            <w:hideMark/>
          </w:tcPr>
          <w:p w14:paraId="6DB13966"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26</w:t>
            </w:r>
          </w:p>
        </w:tc>
        <w:tc>
          <w:tcPr>
            <w:tcW w:w="857" w:type="dxa"/>
            <w:shd w:val="clear" w:color="auto" w:fill="auto"/>
            <w:tcMar>
              <w:top w:w="15" w:type="dxa"/>
              <w:left w:w="15" w:type="dxa"/>
              <w:bottom w:w="0" w:type="dxa"/>
              <w:right w:w="15" w:type="dxa"/>
            </w:tcMar>
            <w:vAlign w:val="center"/>
            <w:hideMark/>
          </w:tcPr>
          <w:p w14:paraId="42F3FBC9" w14:textId="449A9514"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22</w:t>
            </w:r>
          </w:p>
        </w:tc>
        <w:tc>
          <w:tcPr>
            <w:tcW w:w="857" w:type="dxa"/>
            <w:vAlign w:val="center"/>
          </w:tcPr>
          <w:p w14:paraId="0A11F077" w14:textId="76FA276D" w:rsidR="004D73E4" w:rsidRPr="00983C38" w:rsidRDefault="004D73E4" w:rsidP="004D73E4">
            <w:pPr>
              <w:widowControl/>
              <w:autoSpaceDE/>
              <w:autoSpaceDN/>
              <w:spacing w:after="0"/>
              <w:jc w:val="center"/>
              <w:textAlignment w:val="bottom"/>
              <w:rPr>
                <w:rFonts w:eastAsia="MS PGothic"/>
                <w:color w:val="000000"/>
                <w:kern w:val="24"/>
                <w:szCs w:val="26"/>
                <w:lang w:eastAsia="en-IE"/>
              </w:rPr>
            </w:pPr>
            <w:r w:rsidRPr="00983C38">
              <w:rPr>
                <w:rFonts w:eastAsia="MS PGothic"/>
                <w:color w:val="000000"/>
                <w:kern w:val="24"/>
                <w:szCs w:val="26"/>
                <w:lang w:eastAsia="en-IE"/>
              </w:rPr>
              <w:t>23</w:t>
            </w:r>
          </w:p>
        </w:tc>
      </w:tr>
      <w:tr w:rsidR="004D73E4" w:rsidRPr="00983C38" w14:paraId="34C17CEA" w14:textId="6D42C19F" w:rsidTr="004D73E4">
        <w:trPr>
          <w:trHeight w:val="402"/>
        </w:trPr>
        <w:tc>
          <w:tcPr>
            <w:tcW w:w="2051" w:type="dxa"/>
            <w:shd w:val="clear" w:color="auto" w:fill="auto"/>
            <w:tcMar>
              <w:top w:w="15" w:type="dxa"/>
              <w:left w:w="15" w:type="dxa"/>
              <w:bottom w:w="0" w:type="dxa"/>
              <w:right w:w="15" w:type="dxa"/>
            </w:tcMar>
            <w:vAlign w:val="center"/>
            <w:hideMark/>
          </w:tcPr>
          <w:p w14:paraId="504E020B" w14:textId="77777777" w:rsidR="004D73E4" w:rsidRPr="00983C38" w:rsidRDefault="004D73E4" w:rsidP="004D73E4">
            <w:pPr>
              <w:widowControl/>
              <w:autoSpaceDE/>
              <w:autoSpaceDN/>
              <w:spacing w:after="0" w:line="216" w:lineRule="auto"/>
              <w:rPr>
                <w:rFonts w:eastAsia="Times New Roman"/>
                <w:szCs w:val="26"/>
                <w:lang w:eastAsia="en-IE"/>
              </w:rPr>
            </w:pPr>
            <w:r w:rsidRPr="00983C38">
              <w:rPr>
                <w:rFonts w:eastAsia="MS PGothic"/>
                <w:color w:val="000000"/>
                <w:kern w:val="24"/>
                <w:szCs w:val="26"/>
                <w:lang w:eastAsia="en-IE"/>
              </w:rPr>
              <w:t>Speech difficulties</w:t>
            </w:r>
          </w:p>
        </w:tc>
        <w:tc>
          <w:tcPr>
            <w:tcW w:w="678" w:type="dxa"/>
            <w:shd w:val="clear" w:color="auto" w:fill="auto"/>
            <w:tcMar>
              <w:top w:w="15" w:type="dxa"/>
              <w:left w:w="15" w:type="dxa"/>
              <w:bottom w:w="0" w:type="dxa"/>
              <w:right w:w="15" w:type="dxa"/>
            </w:tcMar>
            <w:vAlign w:val="center"/>
            <w:hideMark/>
          </w:tcPr>
          <w:p w14:paraId="39F04DCF"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21</w:t>
            </w:r>
          </w:p>
        </w:tc>
        <w:tc>
          <w:tcPr>
            <w:tcW w:w="796" w:type="dxa"/>
            <w:shd w:val="clear" w:color="auto" w:fill="auto"/>
            <w:tcMar>
              <w:top w:w="15" w:type="dxa"/>
              <w:left w:w="15" w:type="dxa"/>
              <w:bottom w:w="0" w:type="dxa"/>
              <w:right w:w="15" w:type="dxa"/>
            </w:tcMar>
            <w:vAlign w:val="center"/>
            <w:hideMark/>
          </w:tcPr>
          <w:p w14:paraId="52E5DEEE"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20</w:t>
            </w:r>
          </w:p>
        </w:tc>
        <w:tc>
          <w:tcPr>
            <w:tcW w:w="618" w:type="dxa"/>
            <w:shd w:val="clear" w:color="auto" w:fill="auto"/>
            <w:tcMar>
              <w:top w:w="15" w:type="dxa"/>
              <w:left w:w="15" w:type="dxa"/>
              <w:bottom w:w="0" w:type="dxa"/>
              <w:right w:w="15" w:type="dxa"/>
            </w:tcMar>
            <w:vAlign w:val="center"/>
            <w:hideMark/>
          </w:tcPr>
          <w:p w14:paraId="57A63D68"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17</w:t>
            </w:r>
          </w:p>
        </w:tc>
        <w:tc>
          <w:tcPr>
            <w:tcW w:w="559" w:type="dxa"/>
            <w:shd w:val="clear" w:color="auto" w:fill="auto"/>
            <w:tcMar>
              <w:top w:w="15" w:type="dxa"/>
              <w:left w:w="15" w:type="dxa"/>
              <w:bottom w:w="0" w:type="dxa"/>
              <w:right w:w="15" w:type="dxa"/>
            </w:tcMar>
            <w:vAlign w:val="center"/>
            <w:hideMark/>
          </w:tcPr>
          <w:p w14:paraId="1F8E9CAB"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24</w:t>
            </w:r>
          </w:p>
        </w:tc>
        <w:tc>
          <w:tcPr>
            <w:tcW w:w="559" w:type="dxa"/>
            <w:shd w:val="clear" w:color="auto" w:fill="auto"/>
            <w:tcMar>
              <w:top w:w="15" w:type="dxa"/>
              <w:left w:w="15" w:type="dxa"/>
              <w:bottom w:w="0" w:type="dxa"/>
              <w:right w:w="15" w:type="dxa"/>
            </w:tcMar>
            <w:vAlign w:val="center"/>
            <w:hideMark/>
          </w:tcPr>
          <w:p w14:paraId="3D1D1673"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21</w:t>
            </w:r>
          </w:p>
        </w:tc>
        <w:tc>
          <w:tcPr>
            <w:tcW w:w="539" w:type="dxa"/>
            <w:shd w:val="clear" w:color="auto" w:fill="auto"/>
            <w:tcMar>
              <w:top w:w="15" w:type="dxa"/>
              <w:left w:w="15" w:type="dxa"/>
              <w:bottom w:w="0" w:type="dxa"/>
              <w:right w:w="15" w:type="dxa"/>
            </w:tcMar>
            <w:vAlign w:val="center"/>
            <w:hideMark/>
          </w:tcPr>
          <w:p w14:paraId="1FF31AD0"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25</w:t>
            </w:r>
          </w:p>
        </w:tc>
        <w:tc>
          <w:tcPr>
            <w:tcW w:w="579" w:type="dxa"/>
            <w:shd w:val="clear" w:color="auto" w:fill="auto"/>
            <w:tcMar>
              <w:top w:w="15" w:type="dxa"/>
              <w:left w:w="15" w:type="dxa"/>
              <w:bottom w:w="0" w:type="dxa"/>
              <w:right w:w="15" w:type="dxa"/>
            </w:tcMar>
            <w:vAlign w:val="center"/>
            <w:hideMark/>
          </w:tcPr>
          <w:p w14:paraId="4C5859A8"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22</w:t>
            </w:r>
          </w:p>
        </w:tc>
        <w:tc>
          <w:tcPr>
            <w:tcW w:w="559" w:type="dxa"/>
            <w:shd w:val="clear" w:color="auto" w:fill="auto"/>
            <w:tcMar>
              <w:top w:w="15" w:type="dxa"/>
              <w:left w:w="15" w:type="dxa"/>
              <w:bottom w:w="0" w:type="dxa"/>
              <w:right w:w="15" w:type="dxa"/>
            </w:tcMar>
            <w:vAlign w:val="center"/>
            <w:hideMark/>
          </w:tcPr>
          <w:p w14:paraId="74744F6E"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18</w:t>
            </w:r>
          </w:p>
        </w:tc>
        <w:tc>
          <w:tcPr>
            <w:tcW w:w="580" w:type="dxa"/>
            <w:shd w:val="clear" w:color="auto" w:fill="auto"/>
            <w:tcMar>
              <w:top w:w="15" w:type="dxa"/>
              <w:left w:w="15" w:type="dxa"/>
              <w:bottom w:w="0" w:type="dxa"/>
              <w:right w:w="15" w:type="dxa"/>
            </w:tcMar>
            <w:vAlign w:val="center"/>
            <w:hideMark/>
          </w:tcPr>
          <w:p w14:paraId="2D182127"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20</w:t>
            </w:r>
          </w:p>
        </w:tc>
        <w:tc>
          <w:tcPr>
            <w:tcW w:w="639" w:type="dxa"/>
            <w:shd w:val="clear" w:color="auto" w:fill="auto"/>
            <w:tcMar>
              <w:top w:w="15" w:type="dxa"/>
              <w:left w:w="15" w:type="dxa"/>
              <w:bottom w:w="0" w:type="dxa"/>
              <w:right w:w="15" w:type="dxa"/>
            </w:tcMar>
            <w:vAlign w:val="center"/>
            <w:hideMark/>
          </w:tcPr>
          <w:p w14:paraId="11BCA81E"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21</w:t>
            </w:r>
          </w:p>
        </w:tc>
        <w:tc>
          <w:tcPr>
            <w:tcW w:w="658" w:type="dxa"/>
            <w:shd w:val="clear" w:color="auto" w:fill="auto"/>
            <w:tcMar>
              <w:top w:w="15" w:type="dxa"/>
              <w:left w:w="15" w:type="dxa"/>
              <w:bottom w:w="0" w:type="dxa"/>
              <w:right w:w="15" w:type="dxa"/>
            </w:tcMar>
            <w:vAlign w:val="center"/>
            <w:hideMark/>
          </w:tcPr>
          <w:p w14:paraId="0D8A3D4D" w14:textId="2141AE6C"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34</w:t>
            </w:r>
            <w:r>
              <w:rPr>
                <w:rFonts w:eastAsia="Times New Roman"/>
                <w:color w:val="000000"/>
                <w:lang w:eastAsia="en-IE"/>
              </w:rPr>
              <w:t>*</w:t>
            </w:r>
          </w:p>
        </w:tc>
        <w:tc>
          <w:tcPr>
            <w:tcW w:w="658" w:type="dxa"/>
            <w:shd w:val="clear" w:color="auto" w:fill="auto"/>
            <w:tcMar>
              <w:top w:w="15" w:type="dxa"/>
              <w:left w:w="15" w:type="dxa"/>
              <w:bottom w:w="0" w:type="dxa"/>
              <w:right w:w="15" w:type="dxa"/>
            </w:tcMar>
            <w:vAlign w:val="center"/>
            <w:hideMark/>
          </w:tcPr>
          <w:p w14:paraId="0B5E6182" w14:textId="035D08AF"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9</w:t>
            </w:r>
            <w:r>
              <w:rPr>
                <w:rFonts w:eastAsia="Times New Roman"/>
                <w:color w:val="000000"/>
                <w:lang w:eastAsia="en-IE"/>
              </w:rPr>
              <w:t>*</w:t>
            </w:r>
          </w:p>
        </w:tc>
        <w:tc>
          <w:tcPr>
            <w:tcW w:w="659" w:type="dxa"/>
            <w:shd w:val="clear" w:color="auto" w:fill="auto"/>
            <w:tcMar>
              <w:top w:w="15" w:type="dxa"/>
              <w:left w:w="15" w:type="dxa"/>
              <w:bottom w:w="0" w:type="dxa"/>
              <w:right w:w="15" w:type="dxa"/>
            </w:tcMar>
            <w:vAlign w:val="center"/>
            <w:hideMark/>
          </w:tcPr>
          <w:p w14:paraId="3ECF63FC"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21</w:t>
            </w:r>
          </w:p>
        </w:tc>
        <w:tc>
          <w:tcPr>
            <w:tcW w:w="659" w:type="dxa"/>
            <w:shd w:val="clear" w:color="auto" w:fill="auto"/>
            <w:tcMar>
              <w:top w:w="15" w:type="dxa"/>
              <w:left w:w="15" w:type="dxa"/>
              <w:bottom w:w="0" w:type="dxa"/>
              <w:right w:w="15" w:type="dxa"/>
            </w:tcMar>
            <w:vAlign w:val="center"/>
            <w:hideMark/>
          </w:tcPr>
          <w:p w14:paraId="353B9762"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16</w:t>
            </w:r>
          </w:p>
        </w:tc>
        <w:tc>
          <w:tcPr>
            <w:tcW w:w="559" w:type="dxa"/>
            <w:shd w:val="clear" w:color="auto" w:fill="auto"/>
            <w:tcMar>
              <w:top w:w="15" w:type="dxa"/>
              <w:left w:w="15" w:type="dxa"/>
              <w:bottom w:w="0" w:type="dxa"/>
              <w:right w:w="15" w:type="dxa"/>
            </w:tcMar>
            <w:vAlign w:val="center"/>
            <w:hideMark/>
          </w:tcPr>
          <w:p w14:paraId="4A2B6677"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21</w:t>
            </w:r>
          </w:p>
        </w:tc>
        <w:tc>
          <w:tcPr>
            <w:tcW w:w="559" w:type="dxa"/>
            <w:shd w:val="clear" w:color="auto" w:fill="auto"/>
            <w:tcMar>
              <w:top w:w="15" w:type="dxa"/>
              <w:left w:w="15" w:type="dxa"/>
              <w:bottom w:w="0" w:type="dxa"/>
              <w:right w:w="15" w:type="dxa"/>
            </w:tcMar>
            <w:vAlign w:val="center"/>
            <w:hideMark/>
          </w:tcPr>
          <w:p w14:paraId="7E06B13A"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20</w:t>
            </w:r>
          </w:p>
        </w:tc>
        <w:tc>
          <w:tcPr>
            <w:tcW w:w="777" w:type="dxa"/>
            <w:shd w:val="clear" w:color="auto" w:fill="auto"/>
            <w:tcMar>
              <w:top w:w="15" w:type="dxa"/>
              <w:left w:w="15" w:type="dxa"/>
              <w:bottom w:w="0" w:type="dxa"/>
              <w:right w:w="15" w:type="dxa"/>
            </w:tcMar>
            <w:vAlign w:val="center"/>
            <w:hideMark/>
          </w:tcPr>
          <w:p w14:paraId="61CA01A5"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21</w:t>
            </w:r>
          </w:p>
        </w:tc>
        <w:tc>
          <w:tcPr>
            <w:tcW w:w="857" w:type="dxa"/>
            <w:shd w:val="clear" w:color="auto" w:fill="auto"/>
            <w:tcMar>
              <w:top w:w="15" w:type="dxa"/>
              <w:left w:w="15" w:type="dxa"/>
              <w:bottom w:w="0" w:type="dxa"/>
              <w:right w:w="15" w:type="dxa"/>
            </w:tcMar>
            <w:vAlign w:val="center"/>
            <w:hideMark/>
          </w:tcPr>
          <w:p w14:paraId="1DADEF49" w14:textId="75260FEC"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20</w:t>
            </w:r>
          </w:p>
        </w:tc>
        <w:tc>
          <w:tcPr>
            <w:tcW w:w="857" w:type="dxa"/>
            <w:vAlign w:val="center"/>
          </w:tcPr>
          <w:p w14:paraId="350ADA09" w14:textId="75C77C3A" w:rsidR="004D73E4" w:rsidRPr="00983C38" w:rsidRDefault="004D73E4" w:rsidP="004D73E4">
            <w:pPr>
              <w:widowControl/>
              <w:autoSpaceDE/>
              <w:autoSpaceDN/>
              <w:spacing w:after="0"/>
              <w:jc w:val="center"/>
              <w:textAlignment w:val="bottom"/>
              <w:rPr>
                <w:rFonts w:eastAsia="MS PGothic"/>
                <w:color w:val="000000"/>
                <w:kern w:val="24"/>
                <w:szCs w:val="26"/>
                <w:lang w:eastAsia="en-IE"/>
              </w:rPr>
            </w:pPr>
            <w:r w:rsidRPr="00983C38">
              <w:rPr>
                <w:rFonts w:eastAsia="MS PGothic"/>
                <w:color w:val="000000"/>
                <w:kern w:val="24"/>
                <w:szCs w:val="26"/>
                <w:lang w:eastAsia="en-IE"/>
              </w:rPr>
              <w:t>20</w:t>
            </w:r>
          </w:p>
        </w:tc>
      </w:tr>
      <w:tr w:rsidR="004D73E4" w:rsidRPr="00983C38" w14:paraId="1CDD75C8" w14:textId="7C5B6D0C" w:rsidTr="004D73E4">
        <w:trPr>
          <w:trHeight w:val="402"/>
        </w:trPr>
        <w:tc>
          <w:tcPr>
            <w:tcW w:w="2051" w:type="dxa"/>
            <w:shd w:val="clear" w:color="auto" w:fill="auto"/>
            <w:tcMar>
              <w:top w:w="15" w:type="dxa"/>
              <w:left w:w="15" w:type="dxa"/>
              <w:bottom w:w="0" w:type="dxa"/>
              <w:right w:w="15" w:type="dxa"/>
            </w:tcMar>
            <w:vAlign w:val="center"/>
            <w:hideMark/>
          </w:tcPr>
          <w:p w14:paraId="7DE1FC17" w14:textId="77777777" w:rsidR="004D73E4" w:rsidRPr="00983C38" w:rsidRDefault="004D73E4" w:rsidP="004D73E4">
            <w:pPr>
              <w:widowControl/>
              <w:autoSpaceDE/>
              <w:autoSpaceDN/>
              <w:spacing w:after="0" w:line="216" w:lineRule="auto"/>
              <w:rPr>
                <w:rFonts w:eastAsia="Times New Roman"/>
                <w:szCs w:val="26"/>
                <w:lang w:eastAsia="en-IE"/>
              </w:rPr>
            </w:pPr>
            <w:r w:rsidRPr="00983C38">
              <w:rPr>
                <w:rFonts w:eastAsia="MS PGothic"/>
                <w:color w:val="000000"/>
                <w:kern w:val="24"/>
                <w:szCs w:val="26"/>
                <w:lang w:eastAsia="en-IE"/>
              </w:rPr>
              <w:t>Frailty in old age</w:t>
            </w:r>
          </w:p>
        </w:tc>
        <w:tc>
          <w:tcPr>
            <w:tcW w:w="678" w:type="dxa"/>
            <w:shd w:val="clear" w:color="auto" w:fill="auto"/>
            <w:tcMar>
              <w:top w:w="15" w:type="dxa"/>
              <w:left w:w="15" w:type="dxa"/>
              <w:bottom w:w="0" w:type="dxa"/>
              <w:right w:w="15" w:type="dxa"/>
            </w:tcMar>
            <w:vAlign w:val="center"/>
            <w:hideMark/>
          </w:tcPr>
          <w:p w14:paraId="0FA5869A"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15</w:t>
            </w:r>
          </w:p>
        </w:tc>
        <w:tc>
          <w:tcPr>
            <w:tcW w:w="796" w:type="dxa"/>
            <w:shd w:val="clear" w:color="auto" w:fill="auto"/>
            <w:tcMar>
              <w:top w:w="15" w:type="dxa"/>
              <w:left w:w="15" w:type="dxa"/>
              <w:bottom w:w="0" w:type="dxa"/>
              <w:right w:w="15" w:type="dxa"/>
            </w:tcMar>
            <w:vAlign w:val="center"/>
            <w:hideMark/>
          </w:tcPr>
          <w:p w14:paraId="5C298408"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15</w:t>
            </w:r>
          </w:p>
        </w:tc>
        <w:tc>
          <w:tcPr>
            <w:tcW w:w="618" w:type="dxa"/>
            <w:shd w:val="clear" w:color="auto" w:fill="auto"/>
            <w:tcMar>
              <w:top w:w="15" w:type="dxa"/>
              <w:left w:w="15" w:type="dxa"/>
              <w:bottom w:w="0" w:type="dxa"/>
              <w:right w:w="15" w:type="dxa"/>
            </w:tcMar>
            <w:vAlign w:val="center"/>
            <w:hideMark/>
          </w:tcPr>
          <w:p w14:paraId="3FBB08B0"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13</w:t>
            </w:r>
          </w:p>
        </w:tc>
        <w:tc>
          <w:tcPr>
            <w:tcW w:w="559" w:type="dxa"/>
            <w:shd w:val="clear" w:color="auto" w:fill="auto"/>
            <w:tcMar>
              <w:top w:w="15" w:type="dxa"/>
              <w:left w:w="15" w:type="dxa"/>
              <w:bottom w:w="0" w:type="dxa"/>
              <w:right w:w="15" w:type="dxa"/>
            </w:tcMar>
            <w:vAlign w:val="center"/>
            <w:hideMark/>
          </w:tcPr>
          <w:p w14:paraId="0549235B"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11</w:t>
            </w:r>
          </w:p>
        </w:tc>
        <w:tc>
          <w:tcPr>
            <w:tcW w:w="559" w:type="dxa"/>
            <w:shd w:val="clear" w:color="auto" w:fill="auto"/>
            <w:tcMar>
              <w:top w:w="15" w:type="dxa"/>
              <w:left w:w="15" w:type="dxa"/>
              <w:bottom w:w="0" w:type="dxa"/>
              <w:right w:w="15" w:type="dxa"/>
            </w:tcMar>
            <w:vAlign w:val="center"/>
            <w:hideMark/>
          </w:tcPr>
          <w:p w14:paraId="61DDFE3F" w14:textId="18FBFED0"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23</w:t>
            </w:r>
            <w:r>
              <w:rPr>
                <w:rFonts w:eastAsia="Times New Roman"/>
                <w:color w:val="000000"/>
                <w:lang w:eastAsia="en-IE"/>
              </w:rPr>
              <w:t>*</w:t>
            </w:r>
          </w:p>
        </w:tc>
        <w:tc>
          <w:tcPr>
            <w:tcW w:w="539" w:type="dxa"/>
            <w:shd w:val="clear" w:color="auto" w:fill="auto"/>
            <w:tcMar>
              <w:top w:w="15" w:type="dxa"/>
              <w:left w:w="15" w:type="dxa"/>
              <w:bottom w:w="0" w:type="dxa"/>
              <w:right w:w="15" w:type="dxa"/>
            </w:tcMar>
            <w:vAlign w:val="center"/>
            <w:hideMark/>
          </w:tcPr>
          <w:p w14:paraId="1C6FACD4"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14</w:t>
            </w:r>
          </w:p>
        </w:tc>
        <w:tc>
          <w:tcPr>
            <w:tcW w:w="579" w:type="dxa"/>
            <w:shd w:val="clear" w:color="auto" w:fill="auto"/>
            <w:tcMar>
              <w:top w:w="15" w:type="dxa"/>
              <w:left w:w="15" w:type="dxa"/>
              <w:bottom w:w="0" w:type="dxa"/>
              <w:right w:w="15" w:type="dxa"/>
            </w:tcMar>
            <w:vAlign w:val="center"/>
            <w:hideMark/>
          </w:tcPr>
          <w:p w14:paraId="0345F0C0"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16</w:t>
            </w:r>
          </w:p>
        </w:tc>
        <w:tc>
          <w:tcPr>
            <w:tcW w:w="559" w:type="dxa"/>
            <w:shd w:val="clear" w:color="auto" w:fill="auto"/>
            <w:tcMar>
              <w:top w:w="15" w:type="dxa"/>
              <w:left w:w="15" w:type="dxa"/>
              <w:bottom w:w="0" w:type="dxa"/>
              <w:right w:w="15" w:type="dxa"/>
            </w:tcMar>
            <w:vAlign w:val="center"/>
            <w:hideMark/>
          </w:tcPr>
          <w:p w14:paraId="2D319DEA"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18</w:t>
            </w:r>
          </w:p>
        </w:tc>
        <w:tc>
          <w:tcPr>
            <w:tcW w:w="580" w:type="dxa"/>
            <w:shd w:val="clear" w:color="auto" w:fill="auto"/>
            <w:tcMar>
              <w:top w:w="15" w:type="dxa"/>
              <w:left w:w="15" w:type="dxa"/>
              <w:bottom w:w="0" w:type="dxa"/>
              <w:right w:w="15" w:type="dxa"/>
            </w:tcMar>
            <w:vAlign w:val="center"/>
            <w:hideMark/>
          </w:tcPr>
          <w:p w14:paraId="6383DB45"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14</w:t>
            </w:r>
          </w:p>
        </w:tc>
        <w:tc>
          <w:tcPr>
            <w:tcW w:w="639" w:type="dxa"/>
            <w:shd w:val="clear" w:color="auto" w:fill="auto"/>
            <w:tcMar>
              <w:top w:w="15" w:type="dxa"/>
              <w:left w:w="15" w:type="dxa"/>
              <w:bottom w:w="0" w:type="dxa"/>
              <w:right w:w="15" w:type="dxa"/>
            </w:tcMar>
            <w:vAlign w:val="center"/>
            <w:hideMark/>
          </w:tcPr>
          <w:p w14:paraId="547FDEED"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15</w:t>
            </w:r>
          </w:p>
        </w:tc>
        <w:tc>
          <w:tcPr>
            <w:tcW w:w="658" w:type="dxa"/>
            <w:shd w:val="clear" w:color="auto" w:fill="auto"/>
            <w:tcMar>
              <w:top w:w="15" w:type="dxa"/>
              <w:left w:w="15" w:type="dxa"/>
              <w:bottom w:w="0" w:type="dxa"/>
              <w:right w:w="15" w:type="dxa"/>
            </w:tcMar>
            <w:vAlign w:val="center"/>
            <w:hideMark/>
          </w:tcPr>
          <w:p w14:paraId="48980369" w14:textId="095605B4"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22</w:t>
            </w:r>
            <w:r>
              <w:rPr>
                <w:rFonts w:eastAsia="Times New Roman"/>
                <w:color w:val="000000"/>
                <w:lang w:eastAsia="en-IE"/>
              </w:rPr>
              <w:t>*</w:t>
            </w:r>
          </w:p>
        </w:tc>
        <w:tc>
          <w:tcPr>
            <w:tcW w:w="658" w:type="dxa"/>
            <w:shd w:val="clear" w:color="auto" w:fill="auto"/>
            <w:tcMar>
              <w:top w:w="15" w:type="dxa"/>
              <w:left w:w="15" w:type="dxa"/>
              <w:bottom w:w="0" w:type="dxa"/>
              <w:right w:w="15" w:type="dxa"/>
            </w:tcMar>
            <w:vAlign w:val="center"/>
            <w:hideMark/>
          </w:tcPr>
          <w:p w14:paraId="0AC7C0C5" w14:textId="32091A48"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9</w:t>
            </w:r>
            <w:r>
              <w:rPr>
                <w:rFonts w:eastAsia="Times New Roman"/>
                <w:color w:val="000000"/>
                <w:lang w:eastAsia="en-IE"/>
              </w:rPr>
              <w:t>*</w:t>
            </w:r>
          </w:p>
        </w:tc>
        <w:tc>
          <w:tcPr>
            <w:tcW w:w="659" w:type="dxa"/>
            <w:shd w:val="clear" w:color="auto" w:fill="auto"/>
            <w:tcMar>
              <w:top w:w="15" w:type="dxa"/>
              <w:left w:w="15" w:type="dxa"/>
              <w:bottom w:w="0" w:type="dxa"/>
              <w:right w:w="15" w:type="dxa"/>
            </w:tcMar>
            <w:vAlign w:val="center"/>
            <w:hideMark/>
          </w:tcPr>
          <w:p w14:paraId="2C3AEF14"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13</w:t>
            </w:r>
          </w:p>
        </w:tc>
        <w:tc>
          <w:tcPr>
            <w:tcW w:w="659" w:type="dxa"/>
            <w:shd w:val="clear" w:color="auto" w:fill="auto"/>
            <w:tcMar>
              <w:top w:w="15" w:type="dxa"/>
              <w:left w:w="15" w:type="dxa"/>
              <w:bottom w:w="0" w:type="dxa"/>
              <w:right w:w="15" w:type="dxa"/>
            </w:tcMar>
            <w:vAlign w:val="center"/>
            <w:hideMark/>
          </w:tcPr>
          <w:p w14:paraId="6BF29DDE"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15</w:t>
            </w:r>
          </w:p>
        </w:tc>
        <w:tc>
          <w:tcPr>
            <w:tcW w:w="559" w:type="dxa"/>
            <w:shd w:val="clear" w:color="auto" w:fill="auto"/>
            <w:tcMar>
              <w:top w:w="15" w:type="dxa"/>
              <w:left w:w="15" w:type="dxa"/>
              <w:bottom w:w="0" w:type="dxa"/>
              <w:right w:w="15" w:type="dxa"/>
            </w:tcMar>
            <w:vAlign w:val="center"/>
            <w:hideMark/>
          </w:tcPr>
          <w:p w14:paraId="559F320D"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15</w:t>
            </w:r>
          </w:p>
        </w:tc>
        <w:tc>
          <w:tcPr>
            <w:tcW w:w="559" w:type="dxa"/>
            <w:shd w:val="clear" w:color="auto" w:fill="auto"/>
            <w:tcMar>
              <w:top w:w="15" w:type="dxa"/>
              <w:left w:w="15" w:type="dxa"/>
              <w:bottom w:w="0" w:type="dxa"/>
              <w:right w:w="15" w:type="dxa"/>
            </w:tcMar>
            <w:vAlign w:val="center"/>
            <w:hideMark/>
          </w:tcPr>
          <w:p w14:paraId="575005D9"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14</w:t>
            </w:r>
          </w:p>
        </w:tc>
        <w:tc>
          <w:tcPr>
            <w:tcW w:w="777" w:type="dxa"/>
            <w:shd w:val="clear" w:color="auto" w:fill="auto"/>
            <w:tcMar>
              <w:top w:w="15" w:type="dxa"/>
              <w:left w:w="15" w:type="dxa"/>
              <w:bottom w:w="0" w:type="dxa"/>
              <w:right w:w="15" w:type="dxa"/>
            </w:tcMar>
            <w:vAlign w:val="center"/>
            <w:hideMark/>
          </w:tcPr>
          <w:p w14:paraId="33FD299A"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15</w:t>
            </w:r>
          </w:p>
        </w:tc>
        <w:tc>
          <w:tcPr>
            <w:tcW w:w="857" w:type="dxa"/>
            <w:shd w:val="clear" w:color="auto" w:fill="auto"/>
            <w:tcMar>
              <w:top w:w="15" w:type="dxa"/>
              <w:left w:w="15" w:type="dxa"/>
              <w:bottom w:w="0" w:type="dxa"/>
              <w:right w:w="15" w:type="dxa"/>
            </w:tcMar>
            <w:vAlign w:val="center"/>
            <w:hideMark/>
          </w:tcPr>
          <w:p w14:paraId="1231D5A2" w14:textId="6D43676B"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15</w:t>
            </w:r>
          </w:p>
        </w:tc>
        <w:tc>
          <w:tcPr>
            <w:tcW w:w="857" w:type="dxa"/>
            <w:vAlign w:val="center"/>
          </w:tcPr>
          <w:p w14:paraId="5A736722" w14:textId="00F5B230" w:rsidR="004D73E4" w:rsidRPr="00983C38" w:rsidRDefault="004D73E4" w:rsidP="004D73E4">
            <w:pPr>
              <w:widowControl/>
              <w:autoSpaceDE/>
              <w:autoSpaceDN/>
              <w:spacing w:after="0"/>
              <w:jc w:val="center"/>
              <w:textAlignment w:val="bottom"/>
              <w:rPr>
                <w:rFonts w:eastAsia="MS PGothic"/>
                <w:color w:val="000000"/>
                <w:kern w:val="24"/>
                <w:szCs w:val="26"/>
                <w:lang w:eastAsia="en-IE"/>
              </w:rPr>
            </w:pPr>
            <w:r w:rsidRPr="00983C38">
              <w:rPr>
                <w:rFonts w:eastAsia="MS PGothic"/>
                <w:color w:val="000000"/>
                <w:kern w:val="24"/>
                <w:szCs w:val="26"/>
                <w:lang w:eastAsia="en-IE"/>
              </w:rPr>
              <w:t>15</w:t>
            </w:r>
          </w:p>
        </w:tc>
      </w:tr>
      <w:tr w:rsidR="004D73E4" w:rsidRPr="00983C38" w14:paraId="5BB5D60C" w14:textId="18487445" w:rsidTr="004D73E4">
        <w:trPr>
          <w:trHeight w:val="369"/>
        </w:trPr>
        <w:tc>
          <w:tcPr>
            <w:tcW w:w="2051" w:type="dxa"/>
            <w:shd w:val="clear" w:color="auto" w:fill="auto"/>
            <w:tcMar>
              <w:top w:w="15" w:type="dxa"/>
              <w:left w:w="15" w:type="dxa"/>
              <w:bottom w:w="0" w:type="dxa"/>
              <w:right w:w="15" w:type="dxa"/>
            </w:tcMar>
            <w:vAlign w:val="center"/>
            <w:hideMark/>
          </w:tcPr>
          <w:p w14:paraId="76FC2988" w14:textId="52AA8162" w:rsidR="004D73E4" w:rsidRPr="00983C38" w:rsidRDefault="004D73E4" w:rsidP="004D73E4">
            <w:pPr>
              <w:widowControl/>
              <w:autoSpaceDE/>
              <w:autoSpaceDN/>
              <w:spacing w:after="0" w:line="216" w:lineRule="auto"/>
              <w:rPr>
                <w:rFonts w:eastAsia="Times New Roman"/>
                <w:szCs w:val="26"/>
                <w:lang w:eastAsia="en-IE"/>
              </w:rPr>
            </w:pPr>
            <w:r w:rsidRPr="00983C38">
              <w:rPr>
                <w:rFonts w:eastAsia="MS PGothic"/>
                <w:color w:val="000000"/>
                <w:kern w:val="24"/>
                <w:szCs w:val="26"/>
                <w:lang w:eastAsia="en-IE"/>
              </w:rPr>
              <w:t xml:space="preserve">Addiction </w:t>
            </w:r>
          </w:p>
        </w:tc>
        <w:tc>
          <w:tcPr>
            <w:tcW w:w="678" w:type="dxa"/>
            <w:shd w:val="clear" w:color="auto" w:fill="auto"/>
            <w:tcMar>
              <w:top w:w="15" w:type="dxa"/>
              <w:left w:w="15" w:type="dxa"/>
              <w:bottom w:w="0" w:type="dxa"/>
              <w:right w:w="15" w:type="dxa"/>
            </w:tcMar>
            <w:vAlign w:val="center"/>
            <w:hideMark/>
          </w:tcPr>
          <w:p w14:paraId="18503BF8"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10</w:t>
            </w:r>
          </w:p>
        </w:tc>
        <w:tc>
          <w:tcPr>
            <w:tcW w:w="796" w:type="dxa"/>
            <w:shd w:val="clear" w:color="auto" w:fill="auto"/>
            <w:tcMar>
              <w:top w:w="15" w:type="dxa"/>
              <w:left w:w="15" w:type="dxa"/>
              <w:bottom w:w="0" w:type="dxa"/>
              <w:right w:w="15" w:type="dxa"/>
            </w:tcMar>
            <w:vAlign w:val="center"/>
            <w:hideMark/>
          </w:tcPr>
          <w:p w14:paraId="59196346"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9</w:t>
            </w:r>
          </w:p>
        </w:tc>
        <w:tc>
          <w:tcPr>
            <w:tcW w:w="618" w:type="dxa"/>
            <w:shd w:val="clear" w:color="auto" w:fill="auto"/>
            <w:tcMar>
              <w:top w:w="15" w:type="dxa"/>
              <w:left w:w="15" w:type="dxa"/>
              <w:bottom w:w="0" w:type="dxa"/>
              <w:right w:w="15" w:type="dxa"/>
            </w:tcMar>
            <w:vAlign w:val="center"/>
            <w:hideMark/>
          </w:tcPr>
          <w:p w14:paraId="3E024787"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9</w:t>
            </w:r>
          </w:p>
        </w:tc>
        <w:tc>
          <w:tcPr>
            <w:tcW w:w="559" w:type="dxa"/>
            <w:shd w:val="clear" w:color="auto" w:fill="auto"/>
            <w:tcMar>
              <w:top w:w="15" w:type="dxa"/>
              <w:left w:w="15" w:type="dxa"/>
              <w:bottom w:w="0" w:type="dxa"/>
              <w:right w:w="15" w:type="dxa"/>
            </w:tcMar>
            <w:vAlign w:val="center"/>
            <w:hideMark/>
          </w:tcPr>
          <w:p w14:paraId="787ECA60"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8</w:t>
            </w:r>
          </w:p>
        </w:tc>
        <w:tc>
          <w:tcPr>
            <w:tcW w:w="559" w:type="dxa"/>
            <w:shd w:val="clear" w:color="auto" w:fill="auto"/>
            <w:tcMar>
              <w:top w:w="15" w:type="dxa"/>
              <w:left w:w="15" w:type="dxa"/>
              <w:bottom w:w="0" w:type="dxa"/>
              <w:right w:w="15" w:type="dxa"/>
            </w:tcMar>
            <w:vAlign w:val="center"/>
            <w:hideMark/>
          </w:tcPr>
          <w:p w14:paraId="3326B7E4"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12</w:t>
            </w:r>
          </w:p>
        </w:tc>
        <w:tc>
          <w:tcPr>
            <w:tcW w:w="539" w:type="dxa"/>
            <w:shd w:val="clear" w:color="auto" w:fill="auto"/>
            <w:tcMar>
              <w:top w:w="15" w:type="dxa"/>
              <w:left w:w="15" w:type="dxa"/>
              <w:bottom w:w="0" w:type="dxa"/>
              <w:right w:w="15" w:type="dxa"/>
            </w:tcMar>
            <w:vAlign w:val="center"/>
            <w:hideMark/>
          </w:tcPr>
          <w:p w14:paraId="6F6978C5"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8</w:t>
            </w:r>
          </w:p>
        </w:tc>
        <w:tc>
          <w:tcPr>
            <w:tcW w:w="579" w:type="dxa"/>
            <w:shd w:val="clear" w:color="auto" w:fill="auto"/>
            <w:tcMar>
              <w:top w:w="15" w:type="dxa"/>
              <w:left w:w="15" w:type="dxa"/>
              <w:bottom w:w="0" w:type="dxa"/>
              <w:right w:w="15" w:type="dxa"/>
            </w:tcMar>
            <w:vAlign w:val="center"/>
            <w:hideMark/>
          </w:tcPr>
          <w:p w14:paraId="3C4B20B1"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14</w:t>
            </w:r>
          </w:p>
        </w:tc>
        <w:tc>
          <w:tcPr>
            <w:tcW w:w="559" w:type="dxa"/>
            <w:shd w:val="clear" w:color="auto" w:fill="auto"/>
            <w:tcMar>
              <w:top w:w="15" w:type="dxa"/>
              <w:left w:w="15" w:type="dxa"/>
              <w:bottom w:w="0" w:type="dxa"/>
              <w:right w:w="15" w:type="dxa"/>
            </w:tcMar>
            <w:vAlign w:val="center"/>
            <w:hideMark/>
          </w:tcPr>
          <w:p w14:paraId="2931FB59" w14:textId="7D7605EB"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6</w:t>
            </w:r>
            <w:r>
              <w:rPr>
                <w:rFonts w:eastAsia="Times New Roman"/>
                <w:color w:val="000000"/>
                <w:lang w:eastAsia="en-IE"/>
              </w:rPr>
              <w:t>*</w:t>
            </w:r>
          </w:p>
        </w:tc>
        <w:tc>
          <w:tcPr>
            <w:tcW w:w="580" w:type="dxa"/>
            <w:shd w:val="clear" w:color="auto" w:fill="auto"/>
            <w:tcMar>
              <w:top w:w="15" w:type="dxa"/>
              <w:left w:w="15" w:type="dxa"/>
              <w:bottom w:w="0" w:type="dxa"/>
              <w:right w:w="15" w:type="dxa"/>
            </w:tcMar>
            <w:vAlign w:val="center"/>
            <w:hideMark/>
          </w:tcPr>
          <w:p w14:paraId="7D843F06"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9</w:t>
            </w:r>
          </w:p>
        </w:tc>
        <w:tc>
          <w:tcPr>
            <w:tcW w:w="639" w:type="dxa"/>
            <w:shd w:val="clear" w:color="auto" w:fill="auto"/>
            <w:tcMar>
              <w:top w:w="15" w:type="dxa"/>
              <w:left w:w="15" w:type="dxa"/>
              <w:bottom w:w="0" w:type="dxa"/>
              <w:right w:w="15" w:type="dxa"/>
            </w:tcMar>
            <w:vAlign w:val="center"/>
            <w:hideMark/>
          </w:tcPr>
          <w:p w14:paraId="5572C423"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10</w:t>
            </w:r>
          </w:p>
        </w:tc>
        <w:tc>
          <w:tcPr>
            <w:tcW w:w="658" w:type="dxa"/>
            <w:shd w:val="clear" w:color="auto" w:fill="auto"/>
            <w:tcMar>
              <w:top w:w="15" w:type="dxa"/>
              <w:left w:w="15" w:type="dxa"/>
              <w:bottom w:w="0" w:type="dxa"/>
              <w:right w:w="15" w:type="dxa"/>
            </w:tcMar>
            <w:vAlign w:val="center"/>
            <w:hideMark/>
          </w:tcPr>
          <w:p w14:paraId="2EDB4F67" w14:textId="1B38FACE"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14</w:t>
            </w:r>
            <w:r>
              <w:rPr>
                <w:rFonts w:eastAsia="Times New Roman"/>
                <w:color w:val="000000"/>
                <w:lang w:eastAsia="en-IE"/>
              </w:rPr>
              <w:t>*</w:t>
            </w:r>
          </w:p>
        </w:tc>
        <w:tc>
          <w:tcPr>
            <w:tcW w:w="658" w:type="dxa"/>
            <w:shd w:val="clear" w:color="auto" w:fill="auto"/>
            <w:tcMar>
              <w:top w:w="15" w:type="dxa"/>
              <w:left w:w="15" w:type="dxa"/>
              <w:bottom w:w="0" w:type="dxa"/>
              <w:right w:w="15" w:type="dxa"/>
            </w:tcMar>
            <w:vAlign w:val="center"/>
            <w:hideMark/>
          </w:tcPr>
          <w:p w14:paraId="2E81F058" w14:textId="6667A6A1"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4</w:t>
            </w:r>
            <w:r>
              <w:rPr>
                <w:rFonts w:eastAsia="Times New Roman"/>
                <w:color w:val="000000"/>
                <w:lang w:eastAsia="en-IE"/>
              </w:rPr>
              <w:t>*</w:t>
            </w:r>
          </w:p>
        </w:tc>
        <w:tc>
          <w:tcPr>
            <w:tcW w:w="659" w:type="dxa"/>
            <w:shd w:val="clear" w:color="auto" w:fill="auto"/>
            <w:tcMar>
              <w:top w:w="15" w:type="dxa"/>
              <w:left w:w="15" w:type="dxa"/>
              <w:bottom w:w="0" w:type="dxa"/>
              <w:right w:w="15" w:type="dxa"/>
            </w:tcMar>
            <w:vAlign w:val="center"/>
            <w:hideMark/>
          </w:tcPr>
          <w:p w14:paraId="49EE3636"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9</w:t>
            </w:r>
          </w:p>
        </w:tc>
        <w:tc>
          <w:tcPr>
            <w:tcW w:w="659" w:type="dxa"/>
            <w:shd w:val="clear" w:color="auto" w:fill="auto"/>
            <w:tcMar>
              <w:top w:w="15" w:type="dxa"/>
              <w:left w:w="15" w:type="dxa"/>
              <w:bottom w:w="0" w:type="dxa"/>
              <w:right w:w="15" w:type="dxa"/>
            </w:tcMar>
            <w:vAlign w:val="center"/>
            <w:hideMark/>
          </w:tcPr>
          <w:p w14:paraId="52A29214"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11</w:t>
            </w:r>
          </w:p>
        </w:tc>
        <w:tc>
          <w:tcPr>
            <w:tcW w:w="559" w:type="dxa"/>
            <w:shd w:val="clear" w:color="auto" w:fill="auto"/>
            <w:tcMar>
              <w:top w:w="15" w:type="dxa"/>
              <w:left w:w="15" w:type="dxa"/>
              <w:bottom w:w="0" w:type="dxa"/>
              <w:right w:w="15" w:type="dxa"/>
            </w:tcMar>
            <w:vAlign w:val="center"/>
            <w:hideMark/>
          </w:tcPr>
          <w:p w14:paraId="41CAE8A6"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8</w:t>
            </w:r>
          </w:p>
        </w:tc>
        <w:tc>
          <w:tcPr>
            <w:tcW w:w="559" w:type="dxa"/>
            <w:shd w:val="clear" w:color="auto" w:fill="auto"/>
            <w:tcMar>
              <w:top w:w="15" w:type="dxa"/>
              <w:left w:w="15" w:type="dxa"/>
              <w:bottom w:w="0" w:type="dxa"/>
              <w:right w:w="15" w:type="dxa"/>
            </w:tcMar>
            <w:vAlign w:val="center"/>
            <w:hideMark/>
          </w:tcPr>
          <w:p w14:paraId="204C0AEA"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12</w:t>
            </w:r>
          </w:p>
        </w:tc>
        <w:tc>
          <w:tcPr>
            <w:tcW w:w="777" w:type="dxa"/>
            <w:shd w:val="clear" w:color="auto" w:fill="auto"/>
            <w:tcMar>
              <w:top w:w="15" w:type="dxa"/>
              <w:left w:w="15" w:type="dxa"/>
              <w:bottom w:w="0" w:type="dxa"/>
              <w:right w:w="15" w:type="dxa"/>
            </w:tcMar>
            <w:vAlign w:val="center"/>
            <w:hideMark/>
          </w:tcPr>
          <w:p w14:paraId="204B67FC" w14:textId="77777777"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9</w:t>
            </w:r>
          </w:p>
        </w:tc>
        <w:tc>
          <w:tcPr>
            <w:tcW w:w="857" w:type="dxa"/>
            <w:shd w:val="clear" w:color="auto" w:fill="auto"/>
            <w:tcMar>
              <w:top w:w="15" w:type="dxa"/>
              <w:left w:w="15" w:type="dxa"/>
              <w:bottom w:w="0" w:type="dxa"/>
              <w:right w:w="15" w:type="dxa"/>
            </w:tcMar>
            <w:vAlign w:val="center"/>
            <w:hideMark/>
          </w:tcPr>
          <w:p w14:paraId="07E0F223" w14:textId="2551239F" w:rsidR="004D73E4" w:rsidRPr="00983C38" w:rsidRDefault="004D73E4" w:rsidP="004D73E4">
            <w:pPr>
              <w:widowControl/>
              <w:autoSpaceDE/>
              <w:autoSpaceDN/>
              <w:spacing w:after="0"/>
              <w:jc w:val="center"/>
              <w:textAlignment w:val="bottom"/>
              <w:rPr>
                <w:rFonts w:eastAsia="Times New Roman"/>
                <w:szCs w:val="26"/>
                <w:lang w:eastAsia="en-IE"/>
              </w:rPr>
            </w:pPr>
            <w:r w:rsidRPr="00983C38">
              <w:rPr>
                <w:rFonts w:eastAsia="MS PGothic"/>
                <w:color w:val="000000"/>
                <w:kern w:val="24"/>
                <w:szCs w:val="26"/>
                <w:lang w:eastAsia="en-IE"/>
              </w:rPr>
              <w:t>9</w:t>
            </w:r>
          </w:p>
        </w:tc>
        <w:tc>
          <w:tcPr>
            <w:tcW w:w="857" w:type="dxa"/>
            <w:vAlign w:val="center"/>
          </w:tcPr>
          <w:p w14:paraId="2EA14AA4" w14:textId="6CC18B50" w:rsidR="004D73E4" w:rsidRPr="00983C38" w:rsidRDefault="004D73E4" w:rsidP="004D73E4">
            <w:pPr>
              <w:widowControl/>
              <w:autoSpaceDE/>
              <w:autoSpaceDN/>
              <w:spacing w:after="0"/>
              <w:jc w:val="center"/>
              <w:textAlignment w:val="bottom"/>
              <w:rPr>
                <w:rFonts w:eastAsia="MS PGothic"/>
                <w:color w:val="000000"/>
                <w:kern w:val="24"/>
                <w:szCs w:val="26"/>
                <w:lang w:eastAsia="en-IE"/>
              </w:rPr>
            </w:pPr>
            <w:r w:rsidRPr="00983C38">
              <w:rPr>
                <w:rFonts w:eastAsia="MS PGothic"/>
                <w:color w:val="000000"/>
                <w:kern w:val="24"/>
                <w:szCs w:val="26"/>
                <w:lang w:eastAsia="en-IE"/>
              </w:rPr>
              <w:t>9</w:t>
            </w:r>
          </w:p>
        </w:tc>
      </w:tr>
    </w:tbl>
    <w:p w14:paraId="427FCD72" w14:textId="39F59304" w:rsidR="00451FEF" w:rsidRDefault="00D136BD" w:rsidP="00451FEF">
      <w:pPr>
        <w:spacing w:after="0"/>
        <w:rPr>
          <w:b/>
          <w:bCs/>
          <w:szCs w:val="26"/>
        </w:rPr>
      </w:pPr>
      <w:r w:rsidRPr="006F0849">
        <w:rPr>
          <w:sz w:val="22"/>
        </w:rPr>
        <w:t>*Denotes a statistically significant finding</w:t>
      </w:r>
      <w:r>
        <w:rPr>
          <w:sz w:val="22"/>
        </w:rPr>
        <w:t xml:space="preserve">, </w:t>
      </w:r>
      <w:r w:rsidR="00451FEF">
        <w:br w:type="page"/>
      </w:r>
    </w:p>
    <w:p w14:paraId="4A5FFF4D" w14:textId="3A617E3D" w:rsidR="00D94990" w:rsidRPr="00D94990" w:rsidRDefault="00D94990" w:rsidP="00C3429B">
      <w:pPr>
        <w:pStyle w:val="Style5"/>
        <w:spacing w:before="0" w:after="0"/>
      </w:pPr>
      <w:bookmarkStart w:id="187" w:name="_Toc496193554"/>
      <w:r>
        <w:t>Table A2.2</w:t>
      </w:r>
      <w:r w:rsidRPr="009C207E">
        <w:t>:</w:t>
      </w:r>
      <w:r>
        <w:t xml:space="preserve"> Prevalence of having any long lasting condition by selected variables</w:t>
      </w:r>
      <w:bookmarkEnd w:id="187"/>
    </w:p>
    <w:tbl>
      <w:tblPr>
        <w:tblW w:w="140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1666"/>
        <w:gridCol w:w="740"/>
        <w:gridCol w:w="740"/>
        <w:gridCol w:w="686"/>
        <w:gridCol w:w="770"/>
        <w:gridCol w:w="770"/>
        <w:gridCol w:w="770"/>
        <w:gridCol w:w="770"/>
        <w:gridCol w:w="770"/>
        <w:gridCol w:w="823"/>
        <w:gridCol w:w="823"/>
        <w:gridCol w:w="577"/>
        <w:gridCol w:w="577"/>
        <w:gridCol w:w="577"/>
        <w:gridCol w:w="591"/>
        <w:gridCol w:w="577"/>
        <w:gridCol w:w="539"/>
        <w:gridCol w:w="651"/>
        <w:gridCol w:w="651"/>
      </w:tblGrid>
      <w:tr w:rsidR="004121E0" w:rsidRPr="00A75A78" w14:paraId="2F5F612B" w14:textId="4B615B91" w:rsidTr="00DF26EC">
        <w:trPr>
          <w:cantSplit/>
          <w:trHeight w:val="1134"/>
        </w:trPr>
        <w:tc>
          <w:tcPr>
            <w:tcW w:w="1666" w:type="dxa"/>
            <w:shd w:val="clear" w:color="auto" w:fill="auto"/>
            <w:tcMar>
              <w:top w:w="72" w:type="dxa"/>
              <w:left w:w="144" w:type="dxa"/>
              <w:bottom w:w="72" w:type="dxa"/>
              <w:right w:w="144" w:type="dxa"/>
            </w:tcMar>
            <w:textDirection w:val="btLr"/>
            <w:vAlign w:val="center"/>
            <w:hideMark/>
          </w:tcPr>
          <w:p w14:paraId="684FAC3C" w14:textId="77777777" w:rsidR="004121E0" w:rsidRPr="00C3429B" w:rsidRDefault="004121E0" w:rsidP="004121E0">
            <w:pPr>
              <w:widowControl/>
              <w:autoSpaceDE/>
              <w:autoSpaceDN/>
              <w:spacing w:after="0"/>
              <w:ind w:left="113" w:right="113"/>
              <w:rPr>
                <w:rFonts w:eastAsia="Times New Roman" w:cs="Times New Roman"/>
                <w:sz w:val="24"/>
                <w:szCs w:val="24"/>
                <w:lang w:eastAsia="en-IE"/>
              </w:rPr>
            </w:pPr>
          </w:p>
        </w:tc>
        <w:tc>
          <w:tcPr>
            <w:tcW w:w="740" w:type="dxa"/>
            <w:shd w:val="clear" w:color="auto" w:fill="auto"/>
            <w:tcMar>
              <w:top w:w="72" w:type="dxa"/>
              <w:left w:w="144" w:type="dxa"/>
              <w:bottom w:w="72" w:type="dxa"/>
              <w:right w:w="144" w:type="dxa"/>
            </w:tcMar>
            <w:textDirection w:val="btLr"/>
            <w:vAlign w:val="center"/>
            <w:hideMark/>
          </w:tcPr>
          <w:p w14:paraId="3EC74C06" w14:textId="77777777" w:rsidR="004121E0" w:rsidRPr="00C3429B" w:rsidRDefault="004121E0" w:rsidP="004121E0">
            <w:pPr>
              <w:widowControl/>
              <w:autoSpaceDE/>
              <w:autoSpaceDN/>
              <w:spacing w:after="0" w:line="204" w:lineRule="auto"/>
              <w:ind w:left="113" w:right="113"/>
              <w:jc w:val="center"/>
              <w:rPr>
                <w:rFonts w:eastAsia="Times New Roman"/>
                <w:sz w:val="24"/>
                <w:szCs w:val="24"/>
                <w:lang w:eastAsia="en-IE"/>
              </w:rPr>
            </w:pPr>
            <w:r w:rsidRPr="00C3429B">
              <w:rPr>
                <w:rFonts w:eastAsia="MS PGothic"/>
                <w:b/>
                <w:bCs/>
                <w:color w:val="404040"/>
                <w:kern w:val="24"/>
                <w:sz w:val="24"/>
                <w:szCs w:val="24"/>
                <w:lang w:eastAsia="en-IE"/>
              </w:rPr>
              <w:t>Male</w:t>
            </w:r>
          </w:p>
        </w:tc>
        <w:tc>
          <w:tcPr>
            <w:tcW w:w="740" w:type="dxa"/>
            <w:shd w:val="clear" w:color="auto" w:fill="auto"/>
            <w:tcMar>
              <w:top w:w="72" w:type="dxa"/>
              <w:left w:w="144" w:type="dxa"/>
              <w:bottom w:w="72" w:type="dxa"/>
              <w:right w:w="144" w:type="dxa"/>
            </w:tcMar>
            <w:textDirection w:val="btLr"/>
            <w:vAlign w:val="center"/>
            <w:hideMark/>
          </w:tcPr>
          <w:p w14:paraId="7EBC48FC" w14:textId="77777777" w:rsidR="004121E0" w:rsidRPr="00C3429B" w:rsidRDefault="004121E0" w:rsidP="004121E0">
            <w:pPr>
              <w:widowControl/>
              <w:autoSpaceDE/>
              <w:autoSpaceDN/>
              <w:spacing w:after="0" w:line="204" w:lineRule="auto"/>
              <w:ind w:left="113" w:right="113"/>
              <w:jc w:val="center"/>
              <w:rPr>
                <w:rFonts w:eastAsia="Times New Roman"/>
                <w:sz w:val="24"/>
                <w:szCs w:val="24"/>
                <w:lang w:eastAsia="en-IE"/>
              </w:rPr>
            </w:pPr>
            <w:r w:rsidRPr="00C3429B">
              <w:rPr>
                <w:rFonts w:eastAsia="MS PGothic"/>
                <w:b/>
                <w:bCs/>
                <w:color w:val="404040"/>
                <w:kern w:val="24"/>
                <w:sz w:val="24"/>
                <w:szCs w:val="24"/>
                <w:lang w:eastAsia="en-IE"/>
              </w:rPr>
              <w:t>Female</w:t>
            </w:r>
          </w:p>
        </w:tc>
        <w:tc>
          <w:tcPr>
            <w:tcW w:w="686" w:type="dxa"/>
            <w:shd w:val="clear" w:color="auto" w:fill="auto"/>
            <w:tcMar>
              <w:top w:w="72" w:type="dxa"/>
              <w:left w:w="144" w:type="dxa"/>
              <w:bottom w:w="72" w:type="dxa"/>
              <w:right w:w="144" w:type="dxa"/>
            </w:tcMar>
            <w:textDirection w:val="btLr"/>
            <w:vAlign w:val="center"/>
            <w:hideMark/>
          </w:tcPr>
          <w:p w14:paraId="1848DE57" w14:textId="77777777" w:rsidR="004121E0" w:rsidRPr="00C3429B" w:rsidRDefault="004121E0" w:rsidP="004121E0">
            <w:pPr>
              <w:widowControl/>
              <w:autoSpaceDE/>
              <w:autoSpaceDN/>
              <w:spacing w:after="0" w:line="204" w:lineRule="auto"/>
              <w:ind w:left="113" w:right="113"/>
              <w:jc w:val="center"/>
              <w:rPr>
                <w:rFonts w:eastAsia="Times New Roman"/>
                <w:sz w:val="24"/>
                <w:szCs w:val="24"/>
                <w:lang w:eastAsia="en-IE"/>
              </w:rPr>
            </w:pPr>
            <w:r w:rsidRPr="00C3429B">
              <w:rPr>
                <w:rFonts w:eastAsia="MS PGothic"/>
                <w:b/>
                <w:bCs/>
                <w:color w:val="404040"/>
                <w:kern w:val="24"/>
                <w:sz w:val="24"/>
                <w:szCs w:val="24"/>
                <w:lang w:eastAsia="en-IE"/>
              </w:rPr>
              <w:t>Under 35</w:t>
            </w:r>
          </w:p>
        </w:tc>
        <w:tc>
          <w:tcPr>
            <w:tcW w:w="770" w:type="dxa"/>
            <w:shd w:val="clear" w:color="auto" w:fill="auto"/>
            <w:tcMar>
              <w:top w:w="72" w:type="dxa"/>
              <w:left w:w="144" w:type="dxa"/>
              <w:bottom w:w="72" w:type="dxa"/>
              <w:right w:w="144" w:type="dxa"/>
            </w:tcMar>
            <w:textDirection w:val="btLr"/>
            <w:vAlign w:val="center"/>
            <w:hideMark/>
          </w:tcPr>
          <w:p w14:paraId="3E866D92" w14:textId="77777777" w:rsidR="004121E0" w:rsidRPr="00C3429B" w:rsidRDefault="004121E0" w:rsidP="004121E0">
            <w:pPr>
              <w:widowControl/>
              <w:autoSpaceDE/>
              <w:autoSpaceDN/>
              <w:spacing w:after="0" w:line="204" w:lineRule="auto"/>
              <w:ind w:left="113" w:right="113"/>
              <w:jc w:val="center"/>
              <w:rPr>
                <w:rFonts w:eastAsia="Times New Roman"/>
                <w:sz w:val="24"/>
                <w:szCs w:val="24"/>
                <w:lang w:eastAsia="en-IE"/>
              </w:rPr>
            </w:pPr>
            <w:r w:rsidRPr="00C3429B">
              <w:rPr>
                <w:rFonts w:eastAsia="MS PGothic"/>
                <w:b/>
                <w:bCs/>
                <w:color w:val="404040"/>
                <w:kern w:val="24"/>
                <w:sz w:val="24"/>
                <w:szCs w:val="24"/>
                <w:lang w:eastAsia="en-IE"/>
              </w:rPr>
              <w:t>35-44</w:t>
            </w:r>
          </w:p>
        </w:tc>
        <w:tc>
          <w:tcPr>
            <w:tcW w:w="770" w:type="dxa"/>
            <w:shd w:val="clear" w:color="auto" w:fill="auto"/>
            <w:tcMar>
              <w:top w:w="72" w:type="dxa"/>
              <w:left w:w="144" w:type="dxa"/>
              <w:bottom w:w="72" w:type="dxa"/>
              <w:right w:w="144" w:type="dxa"/>
            </w:tcMar>
            <w:textDirection w:val="btLr"/>
            <w:vAlign w:val="center"/>
            <w:hideMark/>
          </w:tcPr>
          <w:p w14:paraId="46265C32" w14:textId="77777777" w:rsidR="004121E0" w:rsidRPr="00C3429B" w:rsidRDefault="004121E0" w:rsidP="004121E0">
            <w:pPr>
              <w:widowControl/>
              <w:autoSpaceDE/>
              <w:autoSpaceDN/>
              <w:spacing w:after="0" w:line="204" w:lineRule="auto"/>
              <w:ind w:left="113" w:right="113"/>
              <w:jc w:val="center"/>
              <w:rPr>
                <w:rFonts w:eastAsia="Times New Roman"/>
                <w:sz w:val="24"/>
                <w:szCs w:val="24"/>
                <w:lang w:eastAsia="en-IE"/>
              </w:rPr>
            </w:pPr>
            <w:r w:rsidRPr="00C3429B">
              <w:rPr>
                <w:rFonts w:eastAsia="MS PGothic"/>
                <w:b/>
                <w:bCs/>
                <w:color w:val="404040"/>
                <w:kern w:val="24"/>
                <w:sz w:val="24"/>
                <w:szCs w:val="24"/>
                <w:lang w:eastAsia="en-IE"/>
              </w:rPr>
              <w:t>45-49</w:t>
            </w:r>
          </w:p>
        </w:tc>
        <w:tc>
          <w:tcPr>
            <w:tcW w:w="770" w:type="dxa"/>
            <w:shd w:val="clear" w:color="auto" w:fill="auto"/>
            <w:tcMar>
              <w:top w:w="72" w:type="dxa"/>
              <w:left w:w="144" w:type="dxa"/>
              <w:bottom w:w="72" w:type="dxa"/>
              <w:right w:w="144" w:type="dxa"/>
            </w:tcMar>
            <w:textDirection w:val="btLr"/>
            <w:vAlign w:val="center"/>
            <w:hideMark/>
          </w:tcPr>
          <w:p w14:paraId="48ABC20E" w14:textId="77777777" w:rsidR="004121E0" w:rsidRPr="00C3429B" w:rsidRDefault="004121E0" w:rsidP="004121E0">
            <w:pPr>
              <w:widowControl/>
              <w:autoSpaceDE/>
              <w:autoSpaceDN/>
              <w:spacing w:after="0" w:line="204" w:lineRule="auto"/>
              <w:ind w:left="113" w:right="113"/>
              <w:jc w:val="center"/>
              <w:rPr>
                <w:rFonts w:eastAsia="Times New Roman"/>
                <w:sz w:val="24"/>
                <w:szCs w:val="24"/>
                <w:lang w:eastAsia="en-IE"/>
              </w:rPr>
            </w:pPr>
            <w:r w:rsidRPr="00C3429B">
              <w:rPr>
                <w:rFonts w:eastAsia="MS PGothic"/>
                <w:b/>
                <w:bCs/>
                <w:color w:val="404040"/>
                <w:kern w:val="24"/>
                <w:sz w:val="24"/>
                <w:szCs w:val="24"/>
                <w:lang w:eastAsia="en-IE"/>
              </w:rPr>
              <w:t>50-54</w:t>
            </w:r>
          </w:p>
        </w:tc>
        <w:tc>
          <w:tcPr>
            <w:tcW w:w="770" w:type="dxa"/>
            <w:shd w:val="clear" w:color="auto" w:fill="auto"/>
            <w:tcMar>
              <w:top w:w="72" w:type="dxa"/>
              <w:left w:w="144" w:type="dxa"/>
              <w:bottom w:w="72" w:type="dxa"/>
              <w:right w:w="144" w:type="dxa"/>
            </w:tcMar>
            <w:textDirection w:val="btLr"/>
            <w:vAlign w:val="center"/>
            <w:hideMark/>
          </w:tcPr>
          <w:p w14:paraId="00406F67" w14:textId="77777777" w:rsidR="004121E0" w:rsidRPr="00C3429B" w:rsidRDefault="004121E0" w:rsidP="004121E0">
            <w:pPr>
              <w:widowControl/>
              <w:autoSpaceDE/>
              <w:autoSpaceDN/>
              <w:spacing w:after="0" w:line="204" w:lineRule="auto"/>
              <w:ind w:left="113" w:right="113"/>
              <w:jc w:val="center"/>
              <w:rPr>
                <w:rFonts w:eastAsia="Times New Roman"/>
                <w:sz w:val="24"/>
                <w:szCs w:val="24"/>
                <w:lang w:eastAsia="en-IE"/>
              </w:rPr>
            </w:pPr>
            <w:r w:rsidRPr="00C3429B">
              <w:rPr>
                <w:rFonts w:eastAsia="MS PGothic"/>
                <w:b/>
                <w:bCs/>
                <w:color w:val="404040"/>
                <w:kern w:val="24"/>
                <w:sz w:val="24"/>
                <w:szCs w:val="24"/>
                <w:lang w:eastAsia="en-IE"/>
              </w:rPr>
              <w:t>55-64</w:t>
            </w:r>
          </w:p>
        </w:tc>
        <w:tc>
          <w:tcPr>
            <w:tcW w:w="770" w:type="dxa"/>
            <w:shd w:val="clear" w:color="auto" w:fill="auto"/>
            <w:tcMar>
              <w:top w:w="72" w:type="dxa"/>
              <w:left w:w="144" w:type="dxa"/>
              <w:bottom w:w="72" w:type="dxa"/>
              <w:right w:w="144" w:type="dxa"/>
            </w:tcMar>
            <w:textDirection w:val="btLr"/>
            <w:vAlign w:val="center"/>
            <w:hideMark/>
          </w:tcPr>
          <w:p w14:paraId="42FE6D80" w14:textId="77777777" w:rsidR="004121E0" w:rsidRPr="00C3429B" w:rsidRDefault="004121E0" w:rsidP="004121E0">
            <w:pPr>
              <w:widowControl/>
              <w:autoSpaceDE/>
              <w:autoSpaceDN/>
              <w:spacing w:after="0" w:line="204" w:lineRule="auto"/>
              <w:ind w:left="113" w:right="113"/>
              <w:jc w:val="center"/>
              <w:rPr>
                <w:rFonts w:eastAsia="Times New Roman"/>
                <w:sz w:val="24"/>
                <w:szCs w:val="24"/>
                <w:lang w:eastAsia="en-IE"/>
              </w:rPr>
            </w:pPr>
            <w:r w:rsidRPr="00C3429B">
              <w:rPr>
                <w:rFonts w:eastAsia="MS PGothic"/>
                <w:b/>
                <w:bCs/>
                <w:color w:val="404040"/>
                <w:kern w:val="24"/>
                <w:sz w:val="24"/>
                <w:szCs w:val="24"/>
                <w:lang w:eastAsia="en-IE"/>
              </w:rPr>
              <w:t>65+</w:t>
            </w:r>
          </w:p>
        </w:tc>
        <w:tc>
          <w:tcPr>
            <w:tcW w:w="823" w:type="dxa"/>
            <w:shd w:val="clear" w:color="auto" w:fill="auto"/>
            <w:tcMar>
              <w:top w:w="72" w:type="dxa"/>
              <w:left w:w="144" w:type="dxa"/>
              <w:bottom w:w="72" w:type="dxa"/>
              <w:right w:w="144" w:type="dxa"/>
            </w:tcMar>
            <w:textDirection w:val="btLr"/>
            <w:vAlign w:val="center"/>
            <w:hideMark/>
          </w:tcPr>
          <w:p w14:paraId="35BBB25A" w14:textId="77777777" w:rsidR="004121E0" w:rsidRPr="00C3429B" w:rsidRDefault="004121E0" w:rsidP="004121E0">
            <w:pPr>
              <w:widowControl/>
              <w:autoSpaceDE/>
              <w:autoSpaceDN/>
              <w:spacing w:after="0" w:line="216" w:lineRule="auto"/>
              <w:ind w:left="113" w:right="113"/>
              <w:jc w:val="center"/>
              <w:rPr>
                <w:rFonts w:eastAsia="Times New Roman"/>
                <w:sz w:val="24"/>
                <w:szCs w:val="24"/>
                <w:lang w:eastAsia="en-IE"/>
              </w:rPr>
            </w:pPr>
            <w:r w:rsidRPr="00C3429B">
              <w:rPr>
                <w:rFonts w:eastAsia="MS PGothic"/>
                <w:b/>
                <w:bCs/>
                <w:kern w:val="24"/>
                <w:sz w:val="24"/>
                <w:szCs w:val="24"/>
                <w:lang w:eastAsia="en-IE"/>
              </w:rPr>
              <w:t>ABC1</w:t>
            </w:r>
          </w:p>
          <w:p w14:paraId="7CB5E94E" w14:textId="77777777" w:rsidR="004121E0" w:rsidRPr="00C3429B" w:rsidRDefault="004121E0" w:rsidP="004121E0">
            <w:pPr>
              <w:widowControl/>
              <w:autoSpaceDE/>
              <w:autoSpaceDN/>
              <w:spacing w:after="0" w:line="204" w:lineRule="auto"/>
              <w:ind w:left="113" w:right="113"/>
              <w:jc w:val="center"/>
              <w:rPr>
                <w:rFonts w:eastAsia="Times New Roman"/>
                <w:sz w:val="24"/>
                <w:szCs w:val="24"/>
                <w:lang w:eastAsia="en-IE"/>
              </w:rPr>
            </w:pPr>
            <w:r w:rsidRPr="00C3429B">
              <w:rPr>
                <w:rFonts w:eastAsia="MS PGothic"/>
                <w:b/>
                <w:bCs/>
                <w:kern w:val="24"/>
                <w:sz w:val="24"/>
                <w:szCs w:val="24"/>
                <w:lang w:eastAsia="en-IE"/>
              </w:rPr>
              <w:t>F50+</w:t>
            </w:r>
          </w:p>
        </w:tc>
        <w:tc>
          <w:tcPr>
            <w:tcW w:w="823" w:type="dxa"/>
            <w:shd w:val="clear" w:color="auto" w:fill="auto"/>
            <w:tcMar>
              <w:top w:w="72" w:type="dxa"/>
              <w:left w:w="144" w:type="dxa"/>
              <w:bottom w:w="72" w:type="dxa"/>
              <w:right w:w="144" w:type="dxa"/>
            </w:tcMar>
            <w:textDirection w:val="btLr"/>
            <w:vAlign w:val="center"/>
            <w:hideMark/>
          </w:tcPr>
          <w:p w14:paraId="69C44188" w14:textId="77777777" w:rsidR="004121E0" w:rsidRPr="00C3429B" w:rsidRDefault="004121E0" w:rsidP="004121E0">
            <w:pPr>
              <w:widowControl/>
              <w:autoSpaceDE/>
              <w:autoSpaceDN/>
              <w:spacing w:after="0" w:line="216" w:lineRule="auto"/>
              <w:ind w:left="113" w:right="113"/>
              <w:jc w:val="center"/>
              <w:rPr>
                <w:rFonts w:eastAsia="Times New Roman"/>
                <w:sz w:val="24"/>
                <w:szCs w:val="24"/>
                <w:lang w:eastAsia="en-IE"/>
              </w:rPr>
            </w:pPr>
            <w:r w:rsidRPr="00C3429B">
              <w:rPr>
                <w:rFonts w:eastAsia="MS PGothic"/>
                <w:b/>
                <w:bCs/>
                <w:kern w:val="24"/>
                <w:sz w:val="24"/>
                <w:szCs w:val="24"/>
                <w:lang w:eastAsia="en-IE"/>
              </w:rPr>
              <w:t>C2DE</w:t>
            </w:r>
          </w:p>
          <w:p w14:paraId="2912E356" w14:textId="77777777" w:rsidR="004121E0" w:rsidRPr="00C3429B" w:rsidRDefault="004121E0" w:rsidP="004121E0">
            <w:pPr>
              <w:widowControl/>
              <w:autoSpaceDE/>
              <w:autoSpaceDN/>
              <w:spacing w:after="0" w:line="204" w:lineRule="auto"/>
              <w:ind w:left="113" w:right="113"/>
              <w:jc w:val="center"/>
              <w:rPr>
                <w:rFonts w:eastAsia="Times New Roman"/>
                <w:sz w:val="24"/>
                <w:szCs w:val="24"/>
                <w:lang w:eastAsia="en-IE"/>
              </w:rPr>
            </w:pPr>
            <w:r w:rsidRPr="00C3429B">
              <w:rPr>
                <w:rFonts w:eastAsia="MS PGothic"/>
                <w:b/>
                <w:bCs/>
                <w:kern w:val="24"/>
                <w:sz w:val="24"/>
                <w:szCs w:val="24"/>
                <w:lang w:eastAsia="en-IE"/>
              </w:rPr>
              <w:t>F50-</w:t>
            </w:r>
          </w:p>
        </w:tc>
        <w:tc>
          <w:tcPr>
            <w:tcW w:w="577" w:type="dxa"/>
            <w:shd w:val="clear" w:color="auto" w:fill="auto"/>
            <w:tcMar>
              <w:top w:w="15" w:type="dxa"/>
              <w:left w:w="15" w:type="dxa"/>
              <w:bottom w:w="0" w:type="dxa"/>
              <w:right w:w="15" w:type="dxa"/>
            </w:tcMar>
            <w:textDirection w:val="btLr"/>
            <w:vAlign w:val="center"/>
            <w:hideMark/>
          </w:tcPr>
          <w:p w14:paraId="54A8276B" w14:textId="12DCB49B" w:rsidR="004121E0" w:rsidRPr="00C3429B" w:rsidRDefault="004121E0" w:rsidP="004121E0">
            <w:pPr>
              <w:widowControl/>
              <w:autoSpaceDE/>
              <w:autoSpaceDN/>
              <w:spacing w:after="0" w:line="204" w:lineRule="auto"/>
              <w:ind w:left="113" w:right="113"/>
              <w:jc w:val="center"/>
              <w:textAlignment w:val="bottom"/>
              <w:rPr>
                <w:rFonts w:eastAsia="Times New Roman"/>
                <w:sz w:val="24"/>
                <w:szCs w:val="24"/>
                <w:lang w:eastAsia="en-IE"/>
              </w:rPr>
            </w:pPr>
            <w:r w:rsidRPr="00C3429B">
              <w:rPr>
                <w:rFonts w:eastAsia="MS PGothic"/>
                <w:b/>
                <w:bCs/>
                <w:color w:val="404040"/>
                <w:kern w:val="24"/>
                <w:sz w:val="24"/>
                <w:szCs w:val="24"/>
                <w:lang w:eastAsia="en-IE"/>
              </w:rPr>
              <w:t>Dublin</w:t>
            </w:r>
          </w:p>
        </w:tc>
        <w:tc>
          <w:tcPr>
            <w:tcW w:w="577" w:type="dxa"/>
            <w:shd w:val="clear" w:color="auto" w:fill="auto"/>
            <w:tcMar>
              <w:top w:w="15" w:type="dxa"/>
              <w:left w:w="15" w:type="dxa"/>
              <w:bottom w:w="0" w:type="dxa"/>
              <w:right w:w="15" w:type="dxa"/>
            </w:tcMar>
            <w:textDirection w:val="btLr"/>
            <w:vAlign w:val="center"/>
            <w:hideMark/>
          </w:tcPr>
          <w:p w14:paraId="51FD1128" w14:textId="77777777" w:rsidR="004121E0" w:rsidRPr="00C3429B" w:rsidRDefault="004121E0" w:rsidP="004121E0">
            <w:pPr>
              <w:widowControl/>
              <w:autoSpaceDE/>
              <w:autoSpaceDN/>
              <w:spacing w:after="0" w:line="204" w:lineRule="auto"/>
              <w:ind w:left="113" w:right="113"/>
              <w:jc w:val="center"/>
              <w:textAlignment w:val="bottom"/>
              <w:rPr>
                <w:rFonts w:eastAsia="Times New Roman"/>
                <w:sz w:val="24"/>
                <w:szCs w:val="24"/>
                <w:lang w:eastAsia="en-IE"/>
              </w:rPr>
            </w:pPr>
            <w:r w:rsidRPr="00C3429B">
              <w:rPr>
                <w:rFonts w:eastAsia="MS PGothic"/>
                <w:b/>
                <w:bCs/>
                <w:kern w:val="24"/>
                <w:sz w:val="24"/>
                <w:szCs w:val="24"/>
                <w:lang w:eastAsia="en-IE"/>
              </w:rPr>
              <w:t>Rest of Leinster</w:t>
            </w:r>
          </w:p>
        </w:tc>
        <w:tc>
          <w:tcPr>
            <w:tcW w:w="577" w:type="dxa"/>
            <w:shd w:val="clear" w:color="auto" w:fill="auto"/>
            <w:tcMar>
              <w:top w:w="15" w:type="dxa"/>
              <w:left w:w="15" w:type="dxa"/>
              <w:bottom w:w="0" w:type="dxa"/>
              <w:right w:w="15" w:type="dxa"/>
            </w:tcMar>
            <w:textDirection w:val="btLr"/>
            <w:vAlign w:val="center"/>
            <w:hideMark/>
          </w:tcPr>
          <w:p w14:paraId="74880AD6" w14:textId="77777777" w:rsidR="004121E0" w:rsidRPr="00C3429B" w:rsidRDefault="004121E0" w:rsidP="004121E0">
            <w:pPr>
              <w:widowControl/>
              <w:autoSpaceDE/>
              <w:autoSpaceDN/>
              <w:spacing w:after="0" w:line="204" w:lineRule="auto"/>
              <w:ind w:left="113" w:right="113"/>
              <w:jc w:val="center"/>
              <w:textAlignment w:val="bottom"/>
              <w:rPr>
                <w:rFonts w:eastAsia="Times New Roman"/>
                <w:sz w:val="24"/>
                <w:szCs w:val="24"/>
                <w:lang w:eastAsia="en-IE"/>
              </w:rPr>
            </w:pPr>
            <w:r w:rsidRPr="00C3429B">
              <w:rPr>
                <w:rFonts w:eastAsia="MS PGothic"/>
                <w:b/>
                <w:bCs/>
                <w:kern w:val="24"/>
                <w:sz w:val="24"/>
                <w:szCs w:val="24"/>
                <w:lang w:eastAsia="en-IE"/>
              </w:rPr>
              <w:t>Munster</w:t>
            </w:r>
          </w:p>
        </w:tc>
        <w:tc>
          <w:tcPr>
            <w:tcW w:w="591" w:type="dxa"/>
            <w:shd w:val="clear" w:color="auto" w:fill="auto"/>
            <w:tcMar>
              <w:top w:w="15" w:type="dxa"/>
              <w:left w:w="15" w:type="dxa"/>
              <w:bottom w:w="0" w:type="dxa"/>
              <w:right w:w="15" w:type="dxa"/>
            </w:tcMar>
            <w:textDirection w:val="btLr"/>
            <w:vAlign w:val="center"/>
            <w:hideMark/>
          </w:tcPr>
          <w:p w14:paraId="2214B5BF" w14:textId="77777777" w:rsidR="004121E0" w:rsidRPr="00C3429B" w:rsidRDefault="004121E0" w:rsidP="004121E0">
            <w:pPr>
              <w:widowControl/>
              <w:autoSpaceDE/>
              <w:autoSpaceDN/>
              <w:spacing w:after="0" w:line="216" w:lineRule="auto"/>
              <w:ind w:left="113" w:right="113"/>
              <w:jc w:val="center"/>
              <w:textAlignment w:val="bottom"/>
              <w:rPr>
                <w:rFonts w:eastAsia="Times New Roman"/>
                <w:sz w:val="24"/>
                <w:szCs w:val="24"/>
                <w:lang w:eastAsia="en-IE"/>
              </w:rPr>
            </w:pPr>
            <w:r w:rsidRPr="00C3429B">
              <w:rPr>
                <w:rFonts w:eastAsia="MS PGothic"/>
                <w:b/>
                <w:bCs/>
                <w:kern w:val="24"/>
                <w:sz w:val="24"/>
                <w:szCs w:val="24"/>
                <w:lang w:eastAsia="en-IE"/>
              </w:rPr>
              <w:t>Conn/</w:t>
            </w:r>
          </w:p>
          <w:p w14:paraId="0F8D198F" w14:textId="77777777" w:rsidR="004121E0" w:rsidRPr="00C3429B" w:rsidRDefault="004121E0" w:rsidP="004121E0">
            <w:pPr>
              <w:widowControl/>
              <w:autoSpaceDE/>
              <w:autoSpaceDN/>
              <w:spacing w:after="0" w:line="204" w:lineRule="auto"/>
              <w:ind w:left="113" w:right="113"/>
              <w:jc w:val="center"/>
              <w:textAlignment w:val="bottom"/>
              <w:rPr>
                <w:rFonts w:eastAsia="Times New Roman"/>
                <w:sz w:val="24"/>
                <w:szCs w:val="24"/>
                <w:lang w:eastAsia="en-IE"/>
              </w:rPr>
            </w:pPr>
            <w:r w:rsidRPr="00C3429B">
              <w:rPr>
                <w:rFonts w:eastAsia="MS PGothic"/>
                <w:b/>
                <w:bCs/>
                <w:kern w:val="24"/>
                <w:sz w:val="24"/>
                <w:szCs w:val="24"/>
                <w:lang w:eastAsia="en-IE"/>
              </w:rPr>
              <w:t>Ulster</w:t>
            </w:r>
          </w:p>
        </w:tc>
        <w:tc>
          <w:tcPr>
            <w:tcW w:w="577" w:type="dxa"/>
            <w:shd w:val="clear" w:color="auto" w:fill="auto"/>
            <w:tcMar>
              <w:top w:w="15" w:type="dxa"/>
              <w:left w:w="15" w:type="dxa"/>
              <w:bottom w:w="0" w:type="dxa"/>
              <w:right w:w="15" w:type="dxa"/>
            </w:tcMar>
            <w:textDirection w:val="btLr"/>
            <w:vAlign w:val="center"/>
            <w:hideMark/>
          </w:tcPr>
          <w:p w14:paraId="331A4D21" w14:textId="77777777" w:rsidR="004121E0" w:rsidRPr="00C3429B" w:rsidRDefault="004121E0" w:rsidP="004121E0">
            <w:pPr>
              <w:widowControl/>
              <w:autoSpaceDE/>
              <w:autoSpaceDN/>
              <w:spacing w:after="0" w:line="204" w:lineRule="auto"/>
              <w:ind w:left="113" w:right="113"/>
              <w:jc w:val="center"/>
              <w:textAlignment w:val="bottom"/>
              <w:rPr>
                <w:rFonts w:eastAsia="Times New Roman"/>
                <w:sz w:val="24"/>
                <w:szCs w:val="24"/>
                <w:lang w:eastAsia="en-IE"/>
              </w:rPr>
            </w:pPr>
            <w:r w:rsidRPr="00C3429B">
              <w:rPr>
                <w:rFonts w:eastAsia="MS PGothic"/>
                <w:b/>
                <w:bCs/>
                <w:kern w:val="24"/>
                <w:sz w:val="24"/>
                <w:szCs w:val="24"/>
                <w:lang w:eastAsia="en-IE"/>
              </w:rPr>
              <w:t>Urban</w:t>
            </w:r>
          </w:p>
        </w:tc>
        <w:tc>
          <w:tcPr>
            <w:tcW w:w="539" w:type="dxa"/>
            <w:shd w:val="clear" w:color="auto" w:fill="auto"/>
            <w:tcMar>
              <w:top w:w="15" w:type="dxa"/>
              <w:left w:w="15" w:type="dxa"/>
              <w:bottom w:w="0" w:type="dxa"/>
              <w:right w:w="15" w:type="dxa"/>
            </w:tcMar>
            <w:textDirection w:val="btLr"/>
            <w:vAlign w:val="center"/>
            <w:hideMark/>
          </w:tcPr>
          <w:p w14:paraId="130DBE16" w14:textId="77777777" w:rsidR="004121E0" w:rsidRPr="00C3429B" w:rsidRDefault="004121E0" w:rsidP="004121E0">
            <w:pPr>
              <w:widowControl/>
              <w:autoSpaceDE/>
              <w:autoSpaceDN/>
              <w:spacing w:after="0" w:line="204" w:lineRule="auto"/>
              <w:ind w:left="113" w:right="113"/>
              <w:jc w:val="center"/>
              <w:textAlignment w:val="bottom"/>
              <w:rPr>
                <w:rFonts w:eastAsia="Times New Roman"/>
                <w:sz w:val="24"/>
                <w:szCs w:val="24"/>
                <w:lang w:eastAsia="en-IE"/>
              </w:rPr>
            </w:pPr>
            <w:r w:rsidRPr="00C3429B">
              <w:rPr>
                <w:rFonts w:eastAsia="MS PGothic"/>
                <w:b/>
                <w:bCs/>
                <w:kern w:val="24"/>
                <w:sz w:val="24"/>
                <w:szCs w:val="24"/>
                <w:lang w:eastAsia="en-IE"/>
              </w:rPr>
              <w:t>Rural</w:t>
            </w:r>
          </w:p>
        </w:tc>
        <w:tc>
          <w:tcPr>
            <w:tcW w:w="651" w:type="dxa"/>
            <w:shd w:val="clear" w:color="auto" w:fill="auto"/>
            <w:tcMar>
              <w:top w:w="15" w:type="dxa"/>
              <w:left w:w="15" w:type="dxa"/>
              <w:bottom w:w="0" w:type="dxa"/>
              <w:right w:w="15" w:type="dxa"/>
            </w:tcMar>
            <w:textDirection w:val="btLr"/>
            <w:vAlign w:val="center"/>
            <w:hideMark/>
          </w:tcPr>
          <w:p w14:paraId="11421654" w14:textId="77777777" w:rsidR="004121E0" w:rsidRPr="00C3429B" w:rsidRDefault="004121E0" w:rsidP="004121E0">
            <w:pPr>
              <w:widowControl/>
              <w:autoSpaceDE/>
              <w:autoSpaceDN/>
              <w:spacing w:after="0" w:line="204" w:lineRule="auto"/>
              <w:ind w:left="113" w:right="113"/>
              <w:jc w:val="center"/>
              <w:textAlignment w:val="bottom"/>
              <w:rPr>
                <w:rFonts w:eastAsia="Times New Roman"/>
                <w:sz w:val="24"/>
                <w:szCs w:val="24"/>
                <w:lang w:eastAsia="en-IE"/>
              </w:rPr>
            </w:pPr>
            <w:r w:rsidRPr="00C3429B">
              <w:rPr>
                <w:rFonts w:eastAsia="MS PGothic"/>
                <w:b/>
                <w:bCs/>
                <w:kern w:val="24"/>
                <w:sz w:val="24"/>
                <w:szCs w:val="24"/>
                <w:lang w:eastAsia="en-IE"/>
              </w:rPr>
              <w:t>Have disability</w:t>
            </w:r>
          </w:p>
        </w:tc>
        <w:tc>
          <w:tcPr>
            <w:tcW w:w="651" w:type="dxa"/>
            <w:textDirection w:val="btLr"/>
            <w:vAlign w:val="center"/>
          </w:tcPr>
          <w:p w14:paraId="710294FA" w14:textId="6E0BC574" w:rsidR="004121E0" w:rsidRPr="00C3429B" w:rsidRDefault="004121E0" w:rsidP="004121E0">
            <w:pPr>
              <w:widowControl/>
              <w:autoSpaceDE/>
              <w:autoSpaceDN/>
              <w:spacing w:after="0" w:line="204" w:lineRule="auto"/>
              <w:ind w:left="113" w:right="113"/>
              <w:jc w:val="center"/>
              <w:textAlignment w:val="bottom"/>
              <w:rPr>
                <w:rFonts w:eastAsia="MS PGothic"/>
                <w:b/>
                <w:bCs/>
                <w:kern w:val="24"/>
                <w:sz w:val="24"/>
                <w:szCs w:val="24"/>
                <w:lang w:eastAsia="en-IE"/>
              </w:rPr>
            </w:pPr>
            <w:r w:rsidRPr="00C3429B">
              <w:rPr>
                <w:rFonts w:eastAsia="MS PGothic"/>
                <w:b/>
                <w:bCs/>
                <w:color w:val="404040"/>
                <w:kern w:val="24"/>
                <w:sz w:val="24"/>
                <w:szCs w:val="24"/>
                <w:lang w:eastAsia="en-IE"/>
              </w:rPr>
              <w:t>Total</w:t>
            </w:r>
          </w:p>
        </w:tc>
      </w:tr>
      <w:tr w:rsidR="004121E0" w:rsidRPr="00A75A78" w14:paraId="523432C8" w14:textId="0B1A29B8" w:rsidTr="00C3429B">
        <w:trPr>
          <w:trHeight w:val="721"/>
        </w:trPr>
        <w:tc>
          <w:tcPr>
            <w:tcW w:w="1666" w:type="dxa"/>
            <w:shd w:val="clear" w:color="auto" w:fill="FFFFFF" w:themeFill="background1"/>
            <w:tcMar>
              <w:top w:w="72" w:type="dxa"/>
              <w:left w:w="144" w:type="dxa"/>
              <w:bottom w:w="72" w:type="dxa"/>
              <w:right w:w="144" w:type="dxa"/>
            </w:tcMar>
            <w:vAlign w:val="center"/>
            <w:hideMark/>
          </w:tcPr>
          <w:p w14:paraId="791F817D" w14:textId="77777777" w:rsidR="004121E0" w:rsidRPr="00C3429B" w:rsidRDefault="004121E0" w:rsidP="004121E0">
            <w:pPr>
              <w:widowControl/>
              <w:autoSpaceDE/>
              <w:autoSpaceDN/>
              <w:spacing w:after="0" w:line="216" w:lineRule="auto"/>
              <w:rPr>
                <w:rFonts w:eastAsia="Times New Roman"/>
                <w:sz w:val="24"/>
                <w:szCs w:val="24"/>
                <w:lang w:eastAsia="en-IE"/>
              </w:rPr>
            </w:pPr>
            <w:r w:rsidRPr="00C3429B">
              <w:rPr>
                <w:rFonts w:eastAsia="MS PGothic"/>
                <w:color w:val="000000"/>
                <w:kern w:val="24"/>
                <w:sz w:val="24"/>
                <w:szCs w:val="24"/>
                <w:lang w:eastAsia="en-IE"/>
              </w:rPr>
              <w:t xml:space="preserve">Base: All adults aged 18+ </w:t>
            </w:r>
          </w:p>
        </w:tc>
        <w:tc>
          <w:tcPr>
            <w:tcW w:w="740" w:type="dxa"/>
            <w:shd w:val="clear" w:color="auto" w:fill="auto"/>
            <w:tcMar>
              <w:top w:w="15" w:type="dxa"/>
              <w:left w:w="15" w:type="dxa"/>
              <w:bottom w:w="0" w:type="dxa"/>
              <w:right w:w="15" w:type="dxa"/>
            </w:tcMar>
            <w:vAlign w:val="center"/>
            <w:hideMark/>
          </w:tcPr>
          <w:p w14:paraId="45CB57C4"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628</w:t>
            </w:r>
          </w:p>
        </w:tc>
        <w:tc>
          <w:tcPr>
            <w:tcW w:w="740" w:type="dxa"/>
            <w:shd w:val="clear" w:color="auto" w:fill="auto"/>
            <w:tcMar>
              <w:top w:w="15" w:type="dxa"/>
              <w:left w:w="15" w:type="dxa"/>
              <w:bottom w:w="0" w:type="dxa"/>
              <w:right w:w="15" w:type="dxa"/>
            </w:tcMar>
            <w:vAlign w:val="center"/>
            <w:hideMark/>
          </w:tcPr>
          <w:p w14:paraId="24F2D2EC"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666</w:t>
            </w:r>
          </w:p>
        </w:tc>
        <w:tc>
          <w:tcPr>
            <w:tcW w:w="686" w:type="dxa"/>
            <w:shd w:val="clear" w:color="auto" w:fill="auto"/>
            <w:tcMar>
              <w:top w:w="15" w:type="dxa"/>
              <w:left w:w="15" w:type="dxa"/>
              <w:bottom w:w="0" w:type="dxa"/>
              <w:right w:w="15" w:type="dxa"/>
            </w:tcMar>
            <w:vAlign w:val="center"/>
            <w:hideMark/>
          </w:tcPr>
          <w:p w14:paraId="12925D9C"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332</w:t>
            </w:r>
          </w:p>
        </w:tc>
        <w:tc>
          <w:tcPr>
            <w:tcW w:w="770" w:type="dxa"/>
            <w:shd w:val="clear" w:color="auto" w:fill="auto"/>
            <w:tcMar>
              <w:top w:w="15" w:type="dxa"/>
              <w:left w:w="15" w:type="dxa"/>
              <w:bottom w:w="0" w:type="dxa"/>
              <w:right w:w="15" w:type="dxa"/>
            </w:tcMar>
            <w:vAlign w:val="center"/>
            <w:hideMark/>
          </w:tcPr>
          <w:p w14:paraId="141DF427"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266</w:t>
            </w:r>
          </w:p>
        </w:tc>
        <w:tc>
          <w:tcPr>
            <w:tcW w:w="770" w:type="dxa"/>
            <w:shd w:val="clear" w:color="auto" w:fill="auto"/>
            <w:tcMar>
              <w:top w:w="15" w:type="dxa"/>
              <w:left w:w="15" w:type="dxa"/>
              <w:bottom w:w="0" w:type="dxa"/>
              <w:right w:w="15" w:type="dxa"/>
            </w:tcMar>
            <w:vAlign w:val="center"/>
            <w:hideMark/>
          </w:tcPr>
          <w:p w14:paraId="5C2C44C6"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137</w:t>
            </w:r>
          </w:p>
        </w:tc>
        <w:tc>
          <w:tcPr>
            <w:tcW w:w="770" w:type="dxa"/>
            <w:shd w:val="clear" w:color="auto" w:fill="auto"/>
            <w:tcMar>
              <w:top w:w="15" w:type="dxa"/>
              <w:left w:w="15" w:type="dxa"/>
              <w:bottom w:w="0" w:type="dxa"/>
              <w:right w:w="15" w:type="dxa"/>
            </w:tcMar>
            <w:vAlign w:val="center"/>
            <w:hideMark/>
          </w:tcPr>
          <w:p w14:paraId="29573A25"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126</w:t>
            </w:r>
          </w:p>
        </w:tc>
        <w:tc>
          <w:tcPr>
            <w:tcW w:w="770" w:type="dxa"/>
            <w:shd w:val="clear" w:color="auto" w:fill="auto"/>
            <w:tcMar>
              <w:top w:w="15" w:type="dxa"/>
              <w:left w:w="15" w:type="dxa"/>
              <w:bottom w:w="0" w:type="dxa"/>
              <w:right w:w="15" w:type="dxa"/>
            </w:tcMar>
            <w:vAlign w:val="center"/>
            <w:hideMark/>
          </w:tcPr>
          <w:p w14:paraId="125E6B98"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204</w:t>
            </w:r>
          </w:p>
        </w:tc>
        <w:tc>
          <w:tcPr>
            <w:tcW w:w="770" w:type="dxa"/>
            <w:shd w:val="clear" w:color="auto" w:fill="auto"/>
            <w:tcMar>
              <w:top w:w="15" w:type="dxa"/>
              <w:left w:w="15" w:type="dxa"/>
              <w:bottom w:w="0" w:type="dxa"/>
              <w:right w:w="15" w:type="dxa"/>
            </w:tcMar>
            <w:vAlign w:val="center"/>
            <w:hideMark/>
          </w:tcPr>
          <w:p w14:paraId="4B526B01"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229</w:t>
            </w:r>
          </w:p>
        </w:tc>
        <w:tc>
          <w:tcPr>
            <w:tcW w:w="823" w:type="dxa"/>
            <w:shd w:val="clear" w:color="auto" w:fill="auto"/>
            <w:tcMar>
              <w:top w:w="15" w:type="dxa"/>
              <w:left w:w="15" w:type="dxa"/>
              <w:bottom w:w="0" w:type="dxa"/>
              <w:right w:w="15" w:type="dxa"/>
            </w:tcMar>
            <w:vAlign w:val="center"/>
            <w:hideMark/>
          </w:tcPr>
          <w:p w14:paraId="33DFD576"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611</w:t>
            </w:r>
          </w:p>
        </w:tc>
        <w:tc>
          <w:tcPr>
            <w:tcW w:w="823" w:type="dxa"/>
            <w:shd w:val="clear" w:color="auto" w:fill="auto"/>
            <w:tcMar>
              <w:top w:w="15" w:type="dxa"/>
              <w:left w:w="15" w:type="dxa"/>
              <w:bottom w:w="0" w:type="dxa"/>
              <w:right w:w="15" w:type="dxa"/>
            </w:tcMar>
            <w:vAlign w:val="center"/>
            <w:hideMark/>
          </w:tcPr>
          <w:p w14:paraId="2D0CF060"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683</w:t>
            </w:r>
          </w:p>
        </w:tc>
        <w:tc>
          <w:tcPr>
            <w:tcW w:w="577" w:type="dxa"/>
            <w:shd w:val="clear" w:color="auto" w:fill="auto"/>
            <w:tcMar>
              <w:top w:w="15" w:type="dxa"/>
              <w:left w:w="15" w:type="dxa"/>
              <w:bottom w:w="0" w:type="dxa"/>
              <w:right w:w="15" w:type="dxa"/>
            </w:tcMar>
            <w:vAlign w:val="center"/>
            <w:hideMark/>
          </w:tcPr>
          <w:p w14:paraId="646E6AEA" w14:textId="77777777" w:rsidR="004121E0" w:rsidRPr="00C3429B" w:rsidRDefault="004121E0" w:rsidP="004121E0">
            <w:pPr>
              <w:widowControl/>
              <w:autoSpaceDE/>
              <w:autoSpaceDN/>
              <w:spacing w:after="0"/>
              <w:jc w:val="center"/>
              <w:textAlignment w:val="top"/>
              <w:rPr>
                <w:rFonts w:eastAsia="Times New Roman"/>
                <w:sz w:val="24"/>
                <w:szCs w:val="24"/>
                <w:lang w:eastAsia="en-IE"/>
              </w:rPr>
            </w:pPr>
            <w:r w:rsidRPr="00C3429B">
              <w:rPr>
                <w:rFonts w:eastAsia="MS PGothic"/>
                <w:color w:val="000000"/>
                <w:kern w:val="24"/>
                <w:sz w:val="24"/>
                <w:szCs w:val="24"/>
                <w:lang w:eastAsia="en-IE"/>
              </w:rPr>
              <w:t>372</w:t>
            </w:r>
          </w:p>
        </w:tc>
        <w:tc>
          <w:tcPr>
            <w:tcW w:w="577" w:type="dxa"/>
            <w:shd w:val="clear" w:color="auto" w:fill="auto"/>
            <w:tcMar>
              <w:top w:w="15" w:type="dxa"/>
              <w:left w:w="15" w:type="dxa"/>
              <w:bottom w:w="0" w:type="dxa"/>
              <w:right w:w="15" w:type="dxa"/>
            </w:tcMar>
            <w:vAlign w:val="center"/>
            <w:hideMark/>
          </w:tcPr>
          <w:p w14:paraId="7B087D41" w14:textId="77777777" w:rsidR="004121E0" w:rsidRPr="00C3429B" w:rsidRDefault="004121E0" w:rsidP="004121E0">
            <w:pPr>
              <w:widowControl/>
              <w:autoSpaceDE/>
              <w:autoSpaceDN/>
              <w:spacing w:after="0"/>
              <w:jc w:val="center"/>
              <w:textAlignment w:val="top"/>
              <w:rPr>
                <w:rFonts w:eastAsia="Times New Roman"/>
                <w:sz w:val="24"/>
                <w:szCs w:val="24"/>
                <w:lang w:eastAsia="en-IE"/>
              </w:rPr>
            </w:pPr>
            <w:r w:rsidRPr="00C3429B">
              <w:rPr>
                <w:rFonts w:eastAsia="MS PGothic"/>
                <w:color w:val="000000"/>
                <w:kern w:val="24"/>
                <w:sz w:val="24"/>
                <w:szCs w:val="24"/>
                <w:lang w:eastAsia="en-IE"/>
              </w:rPr>
              <w:t>356</w:t>
            </w:r>
          </w:p>
        </w:tc>
        <w:tc>
          <w:tcPr>
            <w:tcW w:w="577" w:type="dxa"/>
            <w:shd w:val="clear" w:color="auto" w:fill="auto"/>
            <w:tcMar>
              <w:top w:w="15" w:type="dxa"/>
              <w:left w:w="15" w:type="dxa"/>
              <w:bottom w:w="0" w:type="dxa"/>
              <w:right w:w="15" w:type="dxa"/>
            </w:tcMar>
            <w:vAlign w:val="center"/>
            <w:hideMark/>
          </w:tcPr>
          <w:p w14:paraId="0FBA162F" w14:textId="77777777" w:rsidR="004121E0" w:rsidRPr="00C3429B" w:rsidRDefault="004121E0" w:rsidP="004121E0">
            <w:pPr>
              <w:widowControl/>
              <w:autoSpaceDE/>
              <w:autoSpaceDN/>
              <w:spacing w:after="0"/>
              <w:jc w:val="center"/>
              <w:textAlignment w:val="top"/>
              <w:rPr>
                <w:rFonts w:eastAsia="Times New Roman"/>
                <w:sz w:val="24"/>
                <w:szCs w:val="24"/>
                <w:lang w:eastAsia="en-IE"/>
              </w:rPr>
            </w:pPr>
            <w:r w:rsidRPr="00C3429B">
              <w:rPr>
                <w:rFonts w:eastAsia="MS PGothic"/>
                <w:color w:val="000000"/>
                <w:kern w:val="24"/>
                <w:sz w:val="24"/>
                <w:szCs w:val="24"/>
                <w:lang w:eastAsia="en-IE"/>
              </w:rPr>
              <w:t>335</w:t>
            </w:r>
          </w:p>
        </w:tc>
        <w:tc>
          <w:tcPr>
            <w:tcW w:w="591" w:type="dxa"/>
            <w:shd w:val="clear" w:color="auto" w:fill="auto"/>
            <w:tcMar>
              <w:top w:w="15" w:type="dxa"/>
              <w:left w:w="15" w:type="dxa"/>
              <w:bottom w:w="0" w:type="dxa"/>
              <w:right w:w="15" w:type="dxa"/>
            </w:tcMar>
            <w:vAlign w:val="center"/>
            <w:hideMark/>
          </w:tcPr>
          <w:p w14:paraId="70F1CE61" w14:textId="77777777" w:rsidR="004121E0" w:rsidRPr="00C3429B" w:rsidRDefault="004121E0" w:rsidP="004121E0">
            <w:pPr>
              <w:widowControl/>
              <w:autoSpaceDE/>
              <w:autoSpaceDN/>
              <w:spacing w:after="0"/>
              <w:jc w:val="center"/>
              <w:textAlignment w:val="top"/>
              <w:rPr>
                <w:rFonts w:eastAsia="Times New Roman"/>
                <w:sz w:val="24"/>
                <w:szCs w:val="24"/>
                <w:lang w:eastAsia="en-IE"/>
              </w:rPr>
            </w:pPr>
            <w:r w:rsidRPr="00C3429B">
              <w:rPr>
                <w:rFonts w:eastAsia="MS PGothic"/>
                <w:color w:val="000000"/>
                <w:kern w:val="24"/>
                <w:sz w:val="24"/>
                <w:szCs w:val="24"/>
                <w:lang w:eastAsia="en-IE"/>
              </w:rPr>
              <w:t>231</w:t>
            </w:r>
          </w:p>
        </w:tc>
        <w:tc>
          <w:tcPr>
            <w:tcW w:w="577" w:type="dxa"/>
            <w:shd w:val="clear" w:color="auto" w:fill="auto"/>
            <w:tcMar>
              <w:top w:w="15" w:type="dxa"/>
              <w:left w:w="15" w:type="dxa"/>
              <w:bottom w:w="0" w:type="dxa"/>
              <w:right w:w="15" w:type="dxa"/>
            </w:tcMar>
            <w:vAlign w:val="center"/>
            <w:hideMark/>
          </w:tcPr>
          <w:p w14:paraId="0787601E" w14:textId="77777777" w:rsidR="004121E0" w:rsidRPr="00C3429B" w:rsidRDefault="004121E0" w:rsidP="004121E0">
            <w:pPr>
              <w:widowControl/>
              <w:autoSpaceDE/>
              <w:autoSpaceDN/>
              <w:spacing w:after="0"/>
              <w:jc w:val="center"/>
              <w:textAlignment w:val="top"/>
              <w:rPr>
                <w:rFonts w:eastAsia="Times New Roman"/>
                <w:sz w:val="24"/>
                <w:szCs w:val="24"/>
                <w:lang w:eastAsia="en-IE"/>
              </w:rPr>
            </w:pPr>
            <w:r w:rsidRPr="00C3429B">
              <w:rPr>
                <w:rFonts w:eastAsia="MS PGothic"/>
                <w:color w:val="000000"/>
                <w:kern w:val="24"/>
                <w:sz w:val="24"/>
                <w:szCs w:val="24"/>
                <w:lang w:eastAsia="en-IE"/>
              </w:rPr>
              <w:t>845</w:t>
            </w:r>
          </w:p>
        </w:tc>
        <w:tc>
          <w:tcPr>
            <w:tcW w:w="539" w:type="dxa"/>
            <w:shd w:val="clear" w:color="auto" w:fill="auto"/>
            <w:tcMar>
              <w:top w:w="15" w:type="dxa"/>
              <w:left w:w="15" w:type="dxa"/>
              <w:bottom w:w="0" w:type="dxa"/>
              <w:right w:w="15" w:type="dxa"/>
            </w:tcMar>
            <w:vAlign w:val="center"/>
            <w:hideMark/>
          </w:tcPr>
          <w:p w14:paraId="6F7F228E" w14:textId="77777777" w:rsidR="004121E0" w:rsidRPr="00C3429B" w:rsidRDefault="004121E0" w:rsidP="004121E0">
            <w:pPr>
              <w:widowControl/>
              <w:autoSpaceDE/>
              <w:autoSpaceDN/>
              <w:spacing w:after="0"/>
              <w:jc w:val="center"/>
              <w:textAlignment w:val="top"/>
              <w:rPr>
                <w:rFonts w:eastAsia="Times New Roman"/>
                <w:sz w:val="24"/>
                <w:szCs w:val="24"/>
                <w:lang w:eastAsia="en-IE"/>
              </w:rPr>
            </w:pPr>
            <w:r w:rsidRPr="00C3429B">
              <w:rPr>
                <w:rFonts w:eastAsia="MS PGothic"/>
                <w:color w:val="000000"/>
                <w:kern w:val="24"/>
                <w:sz w:val="24"/>
                <w:szCs w:val="24"/>
                <w:lang w:eastAsia="en-IE"/>
              </w:rPr>
              <w:t>449</w:t>
            </w:r>
          </w:p>
        </w:tc>
        <w:tc>
          <w:tcPr>
            <w:tcW w:w="651" w:type="dxa"/>
            <w:shd w:val="clear" w:color="auto" w:fill="auto"/>
            <w:tcMar>
              <w:top w:w="15" w:type="dxa"/>
              <w:left w:w="15" w:type="dxa"/>
              <w:bottom w:w="0" w:type="dxa"/>
              <w:right w:w="15" w:type="dxa"/>
            </w:tcMar>
            <w:vAlign w:val="center"/>
            <w:hideMark/>
          </w:tcPr>
          <w:p w14:paraId="7B5DA29C" w14:textId="77777777" w:rsidR="004121E0" w:rsidRPr="00C3429B" w:rsidRDefault="004121E0" w:rsidP="004121E0">
            <w:pPr>
              <w:widowControl/>
              <w:autoSpaceDE/>
              <w:autoSpaceDN/>
              <w:spacing w:after="0"/>
              <w:jc w:val="center"/>
              <w:textAlignment w:val="top"/>
              <w:rPr>
                <w:rFonts w:eastAsia="Times New Roman"/>
                <w:sz w:val="24"/>
                <w:szCs w:val="24"/>
                <w:lang w:eastAsia="en-IE"/>
              </w:rPr>
            </w:pPr>
            <w:r w:rsidRPr="00C3429B">
              <w:rPr>
                <w:rFonts w:eastAsia="MS PGothic"/>
                <w:color w:val="000000"/>
                <w:kern w:val="24"/>
                <w:sz w:val="24"/>
                <w:szCs w:val="24"/>
                <w:lang w:eastAsia="en-IE"/>
              </w:rPr>
              <w:t>439</w:t>
            </w:r>
          </w:p>
        </w:tc>
        <w:tc>
          <w:tcPr>
            <w:tcW w:w="651" w:type="dxa"/>
            <w:vAlign w:val="center"/>
          </w:tcPr>
          <w:p w14:paraId="05BF24BB" w14:textId="54A2D9B7" w:rsidR="004121E0" w:rsidRPr="00C3429B" w:rsidRDefault="004121E0" w:rsidP="004121E0">
            <w:pPr>
              <w:widowControl/>
              <w:autoSpaceDE/>
              <w:autoSpaceDN/>
              <w:spacing w:after="0"/>
              <w:jc w:val="center"/>
              <w:textAlignment w:val="top"/>
              <w:rPr>
                <w:rFonts w:eastAsia="MS PGothic"/>
                <w:color w:val="000000"/>
                <w:kern w:val="24"/>
                <w:sz w:val="24"/>
                <w:szCs w:val="24"/>
                <w:lang w:eastAsia="en-IE"/>
              </w:rPr>
            </w:pPr>
            <w:r w:rsidRPr="00C3429B">
              <w:rPr>
                <w:rFonts w:eastAsia="MS PGothic"/>
                <w:color w:val="000000"/>
                <w:kern w:val="24"/>
                <w:sz w:val="24"/>
                <w:szCs w:val="24"/>
                <w:lang w:eastAsia="en-IE"/>
              </w:rPr>
              <w:t>1294</w:t>
            </w:r>
          </w:p>
        </w:tc>
      </w:tr>
      <w:tr w:rsidR="004121E0" w:rsidRPr="00A75A78" w14:paraId="7B874051" w14:textId="10F0C5D8" w:rsidTr="00C3429B">
        <w:trPr>
          <w:trHeight w:val="324"/>
        </w:trPr>
        <w:tc>
          <w:tcPr>
            <w:tcW w:w="1666" w:type="dxa"/>
            <w:shd w:val="clear" w:color="auto" w:fill="FFFFFF" w:themeFill="background1"/>
            <w:tcMar>
              <w:top w:w="72" w:type="dxa"/>
              <w:left w:w="144" w:type="dxa"/>
              <w:bottom w:w="72" w:type="dxa"/>
              <w:right w:w="144" w:type="dxa"/>
            </w:tcMar>
            <w:vAlign w:val="center"/>
            <w:hideMark/>
          </w:tcPr>
          <w:p w14:paraId="378D0317" w14:textId="77777777" w:rsidR="004121E0" w:rsidRPr="00C3429B" w:rsidRDefault="004121E0" w:rsidP="004121E0">
            <w:pPr>
              <w:widowControl/>
              <w:autoSpaceDE/>
              <w:autoSpaceDN/>
              <w:spacing w:after="0"/>
              <w:rPr>
                <w:rFonts w:eastAsia="Times New Roman"/>
                <w:sz w:val="24"/>
                <w:szCs w:val="24"/>
                <w:lang w:eastAsia="en-IE"/>
              </w:rPr>
            </w:pPr>
          </w:p>
        </w:tc>
        <w:tc>
          <w:tcPr>
            <w:tcW w:w="740" w:type="dxa"/>
            <w:shd w:val="clear" w:color="auto" w:fill="auto"/>
            <w:tcMar>
              <w:top w:w="72" w:type="dxa"/>
              <w:left w:w="144" w:type="dxa"/>
              <w:bottom w:w="72" w:type="dxa"/>
              <w:right w:w="144" w:type="dxa"/>
            </w:tcMar>
            <w:vAlign w:val="center"/>
            <w:hideMark/>
          </w:tcPr>
          <w:p w14:paraId="4FE5F5F7" w14:textId="77777777" w:rsidR="004121E0" w:rsidRPr="00C3429B" w:rsidRDefault="004121E0" w:rsidP="004121E0">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740" w:type="dxa"/>
            <w:shd w:val="clear" w:color="auto" w:fill="auto"/>
            <w:tcMar>
              <w:top w:w="72" w:type="dxa"/>
              <w:left w:w="144" w:type="dxa"/>
              <w:bottom w:w="72" w:type="dxa"/>
              <w:right w:w="144" w:type="dxa"/>
            </w:tcMar>
            <w:vAlign w:val="center"/>
            <w:hideMark/>
          </w:tcPr>
          <w:p w14:paraId="4419F3ED" w14:textId="77777777" w:rsidR="004121E0" w:rsidRPr="00C3429B" w:rsidRDefault="004121E0" w:rsidP="004121E0">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686" w:type="dxa"/>
            <w:shd w:val="clear" w:color="auto" w:fill="auto"/>
            <w:tcMar>
              <w:top w:w="72" w:type="dxa"/>
              <w:left w:w="144" w:type="dxa"/>
              <w:bottom w:w="72" w:type="dxa"/>
              <w:right w:w="144" w:type="dxa"/>
            </w:tcMar>
            <w:vAlign w:val="center"/>
            <w:hideMark/>
          </w:tcPr>
          <w:p w14:paraId="32AF93DB" w14:textId="77777777" w:rsidR="004121E0" w:rsidRPr="00C3429B" w:rsidRDefault="004121E0" w:rsidP="004121E0">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770" w:type="dxa"/>
            <w:shd w:val="clear" w:color="auto" w:fill="auto"/>
            <w:tcMar>
              <w:top w:w="72" w:type="dxa"/>
              <w:left w:w="144" w:type="dxa"/>
              <w:bottom w:w="72" w:type="dxa"/>
              <w:right w:w="144" w:type="dxa"/>
            </w:tcMar>
            <w:vAlign w:val="center"/>
            <w:hideMark/>
          </w:tcPr>
          <w:p w14:paraId="14C7FA59" w14:textId="77777777" w:rsidR="004121E0" w:rsidRPr="00C3429B" w:rsidRDefault="004121E0" w:rsidP="004121E0">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770" w:type="dxa"/>
            <w:shd w:val="clear" w:color="auto" w:fill="auto"/>
            <w:tcMar>
              <w:top w:w="72" w:type="dxa"/>
              <w:left w:w="144" w:type="dxa"/>
              <w:bottom w:w="72" w:type="dxa"/>
              <w:right w:w="144" w:type="dxa"/>
            </w:tcMar>
            <w:vAlign w:val="center"/>
            <w:hideMark/>
          </w:tcPr>
          <w:p w14:paraId="56DBEE3D" w14:textId="77777777" w:rsidR="004121E0" w:rsidRPr="00C3429B" w:rsidRDefault="004121E0" w:rsidP="004121E0">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770" w:type="dxa"/>
            <w:shd w:val="clear" w:color="auto" w:fill="auto"/>
            <w:tcMar>
              <w:top w:w="72" w:type="dxa"/>
              <w:left w:w="144" w:type="dxa"/>
              <w:bottom w:w="72" w:type="dxa"/>
              <w:right w:w="144" w:type="dxa"/>
            </w:tcMar>
            <w:vAlign w:val="center"/>
            <w:hideMark/>
          </w:tcPr>
          <w:p w14:paraId="4E4F860E" w14:textId="77777777" w:rsidR="004121E0" w:rsidRPr="00C3429B" w:rsidRDefault="004121E0" w:rsidP="004121E0">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770" w:type="dxa"/>
            <w:shd w:val="clear" w:color="auto" w:fill="auto"/>
            <w:tcMar>
              <w:top w:w="72" w:type="dxa"/>
              <w:left w:w="144" w:type="dxa"/>
              <w:bottom w:w="72" w:type="dxa"/>
              <w:right w:w="144" w:type="dxa"/>
            </w:tcMar>
            <w:vAlign w:val="center"/>
            <w:hideMark/>
          </w:tcPr>
          <w:p w14:paraId="5BD6B681" w14:textId="77777777" w:rsidR="004121E0" w:rsidRPr="00C3429B" w:rsidRDefault="004121E0" w:rsidP="004121E0">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770" w:type="dxa"/>
            <w:shd w:val="clear" w:color="auto" w:fill="auto"/>
            <w:tcMar>
              <w:top w:w="72" w:type="dxa"/>
              <w:left w:w="144" w:type="dxa"/>
              <w:bottom w:w="72" w:type="dxa"/>
              <w:right w:w="144" w:type="dxa"/>
            </w:tcMar>
            <w:vAlign w:val="center"/>
            <w:hideMark/>
          </w:tcPr>
          <w:p w14:paraId="57245086" w14:textId="77777777" w:rsidR="004121E0" w:rsidRPr="00C3429B" w:rsidRDefault="004121E0" w:rsidP="004121E0">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823" w:type="dxa"/>
            <w:shd w:val="clear" w:color="auto" w:fill="auto"/>
            <w:tcMar>
              <w:top w:w="72" w:type="dxa"/>
              <w:left w:w="144" w:type="dxa"/>
              <w:bottom w:w="72" w:type="dxa"/>
              <w:right w:w="144" w:type="dxa"/>
            </w:tcMar>
            <w:vAlign w:val="center"/>
            <w:hideMark/>
          </w:tcPr>
          <w:p w14:paraId="27320078" w14:textId="77777777" w:rsidR="004121E0" w:rsidRPr="00C3429B" w:rsidRDefault="004121E0" w:rsidP="004121E0">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823" w:type="dxa"/>
            <w:shd w:val="clear" w:color="auto" w:fill="auto"/>
            <w:tcMar>
              <w:top w:w="72" w:type="dxa"/>
              <w:left w:w="144" w:type="dxa"/>
              <w:bottom w:w="72" w:type="dxa"/>
              <w:right w:w="144" w:type="dxa"/>
            </w:tcMar>
            <w:vAlign w:val="center"/>
            <w:hideMark/>
          </w:tcPr>
          <w:p w14:paraId="4448C2A0" w14:textId="77777777" w:rsidR="004121E0" w:rsidRPr="00C3429B" w:rsidRDefault="004121E0" w:rsidP="004121E0">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577" w:type="dxa"/>
            <w:shd w:val="clear" w:color="auto" w:fill="auto"/>
            <w:tcMar>
              <w:top w:w="72" w:type="dxa"/>
              <w:left w:w="144" w:type="dxa"/>
              <w:bottom w:w="72" w:type="dxa"/>
              <w:right w:w="144" w:type="dxa"/>
            </w:tcMar>
            <w:vAlign w:val="center"/>
            <w:hideMark/>
          </w:tcPr>
          <w:p w14:paraId="365F5575" w14:textId="77777777" w:rsidR="004121E0" w:rsidRPr="00C3429B" w:rsidRDefault="004121E0" w:rsidP="004121E0">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577" w:type="dxa"/>
            <w:shd w:val="clear" w:color="auto" w:fill="auto"/>
            <w:tcMar>
              <w:top w:w="72" w:type="dxa"/>
              <w:left w:w="144" w:type="dxa"/>
              <w:bottom w:w="72" w:type="dxa"/>
              <w:right w:w="144" w:type="dxa"/>
            </w:tcMar>
            <w:vAlign w:val="center"/>
            <w:hideMark/>
          </w:tcPr>
          <w:p w14:paraId="025E4179" w14:textId="77777777" w:rsidR="004121E0" w:rsidRPr="00C3429B" w:rsidRDefault="004121E0" w:rsidP="004121E0">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577" w:type="dxa"/>
            <w:shd w:val="clear" w:color="auto" w:fill="auto"/>
            <w:tcMar>
              <w:top w:w="72" w:type="dxa"/>
              <w:left w:w="144" w:type="dxa"/>
              <w:bottom w:w="72" w:type="dxa"/>
              <w:right w:w="144" w:type="dxa"/>
            </w:tcMar>
            <w:vAlign w:val="center"/>
            <w:hideMark/>
          </w:tcPr>
          <w:p w14:paraId="75027BDF" w14:textId="77777777" w:rsidR="004121E0" w:rsidRPr="00C3429B" w:rsidRDefault="004121E0" w:rsidP="004121E0">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591" w:type="dxa"/>
            <w:shd w:val="clear" w:color="auto" w:fill="auto"/>
            <w:tcMar>
              <w:top w:w="72" w:type="dxa"/>
              <w:left w:w="144" w:type="dxa"/>
              <w:bottom w:w="72" w:type="dxa"/>
              <w:right w:w="144" w:type="dxa"/>
            </w:tcMar>
            <w:vAlign w:val="center"/>
            <w:hideMark/>
          </w:tcPr>
          <w:p w14:paraId="7B570DB3" w14:textId="77777777" w:rsidR="004121E0" w:rsidRPr="00C3429B" w:rsidRDefault="004121E0" w:rsidP="004121E0">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577" w:type="dxa"/>
            <w:shd w:val="clear" w:color="auto" w:fill="auto"/>
            <w:tcMar>
              <w:top w:w="72" w:type="dxa"/>
              <w:left w:w="144" w:type="dxa"/>
              <w:bottom w:w="72" w:type="dxa"/>
              <w:right w:w="144" w:type="dxa"/>
            </w:tcMar>
            <w:vAlign w:val="center"/>
            <w:hideMark/>
          </w:tcPr>
          <w:p w14:paraId="55B58E54" w14:textId="77777777" w:rsidR="004121E0" w:rsidRPr="00C3429B" w:rsidRDefault="004121E0" w:rsidP="004121E0">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539" w:type="dxa"/>
            <w:shd w:val="clear" w:color="auto" w:fill="auto"/>
            <w:tcMar>
              <w:top w:w="72" w:type="dxa"/>
              <w:left w:w="144" w:type="dxa"/>
              <w:bottom w:w="72" w:type="dxa"/>
              <w:right w:w="144" w:type="dxa"/>
            </w:tcMar>
            <w:vAlign w:val="center"/>
            <w:hideMark/>
          </w:tcPr>
          <w:p w14:paraId="3122018F" w14:textId="77777777" w:rsidR="004121E0" w:rsidRPr="00C3429B" w:rsidRDefault="004121E0" w:rsidP="004121E0">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651" w:type="dxa"/>
            <w:shd w:val="clear" w:color="auto" w:fill="auto"/>
            <w:tcMar>
              <w:top w:w="72" w:type="dxa"/>
              <w:left w:w="144" w:type="dxa"/>
              <w:bottom w:w="72" w:type="dxa"/>
              <w:right w:w="144" w:type="dxa"/>
            </w:tcMar>
            <w:vAlign w:val="center"/>
            <w:hideMark/>
          </w:tcPr>
          <w:p w14:paraId="00A2AB03" w14:textId="77777777" w:rsidR="004121E0" w:rsidRPr="00C3429B" w:rsidRDefault="004121E0" w:rsidP="004121E0">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651" w:type="dxa"/>
            <w:vAlign w:val="center"/>
          </w:tcPr>
          <w:p w14:paraId="7FE2B3E0" w14:textId="068734F3" w:rsidR="004121E0" w:rsidRPr="00C3429B" w:rsidRDefault="004121E0" w:rsidP="004121E0">
            <w:pPr>
              <w:widowControl/>
              <w:autoSpaceDE/>
              <w:autoSpaceDN/>
              <w:spacing w:after="0" w:line="216" w:lineRule="auto"/>
              <w:jc w:val="center"/>
              <w:rPr>
                <w:rFonts w:eastAsia="MS PGothic"/>
                <w:b/>
                <w:bCs/>
                <w:color w:val="404040"/>
                <w:kern w:val="24"/>
                <w:sz w:val="24"/>
                <w:szCs w:val="24"/>
                <w:lang w:eastAsia="en-IE"/>
              </w:rPr>
            </w:pPr>
            <w:r w:rsidRPr="00C3429B">
              <w:rPr>
                <w:rFonts w:eastAsia="MS PGothic"/>
                <w:b/>
                <w:bCs/>
                <w:color w:val="404040"/>
                <w:kern w:val="24"/>
                <w:sz w:val="24"/>
                <w:szCs w:val="24"/>
                <w:lang w:eastAsia="en-IE"/>
              </w:rPr>
              <w:t>%</w:t>
            </w:r>
          </w:p>
        </w:tc>
      </w:tr>
      <w:tr w:rsidR="004121E0" w:rsidRPr="00A75A78" w14:paraId="0C6DBB11" w14:textId="371B925C" w:rsidTr="00DF26EC">
        <w:trPr>
          <w:trHeight w:val="216"/>
        </w:trPr>
        <w:tc>
          <w:tcPr>
            <w:tcW w:w="1666" w:type="dxa"/>
            <w:shd w:val="clear" w:color="auto" w:fill="FFFFFF" w:themeFill="background1"/>
            <w:tcMar>
              <w:top w:w="15" w:type="dxa"/>
              <w:left w:w="15" w:type="dxa"/>
              <w:bottom w:w="0" w:type="dxa"/>
              <w:right w:w="15" w:type="dxa"/>
            </w:tcMar>
            <w:vAlign w:val="center"/>
            <w:hideMark/>
          </w:tcPr>
          <w:p w14:paraId="0EBB6668" w14:textId="77777777" w:rsidR="004121E0" w:rsidRPr="00C3429B" w:rsidRDefault="004121E0" w:rsidP="004121E0">
            <w:pPr>
              <w:widowControl/>
              <w:autoSpaceDE/>
              <w:autoSpaceDN/>
              <w:spacing w:after="0" w:line="216" w:lineRule="auto"/>
              <w:textAlignment w:val="bottom"/>
              <w:rPr>
                <w:rFonts w:eastAsia="Times New Roman"/>
                <w:sz w:val="24"/>
                <w:szCs w:val="24"/>
                <w:lang w:eastAsia="en-IE"/>
              </w:rPr>
            </w:pPr>
            <w:r w:rsidRPr="00C3429B">
              <w:rPr>
                <w:rFonts w:eastAsia="MS PGothic"/>
                <w:b/>
                <w:bCs/>
                <w:color w:val="404040"/>
                <w:kern w:val="24"/>
                <w:sz w:val="24"/>
                <w:szCs w:val="24"/>
                <w:lang w:eastAsia="en-IE"/>
              </w:rPr>
              <w:t>Any disability</w:t>
            </w:r>
          </w:p>
        </w:tc>
        <w:tc>
          <w:tcPr>
            <w:tcW w:w="740" w:type="dxa"/>
            <w:shd w:val="clear" w:color="auto" w:fill="auto"/>
            <w:tcMar>
              <w:top w:w="15" w:type="dxa"/>
              <w:left w:w="15" w:type="dxa"/>
              <w:bottom w:w="0" w:type="dxa"/>
              <w:right w:w="15" w:type="dxa"/>
            </w:tcMar>
            <w:vAlign w:val="center"/>
            <w:hideMark/>
          </w:tcPr>
          <w:p w14:paraId="2B8A9D53"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b/>
                <w:bCs/>
                <w:color w:val="000000"/>
                <w:kern w:val="24"/>
                <w:sz w:val="24"/>
                <w:szCs w:val="24"/>
                <w:lang w:eastAsia="en-IE"/>
              </w:rPr>
              <w:t>16</w:t>
            </w:r>
          </w:p>
        </w:tc>
        <w:tc>
          <w:tcPr>
            <w:tcW w:w="740" w:type="dxa"/>
            <w:shd w:val="clear" w:color="auto" w:fill="auto"/>
            <w:tcMar>
              <w:top w:w="15" w:type="dxa"/>
              <w:left w:w="15" w:type="dxa"/>
              <w:bottom w:w="0" w:type="dxa"/>
              <w:right w:w="15" w:type="dxa"/>
            </w:tcMar>
            <w:vAlign w:val="center"/>
            <w:hideMark/>
          </w:tcPr>
          <w:p w14:paraId="7FC24068"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b/>
                <w:bCs/>
                <w:color w:val="000000"/>
                <w:kern w:val="24"/>
                <w:sz w:val="24"/>
                <w:szCs w:val="24"/>
                <w:lang w:eastAsia="en-IE"/>
              </w:rPr>
              <w:t>17</w:t>
            </w:r>
          </w:p>
        </w:tc>
        <w:tc>
          <w:tcPr>
            <w:tcW w:w="686" w:type="dxa"/>
            <w:shd w:val="clear" w:color="auto" w:fill="auto"/>
            <w:tcMar>
              <w:top w:w="15" w:type="dxa"/>
              <w:left w:w="15" w:type="dxa"/>
              <w:bottom w:w="0" w:type="dxa"/>
              <w:right w:w="15" w:type="dxa"/>
            </w:tcMar>
            <w:vAlign w:val="center"/>
            <w:hideMark/>
          </w:tcPr>
          <w:p w14:paraId="5A2DCC04" w14:textId="486FE05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b/>
                <w:bCs/>
                <w:color w:val="000000"/>
                <w:kern w:val="24"/>
                <w:sz w:val="24"/>
                <w:szCs w:val="24"/>
                <w:lang w:eastAsia="en-IE"/>
              </w:rPr>
              <w:t>7</w:t>
            </w:r>
            <w:r w:rsidRPr="00C3429B">
              <w:rPr>
                <w:rFonts w:eastAsia="Times New Roman"/>
                <w:color w:val="000000"/>
                <w:sz w:val="24"/>
                <w:szCs w:val="24"/>
                <w:lang w:eastAsia="en-IE"/>
              </w:rPr>
              <w:t>*</w:t>
            </w:r>
          </w:p>
        </w:tc>
        <w:tc>
          <w:tcPr>
            <w:tcW w:w="770" w:type="dxa"/>
            <w:shd w:val="clear" w:color="auto" w:fill="auto"/>
            <w:tcMar>
              <w:top w:w="15" w:type="dxa"/>
              <w:left w:w="15" w:type="dxa"/>
              <w:bottom w:w="0" w:type="dxa"/>
              <w:right w:w="15" w:type="dxa"/>
            </w:tcMar>
            <w:vAlign w:val="center"/>
            <w:hideMark/>
          </w:tcPr>
          <w:p w14:paraId="29F8A792"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b/>
                <w:bCs/>
                <w:color w:val="000000"/>
                <w:kern w:val="24"/>
                <w:sz w:val="24"/>
                <w:szCs w:val="24"/>
                <w:lang w:eastAsia="en-IE"/>
              </w:rPr>
              <w:t>12</w:t>
            </w:r>
          </w:p>
        </w:tc>
        <w:tc>
          <w:tcPr>
            <w:tcW w:w="770" w:type="dxa"/>
            <w:shd w:val="clear" w:color="auto" w:fill="auto"/>
            <w:tcMar>
              <w:top w:w="15" w:type="dxa"/>
              <w:left w:w="15" w:type="dxa"/>
              <w:bottom w:w="0" w:type="dxa"/>
              <w:right w:w="15" w:type="dxa"/>
            </w:tcMar>
            <w:vAlign w:val="center"/>
            <w:hideMark/>
          </w:tcPr>
          <w:p w14:paraId="43415804"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b/>
                <w:bCs/>
                <w:color w:val="000000"/>
                <w:kern w:val="24"/>
                <w:sz w:val="24"/>
                <w:szCs w:val="24"/>
                <w:lang w:eastAsia="en-IE"/>
              </w:rPr>
              <w:t>13</w:t>
            </w:r>
          </w:p>
        </w:tc>
        <w:tc>
          <w:tcPr>
            <w:tcW w:w="770" w:type="dxa"/>
            <w:shd w:val="clear" w:color="auto" w:fill="auto"/>
            <w:tcMar>
              <w:top w:w="15" w:type="dxa"/>
              <w:left w:w="15" w:type="dxa"/>
              <w:bottom w:w="0" w:type="dxa"/>
              <w:right w:w="15" w:type="dxa"/>
            </w:tcMar>
            <w:vAlign w:val="center"/>
            <w:hideMark/>
          </w:tcPr>
          <w:p w14:paraId="3CDA7256"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b/>
                <w:bCs/>
                <w:color w:val="000000"/>
                <w:kern w:val="24"/>
                <w:sz w:val="24"/>
                <w:szCs w:val="24"/>
                <w:lang w:eastAsia="en-IE"/>
              </w:rPr>
              <w:t>18</w:t>
            </w:r>
          </w:p>
        </w:tc>
        <w:tc>
          <w:tcPr>
            <w:tcW w:w="770" w:type="dxa"/>
            <w:shd w:val="clear" w:color="auto" w:fill="auto"/>
            <w:tcMar>
              <w:top w:w="15" w:type="dxa"/>
              <w:left w:w="15" w:type="dxa"/>
              <w:bottom w:w="0" w:type="dxa"/>
              <w:right w:w="15" w:type="dxa"/>
            </w:tcMar>
            <w:vAlign w:val="center"/>
            <w:hideMark/>
          </w:tcPr>
          <w:p w14:paraId="236121C3" w14:textId="40342DC2"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b/>
                <w:bCs/>
                <w:color w:val="000000"/>
                <w:kern w:val="24"/>
                <w:sz w:val="24"/>
                <w:szCs w:val="24"/>
                <w:lang w:eastAsia="en-IE"/>
              </w:rPr>
              <w:t>24</w:t>
            </w:r>
            <w:r w:rsidRPr="00C3429B">
              <w:rPr>
                <w:rFonts w:eastAsia="Times New Roman"/>
                <w:color w:val="000000"/>
                <w:sz w:val="24"/>
                <w:szCs w:val="24"/>
                <w:lang w:eastAsia="en-IE"/>
              </w:rPr>
              <w:t>*</w:t>
            </w:r>
          </w:p>
        </w:tc>
        <w:tc>
          <w:tcPr>
            <w:tcW w:w="770" w:type="dxa"/>
            <w:shd w:val="clear" w:color="auto" w:fill="auto"/>
            <w:tcMar>
              <w:top w:w="15" w:type="dxa"/>
              <w:left w:w="15" w:type="dxa"/>
              <w:bottom w:w="0" w:type="dxa"/>
              <w:right w:w="15" w:type="dxa"/>
            </w:tcMar>
            <w:vAlign w:val="center"/>
            <w:hideMark/>
          </w:tcPr>
          <w:p w14:paraId="60590B7B" w14:textId="7E14BD83"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b/>
                <w:bCs/>
                <w:color w:val="000000"/>
                <w:kern w:val="24"/>
                <w:sz w:val="24"/>
                <w:szCs w:val="24"/>
                <w:lang w:eastAsia="en-IE"/>
              </w:rPr>
              <w:t>33</w:t>
            </w:r>
            <w:r w:rsidRPr="00C3429B">
              <w:rPr>
                <w:rFonts w:eastAsia="Times New Roman"/>
                <w:color w:val="000000"/>
                <w:sz w:val="24"/>
                <w:szCs w:val="24"/>
                <w:lang w:eastAsia="en-IE"/>
              </w:rPr>
              <w:t>*</w:t>
            </w:r>
          </w:p>
        </w:tc>
        <w:tc>
          <w:tcPr>
            <w:tcW w:w="823" w:type="dxa"/>
            <w:shd w:val="clear" w:color="auto" w:fill="auto"/>
            <w:tcMar>
              <w:top w:w="15" w:type="dxa"/>
              <w:left w:w="15" w:type="dxa"/>
              <w:bottom w:w="0" w:type="dxa"/>
              <w:right w:w="15" w:type="dxa"/>
            </w:tcMar>
            <w:vAlign w:val="center"/>
            <w:hideMark/>
          </w:tcPr>
          <w:p w14:paraId="531A5F20" w14:textId="5E8BDA62"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b/>
                <w:bCs/>
                <w:color w:val="000000"/>
                <w:kern w:val="24"/>
                <w:sz w:val="24"/>
                <w:szCs w:val="24"/>
                <w:lang w:eastAsia="en-IE"/>
              </w:rPr>
              <w:t>11</w:t>
            </w:r>
            <w:r w:rsidRPr="00C3429B">
              <w:rPr>
                <w:rFonts w:eastAsia="Times New Roman"/>
                <w:color w:val="000000"/>
                <w:sz w:val="24"/>
                <w:szCs w:val="24"/>
                <w:lang w:eastAsia="en-IE"/>
              </w:rPr>
              <w:t>*</w:t>
            </w:r>
          </w:p>
        </w:tc>
        <w:tc>
          <w:tcPr>
            <w:tcW w:w="823" w:type="dxa"/>
            <w:shd w:val="clear" w:color="auto" w:fill="auto"/>
            <w:tcMar>
              <w:top w:w="15" w:type="dxa"/>
              <w:left w:w="15" w:type="dxa"/>
              <w:bottom w:w="0" w:type="dxa"/>
              <w:right w:w="15" w:type="dxa"/>
            </w:tcMar>
            <w:vAlign w:val="center"/>
            <w:hideMark/>
          </w:tcPr>
          <w:p w14:paraId="35C0289D" w14:textId="428DA195"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b/>
                <w:bCs/>
                <w:color w:val="000000"/>
                <w:kern w:val="24"/>
                <w:sz w:val="24"/>
                <w:szCs w:val="24"/>
                <w:lang w:eastAsia="en-IE"/>
              </w:rPr>
              <w:t>21</w:t>
            </w:r>
            <w:r w:rsidRPr="00C3429B">
              <w:rPr>
                <w:rFonts w:eastAsia="Times New Roman"/>
                <w:color w:val="000000"/>
                <w:sz w:val="24"/>
                <w:szCs w:val="24"/>
                <w:lang w:eastAsia="en-IE"/>
              </w:rPr>
              <w:t>*</w:t>
            </w:r>
          </w:p>
        </w:tc>
        <w:tc>
          <w:tcPr>
            <w:tcW w:w="577" w:type="dxa"/>
            <w:shd w:val="clear" w:color="auto" w:fill="auto"/>
            <w:tcMar>
              <w:top w:w="15" w:type="dxa"/>
              <w:left w:w="15" w:type="dxa"/>
              <w:bottom w:w="0" w:type="dxa"/>
              <w:right w:w="15" w:type="dxa"/>
            </w:tcMar>
            <w:vAlign w:val="center"/>
            <w:hideMark/>
          </w:tcPr>
          <w:p w14:paraId="27E2EEA5"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b/>
                <w:bCs/>
                <w:color w:val="000000"/>
                <w:kern w:val="24"/>
                <w:sz w:val="24"/>
                <w:szCs w:val="24"/>
                <w:lang w:eastAsia="en-IE"/>
              </w:rPr>
              <w:t>17</w:t>
            </w:r>
          </w:p>
        </w:tc>
        <w:tc>
          <w:tcPr>
            <w:tcW w:w="577" w:type="dxa"/>
            <w:shd w:val="clear" w:color="auto" w:fill="auto"/>
            <w:tcMar>
              <w:top w:w="15" w:type="dxa"/>
              <w:left w:w="15" w:type="dxa"/>
              <w:bottom w:w="0" w:type="dxa"/>
              <w:right w:w="15" w:type="dxa"/>
            </w:tcMar>
            <w:vAlign w:val="center"/>
            <w:hideMark/>
          </w:tcPr>
          <w:p w14:paraId="47EA0117"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b/>
                <w:bCs/>
                <w:color w:val="000000"/>
                <w:kern w:val="24"/>
                <w:sz w:val="24"/>
                <w:szCs w:val="24"/>
                <w:lang w:eastAsia="en-IE"/>
              </w:rPr>
              <w:t>16</w:t>
            </w:r>
          </w:p>
        </w:tc>
        <w:tc>
          <w:tcPr>
            <w:tcW w:w="577" w:type="dxa"/>
            <w:shd w:val="clear" w:color="auto" w:fill="auto"/>
            <w:tcMar>
              <w:top w:w="15" w:type="dxa"/>
              <w:left w:w="15" w:type="dxa"/>
              <w:bottom w:w="0" w:type="dxa"/>
              <w:right w:w="15" w:type="dxa"/>
            </w:tcMar>
            <w:vAlign w:val="center"/>
            <w:hideMark/>
          </w:tcPr>
          <w:p w14:paraId="77389E54"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b/>
                <w:bCs/>
                <w:color w:val="000000"/>
                <w:kern w:val="24"/>
                <w:sz w:val="24"/>
                <w:szCs w:val="24"/>
                <w:lang w:eastAsia="en-IE"/>
              </w:rPr>
              <w:t>17</w:t>
            </w:r>
          </w:p>
        </w:tc>
        <w:tc>
          <w:tcPr>
            <w:tcW w:w="591" w:type="dxa"/>
            <w:shd w:val="clear" w:color="auto" w:fill="auto"/>
            <w:tcMar>
              <w:top w:w="15" w:type="dxa"/>
              <w:left w:w="15" w:type="dxa"/>
              <w:bottom w:w="0" w:type="dxa"/>
              <w:right w:w="15" w:type="dxa"/>
            </w:tcMar>
            <w:vAlign w:val="center"/>
            <w:hideMark/>
          </w:tcPr>
          <w:p w14:paraId="521EE796"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b/>
                <w:bCs/>
                <w:color w:val="000000"/>
                <w:kern w:val="24"/>
                <w:sz w:val="24"/>
                <w:szCs w:val="24"/>
                <w:lang w:eastAsia="en-IE"/>
              </w:rPr>
              <w:t>17</w:t>
            </w:r>
          </w:p>
        </w:tc>
        <w:tc>
          <w:tcPr>
            <w:tcW w:w="577" w:type="dxa"/>
            <w:shd w:val="clear" w:color="auto" w:fill="auto"/>
            <w:tcMar>
              <w:top w:w="15" w:type="dxa"/>
              <w:left w:w="15" w:type="dxa"/>
              <w:bottom w:w="0" w:type="dxa"/>
              <w:right w:w="15" w:type="dxa"/>
            </w:tcMar>
            <w:vAlign w:val="center"/>
            <w:hideMark/>
          </w:tcPr>
          <w:p w14:paraId="06A75510"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b/>
                <w:bCs/>
                <w:color w:val="000000"/>
                <w:kern w:val="24"/>
                <w:sz w:val="24"/>
                <w:szCs w:val="24"/>
                <w:lang w:eastAsia="en-IE"/>
              </w:rPr>
              <w:t>17</w:t>
            </w:r>
          </w:p>
        </w:tc>
        <w:tc>
          <w:tcPr>
            <w:tcW w:w="539" w:type="dxa"/>
            <w:shd w:val="clear" w:color="auto" w:fill="auto"/>
            <w:tcMar>
              <w:top w:w="15" w:type="dxa"/>
              <w:left w:w="15" w:type="dxa"/>
              <w:bottom w:w="0" w:type="dxa"/>
              <w:right w:w="15" w:type="dxa"/>
            </w:tcMar>
            <w:vAlign w:val="center"/>
            <w:hideMark/>
          </w:tcPr>
          <w:p w14:paraId="5C770C0B"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b/>
                <w:bCs/>
                <w:color w:val="000000"/>
                <w:kern w:val="24"/>
                <w:sz w:val="24"/>
                <w:szCs w:val="24"/>
                <w:lang w:eastAsia="en-IE"/>
              </w:rPr>
              <w:t>15</w:t>
            </w:r>
          </w:p>
        </w:tc>
        <w:tc>
          <w:tcPr>
            <w:tcW w:w="651" w:type="dxa"/>
            <w:shd w:val="clear" w:color="auto" w:fill="auto"/>
            <w:tcMar>
              <w:top w:w="15" w:type="dxa"/>
              <w:left w:w="15" w:type="dxa"/>
              <w:bottom w:w="0" w:type="dxa"/>
              <w:right w:w="15" w:type="dxa"/>
            </w:tcMar>
            <w:vAlign w:val="center"/>
            <w:hideMark/>
          </w:tcPr>
          <w:p w14:paraId="5E15FBE7"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b/>
                <w:bCs/>
                <w:color w:val="000000"/>
                <w:kern w:val="24"/>
                <w:sz w:val="24"/>
                <w:szCs w:val="24"/>
                <w:lang w:eastAsia="en-IE"/>
              </w:rPr>
              <w:t>100</w:t>
            </w:r>
          </w:p>
        </w:tc>
        <w:tc>
          <w:tcPr>
            <w:tcW w:w="651" w:type="dxa"/>
            <w:vAlign w:val="center"/>
          </w:tcPr>
          <w:p w14:paraId="37CAA22C" w14:textId="0C06FE3C" w:rsidR="004121E0" w:rsidRPr="00C3429B" w:rsidRDefault="004121E0" w:rsidP="004121E0">
            <w:pPr>
              <w:widowControl/>
              <w:autoSpaceDE/>
              <w:autoSpaceDN/>
              <w:spacing w:after="0"/>
              <w:jc w:val="center"/>
              <w:textAlignment w:val="bottom"/>
              <w:rPr>
                <w:rFonts w:eastAsia="MS PGothic"/>
                <w:b/>
                <w:bCs/>
                <w:color w:val="000000"/>
                <w:kern w:val="24"/>
                <w:sz w:val="24"/>
                <w:szCs w:val="24"/>
                <w:lang w:eastAsia="en-IE"/>
              </w:rPr>
            </w:pPr>
            <w:r w:rsidRPr="00C3429B">
              <w:rPr>
                <w:rFonts w:eastAsia="MS PGothic"/>
                <w:b/>
                <w:bCs/>
                <w:color w:val="000000"/>
                <w:kern w:val="24"/>
                <w:sz w:val="24"/>
                <w:szCs w:val="24"/>
                <w:lang w:eastAsia="en-IE"/>
              </w:rPr>
              <w:t>16</w:t>
            </w:r>
          </w:p>
        </w:tc>
      </w:tr>
      <w:tr w:rsidR="004121E0" w:rsidRPr="00A75A78" w14:paraId="2012D9B9" w14:textId="73BC4826" w:rsidTr="00DF26EC">
        <w:trPr>
          <w:trHeight w:val="1182"/>
        </w:trPr>
        <w:tc>
          <w:tcPr>
            <w:tcW w:w="1666" w:type="dxa"/>
            <w:shd w:val="clear" w:color="auto" w:fill="FFFFFF" w:themeFill="background1"/>
            <w:tcMar>
              <w:top w:w="15" w:type="dxa"/>
              <w:left w:w="15" w:type="dxa"/>
              <w:bottom w:w="0" w:type="dxa"/>
              <w:right w:w="15" w:type="dxa"/>
            </w:tcMar>
            <w:vAlign w:val="center"/>
            <w:hideMark/>
          </w:tcPr>
          <w:p w14:paraId="68AE2F19" w14:textId="77777777" w:rsidR="004121E0" w:rsidRPr="00C3429B" w:rsidRDefault="004121E0" w:rsidP="004121E0">
            <w:pPr>
              <w:widowControl/>
              <w:autoSpaceDE/>
              <w:autoSpaceDN/>
              <w:spacing w:after="0" w:line="216" w:lineRule="auto"/>
              <w:textAlignment w:val="bottom"/>
              <w:rPr>
                <w:rFonts w:eastAsia="Times New Roman"/>
                <w:sz w:val="24"/>
                <w:szCs w:val="24"/>
                <w:lang w:eastAsia="en-IE"/>
              </w:rPr>
            </w:pPr>
            <w:r w:rsidRPr="00C3429B">
              <w:rPr>
                <w:rFonts w:eastAsia="MS PGothic"/>
                <w:color w:val="404040"/>
                <w:kern w:val="24"/>
                <w:sz w:val="24"/>
                <w:szCs w:val="24"/>
                <w:lang w:eastAsia="en-IE"/>
              </w:rPr>
              <w:t xml:space="preserve">A condition that substantially limits one or more basic physical activities </w:t>
            </w:r>
          </w:p>
        </w:tc>
        <w:tc>
          <w:tcPr>
            <w:tcW w:w="740" w:type="dxa"/>
            <w:shd w:val="clear" w:color="auto" w:fill="auto"/>
            <w:tcMar>
              <w:top w:w="15" w:type="dxa"/>
              <w:left w:w="15" w:type="dxa"/>
              <w:bottom w:w="0" w:type="dxa"/>
              <w:right w:w="15" w:type="dxa"/>
            </w:tcMar>
            <w:vAlign w:val="center"/>
            <w:hideMark/>
          </w:tcPr>
          <w:p w14:paraId="4647F457"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9</w:t>
            </w:r>
          </w:p>
        </w:tc>
        <w:tc>
          <w:tcPr>
            <w:tcW w:w="740" w:type="dxa"/>
            <w:shd w:val="clear" w:color="auto" w:fill="auto"/>
            <w:tcMar>
              <w:top w:w="15" w:type="dxa"/>
              <w:left w:w="15" w:type="dxa"/>
              <w:bottom w:w="0" w:type="dxa"/>
              <w:right w:w="15" w:type="dxa"/>
            </w:tcMar>
            <w:vAlign w:val="center"/>
            <w:hideMark/>
          </w:tcPr>
          <w:p w14:paraId="51757E27"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10</w:t>
            </w:r>
          </w:p>
        </w:tc>
        <w:tc>
          <w:tcPr>
            <w:tcW w:w="686" w:type="dxa"/>
            <w:shd w:val="clear" w:color="auto" w:fill="auto"/>
            <w:tcMar>
              <w:top w:w="15" w:type="dxa"/>
              <w:left w:w="15" w:type="dxa"/>
              <w:bottom w:w="0" w:type="dxa"/>
              <w:right w:w="15" w:type="dxa"/>
            </w:tcMar>
            <w:vAlign w:val="center"/>
            <w:hideMark/>
          </w:tcPr>
          <w:p w14:paraId="23758220" w14:textId="3128CB98"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3</w:t>
            </w:r>
            <w:r w:rsidRPr="00C3429B">
              <w:rPr>
                <w:rFonts w:eastAsia="Times New Roman"/>
                <w:color w:val="000000"/>
                <w:sz w:val="24"/>
                <w:szCs w:val="24"/>
                <w:lang w:eastAsia="en-IE"/>
              </w:rPr>
              <w:t>*</w:t>
            </w:r>
          </w:p>
        </w:tc>
        <w:tc>
          <w:tcPr>
            <w:tcW w:w="770" w:type="dxa"/>
            <w:shd w:val="clear" w:color="auto" w:fill="auto"/>
            <w:tcMar>
              <w:top w:w="15" w:type="dxa"/>
              <w:left w:w="15" w:type="dxa"/>
              <w:bottom w:w="0" w:type="dxa"/>
              <w:right w:w="15" w:type="dxa"/>
            </w:tcMar>
            <w:vAlign w:val="center"/>
            <w:hideMark/>
          </w:tcPr>
          <w:p w14:paraId="6E0DC4F0"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6</w:t>
            </w:r>
          </w:p>
        </w:tc>
        <w:tc>
          <w:tcPr>
            <w:tcW w:w="770" w:type="dxa"/>
            <w:shd w:val="clear" w:color="auto" w:fill="auto"/>
            <w:tcMar>
              <w:top w:w="15" w:type="dxa"/>
              <w:left w:w="15" w:type="dxa"/>
              <w:bottom w:w="0" w:type="dxa"/>
              <w:right w:w="15" w:type="dxa"/>
            </w:tcMar>
            <w:vAlign w:val="center"/>
            <w:hideMark/>
          </w:tcPr>
          <w:p w14:paraId="214917B0"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7</w:t>
            </w:r>
          </w:p>
        </w:tc>
        <w:tc>
          <w:tcPr>
            <w:tcW w:w="770" w:type="dxa"/>
            <w:shd w:val="clear" w:color="auto" w:fill="auto"/>
            <w:tcMar>
              <w:top w:w="15" w:type="dxa"/>
              <w:left w:w="15" w:type="dxa"/>
              <w:bottom w:w="0" w:type="dxa"/>
              <w:right w:w="15" w:type="dxa"/>
            </w:tcMar>
            <w:vAlign w:val="center"/>
            <w:hideMark/>
          </w:tcPr>
          <w:p w14:paraId="0C1E6F04"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10</w:t>
            </w:r>
          </w:p>
        </w:tc>
        <w:tc>
          <w:tcPr>
            <w:tcW w:w="770" w:type="dxa"/>
            <w:shd w:val="clear" w:color="auto" w:fill="auto"/>
            <w:tcMar>
              <w:top w:w="15" w:type="dxa"/>
              <w:left w:w="15" w:type="dxa"/>
              <w:bottom w:w="0" w:type="dxa"/>
              <w:right w:w="15" w:type="dxa"/>
            </w:tcMar>
            <w:vAlign w:val="center"/>
            <w:hideMark/>
          </w:tcPr>
          <w:p w14:paraId="0695A926" w14:textId="1F05BFE2"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15</w:t>
            </w:r>
            <w:r w:rsidRPr="00C3429B">
              <w:rPr>
                <w:rFonts w:eastAsia="Times New Roman"/>
                <w:color w:val="000000"/>
                <w:sz w:val="24"/>
                <w:szCs w:val="24"/>
                <w:lang w:eastAsia="en-IE"/>
              </w:rPr>
              <w:t>*</w:t>
            </w:r>
          </w:p>
        </w:tc>
        <w:tc>
          <w:tcPr>
            <w:tcW w:w="770" w:type="dxa"/>
            <w:shd w:val="clear" w:color="auto" w:fill="auto"/>
            <w:tcMar>
              <w:top w:w="15" w:type="dxa"/>
              <w:left w:w="15" w:type="dxa"/>
              <w:bottom w:w="0" w:type="dxa"/>
              <w:right w:w="15" w:type="dxa"/>
            </w:tcMar>
            <w:vAlign w:val="center"/>
            <w:hideMark/>
          </w:tcPr>
          <w:p w14:paraId="3686CF3A" w14:textId="1292119B"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21</w:t>
            </w:r>
            <w:r w:rsidRPr="00C3429B">
              <w:rPr>
                <w:rFonts w:eastAsia="Times New Roman"/>
                <w:color w:val="000000"/>
                <w:sz w:val="24"/>
                <w:szCs w:val="24"/>
                <w:lang w:eastAsia="en-IE"/>
              </w:rPr>
              <w:t>*</w:t>
            </w:r>
          </w:p>
        </w:tc>
        <w:tc>
          <w:tcPr>
            <w:tcW w:w="823" w:type="dxa"/>
            <w:shd w:val="clear" w:color="auto" w:fill="auto"/>
            <w:tcMar>
              <w:top w:w="15" w:type="dxa"/>
              <w:left w:w="15" w:type="dxa"/>
              <w:bottom w:w="0" w:type="dxa"/>
              <w:right w:w="15" w:type="dxa"/>
            </w:tcMar>
            <w:vAlign w:val="center"/>
            <w:hideMark/>
          </w:tcPr>
          <w:p w14:paraId="6CC8B54A" w14:textId="107F25AB"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6</w:t>
            </w:r>
            <w:r w:rsidRPr="00C3429B">
              <w:rPr>
                <w:rFonts w:eastAsia="Times New Roman"/>
                <w:color w:val="000000"/>
                <w:sz w:val="24"/>
                <w:szCs w:val="24"/>
                <w:lang w:eastAsia="en-IE"/>
              </w:rPr>
              <w:t>*</w:t>
            </w:r>
          </w:p>
        </w:tc>
        <w:tc>
          <w:tcPr>
            <w:tcW w:w="823" w:type="dxa"/>
            <w:shd w:val="clear" w:color="auto" w:fill="auto"/>
            <w:tcMar>
              <w:top w:w="15" w:type="dxa"/>
              <w:left w:w="15" w:type="dxa"/>
              <w:bottom w:w="0" w:type="dxa"/>
              <w:right w:w="15" w:type="dxa"/>
            </w:tcMar>
            <w:vAlign w:val="center"/>
            <w:hideMark/>
          </w:tcPr>
          <w:p w14:paraId="6ADFD430" w14:textId="07933A41"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12</w:t>
            </w:r>
            <w:r w:rsidRPr="00C3429B">
              <w:rPr>
                <w:rFonts w:eastAsia="Times New Roman"/>
                <w:color w:val="000000"/>
                <w:sz w:val="24"/>
                <w:szCs w:val="24"/>
                <w:lang w:eastAsia="en-IE"/>
              </w:rPr>
              <w:t>*</w:t>
            </w:r>
          </w:p>
        </w:tc>
        <w:tc>
          <w:tcPr>
            <w:tcW w:w="577" w:type="dxa"/>
            <w:shd w:val="clear" w:color="auto" w:fill="auto"/>
            <w:tcMar>
              <w:top w:w="15" w:type="dxa"/>
              <w:left w:w="15" w:type="dxa"/>
              <w:bottom w:w="0" w:type="dxa"/>
              <w:right w:w="15" w:type="dxa"/>
            </w:tcMar>
            <w:vAlign w:val="center"/>
            <w:hideMark/>
          </w:tcPr>
          <w:p w14:paraId="27DC1C77"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10</w:t>
            </w:r>
          </w:p>
        </w:tc>
        <w:tc>
          <w:tcPr>
            <w:tcW w:w="577" w:type="dxa"/>
            <w:shd w:val="clear" w:color="auto" w:fill="auto"/>
            <w:tcMar>
              <w:top w:w="15" w:type="dxa"/>
              <w:left w:w="15" w:type="dxa"/>
              <w:bottom w:w="0" w:type="dxa"/>
              <w:right w:w="15" w:type="dxa"/>
            </w:tcMar>
            <w:vAlign w:val="center"/>
            <w:hideMark/>
          </w:tcPr>
          <w:p w14:paraId="423CD1C7"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9</w:t>
            </w:r>
          </w:p>
        </w:tc>
        <w:tc>
          <w:tcPr>
            <w:tcW w:w="577" w:type="dxa"/>
            <w:shd w:val="clear" w:color="auto" w:fill="auto"/>
            <w:tcMar>
              <w:top w:w="15" w:type="dxa"/>
              <w:left w:w="15" w:type="dxa"/>
              <w:bottom w:w="0" w:type="dxa"/>
              <w:right w:w="15" w:type="dxa"/>
            </w:tcMar>
            <w:vAlign w:val="center"/>
            <w:hideMark/>
          </w:tcPr>
          <w:p w14:paraId="3248A340"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9</w:t>
            </w:r>
          </w:p>
        </w:tc>
        <w:tc>
          <w:tcPr>
            <w:tcW w:w="591" w:type="dxa"/>
            <w:shd w:val="clear" w:color="auto" w:fill="auto"/>
            <w:tcMar>
              <w:top w:w="15" w:type="dxa"/>
              <w:left w:w="15" w:type="dxa"/>
              <w:bottom w:w="0" w:type="dxa"/>
              <w:right w:w="15" w:type="dxa"/>
            </w:tcMar>
            <w:vAlign w:val="center"/>
            <w:hideMark/>
          </w:tcPr>
          <w:p w14:paraId="27AB8D91"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8</w:t>
            </w:r>
          </w:p>
        </w:tc>
        <w:tc>
          <w:tcPr>
            <w:tcW w:w="577" w:type="dxa"/>
            <w:shd w:val="clear" w:color="auto" w:fill="auto"/>
            <w:tcMar>
              <w:top w:w="15" w:type="dxa"/>
              <w:left w:w="15" w:type="dxa"/>
              <w:bottom w:w="0" w:type="dxa"/>
              <w:right w:w="15" w:type="dxa"/>
            </w:tcMar>
            <w:vAlign w:val="center"/>
            <w:hideMark/>
          </w:tcPr>
          <w:p w14:paraId="7B62B9CE"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9</w:t>
            </w:r>
          </w:p>
        </w:tc>
        <w:tc>
          <w:tcPr>
            <w:tcW w:w="539" w:type="dxa"/>
            <w:shd w:val="clear" w:color="auto" w:fill="auto"/>
            <w:tcMar>
              <w:top w:w="15" w:type="dxa"/>
              <w:left w:w="15" w:type="dxa"/>
              <w:bottom w:w="0" w:type="dxa"/>
              <w:right w:w="15" w:type="dxa"/>
            </w:tcMar>
            <w:vAlign w:val="center"/>
            <w:hideMark/>
          </w:tcPr>
          <w:p w14:paraId="157F14A4"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9</w:t>
            </w:r>
          </w:p>
        </w:tc>
        <w:tc>
          <w:tcPr>
            <w:tcW w:w="651" w:type="dxa"/>
            <w:shd w:val="clear" w:color="auto" w:fill="auto"/>
            <w:tcMar>
              <w:top w:w="15" w:type="dxa"/>
              <w:left w:w="15" w:type="dxa"/>
              <w:bottom w:w="0" w:type="dxa"/>
              <w:right w:w="15" w:type="dxa"/>
            </w:tcMar>
            <w:vAlign w:val="center"/>
            <w:hideMark/>
          </w:tcPr>
          <w:p w14:paraId="47479458" w14:textId="11A81D52"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57</w:t>
            </w:r>
            <w:r w:rsidRPr="00C3429B">
              <w:rPr>
                <w:rFonts w:eastAsia="Times New Roman"/>
                <w:color w:val="000000"/>
                <w:sz w:val="24"/>
                <w:szCs w:val="24"/>
                <w:lang w:eastAsia="en-IE"/>
              </w:rPr>
              <w:t>*</w:t>
            </w:r>
          </w:p>
        </w:tc>
        <w:tc>
          <w:tcPr>
            <w:tcW w:w="651" w:type="dxa"/>
            <w:vAlign w:val="center"/>
          </w:tcPr>
          <w:p w14:paraId="1928D5AA" w14:textId="035400DE" w:rsidR="004121E0" w:rsidRPr="00C3429B" w:rsidRDefault="004121E0" w:rsidP="004121E0">
            <w:pPr>
              <w:widowControl/>
              <w:autoSpaceDE/>
              <w:autoSpaceDN/>
              <w:spacing w:after="0"/>
              <w:jc w:val="center"/>
              <w:textAlignment w:val="bottom"/>
              <w:rPr>
                <w:rFonts w:eastAsia="MS PGothic"/>
                <w:color w:val="000000"/>
                <w:kern w:val="24"/>
                <w:sz w:val="24"/>
                <w:szCs w:val="24"/>
                <w:lang w:eastAsia="en-IE"/>
              </w:rPr>
            </w:pPr>
            <w:r w:rsidRPr="00C3429B">
              <w:rPr>
                <w:rFonts w:eastAsia="MS PGothic"/>
                <w:color w:val="000000"/>
                <w:kern w:val="24"/>
                <w:sz w:val="24"/>
                <w:szCs w:val="24"/>
                <w:lang w:eastAsia="en-IE"/>
              </w:rPr>
              <w:t>9</w:t>
            </w:r>
          </w:p>
        </w:tc>
      </w:tr>
      <w:tr w:rsidR="004121E0" w:rsidRPr="00A75A78" w14:paraId="7AE4A9D5" w14:textId="4E9997F9" w:rsidTr="00DF26EC">
        <w:trPr>
          <w:trHeight w:val="373"/>
        </w:trPr>
        <w:tc>
          <w:tcPr>
            <w:tcW w:w="1666" w:type="dxa"/>
            <w:shd w:val="clear" w:color="auto" w:fill="FFFFFF" w:themeFill="background1"/>
            <w:tcMar>
              <w:top w:w="15" w:type="dxa"/>
              <w:left w:w="15" w:type="dxa"/>
              <w:bottom w:w="0" w:type="dxa"/>
              <w:right w:w="15" w:type="dxa"/>
            </w:tcMar>
            <w:vAlign w:val="center"/>
            <w:hideMark/>
          </w:tcPr>
          <w:p w14:paraId="0E375B50" w14:textId="552C3213" w:rsidR="004121E0" w:rsidRPr="00C3429B" w:rsidRDefault="004121E0" w:rsidP="004121E0">
            <w:pPr>
              <w:widowControl/>
              <w:autoSpaceDE/>
              <w:autoSpaceDN/>
              <w:spacing w:after="0" w:line="216" w:lineRule="auto"/>
              <w:textAlignment w:val="bottom"/>
              <w:rPr>
                <w:rFonts w:eastAsia="MS PGothic"/>
                <w:color w:val="404040"/>
                <w:kern w:val="24"/>
                <w:sz w:val="24"/>
                <w:szCs w:val="24"/>
                <w:lang w:eastAsia="en-IE"/>
              </w:rPr>
            </w:pPr>
            <w:r w:rsidRPr="00C3429B">
              <w:rPr>
                <w:rFonts w:eastAsia="MS PGothic"/>
                <w:color w:val="404040"/>
                <w:kern w:val="24"/>
                <w:sz w:val="24"/>
                <w:szCs w:val="24"/>
                <w:lang w:eastAsia="en-IE"/>
              </w:rPr>
              <w:t>Chronic illness</w:t>
            </w:r>
          </w:p>
        </w:tc>
        <w:tc>
          <w:tcPr>
            <w:tcW w:w="740" w:type="dxa"/>
            <w:shd w:val="clear" w:color="auto" w:fill="auto"/>
            <w:tcMar>
              <w:top w:w="15" w:type="dxa"/>
              <w:left w:w="15" w:type="dxa"/>
              <w:bottom w:w="0" w:type="dxa"/>
              <w:right w:w="15" w:type="dxa"/>
            </w:tcMar>
            <w:vAlign w:val="center"/>
            <w:hideMark/>
          </w:tcPr>
          <w:p w14:paraId="0957C8E3"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5</w:t>
            </w:r>
          </w:p>
        </w:tc>
        <w:tc>
          <w:tcPr>
            <w:tcW w:w="740" w:type="dxa"/>
            <w:shd w:val="clear" w:color="auto" w:fill="auto"/>
            <w:tcMar>
              <w:top w:w="15" w:type="dxa"/>
              <w:left w:w="15" w:type="dxa"/>
              <w:bottom w:w="0" w:type="dxa"/>
              <w:right w:w="15" w:type="dxa"/>
            </w:tcMar>
            <w:vAlign w:val="center"/>
            <w:hideMark/>
          </w:tcPr>
          <w:p w14:paraId="07C26171"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7</w:t>
            </w:r>
          </w:p>
        </w:tc>
        <w:tc>
          <w:tcPr>
            <w:tcW w:w="686" w:type="dxa"/>
            <w:shd w:val="clear" w:color="auto" w:fill="auto"/>
            <w:tcMar>
              <w:top w:w="15" w:type="dxa"/>
              <w:left w:w="15" w:type="dxa"/>
              <w:bottom w:w="0" w:type="dxa"/>
              <w:right w:w="15" w:type="dxa"/>
            </w:tcMar>
            <w:vAlign w:val="center"/>
            <w:hideMark/>
          </w:tcPr>
          <w:p w14:paraId="4720EFA3" w14:textId="2228CE15"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3</w:t>
            </w:r>
            <w:r w:rsidRPr="00C3429B">
              <w:rPr>
                <w:rFonts w:eastAsia="Times New Roman"/>
                <w:color w:val="000000"/>
                <w:sz w:val="24"/>
                <w:szCs w:val="24"/>
                <w:lang w:eastAsia="en-IE"/>
              </w:rPr>
              <w:t>*</w:t>
            </w:r>
          </w:p>
        </w:tc>
        <w:tc>
          <w:tcPr>
            <w:tcW w:w="770" w:type="dxa"/>
            <w:shd w:val="clear" w:color="auto" w:fill="auto"/>
            <w:tcMar>
              <w:top w:w="15" w:type="dxa"/>
              <w:left w:w="15" w:type="dxa"/>
              <w:bottom w:w="0" w:type="dxa"/>
              <w:right w:w="15" w:type="dxa"/>
            </w:tcMar>
            <w:vAlign w:val="center"/>
            <w:hideMark/>
          </w:tcPr>
          <w:p w14:paraId="559613E9" w14:textId="55D1303A"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3</w:t>
            </w:r>
            <w:r w:rsidRPr="00C3429B">
              <w:rPr>
                <w:rFonts w:eastAsia="Times New Roman"/>
                <w:color w:val="000000"/>
                <w:sz w:val="24"/>
                <w:szCs w:val="24"/>
                <w:lang w:eastAsia="en-IE"/>
              </w:rPr>
              <w:t>*</w:t>
            </w:r>
          </w:p>
        </w:tc>
        <w:tc>
          <w:tcPr>
            <w:tcW w:w="770" w:type="dxa"/>
            <w:shd w:val="clear" w:color="auto" w:fill="auto"/>
            <w:tcMar>
              <w:top w:w="15" w:type="dxa"/>
              <w:left w:w="15" w:type="dxa"/>
              <w:bottom w:w="0" w:type="dxa"/>
              <w:right w:w="15" w:type="dxa"/>
            </w:tcMar>
            <w:vAlign w:val="center"/>
            <w:hideMark/>
          </w:tcPr>
          <w:p w14:paraId="7986A75C"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6</w:t>
            </w:r>
          </w:p>
        </w:tc>
        <w:tc>
          <w:tcPr>
            <w:tcW w:w="770" w:type="dxa"/>
            <w:shd w:val="clear" w:color="auto" w:fill="auto"/>
            <w:tcMar>
              <w:top w:w="15" w:type="dxa"/>
              <w:left w:w="15" w:type="dxa"/>
              <w:bottom w:w="0" w:type="dxa"/>
              <w:right w:w="15" w:type="dxa"/>
            </w:tcMar>
            <w:vAlign w:val="center"/>
            <w:hideMark/>
          </w:tcPr>
          <w:p w14:paraId="3DCF6CD5"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7</w:t>
            </w:r>
          </w:p>
        </w:tc>
        <w:tc>
          <w:tcPr>
            <w:tcW w:w="770" w:type="dxa"/>
            <w:shd w:val="clear" w:color="auto" w:fill="auto"/>
            <w:tcMar>
              <w:top w:w="15" w:type="dxa"/>
              <w:left w:w="15" w:type="dxa"/>
              <w:bottom w:w="0" w:type="dxa"/>
              <w:right w:w="15" w:type="dxa"/>
            </w:tcMar>
            <w:vAlign w:val="center"/>
            <w:hideMark/>
          </w:tcPr>
          <w:p w14:paraId="598EFD52"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10</w:t>
            </w:r>
          </w:p>
        </w:tc>
        <w:tc>
          <w:tcPr>
            <w:tcW w:w="770" w:type="dxa"/>
            <w:shd w:val="clear" w:color="auto" w:fill="auto"/>
            <w:tcMar>
              <w:top w:w="15" w:type="dxa"/>
              <w:left w:w="15" w:type="dxa"/>
              <w:bottom w:w="0" w:type="dxa"/>
              <w:right w:w="15" w:type="dxa"/>
            </w:tcMar>
            <w:vAlign w:val="center"/>
            <w:hideMark/>
          </w:tcPr>
          <w:p w14:paraId="5D9919BD" w14:textId="38BC46B5"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13</w:t>
            </w:r>
            <w:r w:rsidRPr="00C3429B">
              <w:rPr>
                <w:rFonts w:eastAsia="Times New Roman"/>
                <w:color w:val="000000"/>
                <w:sz w:val="24"/>
                <w:szCs w:val="24"/>
                <w:lang w:eastAsia="en-IE"/>
              </w:rPr>
              <w:t>*</w:t>
            </w:r>
          </w:p>
        </w:tc>
        <w:tc>
          <w:tcPr>
            <w:tcW w:w="823" w:type="dxa"/>
            <w:shd w:val="clear" w:color="auto" w:fill="auto"/>
            <w:tcMar>
              <w:top w:w="15" w:type="dxa"/>
              <w:left w:w="15" w:type="dxa"/>
              <w:bottom w:w="0" w:type="dxa"/>
              <w:right w:w="15" w:type="dxa"/>
            </w:tcMar>
            <w:vAlign w:val="center"/>
            <w:hideMark/>
          </w:tcPr>
          <w:p w14:paraId="557D5787" w14:textId="24B97FB2"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4</w:t>
            </w:r>
            <w:r w:rsidRPr="00C3429B">
              <w:rPr>
                <w:rFonts w:eastAsia="Times New Roman"/>
                <w:color w:val="000000"/>
                <w:sz w:val="24"/>
                <w:szCs w:val="24"/>
                <w:lang w:eastAsia="en-IE"/>
              </w:rPr>
              <w:t>*</w:t>
            </w:r>
          </w:p>
        </w:tc>
        <w:tc>
          <w:tcPr>
            <w:tcW w:w="823" w:type="dxa"/>
            <w:shd w:val="clear" w:color="auto" w:fill="auto"/>
            <w:tcMar>
              <w:top w:w="15" w:type="dxa"/>
              <w:left w:w="15" w:type="dxa"/>
              <w:bottom w:w="0" w:type="dxa"/>
              <w:right w:w="15" w:type="dxa"/>
            </w:tcMar>
            <w:vAlign w:val="center"/>
            <w:hideMark/>
          </w:tcPr>
          <w:p w14:paraId="4493B726"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8</w:t>
            </w:r>
          </w:p>
        </w:tc>
        <w:tc>
          <w:tcPr>
            <w:tcW w:w="577" w:type="dxa"/>
            <w:shd w:val="clear" w:color="auto" w:fill="auto"/>
            <w:tcMar>
              <w:top w:w="15" w:type="dxa"/>
              <w:left w:w="15" w:type="dxa"/>
              <w:bottom w:w="0" w:type="dxa"/>
              <w:right w:w="15" w:type="dxa"/>
            </w:tcMar>
            <w:vAlign w:val="center"/>
            <w:hideMark/>
          </w:tcPr>
          <w:p w14:paraId="71E6163A"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6</w:t>
            </w:r>
          </w:p>
        </w:tc>
        <w:tc>
          <w:tcPr>
            <w:tcW w:w="577" w:type="dxa"/>
            <w:shd w:val="clear" w:color="auto" w:fill="auto"/>
            <w:tcMar>
              <w:top w:w="15" w:type="dxa"/>
              <w:left w:w="15" w:type="dxa"/>
              <w:bottom w:w="0" w:type="dxa"/>
              <w:right w:w="15" w:type="dxa"/>
            </w:tcMar>
            <w:vAlign w:val="center"/>
            <w:hideMark/>
          </w:tcPr>
          <w:p w14:paraId="22EF9EB7"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5</w:t>
            </w:r>
          </w:p>
        </w:tc>
        <w:tc>
          <w:tcPr>
            <w:tcW w:w="577" w:type="dxa"/>
            <w:shd w:val="clear" w:color="auto" w:fill="auto"/>
            <w:tcMar>
              <w:top w:w="15" w:type="dxa"/>
              <w:left w:w="15" w:type="dxa"/>
              <w:bottom w:w="0" w:type="dxa"/>
              <w:right w:w="15" w:type="dxa"/>
            </w:tcMar>
            <w:vAlign w:val="center"/>
            <w:hideMark/>
          </w:tcPr>
          <w:p w14:paraId="5DA89ED5"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7</w:t>
            </w:r>
          </w:p>
        </w:tc>
        <w:tc>
          <w:tcPr>
            <w:tcW w:w="591" w:type="dxa"/>
            <w:shd w:val="clear" w:color="auto" w:fill="auto"/>
            <w:tcMar>
              <w:top w:w="15" w:type="dxa"/>
              <w:left w:w="15" w:type="dxa"/>
              <w:bottom w:w="0" w:type="dxa"/>
              <w:right w:w="15" w:type="dxa"/>
            </w:tcMar>
            <w:vAlign w:val="center"/>
            <w:hideMark/>
          </w:tcPr>
          <w:p w14:paraId="28E22EBE"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7</w:t>
            </w:r>
          </w:p>
        </w:tc>
        <w:tc>
          <w:tcPr>
            <w:tcW w:w="577" w:type="dxa"/>
            <w:shd w:val="clear" w:color="auto" w:fill="auto"/>
            <w:tcMar>
              <w:top w:w="15" w:type="dxa"/>
              <w:left w:w="15" w:type="dxa"/>
              <w:bottom w:w="0" w:type="dxa"/>
              <w:right w:w="15" w:type="dxa"/>
            </w:tcMar>
            <w:vAlign w:val="center"/>
            <w:hideMark/>
          </w:tcPr>
          <w:p w14:paraId="0827EEF1"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7</w:t>
            </w:r>
          </w:p>
        </w:tc>
        <w:tc>
          <w:tcPr>
            <w:tcW w:w="539" w:type="dxa"/>
            <w:shd w:val="clear" w:color="auto" w:fill="auto"/>
            <w:tcMar>
              <w:top w:w="15" w:type="dxa"/>
              <w:left w:w="15" w:type="dxa"/>
              <w:bottom w:w="0" w:type="dxa"/>
              <w:right w:w="15" w:type="dxa"/>
            </w:tcMar>
            <w:vAlign w:val="center"/>
            <w:hideMark/>
          </w:tcPr>
          <w:p w14:paraId="7F0644B3"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5</w:t>
            </w:r>
          </w:p>
        </w:tc>
        <w:tc>
          <w:tcPr>
            <w:tcW w:w="651" w:type="dxa"/>
            <w:shd w:val="clear" w:color="auto" w:fill="auto"/>
            <w:tcMar>
              <w:top w:w="15" w:type="dxa"/>
              <w:left w:w="15" w:type="dxa"/>
              <w:bottom w:w="0" w:type="dxa"/>
              <w:right w:w="15" w:type="dxa"/>
            </w:tcMar>
            <w:vAlign w:val="center"/>
            <w:hideMark/>
          </w:tcPr>
          <w:p w14:paraId="2E868D3A" w14:textId="0A174B3F"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37</w:t>
            </w:r>
            <w:r w:rsidRPr="00C3429B">
              <w:rPr>
                <w:rFonts w:eastAsia="Times New Roman"/>
                <w:color w:val="000000"/>
                <w:sz w:val="24"/>
                <w:szCs w:val="24"/>
                <w:lang w:eastAsia="en-IE"/>
              </w:rPr>
              <w:t>*</w:t>
            </w:r>
          </w:p>
        </w:tc>
        <w:tc>
          <w:tcPr>
            <w:tcW w:w="651" w:type="dxa"/>
            <w:vAlign w:val="center"/>
          </w:tcPr>
          <w:p w14:paraId="756814A7" w14:textId="48B1F98C" w:rsidR="004121E0" w:rsidRPr="00C3429B" w:rsidRDefault="004121E0" w:rsidP="004121E0">
            <w:pPr>
              <w:widowControl/>
              <w:autoSpaceDE/>
              <w:autoSpaceDN/>
              <w:spacing w:after="0"/>
              <w:jc w:val="center"/>
              <w:textAlignment w:val="bottom"/>
              <w:rPr>
                <w:rFonts w:eastAsia="MS PGothic"/>
                <w:color w:val="000000"/>
                <w:kern w:val="24"/>
                <w:sz w:val="24"/>
                <w:szCs w:val="24"/>
                <w:lang w:eastAsia="en-IE"/>
              </w:rPr>
            </w:pPr>
            <w:r w:rsidRPr="00C3429B">
              <w:rPr>
                <w:rFonts w:eastAsia="MS PGothic"/>
                <w:color w:val="000000"/>
                <w:kern w:val="24"/>
                <w:sz w:val="24"/>
                <w:szCs w:val="24"/>
                <w:lang w:eastAsia="en-IE"/>
              </w:rPr>
              <w:t>6</w:t>
            </w:r>
          </w:p>
        </w:tc>
      </w:tr>
      <w:tr w:rsidR="004121E0" w:rsidRPr="00A75A78" w14:paraId="22C1B96C" w14:textId="34ED4BC5" w:rsidTr="00DF26EC">
        <w:trPr>
          <w:trHeight w:val="405"/>
        </w:trPr>
        <w:tc>
          <w:tcPr>
            <w:tcW w:w="1666" w:type="dxa"/>
            <w:shd w:val="clear" w:color="auto" w:fill="FFFFFF" w:themeFill="background1"/>
            <w:tcMar>
              <w:top w:w="15" w:type="dxa"/>
              <w:left w:w="15" w:type="dxa"/>
              <w:bottom w:w="0" w:type="dxa"/>
              <w:right w:w="15" w:type="dxa"/>
            </w:tcMar>
            <w:vAlign w:val="center"/>
            <w:hideMark/>
          </w:tcPr>
          <w:p w14:paraId="31544053" w14:textId="77777777" w:rsidR="004121E0" w:rsidRPr="00C3429B" w:rsidRDefault="004121E0" w:rsidP="004121E0">
            <w:pPr>
              <w:widowControl/>
              <w:autoSpaceDE/>
              <w:autoSpaceDN/>
              <w:spacing w:after="0" w:line="216" w:lineRule="auto"/>
              <w:textAlignment w:val="bottom"/>
              <w:rPr>
                <w:rFonts w:eastAsia="Times New Roman"/>
                <w:sz w:val="24"/>
                <w:szCs w:val="24"/>
                <w:lang w:eastAsia="en-IE"/>
              </w:rPr>
            </w:pPr>
            <w:r w:rsidRPr="00C3429B">
              <w:rPr>
                <w:rFonts w:eastAsia="MS PGothic"/>
                <w:color w:val="404040"/>
                <w:kern w:val="24"/>
                <w:sz w:val="24"/>
                <w:szCs w:val="24"/>
                <w:lang w:eastAsia="en-IE"/>
              </w:rPr>
              <w:t>Deafness or a severe hearing impairment</w:t>
            </w:r>
          </w:p>
        </w:tc>
        <w:tc>
          <w:tcPr>
            <w:tcW w:w="740" w:type="dxa"/>
            <w:shd w:val="clear" w:color="auto" w:fill="auto"/>
            <w:tcMar>
              <w:top w:w="15" w:type="dxa"/>
              <w:left w:w="15" w:type="dxa"/>
              <w:bottom w:w="0" w:type="dxa"/>
              <w:right w:w="15" w:type="dxa"/>
            </w:tcMar>
            <w:vAlign w:val="center"/>
            <w:hideMark/>
          </w:tcPr>
          <w:p w14:paraId="5F06D054"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w:t>
            </w:r>
          </w:p>
        </w:tc>
        <w:tc>
          <w:tcPr>
            <w:tcW w:w="740" w:type="dxa"/>
            <w:shd w:val="clear" w:color="auto" w:fill="auto"/>
            <w:tcMar>
              <w:top w:w="15" w:type="dxa"/>
              <w:left w:w="15" w:type="dxa"/>
              <w:bottom w:w="0" w:type="dxa"/>
              <w:right w:w="15" w:type="dxa"/>
            </w:tcMar>
            <w:vAlign w:val="center"/>
            <w:hideMark/>
          </w:tcPr>
          <w:p w14:paraId="23730E4B"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w:t>
            </w:r>
          </w:p>
        </w:tc>
        <w:tc>
          <w:tcPr>
            <w:tcW w:w="686" w:type="dxa"/>
            <w:shd w:val="clear" w:color="auto" w:fill="auto"/>
            <w:tcMar>
              <w:top w:w="15" w:type="dxa"/>
              <w:left w:w="15" w:type="dxa"/>
              <w:bottom w:w="0" w:type="dxa"/>
              <w:right w:w="15" w:type="dxa"/>
            </w:tcMar>
            <w:vAlign w:val="center"/>
            <w:hideMark/>
          </w:tcPr>
          <w:p w14:paraId="0FF81CAE" w14:textId="55080A36"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w:t>
            </w:r>
            <w:r w:rsidRPr="00C3429B">
              <w:rPr>
                <w:rFonts w:eastAsia="Times New Roman"/>
                <w:color w:val="000000"/>
                <w:sz w:val="24"/>
                <w:szCs w:val="24"/>
                <w:lang w:eastAsia="en-IE"/>
              </w:rPr>
              <w:t>*</w:t>
            </w:r>
          </w:p>
        </w:tc>
        <w:tc>
          <w:tcPr>
            <w:tcW w:w="770" w:type="dxa"/>
            <w:shd w:val="clear" w:color="auto" w:fill="auto"/>
            <w:tcMar>
              <w:top w:w="15" w:type="dxa"/>
              <w:left w:w="15" w:type="dxa"/>
              <w:bottom w:w="0" w:type="dxa"/>
              <w:right w:w="15" w:type="dxa"/>
            </w:tcMar>
            <w:vAlign w:val="center"/>
            <w:hideMark/>
          </w:tcPr>
          <w:p w14:paraId="3C70F2FD"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w:t>
            </w:r>
          </w:p>
        </w:tc>
        <w:tc>
          <w:tcPr>
            <w:tcW w:w="770" w:type="dxa"/>
            <w:shd w:val="clear" w:color="auto" w:fill="auto"/>
            <w:tcMar>
              <w:top w:w="15" w:type="dxa"/>
              <w:left w:w="15" w:type="dxa"/>
              <w:bottom w:w="0" w:type="dxa"/>
              <w:right w:w="15" w:type="dxa"/>
            </w:tcMar>
            <w:vAlign w:val="center"/>
            <w:hideMark/>
          </w:tcPr>
          <w:p w14:paraId="54269B17"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w:t>
            </w:r>
          </w:p>
        </w:tc>
        <w:tc>
          <w:tcPr>
            <w:tcW w:w="770" w:type="dxa"/>
            <w:shd w:val="clear" w:color="auto" w:fill="auto"/>
            <w:tcMar>
              <w:top w:w="15" w:type="dxa"/>
              <w:left w:w="15" w:type="dxa"/>
              <w:bottom w:w="0" w:type="dxa"/>
              <w:right w:w="15" w:type="dxa"/>
            </w:tcMar>
            <w:vAlign w:val="center"/>
            <w:hideMark/>
          </w:tcPr>
          <w:p w14:paraId="6818B09F" w14:textId="412B4054"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w:t>
            </w:r>
            <w:r w:rsidRPr="00C3429B">
              <w:rPr>
                <w:rFonts w:eastAsia="Times New Roman"/>
                <w:color w:val="000000"/>
                <w:sz w:val="24"/>
                <w:szCs w:val="24"/>
                <w:lang w:eastAsia="en-IE"/>
              </w:rPr>
              <w:t>*</w:t>
            </w:r>
          </w:p>
        </w:tc>
        <w:tc>
          <w:tcPr>
            <w:tcW w:w="770" w:type="dxa"/>
            <w:shd w:val="clear" w:color="auto" w:fill="auto"/>
            <w:tcMar>
              <w:top w:w="15" w:type="dxa"/>
              <w:left w:w="15" w:type="dxa"/>
              <w:bottom w:w="0" w:type="dxa"/>
              <w:right w:w="15" w:type="dxa"/>
            </w:tcMar>
            <w:vAlign w:val="center"/>
            <w:hideMark/>
          </w:tcPr>
          <w:p w14:paraId="163CB9DA"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3</w:t>
            </w:r>
          </w:p>
        </w:tc>
        <w:tc>
          <w:tcPr>
            <w:tcW w:w="770" w:type="dxa"/>
            <w:shd w:val="clear" w:color="auto" w:fill="auto"/>
            <w:tcMar>
              <w:top w:w="15" w:type="dxa"/>
              <w:left w:w="15" w:type="dxa"/>
              <w:bottom w:w="0" w:type="dxa"/>
              <w:right w:w="15" w:type="dxa"/>
            </w:tcMar>
            <w:vAlign w:val="center"/>
            <w:hideMark/>
          </w:tcPr>
          <w:p w14:paraId="32B29DDD" w14:textId="2602A4FD"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5</w:t>
            </w:r>
            <w:r w:rsidRPr="00C3429B">
              <w:rPr>
                <w:rFonts w:eastAsia="Times New Roman"/>
                <w:color w:val="000000"/>
                <w:sz w:val="24"/>
                <w:szCs w:val="24"/>
                <w:lang w:eastAsia="en-IE"/>
              </w:rPr>
              <w:t>*</w:t>
            </w:r>
          </w:p>
        </w:tc>
        <w:tc>
          <w:tcPr>
            <w:tcW w:w="823" w:type="dxa"/>
            <w:shd w:val="clear" w:color="auto" w:fill="auto"/>
            <w:tcMar>
              <w:top w:w="15" w:type="dxa"/>
              <w:left w:w="15" w:type="dxa"/>
              <w:bottom w:w="0" w:type="dxa"/>
              <w:right w:w="15" w:type="dxa"/>
            </w:tcMar>
            <w:vAlign w:val="center"/>
            <w:hideMark/>
          </w:tcPr>
          <w:p w14:paraId="095EED92"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w:t>
            </w:r>
          </w:p>
        </w:tc>
        <w:tc>
          <w:tcPr>
            <w:tcW w:w="823" w:type="dxa"/>
            <w:shd w:val="clear" w:color="auto" w:fill="auto"/>
            <w:tcMar>
              <w:top w:w="15" w:type="dxa"/>
              <w:left w:w="15" w:type="dxa"/>
              <w:bottom w:w="0" w:type="dxa"/>
              <w:right w:w="15" w:type="dxa"/>
            </w:tcMar>
            <w:vAlign w:val="center"/>
            <w:hideMark/>
          </w:tcPr>
          <w:p w14:paraId="19CCBC0E"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w:t>
            </w:r>
          </w:p>
        </w:tc>
        <w:tc>
          <w:tcPr>
            <w:tcW w:w="577" w:type="dxa"/>
            <w:shd w:val="clear" w:color="auto" w:fill="auto"/>
            <w:tcMar>
              <w:top w:w="15" w:type="dxa"/>
              <w:left w:w="15" w:type="dxa"/>
              <w:bottom w:w="0" w:type="dxa"/>
              <w:right w:w="15" w:type="dxa"/>
            </w:tcMar>
            <w:vAlign w:val="center"/>
            <w:hideMark/>
          </w:tcPr>
          <w:p w14:paraId="5E571989"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3</w:t>
            </w:r>
          </w:p>
        </w:tc>
        <w:tc>
          <w:tcPr>
            <w:tcW w:w="577" w:type="dxa"/>
            <w:shd w:val="clear" w:color="auto" w:fill="auto"/>
            <w:tcMar>
              <w:top w:w="15" w:type="dxa"/>
              <w:left w:w="15" w:type="dxa"/>
              <w:bottom w:w="0" w:type="dxa"/>
              <w:right w:w="15" w:type="dxa"/>
            </w:tcMar>
            <w:vAlign w:val="center"/>
            <w:hideMark/>
          </w:tcPr>
          <w:p w14:paraId="4E7B7C4D" w14:textId="5005C984"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w:t>
            </w:r>
            <w:r w:rsidRPr="00C3429B">
              <w:rPr>
                <w:rFonts w:eastAsia="Times New Roman"/>
                <w:color w:val="000000"/>
                <w:sz w:val="24"/>
                <w:szCs w:val="24"/>
                <w:lang w:eastAsia="en-IE"/>
              </w:rPr>
              <w:t>*</w:t>
            </w:r>
          </w:p>
        </w:tc>
        <w:tc>
          <w:tcPr>
            <w:tcW w:w="577" w:type="dxa"/>
            <w:shd w:val="clear" w:color="auto" w:fill="auto"/>
            <w:tcMar>
              <w:top w:w="15" w:type="dxa"/>
              <w:left w:w="15" w:type="dxa"/>
              <w:bottom w:w="0" w:type="dxa"/>
              <w:right w:w="15" w:type="dxa"/>
            </w:tcMar>
            <w:vAlign w:val="center"/>
            <w:hideMark/>
          </w:tcPr>
          <w:p w14:paraId="725C8683"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3</w:t>
            </w:r>
          </w:p>
        </w:tc>
        <w:tc>
          <w:tcPr>
            <w:tcW w:w="591" w:type="dxa"/>
            <w:shd w:val="clear" w:color="auto" w:fill="auto"/>
            <w:tcMar>
              <w:top w:w="15" w:type="dxa"/>
              <w:left w:w="15" w:type="dxa"/>
              <w:bottom w:w="0" w:type="dxa"/>
              <w:right w:w="15" w:type="dxa"/>
            </w:tcMar>
            <w:vAlign w:val="center"/>
            <w:hideMark/>
          </w:tcPr>
          <w:p w14:paraId="62A1490C"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w:t>
            </w:r>
          </w:p>
        </w:tc>
        <w:tc>
          <w:tcPr>
            <w:tcW w:w="577" w:type="dxa"/>
            <w:shd w:val="clear" w:color="auto" w:fill="auto"/>
            <w:tcMar>
              <w:top w:w="15" w:type="dxa"/>
              <w:left w:w="15" w:type="dxa"/>
              <w:bottom w:w="0" w:type="dxa"/>
              <w:right w:w="15" w:type="dxa"/>
            </w:tcMar>
            <w:vAlign w:val="center"/>
            <w:hideMark/>
          </w:tcPr>
          <w:p w14:paraId="607C3C21"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w:t>
            </w:r>
          </w:p>
        </w:tc>
        <w:tc>
          <w:tcPr>
            <w:tcW w:w="539" w:type="dxa"/>
            <w:shd w:val="clear" w:color="auto" w:fill="auto"/>
            <w:tcMar>
              <w:top w:w="15" w:type="dxa"/>
              <w:left w:w="15" w:type="dxa"/>
              <w:bottom w:w="0" w:type="dxa"/>
              <w:right w:w="15" w:type="dxa"/>
            </w:tcMar>
            <w:vAlign w:val="center"/>
            <w:hideMark/>
          </w:tcPr>
          <w:p w14:paraId="191BB7F9"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w:t>
            </w:r>
          </w:p>
        </w:tc>
        <w:tc>
          <w:tcPr>
            <w:tcW w:w="651" w:type="dxa"/>
            <w:shd w:val="clear" w:color="auto" w:fill="auto"/>
            <w:tcMar>
              <w:top w:w="15" w:type="dxa"/>
              <w:left w:w="15" w:type="dxa"/>
              <w:bottom w:w="0" w:type="dxa"/>
              <w:right w:w="15" w:type="dxa"/>
            </w:tcMar>
            <w:vAlign w:val="center"/>
            <w:hideMark/>
          </w:tcPr>
          <w:p w14:paraId="576D9A35" w14:textId="4BD94063"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12</w:t>
            </w:r>
            <w:r w:rsidRPr="00C3429B">
              <w:rPr>
                <w:rFonts w:eastAsia="Times New Roman"/>
                <w:color w:val="000000"/>
                <w:sz w:val="24"/>
                <w:szCs w:val="24"/>
                <w:lang w:eastAsia="en-IE"/>
              </w:rPr>
              <w:t>*</w:t>
            </w:r>
          </w:p>
        </w:tc>
        <w:tc>
          <w:tcPr>
            <w:tcW w:w="651" w:type="dxa"/>
            <w:vAlign w:val="center"/>
          </w:tcPr>
          <w:p w14:paraId="0E809D36" w14:textId="6EBF52D7" w:rsidR="004121E0" w:rsidRPr="00C3429B" w:rsidRDefault="004121E0" w:rsidP="004121E0">
            <w:pPr>
              <w:widowControl/>
              <w:autoSpaceDE/>
              <w:autoSpaceDN/>
              <w:spacing w:after="0"/>
              <w:jc w:val="center"/>
              <w:textAlignment w:val="bottom"/>
              <w:rPr>
                <w:rFonts w:eastAsia="MS PGothic"/>
                <w:color w:val="000000"/>
                <w:kern w:val="24"/>
                <w:sz w:val="24"/>
                <w:szCs w:val="24"/>
                <w:lang w:eastAsia="en-IE"/>
              </w:rPr>
            </w:pPr>
            <w:r w:rsidRPr="00C3429B">
              <w:rPr>
                <w:rFonts w:eastAsia="MS PGothic"/>
                <w:color w:val="000000"/>
                <w:kern w:val="24"/>
                <w:sz w:val="24"/>
                <w:szCs w:val="24"/>
                <w:lang w:eastAsia="en-IE"/>
              </w:rPr>
              <w:t>2</w:t>
            </w:r>
          </w:p>
        </w:tc>
      </w:tr>
      <w:tr w:rsidR="004121E0" w:rsidRPr="00A75A78" w14:paraId="2C0EBC94" w14:textId="771BCF85" w:rsidTr="00DF26EC">
        <w:trPr>
          <w:trHeight w:val="562"/>
        </w:trPr>
        <w:tc>
          <w:tcPr>
            <w:tcW w:w="1666" w:type="dxa"/>
            <w:shd w:val="clear" w:color="auto" w:fill="FFFFFF" w:themeFill="background1"/>
            <w:tcMar>
              <w:top w:w="15" w:type="dxa"/>
              <w:left w:w="15" w:type="dxa"/>
              <w:bottom w:w="0" w:type="dxa"/>
              <w:right w:w="15" w:type="dxa"/>
            </w:tcMar>
            <w:vAlign w:val="center"/>
            <w:hideMark/>
          </w:tcPr>
          <w:p w14:paraId="7CF339B9" w14:textId="77777777" w:rsidR="004121E0" w:rsidRPr="00C3429B" w:rsidRDefault="004121E0" w:rsidP="004121E0">
            <w:pPr>
              <w:widowControl/>
              <w:autoSpaceDE/>
              <w:autoSpaceDN/>
              <w:spacing w:after="0" w:line="216" w:lineRule="auto"/>
              <w:textAlignment w:val="bottom"/>
              <w:rPr>
                <w:rFonts w:eastAsia="Times New Roman"/>
                <w:sz w:val="24"/>
                <w:szCs w:val="24"/>
                <w:lang w:eastAsia="en-IE"/>
              </w:rPr>
            </w:pPr>
            <w:r w:rsidRPr="00C3429B">
              <w:rPr>
                <w:rFonts w:eastAsia="MS PGothic"/>
                <w:color w:val="404040"/>
                <w:kern w:val="24"/>
                <w:sz w:val="24"/>
                <w:szCs w:val="24"/>
                <w:lang w:eastAsia="en-IE"/>
              </w:rPr>
              <w:t xml:space="preserve">An intellectual disability </w:t>
            </w:r>
          </w:p>
        </w:tc>
        <w:tc>
          <w:tcPr>
            <w:tcW w:w="740" w:type="dxa"/>
            <w:shd w:val="clear" w:color="auto" w:fill="auto"/>
            <w:tcMar>
              <w:top w:w="15" w:type="dxa"/>
              <w:left w:w="15" w:type="dxa"/>
              <w:bottom w:w="0" w:type="dxa"/>
              <w:right w:w="15" w:type="dxa"/>
            </w:tcMar>
            <w:vAlign w:val="center"/>
            <w:hideMark/>
          </w:tcPr>
          <w:p w14:paraId="38DD5322"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w:t>
            </w:r>
          </w:p>
        </w:tc>
        <w:tc>
          <w:tcPr>
            <w:tcW w:w="740" w:type="dxa"/>
            <w:shd w:val="clear" w:color="auto" w:fill="auto"/>
            <w:tcMar>
              <w:top w:w="15" w:type="dxa"/>
              <w:left w:w="15" w:type="dxa"/>
              <w:bottom w:w="0" w:type="dxa"/>
              <w:right w:w="15" w:type="dxa"/>
            </w:tcMar>
            <w:vAlign w:val="center"/>
            <w:hideMark/>
          </w:tcPr>
          <w:p w14:paraId="1DCB1E37"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w:t>
            </w:r>
          </w:p>
        </w:tc>
        <w:tc>
          <w:tcPr>
            <w:tcW w:w="686" w:type="dxa"/>
            <w:shd w:val="clear" w:color="auto" w:fill="auto"/>
            <w:tcMar>
              <w:top w:w="15" w:type="dxa"/>
              <w:left w:w="15" w:type="dxa"/>
              <w:bottom w:w="0" w:type="dxa"/>
              <w:right w:w="15" w:type="dxa"/>
            </w:tcMar>
            <w:vAlign w:val="center"/>
            <w:hideMark/>
          </w:tcPr>
          <w:p w14:paraId="1452D5D0"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3</w:t>
            </w:r>
          </w:p>
        </w:tc>
        <w:tc>
          <w:tcPr>
            <w:tcW w:w="770" w:type="dxa"/>
            <w:shd w:val="clear" w:color="auto" w:fill="auto"/>
            <w:tcMar>
              <w:top w:w="15" w:type="dxa"/>
              <w:left w:w="15" w:type="dxa"/>
              <w:bottom w:w="0" w:type="dxa"/>
              <w:right w:w="15" w:type="dxa"/>
            </w:tcMar>
            <w:vAlign w:val="center"/>
            <w:hideMark/>
          </w:tcPr>
          <w:p w14:paraId="48E13805"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w:t>
            </w:r>
          </w:p>
        </w:tc>
        <w:tc>
          <w:tcPr>
            <w:tcW w:w="770" w:type="dxa"/>
            <w:shd w:val="clear" w:color="auto" w:fill="auto"/>
            <w:tcMar>
              <w:top w:w="15" w:type="dxa"/>
              <w:left w:w="15" w:type="dxa"/>
              <w:bottom w:w="0" w:type="dxa"/>
              <w:right w:w="15" w:type="dxa"/>
            </w:tcMar>
            <w:vAlign w:val="center"/>
            <w:hideMark/>
          </w:tcPr>
          <w:p w14:paraId="032EFF26"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w:t>
            </w:r>
          </w:p>
        </w:tc>
        <w:tc>
          <w:tcPr>
            <w:tcW w:w="770" w:type="dxa"/>
            <w:shd w:val="clear" w:color="auto" w:fill="auto"/>
            <w:tcMar>
              <w:top w:w="15" w:type="dxa"/>
              <w:left w:w="15" w:type="dxa"/>
              <w:bottom w:w="0" w:type="dxa"/>
              <w:right w:w="15" w:type="dxa"/>
            </w:tcMar>
            <w:vAlign w:val="center"/>
            <w:hideMark/>
          </w:tcPr>
          <w:p w14:paraId="3CFEF46D"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3</w:t>
            </w:r>
          </w:p>
        </w:tc>
        <w:tc>
          <w:tcPr>
            <w:tcW w:w="770" w:type="dxa"/>
            <w:shd w:val="clear" w:color="auto" w:fill="auto"/>
            <w:tcMar>
              <w:top w:w="15" w:type="dxa"/>
              <w:left w:w="15" w:type="dxa"/>
              <w:bottom w:w="0" w:type="dxa"/>
              <w:right w:w="15" w:type="dxa"/>
            </w:tcMar>
            <w:vAlign w:val="center"/>
            <w:hideMark/>
          </w:tcPr>
          <w:p w14:paraId="1BF3C61B"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w:t>
            </w:r>
          </w:p>
        </w:tc>
        <w:tc>
          <w:tcPr>
            <w:tcW w:w="770" w:type="dxa"/>
            <w:shd w:val="clear" w:color="auto" w:fill="auto"/>
            <w:tcMar>
              <w:top w:w="15" w:type="dxa"/>
              <w:left w:w="15" w:type="dxa"/>
              <w:bottom w:w="0" w:type="dxa"/>
              <w:right w:w="15" w:type="dxa"/>
            </w:tcMar>
            <w:vAlign w:val="center"/>
            <w:hideMark/>
          </w:tcPr>
          <w:p w14:paraId="7203AF61"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w:t>
            </w:r>
          </w:p>
        </w:tc>
        <w:tc>
          <w:tcPr>
            <w:tcW w:w="823" w:type="dxa"/>
            <w:shd w:val="clear" w:color="auto" w:fill="auto"/>
            <w:tcMar>
              <w:top w:w="15" w:type="dxa"/>
              <w:left w:w="15" w:type="dxa"/>
              <w:bottom w:w="0" w:type="dxa"/>
              <w:right w:w="15" w:type="dxa"/>
            </w:tcMar>
            <w:vAlign w:val="center"/>
            <w:hideMark/>
          </w:tcPr>
          <w:p w14:paraId="126C1793"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w:t>
            </w:r>
          </w:p>
        </w:tc>
        <w:tc>
          <w:tcPr>
            <w:tcW w:w="823" w:type="dxa"/>
            <w:shd w:val="clear" w:color="auto" w:fill="auto"/>
            <w:tcMar>
              <w:top w:w="15" w:type="dxa"/>
              <w:left w:w="15" w:type="dxa"/>
              <w:bottom w:w="0" w:type="dxa"/>
              <w:right w:w="15" w:type="dxa"/>
            </w:tcMar>
            <w:vAlign w:val="center"/>
            <w:hideMark/>
          </w:tcPr>
          <w:p w14:paraId="57D11547"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w:t>
            </w:r>
          </w:p>
        </w:tc>
        <w:tc>
          <w:tcPr>
            <w:tcW w:w="577" w:type="dxa"/>
            <w:shd w:val="clear" w:color="auto" w:fill="auto"/>
            <w:tcMar>
              <w:top w:w="15" w:type="dxa"/>
              <w:left w:w="15" w:type="dxa"/>
              <w:bottom w:w="0" w:type="dxa"/>
              <w:right w:w="15" w:type="dxa"/>
            </w:tcMar>
            <w:vAlign w:val="center"/>
            <w:hideMark/>
          </w:tcPr>
          <w:p w14:paraId="0B2A2B73"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w:t>
            </w:r>
          </w:p>
        </w:tc>
        <w:tc>
          <w:tcPr>
            <w:tcW w:w="577" w:type="dxa"/>
            <w:shd w:val="clear" w:color="auto" w:fill="auto"/>
            <w:tcMar>
              <w:top w:w="15" w:type="dxa"/>
              <w:left w:w="15" w:type="dxa"/>
              <w:bottom w:w="0" w:type="dxa"/>
              <w:right w:w="15" w:type="dxa"/>
            </w:tcMar>
            <w:vAlign w:val="center"/>
            <w:hideMark/>
          </w:tcPr>
          <w:p w14:paraId="6BD18868"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w:t>
            </w:r>
          </w:p>
        </w:tc>
        <w:tc>
          <w:tcPr>
            <w:tcW w:w="577" w:type="dxa"/>
            <w:shd w:val="clear" w:color="auto" w:fill="auto"/>
            <w:tcMar>
              <w:top w:w="15" w:type="dxa"/>
              <w:left w:w="15" w:type="dxa"/>
              <w:bottom w:w="0" w:type="dxa"/>
              <w:right w:w="15" w:type="dxa"/>
            </w:tcMar>
            <w:vAlign w:val="center"/>
            <w:hideMark/>
          </w:tcPr>
          <w:p w14:paraId="606AEF5F"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3</w:t>
            </w:r>
          </w:p>
        </w:tc>
        <w:tc>
          <w:tcPr>
            <w:tcW w:w="591" w:type="dxa"/>
            <w:shd w:val="clear" w:color="auto" w:fill="auto"/>
            <w:tcMar>
              <w:top w:w="15" w:type="dxa"/>
              <w:left w:w="15" w:type="dxa"/>
              <w:bottom w:w="0" w:type="dxa"/>
              <w:right w:w="15" w:type="dxa"/>
            </w:tcMar>
            <w:vAlign w:val="center"/>
            <w:hideMark/>
          </w:tcPr>
          <w:p w14:paraId="016DF771"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w:t>
            </w:r>
          </w:p>
        </w:tc>
        <w:tc>
          <w:tcPr>
            <w:tcW w:w="577" w:type="dxa"/>
            <w:shd w:val="clear" w:color="auto" w:fill="auto"/>
            <w:tcMar>
              <w:top w:w="15" w:type="dxa"/>
              <w:left w:w="15" w:type="dxa"/>
              <w:bottom w:w="0" w:type="dxa"/>
              <w:right w:w="15" w:type="dxa"/>
            </w:tcMar>
            <w:vAlign w:val="center"/>
            <w:hideMark/>
          </w:tcPr>
          <w:p w14:paraId="72BA5B0D"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w:t>
            </w:r>
          </w:p>
        </w:tc>
        <w:tc>
          <w:tcPr>
            <w:tcW w:w="539" w:type="dxa"/>
            <w:shd w:val="clear" w:color="auto" w:fill="auto"/>
            <w:tcMar>
              <w:top w:w="15" w:type="dxa"/>
              <w:left w:w="15" w:type="dxa"/>
              <w:bottom w:w="0" w:type="dxa"/>
              <w:right w:w="15" w:type="dxa"/>
            </w:tcMar>
            <w:vAlign w:val="center"/>
            <w:hideMark/>
          </w:tcPr>
          <w:p w14:paraId="7243F9FB"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w:t>
            </w:r>
          </w:p>
        </w:tc>
        <w:tc>
          <w:tcPr>
            <w:tcW w:w="651" w:type="dxa"/>
            <w:shd w:val="clear" w:color="auto" w:fill="auto"/>
            <w:tcMar>
              <w:top w:w="15" w:type="dxa"/>
              <w:left w:w="15" w:type="dxa"/>
              <w:bottom w:w="0" w:type="dxa"/>
              <w:right w:w="15" w:type="dxa"/>
            </w:tcMar>
            <w:vAlign w:val="center"/>
            <w:hideMark/>
          </w:tcPr>
          <w:p w14:paraId="34DA0C18" w14:textId="3760BFC9"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10</w:t>
            </w:r>
            <w:r w:rsidRPr="00C3429B">
              <w:rPr>
                <w:rFonts w:eastAsia="Times New Roman"/>
                <w:color w:val="000000"/>
                <w:sz w:val="24"/>
                <w:szCs w:val="24"/>
                <w:lang w:eastAsia="en-IE"/>
              </w:rPr>
              <w:t>*</w:t>
            </w:r>
          </w:p>
        </w:tc>
        <w:tc>
          <w:tcPr>
            <w:tcW w:w="651" w:type="dxa"/>
            <w:vAlign w:val="center"/>
          </w:tcPr>
          <w:p w14:paraId="00F51649" w14:textId="3CD9F0ED" w:rsidR="004121E0" w:rsidRPr="00C3429B" w:rsidRDefault="004121E0" w:rsidP="004121E0">
            <w:pPr>
              <w:widowControl/>
              <w:autoSpaceDE/>
              <w:autoSpaceDN/>
              <w:spacing w:after="0"/>
              <w:jc w:val="center"/>
              <w:textAlignment w:val="bottom"/>
              <w:rPr>
                <w:rFonts w:eastAsia="MS PGothic"/>
                <w:color w:val="000000"/>
                <w:kern w:val="24"/>
                <w:sz w:val="24"/>
                <w:szCs w:val="24"/>
                <w:lang w:eastAsia="en-IE"/>
              </w:rPr>
            </w:pPr>
            <w:r w:rsidRPr="00C3429B">
              <w:rPr>
                <w:rFonts w:eastAsia="MS PGothic"/>
                <w:color w:val="000000"/>
                <w:kern w:val="24"/>
                <w:sz w:val="24"/>
                <w:szCs w:val="24"/>
                <w:lang w:eastAsia="en-IE"/>
              </w:rPr>
              <w:t>2</w:t>
            </w:r>
          </w:p>
        </w:tc>
      </w:tr>
      <w:tr w:rsidR="004121E0" w:rsidRPr="00A75A78" w14:paraId="08EA5DE4" w14:textId="55649076" w:rsidTr="00DF26EC">
        <w:trPr>
          <w:trHeight w:val="405"/>
        </w:trPr>
        <w:tc>
          <w:tcPr>
            <w:tcW w:w="1666" w:type="dxa"/>
            <w:shd w:val="clear" w:color="auto" w:fill="FFFFFF" w:themeFill="background1"/>
            <w:tcMar>
              <w:top w:w="15" w:type="dxa"/>
              <w:left w:w="15" w:type="dxa"/>
              <w:bottom w:w="0" w:type="dxa"/>
              <w:right w:w="15" w:type="dxa"/>
            </w:tcMar>
            <w:vAlign w:val="center"/>
            <w:hideMark/>
          </w:tcPr>
          <w:p w14:paraId="4C6534A9" w14:textId="77777777" w:rsidR="004121E0" w:rsidRPr="00C3429B" w:rsidRDefault="004121E0" w:rsidP="004121E0">
            <w:pPr>
              <w:widowControl/>
              <w:autoSpaceDE/>
              <w:autoSpaceDN/>
              <w:spacing w:after="0" w:line="216" w:lineRule="auto"/>
              <w:textAlignment w:val="bottom"/>
              <w:rPr>
                <w:rFonts w:eastAsia="Times New Roman"/>
                <w:sz w:val="24"/>
                <w:szCs w:val="24"/>
                <w:lang w:eastAsia="en-IE"/>
              </w:rPr>
            </w:pPr>
            <w:r w:rsidRPr="00C3429B">
              <w:rPr>
                <w:rFonts w:eastAsia="MS PGothic"/>
                <w:color w:val="404040"/>
                <w:kern w:val="24"/>
                <w:sz w:val="24"/>
                <w:szCs w:val="24"/>
                <w:lang w:eastAsia="en-IE"/>
              </w:rPr>
              <w:t>A psychological or emotional condition</w:t>
            </w:r>
          </w:p>
        </w:tc>
        <w:tc>
          <w:tcPr>
            <w:tcW w:w="740" w:type="dxa"/>
            <w:shd w:val="clear" w:color="auto" w:fill="auto"/>
            <w:tcMar>
              <w:top w:w="15" w:type="dxa"/>
              <w:left w:w="15" w:type="dxa"/>
              <w:bottom w:w="0" w:type="dxa"/>
              <w:right w:w="15" w:type="dxa"/>
            </w:tcMar>
            <w:vAlign w:val="center"/>
            <w:hideMark/>
          </w:tcPr>
          <w:p w14:paraId="2028CBBB"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w:t>
            </w:r>
          </w:p>
        </w:tc>
        <w:tc>
          <w:tcPr>
            <w:tcW w:w="740" w:type="dxa"/>
            <w:shd w:val="clear" w:color="auto" w:fill="auto"/>
            <w:tcMar>
              <w:top w:w="15" w:type="dxa"/>
              <w:left w:w="15" w:type="dxa"/>
              <w:bottom w:w="0" w:type="dxa"/>
              <w:right w:w="15" w:type="dxa"/>
            </w:tcMar>
            <w:vAlign w:val="center"/>
            <w:hideMark/>
          </w:tcPr>
          <w:p w14:paraId="581C91E2"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w:t>
            </w:r>
          </w:p>
        </w:tc>
        <w:tc>
          <w:tcPr>
            <w:tcW w:w="686" w:type="dxa"/>
            <w:shd w:val="clear" w:color="auto" w:fill="auto"/>
            <w:tcMar>
              <w:top w:w="15" w:type="dxa"/>
              <w:left w:w="15" w:type="dxa"/>
              <w:bottom w:w="0" w:type="dxa"/>
              <w:right w:w="15" w:type="dxa"/>
            </w:tcMar>
            <w:vAlign w:val="center"/>
            <w:hideMark/>
          </w:tcPr>
          <w:p w14:paraId="5B1579D8" w14:textId="50FEAE4D"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w:t>
            </w:r>
            <w:r w:rsidRPr="00C3429B">
              <w:rPr>
                <w:rFonts w:eastAsia="Times New Roman"/>
                <w:color w:val="000000"/>
                <w:sz w:val="24"/>
                <w:szCs w:val="24"/>
                <w:lang w:eastAsia="en-IE"/>
              </w:rPr>
              <w:t>*</w:t>
            </w:r>
          </w:p>
        </w:tc>
        <w:tc>
          <w:tcPr>
            <w:tcW w:w="770" w:type="dxa"/>
            <w:shd w:val="clear" w:color="auto" w:fill="auto"/>
            <w:tcMar>
              <w:top w:w="15" w:type="dxa"/>
              <w:left w:w="15" w:type="dxa"/>
              <w:bottom w:w="0" w:type="dxa"/>
              <w:right w:w="15" w:type="dxa"/>
            </w:tcMar>
            <w:vAlign w:val="center"/>
            <w:hideMark/>
          </w:tcPr>
          <w:p w14:paraId="61F03F24"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w:t>
            </w:r>
          </w:p>
        </w:tc>
        <w:tc>
          <w:tcPr>
            <w:tcW w:w="770" w:type="dxa"/>
            <w:shd w:val="clear" w:color="auto" w:fill="auto"/>
            <w:tcMar>
              <w:top w:w="15" w:type="dxa"/>
              <w:left w:w="15" w:type="dxa"/>
              <w:bottom w:w="0" w:type="dxa"/>
              <w:right w:w="15" w:type="dxa"/>
            </w:tcMar>
            <w:vAlign w:val="center"/>
            <w:hideMark/>
          </w:tcPr>
          <w:p w14:paraId="58B32297"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w:t>
            </w:r>
          </w:p>
        </w:tc>
        <w:tc>
          <w:tcPr>
            <w:tcW w:w="770" w:type="dxa"/>
            <w:shd w:val="clear" w:color="auto" w:fill="auto"/>
            <w:tcMar>
              <w:top w:w="15" w:type="dxa"/>
              <w:left w:w="15" w:type="dxa"/>
              <w:bottom w:w="0" w:type="dxa"/>
              <w:right w:w="15" w:type="dxa"/>
            </w:tcMar>
            <w:vAlign w:val="center"/>
            <w:hideMark/>
          </w:tcPr>
          <w:p w14:paraId="6B42E4E0"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3</w:t>
            </w:r>
          </w:p>
        </w:tc>
        <w:tc>
          <w:tcPr>
            <w:tcW w:w="770" w:type="dxa"/>
            <w:shd w:val="clear" w:color="auto" w:fill="auto"/>
            <w:tcMar>
              <w:top w:w="15" w:type="dxa"/>
              <w:left w:w="15" w:type="dxa"/>
              <w:bottom w:w="0" w:type="dxa"/>
              <w:right w:w="15" w:type="dxa"/>
            </w:tcMar>
            <w:vAlign w:val="center"/>
            <w:hideMark/>
          </w:tcPr>
          <w:p w14:paraId="00536668"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3</w:t>
            </w:r>
          </w:p>
        </w:tc>
        <w:tc>
          <w:tcPr>
            <w:tcW w:w="770" w:type="dxa"/>
            <w:shd w:val="clear" w:color="auto" w:fill="auto"/>
            <w:tcMar>
              <w:top w:w="15" w:type="dxa"/>
              <w:left w:w="15" w:type="dxa"/>
              <w:bottom w:w="0" w:type="dxa"/>
              <w:right w:w="15" w:type="dxa"/>
            </w:tcMar>
            <w:vAlign w:val="center"/>
            <w:hideMark/>
          </w:tcPr>
          <w:p w14:paraId="1A8C4F2B"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w:t>
            </w:r>
          </w:p>
        </w:tc>
        <w:tc>
          <w:tcPr>
            <w:tcW w:w="823" w:type="dxa"/>
            <w:shd w:val="clear" w:color="auto" w:fill="auto"/>
            <w:tcMar>
              <w:top w:w="15" w:type="dxa"/>
              <w:left w:w="15" w:type="dxa"/>
              <w:bottom w:w="0" w:type="dxa"/>
              <w:right w:w="15" w:type="dxa"/>
            </w:tcMar>
            <w:vAlign w:val="center"/>
            <w:hideMark/>
          </w:tcPr>
          <w:p w14:paraId="13C5DE9F"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w:t>
            </w:r>
          </w:p>
        </w:tc>
        <w:tc>
          <w:tcPr>
            <w:tcW w:w="823" w:type="dxa"/>
            <w:shd w:val="clear" w:color="auto" w:fill="auto"/>
            <w:tcMar>
              <w:top w:w="15" w:type="dxa"/>
              <w:left w:w="15" w:type="dxa"/>
              <w:bottom w:w="0" w:type="dxa"/>
              <w:right w:w="15" w:type="dxa"/>
            </w:tcMar>
            <w:vAlign w:val="center"/>
            <w:hideMark/>
          </w:tcPr>
          <w:p w14:paraId="28FA2BDF"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w:t>
            </w:r>
          </w:p>
        </w:tc>
        <w:tc>
          <w:tcPr>
            <w:tcW w:w="577" w:type="dxa"/>
            <w:shd w:val="clear" w:color="auto" w:fill="auto"/>
            <w:tcMar>
              <w:top w:w="15" w:type="dxa"/>
              <w:left w:w="15" w:type="dxa"/>
              <w:bottom w:w="0" w:type="dxa"/>
              <w:right w:w="15" w:type="dxa"/>
            </w:tcMar>
            <w:vAlign w:val="center"/>
            <w:hideMark/>
          </w:tcPr>
          <w:p w14:paraId="2071D932"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w:t>
            </w:r>
          </w:p>
        </w:tc>
        <w:tc>
          <w:tcPr>
            <w:tcW w:w="577" w:type="dxa"/>
            <w:shd w:val="clear" w:color="auto" w:fill="auto"/>
            <w:tcMar>
              <w:top w:w="15" w:type="dxa"/>
              <w:left w:w="15" w:type="dxa"/>
              <w:bottom w:w="0" w:type="dxa"/>
              <w:right w:w="15" w:type="dxa"/>
            </w:tcMar>
            <w:vAlign w:val="center"/>
            <w:hideMark/>
          </w:tcPr>
          <w:p w14:paraId="4AA60E48"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w:t>
            </w:r>
          </w:p>
        </w:tc>
        <w:tc>
          <w:tcPr>
            <w:tcW w:w="577" w:type="dxa"/>
            <w:shd w:val="clear" w:color="auto" w:fill="auto"/>
            <w:tcMar>
              <w:top w:w="15" w:type="dxa"/>
              <w:left w:w="15" w:type="dxa"/>
              <w:bottom w:w="0" w:type="dxa"/>
              <w:right w:w="15" w:type="dxa"/>
            </w:tcMar>
            <w:vAlign w:val="center"/>
            <w:hideMark/>
          </w:tcPr>
          <w:p w14:paraId="5F7EC60F"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w:t>
            </w:r>
          </w:p>
        </w:tc>
        <w:tc>
          <w:tcPr>
            <w:tcW w:w="591" w:type="dxa"/>
            <w:shd w:val="clear" w:color="auto" w:fill="auto"/>
            <w:tcMar>
              <w:top w:w="15" w:type="dxa"/>
              <w:left w:w="15" w:type="dxa"/>
              <w:bottom w:w="0" w:type="dxa"/>
              <w:right w:w="15" w:type="dxa"/>
            </w:tcMar>
            <w:vAlign w:val="center"/>
            <w:hideMark/>
          </w:tcPr>
          <w:p w14:paraId="1D81087D"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w:t>
            </w:r>
          </w:p>
        </w:tc>
        <w:tc>
          <w:tcPr>
            <w:tcW w:w="577" w:type="dxa"/>
            <w:shd w:val="clear" w:color="auto" w:fill="auto"/>
            <w:tcMar>
              <w:top w:w="15" w:type="dxa"/>
              <w:left w:w="15" w:type="dxa"/>
              <w:bottom w:w="0" w:type="dxa"/>
              <w:right w:w="15" w:type="dxa"/>
            </w:tcMar>
            <w:vAlign w:val="center"/>
            <w:hideMark/>
          </w:tcPr>
          <w:p w14:paraId="7A2F717B"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w:t>
            </w:r>
          </w:p>
        </w:tc>
        <w:tc>
          <w:tcPr>
            <w:tcW w:w="539" w:type="dxa"/>
            <w:shd w:val="clear" w:color="auto" w:fill="auto"/>
            <w:tcMar>
              <w:top w:w="15" w:type="dxa"/>
              <w:left w:w="15" w:type="dxa"/>
              <w:bottom w:w="0" w:type="dxa"/>
              <w:right w:w="15" w:type="dxa"/>
            </w:tcMar>
            <w:vAlign w:val="center"/>
            <w:hideMark/>
          </w:tcPr>
          <w:p w14:paraId="0921863B"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w:t>
            </w:r>
          </w:p>
        </w:tc>
        <w:tc>
          <w:tcPr>
            <w:tcW w:w="651" w:type="dxa"/>
            <w:shd w:val="clear" w:color="auto" w:fill="auto"/>
            <w:tcMar>
              <w:top w:w="15" w:type="dxa"/>
              <w:left w:w="15" w:type="dxa"/>
              <w:bottom w:w="0" w:type="dxa"/>
              <w:right w:w="15" w:type="dxa"/>
            </w:tcMar>
            <w:vAlign w:val="center"/>
            <w:hideMark/>
          </w:tcPr>
          <w:p w14:paraId="6627335D" w14:textId="2F7239EC"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12</w:t>
            </w:r>
            <w:r w:rsidRPr="00C3429B">
              <w:rPr>
                <w:rFonts w:eastAsia="Times New Roman"/>
                <w:color w:val="000000"/>
                <w:sz w:val="24"/>
                <w:szCs w:val="24"/>
                <w:lang w:eastAsia="en-IE"/>
              </w:rPr>
              <w:t>*</w:t>
            </w:r>
          </w:p>
        </w:tc>
        <w:tc>
          <w:tcPr>
            <w:tcW w:w="651" w:type="dxa"/>
            <w:vAlign w:val="center"/>
          </w:tcPr>
          <w:p w14:paraId="0E06E393" w14:textId="0FFC8074" w:rsidR="004121E0" w:rsidRPr="00C3429B" w:rsidRDefault="004121E0" w:rsidP="004121E0">
            <w:pPr>
              <w:widowControl/>
              <w:autoSpaceDE/>
              <w:autoSpaceDN/>
              <w:spacing w:after="0"/>
              <w:jc w:val="center"/>
              <w:textAlignment w:val="bottom"/>
              <w:rPr>
                <w:rFonts w:eastAsia="MS PGothic"/>
                <w:color w:val="000000"/>
                <w:kern w:val="24"/>
                <w:sz w:val="24"/>
                <w:szCs w:val="24"/>
                <w:lang w:eastAsia="en-IE"/>
              </w:rPr>
            </w:pPr>
            <w:r w:rsidRPr="00C3429B">
              <w:rPr>
                <w:rFonts w:eastAsia="MS PGothic"/>
                <w:color w:val="000000"/>
                <w:kern w:val="24"/>
                <w:sz w:val="24"/>
                <w:szCs w:val="24"/>
                <w:lang w:eastAsia="en-IE"/>
              </w:rPr>
              <w:t>2</w:t>
            </w:r>
          </w:p>
        </w:tc>
      </w:tr>
      <w:tr w:rsidR="004121E0" w:rsidRPr="00A75A78" w14:paraId="26FD1E76" w14:textId="39554223" w:rsidTr="00DF26EC">
        <w:trPr>
          <w:trHeight w:val="319"/>
        </w:trPr>
        <w:tc>
          <w:tcPr>
            <w:tcW w:w="1666" w:type="dxa"/>
            <w:shd w:val="clear" w:color="auto" w:fill="FFFFFF" w:themeFill="background1"/>
            <w:tcMar>
              <w:top w:w="15" w:type="dxa"/>
              <w:left w:w="15" w:type="dxa"/>
              <w:bottom w:w="0" w:type="dxa"/>
              <w:right w:w="15" w:type="dxa"/>
            </w:tcMar>
            <w:vAlign w:val="center"/>
            <w:hideMark/>
          </w:tcPr>
          <w:p w14:paraId="2220A4E9" w14:textId="77777777" w:rsidR="004121E0" w:rsidRPr="00C3429B" w:rsidRDefault="004121E0" w:rsidP="004121E0">
            <w:pPr>
              <w:widowControl/>
              <w:autoSpaceDE/>
              <w:autoSpaceDN/>
              <w:spacing w:after="0" w:line="216" w:lineRule="auto"/>
              <w:textAlignment w:val="bottom"/>
              <w:rPr>
                <w:rFonts w:eastAsia="Times New Roman"/>
                <w:sz w:val="24"/>
                <w:szCs w:val="24"/>
                <w:lang w:eastAsia="en-IE"/>
              </w:rPr>
            </w:pPr>
            <w:r w:rsidRPr="00C3429B">
              <w:rPr>
                <w:rFonts w:eastAsia="MS PGothic"/>
                <w:color w:val="404040"/>
                <w:kern w:val="24"/>
                <w:sz w:val="24"/>
                <w:szCs w:val="24"/>
                <w:lang w:eastAsia="en-IE"/>
              </w:rPr>
              <w:t>Blindness (incl. partial)</w:t>
            </w:r>
          </w:p>
        </w:tc>
        <w:tc>
          <w:tcPr>
            <w:tcW w:w="740" w:type="dxa"/>
            <w:shd w:val="clear" w:color="auto" w:fill="auto"/>
            <w:tcMar>
              <w:top w:w="15" w:type="dxa"/>
              <w:left w:w="15" w:type="dxa"/>
              <w:bottom w:w="0" w:type="dxa"/>
              <w:right w:w="15" w:type="dxa"/>
            </w:tcMar>
            <w:vAlign w:val="center"/>
            <w:hideMark/>
          </w:tcPr>
          <w:p w14:paraId="4D61429D"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w:t>
            </w:r>
          </w:p>
        </w:tc>
        <w:tc>
          <w:tcPr>
            <w:tcW w:w="740" w:type="dxa"/>
            <w:shd w:val="clear" w:color="auto" w:fill="auto"/>
            <w:tcMar>
              <w:top w:w="15" w:type="dxa"/>
              <w:left w:w="15" w:type="dxa"/>
              <w:bottom w:w="0" w:type="dxa"/>
              <w:right w:w="15" w:type="dxa"/>
            </w:tcMar>
            <w:vAlign w:val="center"/>
            <w:hideMark/>
          </w:tcPr>
          <w:p w14:paraId="274569A3"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w:t>
            </w:r>
          </w:p>
        </w:tc>
        <w:tc>
          <w:tcPr>
            <w:tcW w:w="686" w:type="dxa"/>
            <w:shd w:val="clear" w:color="auto" w:fill="auto"/>
            <w:tcMar>
              <w:top w:w="15" w:type="dxa"/>
              <w:left w:w="15" w:type="dxa"/>
              <w:bottom w:w="0" w:type="dxa"/>
              <w:right w:w="15" w:type="dxa"/>
            </w:tcMar>
            <w:vAlign w:val="center"/>
            <w:hideMark/>
          </w:tcPr>
          <w:p w14:paraId="2CF25B92" w14:textId="0C32CC4C"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0</w:t>
            </w:r>
            <w:r w:rsidRPr="00C3429B">
              <w:rPr>
                <w:rFonts w:eastAsia="Times New Roman"/>
                <w:color w:val="000000"/>
                <w:sz w:val="24"/>
                <w:szCs w:val="24"/>
                <w:lang w:eastAsia="en-IE"/>
              </w:rPr>
              <w:t>*</w:t>
            </w:r>
          </w:p>
        </w:tc>
        <w:tc>
          <w:tcPr>
            <w:tcW w:w="770" w:type="dxa"/>
            <w:shd w:val="clear" w:color="auto" w:fill="auto"/>
            <w:tcMar>
              <w:top w:w="15" w:type="dxa"/>
              <w:left w:w="15" w:type="dxa"/>
              <w:bottom w:w="0" w:type="dxa"/>
              <w:right w:w="15" w:type="dxa"/>
            </w:tcMar>
            <w:vAlign w:val="center"/>
            <w:hideMark/>
          </w:tcPr>
          <w:p w14:paraId="68AFC335"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w:t>
            </w:r>
          </w:p>
        </w:tc>
        <w:tc>
          <w:tcPr>
            <w:tcW w:w="770" w:type="dxa"/>
            <w:shd w:val="clear" w:color="auto" w:fill="auto"/>
            <w:tcMar>
              <w:top w:w="15" w:type="dxa"/>
              <w:left w:w="15" w:type="dxa"/>
              <w:bottom w:w="0" w:type="dxa"/>
              <w:right w:w="15" w:type="dxa"/>
            </w:tcMar>
            <w:vAlign w:val="center"/>
            <w:hideMark/>
          </w:tcPr>
          <w:p w14:paraId="39E0B9EC"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w:t>
            </w:r>
          </w:p>
        </w:tc>
        <w:tc>
          <w:tcPr>
            <w:tcW w:w="770" w:type="dxa"/>
            <w:shd w:val="clear" w:color="auto" w:fill="auto"/>
            <w:tcMar>
              <w:top w:w="15" w:type="dxa"/>
              <w:left w:w="15" w:type="dxa"/>
              <w:bottom w:w="0" w:type="dxa"/>
              <w:right w:w="15" w:type="dxa"/>
            </w:tcMar>
            <w:vAlign w:val="center"/>
            <w:hideMark/>
          </w:tcPr>
          <w:p w14:paraId="7D495B43"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w:t>
            </w:r>
          </w:p>
        </w:tc>
        <w:tc>
          <w:tcPr>
            <w:tcW w:w="770" w:type="dxa"/>
            <w:shd w:val="clear" w:color="auto" w:fill="auto"/>
            <w:tcMar>
              <w:top w:w="15" w:type="dxa"/>
              <w:left w:w="15" w:type="dxa"/>
              <w:bottom w:w="0" w:type="dxa"/>
              <w:right w:w="15" w:type="dxa"/>
            </w:tcMar>
            <w:vAlign w:val="center"/>
            <w:hideMark/>
          </w:tcPr>
          <w:p w14:paraId="023F12F4"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w:t>
            </w:r>
          </w:p>
        </w:tc>
        <w:tc>
          <w:tcPr>
            <w:tcW w:w="770" w:type="dxa"/>
            <w:shd w:val="clear" w:color="auto" w:fill="auto"/>
            <w:tcMar>
              <w:top w:w="15" w:type="dxa"/>
              <w:left w:w="15" w:type="dxa"/>
              <w:bottom w:w="0" w:type="dxa"/>
              <w:right w:w="15" w:type="dxa"/>
            </w:tcMar>
            <w:vAlign w:val="center"/>
            <w:hideMark/>
          </w:tcPr>
          <w:p w14:paraId="48C6C6A0"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3</w:t>
            </w:r>
          </w:p>
        </w:tc>
        <w:tc>
          <w:tcPr>
            <w:tcW w:w="823" w:type="dxa"/>
            <w:shd w:val="clear" w:color="auto" w:fill="auto"/>
            <w:tcMar>
              <w:top w:w="15" w:type="dxa"/>
              <w:left w:w="15" w:type="dxa"/>
              <w:bottom w:w="0" w:type="dxa"/>
              <w:right w:w="15" w:type="dxa"/>
            </w:tcMar>
            <w:vAlign w:val="center"/>
            <w:hideMark/>
          </w:tcPr>
          <w:p w14:paraId="0CBEB382"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w:t>
            </w:r>
          </w:p>
        </w:tc>
        <w:tc>
          <w:tcPr>
            <w:tcW w:w="823" w:type="dxa"/>
            <w:shd w:val="clear" w:color="auto" w:fill="auto"/>
            <w:tcMar>
              <w:top w:w="15" w:type="dxa"/>
              <w:left w:w="15" w:type="dxa"/>
              <w:bottom w:w="0" w:type="dxa"/>
              <w:right w:w="15" w:type="dxa"/>
            </w:tcMar>
            <w:vAlign w:val="center"/>
            <w:hideMark/>
          </w:tcPr>
          <w:p w14:paraId="0AF9425E"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w:t>
            </w:r>
          </w:p>
        </w:tc>
        <w:tc>
          <w:tcPr>
            <w:tcW w:w="577" w:type="dxa"/>
            <w:shd w:val="clear" w:color="auto" w:fill="auto"/>
            <w:tcMar>
              <w:top w:w="15" w:type="dxa"/>
              <w:left w:w="15" w:type="dxa"/>
              <w:bottom w:w="0" w:type="dxa"/>
              <w:right w:w="15" w:type="dxa"/>
            </w:tcMar>
            <w:vAlign w:val="center"/>
            <w:hideMark/>
          </w:tcPr>
          <w:p w14:paraId="1773D636"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w:t>
            </w:r>
          </w:p>
        </w:tc>
        <w:tc>
          <w:tcPr>
            <w:tcW w:w="577" w:type="dxa"/>
            <w:shd w:val="clear" w:color="auto" w:fill="auto"/>
            <w:tcMar>
              <w:top w:w="15" w:type="dxa"/>
              <w:left w:w="15" w:type="dxa"/>
              <w:bottom w:w="0" w:type="dxa"/>
              <w:right w:w="15" w:type="dxa"/>
            </w:tcMar>
            <w:vAlign w:val="center"/>
            <w:hideMark/>
          </w:tcPr>
          <w:p w14:paraId="51ED82B9"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w:t>
            </w:r>
          </w:p>
        </w:tc>
        <w:tc>
          <w:tcPr>
            <w:tcW w:w="577" w:type="dxa"/>
            <w:shd w:val="clear" w:color="auto" w:fill="auto"/>
            <w:tcMar>
              <w:top w:w="15" w:type="dxa"/>
              <w:left w:w="15" w:type="dxa"/>
              <w:bottom w:w="0" w:type="dxa"/>
              <w:right w:w="15" w:type="dxa"/>
            </w:tcMar>
            <w:vAlign w:val="center"/>
            <w:hideMark/>
          </w:tcPr>
          <w:p w14:paraId="1FBCDA63"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w:t>
            </w:r>
          </w:p>
        </w:tc>
        <w:tc>
          <w:tcPr>
            <w:tcW w:w="591" w:type="dxa"/>
            <w:shd w:val="clear" w:color="auto" w:fill="auto"/>
            <w:tcMar>
              <w:top w:w="15" w:type="dxa"/>
              <w:left w:w="15" w:type="dxa"/>
              <w:bottom w:w="0" w:type="dxa"/>
              <w:right w:w="15" w:type="dxa"/>
            </w:tcMar>
            <w:vAlign w:val="center"/>
            <w:hideMark/>
          </w:tcPr>
          <w:p w14:paraId="2B12C003"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w:t>
            </w:r>
          </w:p>
        </w:tc>
        <w:tc>
          <w:tcPr>
            <w:tcW w:w="577" w:type="dxa"/>
            <w:shd w:val="clear" w:color="auto" w:fill="auto"/>
            <w:tcMar>
              <w:top w:w="15" w:type="dxa"/>
              <w:left w:w="15" w:type="dxa"/>
              <w:bottom w:w="0" w:type="dxa"/>
              <w:right w:w="15" w:type="dxa"/>
            </w:tcMar>
            <w:vAlign w:val="center"/>
            <w:hideMark/>
          </w:tcPr>
          <w:p w14:paraId="095D07D6"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w:t>
            </w:r>
          </w:p>
        </w:tc>
        <w:tc>
          <w:tcPr>
            <w:tcW w:w="539" w:type="dxa"/>
            <w:shd w:val="clear" w:color="auto" w:fill="auto"/>
            <w:tcMar>
              <w:top w:w="15" w:type="dxa"/>
              <w:left w:w="15" w:type="dxa"/>
              <w:bottom w:w="0" w:type="dxa"/>
              <w:right w:w="15" w:type="dxa"/>
            </w:tcMar>
            <w:vAlign w:val="center"/>
            <w:hideMark/>
          </w:tcPr>
          <w:p w14:paraId="510260ED"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w:t>
            </w:r>
          </w:p>
        </w:tc>
        <w:tc>
          <w:tcPr>
            <w:tcW w:w="651" w:type="dxa"/>
            <w:shd w:val="clear" w:color="auto" w:fill="auto"/>
            <w:tcMar>
              <w:top w:w="15" w:type="dxa"/>
              <w:left w:w="15" w:type="dxa"/>
              <w:bottom w:w="0" w:type="dxa"/>
              <w:right w:w="15" w:type="dxa"/>
            </w:tcMar>
            <w:vAlign w:val="center"/>
            <w:hideMark/>
          </w:tcPr>
          <w:p w14:paraId="634D492D" w14:textId="6B16124E"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8</w:t>
            </w:r>
            <w:r w:rsidRPr="00C3429B">
              <w:rPr>
                <w:rFonts w:eastAsia="Times New Roman"/>
                <w:color w:val="000000"/>
                <w:sz w:val="24"/>
                <w:szCs w:val="24"/>
                <w:lang w:eastAsia="en-IE"/>
              </w:rPr>
              <w:t>*</w:t>
            </w:r>
          </w:p>
        </w:tc>
        <w:tc>
          <w:tcPr>
            <w:tcW w:w="651" w:type="dxa"/>
            <w:vAlign w:val="center"/>
          </w:tcPr>
          <w:p w14:paraId="16D71A59" w14:textId="64D89923" w:rsidR="004121E0" w:rsidRPr="00C3429B" w:rsidRDefault="004121E0" w:rsidP="004121E0">
            <w:pPr>
              <w:widowControl/>
              <w:autoSpaceDE/>
              <w:autoSpaceDN/>
              <w:spacing w:after="0"/>
              <w:jc w:val="center"/>
              <w:textAlignment w:val="bottom"/>
              <w:rPr>
                <w:rFonts w:eastAsia="MS PGothic"/>
                <w:color w:val="000000"/>
                <w:kern w:val="24"/>
                <w:sz w:val="24"/>
                <w:szCs w:val="24"/>
                <w:lang w:eastAsia="en-IE"/>
              </w:rPr>
            </w:pPr>
            <w:r w:rsidRPr="00C3429B">
              <w:rPr>
                <w:rFonts w:eastAsia="MS PGothic"/>
                <w:color w:val="000000"/>
                <w:kern w:val="24"/>
                <w:sz w:val="24"/>
                <w:szCs w:val="24"/>
                <w:lang w:eastAsia="en-IE"/>
              </w:rPr>
              <w:t>1</w:t>
            </w:r>
          </w:p>
        </w:tc>
      </w:tr>
      <w:tr w:rsidR="004121E0" w:rsidRPr="00A75A78" w14:paraId="277973D6" w14:textId="551A95CF" w:rsidTr="00DF26EC">
        <w:trPr>
          <w:trHeight w:val="266"/>
        </w:trPr>
        <w:tc>
          <w:tcPr>
            <w:tcW w:w="1666" w:type="dxa"/>
            <w:shd w:val="clear" w:color="auto" w:fill="FFFFFF" w:themeFill="background1"/>
            <w:tcMar>
              <w:top w:w="15" w:type="dxa"/>
              <w:left w:w="15" w:type="dxa"/>
              <w:bottom w:w="0" w:type="dxa"/>
              <w:right w:w="15" w:type="dxa"/>
            </w:tcMar>
            <w:vAlign w:val="center"/>
            <w:hideMark/>
          </w:tcPr>
          <w:p w14:paraId="578669E9" w14:textId="77777777" w:rsidR="004121E0" w:rsidRPr="00C3429B" w:rsidRDefault="004121E0" w:rsidP="004121E0">
            <w:pPr>
              <w:widowControl/>
              <w:autoSpaceDE/>
              <w:autoSpaceDN/>
              <w:spacing w:after="0" w:line="216" w:lineRule="auto"/>
              <w:textAlignment w:val="bottom"/>
              <w:rPr>
                <w:rFonts w:eastAsia="Times New Roman"/>
                <w:sz w:val="24"/>
                <w:szCs w:val="24"/>
                <w:lang w:eastAsia="en-IE"/>
              </w:rPr>
            </w:pPr>
            <w:r w:rsidRPr="00C3429B">
              <w:rPr>
                <w:rFonts w:eastAsia="MS PGothic"/>
                <w:color w:val="404040"/>
                <w:kern w:val="24"/>
                <w:sz w:val="24"/>
                <w:szCs w:val="24"/>
                <w:lang w:eastAsia="en-IE"/>
              </w:rPr>
              <w:t xml:space="preserve">Autism </w:t>
            </w:r>
          </w:p>
        </w:tc>
        <w:tc>
          <w:tcPr>
            <w:tcW w:w="740" w:type="dxa"/>
            <w:shd w:val="clear" w:color="auto" w:fill="auto"/>
            <w:tcMar>
              <w:top w:w="15" w:type="dxa"/>
              <w:left w:w="15" w:type="dxa"/>
              <w:bottom w:w="0" w:type="dxa"/>
              <w:right w:w="15" w:type="dxa"/>
            </w:tcMar>
            <w:vAlign w:val="center"/>
            <w:hideMark/>
          </w:tcPr>
          <w:p w14:paraId="5E8DA0FC"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w:t>
            </w:r>
          </w:p>
        </w:tc>
        <w:tc>
          <w:tcPr>
            <w:tcW w:w="740" w:type="dxa"/>
            <w:shd w:val="clear" w:color="auto" w:fill="auto"/>
            <w:tcMar>
              <w:top w:w="15" w:type="dxa"/>
              <w:left w:w="15" w:type="dxa"/>
              <w:bottom w:w="0" w:type="dxa"/>
              <w:right w:w="15" w:type="dxa"/>
            </w:tcMar>
            <w:vAlign w:val="center"/>
            <w:hideMark/>
          </w:tcPr>
          <w:p w14:paraId="7A65C028"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w:t>
            </w:r>
          </w:p>
        </w:tc>
        <w:tc>
          <w:tcPr>
            <w:tcW w:w="686" w:type="dxa"/>
            <w:shd w:val="clear" w:color="auto" w:fill="auto"/>
            <w:tcMar>
              <w:top w:w="15" w:type="dxa"/>
              <w:left w:w="15" w:type="dxa"/>
              <w:bottom w:w="0" w:type="dxa"/>
              <w:right w:w="15" w:type="dxa"/>
            </w:tcMar>
            <w:vAlign w:val="center"/>
            <w:hideMark/>
          </w:tcPr>
          <w:p w14:paraId="2C89ABDA"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w:t>
            </w:r>
          </w:p>
        </w:tc>
        <w:tc>
          <w:tcPr>
            <w:tcW w:w="770" w:type="dxa"/>
            <w:shd w:val="clear" w:color="auto" w:fill="auto"/>
            <w:tcMar>
              <w:top w:w="15" w:type="dxa"/>
              <w:left w:w="15" w:type="dxa"/>
              <w:bottom w:w="0" w:type="dxa"/>
              <w:right w:w="15" w:type="dxa"/>
            </w:tcMar>
            <w:vAlign w:val="center"/>
            <w:hideMark/>
          </w:tcPr>
          <w:p w14:paraId="3892A4A2"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w:t>
            </w:r>
          </w:p>
        </w:tc>
        <w:tc>
          <w:tcPr>
            <w:tcW w:w="770" w:type="dxa"/>
            <w:shd w:val="clear" w:color="auto" w:fill="auto"/>
            <w:tcMar>
              <w:top w:w="15" w:type="dxa"/>
              <w:left w:w="15" w:type="dxa"/>
              <w:bottom w:w="0" w:type="dxa"/>
              <w:right w:w="15" w:type="dxa"/>
            </w:tcMar>
            <w:vAlign w:val="center"/>
            <w:hideMark/>
          </w:tcPr>
          <w:p w14:paraId="6CC2BDE8"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w:t>
            </w:r>
          </w:p>
        </w:tc>
        <w:tc>
          <w:tcPr>
            <w:tcW w:w="770" w:type="dxa"/>
            <w:shd w:val="clear" w:color="auto" w:fill="auto"/>
            <w:tcMar>
              <w:top w:w="15" w:type="dxa"/>
              <w:left w:w="15" w:type="dxa"/>
              <w:bottom w:w="0" w:type="dxa"/>
              <w:right w:w="15" w:type="dxa"/>
            </w:tcMar>
            <w:vAlign w:val="center"/>
            <w:hideMark/>
          </w:tcPr>
          <w:p w14:paraId="05FC4C12"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w:t>
            </w:r>
          </w:p>
        </w:tc>
        <w:tc>
          <w:tcPr>
            <w:tcW w:w="770" w:type="dxa"/>
            <w:shd w:val="clear" w:color="auto" w:fill="auto"/>
            <w:tcMar>
              <w:top w:w="15" w:type="dxa"/>
              <w:left w:w="15" w:type="dxa"/>
              <w:bottom w:w="0" w:type="dxa"/>
              <w:right w:w="15" w:type="dxa"/>
            </w:tcMar>
            <w:vAlign w:val="center"/>
            <w:hideMark/>
          </w:tcPr>
          <w:p w14:paraId="3AFEF979"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0</w:t>
            </w:r>
          </w:p>
        </w:tc>
        <w:tc>
          <w:tcPr>
            <w:tcW w:w="770" w:type="dxa"/>
            <w:shd w:val="clear" w:color="auto" w:fill="auto"/>
            <w:tcMar>
              <w:top w:w="15" w:type="dxa"/>
              <w:left w:w="15" w:type="dxa"/>
              <w:bottom w:w="0" w:type="dxa"/>
              <w:right w:w="15" w:type="dxa"/>
            </w:tcMar>
            <w:vAlign w:val="center"/>
            <w:hideMark/>
          </w:tcPr>
          <w:p w14:paraId="62B573DE"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0</w:t>
            </w:r>
          </w:p>
        </w:tc>
        <w:tc>
          <w:tcPr>
            <w:tcW w:w="823" w:type="dxa"/>
            <w:shd w:val="clear" w:color="auto" w:fill="auto"/>
            <w:tcMar>
              <w:top w:w="15" w:type="dxa"/>
              <w:left w:w="15" w:type="dxa"/>
              <w:bottom w:w="0" w:type="dxa"/>
              <w:right w:w="15" w:type="dxa"/>
            </w:tcMar>
            <w:vAlign w:val="center"/>
            <w:hideMark/>
          </w:tcPr>
          <w:p w14:paraId="662AEE7A"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w:t>
            </w:r>
          </w:p>
        </w:tc>
        <w:tc>
          <w:tcPr>
            <w:tcW w:w="823" w:type="dxa"/>
            <w:shd w:val="clear" w:color="auto" w:fill="auto"/>
            <w:tcMar>
              <w:top w:w="15" w:type="dxa"/>
              <w:left w:w="15" w:type="dxa"/>
              <w:bottom w:w="0" w:type="dxa"/>
              <w:right w:w="15" w:type="dxa"/>
            </w:tcMar>
            <w:vAlign w:val="center"/>
            <w:hideMark/>
          </w:tcPr>
          <w:p w14:paraId="180BAE91"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w:t>
            </w:r>
          </w:p>
        </w:tc>
        <w:tc>
          <w:tcPr>
            <w:tcW w:w="577" w:type="dxa"/>
            <w:shd w:val="clear" w:color="auto" w:fill="auto"/>
            <w:tcMar>
              <w:top w:w="15" w:type="dxa"/>
              <w:left w:w="15" w:type="dxa"/>
              <w:bottom w:w="0" w:type="dxa"/>
              <w:right w:w="15" w:type="dxa"/>
            </w:tcMar>
            <w:vAlign w:val="center"/>
            <w:hideMark/>
          </w:tcPr>
          <w:p w14:paraId="1334A7E7"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0</w:t>
            </w:r>
          </w:p>
        </w:tc>
        <w:tc>
          <w:tcPr>
            <w:tcW w:w="577" w:type="dxa"/>
            <w:shd w:val="clear" w:color="auto" w:fill="auto"/>
            <w:tcMar>
              <w:top w:w="15" w:type="dxa"/>
              <w:left w:w="15" w:type="dxa"/>
              <w:bottom w:w="0" w:type="dxa"/>
              <w:right w:w="15" w:type="dxa"/>
            </w:tcMar>
            <w:vAlign w:val="center"/>
            <w:hideMark/>
          </w:tcPr>
          <w:p w14:paraId="6619F75F"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w:t>
            </w:r>
          </w:p>
        </w:tc>
        <w:tc>
          <w:tcPr>
            <w:tcW w:w="577" w:type="dxa"/>
            <w:shd w:val="clear" w:color="auto" w:fill="auto"/>
            <w:tcMar>
              <w:top w:w="15" w:type="dxa"/>
              <w:left w:w="15" w:type="dxa"/>
              <w:bottom w:w="0" w:type="dxa"/>
              <w:right w:w="15" w:type="dxa"/>
            </w:tcMar>
            <w:vAlign w:val="center"/>
            <w:hideMark/>
          </w:tcPr>
          <w:p w14:paraId="0D33E908"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w:t>
            </w:r>
          </w:p>
        </w:tc>
        <w:tc>
          <w:tcPr>
            <w:tcW w:w="591" w:type="dxa"/>
            <w:shd w:val="clear" w:color="auto" w:fill="auto"/>
            <w:tcMar>
              <w:top w:w="15" w:type="dxa"/>
              <w:left w:w="15" w:type="dxa"/>
              <w:bottom w:w="0" w:type="dxa"/>
              <w:right w:w="15" w:type="dxa"/>
            </w:tcMar>
            <w:vAlign w:val="center"/>
            <w:hideMark/>
          </w:tcPr>
          <w:p w14:paraId="1B7F9281"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0</w:t>
            </w:r>
          </w:p>
        </w:tc>
        <w:tc>
          <w:tcPr>
            <w:tcW w:w="577" w:type="dxa"/>
            <w:shd w:val="clear" w:color="auto" w:fill="auto"/>
            <w:tcMar>
              <w:top w:w="15" w:type="dxa"/>
              <w:left w:w="15" w:type="dxa"/>
              <w:bottom w:w="0" w:type="dxa"/>
              <w:right w:w="15" w:type="dxa"/>
            </w:tcMar>
            <w:vAlign w:val="center"/>
            <w:hideMark/>
          </w:tcPr>
          <w:p w14:paraId="082413FE"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w:t>
            </w:r>
          </w:p>
        </w:tc>
        <w:tc>
          <w:tcPr>
            <w:tcW w:w="539" w:type="dxa"/>
            <w:shd w:val="clear" w:color="auto" w:fill="auto"/>
            <w:tcMar>
              <w:top w:w="15" w:type="dxa"/>
              <w:left w:w="15" w:type="dxa"/>
              <w:bottom w:w="0" w:type="dxa"/>
              <w:right w:w="15" w:type="dxa"/>
            </w:tcMar>
            <w:vAlign w:val="center"/>
            <w:hideMark/>
          </w:tcPr>
          <w:p w14:paraId="6B1FA26E"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w:t>
            </w:r>
          </w:p>
        </w:tc>
        <w:tc>
          <w:tcPr>
            <w:tcW w:w="651" w:type="dxa"/>
            <w:shd w:val="clear" w:color="auto" w:fill="auto"/>
            <w:tcMar>
              <w:top w:w="15" w:type="dxa"/>
              <w:left w:w="15" w:type="dxa"/>
              <w:bottom w:w="0" w:type="dxa"/>
              <w:right w:w="15" w:type="dxa"/>
            </w:tcMar>
            <w:vAlign w:val="center"/>
            <w:hideMark/>
          </w:tcPr>
          <w:p w14:paraId="37A747C7" w14:textId="284A019D"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5</w:t>
            </w:r>
            <w:r w:rsidRPr="00C3429B">
              <w:rPr>
                <w:rFonts w:eastAsia="Times New Roman"/>
                <w:color w:val="000000"/>
                <w:sz w:val="24"/>
                <w:szCs w:val="24"/>
                <w:lang w:eastAsia="en-IE"/>
              </w:rPr>
              <w:t>*</w:t>
            </w:r>
          </w:p>
        </w:tc>
        <w:tc>
          <w:tcPr>
            <w:tcW w:w="651" w:type="dxa"/>
            <w:vAlign w:val="center"/>
          </w:tcPr>
          <w:p w14:paraId="77F1F8FE" w14:textId="6477B9FD" w:rsidR="004121E0" w:rsidRPr="00C3429B" w:rsidRDefault="004121E0" w:rsidP="004121E0">
            <w:pPr>
              <w:widowControl/>
              <w:autoSpaceDE/>
              <w:autoSpaceDN/>
              <w:spacing w:after="0"/>
              <w:jc w:val="center"/>
              <w:textAlignment w:val="bottom"/>
              <w:rPr>
                <w:rFonts w:eastAsia="MS PGothic"/>
                <w:color w:val="000000"/>
                <w:kern w:val="24"/>
                <w:sz w:val="24"/>
                <w:szCs w:val="24"/>
                <w:lang w:eastAsia="en-IE"/>
              </w:rPr>
            </w:pPr>
            <w:r w:rsidRPr="00C3429B">
              <w:rPr>
                <w:rFonts w:eastAsia="MS PGothic"/>
                <w:color w:val="000000"/>
                <w:kern w:val="24"/>
                <w:sz w:val="24"/>
                <w:szCs w:val="24"/>
                <w:lang w:eastAsia="en-IE"/>
              </w:rPr>
              <w:t>1</w:t>
            </w:r>
          </w:p>
        </w:tc>
      </w:tr>
      <w:tr w:rsidR="004121E0" w:rsidRPr="00A75A78" w14:paraId="2C24C240" w14:textId="18EA1D77" w:rsidTr="00DF26EC">
        <w:trPr>
          <w:trHeight w:val="319"/>
        </w:trPr>
        <w:tc>
          <w:tcPr>
            <w:tcW w:w="1666" w:type="dxa"/>
            <w:shd w:val="clear" w:color="auto" w:fill="FFFFFF" w:themeFill="background1"/>
            <w:tcMar>
              <w:top w:w="15" w:type="dxa"/>
              <w:left w:w="15" w:type="dxa"/>
              <w:bottom w:w="0" w:type="dxa"/>
              <w:right w:w="15" w:type="dxa"/>
            </w:tcMar>
            <w:vAlign w:val="center"/>
            <w:hideMark/>
          </w:tcPr>
          <w:p w14:paraId="795DAAB6" w14:textId="5B720FAE" w:rsidR="004121E0" w:rsidRPr="00C3429B" w:rsidRDefault="004121E0" w:rsidP="004121E0">
            <w:pPr>
              <w:widowControl/>
              <w:autoSpaceDE/>
              <w:autoSpaceDN/>
              <w:spacing w:after="0" w:line="216" w:lineRule="auto"/>
              <w:textAlignment w:val="bottom"/>
              <w:rPr>
                <w:rFonts w:eastAsia="Times New Roman"/>
                <w:sz w:val="24"/>
                <w:szCs w:val="24"/>
                <w:lang w:eastAsia="en-IE"/>
              </w:rPr>
            </w:pPr>
            <w:r w:rsidRPr="00C3429B">
              <w:rPr>
                <w:rFonts w:eastAsia="MS PGothic"/>
                <w:color w:val="404040"/>
                <w:kern w:val="24"/>
                <w:sz w:val="24"/>
                <w:szCs w:val="24"/>
                <w:lang w:eastAsia="en-IE"/>
              </w:rPr>
              <w:t xml:space="preserve">None </w:t>
            </w:r>
          </w:p>
        </w:tc>
        <w:tc>
          <w:tcPr>
            <w:tcW w:w="740" w:type="dxa"/>
            <w:shd w:val="clear" w:color="auto" w:fill="auto"/>
            <w:tcMar>
              <w:top w:w="15" w:type="dxa"/>
              <w:left w:w="15" w:type="dxa"/>
              <w:bottom w:w="0" w:type="dxa"/>
              <w:right w:w="15" w:type="dxa"/>
            </w:tcMar>
            <w:vAlign w:val="center"/>
            <w:hideMark/>
          </w:tcPr>
          <w:p w14:paraId="3887566B"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84</w:t>
            </w:r>
          </w:p>
        </w:tc>
        <w:tc>
          <w:tcPr>
            <w:tcW w:w="740" w:type="dxa"/>
            <w:shd w:val="clear" w:color="auto" w:fill="auto"/>
            <w:tcMar>
              <w:top w:w="15" w:type="dxa"/>
              <w:left w:w="15" w:type="dxa"/>
              <w:bottom w:w="0" w:type="dxa"/>
              <w:right w:w="15" w:type="dxa"/>
            </w:tcMar>
            <w:vAlign w:val="center"/>
            <w:hideMark/>
          </w:tcPr>
          <w:p w14:paraId="3B0B1B17"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83</w:t>
            </w:r>
          </w:p>
        </w:tc>
        <w:tc>
          <w:tcPr>
            <w:tcW w:w="686" w:type="dxa"/>
            <w:shd w:val="clear" w:color="auto" w:fill="auto"/>
            <w:tcMar>
              <w:top w:w="15" w:type="dxa"/>
              <w:left w:w="15" w:type="dxa"/>
              <w:bottom w:w="0" w:type="dxa"/>
              <w:right w:w="15" w:type="dxa"/>
            </w:tcMar>
            <w:vAlign w:val="center"/>
            <w:hideMark/>
          </w:tcPr>
          <w:p w14:paraId="341B217D" w14:textId="3C580EC1"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93</w:t>
            </w:r>
            <w:r w:rsidRPr="00C3429B">
              <w:rPr>
                <w:rFonts w:eastAsia="Times New Roman"/>
                <w:color w:val="000000"/>
                <w:sz w:val="24"/>
                <w:szCs w:val="24"/>
                <w:lang w:eastAsia="en-IE"/>
              </w:rPr>
              <w:t>*</w:t>
            </w:r>
          </w:p>
        </w:tc>
        <w:tc>
          <w:tcPr>
            <w:tcW w:w="770" w:type="dxa"/>
            <w:shd w:val="clear" w:color="auto" w:fill="auto"/>
            <w:tcMar>
              <w:top w:w="15" w:type="dxa"/>
              <w:left w:w="15" w:type="dxa"/>
              <w:bottom w:w="0" w:type="dxa"/>
              <w:right w:w="15" w:type="dxa"/>
            </w:tcMar>
            <w:vAlign w:val="center"/>
            <w:hideMark/>
          </w:tcPr>
          <w:p w14:paraId="0FE093FA"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88</w:t>
            </w:r>
          </w:p>
        </w:tc>
        <w:tc>
          <w:tcPr>
            <w:tcW w:w="770" w:type="dxa"/>
            <w:shd w:val="clear" w:color="auto" w:fill="auto"/>
            <w:tcMar>
              <w:top w:w="15" w:type="dxa"/>
              <w:left w:w="15" w:type="dxa"/>
              <w:bottom w:w="0" w:type="dxa"/>
              <w:right w:w="15" w:type="dxa"/>
            </w:tcMar>
            <w:vAlign w:val="center"/>
            <w:hideMark/>
          </w:tcPr>
          <w:p w14:paraId="35998FF3"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87</w:t>
            </w:r>
          </w:p>
        </w:tc>
        <w:tc>
          <w:tcPr>
            <w:tcW w:w="770" w:type="dxa"/>
            <w:shd w:val="clear" w:color="auto" w:fill="auto"/>
            <w:tcMar>
              <w:top w:w="15" w:type="dxa"/>
              <w:left w:w="15" w:type="dxa"/>
              <w:bottom w:w="0" w:type="dxa"/>
              <w:right w:w="15" w:type="dxa"/>
            </w:tcMar>
            <w:vAlign w:val="center"/>
            <w:hideMark/>
          </w:tcPr>
          <w:p w14:paraId="5F34249C"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81</w:t>
            </w:r>
          </w:p>
        </w:tc>
        <w:tc>
          <w:tcPr>
            <w:tcW w:w="770" w:type="dxa"/>
            <w:shd w:val="clear" w:color="auto" w:fill="auto"/>
            <w:tcMar>
              <w:top w:w="15" w:type="dxa"/>
              <w:left w:w="15" w:type="dxa"/>
              <w:bottom w:w="0" w:type="dxa"/>
              <w:right w:w="15" w:type="dxa"/>
            </w:tcMar>
            <w:vAlign w:val="center"/>
            <w:hideMark/>
          </w:tcPr>
          <w:p w14:paraId="6E6D4B83" w14:textId="0A8C17A3"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75</w:t>
            </w:r>
            <w:r w:rsidRPr="00C3429B">
              <w:rPr>
                <w:rFonts w:eastAsia="Times New Roman"/>
                <w:color w:val="000000"/>
                <w:sz w:val="24"/>
                <w:szCs w:val="24"/>
                <w:lang w:eastAsia="en-IE"/>
              </w:rPr>
              <w:t>*</w:t>
            </w:r>
          </w:p>
        </w:tc>
        <w:tc>
          <w:tcPr>
            <w:tcW w:w="770" w:type="dxa"/>
            <w:shd w:val="clear" w:color="auto" w:fill="auto"/>
            <w:tcMar>
              <w:top w:w="15" w:type="dxa"/>
              <w:left w:w="15" w:type="dxa"/>
              <w:bottom w:w="0" w:type="dxa"/>
              <w:right w:w="15" w:type="dxa"/>
            </w:tcMar>
            <w:vAlign w:val="center"/>
            <w:hideMark/>
          </w:tcPr>
          <w:p w14:paraId="71F6CE6F" w14:textId="6D7F5353"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67</w:t>
            </w:r>
            <w:r w:rsidRPr="00C3429B">
              <w:rPr>
                <w:rFonts w:eastAsia="Times New Roman"/>
                <w:color w:val="000000"/>
                <w:sz w:val="24"/>
                <w:szCs w:val="24"/>
                <w:lang w:eastAsia="en-IE"/>
              </w:rPr>
              <w:t>*</w:t>
            </w:r>
          </w:p>
        </w:tc>
        <w:tc>
          <w:tcPr>
            <w:tcW w:w="823" w:type="dxa"/>
            <w:shd w:val="clear" w:color="auto" w:fill="auto"/>
            <w:tcMar>
              <w:top w:w="15" w:type="dxa"/>
              <w:left w:w="15" w:type="dxa"/>
              <w:bottom w:w="0" w:type="dxa"/>
              <w:right w:w="15" w:type="dxa"/>
            </w:tcMar>
            <w:vAlign w:val="center"/>
            <w:hideMark/>
          </w:tcPr>
          <w:p w14:paraId="245A5D41" w14:textId="3ACAD16D"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89</w:t>
            </w:r>
            <w:r w:rsidRPr="00C3429B">
              <w:rPr>
                <w:rFonts w:eastAsia="Times New Roman"/>
                <w:color w:val="000000"/>
                <w:sz w:val="24"/>
                <w:szCs w:val="24"/>
                <w:lang w:eastAsia="en-IE"/>
              </w:rPr>
              <w:t>*</w:t>
            </w:r>
          </w:p>
        </w:tc>
        <w:tc>
          <w:tcPr>
            <w:tcW w:w="823" w:type="dxa"/>
            <w:shd w:val="clear" w:color="auto" w:fill="auto"/>
            <w:tcMar>
              <w:top w:w="15" w:type="dxa"/>
              <w:left w:w="15" w:type="dxa"/>
              <w:bottom w:w="0" w:type="dxa"/>
              <w:right w:w="15" w:type="dxa"/>
            </w:tcMar>
            <w:vAlign w:val="center"/>
            <w:hideMark/>
          </w:tcPr>
          <w:p w14:paraId="39B853DD" w14:textId="1FD74E7C"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79</w:t>
            </w:r>
            <w:r w:rsidRPr="00C3429B">
              <w:rPr>
                <w:rFonts w:eastAsia="Times New Roman"/>
                <w:color w:val="000000"/>
                <w:sz w:val="24"/>
                <w:szCs w:val="24"/>
                <w:lang w:eastAsia="en-IE"/>
              </w:rPr>
              <w:t>*</w:t>
            </w:r>
          </w:p>
        </w:tc>
        <w:tc>
          <w:tcPr>
            <w:tcW w:w="577" w:type="dxa"/>
            <w:shd w:val="clear" w:color="auto" w:fill="auto"/>
            <w:tcMar>
              <w:top w:w="15" w:type="dxa"/>
              <w:left w:w="15" w:type="dxa"/>
              <w:bottom w:w="0" w:type="dxa"/>
              <w:right w:w="15" w:type="dxa"/>
            </w:tcMar>
            <w:vAlign w:val="center"/>
            <w:hideMark/>
          </w:tcPr>
          <w:p w14:paraId="6F762989"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83</w:t>
            </w:r>
          </w:p>
        </w:tc>
        <w:tc>
          <w:tcPr>
            <w:tcW w:w="577" w:type="dxa"/>
            <w:shd w:val="clear" w:color="auto" w:fill="auto"/>
            <w:tcMar>
              <w:top w:w="15" w:type="dxa"/>
              <w:left w:w="15" w:type="dxa"/>
              <w:bottom w:w="0" w:type="dxa"/>
              <w:right w:w="15" w:type="dxa"/>
            </w:tcMar>
            <w:vAlign w:val="center"/>
            <w:hideMark/>
          </w:tcPr>
          <w:p w14:paraId="23246E53"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84</w:t>
            </w:r>
          </w:p>
        </w:tc>
        <w:tc>
          <w:tcPr>
            <w:tcW w:w="577" w:type="dxa"/>
            <w:shd w:val="clear" w:color="auto" w:fill="auto"/>
            <w:tcMar>
              <w:top w:w="15" w:type="dxa"/>
              <w:left w:w="15" w:type="dxa"/>
              <w:bottom w:w="0" w:type="dxa"/>
              <w:right w:w="15" w:type="dxa"/>
            </w:tcMar>
            <w:vAlign w:val="center"/>
            <w:hideMark/>
          </w:tcPr>
          <w:p w14:paraId="47A91BE0"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83</w:t>
            </w:r>
          </w:p>
        </w:tc>
        <w:tc>
          <w:tcPr>
            <w:tcW w:w="591" w:type="dxa"/>
            <w:shd w:val="clear" w:color="auto" w:fill="auto"/>
            <w:tcMar>
              <w:top w:w="15" w:type="dxa"/>
              <w:left w:w="15" w:type="dxa"/>
              <w:bottom w:w="0" w:type="dxa"/>
              <w:right w:w="15" w:type="dxa"/>
            </w:tcMar>
            <w:vAlign w:val="center"/>
            <w:hideMark/>
          </w:tcPr>
          <w:p w14:paraId="3D9F4348"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83</w:t>
            </w:r>
          </w:p>
        </w:tc>
        <w:tc>
          <w:tcPr>
            <w:tcW w:w="577" w:type="dxa"/>
            <w:shd w:val="clear" w:color="auto" w:fill="auto"/>
            <w:tcMar>
              <w:top w:w="15" w:type="dxa"/>
              <w:left w:w="15" w:type="dxa"/>
              <w:bottom w:w="0" w:type="dxa"/>
              <w:right w:w="15" w:type="dxa"/>
            </w:tcMar>
            <w:vAlign w:val="center"/>
            <w:hideMark/>
          </w:tcPr>
          <w:p w14:paraId="21E4F202"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83</w:t>
            </w:r>
          </w:p>
        </w:tc>
        <w:tc>
          <w:tcPr>
            <w:tcW w:w="539" w:type="dxa"/>
            <w:shd w:val="clear" w:color="auto" w:fill="auto"/>
            <w:tcMar>
              <w:top w:w="15" w:type="dxa"/>
              <w:left w:w="15" w:type="dxa"/>
              <w:bottom w:w="0" w:type="dxa"/>
              <w:right w:w="15" w:type="dxa"/>
            </w:tcMar>
            <w:vAlign w:val="center"/>
            <w:hideMark/>
          </w:tcPr>
          <w:p w14:paraId="6724E9D3"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85</w:t>
            </w:r>
          </w:p>
        </w:tc>
        <w:tc>
          <w:tcPr>
            <w:tcW w:w="651" w:type="dxa"/>
            <w:shd w:val="clear" w:color="auto" w:fill="auto"/>
            <w:tcMar>
              <w:top w:w="15" w:type="dxa"/>
              <w:left w:w="15" w:type="dxa"/>
              <w:bottom w:w="0" w:type="dxa"/>
              <w:right w:w="15" w:type="dxa"/>
            </w:tcMar>
            <w:vAlign w:val="center"/>
            <w:hideMark/>
          </w:tcPr>
          <w:p w14:paraId="0E2B3F36" w14:textId="204D3D88"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0</w:t>
            </w:r>
          </w:p>
        </w:tc>
        <w:tc>
          <w:tcPr>
            <w:tcW w:w="651" w:type="dxa"/>
            <w:vAlign w:val="center"/>
          </w:tcPr>
          <w:p w14:paraId="68791500" w14:textId="60271CCA" w:rsidR="004121E0" w:rsidRPr="00C3429B" w:rsidRDefault="004121E0" w:rsidP="004121E0">
            <w:pPr>
              <w:widowControl/>
              <w:autoSpaceDE/>
              <w:autoSpaceDN/>
              <w:spacing w:after="0"/>
              <w:jc w:val="center"/>
              <w:textAlignment w:val="bottom"/>
              <w:rPr>
                <w:rFonts w:eastAsia="MS PGothic"/>
                <w:color w:val="000000"/>
                <w:kern w:val="24"/>
                <w:sz w:val="24"/>
                <w:szCs w:val="24"/>
                <w:lang w:eastAsia="en-IE"/>
              </w:rPr>
            </w:pPr>
            <w:r w:rsidRPr="00C3429B">
              <w:rPr>
                <w:rFonts w:eastAsia="MS PGothic"/>
                <w:color w:val="000000"/>
                <w:kern w:val="24"/>
                <w:sz w:val="24"/>
                <w:szCs w:val="24"/>
                <w:lang w:eastAsia="en-IE"/>
              </w:rPr>
              <w:t>83</w:t>
            </w:r>
          </w:p>
        </w:tc>
      </w:tr>
    </w:tbl>
    <w:p w14:paraId="2348AF57" w14:textId="1F4801C1" w:rsidR="005F430F" w:rsidRDefault="00D136BD" w:rsidP="00C3429B">
      <w:pPr>
        <w:spacing w:after="0"/>
        <w:sectPr w:rsidR="005F430F" w:rsidSect="005164F2">
          <w:footerReference w:type="default" r:id="rId80"/>
          <w:pgSz w:w="16840" w:h="11910" w:orient="landscape"/>
          <w:pgMar w:top="720" w:right="720" w:bottom="720" w:left="720" w:header="0" w:footer="720" w:gutter="0"/>
          <w:cols w:space="720"/>
          <w:docGrid w:linePitch="354"/>
        </w:sectPr>
      </w:pPr>
      <w:r w:rsidRPr="006F0849">
        <w:rPr>
          <w:sz w:val="22"/>
        </w:rPr>
        <w:t>*Denotes a statistically significant finding</w:t>
      </w:r>
      <w:r>
        <w:rPr>
          <w:sz w:val="22"/>
        </w:rPr>
        <w:t xml:space="preserve">, </w:t>
      </w:r>
      <w:r w:rsidR="00451FEF">
        <w:br w:type="page"/>
      </w:r>
    </w:p>
    <w:p w14:paraId="6FDFA89C" w14:textId="7D7647E0" w:rsidR="00451FEF" w:rsidRPr="0030033B" w:rsidRDefault="00451FEF" w:rsidP="003E0D14">
      <w:pPr>
        <w:pStyle w:val="Style5"/>
      </w:pPr>
      <w:bookmarkStart w:id="188" w:name="_Toc496193555"/>
      <w:r w:rsidRPr="0030033B">
        <w:t>Figure A2.1: Types of disability among the booster sample</w:t>
      </w:r>
      <w:bookmarkEnd w:id="188"/>
      <w:r w:rsidRPr="0030033B">
        <w:t xml:space="preserve"> </w:t>
      </w:r>
    </w:p>
    <w:p w14:paraId="31AC99D9" w14:textId="77777777" w:rsidR="005F430F" w:rsidRDefault="005F430F" w:rsidP="0030033B">
      <w:r>
        <w:rPr>
          <w:noProof/>
          <w:lang w:eastAsia="en-IE"/>
        </w:rPr>
        <w:drawing>
          <wp:inline distT="0" distB="0" distL="0" distR="0" wp14:anchorId="02C92B69" wp14:editId="01A2C8C2">
            <wp:extent cx="5541645" cy="4932045"/>
            <wp:effectExtent l="0" t="0" r="0" b="190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541645" cy="4932045"/>
                    </a:xfrm>
                    <a:prstGeom prst="rect">
                      <a:avLst/>
                    </a:prstGeom>
                    <a:noFill/>
                  </pic:spPr>
                </pic:pic>
              </a:graphicData>
            </a:graphic>
          </wp:inline>
        </w:drawing>
      </w:r>
    </w:p>
    <w:p w14:paraId="067E9E85" w14:textId="56EB1646" w:rsidR="005164F2" w:rsidRPr="00D136BD" w:rsidRDefault="00D136BD" w:rsidP="00D136BD">
      <w:pPr>
        <w:spacing w:after="0"/>
        <w:rPr>
          <w:sz w:val="22"/>
        </w:rPr>
      </w:pPr>
      <w:r w:rsidRPr="00D136BD">
        <w:rPr>
          <w:sz w:val="22"/>
        </w:rPr>
        <w:t xml:space="preserve">*Denotes a statistically significant finding, </w:t>
      </w:r>
      <w:r w:rsidR="00451FEF" w:rsidRPr="00D136BD">
        <w:rPr>
          <w:sz w:val="22"/>
        </w:rPr>
        <w:t>Base: 2017, booster sample of people with disabilities, 273</w:t>
      </w:r>
    </w:p>
    <w:p w14:paraId="30217237" w14:textId="2BF0F899" w:rsidR="00451FEF" w:rsidRPr="00D136BD" w:rsidRDefault="005F430F" w:rsidP="0030033B">
      <w:pPr>
        <w:rPr>
          <w:sz w:val="22"/>
        </w:rPr>
      </w:pPr>
      <w:r w:rsidRPr="00D136BD">
        <w:rPr>
          <w:sz w:val="22"/>
        </w:rPr>
        <w:t>†</w:t>
      </w:r>
      <w:r w:rsidR="00451FEF" w:rsidRPr="00D136BD">
        <w:rPr>
          <w:sz w:val="22"/>
        </w:rPr>
        <w:t>Autism was not given as an option in 2011 or 2006 and may have been classified under intellectual disability or a psychological or emotional condition</w:t>
      </w:r>
    </w:p>
    <w:p w14:paraId="0E277190" w14:textId="77777777" w:rsidR="00451FEF" w:rsidRPr="00CB6DC7" w:rsidRDefault="00451FEF" w:rsidP="00451FEF">
      <w:pPr>
        <w:rPr>
          <w:sz w:val="22"/>
        </w:rPr>
      </w:pPr>
    </w:p>
    <w:p w14:paraId="1A3C6307" w14:textId="77777777" w:rsidR="00451FEF" w:rsidRDefault="00451FEF" w:rsidP="00451FEF">
      <w:pPr>
        <w:spacing w:after="0"/>
        <w:rPr>
          <w:sz w:val="22"/>
        </w:rPr>
        <w:sectPr w:rsidR="00451FEF" w:rsidSect="003E0D14">
          <w:pgSz w:w="11910" w:h="16840"/>
          <w:pgMar w:top="1440" w:right="1440" w:bottom="1440" w:left="1440" w:header="0" w:footer="720" w:gutter="0"/>
          <w:cols w:space="720"/>
          <w:docGrid w:linePitch="354"/>
        </w:sectPr>
      </w:pPr>
      <w:r>
        <w:rPr>
          <w:sz w:val="22"/>
        </w:rPr>
        <w:br w:type="page"/>
      </w:r>
    </w:p>
    <w:p w14:paraId="758695E5" w14:textId="61DA59CA" w:rsidR="00D94990" w:rsidRPr="00361E55" w:rsidRDefault="00D94990" w:rsidP="00D136BD">
      <w:pPr>
        <w:pStyle w:val="Style5"/>
        <w:spacing w:before="0" w:after="0"/>
      </w:pPr>
      <w:bookmarkStart w:id="189" w:name="_Toc496193556"/>
      <w:r>
        <w:t>Table A2.3</w:t>
      </w:r>
      <w:r w:rsidRPr="009C207E">
        <w:t>:</w:t>
      </w:r>
      <w:r>
        <w:t xml:space="preserve"> Analysis of respondents who know someone with a disability by selected variables</w:t>
      </w:r>
      <w:bookmarkEnd w:id="189"/>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2420"/>
        <w:gridCol w:w="650"/>
        <w:gridCol w:w="737"/>
        <w:gridCol w:w="650"/>
        <w:gridCol w:w="650"/>
        <w:gridCol w:w="650"/>
        <w:gridCol w:w="649"/>
        <w:gridCol w:w="649"/>
        <w:gridCol w:w="649"/>
        <w:gridCol w:w="649"/>
        <w:gridCol w:w="649"/>
        <w:gridCol w:w="649"/>
        <w:gridCol w:w="649"/>
        <w:gridCol w:w="649"/>
        <w:gridCol w:w="649"/>
        <w:gridCol w:w="606"/>
        <w:gridCol w:w="606"/>
        <w:gridCol w:w="865"/>
        <w:gridCol w:w="865"/>
        <w:gridCol w:w="850"/>
      </w:tblGrid>
      <w:tr w:rsidR="004121E0" w:rsidRPr="00361E55" w14:paraId="03DD22F2" w14:textId="5C743040" w:rsidTr="00D136BD">
        <w:trPr>
          <w:cantSplit/>
          <w:trHeight w:val="1134"/>
        </w:trPr>
        <w:tc>
          <w:tcPr>
            <w:tcW w:w="786" w:type="pct"/>
            <w:shd w:val="clear" w:color="auto" w:fill="FFFFFF" w:themeFill="background1"/>
            <w:tcMar>
              <w:top w:w="15" w:type="dxa"/>
              <w:left w:w="15" w:type="dxa"/>
              <w:bottom w:w="0" w:type="dxa"/>
              <w:right w:w="15" w:type="dxa"/>
            </w:tcMar>
            <w:vAlign w:val="center"/>
            <w:hideMark/>
          </w:tcPr>
          <w:p w14:paraId="06C4D8B5" w14:textId="77777777" w:rsidR="004121E0" w:rsidRPr="00C3429B" w:rsidRDefault="004121E0" w:rsidP="004121E0">
            <w:pPr>
              <w:widowControl/>
              <w:autoSpaceDE/>
              <w:autoSpaceDN/>
              <w:spacing w:after="0"/>
              <w:rPr>
                <w:rFonts w:eastAsia="Times New Roman" w:cs="Times New Roman"/>
                <w:sz w:val="24"/>
                <w:szCs w:val="24"/>
                <w:lang w:eastAsia="en-IE"/>
              </w:rPr>
            </w:pPr>
          </w:p>
        </w:tc>
        <w:tc>
          <w:tcPr>
            <w:tcW w:w="211" w:type="pct"/>
            <w:shd w:val="clear" w:color="auto" w:fill="auto"/>
            <w:tcMar>
              <w:top w:w="15" w:type="dxa"/>
              <w:left w:w="15" w:type="dxa"/>
              <w:bottom w:w="0" w:type="dxa"/>
              <w:right w:w="15" w:type="dxa"/>
            </w:tcMar>
            <w:textDirection w:val="btLr"/>
            <w:vAlign w:val="center"/>
            <w:hideMark/>
          </w:tcPr>
          <w:p w14:paraId="2B52A5B9" w14:textId="77777777" w:rsidR="004121E0" w:rsidRPr="00C3429B" w:rsidRDefault="004121E0" w:rsidP="004121E0">
            <w:pPr>
              <w:widowControl/>
              <w:autoSpaceDE/>
              <w:autoSpaceDN/>
              <w:spacing w:after="0" w:line="216" w:lineRule="auto"/>
              <w:ind w:left="113" w:right="113"/>
              <w:jc w:val="center"/>
              <w:rPr>
                <w:rFonts w:eastAsia="Times New Roman"/>
                <w:sz w:val="24"/>
                <w:szCs w:val="24"/>
                <w:lang w:eastAsia="en-IE"/>
              </w:rPr>
            </w:pPr>
            <w:r w:rsidRPr="00C3429B">
              <w:rPr>
                <w:rFonts w:eastAsia="MS PGothic"/>
                <w:b/>
                <w:bCs/>
                <w:kern w:val="24"/>
                <w:sz w:val="24"/>
                <w:szCs w:val="24"/>
                <w:lang w:eastAsia="en-IE"/>
              </w:rPr>
              <w:t>Male</w:t>
            </w:r>
          </w:p>
        </w:tc>
        <w:tc>
          <w:tcPr>
            <w:tcW w:w="239" w:type="pct"/>
            <w:shd w:val="clear" w:color="auto" w:fill="auto"/>
            <w:tcMar>
              <w:top w:w="15" w:type="dxa"/>
              <w:left w:w="15" w:type="dxa"/>
              <w:bottom w:w="0" w:type="dxa"/>
              <w:right w:w="15" w:type="dxa"/>
            </w:tcMar>
            <w:textDirection w:val="btLr"/>
            <w:vAlign w:val="center"/>
            <w:hideMark/>
          </w:tcPr>
          <w:p w14:paraId="1CAC743D" w14:textId="77777777" w:rsidR="004121E0" w:rsidRPr="00C3429B" w:rsidRDefault="004121E0" w:rsidP="004121E0">
            <w:pPr>
              <w:widowControl/>
              <w:autoSpaceDE/>
              <w:autoSpaceDN/>
              <w:spacing w:after="0" w:line="216" w:lineRule="auto"/>
              <w:ind w:left="113" w:right="113"/>
              <w:jc w:val="center"/>
              <w:rPr>
                <w:rFonts w:eastAsia="Times New Roman"/>
                <w:sz w:val="24"/>
                <w:szCs w:val="24"/>
                <w:lang w:eastAsia="en-IE"/>
              </w:rPr>
            </w:pPr>
            <w:r w:rsidRPr="00C3429B">
              <w:rPr>
                <w:rFonts w:eastAsia="MS PGothic"/>
                <w:b/>
                <w:bCs/>
                <w:kern w:val="24"/>
                <w:sz w:val="24"/>
                <w:szCs w:val="24"/>
                <w:lang w:eastAsia="en-IE"/>
              </w:rPr>
              <w:t>Female</w:t>
            </w:r>
          </w:p>
        </w:tc>
        <w:tc>
          <w:tcPr>
            <w:tcW w:w="211" w:type="pct"/>
            <w:shd w:val="clear" w:color="auto" w:fill="auto"/>
            <w:tcMar>
              <w:top w:w="15" w:type="dxa"/>
              <w:left w:w="15" w:type="dxa"/>
              <w:bottom w:w="0" w:type="dxa"/>
              <w:right w:w="15" w:type="dxa"/>
            </w:tcMar>
            <w:textDirection w:val="btLr"/>
            <w:vAlign w:val="center"/>
            <w:hideMark/>
          </w:tcPr>
          <w:p w14:paraId="1EF40D52" w14:textId="77777777" w:rsidR="004121E0" w:rsidRPr="00C3429B" w:rsidRDefault="004121E0" w:rsidP="004121E0">
            <w:pPr>
              <w:widowControl/>
              <w:autoSpaceDE/>
              <w:autoSpaceDN/>
              <w:spacing w:after="0" w:line="204" w:lineRule="auto"/>
              <w:ind w:left="113" w:right="113"/>
              <w:jc w:val="center"/>
              <w:rPr>
                <w:rFonts w:eastAsia="Times New Roman"/>
                <w:sz w:val="24"/>
                <w:szCs w:val="24"/>
                <w:lang w:eastAsia="en-IE"/>
              </w:rPr>
            </w:pPr>
            <w:r w:rsidRPr="00C3429B">
              <w:rPr>
                <w:rFonts w:eastAsia="MS PGothic"/>
                <w:b/>
                <w:bCs/>
                <w:kern w:val="24"/>
                <w:sz w:val="24"/>
                <w:szCs w:val="24"/>
                <w:lang w:eastAsia="en-IE"/>
              </w:rPr>
              <w:t>Under 35</w:t>
            </w:r>
          </w:p>
        </w:tc>
        <w:tc>
          <w:tcPr>
            <w:tcW w:w="211" w:type="pct"/>
            <w:shd w:val="clear" w:color="auto" w:fill="auto"/>
            <w:tcMar>
              <w:top w:w="15" w:type="dxa"/>
              <w:left w:w="15" w:type="dxa"/>
              <w:bottom w:w="0" w:type="dxa"/>
              <w:right w:w="15" w:type="dxa"/>
            </w:tcMar>
            <w:textDirection w:val="btLr"/>
            <w:vAlign w:val="center"/>
            <w:hideMark/>
          </w:tcPr>
          <w:p w14:paraId="13AFCF5E" w14:textId="77777777" w:rsidR="004121E0" w:rsidRPr="00C3429B" w:rsidRDefault="004121E0" w:rsidP="004121E0">
            <w:pPr>
              <w:widowControl/>
              <w:autoSpaceDE/>
              <w:autoSpaceDN/>
              <w:spacing w:after="0" w:line="204" w:lineRule="auto"/>
              <w:ind w:left="113" w:right="113"/>
              <w:jc w:val="center"/>
              <w:rPr>
                <w:rFonts w:eastAsia="Times New Roman"/>
                <w:sz w:val="24"/>
                <w:szCs w:val="24"/>
                <w:lang w:eastAsia="en-IE"/>
              </w:rPr>
            </w:pPr>
            <w:r w:rsidRPr="00C3429B">
              <w:rPr>
                <w:rFonts w:eastAsia="MS PGothic"/>
                <w:b/>
                <w:bCs/>
                <w:kern w:val="24"/>
                <w:sz w:val="24"/>
                <w:szCs w:val="24"/>
                <w:lang w:eastAsia="en-IE"/>
              </w:rPr>
              <w:t>35-44</w:t>
            </w:r>
          </w:p>
        </w:tc>
        <w:tc>
          <w:tcPr>
            <w:tcW w:w="211" w:type="pct"/>
            <w:shd w:val="clear" w:color="auto" w:fill="auto"/>
            <w:tcMar>
              <w:top w:w="15" w:type="dxa"/>
              <w:left w:w="15" w:type="dxa"/>
              <w:bottom w:w="0" w:type="dxa"/>
              <w:right w:w="15" w:type="dxa"/>
            </w:tcMar>
            <w:textDirection w:val="btLr"/>
            <w:vAlign w:val="center"/>
            <w:hideMark/>
          </w:tcPr>
          <w:p w14:paraId="5AB3150D" w14:textId="77777777" w:rsidR="004121E0" w:rsidRPr="00C3429B" w:rsidRDefault="004121E0" w:rsidP="004121E0">
            <w:pPr>
              <w:widowControl/>
              <w:autoSpaceDE/>
              <w:autoSpaceDN/>
              <w:spacing w:after="0" w:line="204" w:lineRule="auto"/>
              <w:ind w:left="113" w:right="113"/>
              <w:jc w:val="center"/>
              <w:rPr>
                <w:rFonts w:eastAsia="Times New Roman"/>
                <w:sz w:val="24"/>
                <w:szCs w:val="24"/>
                <w:lang w:eastAsia="en-IE"/>
              </w:rPr>
            </w:pPr>
            <w:r w:rsidRPr="00C3429B">
              <w:rPr>
                <w:rFonts w:eastAsia="MS PGothic"/>
                <w:b/>
                <w:bCs/>
                <w:kern w:val="24"/>
                <w:sz w:val="24"/>
                <w:szCs w:val="24"/>
                <w:lang w:eastAsia="en-IE"/>
              </w:rPr>
              <w:t>45-49</w:t>
            </w:r>
          </w:p>
        </w:tc>
        <w:tc>
          <w:tcPr>
            <w:tcW w:w="211" w:type="pct"/>
            <w:shd w:val="clear" w:color="auto" w:fill="auto"/>
            <w:tcMar>
              <w:top w:w="15" w:type="dxa"/>
              <w:left w:w="15" w:type="dxa"/>
              <w:bottom w:w="0" w:type="dxa"/>
              <w:right w:w="15" w:type="dxa"/>
            </w:tcMar>
            <w:textDirection w:val="btLr"/>
            <w:vAlign w:val="center"/>
            <w:hideMark/>
          </w:tcPr>
          <w:p w14:paraId="233B6DA4" w14:textId="77777777" w:rsidR="004121E0" w:rsidRPr="00C3429B" w:rsidRDefault="004121E0" w:rsidP="004121E0">
            <w:pPr>
              <w:widowControl/>
              <w:autoSpaceDE/>
              <w:autoSpaceDN/>
              <w:spacing w:after="0" w:line="204" w:lineRule="auto"/>
              <w:ind w:left="113" w:right="113"/>
              <w:jc w:val="center"/>
              <w:rPr>
                <w:rFonts w:eastAsia="Times New Roman"/>
                <w:sz w:val="24"/>
                <w:szCs w:val="24"/>
                <w:lang w:eastAsia="en-IE"/>
              </w:rPr>
            </w:pPr>
            <w:r w:rsidRPr="00C3429B">
              <w:rPr>
                <w:rFonts w:eastAsia="MS PGothic"/>
                <w:b/>
                <w:bCs/>
                <w:kern w:val="24"/>
                <w:sz w:val="24"/>
                <w:szCs w:val="24"/>
                <w:lang w:eastAsia="en-IE"/>
              </w:rPr>
              <w:t>50-54</w:t>
            </w:r>
          </w:p>
        </w:tc>
        <w:tc>
          <w:tcPr>
            <w:tcW w:w="211" w:type="pct"/>
            <w:shd w:val="clear" w:color="auto" w:fill="auto"/>
            <w:tcMar>
              <w:top w:w="15" w:type="dxa"/>
              <w:left w:w="15" w:type="dxa"/>
              <w:bottom w:w="0" w:type="dxa"/>
              <w:right w:w="15" w:type="dxa"/>
            </w:tcMar>
            <w:textDirection w:val="btLr"/>
            <w:vAlign w:val="center"/>
            <w:hideMark/>
          </w:tcPr>
          <w:p w14:paraId="39E9DEDB" w14:textId="77777777" w:rsidR="004121E0" w:rsidRPr="00C3429B" w:rsidRDefault="004121E0" w:rsidP="004121E0">
            <w:pPr>
              <w:widowControl/>
              <w:autoSpaceDE/>
              <w:autoSpaceDN/>
              <w:spacing w:after="0" w:line="204" w:lineRule="auto"/>
              <w:ind w:left="113" w:right="113"/>
              <w:jc w:val="center"/>
              <w:rPr>
                <w:rFonts w:eastAsia="Times New Roman"/>
                <w:sz w:val="24"/>
                <w:szCs w:val="24"/>
                <w:lang w:eastAsia="en-IE"/>
              </w:rPr>
            </w:pPr>
            <w:r w:rsidRPr="00C3429B">
              <w:rPr>
                <w:rFonts w:eastAsia="MS PGothic"/>
                <w:b/>
                <w:bCs/>
                <w:kern w:val="24"/>
                <w:sz w:val="24"/>
                <w:szCs w:val="24"/>
                <w:lang w:eastAsia="en-IE"/>
              </w:rPr>
              <w:t>55-64</w:t>
            </w:r>
          </w:p>
        </w:tc>
        <w:tc>
          <w:tcPr>
            <w:tcW w:w="211" w:type="pct"/>
            <w:shd w:val="clear" w:color="auto" w:fill="auto"/>
            <w:tcMar>
              <w:top w:w="15" w:type="dxa"/>
              <w:left w:w="15" w:type="dxa"/>
              <w:bottom w:w="0" w:type="dxa"/>
              <w:right w:w="15" w:type="dxa"/>
            </w:tcMar>
            <w:textDirection w:val="btLr"/>
            <w:vAlign w:val="center"/>
            <w:hideMark/>
          </w:tcPr>
          <w:p w14:paraId="5C174CD3" w14:textId="77777777" w:rsidR="004121E0" w:rsidRPr="00C3429B" w:rsidRDefault="004121E0" w:rsidP="004121E0">
            <w:pPr>
              <w:widowControl/>
              <w:autoSpaceDE/>
              <w:autoSpaceDN/>
              <w:spacing w:after="0" w:line="204" w:lineRule="auto"/>
              <w:ind w:left="113" w:right="113"/>
              <w:jc w:val="center"/>
              <w:rPr>
                <w:rFonts w:eastAsia="Times New Roman"/>
                <w:sz w:val="24"/>
                <w:szCs w:val="24"/>
                <w:lang w:eastAsia="en-IE"/>
              </w:rPr>
            </w:pPr>
            <w:r w:rsidRPr="00C3429B">
              <w:rPr>
                <w:rFonts w:eastAsia="MS PGothic"/>
                <w:b/>
                <w:bCs/>
                <w:kern w:val="24"/>
                <w:sz w:val="24"/>
                <w:szCs w:val="24"/>
                <w:lang w:eastAsia="en-IE"/>
              </w:rPr>
              <w:t>65+</w:t>
            </w:r>
          </w:p>
        </w:tc>
        <w:tc>
          <w:tcPr>
            <w:tcW w:w="211" w:type="pct"/>
            <w:shd w:val="clear" w:color="auto" w:fill="auto"/>
            <w:tcMar>
              <w:top w:w="15" w:type="dxa"/>
              <w:left w:w="15" w:type="dxa"/>
              <w:bottom w:w="0" w:type="dxa"/>
              <w:right w:w="15" w:type="dxa"/>
            </w:tcMar>
            <w:textDirection w:val="btLr"/>
            <w:vAlign w:val="center"/>
            <w:hideMark/>
          </w:tcPr>
          <w:p w14:paraId="04EB2F9F" w14:textId="77777777" w:rsidR="004121E0" w:rsidRPr="00C3429B" w:rsidRDefault="004121E0" w:rsidP="004121E0">
            <w:pPr>
              <w:widowControl/>
              <w:autoSpaceDE/>
              <w:autoSpaceDN/>
              <w:spacing w:after="0" w:line="216" w:lineRule="auto"/>
              <w:ind w:left="113" w:right="113"/>
              <w:jc w:val="center"/>
              <w:rPr>
                <w:rFonts w:eastAsia="Times New Roman"/>
                <w:sz w:val="24"/>
                <w:szCs w:val="24"/>
                <w:lang w:eastAsia="en-IE"/>
              </w:rPr>
            </w:pPr>
            <w:r w:rsidRPr="00C3429B">
              <w:rPr>
                <w:rFonts w:eastAsia="MS PGothic"/>
                <w:b/>
                <w:bCs/>
                <w:kern w:val="24"/>
                <w:sz w:val="24"/>
                <w:szCs w:val="24"/>
                <w:lang w:eastAsia="en-IE"/>
              </w:rPr>
              <w:t>ABC1</w:t>
            </w:r>
          </w:p>
          <w:p w14:paraId="4D8E88A1" w14:textId="77777777" w:rsidR="004121E0" w:rsidRPr="00C3429B" w:rsidRDefault="004121E0" w:rsidP="004121E0">
            <w:pPr>
              <w:widowControl/>
              <w:autoSpaceDE/>
              <w:autoSpaceDN/>
              <w:spacing w:after="0" w:line="216" w:lineRule="auto"/>
              <w:ind w:left="113" w:right="113"/>
              <w:jc w:val="center"/>
              <w:rPr>
                <w:rFonts w:eastAsia="Times New Roman"/>
                <w:sz w:val="24"/>
                <w:szCs w:val="24"/>
                <w:lang w:eastAsia="en-IE"/>
              </w:rPr>
            </w:pPr>
            <w:r w:rsidRPr="00C3429B">
              <w:rPr>
                <w:rFonts w:eastAsia="MS PGothic"/>
                <w:b/>
                <w:bCs/>
                <w:kern w:val="24"/>
                <w:sz w:val="24"/>
                <w:szCs w:val="24"/>
                <w:lang w:eastAsia="en-IE"/>
              </w:rPr>
              <w:t>F50+</w:t>
            </w:r>
          </w:p>
        </w:tc>
        <w:tc>
          <w:tcPr>
            <w:tcW w:w="211" w:type="pct"/>
            <w:shd w:val="clear" w:color="auto" w:fill="auto"/>
            <w:tcMar>
              <w:top w:w="15" w:type="dxa"/>
              <w:left w:w="15" w:type="dxa"/>
              <w:bottom w:w="0" w:type="dxa"/>
              <w:right w:w="15" w:type="dxa"/>
            </w:tcMar>
            <w:textDirection w:val="btLr"/>
            <w:vAlign w:val="center"/>
            <w:hideMark/>
          </w:tcPr>
          <w:p w14:paraId="701C6639" w14:textId="77777777" w:rsidR="004121E0" w:rsidRPr="00C3429B" w:rsidRDefault="004121E0" w:rsidP="004121E0">
            <w:pPr>
              <w:widowControl/>
              <w:autoSpaceDE/>
              <w:autoSpaceDN/>
              <w:spacing w:after="0" w:line="216" w:lineRule="auto"/>
              <w:ind w:left="113" w:right="113"/>
              <w:jc w:val="center"/>
              <w:rPr>
                <w:rFonts w:eastAsia="Times New Roman"/>
                <w:sz w:val="24"/>
                <w:szCs w:val="24"/>
                <w:lang w:eastAsia="en-IE"/>
              </w:rPr>
            </w:pPr>
            <w:r w:rsidRPr="00C3429B">
              <w:rPr>
                <w:rFonts w:eastAsia="MS PGothic"/>
                <w:b/>
                <w:bCs/>
                <w:kern w:val="24"/>
                <w:sz w:val="24"/>
                <w:szCs w:val="24"/>
                <w:lang w:eastAsia="en-IE"/>
              </w:rPr>
              <w:t>C2DE</w:t>
            </w:r>
          </w:p>
          <w:p w14:paraId="0C8A7B77" w14:textId="77777777" w:rsidR="004121E0" w:rsidRPr="00C3429B" w:rsidRDefault="004121E0" w:rsidP="004121E0">
            <w:pPr>
              <w:widowControl/>
              <w:autoSpaceDE/>
              <w:autoSpaceDN/>
              <w:spacing w:after="0" w:line="216" w:lineRule="auto"/>
              <w:ind w:left="113" w:right="113"/>
              <w:jc w:val="center"/>
              <w:rPr>
                <w:rFonts w:eastAsia="Times New Roman"/>
                <w:sz w:val="24"/>
                <w:szCs w:val="24"/>
                <w:lang w:eastAsia="en-IE"/>
              </w:rPr>
            </w:pPr>
            <w:r w:rsidRPr="00C3429B">
              <w:rPr>
                <w:rFonts w:eastAsia="MS PGothic"/>
                <w:b/>
                <w:bCs/>
                <w:kern w:val="24"/>
                <w:sz w:val="24"/>
                <w:szCs w:val="24"/>
                <w:lang w:eastAsia="en-IE"/>
              </w:rPr>
              <w:t>F50-</w:t>
            </w:r>
          </w:p>
        </w:tc>
        <w:tc>
          <w:tcPr>
            <w:tcW w:w="211" w:type="pct"/>
            <w:shd w:val="clear" w:color="auto" w:fill="auto"/>
            <w:tcMar>
              <w:top w:w="15" w:type="dxa"/>
              <w:left w:w="15" w:type="dxa"/>
              <w:bottom w:w="0" w:type="dxa"/>
              <w:right w:w="15" w:type="dxa"/>
            </w:tcMar>
            <w:textDirection w:val="btLr"/>
            <w:vAlign w:val="center"/>
            <w:hideMark/>
          </w:tcPr>
          <w:p w14:paraId="37AF474B" w14:textId="77777777" w:rsidR="004121E0" w:rsidRPr="00C3429B" w:rsidRDefault="004121E0" w:rsidP="004121E0">
            <w:pPr>
              <w:widowControl/>
              <w:autoSpaceDE/>
              <w:autoSpaceDN/>
              <w:spacing w:after="0" w:line="216" w:lineRule="auto"/>
              <w:ind w:left="113" w:right="113"/>
              <w:jc w:val="center"/>
              <w:textAlignment w:val="bottom"/>
              <w:rPr>
                <w:rFonts w:eastAsia="Times New Roman"/>
                <w:sz w:val="24"/>
                <w:szCs w:val="24"/>
                <w:lang w:eastAsia="en-IE"/>
              </w:rPr>
            </w:pPr>
            <w:r w:rsidRPr="00C3429B">
              <w:rPr>
                <w:rFonts w:eastAsia="MS PGothic"/>
                <w:b/>
                <w:bCs/>
                <w:kern w:val="24"/>
                <w:sz w:val="24"/>
                <w:szCs w:val="24"/>
                <w:lang w:eastAsia="en-IE"/>
              </w:rPr>
              <w:t>Dublin</w:t>
            </w:r>
          </w:p>
        </w:tc>
        <w:tc>
          <w:tcPr>
            <w:tcW w:w="211" w:type="pct"/>
            <w:shd w:val="clear" w:color="auto" w:fill="auto"/>
            <w:tcMar>
              <w:top w:w="15" w:type="dxa"/>
              <w:left w:w="15" w:type="dxa"/>
              <w:bottom w:w="0" w:type="dxa"/>
              <w:right w:w="15" w:type="dxa"/>
            </w:tcMar>
            <w:textDirection w:val="btLr"/>
            <w:vAlign w:val="center"/>
            <w:hideMark/>
          </w:tcPr>
          <w:p w14:paraId="5A4ED186" w14:textId="77777777" w:rsidR="004121E0" w:rsidRPr="00C3429B" w:rsidRDefault="004121E0" w:rsidP="004121E0">
            <w:pPr>
              <w:widowControl/>
              <w:autoSpaceDE/>
              <w:autoSpaceDN/>
              <w:spacing w:after="0" w:line="216" w:lineRule="auto"/>
              <w:ind w:left="113" w:right="113"/>
              <w:jc w:val="center"/>
              <w:textAlignment w:val="bottom"/>
              <w:rPr>
                <w:rFonts w:eastAsia="Times New Roman"/>
                <w:sz w:val="24"/>
                <w:szCs w:val="24"/>
                <w:lang w:eastAsia="en-IE"/>
              </w:rPr>
            </w:pPr>
            <w:r w:rsidRPr="00C3429B">
              <w:rPr>
                <w:rFonts w:eastAsia="MS PGothic"/>
                <w:b/>
                <w:bCs/>
                <w:kern w:val="24"/>
                <w:sz w:val="24"/>
                <w:szCs w:val="24"/>
                <w:lang w:eastAsia="en-IE"/>
              </w:rPr>
              <w:t>Rest of Leinster</w:t>
            </w:r>
          </w:p>
        </w:tc>
        <w:tc>
          <w:tcPr>
            <w:tcW w:w="211" w:type="pct"/>
            <w:shd w:val="clear" w:color="auto" w:fill="auto"/>
            <w:tcMar>
              <w:top w:w="15" w:type="dxa"/>
              <w:left w:w="15" w:type="dxa"/>
              <w:bottom w:w="0" w:type="dxa"/>
              <w:right w:w="15" w:type="dxa"/>
            </w:tcMar>
            <w:textDirection w:val="btLr"/>
            <w:vAlign w:val="center"/>
            <w:hideMark/>
          </w:tcPr>
          <w:p w14:paraId="1CC8F43F" w14:textId="77777777" w:rsidR="004121E0" w:rsidRPr="00C3429B" w:rsidRDefault="004121E0" w:rsidP="004121E0">
            <w:pPr>
              <w:widowControl/>
              <w:autoSpaceDE/>
              <w:autoSpaceDN/>
              <w:spacing w:after="0" w:line="216" w:lineRule="auto"/>
              <w:ind w:left="113" w:right="113"/>
              <w:jc w:val="center"/>
              <w:textAlignment w:val="bottom"/>
              <w:rPr>
                <w:rFonts w:eastAsia="Times New Roman"/>
                <w:sz w:val="24"/>
                <w:szCs w:val="24"/>
                <w:lang w:eastAsia="en-IE"/>
              </w:rPr>
            </w:pPr>
            <w:r w:rsidRPr="00C3429B">
              <w:rPr>
                <w:rFonts w:eastAsia="MS PGothic"/>
                <w:b/>
                <w:bCs/>
                <w:kern w:val="24"/>
                <w:sz w:val="24"/>
                <w:szCs w:val="24"/>
                <w:lang w:eastAsia="en-IE"/>
              </w:rPr>
              <w:t>Munster</w:t>
            </w:r>
          </w:p>
        </w:tc>
        <w:tc>
          <w:tcPr>
            <w:tcW w:w="211" w:type="pct"/>
            <w:shd w:val="clear" w:color="auto" w:fill="auto"/>
            <w:tcMar>
              <w:top w:w="15" w:type="dxa"/>
              <w:left w:w="15" w:type="dxa"/>
              <w:bottom w:w="0" w:type="dxa"/>
              <w:right w:w="15" w:type="dxa"/>
            </w:tcMar>
            <w:textDirection w:val="btLr"/>
            <w:vAlign w:val="center"/>
            <w:hideMark/>
          </w:tcPr>
          <w:p w14:paraId="644EE44F" w14:textId="77777777" w:rsidR="004121E0" w:rsidRPr="00C3429B" w:rsidRDefault="004121E0" w:rsidP="004121E0">
            <w:pPr>
              <w:widowControl/>
              <w:autoSpaceDE/>
              <w:autoSpaceDN/>
              <w:spacing w:after="0" w:line="216" w:lineRule="auto"/>
              <w:ind w:left="113" w:right="113"/>
              <w:jc w:val="center"/>
              <w:textAlignment w:val="bottom"/>
              <w:rPr>
                <w:rFonts w:eastAsia="Times New Roman"/>
                <w:sz w:val="24"/>
                <w:szCs w:val="24"/>
                <w:lang w:eastAsia="en-IE"/>
              </w:rPr>
            </w:pPr>
            <w:r w:rsidRPr="00C3429B">
              <w:rPr>
                <w:rFonts w:eastAsia="MS PGothic"/>
                <w:b/>
                <w:bCs/>
                <w:kern w:val="24"/>
                <w:sz w:val="24"/>
                <w:szCs w:val="24"/>
                <w:lang w:eastAsia="en-IE"/>
              </w:rPr>
              <w:t>Conn/</w:t>
            </w:r>
          </w:p>
          <w:p w14:paraId="41999938" w14:textId="77777777" w:rsidR="004121E0" w:rsidRPr="00C3429B" w:rsidRDefault="004121E0" w:rsidP="004121E0">
            <w:pPr>
              <w:widowControl/>
              <w:autoSpaceDE/>
              <w:autoSpaceDN/>
              <w:spacing w:after="0" w:line="216" w:lineRule="auto"/>
              <w:ind w:left="113" w:right="113"/>
              <w:jc w:val="center"/>
              <w:textAlignment w:val="bottom"/>
              <w:rPr>
                <w:rFonts w:eastAsia="Times New Roman"/>
                <w:sz w:val="24"/>
                <w:szCs w:val="24"/>
                <w:lang w:eastAsia="en-IE"/>
              </w:rPr>
            </w:pPr>
            <w:r w:rsidRPr="00C3429B">
              <w:rPr>
                <w:rFonts w:eastAsia="MS PGothic"/>
                <w:b/>
                <w:bCs/>
                <w:kern w:val="24"/>
                <w:sz w:val="24"/>
                <w:szCs w:val="24"/>
                <w:lang w:eastAsia="en-IE"/>
              </w:rPr>
              <w:t>Ulster</w:t>
            </w:r>
          </w:p>
        </w:tc>
        <w:tc>
          <w:tcPr>
            <w:tcW w:w="197" w:type="pct"/>
            <w:shd w:val="clear" w:color="auto" w:fill="auto"/>
            <w:tcMar>
              <w:top w:w="15" w:type="dxa"/>
              <w:left w:w="15" w:type="dxa"/>
              <w:bottom w:w="0" w:type="dxa"/>
              <w:right w:w="15" w:type="dxa"/>
            </w:tcMar>
            <w:textDirection w:val="btLr"/>
            <w:vAlign w:val="center"/>
            <w:hideMark/>
          </w:tcPr>
          <w:p w14:paraId="3C97D01C" w14:textId="77777777" w:rsidR="004121E0" w:rsidRPr="00C3429B" w:rsidRDefault="004121E0" w:rsidP="004121E0">
            <w:pPr>
              <w:widowControl/>
              <w:autoSpaceDE/>
              <w:autoSpaceDN/>
              <w:spacing w:after="0" w:line="216" w:lineRule="auto"/>
              <w:ind w:left="113" w:right="113"/>
              <w:jc w:val="center"/>
              <w:textAlignment w:val="bottom"/>
              <w:rPr>
                <w:rFonts w:eastAsia="Times New Roman"/>
                <w:sz w:val="24"/>
                <w:szCs w:val="24"/>
                <w:lang w:eastAsia="en-IE"/>
              </w:rPr>
            </w:pPr>
            <w:r w:rsidRPr="00C3429B">
              <w:rPr>
                <w:rFonts w:eastAsia="MS PGothic"/>
                <w:b/>
                <w:bCs/>
                <w:kern w:val="24"/>
                <w:sz w:val="24"/>
                <w:szCs w:val="24"/>
                <w:lang w:eastAsia="en-IE"/>
              </w:rPr>
              <w:t>Urban</w:t>
            </w:r>
          </w:p>
        </w:tc>
        <w:tc>
          <w:tcPr>
            <w:tcW w:w="197" w:type="pct"/>
            <w:shd w:val="clear" w:color="auto" w:fill="auto"/>
            <w:tcMar>
              <w:top w:w="15" w:type="dxa"/>
              <w:left w:w="15" w:type="dxa"/>
              <w:bottom w:w="0" w:type="dxa"/>
              <w:right w:w="15" w:type="dxa"/>
            </w:tcMar>
            <w:textDirection w:val="btLr"/>
            <w:vAlign w:val="center"/>
            <w:hideMark/>
          </w:tcPr>
          <w:p w14:paraId="2717A90D" w14:textId="77777777" w:rsidR="004121E0" w:rsidRPr="00C3429B" w:rsidRDefault="004121E0" w:rsidP="004121E0">
            <w:pPr>
              <w:widowControl/>
              <w:autoSpaceDE/>
              <w:autoSpaceDN/>
              <w:spacing w:after="0" w:line="216" w:lineRule="auto"/>
              <w:ind w:left="113" w:right="113"/>
              <w:jc w:val="center"/>
              <w:textAlignment w:val="bottom"/>
              <w:rPr>
                <w:rFonts w:eastAsia="Times New Roman"/>
                <w:sz w:val="24"/>
                <w:szCs w:val="24"/>
                <w:lang w:eastAsia="en-IE"/>
              </w:rPr>
            </w:pPr>
            <w:r w:rsidRPr="00C3429B">
              <w:rPr>
                <w:rFonts w:eastAsia="MS PGothic"/>
                <w:b/>
                <w:bCs/>
                <w:kern w:val="24"/>
                <w:sz w:val="24"/>
                <w:szCs w:val="24"/>
                <w:lang w:eastAsia="en-IE"/>
              </w:rPr>
              <w:t>Rural</w:t>
            </w:r>
          </w:p>
        </w:tc>
        <w:tc>
          <w:tcPr>
            <w:tcW w:w="281" w:type="pct"/>
            <w:shd w:val="clear" w:color="auto" w:fill="auto"/>
            <w:tcMar>
              <w:top w:w="15" w:type="dxa"/>
              <w:left w:w="15" w:type="dxa"/>
              <w:bottom w:w="0" w:type="dxa"/>
              <w:right w:w="15" w:type="dxa"/>
            </w:tcMar>
            <w:textDirection w:val="btLr"/>
            <w:vAlign w:val="center"/>
            <w:hideMark/>
          </w:tcPr>
          <w:p w14:paraId="51BD1A42" w14:textId="77777777" w:rsidR="004121E0" w:rsidRPr="00C3429B" w:rsidRDefault="004121E0" w:rsidP="004121E0">
            <w:pPr>
              <w:widowControl/>
              <w:autoSpaceDE/>
              <w:autoSpaceDN/>
              <w:spacing w:after="0" w:line="216" w:lineRule="auto"/>
              <w:ind w:left="113" w:right="113"/>
              <w:jc w:val="center"/>
              <w:textAlignment w:val="bottom"/>
              <w:rPr>
                <w:rFonts w:eastAsia="Times New Roman"/>
                <w:sz w:val="24"/>
                <w:szCs w:val="24"/>
                <w:lang w:eastAsia="en-IE"/>
              </w:rPr>
            </w:pPr>
            <w:r w:rsidRPr="00C3429B">
              <w:rPr>
                <w:rFonts w:eastAsia="MS PGothic"/>
                <w:b/>
                <w:bCs/>
                <w:kern w:val="24"/>
                <w:sz w:val="24"/>
                <w:szCs w:val="24"/>
                <w:lang w:eastAsia="en-IE"/>
              </w:rPr>
              <w:t>Have disability</w:t>
            </w:r>
          </w:p>
        </w:tc>
        <w:tc>
          <w:tcPr>
            <w:tcW w:w="281" w:type="pct"/>
            <w:shd w:val="clear" w:color="auto" w:fill="auto"/>
            <w:tcMar>
              <w:top w:w="15" w:type="dxa"/>
              <w:left w:w="15" w:type="dxa"/>
              <w:bottom w:w="0" w:type="dxa"/>
              <w:right w:w="15" w:type="dxa"/>
            </w:tcMar>
            <w:textDirection w:val="btLr"/>
            <w:vAlign w:val="center"/>
            <w:hideMark/>
          </w:tcPr>
          <w:p w14:paraId="5EA53B34" w14:textId="77777777" w:rsidR="004121E0" w:rsidRPr="00C3429B" w:rsidRDefault="004121E0" w:rsidP="004121E0">
            <w:pPr>
              <w:widowControl/>
              <w:autoSpaceDE/>
              <w:autoSpaceDN/>
              <w:spacing w:after="0" w:line="216" w:lineRule="auto"/>
              <w:ind w:left="113" w:right="113"/>
              <w:jc w:val="center"/>
              <w:textAlignment w:val="bottom"/>
              <w:rPr>
                <w:rFonts w:eastAsia="Times New Roman"/>
                <w:sz w:val="24"/>
                <w:szCs w:val="24"/>
                <w:lang w:eastAsia="en-IE"/>
              </w:rPr>
            </w:pPr>
            <w:r w:rsidRPr="00C3429B">
              <w:rPr>
                <w:rFonts w:eastAsia="MS PGothic"/>
                <w:b/>
                <w:bCs/>
                <w:kern w:val="24"/>
                <w:sz w:val="24"/>
                <w:szCs w:val="24"/>
                <w:lang w:eastAsia="en-IE"/>
              </w:rPr>
              <w:t>No disability</w:t>
            </w:r>
          </w:p>
        </w:tc>
        <w:tc>
          <w:tcPr>
            <w:tcW w:w="276" w:type="pct"/>
            <w:textDirection w:val="btLr"/>
            <w:vAlign w:val="center"/>
          </w:tcPr>
          <w:p w14:paraId="706C007B" w14:textId="51730815" w:rsidR="004121E0" w:rsidRPr="00C3429B" w:rsidRDefault="004121E0" w:rsidP="004121E0">
            <w:pPr>
              <w:widowControl/>
              <w:autoSpaceDE/>
              <w:autoSpaceDN/>
              <w:spacing w:after="0" w:line="216" w:lineRule="auto"/>
              <w:ind w:left="113" w:right="113"/>
              <w:jc w:val="center"/>
              <w:textAlignment w:val="bottom"/>
              <w:rPr>
                <w:rFonts w:eastAsia="MS PGothic"/>
                <w:b/>
                <w:bCs/>
                <w:kern w:val="24"/>
                <w:sz w:val="24"/>
                <w:szCs w:val="24"/>
                <w:lang w:eastAsia="en-IE"/>
              </w:rPr>
            </w:pPr>
            <w:r w:rsidRPr="00C3429B">
              <w:rPr>
                <w:rFonts w:eastAsia="MS PGothic"/>
                <w:b/>
                <w:bCs/>
                <w:kern w:val="24"/>
                <w:sz w:val="24"/>
                <w:szCs w:val="24"/>
                <w:lang w:eastAsia="en-IE"/>
              </w:rPr>
              <w:t>Total</w:t>
            </w:r>
          </w:p>
        </w:tc>
      </w:tr>
      <w:tr w:rsidR="004121E0" w:rsidRPr="00361E55" w14:paraId="493914AC" w14:textId="7A5B6AD6" w:rsidTr="00D136BD">
        <w:trPr>
          <w:trHeight w:val="490"/>
        </w:trPr>
        <w:tc>
          <w:tcPr>
            <w:tcW w:w="786" w:type="pct"/>
            <w:shd w:val="clear" w:color="auto" w:fill="F2F2F2"/>
            <w:tcMar>
              <w:top w:w="15" w:type="dxa"/>
              <w:left w:w="15" w:type="dxa"/>
              <w:bottom w:w="0" w:type="dxa"/>
              <w:right w:w="15" w:type="dxa"/>
            </w:tcMar>
            <w:vAlign w:val="center"/>
            <w:hideMark/>
          </w:tcPr>
          <w:p w14:paraId="5592445A" w14:textId="77777777" w:rsidR="004121E0" w:rsidRPr="00C3429B" w:rsidRDefault="004121E0" w:rsidP="004121E0">
            <w:pPr>
              <w:widowControl/>
              <w:autoSpaceDE/>
              <w:autoSpaceDN/>
              <w:spacing w:after="0" w:line="216" w:lineRule="auto"/>
              <w:rPr>
                <w:rFonts w:eastAsia="Times New Roman"/>
                <w:sz w:val="24"/>
                <w:szCs w:val="24"/>
                <w:lang w:eastAsia="en-IE"/>
              </w:rPr>
            </w:pPr>
            <w:r w:rsidRPr="00C3429B">
              <w:rPr>
                <w:rFonts w:eastAsia="MS PGothic"/>
                <w:bCs/>
                <w:color w:val="000000"/>
                <w:kern w:val="24"/>
                <w:sz w:val="24"/>
                <w:szCs w:val="24"/>
                <w:lang w:eastAsia="en-IE"/>
              </w:rPr>
              <w:t xml:space="preserve">Base: All adults aged 18+ </w:t>
            </w:r>
          </w:p>
        </w:tc>
        <w:tc>
          <w:tcPr>
            <w:tcW w:w="211" w:type="pct"/>
            <w:shd w:val="clear" w:color="auto" w:fill="auto"/>
            <w:tcMar>
              <w:top w:w="15" w:type="dxa"/>
              <w:left w:w="15" w:type="dxa"/>
              <w:bottom w:w="0" w:type="dxa"/>
              <w:right w:w="15" w:type="dxa"/>
            </w:tcMar>
            <w:vAlign w:val="center"/>
            <w:hideMark/>
          </w:tcPr>
          <w:p w14:paraId="458D4F6A" w14:textId="77777777" w:rsidR="004121E0" w:rsidRPr="00C3429B" w:rsidRDefault="004121E0" w:rsidP="004121E0">
            <w:pPr>
              <w:widowControl/>
              <w:autoSpaceDE/>
              <w:autoSpaceDN/>
              <w:spacing w:after="0" w:line="216" w:lineRule="auto"/>
              <w:jc w:val="center"/>
              <w:textAlignment w:val="bottom"/>
              <w:rPr>
                <w:rFonts w:eastAsia="Times New Roman"/>
                <w:sz w:val="24"/>
                <w:szCs w:val="24"/>
                <w:lang w:eastAsia="en-IE"/>
              </w:rPr>
            </w:pPr>
            <w:r w:rsidRPr="00C3429B">
              <w:rPr>
                <w:rFonts w:eastAsia="MS PGothic"/>
                <w:color w:val="000000"/>
                <w:kern w:val="24"/>
                <w:sz w:val="24"/>
                <w:szCs w:val="24"/>
                <w:lang w:eastAsia="en-IE"/>
              </w:rPr>
              <w:t>628</w:t>
            </w:r>
          </w:p>
        </w:tc>
        <w:tc>
          <w:tcPr>
            <w:tcW w:w="239" w:type="pct"/>
            <w:shd w:val="clear" w:color="auto" w:fill="auto"/>
            <w:tcMar>
              <w:top w:w="15" w:type="dxa"/>
              <w:left w:w="15" w:type="dxa"/>
              <w:bottom w:w="0" w:type="dxa"/>
              <w:right w:w="15" w:type="dxa"/>
            </w:tcMar>
            <w:vAlign w:val="center"/>
            <w:hideMark/>
          </w:tcPr>
          <w:p w14:paraId="592C6F45" w14:textId="77777777" w:rsidR="004121E0" w:rsidRPr="00C3429B" w:rsidRDefault="004121E0" w:rsidP="004121E0">
            <w:pPr>
              <w:widowControl/>
              <w:autoSpaceDE/>
              <w:autoSpaceDN/>
              <w:spacing w:after="0" w:line="216" w:lineRule="auto"/>
              <w:jc w:val="center"/>
              <w:textAlignment w:val="bottom"/>
              <w:rPr>
                <w:rFonts w:eastAsia="Times New Roman"/>
                <w:sz w:val="24"/>
                <w:szCs w:val="24"/>
                <w:lang w:eastAsia="en-IE"/>
              </w:rPr>
            </w:pPr>
            <w:r w:rsidRPr="00C3429B">
              <w:rPr>
                <w:rFonts w:eastAsia="MS PGothic"/>
                <w:color w:val="000000"/>
                <w:kern w:val="24"/>
                <w:sz w:val="24"/>
                <w:szCs w:val="24"/>
                <w:lang w:eastAsia="en-IE"/>
              </w:rPr>
              <w:t>666</w:t>
            </w:r>
          </w:p>
        </w:tc>
        <w:tc>
          <w:tcPr>
            <w:tcW w:w="211" w:type="pct"/>
            <w:shd w:val="clear" w:color="auto" w:fill="auto"/>
            <w:tcMar>
              <w:top w:w="15" w:type="dxa"/>
              <w:left w:w="15" w:type="dxa"/>
              <w:bottom w:w="0" w:type="dxa"/>
              <w:right w:w="15" w:type="dxa"/>
            </w:tcMar>
            <w:vAlign w:val="center"/>
            <w:hideMark/>
          </w:tcPr>
          <w:p w14:paraId="18B59B23" w14:textId="77777777" w:rsidR="004121E0" w:rsidRPr="00C3429B" w:rsidRDefault="004121E0" w:rsidP="004121E0">
            <w:pPr>
              <w:widowControl/>
              <w:autoSpaceDE/>
              <w:autoSpaceDN/>
              <w:spacing w:after="0" w:line="216" w:lineRule="auto"/>
              <w:jc w:val="center"/>
              <w:textAlignment w:val="bottom"/>
              <w:rPr>
                <w:rFonts w:eastAsia="Times New Roman"/>
                <w:sz w:val="24"/>
                <w:szCs w:val="24"/>
                <w:lang w:eastAsia="en-IE"/>
              </w:rPr>
            </w:pPr>
            <w:r w:rsidRPr="00C3429B">
              <w:rPr>
                <w:rFonts w:eastAsia="MS PGothic"/>
                <w:color w:val="000000"/>
                <w:kern w:val="24"/>
                <w:sz w:val="24"/>
                <w:szCs w:val="24"/>
                <w:lang w:eastAsia="en-IE"/>
              </w:rPr>
              <w:t>332</w:t>
            </w:r>
          </w:p>
        </w:tc>
        <w:tc>
          <w:tcPr>
            <w:tcW w:w="211" w:type="pct"/>
            <w:shd w:val="clear" w:color="auto" w:fill="auto"/>
            <w:tcMar>
              <w:top w:w="15" w:type="dxa"/>
              <w:left w:w="15" w:type="dxa"/>
              <w:bottom w:w="0" w:type="dxa"/>
              <w:right w:w="15" w:type="dxa"/>
            </w:tcMar>
            <w:vAlign w:val="center"/>
            <w:hideMark/>
          </w:tcPr>
          <w:p w14:paraId="0A0D44DE" w14:textId="77777777" w:rsidR="004121E0" w:rsidRPr="00C3429B" w:rsidRDefault="004121E0" w:rsidP="004121E0">
            <w:pPr>
              <w:widowControl/>
              <w:autoSpaceDE/>
              <w:autoSpaceDN/>
              <w:spacing w:after="0" w:line="216" w:lineRule="auto"/>
              <w:jc w:val="center"/>
              <w:textAlignment w:val="bottom"/>
              <w:rPr>
                <w:rFonts w:eastAsia="Times New Roman"/>
                <w:sz w:val="24"/>
                <w:szCs w:val="24"/>
                <w:lang w:eastAsia="en-IE"/>
              </w:rPr>
            </w:pPr>
            <w:r w:rsidRPr="00C3429B">
              <w:rPr>
                <w:rFonts w:eastAsia="MS PGothic"/>
                <w:color w:val="000000"/>
                <w:kern w:val="24"/>
                <w:sz w:val="24"/>
                <w:szCs w:val="24"/>
                <w:lang w:eastAsia="en-IE"/>
              </w:rPr>
              <w:t>266</w:t>
            </w:r>
          </w:p>
        </w:tc>
        <w:tc>
          <w:tcPr>
            <w:tcW w:w="211" w:type="pct"/>
            <w:shd w:val="clear" w:color="auto" w:fill="auto"/>
            <w:tcMar>
              <w:top w:w="15" w:type="dxa"/>
              <w:left w:w="15" w:type="dxa"/>
              <w:bottom w:w="0" w:type="dxa"/>
              <w:right w:w="15" w:type="dxa"/>
            </w:tcMar>
            <w:vAlign w:val="center"/>
            <w:hideMark/>
          </w:tcPr>
          <w:p w14:paraId="3A17A023" w14:textId="77777777" w:rsidR="004121E0" w:rsidRPr="00C3429B" w:rsidRDefault="004121E0" w:rsidP="004121E0">
            <w:pPr>
              <w:widowControl/>
              <w:autoSpaceDE/>
              <w:autoSpaceDN/>
              <w:spacing w:after="0" w:line="216" w:lineRule="auto"/>
              <w:jc w:val="center"/>
              <w:textAlignment w:val="bottom"/>
              <w:rPr>
                <w:rFonts w:eastAsia="Times New Roman"/>
                <w:sz w:val="24"/>
                <w:szCs w:val="24"/>
                <w:lang w:eastAsia="en-IE"/>
              </w:rPr>
            </w:pPr>
            <w:r w:rsidRPr="00C3429B">
              <w:rPr>
                <w:rFonts w:eastAsia="MS PGothic"/>
                <w:color w:val="000000"/>
                <w:kern w:val="24"/>
                <w:sz w:val="24"/>
                <w:szCs w:val="24"/>
                <w:lang w:eastAsia="en-IE"/>
              </w:rPr>
              <w:t>137</w:t>
            </w:r>
          </w:p>
        </w:tc>
        <w:tc>
          <w:tcPr>
            <w:tcW w:w="211" w:type="pct"/>
            <w:shd w:val="clear" w:color="auto" w:fill="auto"/>
            <w:tcMar>
              <w:top w:w="15" w:type="dxa"/>
              <w:left w:w="15" w:type="dxa"/>
              <w:bottom w:w="0" w:type="dxa"/>
              <w:right w:w="15" w:type="dxa"/>
            </w:tcMar>
            <w:vAlign w:val="center"/>
            <w:hideMark/>
          </w:tcPr>
          <w:p w14:paraId="37672DFD" w14:textId="77777777" w:rsidR="004121E0" w:rsidRPr="00C3429B" w:rsidRDefault="004121E0" w:rsidP="004121E0">
            <w:pPr>
              <w:widowControl/>
              <w:autoSpaceDE/>
              <w:autoSpaceDN/>
              <w:spacing w:after="0" w:line="216" w:lineRule="auto"/>
              <w:jc w:val="center"/>
              <w:textAlignment w:val="bottom"/>
              <w:rPr>
                <w:rFonts w:eastAsia="Times New Roman"/>
                <w:sz w:val="24"/>
                <w:szCs w:val="24"/>
                <w:lang w:eastAsia="en-IE"/>
              </w:rPr>
            </w:pPr>
            <w:r w:rsidRPr="00C3429B">
              <w:rPr>
                <w:rFonts w:eastAsia="MS PGothic"/>
                <w:color w:val="000000"/>
                <w:kern w:val="24"/>
                <w:sz w:val="24"/>
                <w:szCs w:val="24"/>
                <w:lang w:eastAsia="en-IE"/>
              </w:rPr>
              <w:t>126</w:t>
            </w:r>
          </w:p>
        </w:tc>
        <w:tc>
          <w:tcPr>
            <w:tcW w:w="211" w:type="pct"/>
            <w:shd w:val="clear" w:color="auto" w:fill="auto"/>
            <w:tcMar>
              <w:top w:w="15" w:type="dxa"/>
              <w:left w:w="15" w:type="dxa"/>
              <w:bottom w:w="0" w:type="dxa"/>
              <w:right w:w="15" w:type="dxa"/>
            </w:tcMar>
            <w:vAlign w:val="center"/>
            <w:hideMark/>
          </w:tcPr>
          <w:p w14:paraId="0C5C237F" w14:textId="77777777" w:rsidR="004121E0" w:rsidRPr="00C3429B" w:rsidRDefault="004121E0" w:rsidP="004121E0">
            <w:pPr>
              <w:widowControl/>
              <w:autoSpaceDE/>
              <w:autoSpaceDN/>
              <w:spacing w:after="0" w:line="216" w:lineRule="auto"/>
              <w:jc w:val="center"/>
              <w:textAlignment w:val="bottom"/>
              <w:rPr>
                <w:rFonts w:eastAsia="Times New Roman"/>
                <w:sz w:val="24"/>
                <w:szCs w:val="24"/>
                <w:lang w:eastAsia="en-IE"/>
              </w:rPr>
            </w:pPr>
            <w:r w:rsidRPr="00C3429B">
              <w:rPr>
                <w:rFonts w:eastAsia="MS PGothic"/>
                <w:color w:val="000000"/>
                <w:kern w:val="24"/>
                <w:sz w:val="24"/>
                <w:szCs w:val="24"/>
                <w:lang w:eastAsia="en-IE"/>
              </w:rPr>
              <w:t>204</w:t>
            </w:r>
          </w:p>
        </w:tc>
        <w:tc>
          <w:tcPr>
            <w:tcW w:w="211" w:type="pct"/>
            <w:shd w:val="clear" w:color="auto" w:fill="auto"/>
            <w:tcMar>
              <w:top w:w="15" w:type="dxa"/>
              <w:left w:w="15" w:type="dxa"/>
              <w:bottom w:w="0" w:type="dxa"/>
              <w:right w:w="15" w:type="dxa"/>
            </w:tcMar>
            <w:vAlign w:val="center"/>
            <w:hideMark/>
          </w:tcPr>
          <w:p w14:paraId="45CA77C8" w14:textId="77777777" w:rsidR="004121E0" w:rsidRPr="00C3429B" w:rsidRDefault="004121E0" w:rsidP="004121E0">
            <w:pPr>
              <w:widowControl/>
              <w:autoSpaceDE/>
              <w:autoSpaceDN/>
              <w:spacing w:after="0" w:line="216" w:lineRule="auto"/>
              <w:jc w:val="center"/>
              <w:textAlignment w:val="bottom"/>
              <w:rPr>
                <w:rFonts w:eastAsia="Times New Roman"/>
                <w:sz w:val="24"/>
                <w:szCs w:val="24"/>
                <w:lang w:eastAsia="en-IE"/>
              </w:rPr>
            </w:pPr>
            <w:r w:rsidRPr="00C3429B">
              <w:rPr>
                <w:rFonts w:eastAsia="MS PGothic"/>
                <w:color w:val="000000"/>
                <w:kern w:val="24"/>
                <w:sz w:val="24"/>
                <w:szCs w:val="24"/>
                <w:lang w:eastAsia="en-IE"/>
              </w:rPr>
              <w:t>229</w:t>
            </w:r>
          </w:p>
        </w:tc>
        <w:tc>
          <w:tcPr>
            <w:tcW w:w="211" w:type="pct"/>
            <w:shd w:val="clear" w:color="auto" w:fill="auto"/>
            <w:tcMar>
              <w:top w:w="15" w:type="dxa"/>
              <w:left w:w="15" w:type="dxa"/>
              <w:bottom w:w="0" w:type="dxa"/>
              <w:right w:w="15" w:type="dxa"/>
            </w:tcMar>
            <w:vAlign w:val="center"/>
            <w:hideMark/>
          </w:tcPr>
          <w:p w14:paraId="036219CA" w14:textId="77777777" w:rsidR="004121E0" w:rsidRPr="00C3429B" w:rsidRDefault="004121E0" w:rsidP="004121E0">
            <w:pPr>
              <w:widowControl/>
              <w:autoSpaceDE/>
              <w:autoSpaceDN/>
              <w:spacing w:after="0" w:line="216" w:lineRule="auto"/>
              <w:jc w:val="center"/>
              <w:textAlignment w:val="bottom"/>
              <w:rPr>
                <w:rFonts w:eastAsia="Times New Roman"/>
                <w:sz w:val="24"/>
                <w:szCs w:val="24"/>
                <w:lang w:eastAsia="en-IE"/>
              </w:rPr>
            </w:pPr>
            <w:r w:rsidRPr="00C3429B">
              <w:rPr>
                <w:rFonts w:eastAsia="MS PGothic"/>
                <w:color w:val="000000"/>
                <w:kern w:val="24"/>
                <w:sz w:val="24"/>
                <w:szCs w:val="24"/>
                <w:lang w:eastAsia="en-IE"/>
              </w:rPr>
              <w:t>611</w:t>
            </w:r>
          </w:p>
        </w:tc>
        <w:tc>
          <w:tcPr>
            <w:tcW w:w="211" w:type="pct"/>
            <w:shd w:val="clear" w:color="auto" w:fill="auto"/>
            <w:tcMar>
              <w:top w:w="15" w:type="dxa"/>
              <w:left w:w="15" w:type="dxa"/>
              <w:bottom w:w="0" w:type="dxa"/>
              <w:right w:w="15" w:type="dxa"/>
            </w:tcMar>
            <w:vAlign w:val="center"/>
            <w:hideMark/>
          </w:tcPr>
          <w:p w14:paraId="6583FD99" w14:textId="77777777" w:rsidR="004121E0" w:rsidRPr="00C3429B" w:rsidRDefault="004121E0" w:rsidP="004121E0">
            <w:pPr>
              <w:widowControl/>
              <w:autoSpaceDE/>
              <w:autoSpaceDN/>
              <w:spacing w:after="0" w:line="216" w:lineRule="auto"/>
              <w:jc w:val="center"/>
              <w:textAlignment w:val="bottom"/>
              <w:rPr>
                <w:rFonts w:eastAsia="Times New Roman"/>
                <w:sz w:val="24"/>
                <w:szCs w:val="24"/>
                <w:lang w:eastAsia="en-IE"/>
              </w:rPr>
            </w:pPr>
            <w:r w:rsidRPr="00C3429B">
              <w:rPr>
                <w:rFonts w:eastAsia="MS PGothic"/>
                <w:color w:val="000000"/>
                <w:kern w:val="24"/>
                <w:sz w:val="24"/>
                <w:szCs w:val="24"/>
                <w:lang w:eastAsia="en-IE"/>
              </w:rPr>
              <w:t>683</w:t>
            </w:r>
          </w:p>
        </w:tc>
        <w:tc>
          <w:tcPr>
            <w:tcW w:w="211" w:type="pct"/>
            <w:shd w:val="clear" w:color="auto" w:fill="auto"/>
            <w:tcMar>
              <w:top w:w="15" w:type="dxa"/>
              <w:left w:w="15" w:type="dxa"/>
              <w:bottom w:w="0" w:type="dxa"/>
              <w:right w:w="15" w:type="dxa"/>
            </w:tcMar>
            <w:vAlign w:val="center"/>
            <w:hideMark/>
          </w:tcPr>
          <w:p w14:paraId="13A4BEA9" w14:textId="77777777" w:rsidR="004121E0" w:rsidRPr="00C3429B" w:rsidRDefault="004121E0" w:rsidP="004121E0">
            <w:pPr>
              <w:widowControl/>
              <w:autoSpaceDE/>
              <w:autoSpaceDN/>
              <w:spacing w:after="0" w:line="216" w:lineRule="auto"/>
              <w:jc w:val="center"/>
              <w:textAlignment w:val="top"/>
              <w:rPr>
                <w:rFonts w:eastAsia="Times New Roman"/>
                <w:sz w:val="24"/>
                <w:szCs w:val="24"/>
                <w:lang w:eastAsia="en-IE"/>
              </w:rPr>
            </w:pPr>
            <w:r w:rsidRPr="00C3429B">
              <w:rPr>
                <w:rFonts w:eastAsia="MS PGothic"/>
                <w:color w:val="000000"/>
                <w:kern w:val="24"/>
                <w:sz w:val="24"/>
                <w:szCs w:val="24"/>
                <w:lang w:eastAsia="en-IE"/>
              </w:rPr>
              <w:t>372</w:t>
            </w:r>
          </w:p>
        </w:tc>
        <w:tc>
          <w:tcPr>
            <w:tcW w:w="211" w:type="pct"/>
            <w:shd w:val="clear" w:color="auto" w:fill="auto"/>
            <w:tcMar>
              <w:top w:w="15" w:type="dxa"/>
              <w:left w:w="15" w:type="dxa"/>
              <w:bottom w:w="0" w:type="dxa"/>
              <w:right w:w="15" w:type="dxa"/>
            </w:tcMar>
            <w:vAlign w:val="center"/>
            <w:hideMark/>
          </w:tcPr>
          <w:p w14:paraId="32331856" w14:textId="77777777" w:rsidR="004121E0" w:rsidRPr="00C3429B" w:rsidRDefault="004121E0" w:rsidP="004121E0">
            <w:pPr>
              <w:widowControl/>
              <w:autoSpaceDE/>
              <w:autoSpaceDN/>
              <w:spacing w:after="0" w:line="216" w:lineRule="auto"/>
              <w:jc w:val="center"/>
              <w:textAlignment w:val="top"/>
              <w:rPr>
                <w:rFonts w:eastAsia="Times New Roman"/>
                <w:sz w:val="24"/>
                <w:szCs w:val="24"/>
                <w:lang w:eastAsia="en-IE"/>
              </w:rPr>
            </w:pPr>
            <w:r w:rsidRPr="00C3429B">
              <w:rPr>
                <w:rFonts w:eastAsia="MS PGothic"/>
                <w:color w:val="000000"/>
                <w:kern w:val="24"/>
                <w:sz w:val="24"/>
                <w:szCs w:val="24"/>
                <w:lang w:eastAsia="en-IE"/>
              </w:rPr>
              <w:t>356</w:t>
            </w:r>
          </w:p>
        </w:tc>
        <w:tc>
          <w:tcPr>
            <w:tcW w:w="211" w:type="pct"/>
            <w:shd w:val="clear" w:color="auto" w:fill="auto"/>
            <w:tcMar>
              <w:top w:w="15" w:type="dxa"/>
              <w:left w:w="15" w:type="dxa"/>
              <w:bottom w:w="0" w:type="dxa"/>
              <w:right w:w="15" w:type="dxa"/>
            </w:tcMar>
            <w:vAlign w:val="center"/>
            <w:hideMark/>
          </w:tcPr>
          <w:p w14:paraId="6D3964E5" w14:textId="77777777" w:rsidR="004121E0" w:rsidRPr="00C3429B" w:rsidRDefault="004121E0" w:rsidP="004121E0">
            <w:pPr>
              <w:widowControl/>
              <w:autoSpaceDE/>
              <w:autoSpaceDN/>
              <w:spacing w:after="0" w:line="216" w:lineRule="auto"/>
              <w:jc w:val="center"/>
              <w:textAlignment w:val="top"/>
              <w:rPr>
                <w:rFonts w:eastAsia="Times New Roman"/>
                <w:sz w:val="24"/>
                <w:szCs w:val="24"/>
                <w:lang w:eastAsia="en-IE"/>
              </w:rPr>
            </w:pPr>
            <w:r w:rsidRPr="00C3429B">
              <w:rPr>
                <w:rFonts w:eastAsia="MS PGothic"/>
                <w:color w:val="000000"/>
                <w:kern w:val="24"/>
                <w:sz w:val="24"/>
                <w:szCs w:val="24"/>
                <w:lang w:eastAsia="en-IE"/>
              </w:rPr>
              <w:t>335</w:t>
            </w:r>
          </w:p>
        </w:tc>
        <w:tc>
          <w:tcPr>
            <w:tcW w:w="211" w:type="pct"/>
            <w:shd w:val="clear" w:color="auto" w:fill="auto"/>
            <w:tcMar>
              <w:top w:w="15" w:type="dxa"/>
              <w:left w:w="15" w:type="dxa"/>
              <w:bottom w:w="0" w:type="dxa"/>
              <w:right w:w="15" w:type="dxa"/>
            </w:tcMar>
            <w:vAlign w:val="center"/>
            <w:hideMark/>
          </w:tcPr>
          <w:p w14:paraId="4DE0943C" w14:textId="77777777" w:rsidR="004121E0" w:rsidRPr="00C3429B" w:rsidRDefault="004121E0" w:rsidP="004121E0">
            <w:pPr>
              <w:widowControl/>
              <w:autoSpaceDE/>
              <w:autoSpaceDN/>
              <w:spacing w:after="0" w:line="216" w:lineRule="auto"/>
              <w:jc w:val="center"/>
              <w:textAlignment w:val="top"/>
              <w:rPr>
                <w:rFonts w:eastAsia="Times New Roman"/>
                <w:sz w:val="24"/>
                <w:szCs w:val="24"/>
                <w:lang w:eastAsia="en-IE"/>
              </w:rPr>
            </w:pPr>
            <w:r w:rsidRPr="00C3429B">
              <w:rPr>
                <w:rFonts w:eastAsia="MS PGothic"/>
                <w:color w:val="000000"/>
                <w:kern w:val="24"/>
                <w:sz w:val="24"/>
                <w:szCs w:val="24"/>
                <w:lang w:eastAsia="en-IE"/>
              </w:rPr>
              <w:t>231</w:t>
            </w:r>
          </w:p>
        </w:tc>
        <w:tc>
          <w:tcPr>
            <w:tcW w:w="197" w:type="pct"/>
            <w:shd w:val="clear" w:color="auto" w:fill="auto"/>
            <w:tcMar>
              <w:top w:w="15" w:type="dxa"/>
              <w:left w:w="15" w:type="dxa"/>
              <w:bottom w:w="0" w:type="dxa"/>
              <w:right w:w="15" w:type="dxa"/>
            </w:tcMar>
            <w:vAlign w:val="center"/>
            <w:hideMark/>
          </w:tcPr>
          <w:p w14:paraId="3BA3A321" w14:textId="77777777" w:rsidR="004121E0" w:rsidRPr="00C3429B" w:rsidRDefault="004121E0" w:rsidP="004121E0">
            <w:pPr>
              <w:widowControl/>
              <w:autoSpaceDE/>
              <w:autoSpaceDN/>
              <w:spacing w:after="0" w:line="216" w:lineRule="auto"/>
              <w:jc w:val="center"/>
              <w:textAlignment w:val="top"/>
              <w:rPr>
                <w:rFonts w:eastAsia="Times New Roman"/>
                <w:sz w:val="24"/>
                <w:szCs w:val="24"/>
                <w:lang w:eastAsia="en-IE"/>
              </w:rPr>
            </w:pPr>
            <w:r w:rsidRPr="00C3429B">
              <w:rPr>
                <w:rFonts w:eastAsia="MS PGothic"/>
                <w:color w:val="000000"/>
                <w:kern w:val="24"/>
                <w:sz w:val="24"/>
                <w:szCs w:val="24"/>
                <w:lang w:eastAsia="en-IE"/>
              </w:rPr>
              <w:t>845</w:t>
            </w:r>
          </w:p>
        </w:tc>
        <w:tc>
          <w:tcPr>
            <w:tcW w:w="197" w:type="pct"/>
            <w:shd w:val="clear" w:color="auto" w:fill="auto"/>
            <w:tcMar>
              <w:top w:w="15" w:type="dxa"/>
              <w:left w:w="15" w:type="dxa"/>
              <w:bottom w:w="0" w:type="dxa"/>
              <w:right w:w="15" w:type="dxa"/>
            </w:tcMar>
            <w:vAlign w:val="center"/>
            <w:hideMark/>
          </w:tcPr>
          <w:p w14:paraId="0FB600F5" w14:textId="77777777" w:rsidR="004121E0" w:rsidRPr="00C3429B" w:rsidRDefault="004121E0" w:rsidP="004121E0">
            <w:pPr>
              <w:widowControl/>
              <w:autoSpaceDE/>
              <w:autoSpaceDN/>
              <w:spacing w:after="0" w:line="216" w:lineRule="auto"/>
              <w:jc w:val="center"/>
              <w:textAlignment w:val="top"/>
              <w:rPr>
                <w:rFonts w:eastAsia="Times New Roman"/>
                <w:sz w:val="24"/>
                <w:szCs w:val="24"/>
                <w:lang w:eastAsia="en-IE"/>
              </w:rPr>
            </w:pPr>
            <w:r w:rsidRPr="00C3429B">
              <w:rPr>
                <w:rFonts w:eastAsia="MS PGothic"/>
                <w:color w:val="000000"/>
                <w:kern w:val="24"/>
                <w:sz w:val="24"/>
                <w:szCs w:val="24"/>
                <w:lang w:eastAsia="en-IE"/>
              </w:rPr>
              <w:t>449</w:t>
            </w:r>
          </w:p>
        </w:tc>
        <w:tc>
          <w:tcPr>
            <w:tcW w:w="281" w:type="pct"/>
            <w:shd w:val="clear" w:color="auto" w:fill="auto"/>
            <w:tcMar>
              <w:top w:w="15" w:type="dxa"/>
              <w:left w:w="15" w:type="dxa"/>
              <w:bottom w:w="0" w:type="dxa"/>
              <w:right w:w="15" w:type="dxa"/>
            </w:tcMar>
            <w:vAlign w:val="center"/>
            <w:hideMark/>
          </w:tcPr>
          <w:p w14:paraId="544F73EB" w14:textId="77777777" w:rsidR="004121E0" w:rsidRPr="00C3429B" w:rsidRDefault="004121E0" w:rsidP="004121E0">
            <w:pPr>
              <w:widowControl/>
              <w:autoSpaceDE/>
              <w:autoSpaceDN/>
              <w:spacing w:after="0" w:line="216" w:lineRule="auto"/>
              <w:jc w:val="center"/>
              <w:textAlignment w:val="top"/>
              <w:rPr>
                <w:rFonts w:eastAsia="Times New Roman"/>
                <w:sz w:val="24"/>
                <w:szCs w:val="24"/>
                <w:lang w:eastAsia="en-IE"/>
              </w:rPr>
            </w:pPr>
            <w:r w:rsidRPr="00C3429B">
              <w:rPr>
                <w:rFonts w:eastAsia="MS PGothic"/>
                <w:color w:val="000000"/>
                <w:kern w:val="24"/>
                <w:sz w:val="24"/>
                <w:szCs w:val="24"/>
                <w:lang w:eastAsia="en-IE"/>
              </w:rPr>
              <w:t>439</w:t>
            </w:r>
          </w:p>
        </w:tc>
        <w:tc>
          <w:tcPr>
            <w:tcW w:w="281" w:type="pct"/>
            <w:shd w:val="clear" w:color="auto" w:fill="auto"/>
            <w:tcMar>
              <w:top w:w="15" w:type="dxa"/>
              <w:left w:w="15" w:type="dxa"/>
              <w:bottom w:w="0" w:type="dxa"/>
              <w:right w:w="15" w:type="dxa"/>
            </w:tcMar>
            <w:vAlign w:val="center"/>
            <w:hideMark/>
          </w:tcPr>
          <w:p w14:paraId="071EF210" w14:textId="77777777" w:rsidR="004121E0" w:rsidRPr="00C3429B" w:rsidRDefault="004121E0" w:rsidP="004121E0">
            <w:pPr>
              <w:widowControl/>
              <w:autoSpaceDE/>
              <w:autoSpaceDN/>
              <w:spacing w:after="0" w:line="216" w:lineRule="auto"/>
              <w:jc w:val="center"/>
              <w:textAlignment w:val="top"/>
              <w:rPr>
                <w:rFonts w:eastAsia="Times New Roman"/>
                <w:sz w:val="24"/>
                <w:szCs w:val="24"/>
                <w:lang w:eastAsia="en-IE"/>
              </w:rPr>
            </w:pPr>
            <w:r w:rsidRPr="00C3429B">
              <w:rPr>
                <w:rFonts w:eastAsia="MS PGothic"/>
                <w:color w:val="000000"/>
                <w:kern w:val="24"/>
                <w:sz w:val="24"/>
                <w:szCs w:val="24"/>
                <w:lang w:eastAsia="en-IE"/>
              </w:rPr>
              <w:t>855</w:t>
            </w:r>
          </w:p>
        </w:tc>
        <w:tc>
          <w:tcPr>
            <w:tcW w:w="276" w:type="pct"/>
            <w:vAlign w:val="center"/>
          </w:tcPr>
          <w:p w14:paraId="201E9333" w14:textId="4509F122" w:rsidR="004121E0" w:rsidRPr="00C3429B" w:rsidRDefault="004121E0" w:rsidP="004121E0">
            <w:pPr>
              <w:widowControl/>
              <w:autoSpaceDE/>
              <w:autoSpaceDN/>
              <w:spacing w:after="0" w:line="216" w:lineRule="auto"/>
              <w:jc w:val="center"/>
              <w:textAlignment w:val="top"/>
              <w:rPr>
                <w:rFonts w:eastAsia="MS PGothic"/>
                <w:color w:val="000000"/>
                <w:kern w:val="24"/>
                <w:sz w:val="24"/>
                <w:szCs w:val="24"/>
                <w:lang w:eastAsia="en-IE"/>
              </w:rPr>
            </w:pPr>
            <w:r w:rsidRPr="00C3429B">
              <w:rPr>
                <w:rFonts w:eastAsia="MS PGothic"/>
                <w:color w:val="000000"/>
                <w:kern w:val="24"/>
                <w:sz w:val="24"/>
                <w:szCs w:val="24"/>
                <w:lang w:eastAsia="en-IE"/>
              </w:rPr>
              <w:t>1294</w:t>
            </w:r>
          </w:p>
        </w:tc>
      </w:tr>
      <w:tr w:rsidR="004121E0" w:rsidRPr="00D136BD" w14:paraId="49BAB310" w14:textId="5001BDF4" w:rsidTr="00D136BD">
        <w:trPr>
          <w:trHeight w:val="224"/>
        </w:trPr>
        <w:tc>
          <w:tcPr>
            <w:tcW w:w="786" w:type="pct"/>
            <w:shd w:val="clear" w:color="auto" w:fill="F2F2F2"/>
            <w:tcMar>
              <w:top w:w="15" w:type="dxa"/>
              <w:left w:w="15" w:type="dxa"/>
              <w:bottom w:w="0" w:type="dxa"/>
              <w:right w:w="15" w:type="dxa"/>
            </w:tcMar>
            <w:vAlign w:val="center"/>
            <w:hideMark/>
          </w:tcPr>
          <w:p w14:paraId="2DDAE18D" w14:textId="77777777" w:rsidR="004121E0" w:rsidRPr="00C3429B" w:rsidRDefault="004121E0" w:rsidP="004121E0">
            <w:pPr>
              <w:widowControl/>
              <w:autoSpaceDE/>
              <w:autoSpaceDN/>
              <w:spacing w:after="0"/>
              <w:rPr>
                <w:rFonts w:eastAsia="Times New Roman"/>
                <w:sz w:val="24"/>
                <w:szCs w:val="24"/>
                <w:lang w:eastAsia="en-IE"/>
              </w:rPr>
            </w:pPr>
          </w:p>
        </w:tc>
        <w:tc>
          <w:tcPr>
            <w:tcW w:w="211" w:type="pct"/>
            <w:shd w:val="clear" w:color="auto" w:fill="auto"/>
            <w:tcMar>
              <w:top w:w="15" w:type="dxa"/>
              <w:left w:w="15" w:type="dxa"/>
              <w:bottom w:w="0" w:type="dxa"/>
              <w:right w:w="15" w:type="dxa"/>
            </w:tcMar>
            <w:vAlign w:val="center"/>
            <w:hideMark/>
          </w:tcPr>
          <w:p w14:paraId="7A02CB16" w14:textId="77777777" w:rsidR="004121E0" w:rsidRPr="00C3429B" w:rsidRDefault="004121E0" w:rsidP="004121E0">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239" w:type="pct"/>
            <w:shd w:val="clear" w:color="auto" w:fill="auto"/>
            <w:tcMar>
              <w:top w:w="15" w:type="dxa"/>
              <w:left w:w="15" w:type="dxa"/>
              <w:bottom w:w="0" w:type="dxa"/>
              <w:right w:w="15" w:type="dxa"/>
            </w:tcMar>
            <w:vAlign w:val="center"/>
            <w:hideMark/>
          </w:tcPr>
          <w:p w14:paraId="5835F1B8" w14:textId="77777777" w:rsidR="004121E0" w:rsidRPr="00C3429B" w:rsidRDefault="004121E0" w:rsidP="004121E0">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211" w:type="pct"/>
            <w:shd w:val="clear" w:color="auto" w:fill="auto"/>
            <w:tcMar>
              <w:top w:w="15" w:type="dxa"/>
              <w:left w:w="15" w:type="dxa"/>
              <w:bottom w:w="0" w:type="dxa"/>
              <w:right w:w="15" w:type="dxa"/>
            </w:tcMar>
            <w:vAlign w:val="center"/>
            <w:hideMark/>
          </w:tcPr>
          <w:p w14:paraId="2886FAE2" w14:textId="77777777" w:rsidR="004121E0" w:rsidRPr="00C3429B" w:rsidRDefault="004121E0" w:rsidP="004121E0">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211" w:type="pct"/>
            <w:shd w:val="clear" w:color="auto" w:fill="auto"/>
            <w:tcMar>
              <w:top w:w="15" w:type="dxa"/>
              <w:left w:w="15" w:type="dxa"/>
              <w:bottom w:w="0" w:type="dxa"/>
              <w:right w:w="15" w:type="dxa"/>
            </w:tcMar>
            <w:vAlign w:val="center"/>
            <w:hideMark/>
          </w:tcPr>
          <w:p w14:paraId="5D537E2D" w14:textId="77777777" w:rsidR="004121E0" w:rsidRPr="00C3429B" w:rsidRDefault="004121E0" w:rsidP="004121E0">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211" w:type="pct"/>
            <w:shd w:val="clear" w:color="auto" w:fill="auto"/>
            <w:tcMar>
              <w:top w:w="15" w:type="dxa"/>
              <w:left w:w="15" w:type="dxa"/>
              <w:bottom w:w="0" w:type="dxa"/>
              <w:right w:w="15" w:type="dxa"/>
            </w:tcMar>
            <w:vAlign w:val="center"/>
            <w:hideMark/>
          </w:tcPr>
          <w:p w14:paraId="671C6886" w14:textId="77777777" w:rsidR="004121E0" w:rsidRPr="00C3429B" w:rsidRDefault="004121E0" w:rsidP="004121E0">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211" w:type="pct"/>
            <w:shd w:val="clear" w:color="auto" w:fill="auto"/>
            <w:tcMar>
              <w:top w:w="15" w:type="dxa"/>
              <w:left w:w="15" w:type="dxa"/>
              <w:bottom w:w="0" w:type="dxa"/>
              <w:right w:w="15" w:type="dxa"/>
            </w:tcMar>
            <w:vAlign w:val="center"/>
            <w:hideMark/>
          </w:tcPr>
          <w:p w14:paraId="47E2D743" w14:textId="77777777" w:rsidR="004121E0" w:rsidRPr="00C3429B" w:rsidRDefault="004121E0" w:rsidP="004121E0">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211" w:type="pct"/>
            <w:shd w:val="clear" w:color="auto" w:fill="auto"/>
            <w:tcMar>
              <w:top w:w="15" w:type="dxa"/>
              <w:left w:w="15" w:type="dxa"/>
              <w:bottom w:w="0" w:type="dxa"/>
              <w:right w:w="15" w:type="dxa"/>
            </w:tcMar>
            <w:vAlign w:val="center"/>
            <w:hideMark/>
          </w:tcPr>
          <w:p w14:paraId="64690579" w14:textId="77777777" w:rsidR="004121E0" w:rsidRPr="00C3429B" w:rsidRDefault="004121E0" w:rsidP="004121E0">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211" w:type="pct"/>
            <w:shd w:val="clear" w:color="auto" w:fill="auto"/>
            <w:tcMar>
              <w:top w:w="15" w:type="dxa"/>
              <w:left w:w="15" w:type="dxa"/>
              <w:bottom w:w="0" w:type="dxa"/>
              <w:right w:w="15" w:type="dxa"/>
            </w:tcMar>
            <w:vAlign w:val="center"/>
            <w:hideMark/>
          </w:tcPr>
          <w:p w14:paraId="2C03CE85" w14:textId="77777777" w:rsidR="004121E0" w:rsidRPr="00C3429B" w:rsidRDefault="004121E0" w:rsidP="004121E0">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211" w:type="pct"/>
            <w:shd w:val="clear" w:color="auto" w:fill="auto"/>
            <w:tcMar>
              <w:top w:w="15" w:type="dxa"/>
              <w:left w:w="15" w:type="dxa"/>
              <w:bottom w:w="0" w:type="dxa"/>
              <w:right w:w="15" w:type="dxa"/>
            </w:tcMar>
            <w:vAlign w:val="center"/>
            <w:hideMark/>
          </w:tcPr>
          <w:p w14:paraId="29169CCF" w14:textId="77777777" w:rsidR="004121E0" w:rsidRPr="00C3429B" w:rsidRDefault="004121E0" w:rsidP="004121E0">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211" w:type="pct"/>
            <w:shd w:val="clear" w:color="auto" w:fill="auto"/>
            <w:tcMar>
              <w:top w:w="15" w:type="dxa"/>
              <w:left w:w="15" w:type="dxa"/>
              <w:bottom w:w="0" w:type="dxa"/>
              <w:right w:w="15" w:type="dxa"/>
            </w:tcMar>
            <w:vAlign w:val="center"/>
            <w:hideMark/>
          </w:tcPr>
          <w:p w14:paraId="638A7887" w14:textId="77777777" w:rsidR="004121E0" w:rsidRPr="00C3429B" w:rsidRDefault="004121E0" w:rsidP="004121E0">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211" w:type="pct"/>
            <w:shd w:val="clear" w:color="auto" w:fill="auto"/>
            <w:tcMar>
              <w:top w:w="15" w:type="dxa"/>
              <w:left w:w="15" w:type="dxa"/>
              <w:bottom w:w="0" w:type="dxa"/>
              <w:right w:w="15" w:type="dxa"/>
            </w:tcMar>
            <w:vAlign w:val="center"/>
            <w:hideMark/>
          </w:tcPr>
          <w:p w14:paraId="523ED03F" w14:textId="77777777" w:rsidR="004121E0" w:rsidRPr="00C3429B" w:rsidRDefault="004121E0" w:rsidP="004121E0">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211" w:type="pct"/>
            <w:shd w:val="clear" w:color="auto" w:fill="auto"/>
            <w:tcMar>
              <w:top w:w="15" w:type="dxa"/>
              <w:left w:w="15" w:type="dxa"/>
              <w:bottom w:w="0" w:type="dxa"/>
              <w:right w:w="15" w:type="dxa"/>
            </w:tcMar>
            <w:vAlign w:val="center"/>
            <w:hideMark/>
          </w:tcPr>
          <w:p w14:paraId="4EC7EEBB" w14:textId="77777777" w:rsidR="004121E0" w:rsidRPr="00C3429B" w:rsidRDefault="004121E0" w:rsidP="004121E0">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211" w:type="pct"/>
            <w:shd w:val="clear" w:color="auto" w:fill="auto"/>
            <w:tcMar>
              <w:top w:w="15" w:type="dxa"/>
              <w:left w:w="15" w:type="dxa"/>
              <w:bottom w:w="0" w:type="dxa"/>
              <w:right w:w="15" w:type="dxa"/>
            </w:tcMar>
            <w:vAlign w:val="center"/>
            <w:hideMark/>
          </w:tcPr>
          <w:p w14:paraId="671E60B6" w14:textId="77777777" w:rsidR="004121E0" w:rsidRPr="00C3429B" w:rsidRDefault="004121E0" w:rsidP="004121E0">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211" w:type="pct"/>
            <w:shd w:val="clear" w:color="auto" w:fill="auto"/>
            <w:tcMar>
              <w:top w:w="15" w:type="dxa"/>
              <w:left w:w="15" w:type="dxa"/>
              <w:bottom w:w="0" w:type="dxa"/>
              <w:right w:w="15" w:type="dxa"/>
            </w:tcMar>
            <w:vAlign w:val="center"/>
            <w:hideMark/>
          </w:tcPr>
          <w:p w14:paraId="13710BB9" w14:textId="77777777" w:rsidR="004121E0" w:rsidRPr="00C3429B" w:rsidRDefault="004121E0" w:rsidP="004121E0">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197" w:type="pct"/>
            <w:shd w:val="clear" w:color="auto" w:fill="auto"/>
            <w:tcMar>
              <w:top w:w="15" w:type="dxa"/>
              <w:left w:w="15" w:type="dxa"/>
              <w:bottom w:w="0" w:type="dxa"/>
              <w:right w:w="15" w:type="dxa"/>
            </w:tcMar>
            <w:vAlign w:val="center"/>
            <w:hideMark/>
          </w:tcPr>
          <w:p w14:paraId="72DB775E" w14:textId="77777777" w:rsidR="004121E0" w:rsidRPr="00C3429B" w:rsidRDefault="004121E0" w:rsidP="004121E0">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197" w:type="pct"/>
            <w:shd w:val="clear" w:color="auto" w:fill="auto"/>
            <w:tcMar>
              <w:top w:w="15" w:type="dxa"/>
              <w:left w:w="15" w:type="dxa"/>
              <w:bottom w:w="0" w:type="dxa"/>
              <w:right w:w="15" w:type="dxa"/>
            </w:tcMar>
            <w:vAlign w:val="center"/>
            <w:hideMark/>
          </w:tcPr>
          <w:p w14:paraId="687F5612" w14:textId="77777777" w:rsidR="004121E0" w:rsidRPr="00C3429B" w:rsidRDefault="004121E0" w:rsidP="004121E0">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281" w:type="pct"/>
            <w:shd w:val="clear" w:color="auto" w:fill="auto"/>
            <w:tcMar>
              <w:top w:w="15" w:type="dxa"/>
              <w:left w:w="15" w:type="dxa"/>
              <w:bottom w:w="0" w:type="dxa"/>
              <w:right w:w="15" w:type="dxa"/>
            </w:tcMar>
            <w:vAlign w:val="center"/>
            <w:hideMark/>
          </w:tcPr>
          <w:p w14:paraId="7815D35E" w14:textId="77777777" w:rsidR="004121E0" w:rsidRPr="00C3429B" w:rsidRDefault="004121E0" w:rsidP="004121E0">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281" w:type="pct"/>
            <w:shd w:val="clear" w:color="auto" w:fill="auto"/>
            <w:tcMar>
              <w:top w:w="15" w:type="dxa"/>
              <w:left w:w="15" w:type="dxa"/>
              <w:bottom w:w="0" w:type="dxa"/>
              <w:right w:w="15" w:type="dxa"/>
            </w:tcMar>
            <w:vAlign w:val="center"/>
            <w:hideMark/>
          </w:tcPr>
          <w:p w14:paraId="785AAD63" w14:textId="77777777" w:rsidR="004121E0" w:rsidRPr="00C3429B" w:rsidRDefault="004121E0" w:rsidP="004121E0">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276" w:type="pct"/>
            <w:vAlign w:val="center"/>
          </w:tcPr>
          <w:p w14:paraId="6DE11CD8" w14:textId="29748796" w:rsidR="004121E0" w:rsidRPr="00C3429B" w:rsidRDefault="004121E0" w:rsidP="004121E0">
            <w:pPr>
              <w:widowControl/>
              <w:autoSpaceDE/>
              <w:autoSpaceDN/>
              <w:spacing w:after="0" w:line="216" w:lineRule="auto"/>
              <w:jc w:val="center"/>
              <w:rPr>
                <w:rFonts w:eastAsia="MS PGothic"/>
                <w:b/>
                <w:bCs/>
                <w:color w:val="404040"/>
                <w:kern w:val="24"/>
                <w:sz w:val="24"/>
                <w:szCs w:val="24"/>
                <w:lang w:eastAsia="en-IE"/>
              </w:rPr>
            </w:pPr>
            <w:r w:rsidRPr="00C3429B">
              <w:rPr>
                <w:rFonts w:eastAsia="MS PGothic"/>
                <w:b/>
                <w:bCs/>
                <w:color w:val="404040"/>
                <w:kern w:val="24"/>
                <w:sz w:val="24"/>
                <w:szCs w:val="24"/>
                <w:lang w:eastAsia="en-IE"/>
              </w:rPr>
              <w:t>%</w:t>
            </w:r>
          </w:p>
        </w:tc>
      </w:tr>
      <w:tr w:rsidR="004121E0" w:rsidRPr="00361E55" w14:paraId="7BD5E97D" w14:textId="701C7730" w:rsidTr="00D136BD">
        <w:trPr>
          <w:trHeight w:val="481"/>
        </w:trPr>
        <w:tc>
          <w:tcPr>
            <w:tcW w:w="786" w:type="pct"/>
            <w:shd w:val="clear" w:color="auto" w:fill="F2F2F2"/>
            <w:tcMar>
              <w:top w:w="15" w:type="dxa"/>
              <w:left w:w="15" w:type="dxa"/>
              <w:bottom w:w="0" w:type="dxa"/>
              <w:right w:w="15" w:type="dxa"/>
            </w:tcMar>
            <w:vAlign w:val="center"/>
            <w:hideMark/>
          </w:tcPr>
          <w:p w14:paraId="1A744FA5" w14:textId="077C2E96" w:rsidR="004121E0" w:rsidRPr="00C3429B" w:rsidRDefault="004121E0" w:rsidP="004121E0">
            <w:pPr>
              <w:widowControl/>
              <w:autoSpaceDE/>
              <w:autoSpaceDN/>
              <w:spacing w:after="0" w:line="216" w:lineRule="auto"/>
              <w:textAlignment w:val="bottom"/>
              <w:rPr>
                <w:rFonts w:eastAsia="Times New Roman"/>
                <w:sz w:val="24"/>
                <w:szCs w:val="24"/>
                <w:lang w:eastAsia="en-IE"/>
              </w:rPr>
            </w:pPr>
            <w:r w:rsidRPr="00C3429B">
              <w:rPr>
                <w:rFonts w:eastAsia="MS PGothic"/>
                <w:b/>
                <w:bCs/>
                <w:color w:val="000000"/>
                <w:kern w:val="24"/>
                <w:sz w:val="24"/>
                <w:szCs w:val="24"/>
                <w:lang w:eastAsia="en-IE"/>
              </w:rPr>
              <w:t>Know anyone with a disability</w:t>
            </w:r>
          </w:p>
        </w:tc>
        <w:tc>
          <w:tcPr>
            <w:tcW w:w="211" w:type="pct"/>
            <w:shd w:val="clear" w:color="auto" w:fill="auto"/>
            <w:tcMar>
              <w:top w:w="15" w:type="dxa"/>
              <w:left w:w="15" w:type="dxa"/>
              <w:bottom w:w="0" w:type="dxa"/>
              <w:right w:w="15" w:type="dxa"/>
            </w:tcMar>
            <w:vAlign w:val="center"/>
            <w:hideMark/>
          </w:tcPr>
          <w:p w14:paraId="1DE3F3E0" w14:textId="77777777" w:rsidR="004121E0" w:rsidRPr="00C3429B" w:rsidRDefault="004121E0" w:rsidP="004121E0">
            <w:pPr>
              <w:widowControl/>
              <w:autoSpaceDE/>
              <w:autoSpaceDN/>
              <w:spacing w:after="0"/>
              <w:jc w:val="center"/>
              <w:textAlignment w:val="top"/>
              <w:rPr>
                <w:rFonts w:eastAsia="Times New Roman"/>
                <w:sz w:val="24"/>
                <w:szCs w:val="24"/>
                <w:lang w:eastAsia="en-IE"/>
              </w:rPr>
            </w:pPr>
            <w:r w:rsidRPr="00C3429B">
              <w:rPr>
                <w:rFonts w:eastAsia="MS PGothic"/>
                <w:b/>
                <w:bCs/>
                <w:color w:val="000000"/>
                <w:kern w:val="24"/>
                <w:sz w:val="24"/>
                <w:szCs w:val="24"/>
                <w:lang w:eastAsia="en-IE"/>
              </w:rPr>
              <w:t>72</w:t>
            </w:r>
          </w:p>
        </w:tc>
        <w:tc>
          <w:tcPr>
            <w:tcW w:w="239" w:type="pct"/>
            <w:shd w:val="clear" w:color="auto" w:fill="auto"/>
            <w:tcMar>
              <w:top w:w="15" w:type="dxa"/>
              <w:left w:w="15" w:type="dxa"/>
              <w:bottom w:w="0" w:type="dxa"/>
              <w:right w:w="15" w:type="dxa"/>
            </w:tcMar>
            <w:vAlign w:val="center"/>
            <w:hideMark/>
          </w:tcPr>
          <w:p w14:paraId="4D0FAD45" w14:textId="77777777" w:rsidR="004121E0" w:rsidRPr="00C3429B" w:rsidRDefault="004121E0" w:rsidP="004121E0">
            <w:pPr>
              <w:widowControl/>
              <w:autoSpaceDE/>
              <w:autoSpaceDN/>
              <w:spacing w:after="0"/>
              <w:jc w:val="center"/>
              <w:textAlignment w:val="top"/>
              <w:rPr>
                <w:rFonts w:eastAsia="Times New Roman"/>
                <w:sz w:val="24"/>
                <w:szCs w:val="24"/>
                <w:lang w:eastAsia="en-IE"/>
              </w:rPr>
            </w:pPr>
            <w:r w:rsidRPr="00C3429B">
              <w:rPr>
                <w:rFonts w:eastAsia="MS PGothic"/>
                <w:b/>
                <w:bCs/>
                <w:color w:val="000000"/>
                <w:kern w:val="24"/>
                <w:sz w:val="24"/>
                <w:szCs w:val="24"/>
                <w:lang w:eastAsia="en-IE"/>
              </w:rPr>
              <w:t>73</w:t>
            </w:r>
          </w:p>
        </w:tc>
        <w:tc>
          <w:tcPr>
            <w:tcW w:w="211" w:type="pct"/>
            <w:shd w:val="clear" w:color="auto" w:fill="auto"/>
            <w:tcMar>
              <w:top w:w="15" w:type="dxa"/>
              <w:left w:w="15" w:type="dxa"/>
              <w:bottom w:w="0" w:type="dxa"/>
              <w:right w:w="15" w:type="dxa"/>
            </w:tcMar>
            <w:vAlign w:val="center"/>
            <w:hideMark/>
          </w:tcPr>
          <w:p w14:paraId="6D77022F" w14:textId="77777777" w:rsidR="004121E0" w:rsidRPr="00C3429B" w:rsidRDefault="004121E0" w:rsidP="004121E0">
            <w:pPr>
              <w:widowControl/>
              <w:autoSpaceDE/>
              <w:autoSpaceDN/>
              <w:spacing w:after="0"/>
              <w:jc w:val="center"/>
              <w:textAlignment w:val="top"/>
              <w:rPr>
                <w:rFonts w:eastAsia="Times New Roman"/>
                <w:sz w:val="24"/>
                <w:szCs w:val="24"/>
                <w:lang w:eastAsia="en-IE"/>
              </w:rPr>
            </w:pPr>
            <w:r w:rsidRPr="00C3429B">
              <w:rPr>
                <w:rFonts w:eastAsia="MS PGothic"/>
                <w:b/>
                <w:bCs/>
                <w:color w:val="000000"/>
                <w:kern w:val="24"/>
                <w:sz w:val="24"/>
                <w:szCs w:val="24"/>
                <w:lang w:eastAsia="en-IE"/>
              </w:rPr>
              <w:t>70</w:t>
            </w:r>
          </w:p>
        </w:tc>
        <w:tc>
          <w:tcPr>
            <w:tcW w:w="211" w:type="pct"/>
            <w:shd w:val="clear" w:color="auto" w:fill="auto"/>
            <w:tcMar>
              <w:top w:w="15" w:type="dxa"/>
              <w:left w:w="15" w:type="dxa"/>
              <w:bottom w:w="0" w:type="dxa"/>
              <w:right w:w="15" w:type="dxa"/>
            </w:tcMar>
            <w:vAlign w:val="center"/>
            <w:hideMark/>
          </w:tcPr>
          <w:p w14:paraId="099BC847" w14:textId="77777777" w:rsidR="004121E0" w:rsidRPr="00C3429B" w:rsidRDefault="004121E0" w:rsidP="004121E0">
            <w:pPr>
              <w:widowControl/>
              <w:autoSpaceDE/>
              <w:autoSpaceDN/>
              <w:spacing w:after="0"/>
              <w:jc w:val="center"/>
              <w:textAlignment w:val="top"/>
              <w:rPr>
                <w:rFonts w:eastAsia="Times New Roman"/>
                <w:sz w:val="24"/>
                <w:szCs w:val="24"/>
                <w:lang w:eastAsia="en-IE"/>
              </w:rPr>
            </w:pPr>
            <w:r w:rsidRPr="00C3429B">
              <w:rPr>
                <w:rFonts w:eastAsia="MS PGothic"/>
                <w:b/>
                <w:bCs/>
                <w:color w:val="000000"/>
                <w:kern w:val="24"/>
                <w:sz w:val="24"/>
                <w:szCs w:val="24"/>
                <w:lang w:eastAsia="en-IE"/>
              </w:rPr>
              <w:t>69</w:t>
            </w:r>
          </w:p>
        </w:tc>
        <w:tc>
          <w:tcPr>
            <w:tcW w:w="211" w:type="pct"/>
            <w:shd w:val="clear" w:color="auto" w:fill="auto"/>
            <w:tcMar>
              <w:top w:w="15" w:type="dxa"/>
              <w:left w:w="15" w:type="dxa"/>
              <w:bottom w:w="0" w:type="dxa"/>
              <w:right w:w="15" w:type="dxa"/>
            </w:tcMar>
            <w:vAlign w:val="center"/>
            <w:hideMark/>
          </w:tcPr>
          <w:p w14:paraId="385F015E" w14:textId="2A94238F" w:rsidR="004121E0" w:rsidRPr="00C3429B" w:rsidRDefault="004121E0" w:rsidP="004121E0">
            <w:pPr>
              <w:widowControl/>
              <w:autoSpaceDE/>
              <w:autoSpaceDN/>
              <w:spacing w:after="0"/>
              <w:jc w:val="center"/>
              <w:textAlignment w:val="top"/>
              <w:rPr>
                <w:rFonts w:eastAsia="Times New Roman"/>
                <w:sz w:val="24"/>
                <w:szCs w:val="24"/>
                <w:lang w:eastAsia="en-IE"/>
              </w:rPr>
            </w:pPr>
            <w:r w:rsidRPr="00C3429B">
              <w:rPr>
                <w:rFonts w:eastAsia="MS PGothic"/>
                <w:b/>
                <w:bCs/>
                <w:color w:val="000000"/>
                <w:kern w:val="24"/>
                <w:sz w:val="24"/>
                <w:szCs w:val="24"/>
                <w:lang w:eastAsia="en-IE"/>
              </w:rPr>
              <w:t>82</w:t>
            </w:r>
            <w:r w:rsidRPr="00C3429B">
              <w:rPr>
                <w:rFonts w:eastAsia="Times New Roman"/>
                <w:color w:val="000000"/>
                <w:sz w:val="24"/>
                <w:szCs w:val="24"/>
                <w:lang w:eastAsia="en-IE"/>
              </w:rPr>
              <w:t>*</w:t>
            </w:r>
          </w:p>
        </w:tc>
        <w:tc>
          <w:tcPr>
            <w:tcW w:w="211" w:type="pct"/>
            <w:shd w:val="clear" w:color="auto" w:fill="auto"/>
            <w:tcMar>
              <w:top w:w="15" w:type="dxa"/>
              <w:left w:w="15" w:type="dxa"/>
              <w:bottom w:w="0" w:type="dxa"/>
              <w:right w:w="15" w:type="dxa"/>
            </w:tcMar>
            <w:vAlign w:val="center"/>
            <w:hideMark/>
          </w:tcPr>
          <w:p w14:paraId="2FC4481E" w14:textId="77777777" w:rsidR="004121E0" w:rsidRPr="00C3429B" w:rsidRDefault="004121E0" w:rsidP="004121E0">
            <w:pPr>
              <w:widowControl/>
              <w:autoSpaceDE/>
              <w:autoSpaceDN/>
              <w:spacing w:after="0"/>
              <w:jc w:val="center"/>
              <w:textAlignment w:val="top"/>
              <w:rPr>
                <w:rFonts w:eastAsia="Times New Roman"/>
                <w:sz w:val="24"/>
                <w:szCs w:val="24"/>
                <w:lang w:eastAsia="en-IE"/>
              </w:rPr>
            </w:pPr>
            <w:r w:rsidRPr="00C3429B">
              <w:rPr>
                <w:rFonts w:eastAsia="MS PGothic"/>
                <w:b/>
                <w:bCs/>
                <w:color w:val="000000"/>
                <w:kern w:val="24"/>
                <w:sz w:val="24"/>
                <w:szCs w:val="24"/>
                <w:lang w:eastAsia="en-IE"/>
              </w:rPr>
              <w:t>77</w:t>
            </w:r>
          </w:p>
        </w:tc>
        <w:tc>
          <w:tcPr>
            <w:tcW w:w="211" w:type="pct"/>
            <w:shd w:val="clear" w:color="auto" w:fill="auto"/>
            <w:tcMar>
              <w:top w:w="15" w:type="dxa"/>
              <w:left w:w="15" w:type="dxa"/>
              <w:bottom w:w="0" w:type="dxa"/>
              <w:right w:w="15" w:type="dxa"/>
            </w:tcMar>
            <w:vAlign w:val="center"/>
            <w:hideMark/>
          </w:tcPr>
          <w:p w14:paraId="180F7FFE" w14:textId="77777777" w:rsidR="004121E0" w:rsidRPr="00C3429B" w:rsidRDefault="004121E0" w:rsidP="004121E0">
            <w:pPr>
              <w:widowControl/>
              <w:autoSpaceDE/>
              <w:autoSpaceDN/>
              <w:spacing w:after="0"/>
              <w:jc w:val="center"/>
              <w:textAlignment w:val="top"/>
              <w:rPr>
                <w:rFonts w:eastAsia="Times New Roman"/>
                <w:sz w:val="24"/>
                <w:szCs w:val="24"/>
                <w:lang w:eastAsia="en-IE"/>
              </w:rPr>
            </w:pPr>
            <w:r w:rsidRPr="00C3429B">
              <w:rPr>
                <w:rFonts w:eastAsia="MS PGothic"/>
                <w:b/>
                <w:bCs/>
                <w:color w:val="000000"/>
                <w:kern w:val="24"/>
                <w:sz w:val="24"/>
                <w:szCs w:val="24"/>
                <w:lang w:eastAsia="en-IE"/>
              </w:rPr>
              <w:t>77</w:t>
            </w:r>
          </w:p>
        </w:tc>
        <w:tc>
          <w:tcPr>
            <w:tcW w:w="211" w:type="pct"/>
            <w:shd w:val="clear" w:color="auto" w:fill="auto"/>
            <w:tcMar>
              <w:top w:w="15" w:type="dxa"/>
              <w:left w:w="15" w:type="dxa"/>
              <w:bottom w:w="0" w:type="dxa"/>
              <w:right w:w="15" w:type="dxa"/>
            </w:tcMar>
            <w:vAlign w:val="center"/>
            <w:hideMark/>
          </w:tcPr>
          <w:p w14:paraId="25ADE5A1" w14:textId="77777777" w:rsidR="004121E0" w:rsidRPr="00C3429B" w:rsidRDefault="004121E0" w:rsidP="004121E0">
            <w:pPr>
              <w:widowControl/>
              <w:autoSpaceDE/>
              <w:autoSpaceDN/>
              <w:spacing w:after="0"/>
              <w:jc w:val="center"/>
              <w:textAlignment w:val="top"/>
              <w:rPr>
                <w:rFonts w:eastAsia="Times New Roman"/>
                <w:sz w:val="24"/>
                <w:szCs w:val="24"/>
                <w:lang w:eastAsia="en-IE"/>
              </w:rPr>
            </w:pPr>
            <w:r w:rsidRPr="00C3429B">
              <w:rPr>
                <w:rFonts w:eastAsia="MS PGothic"/>
                <w:b/>
                <w:bCs/>
                <w:color w:val="000000"/>
                <w:kern w:val="24"/>
                <w:sz w:val="24"/>
                <w:szCs w:val="24"/>
                <w:lang w:eastAsia="en-IE"/>
              </w:rPr>
              <w:t>71</w:t>
            </w:r>
          </w:p>
        </w:tc>
        <w:tc>
          <w:tcPr>
            <w:tcW w:w="211" w:type="pct"/>
            <w:shd w:val="clear" w:color="auto" w:fill="auto"/>
            <w:tcMar>
              <w:top w:w="15" w:type="dxa"/>
              <w:left w:w="15" w:type="dxa"/>
              <w:bottom w:w="0" w:type="dxa"/>
              <w:right w:w="15" w:type="dxa"/>
            </w:tcMar>
            <w:vAlign w:val="center"/>
            <w:hideMark/>
          </w:tcPr>
          <w:p w14:paraId="1B4F075D" w14:textId="77777777" w:rsidR="004121E0" w:rsidRPr="00C3429B" w:rsidRDefault="004121E0" w:rsidP="004121E0">
            <w:pPr>
              <w:widowControl/>
              <w:autoSpaceDE/>
              <w:autoSpaceDN/>
              <w:spacing w:after="0"/>
              <w:jc w:val="center"/>
              <w:textAlignment w:val="top"/>
              <w:rPr>
                <w:rFonts w:eastAsia="Times New Roman"/>
                <w:sz w:val="24"/>
                <w:szCs w:val="24"/>
                <w:lang w:eastAsia="en-IE"/>
              </w:rPr>
            </w:pPr>
            <w:r w:rsidRPr="00C3429B">
              <w:rPr>
                <w:rFonts w:eastAsia="MS PGothic"/>
                <w:b/>
                <w:bCs/>
                <w:color w:val="000000"/>
                <w:kern w:val="24"/>
                <w:sz w:val="24"/>
                <w:szCs w:val="24"/>
                <w:lang w:eastAsia="en-IE"/>
              </w:rPr>
              <w:t>72</w:t>
            </w:r>
          </w:p>
        </w:tc>
        <w:tc>
          <w:tcPr>
            <w:tcW w:w="211" w:type="pct"/>
            <w:shd w:val="clear" w:color="auto" w:fill="auto"/>
            <w:tcMar>
              <w:top w:w="15" w:type="dxa"/>
              <w:left w:w="15" w:type="dxa"/>
              <w:bottom w:w="0" w:type="dxa"/>
              <w:right w:w="15" w:type="dxa"/>
            </w:tcMar>
            <w:vAlign w:val="center"/>
            <w:hideMark/>
          </w:tcPr>
          <w:p w14:paraId="41DA4544" w14:textId="77777777" w:rsidR="004121E0" w:rsidRPr="00C3429B" w:rsidRDefault="004121E0" w:rsidP="004121E0">
            <w:pPr>
              <w:widowControl/>
              <w:autoSpaceDE/>
              <w:autoSpaceDN/>
              <w:spacing w:after="0"/>
              <w:jc w:val="center"/>
              <w:textAlignment w:val="top"/>
              <w:rPr>
                <w:rFonts w:eastAsia="Times New Roman"/>
                <w:sz w:val="24"/>
                <w:szCs w:val="24"/>
                <w:lang w:eastAsia="en-IE"/>
              </w:rPr>
            </w:pPr>
            <w:r w:rsidRPr="00C3429B">
              <w:rPr>
                <w:rFonts w:eastAsia="MS PGothic"/>
                <w:b/>
                <w:bCs/>
                <w:color w:val="000000"/>
                <w:kern w:val="24"/>
                <w:sz w:val="24"/>
                <w:szCs w:val="24"/>
                <w:lang w:eastAsia="en-IE"/>
              </w:rPr>
              <w:t>73</w:t>
            </w:r>
          </w:p>
        </w:tc>
        <w:tc>
          <w:tcPr>
            <w:tcW w:w="211" w:type="pct"/>
            <w:shd w:val="clear" w:color="auto" w:fill="auto"/>
            <w:tcMar>
              <w:top w:w="15" w:type="dxa"/>
              <w:left w:w="15" w:type="dxa"/>
              <w:bottom w:w="0" w:type="dxa"/>
              <w:right w:w="15" w:type="dxa"/>
            </w:tcMar>
            <w:vAlign w:val="center"/>
            <w:hideMark/>
          </w:tcPr>
          <w:p w14:paraId="6DA00A4E" w14:textId="77777777" w:rsidR="004121E0" w:rsidRPr="00C3429B" w:rsidRDefault="004121E0" w:rsidP="004121E0">
            <w:pPr>
              <w:widowControl/>
              <w:autoSpaceDE/>
              <w:autoSpaceDN/>
              <w:spacing w:after="0"/>
              <w:jc w:val="center"/>
              <w:textAlignment w:val="top"/>
              <w:rPr>
                <w:rFonts w:eastAsia="Times New Roman"/>
                <w:sz w:val="24"/>
                <w:szCs w:val="24"/>
                <w:lang w:eastAsia="en-IE"/>
              </w:rPr>
            </w:pPr>
            <w:r w:rsidRPr="00C3429B">
              <w:rPr>
                <w:rFonts w:eastAsia="MS PGothic"/>
                <w:b/>
                <w:bCs/>
                <w:color w:val="000000"/>
                <w:kern w:val="24"/>
                <w:sz w:val="24"/>
                <w:szCs w:val="24"/>
                <w:lang w:eastAsia="en-IE"/>
              </w:rPr>
              <w:t>74</w:t>
            </w:r>
          </w:p>
        </w:tc>
        <w:tc>
          <w:tcPr>
            <w:tcW w:w="211" w:type="pct"/>
            <w:shd w:val="clear" w:color="auto" w:fill="auto"/>
            <w:tcMar>
              <w:top w:w="15" w:type="dxa"/>
              <w:left w:w="15" w:type="dxa"/>
              <w:bottom w:w="0" w:type="dxa"/>
              <w:right w:w="15" w:type="dxa"/>
            </w:tcMar>
            <w:vAlign w:val="center"/>
            <w:hideMark/>
          </w:tcPr>
          <w:p w14:paraId="2FB852EA" w14:textId="06635E60" w:rsidR="004121E0" w:rsidRPr="00C3429B" w:rsidRDefault="004121E0" w:rsidP="004121E0">
            <w:pPr>
              <w:widowControl/>
              <w:autoSpaceDE/>
              <w:autoSpaceDN/>
              <w:spacing w:after="0"/>
              <w:jc w:val="center"/>
              <w:textAlignment w:val="top"/>
              <w:rPr>
                <w:rFonts w:eastAsia="Times New Roman"/>
                <w:sz w:val="24"/>
                <w:szCs w:val="24"/>
                <w:lang w:eastAsia="en-IE"/>
              </w:rPr>
            </w:pPr>
            <w:r w:rsidRPr="00C3429B">
              <w:rPr>
                <w:rFonts w:eastAsia="MS PGothic"/>
                <w:b/>
                <w:bCs/>
                <w:color w:val="000000"/>
                <w:kern w:val="24"/>
                <w:sz w:val="24"/>
                <w:szCs w:val="24"/>
                <w:lang w:eastAsia="en-IE"/>
              </w:rPr>
              <w:t>65</w:t>
            </w:r>
            <w:r w:rsidRPr="00C3429B">
              <w:rPr>
                <w:rFonts w:eastAsia="Times New Roman"/>
                <w:color w:val="000000"/>
                <w:sz w:val="24"/>
                <w:szCs w:val="24"/>
                <w:lang w:eastAsia="en-IE"/>
              </w:rPr>
              <w:t>*</w:t>
            </w:r>
          </w:p>
        </w:tc>
        <w:tc>
          <w:tcPr>
            <w:tcW w:w="211" w:type="pct"/>
            <w:shd w:val="clear" w:color="auto" w:fill="auto"/>
            <w:tcMar>
              <w:top w:w="15" w:type="dxa"/>
              <w:left w:w="15" w:type="dxa"/>
              <w:bottom w:w="0" w:type="dxa"/>
              <w:right w:w="15" w:type="dxa"/>
            </w:tcMar>
            <w:vAlign w:val="center"/>
            <w:hideMark/>
          </w:tcPr>
          <w:p w14:paraId="4D51A928" w14:textId="77777777" w:rsidR="004121E0" w:rsidRPr="00C3429B" w:rsidRDefault="004121E0" w:rsidP="004121E0">
            <w:pPr>
              <w:widowControl/>
              <w:autoSpaceDE/>
              <w:autoSpaceDN/>
              <w:spacing w:after="0"/>
              <w:jc w:val="center"/>
              <w:textAlignment w:val="top"/>
              <w:rPr>
                <w:rFonts w:eastAsia="Times New Roman"/>
                <w:sz w:val="24"/>
                <w:szCs w:val="24"/>
                <w:lang w:eastAsia="en-IE"/>
              </w:rPr>
            </w:pPr>
            <w:r w:rsidRPr="00C3429B">
              <w:rPr>
                <w:rFonts w:eastAsia="MS PGothic"/>
                <w:b/>
                <w:bCs/>
                <w:color w:val="000000"/>
                <w:kern w:val="24"/>
                <w:sz w:val="24"/>
                <w:szCs w:val="24"/>
                <w:lang w:eastAsia="en-IE"/>
              </w:rPr>
              <w:t>73</w:t>
            </w:r>
          </w:p>
        </w:tc>
        <w:tc>
          <w:tcPr>
            <w:tcW w:w="211" w:type="pct"/>
            <w:shd w:val="clear" w:color="auto" w:fill="auto"/>
            <w:tcMar>
              <w:top w:w="15" w:type="dxa"/>
              <w:left w:w="15" w:type="dxa"/>
              <w:bottom w:w="0" w:type="dxa"/>
              <w:right w:w="15" w:type="dxa"/>
            </w:tcMar>
            <w:vAlign w:val="center"/>
            <w:hideMark/>
          </w:tcPr>
          <w:p w14:paraId="50D34EAE" w14:textId="460102CB" w:rsidR="004121E0" w:rsidRPr="00C3429B" w:rsidRDefault="004121E0" w:rsidP="004121E0">
            <w:pPr>
              <w:widowControl/>
              <w:autoSpaceDE/>
              <w:autoSpaceDN/>
              <w:spacing w:after="0"/>
              <w:jc w:val="center"/>
              <w:textAlignment w:val="top"/>
              <w:rPr>
                <w:rFonts w:eastAsia="Times New Roman"/>
                <w:sz w:val="24"/>
                <w:szCs w:val="24"/>
                <w:lang w:eastAsia="en-IE"/>
              </w:rPr>
            </w:pPr>
            <w:r w:rsidRPr="00C3429B">
              <w:rPr>
                <w:rFonts w:eastAsia="MS PGothic"/>
                <w:b/>
                <w:bCs/>
                <w:color w:val="000000"/>
                <w:kern w:val="24"/>
                <w:sz w:val="24"/>
                <w:szCs w:val="24"/>
                <w:lang w:eastAsia="en-IE"/>
              </w:rPr>
              <w:t>81</w:t>
            </w:r>
            <w:r w:rsidRPr="00C3429B">
              <w:rPr>
                <w:rFonts w:eastAsia="Times New Roman"/>
                <w:color w:val="000000"/>
                <w:sz w:val="24"/>
                <w:szCs w:val="24"/>
                <w:lang w:eastAsia="en-IE"/>
              </w:rPr>
              <w:t>*</w:t>
            </w:r>
          </w:p>
        </w:tc>
        <w:tc>
          <w:tcPr>
            <w:tcW w:w="197" w:type="pct"/>
            <w:shd w:val="clear" w:color="auto" w:fill="auto"/>
            <w:tcMar>
              <w:top w:w="15" w:type="dxa"/>
              <w:left w:w="15" w:type="dxa"/>
              <w:bottom w:w="0" w:type="dxa"/>
              <w:right w:w="15" w:type="dxa"/>
            </w:tcMar>
            <w:vAlign w:val="center"/>
            <w:hideMark/>
          </w:tcPr>
          <w:p w14:paraId="557E394F" w14:textId="77777777" w:rsidR="004121E0" w:rsidRPr="00C3429B" w:rsidRDefault="004121E0" w:rsidP="004121E0">
            <w:pPr>
              <w:widowControl/>
              <w:autoSpaceDE/>
              <w:autoSpaceDN/>
              <w:spacing w:after="0"/>
              <w:jc w:val="center"/>
              <w:textAlignment w:val="top"/>
              <w:rPr>
                <w:rFonts w:eastAsia="Times New Roman"/>
                <w:sz w:val="24"/>
                <w:szCs w:val="24"/>
                <w:lang w:eastAsia="en-IE"/>
              </w:rPr>
            </w:pPr>
            <w:r w:rsidRPr="00C3429B">
              <w:rPr>
                <w:rFonts w:eastAsia="MS PGothic"/>
                <w:b/>
                <w:bCs/>
                <w:color w:val="000000"/>
                <w:kern w:val="24"/>
                <w:sz w:val="24"/>
                <w:szCs w:val="24"/>
                <w:lang w:eastAsia="en-IE"/>
              </w:rPr>
              <w:t>74</w:t>
            </w:r>
          </w:p>
        </w:tc>
        <w:tc>
          <w:tcPr>
            <w:tcW w:w="197" w:type="pct"/>
            <w:shd w:val="clear" w:color="auto" w:fill="auto"/>
            <w:tcMar>
              <w:top w:w="15" w:type="dxa"/>
              <w:left w:w="15" w:type="dxa"/>
              <w:bottom w:w="0" w:type="dxa"/>
              <w:right w:w="15" w:type="dxa"/>
            </w:tcMar>
            <w:vAlign w:val="center"/>
            <w:hideMark/>
          </w:tcPr>
          <w:p w14:paraId="66696C34" w14:textId="77777777" w:rsidR="004121E0" w:rsidRPr="00C3429B" w:rsidRDefault="004121E0" w:rsidP="004121E0">
            <w:pPr>
              <w:widowControl/>
              <w:autoSpaceDE/>
              <w:autoSpaceDN/>
              <w:spacing w:after="0"/>
              <w:jc w:val="center"/>
              <w:textAlignment w:val="top"/>
              <w:rPr>
                <w:rFonts w:eastAsia="Times New Roman"/>
                <w:sz w:val="24"/>
                <w:szCs w:val="24"/>
                <w:lang w:eastAsia="en-IE"/>
              </w:rPr>
            </w:pPr>
            <w:r w:rsidRPr="00C3429B">
              <w:rPr>
                <w:rFonts w:eastAsia="MS PGothic"/>
                <w:b/>
                <w:bCs/>
                <w:color w:val="000000"/>
                <w:kern w:val="24"/>
                <w:sz w:val="24"/>
                <w:szCs w:val="24"/>
                <w:lang w:eastAsia="en-IE"/>
              </w:rPr>
              <w:t>71</w:t>
            </w:r>
          </w:p>
        </w:tc>
        <w:tc>
          <w:tcPr>
            <w:tcW w:w="281" w:type="pct"/>
            <w:shd w:val="clear" w:color="auto" w:fill="auto"/>
            <w:tcMar>
              <w:top w:w="15" w:type="dxa"/>
              <w:left w:w="15" w:type="dxa"/>
              <w:bottom w:w="0" w:type="dxa"/>
              <w:right w:w="15" w:type="dxa"/>
            </w:tcMar>
            <w:vAlign w:val="center"/>
            <w:hideMark/>
          </w:tcPr>
          <w:p w14:paraId="7569054B" w14:textId="3E7C8B42" w:rsidR="004121E0" w:rsidRPr="00C3429B" w:rsidRDefault="004121E0" w:rsidP="004121E0">
            <w:pPr>
              <w:widowControl/>
              <w:autoSpaceDE/>
              <w:autoSpaceDN/>
              <w:spacing w:after="0"/>
              <w:jc w:val="center"/>
              <w:textAlignment w:val="top"/>
              <w:rPr>
                <w:rFonts w:eastAsia="Times New Roman"/>
                <w:sz w:val="24"/>
                <w:szCs w:val="24"/>
                <w:lang w:eastAsia="en-IE"/>
              </w:rPr>
            </w:pPr>
            <w:r w:rsidRPr="00C3429B">
              <w:rPr>
                <w:rFonts w:eastAsia="MS PGothic"/>
                <w:b/>
                <w:bCs/>
                <w:color w:val="000000"/>
                <w:kern w:val="24"/>
                <w:sz w:val="24"/>
                <w:szCs w:val="24"/>
                <w:lang w:eastAsia="en-IE"/>
              </w:rPr>
              <w:t>80</w:t>
            </w:r>
            <w:r w:rsidRPr="00C3429B">
              <w:rPr>
                <w:rFonts w:eastAsia="Times New Roman"/>
                <w:color w:val="000000"/>
                <w:sz w:val="24"/>
                <w:szCs w:val="24"/>
                <w:lang w:eastAsia="en-IE"/>
              </w:rPr>
              <w:t>*</w:t>
            </w:r>
          </w:p>
        </w:tc>
        <w:tc>
          <w:tcPr>
            <w:tcW w:w="281" w:type="pct"/>
            <w:shd w:val="clear" w:color="auto" w:fill="auto"/>
            <w:tcMar>
              <w:top w:w="15" w:type="dxa"/>
              <w:left w:w="15" w:type="dxa"/>
              <w:bottom w:w="0" w:type="dxa"/>
              <w:right w:w="15" w:type="dxa"/>
            </w:tcMar>
            <w:vAlign w:val="center"/>
            <w:hideMark/>
          </w:tcPr>
          <w:p w14:paraId="58FCF87E" w14:textId="77777777" w:rsidR="004121E0" w:rsidRPr="00C3429B" w:rsidRDefault="004121E0" w:rsidP="004121E0">
            <w:pPr>
              <w:widowControl/>
              <w:autoSpaceDE/>
              <w:autoSpaceDN/>
              <w:spacing w:after="0"/>
              <w:jc w:val="center"/>
              <w:textAlignment w:val="top"/>
              <w:rPr>
                <w:rFonts w:eastAsia="Times New Roman"/>
                <w:sz w:val="24"/>
                <w:szCs w:val="24"/>
                <w:lang w:eastAsia="en-IE"/>
              </w:rPr>
            </w:pPr>
            <w:r w:rsidRPr="00C3429B">
              <w:rPr>
                <w:rFonts w:eastAsia="MS PGothic"/>
                <w:b/>
                <w:bCs/>
                <w:color w:val="000000"/>
                <w:kern w:val="24"/>
                <w:sz w:val="24"/>
                <w:szCs w:val="24"/>
                <w:lang w:eastAsia="en-IE"/>
              </w:rPr>
              <w:t>72</w:t>
            </w:r>
          </w:p>
        </w:tc>
        <w:tc>
          <w:tcPr>
            <w:tcW w:w="276" w:type="pct"/>
            <w:vAlign w:val="center"/>
          </w:tcPr>
          <w:p w14:paraId="0F155BDC" w14:textId="76823DFC" w:rsidR="004121E0" w:rsidRPr="00C3429B" w:rsidRDefault="004121E0" w:rsidP="004121E0">
            <w:pPr>
              <w:widowControl/>
              <w:autoSpaceDE/>
              <w:autoSpaceDN/>
              <w:spacing w:after="0"/>
              <w:jc w:val="center"/>
              <w:textAlignment w:val="top"/>
              <w:rPr>
                <w:rFonts w:eastAsia="MS PGothic"/>
                <w:b/>
                <w:bCs/>
                <w:color w:val="000000"/>
                <w:kern w:val="24"/>
                <w:sz w:val="24"/>
                <w:szCs w:val="24"/>
                <w:lang w:eastAsia="en-IE"/>
              </w:rPr>
            </w:pPr>
            <w:r w:rsidRPr="00C3429B">
              <w:rPr>
                <w:rFonts w:eastAsia="MS PGothic"/>
                <w:b/>
                <w:bCs/>
                <w:color w:val="000000"/>
                <w:kern w:val="24"/>
                <w:sz w:val="24"/>
                <w:szCs w:val="24"/>
                <w:lang w:eastAsia="en-IE"/>
              </w:rPr>
              <w:t>73</w:t>
            </w:r>
          </w:p>
        </w:tc>
      </w:tr>
      <w:tr w:rsidR="004121E0" w:rsidRPr="00361E55" w14:paraId="1FB49A86" w14:textId="4171BE4B" w:rsidTr="00D136BD">
        <w:trPr>
          <w:trHeight w:val="481"/>
        </w:trPr>
        <w:tc>
          <w:tcPr>
            <w:tcW w:w="786" w:type="pct"/>
            <w:shd w:val="clear" w:color="auto" w:fill="F2F2F2"/>
            <w:tcMar>
              <w:top w:w="15" w:type="dxa"/>
              <w:left w:w="15" w:type="dxa"/>
              <w:bottom w:w="0" w:type="dxa"/>
              <w:right w:w="15" w:type="dxa"/>
            </w:tcMar>
            <w:vAlign w:val="center"/>
            <w:hideMark/>
          </w:tcPr>
          <w:p w14:paraId="586B59F1" w14:textId="77777777" w:rsidR="004121E0" w:rsidRPr="00C3429B" w:rsidRDefault="004121E0" w:rsidP="004121E0">
            <w:pPr>
              <w:widowControl/>
              <w:autoSpaceDE/>
              <w:autoSpaceDN/>
              <w:spacing w:after="0" w:line="216" w:lineRule="auto"/>
              <w:textAlignment w:val="bottom"/>
              <w:rPr>
                <w:rFonts w:eastAsia="Times New Roman"/>
                <w:sz w:val="24"/>
                <w:szCs w:val="24"/>
                <w:lang w:eastAsia="en-IE"/>
              </w:rPr>
            </w:pPr>
            <w:r w:rsidRPr="00C3429B">
              <w:rPr>
                <w:rFonts w:eastAsia="MS PGothic"/>
                <w:color w:val="000000"/>
                <w:kern w:val="24"/>
                <w:sz w:val="24"/>
                <w:szCs w:val="24"/>
                <w:lang w:eastAsia="en-IE"/>
              </w:rPr>
              <w:t>Other relative</w:t>
            </w:r>
          </w:p>
        </w:tc>
        <w:tc>
          <w:tcPr>
            <w:tcW w:w="211" w:type="pct"/>
            <w:shd w:val="clear" w:color="auto" w:fill="auto"/>
            <w:tcMar>
              <w:top w:w="15" w:type="dxa"/>
              <w:left w:w="15" w:type="dxa"/>
              <w:bottom w:w="0" w:type="dxa"/>
              <w:right w:w="15" w:type="dxa"/>
            </w:tcMar>
            <w:vAlign w:val="center"/>
            <w:hideMark/>
          </w:tcPr>
          <w:p w14:paraId="5825409D"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20</w:t>
            </w:r>
          </w:p>
        </w:tc>
        <w:tc>
          <w:tcPr>
            <w:tcW w:w="239" w:type="pct"/>
            <w:shd w:val="clear" w:color="auto" w:fill="auto"/>
            <w:tcMar>
              <w:top w:w="15" w:type="dxa"/>
              <w:left w:w="15" w:type="dxa"/>
              <w:bottom w:w="0" w:type="dxa"/>
              <w:right w:w="15" w:type="dxa"/>
            </w:tcMar>
            <w:vAlign w:val="center"/>
            <w:hideMark/>
          </w:tcPr>
          <w:p w14:paraId="282CB867"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22</w:t>
            </w:r>
          </w:p>
        </w:tc>
        <w:tc>
          <w:tcPr>
            <w:tcW w:w="211" w:type="pct"/>
            <w:shd w:val="clear" w:color="auto" w:fill="auto"/>
            <w:tcMar>
              <w:top w:w="15" w:type="dxa"/>
              <w:left w:w="15" w:type="dxa"/>
              <w:bottom w:w="0" w:type="dxa"/>
              <w:right w:w="15" w:type="dxa"/>
            </w:tcMar>
            <w:vAlign w:val="center"/>
            <w:hideMark/>
          </w:tcPr>
          <w:p w14:paraId="56AB1A70"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25</w:t>
            </w:r>
          </w:p>
        </w:tc>
        <w:tc>
          <w:tcPr>
            <w:tcW w:w="211" w:type="pct"/>
            <w:shd w:val="clear" w:color="auto" w:fill="auto"/>
            <w:tcMar>
              <w:top w:w="15" w:type="dxa"/>
              <w:left w:w="15" w:type="dxa"/>
              <w:bottom w:w="0" w:type="dxa"/>
              <w:right w:w="15" w:type="dxa"/>
            </w:tcMar>
            <w:vAlign w:val="center"/>
            <w:hideMark/>
          </w:tcPr>
          <w:p w14:paraId="7D221E6A"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19</w:t>
            </w:r>
          </w:p>
        </w:tc>
        <w:tc>
          <w:tcPr>
            <w:tcW w:w="211" w:type="pct"/>
            <w:shd w:val="clear" w:color="auto" w:fill="auto"/>
            <w:tcMar>
              <w:top w:w="15" w:type="dxa"/>
              <w:left w:w="15" w:type="dxa"/>
              <w:bottom w:w="0" w:type="dxa"/>
              <w:right w:w="15" w:type="dxa"/>
            </w:tcMar>
            <w:vAlign w:val="center"/>
            <w:hideMark/>
          </w:tcPr>
          <w:p w14:paraId="20F5BFA5"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19</w:t>
            </w:r>
          </w:p>
        </w:tc>
        <w:tc>
          <w:tcPr>
            <w:tcW w:w="211" w:type="pct"/>
            <w:shd w:val="clear" w:color="auto" w:fill="auto"/>
            <w:tcMar>
              <w:top w:w="15" w:type="dxa"/>
              <w:left w:w="15" w:type="dxa"/>
              <w:bottom w:w="0" w:type="dxa"/>
              <w:right w:w="15" w:type="dxa"/>
            </w:tcMar>
            <w:vAlign w:val="center"/>
            <w:hideMark/>
          </w:tcPr>
          <w:p w14:paraId="0EC5EF97"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24</w:t>
            </w:r>
          </w:p>
        </w:tc>
        <w:tc>
          <w:tcPr>
            <w:tcW w:w="211" w:type="pct"/>
            <w:shd w:val="clear" w:color="auto" w:fill="auto"/>
            <w:tcMar>
              <w:top w:w="15" w:type="dxa"/>
              <w:left w:w="15" w:type="dxa"/>
              <w:bottom w:w="0" w:type="dxa"/>
              <w:right w:w="15" w:type="dxa"/>
            </w:tcMar>
            <w:vAlign w:val="center"/>
            <w:hideMark/>
          </w:tcPr>
          <w:p w14:paraId="5A8534BE"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22</w:t>
            </w:r>
          </w:p>
        </w:tc>
        <w:tc>
          <w:tcPr>
            <w:tcW w:w="211" w:type="pct"/>
            <w:shd w:val="clear" w:color="auto" w:fill="auto"/>
            <w:tcMar>
              <w:top w:w="15" w:type="dxa"/>
              <w:left w:w="15" w:type="dxa"/>
              <w:bottom w:w="0" w:type="dxa"/>
              <w:right w:w="15" w:type="dxa"/>
            </w:tcMar>
            <w:vAlign w:val="center"/>
            <w:hideMark/>
          </w:tcPr>
          <w:p w14:paraId="43454267" w14:textId="56992226"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16</w:t>
            </w:r>
            <w:r w:rsidRPr="00C3429B">
              <w:rPr>
                <w:rFonts w:eastAsia="Times New Roman"/>
                <w:color w:val="000000"/>
                <w:sz w:val="24"/>
                <w:szCs w:val="24"/>
                <w:lang w:eastAsia="en-IE"/>
              </w:rPr>
              <w:t>*</w:t>
            </w:r>
          </w:p>
        </w:tc>
        <w:tc>
          <w:tcPr>
            <w:tcW w:w="211" w:type="pct"/>
            <w:shd w:val="clear" w:color="auto" w:fill="auto"/>
            <w:tcMar>
              <w:top w:w="15" w:type="dxa"/>
              <w:left w:w="15" w:type="dxa"/>
              <w:bottom w:w="0" w:type="dxa"/>
              <w:right w:w="15" w:type="dxa"/>
            </w:tcMar>
            <w:vAlign w:val="center"/>
            <w:hideMark/>
          </w:tcPr>
          <w:p w14:paraId="53113A0A"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22</w:t>
            </w:r>
          </w:p>
        </w:tc>
        <w:tc>
          <w:tcPr>
            <w:tcW w:w="211" w:type="pct"/>
            <w:shd w:val="clear" w:color="auto" w:fill="auto"/>
            <w:tcMar>
              <w:top w:w="15" w:type="dxa"/>
              <w:left w:w="15" w:type="dxa"/>
              <w:bottom w:w="0" w:type="dxa"/>
              <w:right w:w="15" w:type="dxa"/>
            </w:tcMar>
            <w:vAlign w:val="center"/>
            <w:hideMark/>
          </w:tcPr>
          <w:p w14:paraId="56EC7C8E"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21</w:t>
            </w:r>
          </w:p>
        </w:tc>
        <w:tc>
          <w:tcPr>
            <w:tcW w:w="211" w:type="pct"/>
            <w:shd w:val="clear" w:color="auto" w:fill="auto"/>
            <w:tcMar>
              <w:top w:w="15" w:type="dxa"/>
              <w:left w:w="15" w:type="dxa"/>
              <w:bottom w:w="0" w:type="dxa"/>
              <w:right w:w="15" w:type="dxa"/>
            </w:tcMar>
            <w:vAlign w:val="center"/>
            <w:hideMark/>
          </w:tcPr>
          <w:p w14:paraId="49733524"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23</w:t>
            </w:r>
          </w:p>
        </w:tc>
        <w:tc>
          <w:tcPr>
            <w:tcW w:w="211" w:type="pct"/>
            <w:shd w:val="clear" w:color="auto" w:fill="auto"/>
            <w:tcMar>
              <w:top w:w="15" w:type="dxa"/>
              <w:left w:w="15" w:type="dxa"/>
              <w:bottom w:w="0" w:type="dxa"/>
              <w:right w:w="15" w:type="dxa"/>
            </w:tcMar>
            <w:vAlign w:val="center"/>
            <w:hideMark/>
          </w:tcPr>
          <w:p w14:paraId="63CA92F2"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22</w:t>
            </w:r>
          </w:p>
        </w:tc>
        <w:tc>
          <w:tcPr>
            <w:tcW w:w="211" w:type="pct"/>
            <w:shd w:val="clear" w:color="auto" w:fill="auto"/>
            <w:tcMar>
              <w:top w:w="15" w:type="dxa"/>
              <w:left w:w="15" w:type="dxa"/>
              <w:bottom w:w="0" w:type="dxa"/>
              <w:right w:w="15" w:type="dxa"/>
            </w:tcMar>
            <w:vAlign w:val="center"/>
            <w:hideMark/>
          </w:tcPr>
          <w:p w14:paraId="6D744B31"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17</w:t>
            </w:r>
          </w:p>
        </w:tc>
        <w:tc>
          <w:tcPr>
            <w:tcW w:w="211" w:type="pct"/>
            <w:shd w:val="clear" w:color="auto" w:fill="auto"/>
            <w:tcMar>
              <w:top w:w="15" w:type="dxa"/>
              <w:left w:w="15" w:type="dxa"/>
              <w:bottom w:w="0" w:type="dxa"/>
              <w:right w:w="15" w:type="dxa"/>
            </w:tcMar>
            <w:vAlign w:val="center"/>
            <w:hideMark/>
          </w:tcPr>
          <w:p w14:paraId="21758B9E"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23</w:t>
            </w:r>
          </w:p>
        </w:tc>
        <w:tc>
          <w:tcPr>
            <w:tcW w:w="197" w:type="pct"/>
            <w:shd w:val="clear" w:color="auto" w:fill="auto"/>
            <w:tcMar>
              <w:top w:w="15" w:type="dxa"/>
              <w:left w:w="15" w:type="dxa"/>
              <w:bottom w:w="0" w:type="dxa"/>
              <w:right w:w="15" w:type="dxa"/>
            </w:tcMar>
            <w:vAlign w:val="center"/>
            <w:hideMark/>
          </w:tcPr>
          <w:p w14:paraId="3579E6C5"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22</w:t>
            </w:r>
          </w:p>
        </w:tc>
        <w:tc>
          <w:tcPr>
            <w:tcW w:w="197" w:type="pct"/>
            <w:shd w:val="clear" w:color="auto" w:fill="auto"/>
            <w:tcMar>
              <w:top w:w="15" w:type="dxa"/>
              <w:left w:w="15" w:type="dxa"/>
              <w:bottom w:w="0" w:type="dxa"/>
              <w:right w:w="15" w:type="dxa"/>
            </w:tcMar>
            <w:vAlign w:val="center"/>
            <w:hideMark/>
          </w:tcPr>
          <w:p w14:paraId="2096DA27"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20</w:t>
            </w:r>
          </w:p>
        </w:tc>
        <w:tc>
          <w:tcPr>
            <w:tcW w:w="281" w:type="pct"/>
            <w:shd w:val="clear" w:color="auto" w:fill="auto"/>
            <w:tcMar>
              <w:top w:w="15" w:type="dxa"/>
              <w:left w:w="15" w:type="dxa"/>
              <w:bottom w:w="0" w:type="dxa"/>
              <w:right w:w="15" w:type="dxa"/>
            </w:tcMar>
            <w:vAlign w:val="center"/>
            <w:hideMark/>
          </w:tcPr>
          <w:p w14:paraId="563BC1B0"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18</w:t>
            </w:r>
          </w:p>
        </w:tc>
        <w:tc>
          <w:tcPr>
            <w:tcW w:w="281" w:type="pct"/>
            <w:shd w:val="clear" w:color="auto" w:fill="auto"/>
            <w:tcMar>
              <w:top w:w="15" w:type="dxa"/>
              <w:left w:w="15" w:type="dxa"/>
              <w:bottom w:w="0" w:type="dxa"/>
              <w:right w:w="15" w:type="dxa"/>
            </w:tcMar>
            <w:vAlign w:val="center"/>
            <w:hideMark/>
          </w:tcPr>
          <w:p w14:paraId="4D826DA1"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22</w:t>
            </w:r>
          </w:p>
        </w:tc>
        <w:tc>
          <w:tcPr>
            <w:tcW w:w="276" w:type="pct"/>
            <w:vAlign w:val="center"/>
          </w:tcPr>
          <w:p w14:paraId="439E2600" w14:textId="7D90EB19" w:rsidR="004121E0" w:rsidRPr="00C3429B" w:rsidRDefault="004121E0" w:rsidP="004121E0">
            <w:pPr>
              <w:widowControl/>
              <w:autoSpaceDE/>
              <w:autoSpaceDN/>
              <w:spacing w:after="0"/>
              <w:jc w:val="center"/>
              <w:textAlignment w:val="bottom"/>
              <w:rPr>
                <w:rFonts w:eastAsia="MS PGothic"/>
                <w:color w:val="000000"/>
                <w:kern w:val="24"/>
                <w:sz w:val="24"/>
                <w:szCs w:val="24"/>
                <w:lang w:eastAsia="en-IE"/>
              </w:rPr>
            </w:pPr>
            <w:r w:rsidRPr="00C3429B">
              <w:rPr>
                <w:rFonts w:eastAsia="MS PGothic"/>
                <w:color w:val="000000"/>
                <w:kern w:val="24"/>
                <w:sz w:val="24"/>
                <w:szCs w:val="24"/>
                <w:lang w:eastAsia="en-IE"/>
              </w:rPr>
              <w:t>21</w:t>
            </w:r>
          </w:p>
        </w:tc>
      </w:tr>
      <w:tr w:rsidR="004121E0" w:rsidRPr="00361E55" w14:paraId="4319E425" w14:textId="2524B747" w:rsidTr="00D136BD">
        <w:trPr>
          <w:trHeight w:val="481"/>
        </w:trPr>
        <w:tc>
          <w:tcPr>
            <w:tcW w:w="786" w:type="pct"/>
            <w:shd w:val="clear" w:color="auto" w:fill="F2F2F2"/>
            <w:tcMar>
              <w:top w:w="15" w:type="dxa"/>
              <w:left w:w="15" w:type="dxa"/>
              <w:bottom w:w="0" w:type="dxa"/>
              <w:right w:w="15" w:type="dxa"/>
            </w:tcMar>
            <w:vAlign w:val="center"/>
            <w:hideMark/>
          </w:tcPr>
          <w:p w14:paraId="6E98C2C5" w14:textId="77777777" w:rsidR="004121E0" w:rsidRPr="00C3429B" w:rsidRDefault="004121E0" w:rsidP="004121E0">
            <w:pPr>
              <w:widowControl/>
              <w:autoSpaceDE/>
              <w:autoSpaceDN/>
              <w:spacing w:after="0" w:line="216" w:lineRule="auto"/>
              <w:textAlignment w:val="bottom"/>
              <w:rPr>
                <w:rFonts w:eastAsia="Times New Roman"/>
                <w:sz w:val="24"/>
                <w:szCs w:val="24"/>
                <w:lang w:eastAsia="en-IE"/>
              </w:rPr>
            </w:pPr>
            <w:r w:rsidRPr="00C3429B">
              <w:rPr>
                <w:rFonts w:eastAsia="MS PGothic"/>
                <w:color w:val="000000"/>
                <w:kern w:val="24"/>
                <w:sz w:val="24"/>
                <w:szCs w:val="24"/>
                <w:lang w:eastAsia="en-IE"/>
              </w:rPr>
              <w:t>Friend</w:t>
            </w:r>
          </w:p>
        </w:tc>
        <w:tc>
          <w:tcPr>
            <w:tcW w:w="211" w:type="pct"/>
            <w:shd w:val="clear" w:color="auto" w:fill="auto"/>
            <w:tcMar>
              <w:top w:w="15" w:type="dxa"/>
              <w:left w:w="15" w:type="dxa"/>
              <w:bottom w:w="0" w:type="dxa"/>
              <w:right w:w="15" w:type="dxa"/>
            </w:tcMar>
            <w:vAlign w:val="center"/>
            <w:hideMark/>
          </w:tcPr>
          <w:p w14:paraId="22A7CFC9"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21</w:t>
            </w:r>
          </w:p>
        </w:tc>
        <w:tc>
          <w:tcPr>
            <w:tcW w:w="239" w:type="pct"/>
            <w:shd w:val="clear" w:color="auto" w:fill="auto"/>
            <w:tcMar>
              <w:top w:w="15" w:type="dxa"/>
              <w:left w:w="15" w:type="dxa"/>
              <w:bottom w:w="0" w:type="dxa"/>
              <w:right w:w="15" w:type="dxa"/>
            </w:tcMar>
            <w:vAlign w:val="center"/>
            <w:hideMark/>
          </w:tcPr>
          <w:p w14:paraId="1ADB05A6"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20</w:t>
            </w:r>
          </w:p>
        </w:tc>
        <w:tc>
          <w:tcPr>
            <w:tcW w:w="211" w:type="pct"/>
            <w:shd w:val="clear" w:color="auto" w:fill="auto"/>
            <w:tcMar>
              <w:top w:w="15" w:type="dxa"/>
              <w:left w:w="15" w:type="dxa"/>
              <w:bottom w:w="0" w:type="dxa"/>
              <w:right w:w="15" w:type="dxa"/>
            </w:tcMar>
            <w:vAlign w:val="center"/>
            <w:hideMark/>
          </w:tcPr>
          <w:p w14:paraId="5F746A8C"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23</w:t>
            </w:r>
          </w:p>
        </w:tc>
        <w:tc>
          <w:tcPr>
            <w:tcW w:w="211" w:type="pct"/>
            <w:shd w:val="clear" w:color="auto" w:fill="auto"/>
            <w:tcMar>
              <w:top w:w="15" w:type="dxa"/>
              <w:left w:w="15" w:type="dxa"/>
              <w:bottom w:w="0" w:type="dxa"/>
              <w:right w:w="15" w:type="dxa"/>
            </w:tcMar>
            <w:vAlign w:val="center"/>
            <w:hideMark/>
          </w:tcPr>
          <w:p w14:paraId="10287460"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17</w:t>
            </w:r>
          </w:p>
        </w:tc>
        <w:tc>
          <w:tcPr>
            <w:tcW w:w="211" w:type="pct"/>
            <w:shd w:val="clear" w:color="auto" w:fill="auto"/>
            <w:tcMar>
              <w:top w:w="15" w:type="dxa"/>
              <w:left w:w="15" w:type="dxa"/>
              <w:bottom w:w="0" w:type="dxa"/>
              <w:right w:w="15" w:type="dxa"/>
            </w:tcMar>
            <w:vAlign w:val="center"/>
            <w:hideMark/>
          </w:tcPr>
          <w:p w14:paraId="7B052F7C"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22</w:t>
            </w:r>
          </w:p>
        </w:tc>
        <w:tc>
          <w:tcPr>
            <w:tcW w:w="211" w:type="pct"/>
            <w:shd w:val="clear" w:color="auto" w:fill="auto"/>
            <w:tcMar>
              <w:top w:w="15" w:type="dxa"/>
              <w:left w:w="15" w:type="dxa"/>
              <w:bottom w:w="0" w:type="dxa"/>
              <w:right w:w="15" w:type="dxa"/>
            </w:tcMar>
            <w:vAlign w:val="center"/>
            <w:hideMark/>
          </w:tcPr>
          <w:p w14:paraId="10FB931F"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15</w:t>
            </w:r>
          </w:p>
        </w:tc>
        <w:tc>
          <w:tcPr>
            <w:tcW w:w="211" w:type="pct"/>
            <w:shd w:val="clear" w:color="auto" w:fill="auto"/>
            <w:tcMar>
              <w:top w:w="15" w:type="dxa"/>
              <w:left w:w="15" w:type="dxa"/>
              <w:bottom w:w="0" w:type="dxa"/>
              <w:right w:w="15" w:type="dxa"/>
            </w:tcMar>
            <w:vAlign w:val="center"/>
            <w:hideMark/>
          </w:tcPr>
          <w:p w14:paraId="1E47D578"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22</w:t>
            </w:r>
          </w:p>
        </w:tc>
        <w:tc>
          <w:tcPr>
            <w:tcW w:w="211" w:type="pct"/>
            <w:shd w:val="clear" w:color="auto" w:fill="auto"/>
            <w:tcMar>
              <w:top w:w="15" w:type="dxa"/>
              <w:left w:w="15" w:type="dxa"/>
              <w:bottom w:w="0" w:type="dxa"/>
              <w:right w:w="15" w:type="dxa"/>
            </w:tcMar>
            <w:vAlign w:val="center"/>
            <w:hideMark/>
          </w:tcPr>
          <w:p w14:paraId="44D521D4"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21</w:t>
            </w:r>
          </w:p>
        </w:tc>
        <w:tc>
          <w:tcPr>
            <w:tcW w:w="211" w:type="pct"/>
            <w:shd w:val="clear" w:color="auto" w:fill="auto"/>
            <w:tcMar>
              <w:top w:w="15" w:type="dxa"/>
              <w:left w:w="15" w:type="dxa"/>
              <w:bottom w:w="0" w:type="dxa"/>
              <w:right w:w="15" w:type="dxa"/>
            </w:tcMar>
            <w:vAlign w:val="center"/>
            <w:hideMark/>
          </w:tcPr>
          <w:p w14:paraId="3F7F9590"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21</w:t>
            </w:r>
          </w:p>
        </w:tc>
        <w:tc>
          <w:tcPr>
            <w:tcW w:w="211" w:type="pct"/>
            <w:shd w:val="clear" w:color="auto" w:fill="auto"/>
            <w:tcMar>
              <w:top w:w="15" w:type="dxa"/>
              <w:left w:w="15" w:type="dxa"/>
              <w:bottom w:w="0" w:type="dxa"/>
              <w:right w:w="15" w:type="dxa"/>
            </w:tcMar>
            <w:vAlign w:val="center"/>
            <w:hideMark/>
          </w:tcPr>
          <w:p w14:paraId="1C997D19"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21</w:t>
            </w:r>
          </w:p>
        </w:tc>
        <w:tc>
          <w:tcPr>
            <w:tcW w:w="211" w:type="pct"/>
            <w:shd w:val="clear" w:color="auto" w:fill="auto"/>
            <w:tcMar>
              <w:top w:w="15" w:type="dxa"/>
              <w:left w:w="15" w:type="dxa"/>
              <w:bottom w:w="0" w:type="dxa"/>
              <w:right w:w="15" w:type="dxa"/>
            </w:tcMar>
            <w:vAlign w:val="center"/>
            <w:hideMark/>
          </w:tcPr>
          <w:p w14:paraId="4760DC02"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25</w:t>
            </w:r>
          </w:p>
        </w:tc>
        <w:tc>
          <w:tcPr>
            <w:tcW w:w="211" w:type="pct"/>
            <w:shd w:val="clear" w:color="auto" w:fill="auto"/>
            <w:tcMar>
              <w:top w:w="15" w:type="dxa"/>
              <w:left w:w="15" w:type="dxa"/>
              <w:bottom w:w="0" w:type="dxa"/>
              <w:right w:w="15" w:type="dxa"/>
            </w:tcMar>
            <w:vAlign w:val="center"/>
            <w:hideMark/>
          </w:tcPr>
          <w:p w14:paraId="69E50DD8" w14:textId="3CEC52BC"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12</w:t>
            </w:r>
            <w:r w:rsidRPr="00C3429B">
              <w:rPr>
                <w:rFonts w:eastAsia="Times New Roman"/>
                <w:color w:val="000000"/>
                <w:sz w:val="24"/>
                <w:szCs w:val="24"/>
                <w:lang w:eastAsia="en-IE"/>
              </w:rPr>
              <w:t>*</w:t>
            </w:r>
          </w:p>
        </w:tc>
        <w:tc>
          <w:tcPr>
            <w:tcW w:w="211" w:type="pct"/>
            <w:shd w:val="clear" w:color="auto" w:fill="auto"/>
            <w:tcMar>
              <w:top w:w="15" w:type="dxa"/>
              <w:left w:w="15" w:type="dxa"/>
              <w:bottom w:w="0" w:type="dxa"/>
              <w:right w:w="15" w:type="dxa"/>
            </w:tcMar>
            <w:vAlign w:val="center"/>
            <w:hideMark/>
          </w:tcPr>
          <w:p w14:paraId="1350FE80"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22</w:t>
            </w:r>
          </w:p>
        </w:tc>
        <w:tc>
          <w:tcPr>
            <w:tcW w:w="211" w:type="pct"/>
            <w:shd w:val="clear" w:color="auto" w:fill="auto"/>
            <w:tcMar>
              <w:top w:w="15" w:type="dxa"/>
              <w:left w:w="15" w:type="dxa"/>
              <w:bottom w:w="0" w:type="dxa"/>
              <w:right w:w="15" w:type="dxa"/>
            </w:tcMar>
            <w:vAlign w:val="center"/>
            <w:hideMark/>
          </w:tcPr>
          <w:p w14:paraId="25401E9D"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26</w:t>
            </w:r>
          </w:p>
        </w:tc>
        <w:tc>
          <w:tcPr>
            <w:tcW w:w="197" w:type="pct"/>
            <w:shd w:val="clear" w:color="auto" w:fill="auto"/>
            <w:tcMar>
              <w:top w:w="15" w:type="dxa"/>
              <w:left w:w="15" w:type="dxa"/>
              <w:bottom w:w="0" w:type="dxa"/>
              <w:right w:w="15" w:type="dxa"/>
            </w:tcMar>
            <w:vAlign w:val="center"/>
            <w:hideMark/>
          </w:tcPr>
          <w:p w14:paraId="27E323A9"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21</w:t>
            </w:r>
          </w:p>
        </w:tc>
        <w:tc>
          <w:tcPr>
            <w:tcW w:w="197" w:type="pct"/>
            <w:shd w:val="clear" w:color="auto" w:fill="auto"/>
            <w:tcMar>
              <w:top w:w="15" w:type="dxa"/>
              <w:left w:w="15" w:type="dxa"/>
              <w:bottom w:w="0" w:type="dxa"/>
              <w:right w:w="15" w:type="dxa"/>
            </w:tcMar>
            <w:vAlign w:val="center"/>
            <w:hideMark/>
          </w:tcPr>
          <w:p w14:paraId="4FDBCDD4"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20</w:t>
            </w:r>
          </w:p>
        </w:tc>
        <w:tc>
          <w:tcPr>
            <w:tcW w:w="281" w:type="pct"/>
            <w:shd w:val="clear" w:color="auto" w:fill="auto"/>
            <w:tcMar>
              <w:top w:w="15" w:type="dxa"/>
              <w:left w:w="15" w:type="dxa"/>
              <w:bottom w:w="0" w:type="dxa"/>
              <w:right w:w="15" w:type="dxa"/>
            </w:tcMar>
            <w:vAlign w:val="center"/>
            <w:hideMark/>
          </w:tcPr>
          <w:p w14:paraId="3E742A23" w14:textId="658D6FC5"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27</w:t>
            </w:r>
            <w:r w:rsidRPr="00C3429B">
              <w:rPr>
                <w:rFonts w:eastAsia="Times New Roman"/>
                <w:color w:val="000000"/>
                <w:sz w:val="24"/>
                <w:szCs w:val="24"/>
                <w:lang w:eastAsia="en-IE"/>
              </w:rPr>
              <w:t>*</w:t>
            </w:r>
          </w:p>
        </w:tc>
        <w:tc>
          <w:tcPr>
            <w:tcW w:w="281" w:type="pct"/>
            <w:shd w:val="clear" w:color="auto" w:fill="auto"/>
            <w:tcMar>
              <w:top w:w="15" w:type="dxa"/>
              <w:left w:w="15" w:type="dxa"/>
              <w:bottom w:w="0" w:type="dxa"/>
              <w:right w:w="15" w:type="dxa"/>
            </w:tcMar>
            <w:vAlign w:val="center"/>
            <w:hideMark/>
          </w:tcPr>
          <w:p w14:paraId="09815EAE"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20</w:t>
            </w:r>
          </w:p>
        </w:tc>
        <w:tc>
          <w:tcPr>
            <w:tcW w:w="276" w:type="pct"/>
            <w:vAlign w:val="center"/>
          </w:tcPr>
          <w:p w14:paraId="0C97DA24" w14:textId="3B981658" w:rsidR="004121E0" w:rsidRPr="00C3429B" w:rsidRDefault="004121E0" w:rsidP="004121E0">
            <w:pPr>
              <w:widowControl/>
              <w:autoSpaceDE/>
              <w:autoSpaceDN/>
              <w:spacing w:after="0"/>
              <w:jc w:val="center"/>
              <w:textAlignment w:val="bottom"/>
              <w:rPr>
                <w:rFonts w:eastAsia="MS PGothic"/>
                <w:color w:val="000000"/>
                <w:kern w:val="24"/>
                <w:sz w:val="24"/>
                <w:szCs w:val="24"/>
                <w:lang w:eastAsia="en-IE"/>
              </w:rPr>
            </w:pPr>
            <w:r w:rsidRPr="00C3429B">
              <w:rPr>
                <w:rFonts w:eastAsia="MS PGothic"/>
                <w:color w:val="000000"/>
                <w:kern w:val="24"/>
                <w:sz w:val="24"/>
                <w:szCs w:val="24"/>
                <w:lang w:eastAsia="en-IE"/>
              </w:rPr>
              <w:t>21</w:t>
            </w:r>
          </w:p>
        </w:tc>
      </w:tr>
      <w:tr w:rsidR="004121E0" w:rsidRPr="00361E55" w14:paraId="19601A6F" w14:textId="38984529" w:rsidTr="00D136BD">
        <w:trPr>
          <w:trHeight w:val="481"/>
        </w:trPr>
        <w:tc>
          <w:tcPr>
            <w:tcW w:w="786" w:type="pct"/>
            <w:shd w:val="clear" w:color="auto" w:fill="F2F2F2"/>
            <w:tcMar>
              <w:top w:w="15" w:type="dxa"/>
              <w:left w:w="15" w:type="dxa"/>
              <w:bottom w:w="0" w:type="dxa"/>
              <w:right w:w="15" w:type="dxa"/>
            </w:tcMar>
            <w:vAlign w:val="center"/>
            <w:hideMark/>
          </w:tcPr>
          <w:p w14:paraId="53523C5A" w14:textId="77777777" w:rsidR="004121E0" w:rsidRPr="00C3429B" w:rsidRDefault="004121E0" w:rsidP="004121E0">
            <w:pPr>
              <w:widowControl/>
              <w:autoSpaceDE/>
              <w:autoSpaceDN/>
              <w:spacing w:after="0" w:line="216" w:lineRule="auto"/>
              <w:textAlignment w:val="bottom"/>
              <w:rPr>
                <w:rFonts w:eastAsia="Times New Roman"/>
                <w:sz w:val="24"/>
                <w:szCs w:val="24"/>
                <w:lang w:eastAsia="en-IE"/>
              </w:rPr>
            </w:pPr>
            <w:r w:rsidRPr="00C3429B">
              <w:rPr>
                <w:rFonts w:eastAsia="MS PGothic"/>
                <w:color w:val="000000"/>
                <w:kern w:val="24"/>
                <w:sz w:val="24"/>
                <w:szCs w:val="24"/>
                <w:lang w:eastAsia="en-IE"/>
              </w:rPr>
              <w:t>Neighbour</w:t>
            </w:r>
          </w:p>
        </w:tc>
        <w:tc>
          <w:tcPr>
            <w:tcW w:w="211" w:type="pct"/>
            <w:shd w:val="clear" w:color="auto" w:fill="auto"/>
            <w:tcMar>
              <w:top w:w="15" w:type="dxa"/>
              <w:left w:w="15" w:type="dxa"/>
              <w:bottom w:w="0" w:type="dxa"/>
              <w:right w:w="15" w:type="dxa"/>
            </w:tcMar>
            <w:vAlign w:val="center"/>
            <w:hideMark/>
          </w:tcPr>
          <w:p w14:paraId="43ACA3EC"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18</w:t>
            </w:r>
          </w:p>
        </w:tc>
        <w:tc>
          <w:tcPr>
            <w:tcW w:w="239" w:type="pct"/>
            <w:shd w:val="clear" w:color="auto" w:fill="auto"/>
            <w:tcMar>
              <w:top w:w="15" w:type="dxa"/>
              <w:left w:w="15" w:type="dxa"/>
              <w:bottom w:w="0" w:type="dxa"/>
              <w:right w:w="15" w:type="dxa"/>
            </w:tcMar>
            <w:vAlign w:val="center"/>
            <w:hideMark/>
          </w:tcPr>
          <w:p w14:paraId="51197252"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15</w:t>
            </w:r>
          </w:p>
        </w:tc>
        <w:tc>
          <w:tcPr>
            <w:tcW w:w="211" w:type="pct"/>
            <w:shd w:val="clear" w:color="auto" w:fill="auto"/>
            <w:tcMar>
              <w:top w:w="15" w:type="dxa"/>
              <w:left w:w="15" w:type="dxa"/>
              <w:bottom w:w="0" w:type="dxa"/>
              <w:right w:w="15" w:type="dxa"/>
            </w:tcMar>
            <w:vAlign w:val="center"/>
            <w:hideMark/>
          </w:tcPr>
          <w:p w14:paraId="5843889B"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13</w:t>
            </w:r>
          </w:p>
        </w:tc>
        <w:tc>
          <w:tcPr>
            <w:tcW w:w="211" w:type="pct"/>
            <w:shd w:val="clear" w:color="auto" w:fill="auto"/>
            <w:tcMar>
              <w:top w:w="15" w:type="dxa"/>
              <w:left w:w="15" w:type="dxa"/>
              <w:bottom w:w="0" w:type="dxa"/>
              <w:right w:w="15" w:type="dxa"/>
            </w:tcMar>
            <w:vAlign w:val="center"/>
            <w:hideMark/>
          </w:tcPr>
          <w:p w14:paraId="31DC93D3"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13</w:t>
            </w:r>
          </w:p>
        </w:tc>
        <w:tc>
          <w:tcPr>
            <w:tcW w:w="211" w:type="pct"/>
            <w:shd w:val="clear" w:color="auto" w:fill="auto"/>
            <w:tcMar>
              <w:top w:w="15" w:type="dxa"/>
              <w:left w:w="15" w:type="dxa"/>
              <w:bottom w:w="0" w:type="dxa"/>
              <w:right w:w="15" w:type="dxa"/>
            </w:tcMar>
            <w:vAlign w:val="center"/>
            <w:hideMark/>
          </w:tcPr>
          <w:p w14:paraId="761FE69B"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15</w:t>
            </w:r>
          </w:p>
        </w:tc>
        <w:tc>
          <w:tcPr>
            <w:tcW w:w="211" w:type="pct"/>
            <w:shd w:val="clear" w:color="auto" w:fill="auto"/>
            <w:tcMar>
              <w:top w:w="15" w:type="dxa"/>
              <w:left w:w="15" w:type="dxa"/>
              <w:bottom w:w="0" w:type="dxa"/>
              <w:right w:w="15" w:type="dxa"/>
            </w:tcMar>
            <w:vAlign w:val="center"/>
            <w:hideMark/>
          </w:tcPr>
          <w:p w14:paraId="40DECA29"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14</w:t>
            </w:r>
          </w:p>
        </w:tc>
        <w:tc>
          <w:tcPr>
            <w:tcW w:w="211" w:type="pct"/>
            <w:shd w:val="clear" w:color="auto" w:fill="auto"/>
            <w:tcMar>
              <w:top w:w="15" w:type="dxa"/>
              <w:left w:w="15" w:type="dxa"/>
              <w:bottom w:w="0" w:type="dxa"/>
              <w:right w:w="15" w:type="dxa"/>
            </w:tcMar>
            <w:vAlign w:val="center"/>
            <w:hideMark/>
          </w:tcPr>
          <w:p w14:paraId="3DFE587E" w14:textId="69DEF49D"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29</w:t>
            </w:r>
            <w:r w:rsidRPr="00C3429B">
              <w:rPr>
                <w:rFonts w:eastAsia="Times New Roman"/>
                <w:color w:val="000000"/>
                <w:sz w:val="24"/>
                <w:szCs w:val="24"/>
                <w:lang w:eastAsia="en-IE"/>
              </w:rPr>
              <w:t>*</w:t>
            </w:r>
          </w:p>
        </w:tc>
        <w:tc>
          <w:tcPr>
            <w:tcW w:w="211" w:type="pct"/>
            <w:shd w:val="clear" w:color="auto" w:fill="auto"/>
            <w:tcMar>
              <w:top w:w="15" w:type="dxa"/>
              <w:left w:w="15" w:type="dxa"/>
              <w:bottom w:w="0" w:type="dxa"/>
              <w:right w:w="15" w:type="dxa"/>
            </w:tcMar>
            <w:vAlign w:val="center"/>
            <w:hideMark/>
          </w:tcPr>
          <w:p w14:paraId="6195AC31"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18</w:t>
            </w:r>
          </w:p>
        </w:tc>
        <w:tc>
          <w:tcPr>
            <w:tcW w:w="211" w:type="pct"/>
            <w:shd w:val="clear" w:color="auto" w:fill="auto"/>
            <w:tcMar>
              <w:top w:w="15" w:type="dxa"/>
              <w:left w:w="15" w:type="dxa"/>
              <w:bottom w:w="0" w:type="dxa"/>
              <w:right w:w="15" w:type="dxa"/>
            </w:tcMar>
            <w:vAlign w:val="center"/>
            <w:hideMark/>
          </w:tcPr>
          <w:p w14:paraId="45FBCC83"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15</w:t>
            </w:r>
          </w:p>
        </w:tc>
        <w:tc>
          <w:tcPr>
            <w:tcW w:w="211" w:type="pct"/>
            <w:shd w:val="clear" w:color="auto" w:fill="auto"/>
            <w:tcMar>
              <w:top w:w="15" w:type="dxa"/>
              <w:left w:w="15" w:type="dxa"/>
              <w:bottom w:w="0" w:type="dxa"/>
              <w:right w:w="15" w:type="dxa"/>
            </w:tcMar>
            <w:vAlign w:val="center"/>
            <w:hideMark/>
          </w:tcPr>
          <w:p w14:paraId="67E188F7"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17</w:t>
            </w:r>
          </w:p>
        </w:tc>
        <w:tc>
          <w:tcPr>
            <w:tcW w:w="211" w:type="pct"/>
            <w:shd w:val="clear" w:color="auto" w:fill="auto"/>
            <w:tcMar>
              <w:top w:w="15" w:type="dxa"/>
              <w:left w:w="15" w:type="dxa"/>
              <w:bottom w:w="0" w:type="dxa"/>
              <w:right w:w="15" w:type="dxa"/>
            </w:tcMar>
            <w:vAlign w:val="center"/>
            <w:hideMark/>
          </w:tcPr>
          <w:p w14:paraId="52506198" w14:textId="2AA758CB"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12</w:t>
            </w:r>
            <w:r w:rsidRPr="00C3429B">
              <w:rPr>
                <w:rFonts w:eastAsia="Times New Roman"/>
                <w:color w:val="000000"/>
                <w:sz w:val="24"/>
                <w:szCs w:val="24"/>
                <w:lang w:eastAsia="en-IE"/>
              </w:rPr>
              <w:t>*</w:t>
            </w:r>
          </w:p>
        </w:tc>
        <w:tc>
          <w:tcPr>
            <w:tcW w:w="211" w:type="pct"/>
            <w:shd w:val="clear" w:color="auto" w:fill="auto"/>
            <w:tcMar>
              <w:top w:w="15" w:type="dxa"/>
              <w:left w:w="15" w:type="dxa"/>
              <w:bottom w:w="0" w:type="dxa"/>
              <w:right w:w="15" w:type="dxa"/>
            </w:tcMar>
            <w:vAlign w:val="center"/>
            <w:hideMark/>
          </w:tcPr>
          <w:p w14:paraId="70BCD357" w14:textId="41B3856F"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9</w:t>
            </w:r>
            <w:r w:rsidRPr="00C3429B">
              <w:rPr>
                <w:rFonts w:eastAsia="Times New Roman"/>
                <w:color w:val="000000"/>
                <w:sz w:val="24"/>
                <w:szCs w:val="24"/>
                <w:lang w:eastAsia="en-IE"/>
              </w:rPr>
              <w:t>*</w:t>
            </w:r>
          </w:p>
        </w:tc>
        <w:tc>
          <w:tcPr>
            <w:tcW w:w="211" w:type="pct"/>
            <w:shd w:val="clear" w:color="auto" w:fill="auto"/>
            <w:tcMar>
              <w:top w:w="15" w:type="dxa"/>
              <w:left w:w="15" w:type="dxa"/>
              <w:bottom w:w="0" w:type="dxa"/>
              <w:right w:w="15" w:type="dxa"/>
            </w:tcMar>
            <w:vAlign w:val="center"/>
            <w:hideMark/>
          </w:tcPr>
          <w:p w14:paraId="1704A99E" w14:textId="33E6FEF9"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22</w:t>
            </w:r>
            <w:r w:rsidRPr="00C3429B">
              <w:rPr>
                <w:rFonts w:eastAsia="Times New Roman"/>
                <w:color w:val="000000"/>
                <w:sz w:val="24"/>
                <w:szCs w:val="24"/>
                <w:lang w:eastAsia="en-IE"/>
              </w:rPr>
              <w:t>*</w:t>
            </w:r>
          </w:p>
        </w:tc>
        <w:tc>
          <w:tcPr>
            <w:tcW w:w="211" w:type="pct"/>
            <w:shd w:val="clear" w:color="auto" w:fill="auto"/>
            <w:tcMar>
              <w:top w:w="15" w:type="dxa"/>
              <w:left w:w="15" w:type="dxa"/>
              <w:bottom w:w="0" w:type="dxa"/>
              <w:right w:w="15" w:type="dxa"/>
            </w:tcMar>
            <w:vAlign w:val="center"/>
            <w:hideMark/>
          </w:tcPr>
          <w:p w14:paraId="28EBD35D" w14:textId="7C4C20FB"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26</w:t>
            </w:r>
            <w:r w:rsidRPr="00C3429B">
              <w:rPr>
                <w:rFonts w:eastAsia="Times New Roman"/>
                <w:color w:val="000000"/>
                <w:sz w:val="24"/>
                <w:szCs w:val="24"/>
                <w:lang w:eastAsia="en-IE"/>
              </w:rPr>
              <w:t>*</w:t>
            </w:r>
          </w:p>
        </w:tc>
        <w:tc>
          <w:tcPr>
            <w:tcW w:w="197" w:type="pct"/>
            <w:shd w:val="clear" w:color="auto" w:fill="auto"/>
            <w:tcMar>
              <w:top w:w="15" w:type="dxa"/>
              <w:left w:w="15" w:type="dxa"/>
              <w:bottom w:w="0" w:type="dxa"/>
              <w:right w:w="15" w:type="dxa"/>
            </w:tcMar>
            <w:vAlign w:val="center"/>
            <w:hideMark/>
          </w:tcPr>
          <w:p w14:paraId="7A185CC4"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14</w:t>
            </w:r>
          </w:p>
        </w:tc>
        <w:tc>
          <w:tcPr>
            <w:tcW w:w="197" w:type="pct"/>
            <w:shd w:val="clear" w:color="auto" w:fill="auto"/>
            <w:tcMar>
              <w:top w:w="15" w:type="dxa"/>
              <w:left w:w="15" w:type="dxa"/>
              <w:bottom w:w="0" w:type="dxa"/>
              <w:right w:w="15" w:type="dxa"/>
            </w:tcMar>
            <w:vAlign w:val="center"/>
            <w:hideMark/>
          </w:tcPr>
          <w:p w14:paraId="13ABBE12"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20</w:t>
            </w:r>
          </w:p>
        </w:tc>
        <w:tc>
          <w:tcPr>
            <w:tcW w:w="281" w:type="pct"/>
            <w:shd w:val="clear" w:color="auto" w:fill="auto"/>
            <w:tcMar>
              <w:top w:w="15" w:type="dxa"/>
              <w:left w:w="15" w:type="dxa"/>
              <w:bottom w:w="0" w:type="dxa"/>
              <w:right w:w="15" w:type="dxa"/>
            </w:tcMar>
            <w:vAlign w:val="center"/>
            <w:hideMark/>
          </w:tcPr>
          <w:p w14:paraId="3EA77D8C"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21</w:t>
            </w:r>
          </w:p>
        </w:tc>
        <w:tc>
          <w:tcPr>
            <w:tcW w:w="281" w:type="pct"/>
            <w:shd w:val="clear" w:color="auto" w:fill="auto"/>
            <w:tcMar>
              <w:top w:w="15" w:type="dxa"/>
              <w:left w:w="15" w:type="dxa"/>
              <w:bottom w:w="0" w:type="dxa"/>
              <w:right w:w="15" w:type="dxa"/>
            </w:tcMar>
            <w:vAlign w:val="center"/>
            <w:hideMark/>
          </w:tcPr>
          <w:p w14:paraId="3A8848DD"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16</w:t>
            </w:r>
          </w:p>
        </w:tc>
        <w:tc>
          <w:tcPr>
            <w:tcW w:w="276" w:type="pct"/>
            <w:vAlign w:val="center"/>
          </w:tcPr>
          <w:p w14:paraId="44A20492" w14:textId="549DF5F9" w:rsidR="004121E0" w:rsidRPr="00C3429B" w:rsidRDefault="004121E0" w:rsidP="004121E0">
            <w:pPr>
              <w:widowControl/>
              <w:autoSpaceDE/>
              <w:autoSpaceDN/>
              <w:spacing w:after="0"/>
              <w:jc w:val="center"/>
              <w:textAlignment w:val="bottom"/>
              <w:rPr>
                <w:rFonts w:eastAsia="MS PGothic"/>
                <w:color w:val="000000"/>
                <w:kern w:val="24"/>
                <w:sz w:val="24"/>
                <w:szCs w:val="24"/>
                <w:lang w:eastAsia="en-IE"/>
              </w:rPr>
            </w:pPr>
            <w:r w:rsidRPr="00C3429B">
              <w:rPr>
                <w:rFonts w:eastAsia="MS PGothic"/>
                <w:color w:val="000000"/>
                <w:kern w:val="24"/>
                <w:sz w:val="24"/>
                <w:szCs w:val="24"/>
                <w:lang w:eastAsia="en-IE"/>
              </w:rPr>
              <w:t>16</w:t>
            </w:r>
          </w:p>
        </w:tc>
      </w:tr>
      <w:tr w:rsidR="004121E0" w:rsidRPr="00361E55" w14:paraId="6C3AA227" w14:textId="1696243E" w:rsidTr="00D136BD">
        <w:trPr>
          <w:trHeight w:val="481"/>
        </w:trPr>
        <w:tc>
          <w:tcPr>
            <w:tcW w:w="786" w:type="pct"/>
            <w:shd w:val="clear" w:color="auto" w:fill="F2F2F2"/>
            <w:tcMar>
              <w:top w:w="15" w:type="dxa"/>
              <w:left w:w="15" w:type="dxa"/>
              <w:bottom w:w="0" w:type="dxa"/>
              <w:right w:w="15" w:type="dxa"/>
            </w:tcMar>
            <w:vAlign w:val="center"/>
            <w:hideMark/>
          </w:tcPr>
          <w:p w14:paraId="16E2C721" w14:textId="77777777" w:rsidR="004121E0" w:rsidRPr="00C3429B" w:rsidRDefault="004121E0" w:rsidP="004121E0">
            <w:pPr>
              <w:widowControl/>
              <w:autoSpaceDE/>
              <w:autoSpaceDN/>
              <w:spacing w:after="0" w:line="216" w:lineRule="auto"/>
              <w:textAlignment w:val="bottom"/>
              <w:rPr>
                <w:rFonts w:eastAsia="Times New Roman"/>
                <w:sz w:val="24"/>
                <w:szCs w:val="24"/>
                <w:lang w:eastAsia="en-IE"/>
              </w:rPr>
            </w:pPr>
            <w:r w:rsidRPr="00C3429B">
              <w:rPr>
                <w:rFonts w:eastAsia="MS PGothic"/>
                <w:color w:val="000000"/>
                <w:kern w:val="24"/>
                <w:sz w:val="24"/>
                <w:szCs w:val="24"/>
                <w:lang w:eastAsia="en-IE"/>
              </w:rPr>
              <w:t>Acquaintance</w:t>
            </w:r>
          </w:p>
        </w:tc>
        <w:tc>
          <w:tcPr>
            <w:tcW w:w="211" w:type="pct"/>
            <w:shd w:val="clear" w:color="auto" w:fill="auto"/>
            <w:tcMar>
              <w:top w:w="15" w:type="dxa"/>
              <w:left w:w="15" w:type="dxa"/>
              <w:bottom w:w="0" w:type="dxa"/>
              <w:right w:w="15" w:type="dxa"/>
            </w:tcMar>
            <w:vAlign w:val="center"/>
            <w:hideMark/>
          </w:tcPr>
          <w:p w14:paraId="6DDF0CD0"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9</w:t>
            </w:r>
          </w:p>
        </w:tc>
        <w:tc>
          <w:tcPr>
            <w:tcW w:w="239" w:type="pct"/>
            <w:shd w:val="clear" w:color="auto" w:fill="auto"/>
            <w:tcMar>
              <w:top w:w="15" w:type="dxa"/>
              <w:left w:w="15" w:type="dxa"/>
              <w:bottom w:w="0" w:type="dxa"/>
              <w:right w:w="15" w:type="dxa"/>
            </w:tcMar>
            <w:vAlign w:val="center"/>
            <w:hideMark/>
          </w:tcPr>
          <w:p w14:paraId="20FB78C8"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7</w:t>
            </w:r>
          </w:p>
        </w:tc>
        <w:tc>
          <w:tcPr>
            <w:tcW w:w="211" w:type="pct"/>
            <w:shd w:val="clear" w:color="auto" w:fill="auto"/>
            <w:tcMar>
              <w:top w:w="15" w:type="dxa"/>
              <w:left w:w="15" w:type="dxa"/>
              <w:bottom w:w="0" w:type="dxa"/>
              <w:right w:w="15" w:type="dxa"/>
            </w:tcMar>
            <w:vAlign w:val="center"/>
            <w:hideMark/>
          </w:tcPr>
          <w:p w14:paraId="6A5555D0"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6</w:t>
            </w:r>
          </w:p>
        </w:tc>
        <w:tc>
          <w:tcPr>
            <w:tcW w:w="211" w:type="pct"/>
            <w:shd w:val="clear" w:color="auto" w:fill="auto"/>
            <w:tcMar>
              <w:top w:w="15" w:type="dxa"/>
              <w:left w:w="15" w:type="dxa"/>
              <w:bottom w:w="0" w:type="dxa"/>
              <w:right w:w="15" w:type="dxa"/>
            </w:tcMar>
            <w:vAlign w:val="center"/>
            <w:hideMark/>
          </w:tcPr>
          <w:p w14:paraId="66C9FF80"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7</w:t>
            </w:r>
          </w:p>
        </w:tc>
        <w:tc>
          <w:tcPr>
            <w:tcW w:w="211" w:type="pct"/>
            <w:shd w:val="clear" w:color="auto" w:fill="auto"/>
            <w:tcMar>
              <w:top w:w="15" w:type="dxa"/>
              <w:left w:w="15" w:type="dxa"/>
              <w:bottom w:w="0" w:type="dxa"/>
              <w:right w:w="15" w:type="dxa"/>
            </w:tcMar>
            <w:vAlign w:val="center"/>
            <w:hideMark/>
          </w:tcPr>
          <w:p w14:paraId="6E5BC3C3"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9</w:t>
            </w:r>
          </w:p>
        </w:tc>
        <w:tc>
          <w:tcPr>
            <w:tcW w:w="211" w:type="pct"/>
            <w:shd w:val="clear" w:color="auto" w:fill="auto"/>
            <w:tcMar>
              <w:top w:w="15" w:type="dxa"/>
              <w:left w:w="15" w:type="dxa"/>
              <w:bottom w:w="0" w:type="dxa"/>
              <w:right w:w="15" w:type="dxa"/>
            </w:tcMar>
            <w:vAlign w:val="center"/>
            <w:hideMark/>
          </w:tcPr>
          <w:p w14:paraId="5172101E"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10</w:t>
            </w:r>
          </w:p>
        </w:tc>
        <w:tc>
          <w:tcPr>
            <w:tcW w:w="211" w:type="pct"/>
            <w:shd w:val="clear" w:color="auto" w:fill="auto"/>
            <w:tcMar>
              <w:top w:w="15" w:type="dxa"/>
              <w:left w:w="15" w:type="dxa"/>
              <w:bottom w:w="0" w:type="dxa"/>
              <w:right w:w="15" w:type="dxa"/>
            </w:tcMar>
            <w:vAlign w:val="center"/>
            <w:hideMark/>
          </w:tcPr>
          <w:p w14:paraId="1FE1278A"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13</w:t>
            </w:r>
          </w:p>
        </w:tc>
        <w:tc>
          <w:tcPr>
            <w:tcW w:w="211" w:type="pct"/>
            <w:shd w:val="clear" w:color="auto" w:fill="auto"/>
            <w:tcMar>
              <w:top w:w="15" w:type="dxa"/>
              <w:left w:w="15" w:type="dxa"/>
              <w:bottom w:w="0" w:type="dxa"/>
              <w:right w:w="15" w:type="dxa"/>
            </w:tcMar>
            <w:vAlign w:val="center"/>
            <w:hideMark/>
          </w:tcPr>
          <w:p w14:paraId="1BB6AE67"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8</w:t>
            </w:r>
          </w:p>
        </w:tc>
        <w:tc>
          <w:tcPr>
            <w:tcW w:w="211" w:type="pct"/>
            <w:shd w:val="clear" w:color="auto" w:fill="auto"/>
            <w:tcMar>
              <w:top w:w="15" w:type="dxa"/>
              <w:left w:w="15" w:type="dxa"/>
              <w:bottom w:w="0" w:type="dxa"/>
              <w:right w:w="15" w:type="dxa"/>
            </w:tcMar>
            <w:vAlign w:val="center"/>
            <w:hideMark/>
          </w:tcPr>
          <w:p w14:paraId="4A4D7404"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8</w:t>
            </w:r>
          </w:p>
        </w:tc>
        <w:tc>
          <w:tcPr>
            <w:tcW w:w="211" w:type="pct"/>
            <w:shd w:val="clear" w:color="auto" w:fill="auto"/>
            <w:tcMar>
              <w:top w:w="15" w:type="dxa"/>
              <w:left w:w="15" w:type="dxa"/>
              <w:bottom w:w="0" w:type="dxa"/>
              <w:right w:w="15" w:type="dxa"/>
            </w:tcMar>
            <w:vAlign w:val="center"/>
            <w:hideMark/>
          </w:tcPr>
          <w:p w14:paraId="1868AC0D"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8</w:t>
            </w:r>
          </w:p>
        </w:tc>
        <w:tc>
          <w:tcPr>
            <w:tcW w:w="211" w:type="pct"/>
            <w:shd w:val="clear" w:color="auto" w:fill="auto"/>
            <w:tcMar>
              <w:top w:w="15" w:type="dxa"/>
              <w:left w:w="15" w:type="dxa"/>
              <w:bottom w:w="0" w:type="dxa"/>
              <w:right w:w="15" w:type="dxa"/>
            </w:tcMar>
            <w:vAlign w:val="center"/>
            <w:hideMark/>
          </w:tcPr>
          <w:p w14:paraId="029D2619"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6</w:t>
            </w:r>
          </w:p>
        </w:tc>
        <w:tc>
          <w:tcPr>
            <w:tcW w:w="211" w:type="pct"/>
            <w:shd w:val="clear" w:color="auto" w:fill="auto"/>
            <w:tcMar>
              <w:top w:w="15" w:type="dxa"/>
              <w:left w:w="15" w:type="dxa"/>
              <w:bottom w:w="0" w:type="dxa"/>
              <w:right w:w="15" w:type="dxa"/>
            </w:tcMar>
            <w:vAlign w:val="center"/>
            <w:hideMark/>
          </w:tcPr>
          <w:p w14:paraId="61CB4979"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6</w:t>
            </w:r>
          </w:p>
        </w:tc>
        <w:tc>
          <w:tcPr>
            <w:tcW w:w="211" w:type="pct"/>
            <w:shd w:val="clear" w:color="auto" w:fill="auto"/>
            <w:tcMar>
              <w:top w:w="15" w:type="dxa"/>
              <w:left w:w="15" w:type="dxa"/>
              <w:bottom w:w="0" w:type="dxa"/>
              <w:right w:w="15" w:type="dxa"/>
            </w:tcMar>
            <w:vAlign w:val="center"/>
            <w:hideMark/>
          </w:tcPr>
          <w:p w14:paraId="4ECE903C"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9</w:t>
            </w:r>
          </w:p>
        </w:tc>
        <w:tc>
          <w:tcPr>
            <w:tcW w:w="211" w:type="pct"/>
            <w:shd w:val="clear" w:color="auto" w:fill="auto"/>
            <w:tcMar>
              <w:top w:w="15" w:type="dxa"/>
              <w:left w:w="15" w:type="dxa"/>
              <w:bottom w:w="0" w:type="dxa"/>
              <w:right w:w="15" w:type="dxa"/>
            </w:tcMar>
            <w:vAlign w:val="center"/>
            <w:hideMark/>
          </w:tcPr>
          <w:p w14:paraId="65802024" w14:textId="538DFA88"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14</w:t>
            </w:r>
            <w:r w:rsidRPr="00C3429B">
              <w:rPr>
                <w:rFonts w:eastAsia="Times New Roman"/>
                <w:color w:val="000000"/>
                <w:sz w:val="24"/>
                <w:szCs w:val="24"/>
                <w:lang w:eastAsia="en-IE"/>
              </w:rPr>
              <w:t>*</w:t>
            </w:r>
          </w:p>
        </w:tc>
        <w:tc>
          <w:tcPr>
            <w:tcW w:w="197" w:type="pct"/>
            <w:shd w:val="clear" w:color="auto" w:fill="auto"/>
            <w:tcMar>
              <w:top w:w="15" w:type="dxa"/>
              <w:left w:w="15" w:type="dxa"/>
              <w:bottom w:w="0" w:type="dxa"/>
              <w:right w:w="15" w:type="dxa"/>
            </w:tcMar>
            <w:vAlign w:val="center"/>
            <w:hideMark/>
          </w:tcPr>
          <w:p w14:paraId="7F5DF6D1"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7</w:t>
            </w:r>
          </w:p>
        </w:tc>
        <w:tc>
          <w:tcPr>
            <w:tcW w:w="197" w:type="pct"/>
            <w:shd w:val="clear" w:color="auto" w:fill="auto"/>
            <w:tcMar>
              <w:top w:w="15" w:type="dxa"/>
              <w:left w:w="15" w:type="dxa"/>
              <w:bottom w:w="0" w:type="dxa"/>
              <w:right w:w="15" w:type="dxa"/>
            </w:tcMar>
            <w:vAlign w:val="center"/>
            <w:hideMark/>
          </w:tcPr>
          <w:p w14:paraId="52D2A5CA"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10</w:t>
            </w:r>
          </w:p>
        </w:tc>
        <w:tc>
          <w:tcPr>
            <w:tcW w:w="281" w:type="pct"/>
            <w:shd w:val="clear" w:color="auto" w:fill="auto"/>
            <w:tcMar>
              <w:top w:w="15" w:type="dxa"/>
              <w:left w:w="15" w:type="dxa"/>
              <w:bottom w:w="0" w:type="dxa"/>
              <w:right w:w="15" w:type="dxa"/>
            </w:tcMar>
            <w:vAlign w:val="center"/>
            <w:hideMark/>
          </w:tcPr>
          <w:p w14:paraId="762F0594"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10</w:t>
            </w:r>
          </w:p>
        </w:tc>
        <w:tc>
          <w:tcPr>
            <w:tcW w:w="281" w:type="pct"/>
            <w:shd w:val="clear" w:color="auto" w:fill="auto"/>
            <w:tcMar>
              <w:top w:w="15" w:type="dxa"/>
              <w:left w:w="15" w:type="dxa"/>
              <w:bottom w:w="0" w:type="dxa"/>
              <w:right w:w="15" w:type="dxa"/>
            </w:tcMar>
            <w:vAlign w:val="center"/>
            <w:hideMark/>
          </w:tcPr>
          <w:p w14:paraId="04F5FEBF"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8</w:t>
            </w:r>
          </w:p>
        </w:tc>
        <w:tc>
          <w:tcPr>
            <w:tcW w:w="276" w:type="pct"/>
            <w:vAlign w:val="center"/>
          </w:tcPr>
          <w:p w14:paraId="18F911C7" w14:textId="4AF240A6" w:rsidR="004121E0" w:rsidRPr="00C3429B" w:rsidRDefault="004121E0" w:rsidP="004121E0">
            <w:pPr>
              <w:widowControl/>
              <w:autoSpaceDE/>
              <w:autoSpaceDN/>
              <w:spacing w:after="0"/>
              <w:jc w:val="center"/>
              <w:textAlignment w:val="bottom"/>
              <w:rPr>
                <w:rFonts w:eastAsia="MS PGothic"/>
                <w:color w:val="000000"/>
                <w:kern w:val="24"/>
                <w:sz w:val="24"/>
                <w:szCs w:val="24"/>
                <w:lang w:eastAsia="en-IE"/>
              </w:rPr>
            </w:pPr>
            <w:r w:rsidRPr="00C3429B">
              <w:rPr>
                <w:rFonts w:eastAsia="MS PGothic"/>
                <w:color w:val="000000"/>
                <w:kern w:val="24"/>
                <w:sz w:val="24"/>
                <w:szCs w:val="24"/>
                <w:lang w:eastAsia="en-IE"/>
              </w:rPr>
              <w:t>8</w:t>
            </w:r>
          </w:p>
        </w:tc>
      </w:tr>
      <w:tr w:rsidR="004121E0" w:rsidRPr="00361E55" w14:paraId="616606E1" w14:textId="262BBC10" w:rsidTr="00D136BD">
        <w:trPr>
          <w:trHeight w:val="481"/>
        </w:trPr>
        <w:tc>
          <w:tcPr>
            <w:tcW w:w="786" w:type="pct"/>
            <w:shd w:val="clear" w:color="auto" w:fill="F2F2F2"/>
            <w:tcMar>
              <w:top w:w="15" w:type="dxa"/>
              <w:left w:w="15" w:type="dxa"/>
              <w:bottom w:w="0" w:type="dxa"/>
              <w:right w:w="15" w:type="dxa"/>
            </w:tcMar>
            <w:vAlign w:val="center"/>
            <w:hideMark/>
          </w:tcPr>
          <w:p w14:paraId="206B97EC" w14:textId="77777777" w:rsidR="004121E0" w:rsidRPr="00C3429B" w:rsidRDefault="004121E0" w:rsidP="004121E0">
            <w:pPr>
              <w:widowControl/>
              <w:autoSpaceDE/>
              <w:autoSpaceDN/>
              <w:spacing w:after="0" w:line="216" w:lineRule="auto"/>
              <w:textAlignment w:val="bottom"/>
              <w:rPr>
                <w:rFonts w:eastAsia="Times New Roman"/>
                <w:sz w:val="24"/>
                <w:szCs w:val="24"/>
                <w:lang w:eastAsia="en-IE"/>
              </w:rPr>
            </w:pPr>
            <w:r w:rsidRPr="00C3429B">
              <w:rPr>
                <w:rFonts w:eastAsia="MS PGothic"/>
                <w:color w:val="000000"/>
                <w:kern w:val="24"/>
                <w:sz w:val="24"/>
                <w:szCs w:val="24"/>
                <w:lang w:eastAsia="en-IE"/>
              </w:rPr>
              <w:t>Child</w:t>
            </w:r>
          </w:p>
        </w:tc>
        <w:tc>
          <w:tcPr>
            <w:tcW w:w="211" w:type="pct"/>
            <w:shd w:val="clear" w:color="auto" w:fill="auto"/>
            <w:tcMar>
              <w:top w:w="15" w:type="dxa"/>
              <w:left w:w="15" w:type="dxa"/>
              <w:bottom w:w="0" w:type="dxa"/>
              <w:right w:w="15" w:type="dxa"/>
            </w:tcMar>
            <w:vAlign w:val="center"/>
            <w:hideMark/>
          </w:tcPr>
          <w:p w14:paraId="2DE278CD" w14:textId="683B4762"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4</w:t>
            </w:r>
            <w:r w:rsidRPr="00C3429B">
              <w:rPr>
                <w:rFonts w:eastAsia="Times New Roman"/>
                <w:color w:val="000000"/>
                <w:sz w:val="24"/>
                <w:szCs w:val="24"/>
                <w:lang w:eastAsia="en-IE"/>
              </w:rPr>
              <w:t>*</w:t>
            </w:r>
          </w:p>
        </w:tc>
        <w:tc>
          <w:tcPr>
            <w:tcW w:w="239" w:type="pct"/>
            <w:shd w:val="clear" w:color="auto" w:fill="auto"/>
            <w:tcMar>
              <w:top w:w="15" w:type="dxa"/>
              <w:left w:w="15" w:type="dxa"/>
              <w:bottom w:w="0" w:type="dxa"/>
              <w:right w:w="15" w:type="dxa"/>
            </w:tcMar>
            <w:vAlign w:val="center"/>
            <w:hideMark/>
          </w:tcPr>
          <w:p w14:paraId="64412BA9" w14:textId="53155050"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10</w:t>
            </w:r>
            <w:r w:rsidRPr="00C3429B">
              <w:rPr>
                <w:rFonts w:eastAsia="Times New Roman"/>
                <w:color w:val="000000"/>
                <w:sz w:val="24"/>
                <w:szCs w:val="24"/>
                <w:lang w:eastAsia="en-IE"/>
              </w:rPr>
              <w:t>*</w:t>
            </w:r>
          </w:p>
        </w:tc>
        <w:tc>
          <w:tcPr>
            <w:tcW w:w="211" w:type="pct"/>
            <w:shd w:val="clear" w:color="auto" w:fill="auto"/>
            <w:tcMar>
              <w:top w:w="15" w:type="dxa"/>
              <w:left w:w="15" w:type="dxa"/>
              <w:bottom w:w="0" w:type="dxa"/>
              <w:right w:w="15" w:type="dxa"/>
            </w:tcMar>
            <w:vAlign w:val="center"/>
            <w:hideMark/>
          </w:tcPr>
          <w:p w14:paraId="3334CE68"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5</w:t>
            </w:r>
          </w:p>
        </w:tc>
        <w:tc>
          <w:tcPr>
            <w:tcW w:w="211" w:type="pct"/>
            <w:shd w:val="clear" w:color="auto" w:fill="auto"/>
            <w:tcMar>
              <w:top w:w="15" w:type="dxa"/>
              <w:left w:w="15" w:type="dxa"/>
              <w:bottom w:w="0" w:type="dxa"/>
              <w:right w:w="15" w:type="dxa"/>
            </w:tcMar>
            <w:vAlign w:val="center"/>
            <w:hideMark/>
          </w:tcPr>
          <w:p w14:paraId="0BDF47B9"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11</w:t>
            </w:r>
          </w:p>
        </w:tc>
        <w:tc>
          <w:tcPr>
            <w:tcW w:w="211" w:type="pct"/>
            <w:shd w:val="clear" w:color="auto" w:fill="auto"/>
            <w:tcMar>
              <w:top w:w="15" w:type="dxa"/>
              <w:left w:w="15" w:type="dxa"/>
              <w:bottom w:w="0" w:type="dxa"/>
              <w:right w:w="15" w:type="dxa"/>
            </w:tcMar>
            <w:vAlign w:val="center"/>
            <w:hideMark/>
          </w:tcPr>
          <w:p w14:paraId="0FCF32D1" w14:textId="345878E9"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13</w:t>
            </w:r>
            <w:r w:rsidRPr="00C3429B">
              <w:rPr>
                <w:rFonts w:eastAsia="Times New Roman"/>
                <w:color w:val="000000"/>
                <w:sz w:val="24"/>
                <w:szCs w:val="24"/>
                <w:lang w:eastAsia="en-IE"/>
              </w:rPr>
              <w:t>*</w:t>
            </w:r>
          </w:p>
        </w:tc>
        <w:tc>
          <w:tcPr>
            <w:tcW w:w="211" w:type="pct"/>
            <w:shd w:val="clear" w:color="auto" w:fill="auto"/>
            <w:tcMar>
              <w:top w:w="15" w:type="dxa"/>
              <w:left w:w="15" w:type="dxa"/>
              <w:bottom w:w="0" w:type="dxa"/>
              <w:right w:w="15" w:type="dxa"/>
            </w:tcMar>
            <w:vAlign w:val="center"/>
            <w:hideMark/>
          </w:tcPr>
          <w:p w14:paraId="1ADD2EA8"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10</w:t>
            </w:r>
          </w:p>
        </w:tc>
        <w:tc>
          <w:tcPr>
            <w:tcW w:w="211" w:type="pct"/>
            <w:shd w:val="clear" w:color="auto" w:fill="auto"/>
            <w:tcMar>
              <w:top w:w="15" w:type="dxa"/>
              <w:left w:w="15" w:type="dxa"/>
              <w:bottom w:w="0" w:type="dxa"/>
              <w:right w:w="15" w:type="dxa"/>
            </w:tcMar>
            <w:vAlign w:val="center"/>
            <w:hideMark/>
          </w:tcPr>
          <w:p w14:paraId="32539562"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5</w:t>
            </w:r>
          </w:p>
        </w:tc>
        <w:tc>
          <w:tcPr>
            <w:tcW w:w="211" w:type="pct"/>
            <w:shd w:val="clear" w:color="auto" w:fill="auto"/>
            <w:tcMar>
              <w:top w:w="15" w:type="dxa"/>
              <w:left w:w="15" w:type="dxa"/>
              <w:bottom w:w="0" w:type="dxa"/>
              <w:right w:w="15" w:type="dxa"/>
            </w:tcMar>
            <w:vAlign w:val="center"/>
            <w:hideMark/>
          </w:tcPr>
          <w:p w14:paraId="4B96ACD7" w14:textId="6850D226"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4</w:t>
            </w:r>
            <w:r w:rsidRPr="00C3429B">
              <w:rPr>
                <w:rFonts w:eastAsia="Times New Roman"/>
                <w:color w:val="000000"/>
                <w:sz w:val="24"/>
                <w:szCs w:val="24"/>
                <w:lang w:eastAsia="en-IE"/>
              </w:rPr>
              <w:t>*</w:t>
            </w:r>
          </w:p>
        </w:tc>
        <w:tc>
          <w:tcPr>
            <w:tcW w:w="211" w:type="pct"/>
            <w:shd w:val="clear" w:color="auto" w:fill="auto"/>
            <w:tcMar>
              <w:top w:w="15" w:type="dxa"/>
              <w:left w:w="15" w:type="dxa"/>
              <w:bottom w:w="0" w:type="dxa"/>
              <w:right w:w="15" w:type="dxa"/>
            </w:tcMar>
            <w:vAlign w:val="center"/>
            <w:hideMark/>
          </w:tcPr>
          <w:p w14:paraId="6E717E95"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7</w:t>
            </w:r>
          </w:p>
        </w:tc>
        <w:tc>
          <w:tcPr>
            <w:tcW w:w="211" w:type="pct"/>
            <w:shd w:val="clear" w:color="auto" w:fill="auto"/>
            <w:tcMar>
              <w:top w:w="15" w:type="dxa"/>
              <w:left w:w="15" w:type="dxa"/>
              <w:bottom w:w="0" w:type="dxa"/>
              <w:right w:w="15" w:type="dxa"/>
            </w:tcMar>
            <w:vAlign w:val="center"/>
            <w:hideMark/>
          </w:tcPr>
          <w:p w14:paraId="1312091A"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7</w:t>
            </w:r>
          </w:p>
        </w:tc>
        <w:tc>
          <w:tcPr>
            <w:tcW w:w="211" w:type="pct"/>
            <w:shd w:val="clear" w:color="auto" w:fill="auto"/>
            <w:tcMar>
              <w:top w:w="15" w:type="dxa"/>
              <w:left w:w="15" w:type="dxa"/>
              <w:bottom w:w="0" w:type="dxa"/>
              <w:right w:w="15" w:type="dxa"/>
            </w:tcMar>
            <w:vAlign w:val="center"/>
            <w:hideMark/>
          </w:tcPr>
          <w:p w14:paraId="35F3DE5F"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6</w:t>
            </w:r>
          </w:p>
        </w:tc>
        <w:tc>
          <w:tcPr>
            <w:tcW w:w="211" w:type="pct"/>
            <w:shd w:val="clear" w:color="auto" w:fill="auto"/>
            <w:tcMar>
              <w:top w:w="15" w:type="dxa"/>
              <w:left w:w="15" w:type="dxa"/>
              <w:bottom w:w="0" w:type="dxa"/>
              <w:right w:w="15" w:type="dxa"/>
            </w:tcMar>
            <w:vAlign w:val="center"/>
            <w:hideMark/>
          </w:tcPr>
          <w:p w14:paraId="67A6B7A1"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8</w:t>
            </w:r>
          </w:p>
        </w:tc>
        <w:tc>
          <w:tcPr>
            <w:tcW w:w="211" w:type="pct"/>
            <w:shd w:val="clear" w:color="auto" w:fill="auto"/>
            <w:tcMar>
              <w:top w:w="15" w:type="dxa"/>
              <w:left w:w="15" w:type="dxa"/>
              <w:bottom w:w="0" w:type="dxa"/>
              <w:right w:w="15" w:type="dxa"/>
            </w:tcMar>
            <w:vAlign w:val="center"/>
            <w:hideMark/>
          </w:tcPr>
          <w:p w14:paraId="01DF8285"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10</w:t>
            </w:r>
          </w:p>
        </w:tc>
        <w:tc>
          <w:tcPr>
            <w:tcW w:w="211" w:type="pct"/>
            <w:shd w:val="clear" w:color="auto" w:fill="auto"/>
            <w:tcMar>
              <w:top w:w="15" w:type="dxa"/>
              <w:left w:w="15" w:type="dxa"/>
              <w:bottom w:w="0" w:type="dxa"/>
              <w:right w:w="15" w:type="dxa"/>
            </w:tcMar>
            <w:vAlign w:val="center"/>
            <w:hideMark/>
          </w:tcPr>
          <w:p w14:paraId="769ED26C"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5</w:t>
            </w:r>
          </w:p>
        </w:tc>
        <w:tc>
          <w:tcPr>
            <w:tcW w:w="197" w:type="pct"/>
            <w:shd w:val="clear" w:color="auto" w:fill="auto"/>
            <w:tcMar>
              <w:top w:w="15" w:type="dxa"/>
              <w:left w:w="15" w:type="dxa"/>
              <w:bottom w:w="0" w:type="dxa"/>
              <w:right w:w="15" w:type="dxa"/>
            </w:tcMar>
            <w:vAlign w:val="center"/>
            <w:hideMark/>
          </w:tcPr>
          <w:p w14:paraId="45FB7C96"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8</w:t>
            </w:r>
          </w:p>
        </w:tc>
        <w:tc>
          <w:tcPr>
            <w:tcW w:w="197" w:type="pct"/>
            <w:shd w:val="clear" w:color="auto" w:fill="auto"/>
            <w:tcMar>
              <w:top w:w="15" w:type="dxa"/>
              <w:left w:w="15" w:type="dxa"/>
              <w:bottom w:w="0" w:type="dxa"/>
              <w:right w:w="15" w:type="dxa"/>
            </w:tcMar>
            <w:vAlign w:val="center"/>
            <w:hideMark/>
          </w:tcPr>
          <w:p w14:paraId="5BE760EE"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6</w:t>
            </w:r>
          </w:p>
        </w:tc>
        <w:tc>
          <w:tcPr>
            <w:tcW w:w="281" w:type="pct"/>
            <w:shd w:val="clear" w:color="auto" w:fill="auto"/>
            <w:tcMar>
              <w:top w:w="15" w:type="dxa"/>
              <w:left w:w="15" w:type="dxa"/>
              <w:bottom w:w="0" w:type="dxa"/>
              <w:right w:w="15" w:type="dxa"/>
            </w:tcMar>
            <w:vAlign w:val="center"/>
            <w:hideMark/>
          </w:tcPr>
          <w:p w14:paraId="567E6D84"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6</w:t>
            </w:r>
          </w:p>
        </w:tc>
        <w:tc>
          <w:tcPr>
            <w:tcW w:w="281" w:type="pct"/>
            <w:shd w:val="clear" w:color="auto" w:fill="auto"/>
            <w:tcMar>
              <w:top w:w="15" w:type="dxa"/>
              <w:left w:w="15" w:type="dxa"/>
              <w:bottom w:w="0" w:type="dxa"/>
              <w:right w:w="15" w:type="dxa"/>
            </w:tcMar>
            <w:vAlign w:val="center"/>
            <w:hideMark/>
          </w:tcPr>
          <w:p w14:paraId="4B3C3FBD"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7</w:t>
            </w:r>
          </w:p>
        </w:tc>
        <w:tc>
          <w:tcPr>
            <w:tcW w:w="276" w:type="pct"/>
            <w:vAlign w:val="center"/>
          </w:tcPr>
          <w:p w14:paraId="76DA7133" w14:textId="4AA70F6C" w:rsidR="004121E0" w:rsidRPr="00C3429B" w:rsidRDefault="004121E0" w:rsidP="004121E0">
            <w:pPr>
              <w:widowControl/>
              <w:autoSpaceDE/>
              <w:autoSpaceDN/>
              <w:spacing w:after="0"/>
              <w:jc w:val="center"/>
              <w:textAlignment w:val="bottom"/>
              <w:rPr>
                <w:rFonts w:eastAsia="MS PGothic"/>
                <w:color w:val="000000"/>
                <w:kern w:val="24"/>
                <w:sz w:val="24"/>
                <w:szCs w:val="24"/>
                <w:lang w:eastAsia="en-IE"/>
              </w:rPr>
            </w:pPr>
            <w:r w:rsidRPr="00C3429B">
              <w:rPr>
                <w:rFonts w:eastAsia="MS PGothic"/>
                <w:color w:val="000000"/>
                <w:kern w:val="24"/>
                <w:sz w:val="24"/>
                <w:szCs w:val="24"/>
                <w:lang w:eastAsia="en-IE"/>
              </w:rPr>
              <w:t>7</w:t>
            </w:r>
          </w:p>
        </w:tc>
      </w:tr>
      <w:tr w:rsidR="004121E0" w:rsidRPr="00361E55" w14:paraId="1884A9BD" w14:textId="3535A4FE" w:rsidTr="00D136BD">
        <w:trPr>
          <w:trHeight w:val="481"/>
        </w:trPr>
        <w:tc>
          <w:tcPr>
            <w:tcW w:w="786" w:type="pct"/>
            <w:shd w:val="clear" w:color="auto" w:fill="F2F2F2"/>
            <w:tcMar>
              <w:top w:w="15" w:type="dxa"/>
              <w:left w:w="15" w:type="dxa"/>
              <w:bottom w:w="0" w:type="dxa"/>
              <w:right w:w="15" w:type="dxa"/>
            </w:tcMar>
            <w:vAlign w:val="center"/>
            <w:hideMark/>
          </w:tcPr>
          <w:p w14:paraId="2222E20C" w14:textId="77777777" w:rsidR="004121E0" w:rsidRPr="00C3429B" w:rsidRDefault="004121E0" w:rsidP="004121E0">
            <w:pPr>
              <w:widowControl/>
              <w:autoSpaceDE/>
              <w:autoSpaceDN/>
              <w:spacing w:after="0" w:line="216" w:lineRule="auto"/>
              <w:textAlignment w:val="bottom"/>
              <w:rPr>
                <w:rFonts w:eastAsia="Times New Roman"/>
                <w:sz w:val="24"/>
                <w:szCs w:val="24"/>
                <w:lang w:eastAsia="en-IE"/>
              </w:rPr>
            </w:pPr>
            <w:r w:rsidRPr="00C3429B">
              <w:rPr>
                <w:rFonts w:eastAsia="MS PGothic"/>
                <w:color w:val="000000"/>
                <w:kern w:val="24"/>
                <w:sz w:val="24"/>
                <w:szCs w:val="24"/>
                <w:lang w:eastAsia="en-IE"/>
              </w:rPr>
              <w:t>Brother/sister</w:t>
            </w:r>
          </w:p>
        </w:tc>
        <w:tc>
          <w:tcPr>
            <w:tcW w:w="211" w:type="pct"/>
            <w:shd w:val="clear" w:color="auto" w:fill="auto"/>
            <w:tcMar>
              <w:top w:w="15" w:type="dxa"/>
              <w:left w:w="15" w:type="dxa"/>
              <w:bottom w:w="0" w:type="dxa"/>
              <w:right w:w="15" w:type="dxa"/>
            </w:tcMar>
            <w:vAlign w:val="center"/>
            <w:hideMark/>
          </w:tcPr>
          <w:p w14:paraId="447F81C8"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6</w:t>
            </w:r>
          </w:p>
        </w:tc>
        <w:tc>
          <w:tcPr>
            <w:tcW w:w="239" w:type="pct"/>
            <w:shd w:val="clear" w:color="auto" w:fill="auto"/>
            <w:tcMar>
              <w:top w:w="15" w:type="dxa"/>
              <w:left w:w="15" w:type="dxa"/>
              <w:bottom w:w="0" w:type="dxa"/>
              <w:right w:w="15" w:type="dxa"/>
            </w:tcMar>
            <w:vAlign w:val="center"/>
            <w:hideMark/>
          </w:tcPr>
          <w:p w14:paraId="6AA2B6C3"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6</w:t>
            </w:r>
          </w:p>
        </w:tc>
        <w:tc>
          <w:tcPr>
            <w:tcW w:w="211" w:type="pct"/>
            <w:shd w:val="clear" w:color="auto" w:fill="auto"/>
            <w:tcMar>
              <w:top w:w="15" w:type="dxa"/>
              <w:left w:w="15" w:type="dxa"/>
              <w:bottom w:w="0" w:type="dxa"/>
              <w:right w:w="15" w:type="dxa"/>
            </w:tcMar>
            <w:vAlign w:val="center"/>
            <w:hideMark/>
          </w:tcPr>
          <w:p w14:paraId="7F4A4043"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6</w:t>
            </w:r>
          </w:p>
        </w:tc>
        <w:tc>
          <w:tcPr>
            <w:tcW w:w="211" w:type="pct"/>
            <w:shd w:val="clear" w:color="auto" w:fill="auto"/>
            <w:tcMar>
              <w:top w:w="15" w:type="dxa"/>
              <w:left w:w="15" w:type="dxa"/>
              <w:bottom w:w="0" w:type="dxa"/>
              <w:right w:w="15" w:type="dxa"/>
            </w:tcMar>
            <w:vAlign w:val="center"/>
            <w:hideMark/>
          </w:tcPr>
          <w:p w14:paraId="5E9039FB"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4</w:t>
            </w:r>
          </w:p>
        </w:tc>
        <w:tc>
          <w:tcPr>
            <w:tcW w:w="211" w:type="pct"/>
            <w:shd w:val="clear" w:color="auto" w:fill="auto"/>
            <w:tcMar>
              <w:top w:w="15" w:type="dxa"/>
              <w:left w:w="15" w:type="dxa"/>
              <w:bottom w:w="0" w:type="dxa"/>
              <w:right w:w="15" w:type="dxa"/>
            </w:tcMar>
            <w:vAlign w:val="center"/>
            <w:hideMark/>
          </w:tcPr>
          <w:p w14:paraId="5E0D44E6"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7</w:t>
            </w:r>
          </w:p>
        </w:tc>
        <w:tc>
          <w:tcPr>
            <w:tcW w:w="211" w:type="pct"/>
            <w:shd w:val="clear" w:color="auto" w:fill="auto"/>
            <w:tcMar>
              <w:top w:w="15" w:type="dxa"/>
              <w:left w:w="15" w:type="dxa"/>
              <w:bottom w:w="0" w:type="dxa"/>
              <w:right w:w="15" w:type="dxa"/>
            </w:tcMar>
            <w:vAlign w:val="center"/>
            <w:hideMark/>
          </w:tcPr>
          <w:p w14:paraId="3E1908EA"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5</w:t>
            </w:r>
          </w:p>
        </w:tc>
        <w:tc>
          <w:tcPr>
            <w:tcW w:w="211" w:type="pct"/>
            <w:shd w:val="clear" w:color="auto" w:fill="auto"/>
            <w:tcMar>
              <w:top w:w="15" w:type="dxa"/>
              <w:left w:w="15" w:type="dxa"/>
              <w:bottom w:w="0" w:type="dxa"/>
              <w:right w:w="15" w:type="dxa"/>
            </w:tcMar>
            <w:vAlign w:val="center"/>
            <w:hideMark/>
          </w:tcPr>
          <w:p w14:paraId="6177DF49"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7</w:t>
            </w:r>
          </w:p>
        </w:tc>
        <w:tc>
          <w:tcPr>
            <w:tcW w:w="211" w:type="pct"/>
            <w:shd w:val="clear" w:color="auto" w:fill="auto"/>
            <w:tcMar>
              <w:top w:w="15" w:type="dxa"/>
              <w:left w:w="15" w:type="dxa"/>
              <w:bottom w:w="0" w:type="dxa"/>
              <w:right w:w="15" w:type="dxa"/>
            </w:tcMar>
            <w:vAlign w:val="center"/>
            <w:hideMark/>
          </w:tcPr>
          <w:p w14:paraId="4EBDCB09"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8</w:t>
            </w:r>
          </w:p>
        </w:tc>
        <w:tc>
          <w:tcPr>
            <w:tcW w:w="211" w:type="pct"/>
            <w:shd w:val="clear" w:color="auto" w:fill="auto"/>
            <w:tcMar>
              <w:top w:w="15" w:type="dxa"/>
              <w:left w:w="15" w:type="dxa"/>
              <w:bottom w:w="0" w:type="dxa"/>
              <w:right w:w="15" w:type="dxa"/>
            </w:tcMar>
            <w:vAlign w:val="center"/>
            <w:hideMark/>
          </w:tcPr>
          <w:p w14:paraId="6222F81A"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6</w:t>
            </w:r>
          </w:p>
        </w:tc>
        <w:tc>
          <w:tcPr>
            <w:tcW w:w="211" w:type="pct"/>
            <w:shd w:val="clear" w:color="auto" w:fill="auto"/>
            <w:tcMar>
              <w:top w:w="15" w:type="dxa"/>
              <w:left w:w="15" w:type="dxa"/>
              <w:bottom w:w="0" w:type="dxa"/>
              <w:right w:w="15" w:type="dxa"/>
            </w:tcMar>
            <w:vAlign w:val="center"/>
            <w:hideMark/>
          </w:tcPr>
          <w:p w14:paraId="7294E37F"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6</w:t>
            </w:r>
          </w:p>
        </w:tc>
        <w:tc>
          <w:tcPr>
            <w:tcW w:w="211" w:type="pct"/>
            <w:shd w:val="clear" w:color="auto" w:fill="auto"/>
            <w:tcMar>
              <w:top w:w="15" w:type="dxa"/>
              <w:left w:w="15" w:type="dxa"/>
              <w:bottom w:w="0" w:type="dxa"/>
              <w:right w:w="15" w:type="dxa"/>
            </w:tcMar>
            <w:vAlign w:val="center"/>
            <w:hideMark/>
          </w:tcPr>
          <w:p w14:paraId="54E8681C"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6</w:t>
            </w:r>
          </w:p>
        </w:tc>
        <w:tc>
          <w:tcPr>
            <w:tcW w:w="211" w:type="pct"/>
            <w:shd w:val="clear" w:color="auto" w:fill="auto"/>
            <w:tcMar>
              <w:top w:w="15" w:type="dxa"/>
              <w:left w:w="15" w:type="dxa"/>
              <w:bottom w:w="0" w:type="dxa"/>
              <w:right w:w="15" w:type="dxa"/>
            </w:tcMar>
            <w:vAlign w:val="center"/>
            <w:hideMark/>
          </w:tcPr>
          <w:p w14:paraId="72EEE671"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6</w:t>
            </w:r>
          </w:p>
        </w:tc>
        <w:tc>
          <w:tcPr>
            <w:tcW w:w="211" w:type="pct"/>
            <w:shd w:val="clear" w:color="auto" w:fill="auto"/>
            <w:tcMar>
              <w:top w:w="15" w:type="dxa"/>
              <w:left w:w="15" w:type="dxa"/>
              <w:bottom w:w="0" w:type="dxa"/>
              <w:right w:w="15" w:type="dxa"/>
            </w:tcMar>
            <w:vAlign w:val="center"/>
            <w:hideMark/>
          </w:tcPr>
          <w:p w14:paraId="520B68F2"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4</w:t>
            </w:r>
          </w:p>
        </w:tc>
        <w:tc>
          <w:tcPr>
            <w:tcW w:w="211" w:type="pct"/>
            <w:shd w:val="clear" w:color="auto" w:fill="auto"/>
            <w:tcMar>
              <w:top w:w="15" w:type="dxa"/>
              <w:left w:w="15" w:type="dxa"/>
              <w:bottom w:w="0" w:type="dxa"/>
              <w:right w:w="15" w:type="dxa"/>
            </w:tcMar>
            <w:vAlign w:val="center"/>
            <w:hideMark/>
          </w:tcPr>
          <w:p w14:paraId="1AC5FB56"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8</w:t>
            </w:r>
          </w:p>
        </w:tc>
        <w:tc>
          <w:tcPr>
            <w:tcW w:w="197" w:type="pct"/>
            <w:shd w:val="clear" w:color="auto" w:fill="auto"/>
            <w:tcMar>
              <w:top w:w="15" w:type="dxa"/>
              <w:left w:w="15" w:type="dxa"/>
              <w:bottom w:w="0" w:type="dxa"/>
              <w:right w:w="15" w:type="dxa"/>
            </w:tcMar>
            <w:vAlign w:val="center"/>
            <w:hideMark/>
          </w:tcPr>
          <w:p w14:paraId="3847C98A"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6</w:t>
            </w:r>
          </w:p>
        </w:tc>
        <w:tc>
          <w:tcPr>
            <w:tcW w:w="197" w:type="pct"/>
            <w:shd w:val="clear" w:color="auto" w:fill="auto"/>
            <w:tcMar>
              <w:top w:w="15" w:type="dxa"/>
              <w:left w:w="15" w:type="dxa"/>
              <w:bottom w:w="0" w:type="dxa"/>
              <w:right w:w="15" w:type="dxa"/>
            </w:tcMar>
            <w:vAlign w:val="center"/>
            <w:hideMark/>
          </w:tcPr>
          <w:p w14:paraId="350B8EEC"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7</w:t>
            </w:r>
          </w:p>
        </w:tc>
        <w:tc>
          <w:tcPr>
            <w:tcW w:w="281" w:type="pct"/>
            <w:shd w:val="clear" w:color="auto" w:fill="auto"/>
            <w:tcMar>
              <w:top w:w="15" w:type="dxa"/>
              <w:left w:w="15" w:type="dxa"/>
              <w:bottom w:w="0" w:type="dxa"/>
              <w:right w:w="15" w:type="dxa"/>
            </w:tcMar>
            <w:vAlign w:val="center"/>
            <w:hideMark/>
          </w:tcPr>
          <w:p w14:paraId="1776BAC5" w14:textId="21FAF102"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9</w:t>
            </w:r>
            <w:r w:rsidRPr="00C3429B">
              <w:rPr>
                <w:rFonts w:eastAsia="Times New Roman"/>
                <w:color w:val="000000"/>
                <w:sz w:val="24"/>
                <w:szCs w:val="24"/>
                <w:lang w:eastAsia="en-IE"/>
              </w:rPr>
              <w:t>*</w:t>
            </w:r>
          </w:p>
        </w:tc>
        <w:tc>
          <w:tcPr>
            <w:tcW w:w="281" w:type="pct"/>
            <w:shd w:val="clear" w:color="auto" w:fill="auto"/>
            <w:tcMar>
              <w:top w:w="15" w:type="dxa"/>
              <w:left w:w="15" w:type="dxa"/>
              <w:bottom w:w="0" w:type="dxa"/>
              <w:right w:w="15" w:type="dxa"/>
            </w:tcMar>
            <w:vAlign w:val="center"/>
            <w:hideMark/>
          </w:tcPr>
          <w:p w14:paraId="40E7D289"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5</w:t>
            </w:r>
          </w:p>
        </w:tc>
        <w:tc>
          <w:tcPr>
            <w:tcW w:w="276" w:type="pct"/>
            <w:vAlign w:val="center"/>
          </w:tcPr>
          <w:p w14:paraId="66077AAA" w14:textId="06078A63" w:rsidR="004121E0" w:rsidRPr="00C3429B" w:rsidRDefault="004121E0" w:rsidP="004121E0">
            <w:pPr>
              <w:widowControl/>
              <w:autoSpaceDE/>
              <w:autoSpaceDN/>
              <w:spacing w:after="0"/>
              <w:jc w:val="center"/>
              <w:textAlignment w:val="bottom"/>
              <w:rPr>
                <w:rFonts w:eastAsia="MS PGothic"/>
                <w:color w:val="000000"/>
                <w:kern w:val="24"/>
                <w:sz w:val="24"/>
                <w:szCs w:val="24"/>
                <w:lang w:eastAsia="en-IE"/>
              </w:rPr>
            </w:pPr>
            <w:r w:rsidRPr="00C3429B">
              <w:rPr>
                <w:rFonts w:eastAsia="MS PGothic"/>
                <w:color w:val="000000"/>
                <w:kern w:val="24"/>
                <w:sz w:val="24"/>
                <w:szCs w:val="24"/>
                <w:lang w:eastAsia="en-IE"/>
              </w:rPr>
              <w:t>6</w:t>
            </w:r>
          </w:p>
        </w:tc>
      </w:tr>
      <w:tr w:rsidR="004121E0" w:rsidRPr="00361E55" w14:paraId="58CF6204" w14:textId="47F9B628" w:rsidTr="00D136BD">
        <w:trPr>
          <w:trHeight w:val="481"/>
        </w:trPr>
        <w:tc>
          <w:tcPr>
            <w:tcW w:w="786" w:type="pct"/>
            <w:shd w:val="clear" w:color="auto" w:fill="F2F2F2"/>
            <w:tcMar>
              <w:top w:w="15" w:type="dxa"/>
              <w:left w:w="15" w:type="dxa"/>
              <w:bottom w:w="0" w:type="dxa"/>
              <w:right w:w="15" w:type="dxa"/>
            </w:tcMar>
            <w:vAlign w:val="center"/>
            <w:hideMark/>
          </w:tcPr>
          <w:p w14:paraId="34707494" w14:textId="77777777" w:rsidR="004121E0" w:rsidRPr="00C3429B" w:rsidRDefault="004121E0" w:rsidP="004121E0">
            <w:pPr>
              <w:widowControl/>
              <w:autoSpaceDE/>
              <w:autoSpaceDN/>
              <w:spacing w:after="0" w:line="216" w:lineRule="auto"/>
              <w:textAlignment w:val="bottom"/>
              <w:rPr>
                <w:rFonts w:eastAsia="Times New Roman"/>
                <w:sz w:val="24"/>
                <w:szCs w:val="24"/>
                <w:lang w:eastAsia="en-IE"/>
              </w:rPr>
            </w:pPr>
            <w:r w:rsidRPr="00C3429B">
              <w:rPr>
                <w:rFonts w:eastAsia="MS PGothic"/>
                <w:color w:val="000000"/>
                <w:kern w:val="24"/>
                <w:sz w:val="24"/>
                <w:szCs w:val="24"/>
                <w:lang w:eastAsia="en-IE"/>
              </w:rPr>
              <w:t>Parent</w:t>
            </w:r>
          </w:p>
        </w:tc>
        <w:tc>
          <w:tcPr>
            <w:tcW w:w="211" w:type="pct"/>
            <w:shd w:val="clear" w:color="auto" w:fill="auto"/>
            <w:tcMar>
              <w:top w:w="15" w:type="dxa"/>
              <w:left w:w="15" w:type="dxa"/>
              <w:bottom w:w="0" w:type="dxa"/>
              <w:right w:w="15" w:type="dxa"/>
            </w:tcMar>
            <w:vAlign w:val="center"/>
            <w:hideMark/>
          </w:tcPr>
          <w:p w14:paraId="65F6A093"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6</w:t>
            </w:r>
          </w:p>
        </w:tc>
        <w:tc>
          <w:tcPr>
            <w:tcW w:w="239" w:type="pct"/>
            <w:shd w:val="clear" w:color="auto" w:fill="auto"/>
            <w:tcMar>
              <w:top w:w="15" w:type="dxa"/>
              <w:left w:w="15" w:type="dxa"/>
              <w:bottom w:w="0" w:type="dxa"/>
              <w:right w:w="15" w:type="dxa"/>
            </w:tcMar>
            <w:vAlign w:val="center"/>
            <w:hideMark/>
          </w:tcPr>
          <w:p w14:paraId="417B24D5"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4</w:t>
            </w:r>
          </w:p>
        </w:tc>
        <w:tc>
          <w:tcPr>
            <w:tcW w:w="211" w:type="pct"/>
            <w:shd w:val="clear" w:color="auto" w:fill="auto"/>
            <w:tcMar>
              <w:top w:w="15" w:type="dxa"/>
              <w:left w:w="15" w:type="dxa"/>
              <w:bottom w:w="0" w:type="dxa"/>
              <w:right w:w="15" w:type="dxa"/>
            </w:tcMar>
            <w:vAlign w:val="center"/>
            <w:hideMark/>
          </w:tcPr>
          <w:p w14:paraId="2C40DBC4"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4</w:t>
            </w:r>
          </w:p>
        </w:tc>
        <w:tc>
          <w:tcPr>
            <w:tcW w:w="211" w:type="pct"/>
            <w:shd w:val="clear" w:color="auto" w:fill="auto"/>
            <w:tcMar>
              <w:top w:w="15" w:type="dxa"/>
              <w:left w:w="15" w:type="dxa"/>
              <w:bottom w:w="0" w:type="dxa"/>
              <w:right w:w="15" w:type="dxa"/>
            </w:tcMar>
            <w:vAlign w:val="center"/>
            <w:hideMark/>
          </w:tcPr>
          <w:p w14:paraId="4F3BC69E"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7</w:t>
            </w:r>
          </w:p>
        </w:tc>
        <w:tc>
          <w:tcPr>
            <w:tcW w:w="211" w:type="pct"/>
            <w:shd w:val="clear" w:color="auto" w:fill="auto"/>
            <w:tcMar>
              <w:top w:w="15" w:type="dxa"/>
              <w:left w:w="15" w:type="dxa"/>
              <w:bottom w:w="0" w:type="dxa"/>
              <w:right w:w="15" w:type="dxa"/>
            </w:tcMar>
            <w:vAlign w:val="center"/>
            <w:hideMark/>
          </w:tcPr>
          <w:p w14:paraId="433F8220"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9</w:t>
            </w:r>
          </w:p>
        </w:tc>
        <w:tc>
          <w:tcPr>
            <w:tcW w:w="211" w:type="pct"/>
            <w:shd w:val="clear" w:color="auto" w:fill="auto"/>
            <w:tcMar>
              <w:top w:w="15" w:type="dxa"/>
              <w:left w:w="15" w:type="dxa"/>
              <w:bottom w:w="0" w:type="dxa"/>
              <w:right w:w="15" w:type="dxa"/>
            </w:tcMar>
            <w:vAlign w:val="center"/>
            <w:hideMark/>
          </w:tcPr>
          <w:p w14:paraId="766FE096"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7</w:t>
            </w:r>
          </w:p>
        </w:tc>
        <w:tc>
          <w:tcPr>
            <w:tcW w:w="211" w:type="pct"/>
            <w:shd w:val="clear" w:color="auto" w:fill="auto"/>
            <w:tcMar>
              <w:top w:w="15" w:type="dxa"/>
              <w:left w:w="15" w:type="dxa"/>
              <w:bottom w:w="0" w:type="dxa"/>
              <w:right w:w="15" w:type="dxa"/>
            </w:tcMar>
            <w:vAlign w:val="center"/>
            <w:hideMark/>
          </w:tcPr>
          <w:p w14:paraId="3D07C7F7"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5</w:t>
            </w:r>
          </w:p>
        </w:tc>
        <w:tc>
          <w:tcPr>
            <w:tcW w:w="211" w:type="pct"/>
            <w:shd w:val="clear" w:color="auto" w:fill="auto"/>
            <w:tcMar>
              <w:top w:w="15" w:type="dxa"/>
              <w:left w:w="15" w:type="dxa"/>
              <w:bottom w:w="0" w:type="dxa"/>
              <w:right w:w="15" w:type="dxa"/>
            </w:tcMar>
            <w:vAlign w:val="center"/>
            <w:hideMark/>
          </w:tcPr>
          <w:p w14:paraId="6E8F10BD" w14:textId="70F2793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w:t>
            </w:r>
            <w:r w:rsidRPr="00C3429B">
              <w:rPr>
                <w:rFonts w:eastAsia="Times New Roman"/>
                <w:color w:val="000000"/>
                <w:sz w:val="24"/>
                <w:szCs w:val="24"/>
                <w:lang w:eastAsia="en-IE"/>
              </w:rPr>
              <w:t>*</w:t>
            </w:r>
          </w:p>
        </w:tc>
        <w:tc>
          <w:tcPr>
            <w:tcW w:w="211" w:type="pct"/>
            <w:shd w:val="clear" w:color="auto" w:fill="auto"/>
            <w:tcMar>
              <w:top w:w="15" w:type="dxa"/>
              <w:left w:w="15" w:type="dxa"/>
              <w:bottom w:w="0" w:type="dxa"/>
              <w:right w:w="15" w:type="dxa"/>
            </w:tcMar>
            <w:vAlign w:val="center"/>
            <w:hideMark/>
          </w:tcPr>
          <w:p w14:paraId="018223D7"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6</w:t>
            </w:r>
          </w:p>
        </w:tc>
        <w:tc>
          <w:tcPr>
            <w:tcW w:w="211" w:type="pct"/>
            <w:shd w:val="clear" w:color="auto" w:fill="auto"/>
            <w:tcMar>
              <w:top w:w="15" w:type="dxa"/>
              <w:left w:w="15" w:type="dxa"/>
              <w:bottom w:w="0" w:type="dxa"/>
              <w:right w:w="15" w:type="dxa"/>
            </w:tcMar>
            <w:vAlign w:val="center"/>
            <w:hideMark/>
          </w:tcPr>
          <w:p w14:paraId="78A5A846"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4</w:t>
            </w:r>
          </w:p>
        </w:tc>
        <w:tc>
          <w:tcPr>
            <w:tcW w:w="211" w:type="pct"/>
            <w:shd w:val="clear" w:color="auto" w:fill="auto"/>
            <w:tcMar>
              <w:top w:w="15" w:type="dxa"/>
              <w:left w:w="15" w:type="dxa"/>
              <w:bottom w:w="0" w:type="dxa"/>
              <w:right w:w="15" w:type="dxa"/>
            </w:tcMar>
            <w:vAlign w:val="center"/>
            <w:hideMark/>
          </w:tcPr>
          <w:p w14:paraId="063575FA"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3</w:t>
            </w:r>
          </w:p>
        </w:tc>
        <w:tc>
          <w:tcPr>
            <w:tcW w:w="211" w:type="pct"/>
            <w:shd w:val="clear" w:color="auto" w:fill="auto"/>
            <w:tcMar>
              <w:top w:w="15" w:type="dxa"/>
              <w:left w:w="15" w:type="dxa"/>
              <w:bottom w:w="0" w:type="dxa"/>
              <w:right w:w="15" w:type="dxa"/>
            </w:tcMar>
            <w:vAlign w:val="center"/>
            <w:hideMark/>
          </w:tcPr>
          <w:p w14:paraId="4BFBB017"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4</w:t>
            </w:r>
          </w:p>
        </w:tc>
        <w:tc>
          <w:tcPr>
            <w:tcW w:w="211" w:type="pct"/>
            <w:shd w:val="clear" w:color="auto" w:fill="auto"/>
            <w:tcMar>
              <w:top w:w="15" w:type="dxa"/>
              <w:left w:w="15" w:type="dxa"/>
              <w:bottom w:w="0" w:type="dxa"/>
              <w:right w:w="15" w:type="dxa"/>
            </w:tcMar>
            <w:vAlign w:val="center"/>
            <w:hideMark/>
          </w:tcPr>
          <w:p w14:paraId="119F4C02"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6</w:t>
            </w:r>
          </w:p>
        </w:tc>
        <w:tc>
          <w:tcPr>
            <w:tcW w:w="211" w:type="pct"/>
            <w:shd w:val="clear" w:color="auto" w:fill="auto"/>
            <w:tcMar>
              <w:top w:w="15" w:type="dxa"/>
              <w:left w:w="15" w:type="dxa"/>
              <w:bottom w:w="0" w:type="dxa"/>
              <w:right w:w="15" w:type="dxa"/>
            </w:tcMar>
            <w:vAlign w:val="center"/>
            <w:hideMark/>
          </w:tcPr>
          <w:p w14:paraId="2733A08D"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8</w:t>
            </w:r>
          </w:p>
        </w:tc>
        <w:tc>
          <w:tcPr>
            <w:tcW w:w="197" w:type="pct"/>
            <w:shd w:val="clear" w:color="auto" w:fill="auto"/>
            <w:tcMar>
              <w:top w:w="15" w:type="dxa"/>
              <w:left w:w="15" w:type="dxa"/>
              <w:bottom w:w="0" w:type="dxa"/>
              <w:right w:w="15" w:type="dxa"/>
            </w:tcMar>
            <w:vAlign w:val="center"/>
            <w:hideMark/>
          </w:tcPr>
          <w:p w14:paraId="02A30111"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5</w:t>
            </w:r>
          </w:p>
        </w:tc>
        <w:tc>
          <w:tcPr>
            <w:tcW w:w="197" w:type="pct"/>
            <w:shd w:val="clear" w:color="auto" w:fill="auto"/>
            <w:tcMar>
              <w:top w:w="15" w:type="dxa"/>
              <w:left w:w="15" w:type="dxa"/>
              <w:bottom w:w="0" w:type="dxa"/>
              <w:right w:w="15" w:type="dxa"/>
            </w:tcMar>
            <w:vAlign w:val="center"/>
            <w:hideMark/>
          </w:tcPr>
          <w:p w14:paraId="426C935C"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5</w:t>
            </w:r>
          </w:p>
        </w:tc>
        <w:tc>
          <w:tcPr>
            <w:tcW w:w="281" w:type="pct"/>
            <w:shd w:val="clear" w:color="auto" w:fill="auto"/>
            <w:tcMar>
              <w:top w:w="15" w:type="dxa"/>
              <w:left w:w="15" w:type="dxa"/>
              <w:bottom w:w="0" w:type="dxa"/>
              <w:right w:w="15" w:type="dxa"/>
            </w:tcMar>
            <w:vAlign w:val="center"/>
            <w:hideMark/>
          </w:tcPr>
          <w:p w14:paraId="5A5E1461"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4</w:t>
            </w:r>
          </w:p>
        </w:tc>
        <w:tc>
          <w:tcPr>
            <w:tcW w:w="281" w:type="pct"/>
            <w:shd w:val="clear" w:color="auto" w:fill="auto"/>
            <w:tcMar>
              <w:top w:w="15" w:type="dxa"/>
              <w:left w:w="15" w:type="dxa"/>
              <w:bottom w:w="0" w:type="dxa"/>
              <w:right w:w="15" w:type="dxa"/>
            </w:tcMar>
            <w:vAlign w:val="center"/>
            <w:hideMark/>
          </w:tcPr>
          <w:p w14:paraId="6640A38E"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5</w:t>
            </w:r>
          </w:p>
        </w:tc>
        <w:tc>
          <w:tcPr>
            <w:tcW w:w="276" w:type="pct"/>
            <w:vAlign w:val="center"/>
          </w:tcPr>
          <w:p w14:paraId="51CDF3AC" w14:textId="6A54BDDF" w:rsidR="004121E0" w:rsidRPr="00C3429B" w:rsidRDefault="004121E0" w:rsidP="004121E0">
            <w:pPr>
              <w:widowControl/>
              <w:autoSpaceDE/>
              <w:autoSpaceDN/>
              <w:spacing w:after="0"/>
              <w:jc w:val="center"/>
              <w:textAlignment w:val="bottom"/>
              <w:rPr>
                <w:rFonts w:eastAsia="MS PGothic"/>
                <w:color w:val="000000"/>
                <w:kern w:val="24"/>
                <w:sz w:val="24"/>
                <w:szCs w:val="24"/>
                <w:lang w:eastAsia="en-IE"/>
              </w:rPr>
            </w:pPr>
            <w:r w:rsidRPr="00C3429B">
              <w:rPr>
                <w:rFonts w:eastAsia="MS PGothic"/>
                <w:color w:val="000000"/>
                <w:kern w:val="24"/>
                <w:sz w:val="24"/>
                <w:szCs w:val="24"/>
                <w:lang w:eastAsia="en-IE"/>
              </w:rPr>
              <w:t>5</w:t>
            </w:r>
          </w:p>
        </w:tc>
      </w:tr>
      <w:tr w:rsidR="004121E0" w:rsidRPr="00361E55" w14:paraId="3F149059" w14:textId="6509F0D6" w:rsidTr="00C3429B">
        <w:trPr>
          <w:trHeight w:val="421"/>
        </w:trPr>
        <w:tc>
          <w:tcPr>
            <w:tcW w:w="786" w:type="pct"/>
            <w:shd w:val="clear" w:color="auto" w:fill="F2F2F2"/>
            <w:tcMar>
              <w:top w:w="15" w:type="dxa"/>
              <w:left w:w="15" w:type="dxa"/>
              <w:bottom w:w="0" w:type="dxa"/>
              <w:right w:w="15" w:type="dxa"/>
            </w:tcMar>
            <w:vAlign w:val="center"/>
            <w:hideMark/>
          </w:tcPr>
          <w:p w14:paraId="26F00EB8" w14:textId="77777777" w:rsidR="004121E0" w:rsidRPr="00C3429B" w:rsidRDefault="004121E0" w:rsidP="004121E0">
            <w:pPr>
              <w:widowControl/>
              <w:autoSpaceDE/>
              <w:autoSpaceDN/>
              <w:spacing w:after="0" w:line="216" w:lineRule="auto"/>
              <w:textAlignment w:val="bottom"/>
              <w:rPr>
                <w:rFonts w:eastAsia="Times New Roman"/>
                <w:sz w:val="24"/>
                <w:szCs w:val="24"/>
                <w:lang w:eastAsia="en-IE"/>
              </w:rPr>
            </w:pPr>
            <w:r w:rsidRPr="00C3429B">
              <w:rPr>
                <w:rFonts w:eastAsia="MS PGothic"/>
                <w:color w:val="000000"/>
                <w:kern w:val="24"/>
                <w:sz w:val="24"/>
                <w:szCs w:val="24"/>
                <w:lang w:eastAsia="en-IE"/>
              </w:rPr>
              <w:t>Colleague/work contact</w:t>
            </w:r>
          </w:p>
        </w:tc>
        <w:tc>
          <w:tcPr>
            <w:tcW w:w="211" w:type="pct"/>
            <w:shd w:val="clear" w:color="auto" w:fill="auto"/>
            <w:tcMar>
              <w:top w:w="15" w:type="dxa"/>
              <w:left w:w="15" w:type="dxa"/>
              <w:bottom w:w="0" w:type="dxa"/>
              <w:right w:w="15" w:type="dxa"/>
            </w:tcMar>
            <w:vAlign w:val="center"/>
            <w:hideMark/>
          </w:tcPr>
          <w:p w14:paraId="334E37AF"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4</w:t>
            </w:r>
          </w:p>
        </w:tc>
        <w:tc>
          <w:tcPr>
            <w:tcW w:w="239" w:type="pct"/>
            <w:shd w:val="clear" w:color="auto" w:fill="auto"/>
            <w:tcMar>
              <w:top w:w="15" w:type="dxa"/>
              <w:left w:w="15" w:type="dxa"/>
              <w:bottom w:w="0" w:type="dxa"/>
              <w:right w:w="15" w:type="dxa"/>
            </w:tcMar>
            <w:vAlign w:val="center"/>
            <w:hideMark/>
          </w:tcPr>
          <w:p w14:paraId="5ABB09EB"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5</w:t>
            </w:r>
          </w:p>
        </w:tc>
        <w:tc>
          <w:tcPr>
            <w:tcW w:w="211" w:type="pct"/>
            <w:shd w:val="clear" w:color="auto" w:fill="auto"/>
            <w:tcMar>
              <w:top w:w="15" w:type="dxa"/>
              <w:left w:w="15" w:type="dxa"/>
              <w:bottom w:w="0" w:type="dxa"/>
              <w:right w:w="15" w:type="dxa"/>
            </w:tcMar>
            <w:vAlign w:val="center"/>
            <w:hideMark/>
          </w:tcPr>
          <w:p w14:paraId="547851F0"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5</w:t>
            </w:r>
          </w:p>
        </w:tc>
        <w:tc>
          <w:tcPr>
            <w:tcW w:w="211" w:type="pct"/>
            <w:shd w:val="clear" w:color="auto" w:fill="auto"/>
            <w:tcMar>
              <w:top w:w="15" w:type="dxa"/>
              <w:left w:w="15" w:type="dxa"/>
              <w:bottom w:w="0" w:type="dxa"/>
              <w:right w:w="15" w:type="dxa"/>
            </w:tcMar>
            <w:vAlign w:val="center"/>
            <w:hideMark/>
          </w:tcPr>
          <w:p w14:paraId="26EC4EAA"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6</w:t>
            </w:r>
          </w:p>
        </w:tc>
        <w:tc>
          <w:tcPr>
            <w:tcW w:w="211" w:type="pct"/>
            <w:shd w:val="clear" w:color="auto" w:fill="auto"/>
            <w:tcMar>
              <w:top w:w="15" w:type="dxa"/>
              <w:left w:w="15" w:type="dxa"/>
              <w:bottom w:w="0" w:type="dxa"/>
              <w:right w:w="15" w:type="dxa"/>
            </w:tcMar>
            <w:vAlign w:val="center"/>
            <w:hideMark/>
          </w:tcPr>
          <w:p w14:paraId="52928781"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6</w:t>
            </w:r>
          </w:p>
        </w:tc>
        <w:tc>
          <w:tcPr>
            <w:tcW w:w="211" w:type="pct"/>
            <w:shd w:val="clear" w:color="auto" w:fill="auto"/>
            <w:tcMar>
              <w:top w:w="15" w:type="dxa"/>
              <w:left w:w="15" w:type="dxa"/>
              <w:bottom w:w="0" w:type="dxa"/>
              <w:right w:w="15" w:type="dxa"/>
            </w:tcMar>
            <w:vAlign w:val="center"/>
            <w:hideMark/>
          </w:tcPr>
          <w:p w14:paraId="5A653F19"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7</w:t>
            </w:r>
          </w:p>
        </w:tc>
        <w:tc>
          <w:tcPr>
            <w:tcW w:w="211" w:type="pct"/>
            <w:shd w:val="clear" w:color="auto" w:fill="auto"/>
            <w:tcMar>
              <w:top w:w="15" w:type="dxa"/>
              <w:left w:w="15" w:type="dxa"/>
              <w:bottom w:w="0" w:type="dxa"/>
              <w:right w:w="15" w:type="dxa"/>
            </w:tcMar>
            <w:vAlign w:val="center"/>
            <w:hideMark/>
          </w:tcPr>
          <w:p w14:paraId="793276BF" w14:textId="6BCCBCEF"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w:t>
            </w:r>
            <w:r w:rsidRPr="00C3429B">
              <w:rPr>
                <w:rFonts w:eastAsia="Times New Roman"/>
                <w:color w:val="000000"/>
                <w:sz w:val="24"/>
                <w:szCs w:val="24"/>
                <w:lang w:eastAsia="en-IE"/>
              </w:rPr>
              <w:t>*</w:t>
            </w:r>
          </w:p>
        </w:tc>
        <w:tc>
          <w:tcPr>
            <w:tcW w:w="211" w:type="pct"/>
            <w:shd w:val="clear" w:color="auto" w:fill="auto"/>
            <w:tcMar>
              <w:top w:w="15" w:type="dxa"/>
              <w:left w:w="15" w:type="dxa"/>
              <w:bottom w:w="0" w:type="dxa"/>
              <w:right w:w="15" w:type="dxa"/>
            </w:tcMar>
            <w:vAlign w:val="center"/>
            <w:hideMark/>
          </w:tcPr>
          <w:p w14:paraId="20028755" w14:textId="731B2231"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w:t>
            </w:r>
            <w:r w:rsidRPr="00C3429B">
              <w:rPr>
                <w:rFonts w:eastAsia="Times New Roman"/>
                <w:color w:val="000000"/>
                <w:sz w:val="24"/>
                <w:szCs w:val="24"/>
                <w:lang w:eastAsia="en-IE"/>
              </w:rPr>
              <w:t>*</w:t>
            </w:r>
          </w:p>
        </w:tc>
        <w:tc>
          <w:tcPr>
            <w:tcW w:w="211" w:type="pct"/>
            <w:shd w:val="clear" w:color="auto" w:fill="auto"/>
            <w:tcMar>
              <w:top w:w="15" w:type="dxa"/>
              <w:left w:w="15" w:type="dxa"/>
              <w:bottom w:w="0" w:type="dxa"/>
              <w:right w:w="15" w:type="dxa"/>
            </w:tcMar>
            <w:vAlign w:val="center"/>
            <w:hideMark/>
          </w:tcPr>
          <w:p w14:paraId="1C0E8ACB"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6</w:t>
            </w:r>
          </w:p>
        </w:tc>
        <w:tc>
          <w:tcPr>
            <w:tcW w:w="211" w:type="pct"/>
            <w:shd w:val="clear" w:color="auto" w:fill="auto"/>
            <w:tcMar>
              <w:top w:w="15" w:type="dxa"/>
              <w:left w:w="15" w:type="dxa"/>
              <w:bottom w:w="0" w:type="dxa"/>
              <w:right w:w="15" w:type="dxa"/>
            </w:tcMar>
            <w:vAlign w:val="center"/>
            <w:hideMark/>
          </w:tcPr>
          <w:p w14:paraId="74EF4916"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3</w:t>
            </w:r>
          </w:p>
        </w:tc>
        <w:tc>
          <w:tcPr>
            <w:tcW w:w="211" w:type="pct"/>
            <w:shd w:val="clear" w:color="auto" w:fill="auto"/>
            <w:tcMar>
              <w:top w:w="15" w:type="dxa"/>
              <w:left w:w="15" w:type="dxa"/>
              <w:bottom w:w="0" w:type="dxa"/>
              <w:right w:w="15" w:type="dxa"/>
            </w:tcMar>
            <w:vAlign w:val="center"/>
            <w:hideMark/>
          </w:tcPr>
          <w:p w14:paraId="1AD3CBCD"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4</w:t>
            </w:r>
          </w:p>
        </w:tc>
        <w:tc>
          <w:tcPr>
            <w:tcW w:w="211" w:type="pct"/>
            <w:shd w:val="clear" w:color="auto" w:fill="auto"/>
            <w:tcMar>
              <w:top w:w="15" w:type="dxa"/>
              <w:left w:w="15" w:type="dxa"/>
              <w:bottom w:w="0" w:type="dxa"/>
              <w:right w:w="15" w:type="dxa"/>
            </w:tcMar>
            <w:vAlign w:val="center"/>
            <w:hideMark/>
          </w:tcPr>
          <w:p w14:paraId="4A3E4639"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3</w:t>
            </w:r>
          </w:p>
        </w:tc>
        <w:tc>
          <w:tcPr>
            <w:tcW w:w="211" w:type="pct"/>
            <w:shd w:val="clear" w:color="auto" w:fill="auto"/>
            <w:tcMar>
              <w:top w:w="15" w:type="dxa"/>
              <w:left w:w="15" w:type="dxa"/>
              <w:bottom w:w="0" w:type="dxa"/>
              <w:right w:w="15" w:type="dxa"/>
            </w:tcMar>
            <w:vAlign w:val="center"/>
            <w:hideMark/>
          </w:tcPr>
          <w:p w14:paraId="5218CEE0"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4</w:t>
            </w:r>
          </w:p>
        </w:tc>
        <w:tc>
          <w:tcPr>
            <w:tcW w:w="211" w:type="pct"/>
            <w:shd w:val="clear" w:color="auto" w:fill="auto"/>
            <w:tcMar>
              <w:top w:w="15" w:type="dxa"/>
              <w:left w:w="15" w:type="dxa"/>
              <w:bottom w:w="0" w:type="dxa"/>
              <w:right w:w="15" w:type="dxa"/>
            </w:tcMar>
            <w:vAlign w:val="center"/>
            <w:hideMark/>
          </w:tcPr>
          <w:p w14:paraId="1CC53CDF"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8</w:t>
            </w:r>
          </w:p>
        </w:tc>
        <w:tc>
          <w:tcPr>
            <w:tcW w:w="197" w:type="pct"/>
            <w:shd w:val="clear" w:color="auto" w:fill="auto"/>
            <w:tcMar>
              <w:top w:w="15" w:type="dxa"/>
              <w:left w:w="15" w:type="dxa"/>
              <w:bottom w:w="0" w:type="dxa"/>
              <w:right w:w="15" w:type="dxa"/>
            </w:tcMar>
            <w:vAlign w:val="center"/>
            <w:hideMark/>
          </w:tcPr>
          <w:p w14:paraId="55BCF427"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4</w:t>
            </w:r>
          </w:p>
        </w:tc>
        <w:tc>
          <w:tcPr>
            <w:tcW w:w="197" w:type="pct"/>
            <w:shd w:val="clear" w:color="auto" w:fill="auto"/>
            <w:tcMar>
              <w:top w:w="15" w:type="dxa"/>
              <w:left w:w="15" w:type="dxa"/>
              <w:bottom w:w="0" w:type="dxa"/>
              <w:right w:w="15" w:type="dxa"/>
            </w:tcMar>
            <w:vAlign w:val="center"/>
            <w:hideMark/>
          </w:tcPr>
          <w:p w14:paraId="4CEF5E66"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5</w:t>
            </w:r>
          </w:p>
        </w:tc>
        <w:tc>
          <w:tcPr>
            <w:tcW w:w="281" w:type="pct"/>
            <w:shd w:val="clear" w:color="auto" w:fill="auto"/>
            <w:tcMar>
              <w:top w:w="15" w:type="dxa"/>
              <w:left w:w="15" w:type="dxa"/>
              <w:bottom w:w="0" w:type="dxa"/>
              <w:right w:w="15" w:type="dxa"/>
            </w:tcMar>
            <w:vAlign w:val="center"/>
            <w:hideMark/>
          </w:tcPr>
          <w:p w14:paraId="16054DEB"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4</w:t>
            </w:r>
          </w:p>
        </w:tc>
        <w:tc>
          <w:tcPr>
            <w:tcW w:w="281" w:type="pct"/>
            <w:shd w:val="clear" w:color="auto" w:fill="auto"/>
            <w:tcMar>
              <w:top w:w="15" w:type="dxa"/>
              <w:left w:w="15" w:type="dxa"/>
              <w:bottom w:w="0" w:type="dxa"/>
              <w:right w:w="15" w:type="dxa"/>
            </w:tcMar>
            <w:vAlign w:val="center"/>
            <w:hideMark/>
          </w:tcPr>
          <w:p w14:paraId="648AE232"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5</w:t>
            </w:r>
          </w:p>
        </w:tc>
        <w:tc>
          <w:tcPr>
            <w:tcW w:w="276" w:type="pct"/>
            <w:vAlign w:val="center"/>
          </w:tcPr>
          <w:p w14:paraId="49693C66" w14:textId="5004FFE8" w:rsidR="004121E0" w:rsidRPr="00C3429B" w:rsidRDefault="004121E0" w:rsidP="004121E0">
            <w:pPr>
              <w:widowControl/>
              <w:autoSpaceDE/>
              <w:autoSpaceDN/>
              <w:spacing w:after="0"/>
              <w:jc w:val="center"/>
              <w:textAlignment w:val="bottom"/>
              <w:rPr>
                <w:rFonts w:eastAsia="MS PGothic"/>
                <w:color w:val="000000"/>
                <w:kern w:val="24"/>
                <w:sz w:val="24"/>
                <w:szCs w:val="24"/>
                <w:lang w:eastAsia="en-IE"/>
              </w:rPr>
            </w:pPr>
            <w:r w:rsidRPr="00C3429B">
              <w:rPr>
                <w:rFonts w:eastAsia="MS PGothic"/>
                <w:color w:val="000000"/>
                <w:kern w:val="24"/>
                <w:sz w:val="24"/>
                <w:szCs w:val="24"/>
                <w:lang w:eastAsia="en-IE"/>
              </w:rPr>
              <w:t>5</w:t>
            </w:r>
          </w:p>
        </w:tc>
      </w:tr>
      <w:tr w:rsidR="004121E0" w:rsidRPr="00361E55" w14:paraId="483A6816" w14:textId="653EFC27" w:rsidTr="00D136BD">
        <w:trPr>
          <w:trHeight w:val="481"/>
        </w:trPr>
        <w:tc>
          <w:tcPr>
            <w:tcW w:w="786" w:type="pct"/>
            <w:shd w:val="clear" w:color="auto" w:fill="F2F2F2"/>
            <w:tcMar>
              <w:top w:w="15" w:type="dxa"/>
              <w:left w:w="15" w:type="dxa"/>
              <w:bottom w:w="0" w:type="dxa"/>
              <w:right w:w="15" w:type="dxa"/>
            </w:tcMar>
            <w:vAlign w:val="center"/>
            <w:hideMark/>
          </w:tcPr>
          <w:p w14:paraId="12F28DA9" w14:textId="77777777" w:rsidR="004121E0" w:rsidRPr="00C3429B" w:rsidRDefault="004121E0" w:rsidP="004121E0">
            <w:pPr>
              <w:widowControl/>
              <w:autoSpaceDE/>
              <w:autoSpaceDN/>
              <w:spacing w:after="0" w:line="216" w:lineRule="auto"/>
              <w:textAlignment w:val="bottom"/>
              <w:rPr>
                <w:rFonts w:eastAsia="Times New Roman"/>
                <w:sz w:val="24"/>
                <w:szCs w:val="24"/>
                <w:lang w:eastAsia="en-IE"/>
              </w:rPr>
            </w:pPr>
            <w:r w:rsidRPr="00C3429B">
              <w:rPr>
                <w:rFonts w:eastAsia="MS PGothic"/>
                <w:color w:val="000000"/>
                <w:kern w:val="24"/>
                <w:sz w:val="24"/>
                <w:szCs w:val="24"/>
                <w:lang w:eastAsia="en-IE"/>
              </w:rPr>
              <w:t>Spouse/partner</w:t>
            </w:r>
          </w:p>
        </w:tc>
        <w:tc>
          <w:tcPr>
            <w:tcW w:w="211" w:type="pct"/>
            <w:shd w:val="clear" w:color="auto" w:fill="auto"/>
            <w:tcMar>
              <w:top w:w="15" w:type="dxa"/>
              <w:left w:w="15" w:type="dxa"/>
              <w:bottom w:w="0" w:type="dxa"/>
              <w:right w:w="15" w:type="dxa"/>
            </w:tcMar>
            <w:vAlign w:val="center"/>
            <w:hideMark/>
          </w:tcPr>
          <w:p w14:paraId="45321FBD"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3</w:t>
            </w:r>
          </w:p>
        </w:tc>
        <w:tc>
          <w:tcPr>
            <w:tcW w:w="239" w:type="pct"/>
            <w:shd w:val="clear" w:color="auto" w:fill="auto"/>
            <w:tcMar>
              <w:top w:w="15" w:type="dxa"/>
              <w:left w:w="15" w:type="dxa"/>
              <w:bottom w:w="0" w:type="dxa"/>
              <w:right w:w="15" w:type="dxa"/>
            </w:tcMar>
            <w:vAlign w:val="center"/>
            <w:hideMark/>
          </w:tcPr>
          <w:p w14:paraId="2EF88109"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4</w:t>
            </w:r>
          </w:p>
        </w:tc>
        <w:tc>
          <w:tcPr>
            <w:tcW w:w="211" w:type="pct"/>
            <w:shd w:val="clear" w:color="auto" w:fill="auto"/>
            <w:tcMar>
              <w:top w:w="15" w:type="dxa"/>
              <w:left w:w="15" w:type="dxa"/>
              <w:bottom w:w="0" w:type="dxa"/>
              <w:right w:w="15" w:type="dxa"/>
            </w:tcMar>
            <w:vAlign w:val="center"/>
            <w:hideMark/>
          </w:tcPr>
          <w:p w14:paraId="0E7AF4EA" w14:textId="60C5C35C"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0</w:t>
            </w:r>
            <w:r w:rsidRPr="00C3429B">
              <w:rPr>
                <w:rFonts w:eastAsia="Times New Roman"/>
                <w:color w:val="000000"/>
                <w:sz w:val="24"/>
                <w:szCs w:val="24"/>
                <w:lang w:eastAsia="en-IE"/>
              </w:rPr>
              <w:t>*</w:t>
            </w:r>
          </w:p>
        </w:tc>
        <w:tc>
          <w:tcPr>
            <w:tcW w:w="211" w:type="pct"/>
            <w:shd w:val="clear" w:color="auto" w:fill="auto"/>
            <w:tcMar>
              <w:top w:w="15" w:type="dxa"/>
              <w:left w:w="15" w:type="dxa"/>
              <w:bottom w:w="0" w:type="dxa"/>
              <w:right w:w="15" w:type="dxa"/>
            </w:tcMar>
            <w:vAlign w:val="center"/>
            <w:hideMark/>
          </w:tcPr>
          <w:p w14:paraId="1E1262CB" w14:textId="14373DF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w:t>
            </w:r>
            <w:r w:rsidRPr="00C3429B">
              <w:rPr>
                <w:rFonts w:eastAsia="Times New Roman"/>
                <w:color w:val="000000"/>
                <w:sz w:val="24"/>
                <w:szCs w:val="24"/>
                <w:lang w:eastAsia="en-IE"/>
              </w:rPr>
              <w:t>*</w:t>
            </w:r>
          </w:p>
        </w:tc>
        <w:tc>
          <w:tcPr>
            <w:tcW w:w="211" w:type="pct"/>
            <w:shd w:val="clear" w:color="auto" w:fill="auto"/>
            <w:tcMar>
              <w:top w:w="15" w:type="dxa"/>
              <w:left w:w="15" w:type="dxa"/>
              <w:bottom w:w="0" w:type="dxa"/>
              <w:right w:w="15" w:type="dxa"/>
            </w:tcMar>
            <w:vAlign w:val="center"/>
            <w:hideMark/>
          </w:tcPr>
          <w:p w14:paraId="4264B88C"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4</w:t>
            </w:r>
          </w:p>
        </w:tc>
        <w:tc>
          <w:tcPr>
            <w:tcW w:w="211" w:type="pct"/>
            <w:shd w:val="clear" w:color="auto" w:fill="auto"/>
            <w:tcMar>
              <w:top w:w="15" w:type="dxa"/>
              <w:left w:w="15" w:type="dxa"/>
              <w:bottom w:w="0" w:type="dxa"/>
              <w:right w:w="15" w:type="dxa"/>
            </w:tcMar>
            <w:vAlign w:val="center"/>
            <w:hideMark/>
          </w:tcPr>
          <w:p w14:paraId="2D08B28B"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5</w:t>
            </w:r>
          </w:p>
        </w:tc>
        <w:tc>
          <w:tcPr>
            <w:tcW w:w="211" w:type="pct"/>
            <w:shd w:val="clear" w:color="auto" w:fill="auto"/>
            <w:tcMar>
              <w:top w:w="15" w:type="dxa"/>
              <w:left w:w="15" w:type="dxa"/>
              <w:bottom w:w="0" w:type="dxa"/>
              <w:right w:w="15" w:type="dxa"/>
            </w:tcMar>
            <w:vAlign w:val="center"/>
            <w:hideMark/>
          </w:tcPr>
          <w:p w14:paraId="41B6569D"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4</w:t>
            </w:r>
          </w:p>
        </w:tc>
        <w:tc>
          <w:tcPr>
            <w:tcW w:w="211" w:type="pct"/>
            <w:shd w:val="clear" w:color="auto" w:fill="auto"/>
            <w:tcMar>
              <w:top w:w="15" w:type="dxa"/>
              <w:left w:w="15" w:type="dxa"/>
              <w:bottom w:w="0" w:type="dxa"/>
              <w:right w:w="15" w:type="dxa"/>
            </w:tcMar>
            <w:vAlign w:val="center"/>
            <w:hideMark/>
          </w:tcPr>
          <w:p w14:paraId="0B258FE4" w14:textId="3D6692AE"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10</w:t>
            </w:r>
            <w:r w:rsidRPr="00C3429B">
              <w:rPr>
                <w:rFonts w:eastAsia="Times New Roman"/>
                <w:color w:val="000000"/>
                <w:sz w:val="24"/>
                <w:szCs w:val="24"/>
                <w:lang w:eastAsia="en-IE"/>
              </w:rPr>
              <w:t>*</w:t>
            </w:r>
          </w:p>
        </w:tc>
        <w:tc>
          <w:tcPr>
            <w:tcW w:w="211" w:type="pct"/>
            <w:shd w:val="clear" w:color="auto" w:fill="auto"/>
            <w:tcMar>
              <w:top w:w="15" w:type="dxa"/>
              <w:left w:w="15" w:type="dxa"/>
              <w:bottom w:w="0" w:type="dxa"/>
              <w:right w:w="15" w:type="dxa"/>
            </w:tcMar>
            <w:vAlign w:val="center"/>
            <w:hideMark/>
          </w:tcPr>
          <w:p w14:paraId="3B0DE2EA" w14:textId="4A7342C6"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w:t>
            </w:r>
            <w:r w:rsidRPr="00C3429B">
              <w:rPr>
                <w:rFonts w:eastAsia="Times New Roman"/>
                <w:color w:val="000000"/>
                <w:sz w:val="24"/>
                <w:szCs w:val="24"/>
                <w:lang w:eastAsia="en-IE"/>
              </w:rPr>
              <w:t>*</w:t>
            </w:r>
          </w:p>
        </w:tc>
        <w:tc>
          <w:tcPr>
            <w:tcW w:w="211" w:type="pct"/>
            <w:shd w:val="clear" w:color="auto" w:fill="auto"/>
            <w:tcMar>
              <w:top w:w="15" w:type="dxa"/>
              <w:left w:w="15" w:type="dxa"/>
              <w:bottom w:w="0" w:type="dxa"/>
              <w:right w:w="15" w:type="dxa"/>
            </w:tcMar>
            <w:vAlign w:val="center"/>
            <w:hideMark/>
          </w:tcPr>
          <w:p w14:paraId="1EC6F09E"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5</w:t>
            </w:r>
          </w:p>
        </w:tc>
        <w:tc>
          <w:tcPr>
            <w:tcW w:w="211" w:type="pct"/>
            <w:shd w:val="clear" w:color="auto" w:fill="auto"/>
            <w:tcMar>
              <w:top w:w="15" w:type="dxa"/>
              <w:left w:w="15" w:type="dxa"/>
              <w:bottom w:w="0" w:type="dxa"/>
              <w:right w:w="15" w:type="dxa"/>
            </w:tcMar>
            <w:vAlign w:val="center"/>
            <w:hideMark/>
          </w:tcPr>
          <w:p w14:paraId="5109AD6C"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w:t>
            </w:r>
          </w:p>
        </w:tc>
        <w:tc>
          <w:tcPr>
            <w:tcW w:w="211" w:type="pct"/>
            <w:shd w:val="clear" w:color="auto" w:fill="auto"/>
            <w:tcMar>
              <w:top w:w="15" w:type="dxa"/>
              <w:left w:w="15" w:type="dxa"/>
              <w:bottom w:w="0" w:type="dxa"/>
              <w:right w:w="15" w:type="dxa"/>
            </w:tcMar>
            <w:vAlign w:val="center"/>
            <w:hideMark/>
          </w:tcPr>
          <w:p w14:paraId="7B4EE1C5"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4</w:t>
            </w:r>
          </w:p>
        </w:tc>
        <w:tc>
          <w:tcPr>
            <w:tcW w:w="211" w:type="pct"/>
            <w:shd w:val="clear" w:color="auto" w:fill="auto"/>
            <w:tcMar>
              <w:top w:w="15" w:type="dxa"/>
              <w:left w:w="15" w:type="dxa"/>
              <w:bottom w:w="0" w:type="dxa"/>
              <w:right w:w="15" w:type="dxa"/>
            </w:tcMar>
            <w:vAlign w:val="center"/>
            <w:hideMark/>
          </w:tcPr>
          <w:p w14:paraId="1C384518"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5</w:t>
            </w:r>
          </w:p>
        </w:tc>
        <w:tc>
          <w:tcPr>
            <w:tcW w:w="211" w:type="pct"/>
            <w:shd w:val="clear" w:color="auto" w:fill="auto"/>
            <w:tcMar>
              <w:top w:w="15" w:type="dxa"/>
              <w:left w:w="15" w:type="dxa"/>
              <w:bottom w:w="0" w:type="dxa"/>
              <w:right w:w="15" w:type="dxa"/>
            </w:tcMar>
            <w:vAlign w:val="center"/>
            <w:hideMark/>
          </w:tcPr>
          <w:p w14:paraId="35BF6D61"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4</w:t>
            </w:r>
          </w:p>
        </w:tc>
        <w:tc>
          <w:tcPr>
            <w:tcW w:w="197" w:type="pct"/>
            <w:shd w:val="clear" w:color="auto" w:fill="auto"/>
            <w:tcMar>
              <w:top w:w="15" w:type="dxa"/>
              <w:left w:w="15" w:type="dxa"/>
              <w:bottom w:w="0" w:type="dxa"/>
              <w:right w:w="15" w:type="dxa"/>
            </w:tcMar>
            <w:vAlign w:val="center"/>
            <w:hideMark/>
          </w:tcPr>
          <w:p w14:paraId="0BD3FCE8"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4</w:t>
            </w:r>
          </w:p>
        </w:tc>
        <w:tc>
          <w:tcPr>
            <w:tcW w:w="197" w:type="pct"/>
            <w:shd w:val="clear" w:color="auto" w:fill="auto"/>
            <w:tcMar>
              <w:top w:w="15" w:type="dxa"/>
              <w:left w:w="15" w:type="dxa"/>
              <w:bottom w:w="0" w:type="dxa"/>
              <w:right w:w="15" w:type="dxa"/>
            </w:tcMar>
            <w:vAlign w:val="center"/>
            <w:hideMark/>
          </w:tcPr>
          <w:p w14:paraId="5E99FB83"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w:t>
            </w:r>
          </w:p>
        </w:tc>
        <w:tc>
          <w:tcPr>
            <w:tcW w:w="281" w:type="pct"/>
            <w:shd w:val="clear" w:color="auto" w:fill="auto"/>
            <w:tcMar>
              <w:top w:w="15" w:type="dxa"/>
              <w:left w:w="15" w:type="dxa"/>
              <w:bottom w:w="0" w:type="dxa"/>
              <w:right w:w="15" w:type="dxa"/>
            </w:tcMar>
            <w:vAlign w:val="center"/>
            <w:hideMark/>
          </w:tcPr>
          <w:p w14:paraId="5452C960" w14:textId="7149B3B6"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8</w:t>
            </w:r>
            <w:r w:rsidRPr="00C3429B">
              <w:rPr>
                <w:rFonts w:eastAsia="Times New Roman"/>
                <w:color w:val="000000"/>
                <w:sz w:val="24"/>
                <w:szCs w:val="24"/>
                <w:lang w:eastAsia="en-IE"/>
              </w:rPr>
              <w:t>*</w:t>
            </w:r>
          </w:p>
        </w:tc>
        <w:tc>
          <w:tcPr>
            <w:tcW w:w="281" w:type="pct"/>
            <w:shd w:val="clear" w:color="auto" w:fill="auto"/>
            <w:tcMar>
              <w:top w:w="15" w:type="dxa"/>
              <w:left w:w="15" w:type="dxa"/>
              <w:bottom w:w="0" w:type="dxa"/>
              <w:right w:w="15" w:type="dxa"/>
            </w:tcMar>
            <w:vAlign w:val="center"/>
            <w:hideMark/>
          </w:tcPr>
          <w:p w14:paraId="07043A3A"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3</w:t>
            </w:r>
          </w:p>
        </w:tc>
        <w:tc>
          <w:tcPr>
            <w:tcW w:w="276" w:type="pct"/>
            <w:vAlign w:val="center"/>
          </w:tcPr>
          <w:p w14:paraId="3C5C61F9" w14:textId="6ADA56B3" w:rsidR="004121E0" w:rsidRPr="00C3429B" w:rsidRDefault="004121E0" w:rsidP="004121E0">
            <w:pPr>
              <w:widowControl/>
              <w:autoSpaceDE/>
              <w:autoSpaceDN/>
              <w:spacing w:after="0"/>
              <w:jc w:val="center"/>
              <w:textAlignment w:val="bottom"/>
              <w:rPr>
                <w:rFonts w:eastAsia="MS PGothic"/>
                <w:color w:val="000000"/>
                <w:kern w:val="24"/>
                <w:sz w:val="24"/>
                <w:szCs w:val="24"/>
                <w:lang w:eastAsia="en-IE"/>
              </w:rPr>
            </w:pPr>
            <w:r w:rsidRPr="00C3429B">
              <w:rPr>
                <w:rFonts w:eastAsia="MS PGothic"/>
                <w:color w:val="000000"/>
                <w:kern w:val="24"/>
                <w:sz w:val="24"/>
                <w:szCs w:val="24"/>
                <w:lang w:eastAsia="en-IE"/>
              </w:rPr>
              <w:t>3</w:t>
            </w:r>
          </w:p>
        </w:tc>
      </w:tr>
      <w:tr w:rsidR="004121E0" w:rsidRPr="00361E55" w14:paraId="7C3A1624" w14:textId="3F276653" w:rsidTr="00C3429B">
        <w:trPr>
          <w:trHeight w:val="407"/>
        </w:trPr>
        <w:tc>
          <w:tcPr>
            <w:tcW w:w="786" w:type="pct"/>
            <w:shd w:val="clear" w:color="auto" w:fill="F2F2F2"/>
            <w:tcMar>
              <w:top w:w="15" w:type="dxa"/>
              <w:left w:w="15" w:type="dxa"/>
              <w:bottom w:w="0" w:type="dxa"/>
              <w:right w:w="15" w:type="dxa"/>
            </w:tcMar>
            <w:vAlign w:val="center"/>
            <w:hideMark/>
          </w:tcPr>
          <w:p w14:paraId="03B7E37F" w14:textId="77777777" w:rsidR="004121E0" w:rsidRPr="00C3429B" w:rsidRDefault="004121E0" w:rsidP="004121E0">
            <w:pPr>
              <w:widowControl/>
              <w:autoSpaceDE/>
              <w:autoSpaceDN/>
              <w:spacing w:after="0" w:line="216" w:lineRule="auto"/>
              <w:textAlignment w:val="bottom"/>
              <w:rPr>
                <w:rFonts w:eastAsia="Times New Roman"/>
                <w:sz w:val="24"/>
                <w:szCs w:val="24"/>
                <w:lang w:eastAsia="en-IE"/>
              </w:rPr>
            </w:pPr>
            <w:r w:rsidRPr="00C3429B">
              <w:rPr>
                <w:rFonts w:eastAsia="MS PGothic"/>
                <w:color w:val="000000"/>
                <w:kern w:val="24"/>
                <w:sz w:val="24"/>
                <w:szCs w:val="24"/>
                <w:lang w:eastAsia="en-IE"/>
              </w:rPr>
              <w:t>Other</w:t>
            </w:r>
          </w:p>
        </w:tc>
        <w:tc>
          <w:tcPr>
            <w:tcW w:w="211" w:type="pct"/>
            <w:shd w:val="clear" w:color="auto" w:fill="auto"/>
            <w:tcMar>
              <w:top w:w="15" w:type="dxa"/>
              <w:left w:w="15" w:type="dxa"/>
              <w:bottom w:w="0" w:type="dxa"/>
              <w:right w:w="15" w:type="dxa"/>
            </w:tcMar>
            <w:vAlign w:val="center"/>
            <w:hideMark/>
          </w:tcPr>
          <w:p w14:paraId="34CA7534"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w:t>
            </w:r>
          </w:p>
        </w:tc>
        <w:tc>
          <w:tcPr>
            <w:tcW w:w="239" w:type="pct"/>
            <w:shd w:val="clear" w:color="auto" w:fill="auto"/>
            <w:tcMar>
              <w:top w:w="15" w:type="dxa"/>
              <w:left w:w="15" w:type="dxa"/>
              <w:bottom w:w="0" w:type="dxa"/>
              <w:right w:w="15" w:type="dxa"/>
            </w:tcMar>
            <w:vAlign w:val="center"/>
            <w:hideMark/>
          </w:tcPr>
          <w:p w14:paraId="55FF0CC7"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3</w:t>
            </w:r>
          </w:p>
        </w:tc>
        <w:tc>
          <w:tcPr>
            <w:tcW w:w="211" w:type="pct"/>
            <w:shd w:val="clear" w:color="auto" w:fill="auto"/>
            <w:tcMar>
              <w:top w:w="15" w:type="dxa"/>
              <w:left w:w="15" w:type="dxa"/>
              <w:bottom w:w="0" w:type="dxa"/>
              <w:right w:w="15" w:type="dxa"/>
            </w:tcMar>
            <w:vAlign w:val="center"/>
            <w:hideMark/>
          </w:tcPr>
          <w:p w14:paraId="349A13AC"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3</w:t>
            </w:r>
          </w:p>
        </w:tc>
        <w:tc>
          <w:tcPr>
            <w:tcW w:w="211" w:type="pct"/>
            <w:shd w:val="clear" w:color="auto" w:fill="auto"/>
            <w:tcMar>
              <w:top w:w="15" w:type="dxa"/>
              <w:left w:w="15" w:type="dxa"/>
              <w:bottom w:w="0" w:type="dxa"/>
              <w:right w:w="15" w:type="dxa"/>
            </w:tcMar>
            <w:vAlign w:val="center"/>
            <w:hideMark/>
          </w:tcPr>
          <w:p w14:paraId="15F17E1C"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w:t>
            </w:r>
          </w:p>
        </w:tc>
        <w:tc>
          <w:tcPr>
            <w:tcW w:w="211" w:type="pct"/>
            <w:shd w:val="clear" w:color="auto" w:fill="auto"/>
            <w:tcMar>
              <w:top w:w="15" w:type="dxa"/>
              <w:left w:w="15" w:type="dxa"/>
              <w:bottom w:w="0" w:type="dxa"/>
              <w:right w:w="15" w:type="dxa"/>
            </w:tcMar>
            <w:vAlign w:val="center"/>
            <w:hideMark/>
          </w:tcPr>
          <w:p w14:paraId="6C7FBCBB"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4</w:t>
            </w:r>
          </w:p>
        </w:tc>
        <w:tc>
          <w:tcPr>
            <w:tcW w:w="211" w:type="pct"/>
            <w:shd w:val="clear" w:color="auto" w:fill="auto"/>
            <w:tcMar>
              <w:top w:w="15" w:type="dxa"/>
              <w:left w:w="15" w:type="dxa"/>
              <w:bottom w:w="0" w:type="dxa"/>
              <w:right w:w="15" w:type="dxa"/>
            </w:tcMar>
            <w:vAlign w:val="center"/>
            <w:hideMark/>
          </w:tcPr>
          <w:p w14:paraId="7B78337D" w14:textId="5B6B58BB"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0</w:t>
            </w:r>
            <w:r w:rsidRPr="00C3429B">
              <w:rPr>
                <w:rFonts w:eastAsia="Times New Roman"/>
                <w:color w:val="000000"/>
                <w:sz w:val="24"/>
                <w:szCs w:val="24"/>
                <w:lang w:eastAsia="en-IE"/>
              </w:rPr>
              <w:t>*</w:t>
            </w:r>
          </w:p>
        </w:tc>
        <w:tc>
          <w:tcPr>
            <w:tcW w:w="211" w:type="pct"/>
            <w:shd w:val="clear" w:color="auto" w:fill="auto"/>
            <w:tcMar>
              <w:top w:w="15" w:type="dxa"/>
              <w:left w:w="15" w:type="dxa"/>
              <w:bottom w:w="0" w:type="dxa"/>
              <w:right w:w="15" w:type="dxa"/>
            </w:tcMar>
            <w:vAlign w:val="center"/>
            <w:hideMark/>
          </w:tcPr>
          <w:p w14:paraId="4D5C2F6E"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w:t>
            </w:r>
          </w:p>
        </w:tc>
        <w:tc>
          <w:tcPr>
            <w:tcW w:w="211" w:type="pct"/>
            <w:shd w:val="clear" w:color="auto" w:fill="auto"/>
            <w:tcMar>
              <w:top w:w="15" w:type="dxa"/>
              <w:left w:w="15" w:type="dxa"/>
              <w:bottom w:w="0" w:type="dxa"/>
              <w:right w:w="15" w:type="dxa"/>
            </w:tcMar>
            <w:vAlign w:val="center"/>
            <w:hideMark/>
          </w:tcPr>
          <w:p w14:paraId="649473E3"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5</w:t>
            </w:r>
          </w:p>
        </w:tc>
        <w:tc>
          <w:tcPr>
            <w:tcW w:w="211" w:type="pct"/>
            <w:shd w:val="clear" w:color="auto" w:fill="auto"/>
            <w:tcMar>
              <w:top w:w="15" w:type="dxa"/>
              <w:left w:w="15" w:type="dxa"/>
              <w:bottom w:w="0" w:type="dxa"/>
              <w:right w:w="15" w:type="dxa"/>
            </w:tcMar>
            <w:vAlign w:val="center"/>
            <w:hideMark/>
          </w:tcPr>
          <w:p w14:paraId="2E2EBF01"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w:t>
            </w:r>
          </w:p>
        </w:tc>
        <w:tc>
          <w:tcPr>
            <w:tcW w:w="211" w:type="pct"/>
            <w:shd w:val="clear" w:color="auto" w:fill="auto"/>
            <w:tcMar>
              <w:top w:w="15" w:type="dxa"/>
              <w:left w:w="15" w:type="dxa"/>
              <w:bottom w:w="0" w:type="dxa"/>
              <w:right w:w="15" w:type="dxa"/>
            </w:tcMar>
            <w:vAlign w:val="center"/>
            <w:hideMark/>
          </w:tcPr>
          <w:p w14:paraId="526266A6"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3</w:t>
            </w:r>
          </w:p>
        </w:tc>
        <w:tc>
          <w:tcPr>
            <w:tcW w:w="211" w:type="pct"/>
            <w:shd w:val="clear" w:color="auto" w:fill="auto"/>
            <w:tcMar>
              <w:top w:w="15" w:type="dxa"/>
              <w:left w:w="15" w:type="dxa"/>
              <w:bottom w:w="0" w:type="dxa"/>
              <w:right w:w="15" w:type="dxa"/>
            </w:tcMar>
            <w:vAlign w:val="center"/>
            <w:hideMark/>
          </w:tcPr>
          <w:p w14:paraId="2408CD9E"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w:t>
            </w:r>
          </w:p>
        </w:tc>
        <w:tc>
          <w:tcPr>
            <w:tcW w:w="211" w:type="pct"/>
            <w:shd w:val="clear" w:color="auto" w:fill="auto"/>
            <w:tcMar>
              <w:top w:w="15" w:type="dxa"/>
              <w:left w:w="15" w:type="dxa"/>
              <w:bottom w:w="0" w:type="dxa"/>
              <w:right w:w="15" w:type="dxa"/>
            </w:tcMar>
            <w:vAlign w:val="center"/>
            <w:hideMark/>
          </w:tcPr>
          <w:p w14:paraId="00C4DBAD"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5</w:t>
            </w:r>
          </w:p>
        </w:tc>
        <w:tc>
          <w:tcPr>
            <w:tcW w:w="211" w:type="pct"/>
            <w:shd w:val="clear" w:color="auto" w:fill="auto"/>
            <w:tcMar>
              <w:top w:w="15" w:type="dxa"/>
              <w:left w:w="15" w:type="dxa"/>
              <w:bottom w:w="0" w:type="dxa"/>
              <w:right w:w="15" w:type="dxa"/>
            </w:tcMar>
            <w:vAlign w:val="center"/>
            <w:hideMark/>
          </w:tcPr>
          <w:p w14:paraId="1B2C34F2"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w:t>
            </w:r>
          </w:p>
        </w:tc>
        <w:tc>
          <w:tcPr>
            <w:tcW w:w="211" w:type="pct"/>
            <w:shd w:val="clear" w:color="auto" w:fill="auto"/>
            <w:tcMar>
              <w:top w:w="15" w:type="dxa"/>
              <w:left w:w="15" w:type="dxa"/>
              <w:bottom w:w="0" w:type="dxa"/>
              <w:right w:w="15" w:type="dxa"/>
            </w:tcMar>
            <w:vAlign w:val="center"/>
            <w:hideMark/>
          </w:tcPr>
          <w:p w14:paraId="09F7EB21" w14:textId="293FB1E8"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w:t>
            </w:r>
            <w:r w:rsidRPr="00C3429B">
              <w:rPr>
                <w:rFonts w:eastAsia="Times New Roman"/>
                <w:color w:val="000000"/>
                <w:sz w:val="24"/>
                <w:szCs w:val="24"/>
                <w:lang w:eastAsia="en-IE"/>
              </w:rPr>
              <w:t>*</w:t>
            </w:r>
          </w:p>
        </w:tc>
        <w:tc>
          <w:tcPr>
            <w:tcW w:w="197" w:type="pct"/>
            <w:shd w:val="clear" w:color="auto" w:fill="auto"/>
            <w:tcMar>
              <w:top w:w="15" w:type="dxa"/>
              <w:left w:w="15" w:type="dxa"/>
              <w:bottom w:w="0" w:type="dxa"/>
              <w:right w:w="15" w:type="dxa"/>
            </w:tcMar>
            <w:vAlign w:val="center"/>
            <w:hideMark/>
          </w:tcPr>
          <w:p w14:paraId="07040D59"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4</w:t>
            </w:r>
          </w:p>
        </w:tc>
        <w:tc>
          <w:tcPr>
            <w:tcW w:w="197" w:type="pct"/>
            <w:shd w:val="clear" w:color="auto" w:fill="auto"/>
            <w:tcMar>
              <w:top w:w="15" w:type="dxa"/>
              <w:left w:w="15" w:type="dxa"/>
              <w:bottom w:w="0" w:type="dxa"/>
              <w:right w:w="15" w:type="dxa"/>
            </w:tcMar>
            <w:vAlign w:val="center"/>
            <w:hideMark/>
          </w:tcPr>
          <w:p w14:paraId="4180BB94" w14:textId="3CED0DC1"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w:t>
            </w:r>
            <w:r w:rsidRPr="00C3429B">
              <w:rPr>
                <w:rFonts w:eastAsia="Times New Roman"/>
                <w:color w:val="000000"/>
                <w:sz w:val="24"/>
                <w:szCs w:val="24"/>
                <w:lang w:eastAsia="en-IE"/>
              </w:rPr>
              <w:t>*</w:t>
            </w:r>
          </w:p>
        </w:tc>
        <w:tc>
          <w:tcPr>
            <w:tcW w:w="281" w:type="pct"/>
            <w:shd w:val="clear" w:color="auto" w:fill="auto"/>
            <w:tcMar>
              <w:top w:w="15" w:type="dxa"/>
              <w:left w:w="15" w:type="dxa"/>
              <w:bottom w:w="0" w:type="dxa"/>
              <w:right w:w="15" w:type="dxa"/>
            </w:tcMar>
            <w:vAlign w:val="center"/>
            <w:hideMark/>
          </w:tcPr>
          <w:p w14:paraId="02A8ED5B" w14:textId="10375735"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5</w:t>
            </w:r>
            <w:r w:rsidRPr="00C3429B">
              <w:rPr>
                <w:rFonts w:eastAsia="Times New Roman"/>
                <w:color w:val="000000"/>
                <w:sz w:val="24"/>
                <w:szCs w:val="24"/>
                <w:lang w:eastAsia="en-IE"/>
              </w:rPr>
              <w:t>*</w:t>
            </w:r>
          </w:p>
        </w:tc>
        <w:tc>
          <w:tcPr>
            <w:tcW w:w="281" w:type="pct"/>
            <w:shd w:val="clear" w:color="auto" w:fill="auto"/>
            <w:tcMar>
              <w:top w:w="15" w:type="dxa"/>
              <w:left w:w="15" w:type="dxa"/>
              <w:bottom w:w="0" w:type="dxa"/>
              <w:right w:w="15" w:type="dxa"/>
            </w:tcMar>
            <w:vAlign w:val="center"/>
            <w:hideMark/>
          </w:tcPr>
          <w:p w14:paraId="25A669EB"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w:t>
            </w:r>
          </w:p>
        </w:tc>
        <w:tc>
          <w:tcPr>
            <w:tcW w:w="276" w:type="pct"/>
            <w:vAlign w:val="center"/>
          </w:tcPr>
          <w:p w14:paraId="658D41F6" w14:textId="553CEEB0" w:rsidR="004121E0" w:rsidRPr="00C3429B" w:rsidRDefault="004121E0" w:rsidP="004121E0">
            <w:pPr>
              <w:widowControl/>
              <w:autoSpaceDE/>
              <w:autoSpaceDN/>
              <w:spacing w:after="0"/>
              <w:jc w:val="center"/>
              <w:textAlignment w:val="bottom"/>
              <w:rPr>
                <w:rFonts w:eastAsia="MS PGothic"/>
                <w:color w:val="000000"/>
                <w:kern w:val="24"/>
                <w:sz w:val="24"/>
                <w:szCs w:val="24"/>
                <w:lang w:eastAsia="en-IE"/>
              </w:rPr>
            </w:pPr>
            <w:r w:rsidRPr="00C3429B">
              <w:rPr>
                <w:rFonts w:eastAsia="MS PGothic"/>
                <w:color w:val="000000"/>
                <w:kern w:val="24"/>
                <w:sz w:val="24"/>
                <w:szCs w:val="24"/>
                <w:lang w:eastAsia="en-IE"/>
              </w:rPr>
              <w:t>3</w:t>
            </w:r>
          </w:p>
        </w:tc>
      </w:tr>
      <w:tr w:rsidR="004121E0" w:rsidRPr="00361E55" w14:paraId="08AED22B" w14:textId="772862F7" w:rsidTr="00D136BD">
        <w:trPr>
          <w:trHeight w:val="365"/>
        </w:trPr>
        <w:tc>
          <w:tcPr>
            <w:tcW w:w="786" w:type="pct"/>
            <w:shd w:val="clear" w:color="auto" w:fill="F2F2F2"/>
            <w:tcMar>
              <w:top w:w="15" w:type="dxa"/>
              <w:left w:w="15" w:type="dxa"/>
              <w:bottom w:w="0" w:type="dxa"/>
              <w:right w:w="15" w:type="dxa"/>
            </w:tcMar>
            <w:vAlign w:val="center"/>
            <w:hideMark/>
          </w:tcPr>
          <w:p w14:paraId="5B7055A4" w14:textId="77777777" w:rsidR="004121E0" w:rsidRPr="00C3429B" w:rsidRDefault="004121E0" w:rsidP="004121E0">
            <w:pPr>
              <w:widowControl/>
              <w:autoSpaceDE/>
              <w:autoSpaceDN/>
              <w:spacing w:after="0" w:line="216" w:lineRule="auto"/>
              <w:textAlignment w:val="bottom"/>
              <w:rPr>
                <w:rFonts w:eastAsia="Times New Roman"/>
                <w:sz w:val="24"/>
                <w:szCs w:val="24"/>
                <w:lang w:eastAsia="en-IE"/>
              </w:rPr>
            </w:pPr>
            <w:r w:rsidRPr="00C3429B">
              <w:rPr>
                <w:rFonts w:eastAsia="MS PGothic"/>
                <w:color w:val="000000"/>
                <w:kern w:val="24"/>
                <w:sz w:val="24"/>
                <w:szCs w:val="24"/>
                <w:lang w:eastAsia="en-IE"/>
              </w:rPr>
              <w:t>No one</w:t>
            </w:r>
          </w:p>
        </w:tc>
        <w:tc>
          <w:tcPr>
            <w:tcW w:w="211" w:type="pct"/>
            <w:shd w:val="clear" w:color="auto" w:fill="auto"/>
            <w:tcMar>
              <w:top w:w="15" w:type="dxa"/>
              <w:left w:w="15" w:type="dxa"/>
              <w:bottom w:w="0" w:type="dxa"/>
              <w:right w:w="15" w:type="dxa"/>
            </w:tcMar>
            <w:vAlign w:val="center"/>
            <w:hideMark/>
          </w:tcPr>
          <w:p w14:paraId="2F0A402D"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14</w:t>
            </w:r>
          </w:p>
        </w:tc>
        <w:tc>
          <w:tcPr>
            <w:tcW w:w="239" w:type="pct"/>
            <w:shd w:val="clear" w:color="auto" w:fill="auto"/>
            <w:tcMar>
              <w:top w:w="15" w:type="dxa"/>
              <w:left w:w="15" w:type="dxa"/>
              <w:bottom w:w="0" w:type="dxa"/>
              <w:right w:w="15" w:type="dxa"/>
            </w:tcMar>
            <w:vAlign w:val="center"/>
            <w:hideMark/>
          </w:tcPr>
          <w:p w14:paraId="374CD0FF"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12</w:t>
            </w:r>
          </w:p>
        </w:tc>
        <w:tc>
          <w:tcPr>
            <w:tcW w:w="211" w:type="pct"/>
            <w:shd w:val="clear" w:color="auto" w:fill="auto"/>
            <w:tcMar>
              <w:top w:w="15" w:type="dxa"/>
              <w:left w:w="15" w:type="dxa"/>
              <w:bottom w:w="0" w:type="dxa"/>
              <w:right w:w="15" w:type="dxa"/>
            </w:tcMar>
            <w:vAlign w:val="center"/>
            <w:hideMark/>
          </w:tcPr>
          <w:p w14:paraId="18FA8787"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17</w:t>
            </w:r>
          </w:p>
        </w:tc>
        <w:tc>
          <w:tcPr>
            <w:tcW w:w="211" w:type="pct"/>
            <w:shd w:val="clear" w:color="auto" w:fill="auto"/>
            <w:tcMar>
              <w:top w:w="15" w:type="dxa"/>
              <w:left w:w="15" w:type="dxa"/>
              <w:bottom w:w="0" w:type="dxa"/>
              <w:right w:w="15" w:type="dxa"/>
            </w:tcMar>
            <w:vAlign w:val="center"/>
            <w:hideMark/>
          </w:tcPr>
          <w:p w14:paraId="5E2E050E"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14</w:t>
            </w:r>
          </w:p>
        </w:tc>
        <w:tc>
          <w:tcPr>
            <w:tcW w:w="211" w:type="pct"/>
            <w:shd w:val="clear" w:color="auto" w:fill="auto"/>
            <w:tcMar>
              <w:top w:w="15" w:type="dxa"/>
              <w:left w:w="15" w:type="dxa"/>
              <w:bottom w:w="0" w:type="dxa"/>
              <w:right w:w="15" w:type="dxa"/>
            </w:tcMar>
            <w:vAlign w:val="center"/>
            <w:hideMark/>
          </w:tcPr>
          <w:p w14:paraId="2684E113" w14:textId="761735E5"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6</w:t>
            </w:r>
            <w:r w:rsidRPr="00C3429B">
              <w:rPr>
                <w:rFonts w:eastAsia="Times New Roman"/>
                <w:color w:val="000000"/>
                <w:sz w:val="24"/>
                <w:szCs w:val="24"/>
                <w:lang w:eastAsia="en-IE"/>
              </w:rPr>
              <w:t>*</w:t>
            </w:r>
          </w:p>
        </w:tc>
        <w:tc>
          <w:tcPr>
            <w:tcW w:w="211" w:type="pct"/>
            <w:shd w:val="clear" w:color="auto" w:fill="auto"/>
            <w:tcMar>
              <w:top w:w="15" w:type="dxa"/>
              <w:left w:w="15" w:type="dxa"/>
              <w:bottom w:w="0" w:type="dxa"/>
              <w:right w:w="15" w:type="dxa"/>
            </w:tcMar>
            <w:vAlign w:val="center"/>
            <w:hideMark/>
          </w:tcPr>
          <w:p w14:paraId="52BB5A76" w14:textId="57E235CE"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6</w:t>
            </w:r>
            <w:r w:rsidRPr="00C3429B">
              <w:rPr>
                <w:rFonts w:eastAsia="Times New Roman"/>
                <w:color w:val="000000"/>
                <w:sz w:val="24"/>
                <w:szCs w:val="24"/>
                <w:lang w:eastAsia="en-IE"/>
              </w:rPr>
              <w:t>*</w:t>
            </w:r>
          </w:p>
        </w:tc>
        <w:tc>
          <w:tcPr>
            <w:tcW w:w="211" w:type="pct"/>
            <w:shd w:val="clear" w:color="auto" w:fill="auto"/>
            <w:tcMar>
              <w:top w:w="15" w:type="dxa"/>
              <w:left w:w="15" w:type="dxa"/>
              <w:bottom w:w="0" w:type="dxa"/>
              <w:right w:w="15" w:type="dxa"/>
            </w:tcMar>
            <w:vAlign w:val="center"/>
            <w:hideMark/>
          </w:tcPr>
          <w:p w14:paraId="788A426C"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11</w:t>
            </w:r>
          </w:p>
        </w:tc>
        <w:tc>
          <w:tcPr>
            <w:tcW w:w="211" w:type="pct"/>
            <w:shd w:val="clear" w:color="auto" w:fill="auto"/>
            <w:tcMar>
              <w:top w:w="15" w:type="dxa"/>
              <w:left w:w="15" w:type="dxa"/>
              <w:bottom w:w="0" w:type="dxa"/>
              <w:right w:w="15" w:type="dxa"/>
            </w:tcMar>
            <w:vAlign w:val="center"/>
            <w:hideMark/>
          </w:tcPr>
          <w:p w14:paraId="6B23161A"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15</w:t>
            </w:r>
          </w:p>
        </w:tc>
        <w:tc>
          <w:tcPr>
            <w:tcW w:w="211" w:type="pct"/>
            <w:shd w:val="clear" w:color="auto" w:fill="auto"/>
            <w:tcMar>
              <w:top w:w="15" w:type="dxa"/>
              <w:left w:w="15" w:type="dxa"/>
              <w:bottom w:w="0" w:type="dxa"/>
              <w:right w:w="15" w:type="dxa"/>
            </w:tcMar>
            <w:vAlign w:val="center"/>
            <w:hideMark/>
          </w:tcPr>
          <w:p w14:paraId="3C13E0CD"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11</w:t>
            </w:r>
          </w:p>
        </w:tc>
        <w:tc>
          <w:tcPr>
            <w:tcW w:w="211" w:type="pct"/>
            <w:shd w:val="clear" w:color="auto" w:fill="auto"/>
            <w:tcMar>
              <w:top w:w="15" w:type="dxa"/>
              <w:left w:w="15" w:type="dxa"/>
              <w:bottom w:w="0" w:type="dxa"/>
              <w:right w:w="15" w:type="dxa"/>
            </w:tcMar>
            <w:vAlign w:val="center"/>
            <w:hideMark/>
          </w:tcPr>
          <w:p w14:paraId="61A3EDF7"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15</w:t>
            </w:r>
          </w:p>
        </w:tc>
        <w:tc>
          <w:tcPr>
            <w:tcW w:w="211" w:type="pct"/>
            <w:shd w:val="clear" w:color="auto" w:fill="auto"/>
            <w:tcMar>
              <w:top w:w="15" w:type="dxa"/>
              <w:left w:w="15" w:type="dxa"/>
              <w:bottom w:w="0" w:type="dxa"/>
              <w:right w:w="15" w:type="dxa"/>
            </w:tcMar>
            <w:vAlign w:val="center"/>
            <w:hideMark/>
          </w:tcPr>
          <w:p w14:paraId="68ED003C"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14</w:t>
            </w:r>
          </w:p>
        </w:tc>
        <w:tc>
          <w:tcPr>
            <w:tcW w:w="211" w:type="pct"/>
            <w:shd w:val="clear" w:color="auto" w:fill="auto"/>
            <w:tcMar>
              <w:top w:w="15" w:type="dxa"/>
              <w:left w:w="15" w:type="dxa"/>
              <w:bottom w:w="0" w:type="dxa"/>
              <w:right w:w="15" w:type="dxa"/>
            </w:tcMar>
            <w:vAlign w:val="center"/>
            <w:hideMark/>
          </w:tcPr>
          <w:p w14:paraId="672EE007"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15</w:t>
            </w:r>
          </w:p>
        </w:tc>
        <w:tc>
          <w:tcPr>
            <w:tcW w:w="211" w:type="pct"/>
            <w:shd w:val="clear" w:color="auto" w:fill="auto"/>
            <w:tcMar>
              <w:top w:w="15" w:type="dxa"/>
              <w:left w:w="15" w:type="dxa"/>
              <w:bottom w:w="0" w:type="dxa"/>
              <w:right w:w="15" w:type="dxa"/>
            </w:tcMar>
            <w:vAlign w:val="center"/>
            <w:hideMark/>
          </w:tcPr>
          <w:p w14:paraId="0C554B68"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14</w:t>
            </w:r>
          </w:p>
        </w:tc>
        <w:tc>
          <w:tcPr>
            <w:tcW w:w="211" w:type="pct"/>
            <w:shd w:val="clear" w:color="auto" w:fill="auto"/>
            <w:tcMar>
              <w:top w:w="15" w:type="dxa"/>
              <w:left w:w="15" w:type="dxa"/>
              <w:bottom w:w="0" w:type="dxa"/>
              <w:right w:w="15" w:type="dxa"/>
            </w:tcMar>
            <w:vAlign w:val="center"/>
            <w:hideMark/>
          </w:tcPr>
          <w:p w14:paraId="3F3A869C" w14:textId="67024626"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8</w:t>
            </w:r>
            <w:r w:rsidRPr="00C3429B">
              <w:rPr>
                <w:rFonts w:eastAsia="Times New Roman"/>
                <w:color w:val="000000"/>
                <w:sz w:val="24"/>
                <w:szCs w:val="24"/>
                <w:lang w:eastAsia="en-IE"/>
              </w:rPr>
              <w:t>*</w:t>
            </w:r>
          </w:p>
        </w:tc>
        <w:tc>
          <w:tcPr>
            <w:tcW w:w="197" w:type="pct"/>
            <w:shd w:val="clear" w:color="auto" w:fill="auto"/>
            <w:tcMar>
              <w:top w:w="15" w:type="dxa"/>
              <w:left w:w="15" w:type="dxa"/>
              <w:bottom w:w="0" w:type="dxa"/>
              <w:right w:w="15" w:type="dxa"/>
            </w:tcMar>
            <w:vAlign w:val="center"/>
            <w:hideMark/>
          </w:tcPr>
          <w:p w14:paraId="434AE07E"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14</w:t>
            </w:r>
          </w:p>
        </w:tc>
        <w:tc>
          <w:tcPr>
            <w:tcW w:w="197" w:type="pct"/>
            <w:shd w:val="clear" w:color="auto" w:fill="auto"/>
            <w:tcMar>
              <w:top w:w="15" w:type="dxa"/>
              <w:left w:w="15" w:type="dxa"/>
              <w:bottom w:w="0" w:type="dxa"/>
              <w:right w:w="15" w:type="dxa"/>
            </w:tcMar>
            <w:vAlign w:val="center"/>
            <w:hideMark/>
          </w:tcPr>
          <w:p w14:paraId="2A93291A"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12</w:t>
            </w:r>
          </w:p>
        </w:tc>
        <w:tc>
          <w:tcPr>
            <w:tcW w:w="281" w:type="pct"/>
            <w:shd w:val="clear" w:color="auto" w:fill="auto"/>
            <w:tcMar>
              <w:top w:w="15" w:type="dxa"/>
              <w:left w:w="15" w:type="dxa"/>
              <w:bottom w:w="0" w:type="dxa"/>
              <w:right w:w="15" w:type="dxa"/>
            </w:tcMar>
            <w:vAlign w:val="center"/>
            <w:hideMark/>
          </w:tcPr>
          <w:p w14:paraId="6A9C906D"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12</w:t>
            </w:r>
          </w:p>
        </w:tc>
        <w:tc>
          <w:tcPr>
            <w:tcW w:w="281" w:type="pct"/>
            <w:shd w:val="clear" w:color="auto" w:fill="auto"/>
            <w:tcMar>
              <w:top w:w="15" w:type="dxa"/>
              <w:left w:w="15" w:type="dxa"/>
              <w:bottom w:w="0" w:type="dxa"/>
              <w:right w:w="15" w:type="dxa"/>
            </w:tcMar>
            <w:vAlign w:val="center"/>
            <w:hideMark/>
          </w:tcPr>
          <w:p w14:paraId="135D9877"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13</w:t>
            </w:r>
          </w:p>
        </w:tc>
        <w:tc>
          <w:tcPr>
            <w:tcW w:w="276" w:type="pct"/>
            <w:vAlign w:val="center"/>
          </w:tcPr>
          <w:p w14:paraId="63698D72" w14:textId="1D9DB1E0" w:rsidR="004121E0" w:rsidRPr="00C3429B" w:rsidRDefault="004121E0" w:rsidP="004121E0">
            <w:pPr>
              <w:widowControl/>
              <w:autoSpaceDE/>
              <w:autoSpaceDN/>
              <w:spacing w:after="0"/>
              <w:jc w:val="center"/>
              <w:textAlignment w:val="bottom"/>
              <w:rPr>
                <w:rFonts w:eastAsia="MS PGothic"/>
                <w:color w:val="000000"/>
                <w:kern w:val="24"/>
                <w:sz w:val="24"/>
                <w:szCs w:val="24"/>
                <w:lang w:eastAsia="en-IE"/>
              </w:rPr>
            </w:pPr>
            <w:r w:rsidRPr="00C3429B">
              <w:rPr>
                <w:rFonts w:eastAsia="MS PGothic"/>
                <w:color w:val="000000"/>
                <w:kern w:val="24"/>
                <w:sz w:val="24"/>
                <w:szCs w:val="24"/>
                <w:lang w:eastAsia="en-IE"/>
              </w:rPr>
              <w:t>13</w:t>
            </w:r>
          </w:p>
        </w:tc>
      </w:tr>
      <w:tr w:rsidR="004121E0" w:rsidRPr="00361E55" w14:paraId="0EB8921F" w14:textId="63644805" w:rsidTr="00D136BD">
        <w:trPr>
          <w:trHeight w:val="365"/>
        </w:trPr>
        <w:tc>
          <w:tcPr>
            <w:tcW w:w="786" w:type="pct"/>
            <w:shd w:val="clear" w:color="auto" w:fill="F2F2F2"/>
            <w:tcMar>
              <w:top w:w="15" w:type="dxa"/>
              <w:left w:w="15" w:type="dxa"/>
              <w:bottom w:w="0" w:type="dxa"/>
              <w:right w:w="15" w:type="dxa"/>
            </w:tcMar>
            <w:vAlign w:val="center"/>
            <w:hideMark/>
          </w:tcPr>
          <w:p w14:paraId="35C1734B" w14:textId="77777777" w:rsidR="004121E0" w:rsidRPr="00C3429B" w:rsidRDefault="004121E0" w:rsidP="004121E0">
            <w:pPr>
              <w:widowControl/>
              <w:autoSpaceDE/>
              <w:autoSpaceDN/>
              <w:spacing w:after="0" w:line="216" w:lineRule="auto"/>
              <w:textAlignment w:val="bottom"/>
              <w:rPr>
                <w:rFonts w:eastAsia="Times New Roman"/>
                <w:sz w:val="24"/>
                <w:szCs w:val="24"/>
                <w:lang w:eastAsia="en-IE"/>
              </w:rPr>
            </w:pPr>
            <w:r w:rsidRPr="00C3429B">
              <w:rPr>
                <w:rFonts w:eastAsia="MS PGothic"/>
                <w:color w:val="000000"/>
                <w:kern w:val="24"/>
                <w:sz w:val="24"/>
                <w:szCs w:val="24"/>
                <w:lang w:eastAsia="en-IE"/>
              </w:rPr>
              <w:t>Not sure/don’t know</w:t>
            </w:r>
          </w:p>
        </w:tc>
        <w:tc>
          <w:tcPr>
            <w:tcW w:w="211" w:type="pct"/>
            <w:shd w:val="clear" w:color="auto" w:fill="auto"/>
            <w:tcMar>
              <w:top w:w="15" w:type="dxa"/>
              <w:left w:w="15" w:type="dxa"/>
              <w:bottom w:w="0" w:type="dxa"/>
              <w:right w:w="15" w:type="dxa"/>
            </w:tcMar>
            <w:vAlign w:val="center"/>
            <w:hideMark/>
          </w:tcPr>
          <w:p w14:paraId="59C86661"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15</w:t>
            </w:r>
          </w:p>
        </w:tc>
        <w:tc>
          <w:tcPr>
            <w:tcW w:w="239" w:type="pct"/>
            <w:shd w:val="clear" w:color="auto" w:fill="auto"/>
            <w:tcMar>
              <w:top w:w="15" w:type="dxa"/>
              <w:left w:w="15" w:type="dxa"/>
              <w:bottom w:w="0" w:type="dxa"/>
              <w:right w:w="15" w:type="dxa"/>
            </w:tcMar>
            <w:vAlign w:val="center"/>
            <w:hideMark/>
          </w:tcPr>
          <w:p w14:paraId="780C7A71"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14</w:t>
            </w:r>
          </w:p>
        </w:tc>
        <w:tc>
          <w:tcPr>
            <w:tcW w:w="211" w:type="pct"/>
            <w:shd w:val="clear" w:color="auto" w:fill="auto"/>
            <w:tcMar>
              <w:top w:w="15" w:type="dxa"/>
              <w:left w:w="15" w:type="dxa"/>
              <w:bottom w:w="0" w:type="dxa"/>
              <w:right w:w="15" w:type="dxa"/>
            </w:tcMar>
            <w:vAlign w:val="center"/>
            <w:hideMark/>
          </w:tcPr>
          <w:p w14:paraId="11C22DC6"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13</w:t>
            </w:r>
          </w:p>
        </w:tc>
        <w:tc>
          <w:tcPr>
            <w:tcW w:w="211" w:type="pct"/>
            <w:shd w:val="clear" w:color="auto" w:fill="auto"/>
            <w:tcMar>
              <w:top w:w="15" w:type="dxa"/>
              <w:left w:w="15" w:type="dxa"/>
              <w:bottom w:w="0" w:type="dxa"/>
              <w:right w:w="15" w:type="dxa"/>
            </w:tcMar>
            <w:vAlign w:val="center"/>
            <w:hideMark/>
          </w:tcPr>
          <w:p w14:paraId="6162CDFC"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18</w:t>
            </w:r>
          </w:p>
        </w:tc>
        <w:tc>
          <w:tcPr>
            <w:tcW w:w="211" w:type="pct"/>
            <w:shd w:val="clear" w:color="auto" w:fill="auto"/>
            <w:tcMar>
              <w:top w:w="15" w:type="dxa"/>
              <w:left w:w="15" w:type="dxa"/>
              <w:bottom w:w="0" w:type="dxa"/>
              <w:right w:w="15" w:type="dxa"/>
            </w:tcMar>
            <w:vAlign w:val="center"/>
            <w:hideMark/>
          </w:tcPr>
          <w:p w14:paraId="26851A36"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13</w:t>
            </w:r>
          </w:p>
        </w:tc>
        <w:tc>
          <w:tcPr>
            <w:tcW w:w="211" w:type="pct"/>
            <w:shd w:val="clear" w:color="auto" w:fill="auto"/>
            <w:tcMar>
              <w:top w:w="15" w:type="dxa"/>
              <w:left w:w="15" w:type="dxa"/>
              <w:bottom w:w="0" w:type="dxa"/>
              <w:right w:w="15" w:type="dxa"/>
            </w:tcMar>
            <w:vAlign w:val="center"/>
            <w:hideMark/>
          </w:tcPr>
          <w:p w14:paraId="5B4B3F0A"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18</w:t>
            </w:r>
          </w:p>
        </w:tc>
        <w:tc>
          <w:tcPr>
            <w:tcW w:w="211" w:type="pct"/>
            <w:shd w:val="clear" w:color="auto" w:fill="auto"/>
            <w:tcMar>
              <w:top w:w="15" w:type="dxa"/>
              <w:left w:w="15" w:type="dxa"/>
              <w:bottom w:w="0" w:type="dxa"/>
              <w:right w:w="15" w:type="dxa"/>
            </w:tcMar>
            <w:vAlign w:val="center"/>
            <w:hideMark/>
          </w:tcPr>
          <w:p w14:paraId="70BE5007"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12</w:t>
            </w:r>
          </w:p>
        </w:tc>
        <w:tc>
          <w:tcPr>
            <w:tcW w:w="211" w:type="pct"/>
            <w:shd w:val="clear" w:color="auto" w:fill="auto"/>
            <w:tcMar>
              <w:top w:w="15" w:type="dxa"/>
              <w:left w:w="15" w:type="dxa"/>
              <w:bottom w:w="0" w:type="dxa"/>
              <w:right w:w="15" w:type="dxa"/>
            </w:tcMar>
            <w:vAlign w:val="center"/>
            <w:hideMark/>
          </w:tcPr>
          <w:p w14:paraId="5010FDE0"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15</w:t>
            </w:r>
          </w:p>
        </w:tc>
        <w:tc>
          <w:tcPr>
            <w:tcW w:w="211" w:type="pct"/>
            <w:shd w:val="clear" w:color="auto" w:fill="auto"/>
            <w:tcMar>
              <w:top w:w="15" w:type="dxa"/>
              <w:left w:w="15" w:type="dxa"/>
              <w:bottom w:w="0" w:type="dxa"/>
              <w:right w:w="15" w:type="dxa"/>
            </w:tcMar>
            <w:vAlign w:val="center"/>
            <w:hideMark/>
          </w:tcPr>
          <w:p w14:paraId="36E8526B"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17</w:t>
            </w:r>
          </w:p>
        </w:tc>
        <w:tc>
          <w:tcPr>
            <w:tcW w:w="211" w:type="pct"/>
            <w:shd w:val="clear" w:color="auto" w:fill="auto"/>
            <w:tcMar>
              <w:top w:w="15" w:type="dxa"/>
              <w:left w:w="15" w:type="dxa"/>
              <w:bottom w:w="0" w:type="dxa"/>
              <w:right w:w="15" w:type="dxa"/>
            </w:tcMar>
            <w:vAlign w:val="center"/>
            <w:hideMark/>
          </w:tcPr>
          <w:p w14:paraId="09AE96C3"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13</w:t>
            </w:r>
          </w:p>
        </w:tc>
        <w:tc>
          <w:tcPr>
            <w:tcW w:w="211" w:type="pct"/>
            <w:shd w:val="clear" w:color="auto" w:fill="auto"/>
            <w:tcMar>
              <w:top w:w="15" w:type="dxa"/>
              <w:left w:w="15" w:type="dxa"/>
              <w:bottom w:w="0" w:type="dxa"/>
              <w:right w:w="15" w:type="dxa"/>
            </w:tcMar>
            <w:vAlign w:val="center"/>
            <w:hideMark/>
          </w:tcPr>
          <w:p w14:paraId="09DA59AF"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13</w:t>
            </w:r>
          </w:p>
        </w:tc>
        <w:tc>
          <w:tcPr>
            <w:tcW w:w="211" w:type="pct"/>
            <w:shd w:val="clear" w:color="auto" w:fill="auto"/>
            <w:tcMar>
              <w:top w:w="15" w:type="dxa"/>
              <w:left w:w="15" w:type="dxa"/>
              <w:bottom w:w="0" w:type="dxa"/>
              <w:right w:w="15" w:type="dxa"/>
            </w:tcMar>
            <w:vAlign w:val="center"/>
            <w:hideMark/>
          </w:tcPr>
          <w:p w14:paraId="18AF53D0" w14:textId="7CCF2FE1"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21</w:t>
            </w:r>
            <w:r w:rsidRPr="00C3429B">
              <w:rPr>
                <w:rFonts w:eastAsia="Times New Roman"/>
                <w:color w:val="000000"/>
                <w:sz w:val="24"/>
                <w:szCs w:val="24"/>
                <w:lang w:eastAsia="en-IE"/>
              </w:rPr>
              <w:t>*</w:t>
            </w:r>
          </w:p>
        </w:tc>
        <w:tc>
          <w:tcPr>
            <w:tcW w:w="211" w:type="pct"/>
            <w:shd w:val="clear" w:color="auto" w:fill="auto"/>
            <w:tcMar>
              <w:top w:w="15" w:type="dxa"/>
              <w:left w:w="15" w:type="dxa"/>
              <w:bottom w:w="0" w:type="dxa"/>
              <w:right w:w="15" w:type="dxa"/>
            </w:tcMar>
            <w:vAlign w:val="center"/>
            <w:hideMark/>
          </w:tcPr>
          <w:p w14:paraId="192EFFBF"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13</w:t>
            </w:r>
          </w:p>
        </w:tc>
        <w:tc>
          <w:tcPr>
            <w:tcW w:w="211" w:type="pct"/>
            <w:shd w:val="clear" w:color="auto" w:fill="auto"/>
            <w:tcMar>
              <w:top w:w="15" w:type="dxa"/>
              <w:left w:w="15" w:type="dxa"/>
              <w:bottom w:w="0" w:type="dxa"/>
              <w:right w:w="15" w:type="dxa"/>
            </w:tcMar>
            <w:vAlign w:val="center"/>
            <w:hideMark/>
          </w:tcPr>
          <w:p w14:paraId="3B160A2B"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11</w:t>
            </w:r>
          </w:p>
        </w:tc>
        <w:tc>
          <w:tcPr>
            <w:tcW w:w="197" w:type="pct"/>
            <w:shd w:val="clear" w:color="auto" w:fill="auto"/>
            <w:tcMar>
              <w:top w:w="15" w:type="dxa"/>
              <w:left w:w="15" w:type="dxa"/>
              <w:bottom w:w="0" w:type="dxa"/>
              <w:right w:w="15" w:type="dxa"/>
            </w:tcMar>
            <w:vAlign w:val="center"/>
            <w:hideMark/>
          </w:tcPr>
          <w:p w14:paraId="5790EDE9"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13</w:t>
            </w:r>
          </w:p>
        </w:tc>
        <w:tc>
          <w:tcPr>
            <w:tcW w:w="197" w:type="pct"/>
            <w:shd w:val="clear" w:color="auto" w:fill="auto"/>
            <w:tcMar>
              <w:top w:w="15" w:type="dxa"/>
              <w:left w:w="15" w:type="dxa"/>
              <w:bottom w:w="0" w:type="dxa"/>
              <w:right w:w="15" w:type="dxa"/>
            </w:tcMar>
            <w:vAlign w:val="center"/>
            <w:hideMark/>
          </w:tcPr>
          <w:p w14:paraId="6E03D8C3"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18</w:t>
            </w:r>
          </w:p>
        </w:tc>
        <w:tc>
          <w:tcPr>
            <w:tcW w:w="281" w:type="pct"/>
            <w:shd w:val="clear" w:color="auto" w:fill="auto"/>
            <w:tcMar>
              <w:top w:w="15" w:type="dxa"/>
              <w:left w:w="15" w:type="dxa"/>
              <w:bottom w:w="0" w:type="dxa"/>
              <w:right w:w="15" w:type="dxa"/>
            </w:tcMar>
            <w:vAlign w:val="center"/>
            <w:hideMark/>
          </w:tcPr>
          <w:p w14:paraId="249F97DE" w14:textId="7C30DE61"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9</w:t>
            </w:r>
            <w:r w:rsidRPr="00C3429B">
              <w:rPr>
                <w:rFonts w:eastAsia="Times New Roman"/>
                <w:color w:val="000000"/>
                <w:sz w:val="24"/>
                <w:szCs w:val="24"/>
                <w:lang w:eastAsia="en-IE"/>
              </w:rPr>
              <w:t>*</w:t>
            </w:r>
          </w:p>
        </w:tc>
        <w:tc>
          <w:tcPr>
            <w:tcW w:w="281" w:type="pct"/>
            <w:shd w:val="clear" w:color="auto" w:fill="auto"/>
            <w:tcMar>
              <w:top w:w="15" w:type="dxa"/>
              <w:left w:w="15" w:type="dxa"/>
              <w:bottom w:w="0" w:type="dxa"/>
              <w:right w:w="15" w:type="dxa"/>
            </w:tcMar>
            <w:vAlign w:val="center"/>
            <w:hideMark/>
          </w:tcPr>
          <w:p w14:paraId="1991F033" w14:textId="77777777" w:rsidR="004121E0" w:rsidRPr="00C3429B" w:rsidRDefault="004121E0" w:rsidP="004121E0">
            <w:pPr>
              <w:widowControl/>
              <w:autoSpaceDE/>
              <w:autoSpaceDN/>
              <w:spacing w:after="0"/>
              <w:jc w:val="center"/>
              <w:textAlignment w:val="bottom"/>
              <w:rPr>
                <w:rFonts w:eastAsia="Times New Roman"/>
                <w:sz w:val="24"/>
                <w:szCs w:val="24"/>
                <w:lang w:eastAsia="en-IE"/>
              </w:rPr>
            </w:pPr>
            <w:r w:rsidRPr="00C3429B">
              <w:rPr>
                <w:rFonts w:eastAsia="MS PGothic"/>
                <w:color w:val="000000"/>
                <w:kern w:val="24"/>
                <w:sz w:val="24"/>
                <w:szCs w:val="24"/>
                <w:lang w:eastAsia="en-IE"/>
              </w:rPr>
              <w:t>16</w:t>
            </w:r>
          </w:p>
        </w:tc>
        <w:tc>
          <w:tcPr>
            <w:tcW w:w="276" w:type="pct"/>
            <w:vAlign w:val="center"/>
          </w:tcPr>
          <w:p w14:paraId="192BE074" w14:textId="45BDB358" w:rsidR="004121E0" w:rsidRPr="00C3429B" w:rsidRDefault="004121E0" w:rsidP="004121E0">
            <w:pPr>
              <w:widowControl/>
              <w:autoSpaceDE/>
              <w:autoSpaceDN/>
              <w:spacing w:after="0"/>
              <w:jc w:val="center"/>
              <w:textAlignment w:val="bottom"/>
              <w:rPr>
                <w:rFonts w:eastAsia="MS PGothic"/>
                <w:color w:val="000000"/>
                <w:kern w:val="24"/>
                <w:sz w:val="24"/>
                <w:szCs w:val="24"/>
                <w:lang w:eastAsia="en-IE"/>
              </w:rPr>
            </w:pPr>
            <w:r w:rsidRPr="00C3429B">
              <w:rPr>
                <w:rFonts w:eastAsia="MS PGothic"/>
                <w:color w:val="000000"/>
                <w:kern w:val="24"/>
                <w:sz w:val="24"/>
                <w:szCs w:val="24"/>
                <w:lang w:eastAsia="en-IE"/>
              </w:rPr>
              <w:t>15</w:t>
            </w:r>
          </w:p>
        </w:tc>
      </w:tr>
    </w:tbl>
    <w:p w14:paraId="2AFA98E2" w14:textId="09D09EC3" w:rsidR="003A4A27" w:rsidRPr="003A4A27" w:rsidRDefault="003A4A27" w:rsidP="003A4A27">
      <w:r w:rsidRPr="003A4A27">
        <w:rPr>
          <w:sz w:val="20"/>
          <w:szCs w:val="20"/>
        </w:rPr>
        <w:t>*Denotes a statistically significant finding,</w:t>
      </w:r>
    </w:p>
    <w:p w14:paraId="78132FB0" w14:textId="4CC5DA2D" w:rsidR="008924F6" w:rsidRPr="00361E55" w:rsidRDefault="003967FF" w:rsidP="008924F6">
      <w:pPr>
        <w:pStyle w:val="Style5"/>
        <w:spacing w:before="0" w:after="0"/>
      </w:pPr>
      <w:bookmarkStart w:id="190" w:name="_Toc496193557"/>
      <w:r>
        <w:t>Table A2.4</w:t>
      </w:r>
      <w:r w:rsidR="008924F6" w:rsidRPr="009C207E">
        <w:t>:</w:t>
      </w:r>
      <w:r w:rsidR="008924F6">
        <w:t xml:space="preserve"> Analysis of </w:t>
      </w:r>
      <w:r w:rsidR="009B501E">
        <w:t xml:space="preserve">frequency of </w:t>
      </w:r>
      <w:r w:rsidR="008924F6">
        <w:t xml:space="preserve">respondents </w:t>
      </w:r>
      <w:r w:rsidR="009B501E">
        <w:t xml:space="preserve">being in contact with </w:t>
      </w:r>
      <w:r w:rsidR="008924F6">
        <w:t xml:space="preserve"> someone with a disability by selected variables</w:t>
      </w:r>
      <w:bookmarkEnd w:id="190"/>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2420"/>
        <w:gridCol w:w="650"/>
        <w:gridCol w:w="737"/>
        <w:gridCol w:w="650"/>
        <w:gridCol w:w="650"/>
        <w:gridCol w:w="650"/>
        <w:gridCol w:w="649"/>
        <w:gridCol w:w="649"/>
        <w:gridCol w:w="649"/>
        <w:gridCol w:w="649"/>
        <w:gridCol w:w="649"/>
        <w:gridCol w:w="649"/>
        <w:gridCol w:w="649"/>
        <w:gridCol w:w="649"/>
        <w:gridCol w:w="649"/>
        <w:gridCol w:w="606"/>
        <w:gridCol w:w="606"/>
        <w:gridCol w:w="865"/>
        <w:gridCol w:w="865"/>
        <w:gridCol w:w="850"/>
      </w:tblGrid>
      <w:tr w:rsidR="008924F6" w:rsidRPr="00361E55" w14:paraId="6A9406F9" w14:textId="77777777" w:rsidTr="003967FF">
        <w:trPr>
          <w:cantSplit/>
          <w:trHeight w:val="1134"/>
        </w:trPr>
        <w:tc>
          <w:tcPr>
            <w:tcW w:w="786" w:type="pct"/>
            <w:shd w:val="clear" w:color="auto" w:fill="FFFFFF" w:themeFill="background1"/>
            <w:tcMar>
              <w:top w:w="15" w:type="dxa"/>
              <w:left w:w="15" w:type="dxa"/>
              <w:bottom w:w="0" w:type="dxa"/>
              <w:right w:w="15" w:type="dxa"/>
            </w:tcMar>
            <w:vAlign w:val="center"/>
            <w:hideMark/>
          </w:tcPr>
          <w:p w14:paraId="13196428" w14:textId="77777777" w:rsidR="008924F6" w:rsidRPr="00C3429B" w:rsidRDefault="008924F6" w:rsidP="003967FF">
            <w:pPr>
              <w:widowControl/>
              <w:autoSpaceDE/>
              <w:autoSpaceDN/>
              <w:spacing w:after="0"/>
              <w:rPr>
                <w:rFonts w:eastAsia="Times New Roman" w:cs="Times New Roman"/>
                <w:sz w:val="24"/>
                <w:szCs w:val="24"/>
                <w:lang w:eastAsia="en-IE"/>
              </w:rPr>
            </w:pPr>
          </w:p>
        </w:tc>
        <w:tc>
          <w:tcPr>
            <w:tcW w:w="211" w:type="pct"/>
            <w:shd w:val="clear" w:color="auto" w:fill="auto"/>
            <w:tcMar>
              <w:top w:w="15" w:type="dxa"/>
              <w:left w:w="15" w:type="dxa"/>
              <w:bottom w:w="0" w:type="dxa"/>
              <w:right w:w="15" w:type="dxa"/>
            </w:tcMar>
            <w:textDirection w:val="btLr"/>
            <w:vAlign w:val="center"/>
            <w:hideMark/>
          </w:tcPr>
          <w:p w14:paraId="502417B0" w14:textId="77777777" w:rsidR="008924F6" w:rsidRPr="00C3429B" w:rsidRDefault="008924F6" w:rsidP="003967FF">
            <w:pPr>
              <w:widowControl/>
              <w:autoSpaceDE/>
              <w:autoSpaceDN/>
              <w:spacing w:after="0" w:line="216" w:lineRule="auto"/>
              <w:ind w:left="113" w:right="113"/>
              <w:jc w:val="center"/>
              <w:rPr>
                <w:rFonts w:eastAsia="Times New Roman"/>
                <w:sz w:val="24"/>
                <w:szCs w:val="24"/>
                <w:lang w:eastAsia="en-IE"/>
              </w:rPr>
            </w:pPr>
            <w:r w:rsidRPr="00C3429B">
              <w:rPr>
                <w:rFonts w:eastAsia="MS PGothic"/>
                <w:b/>
                <w:bCs/>
                <w:kern w:val="24"/>
                <w:sz w:val="24"/>
                <w:szCs w:val="24"/>
                <w:lang w:eastAsia="en-IE"/>
              </w:rPr>
              <w:t>Male</w:t>
            </w:r>
          </w:p>
        </w:tc>
        <w:tc>
          <w:tcPr>
            <w:tcW w:w="239" w:type="pct"/>
            <w:shd w:val="clear" w:color="auto" w:fill="auto"/>
            <w:tcMar>
              <w:top w:w="15" w:type="dxa"/>
              <w:left w:w="15" w:type="dxa"/>
              <w:bottom w:w="0" w:type="dxa"/>
              <w:right w:w="15" w:type="dxa"/>
            </w:tcMar>
            <w:textDirection w:val="btLr"/>
            <w:vAlign w:val="center"/>
            <w:hideMark/>
          </w:tcPr>
          <w:p w14:paraId="13ADADE1" w14:textId="77777777" w:rsidR="008924F6" w:rsidRPr="00C3429B" w:rsidRDefault="008924F6" w:rsidP="003967FF">
            <w:pPr>
              <w:widowControl/>
              <w:autoSpaceDE/>
              <w:autoSpaceDN/>
              <w:spacing w:after="0" w:line="216" w:lineRule="auto"/>
              <w:ind w:left="113" w:right="113"/>
              <w:jc w:val="center"/>
              <w:rPr>
                <w:rFonts w:eastAsia="Times New Roman"/>
                <w:sz w:val="24"/>
                <w:szCs w:val="24"/>
                <w:lang w:eastAsia="en-IE"/>
              </w:rPr>
            </w:pPr>
            <w:r w:rsidRPr="00C3429B">
              <w:rPr>
                <w:rFonts w:eastAsia="MS PGothic"/>
                <w:b/>
                <w:bCs/>
                <w:kern w:val="24"/>
                <w:sz w:val="24"/>
                <w:szCs w:val="24"/>
                <w:lang w:eastAsia="en-IE"/>
              </w:rPr>
              <w:t>Female</w:t>
            </w:r>
          </w:p>
        </w:tc>
        <w:tc>
          <w:tcPr>
            <w:tcW w:w="211" w:type="pct"/>
            <w:shd w:val="clear" w:color="auto" w:fill="auto"/>
            <w:tcMar>
              <w:top w:w="15" w:type="dxa"/>
              <w:left w:w="15" w:type="dxa"/>
              <w:bottom w:w="0" w:type="dxa"/>
              <w:right w:w="15" w:type="dxa"/>
            </w:tcMar>
            <w:textDirection w:val="btLr"/>
            <w:vAlign w:val="center"/>
            <w:hideMark/>
          </w:tcPr>
          <w:p w14:paraId="08F45CA5" w14:textId="77777777" w:rsidR="008924F6" w:rsidRPr="00C3429B" w:rsidRDefault="008924F6" w:rsidP="003967FF">
            <w:pPr>
              <w:widowControl/>
              <w:autoSpaceDE/>
              <w:autoSpaceDN/>
              <w:spacing w:after="0" w:line="204" w:lineRule="auto"/>
              <w:ind w:left="113" w:right="113"/>
              <w:jc w:val="center"/>
              <w:rPr>
                <w:rFonts w:eastAsia="Times New Roman"/>
                <w:sz w:val="24"/>
                <w:szCs w:val="24"/>
                <w:lang w:eastAsia="en-IE"/>
              </w:rPr>
            </w:pPr>
            <w:r w:rsidRPr="00C3429B">
              <w:rPr>
                <w:rFonts w:eastAsia="MS PGothic"/>
                <w:b/>
                <w:bCs/>
                <w:kern w:val="24"/>
                <w:sz w:val="24"/>
                <w:szCs w:val="24"/>
                <w:lang w:eastAsia="en-IE"/>
              </w:rPr>
              <w:t>Under 35</w:t>
            </w:r>
          </w:p>
        </w:tc>
        <w:tc>
          <w:tcPr>
            <w:tcW w:w="211" w:type="pct"/>
            <w:shd w:val="clear" w:color="auto" w:fill="auto"/>
            <w:tcMar>
              <w:top w:w="15" w:type="dxa"/>
              <w:left w:w="15" w:type="dxa"/>
              <w:bottom w:w="0" w:type="dxa"/>
              <w:right w:w="15" w:type="dxa"/>
            </w:tcMar>
            <w:textDirection w:val="btLr"/>
            <w:vAlign w:val="center"/>
            <w:hideMark/>
          </w:tcPr>
          <w:p w14:paraId="2192D97F" w14:textId="77777777" w:rsidR="008924F6" w:rsidRPr="00C3429B" w:rsidRDefault="008924F6" w:rsidP="003967FF">
            <w:pPr>
              <w:widowControl/>
              <w:autoSpaceDE/>
              <w:autoSpaceDN/>
              <w:spacing w:after="0" w:line="204" w:lineRule="auto"/>
              <w:ind w:left="113" w:right="113"/>
              <w:jc w:val="center"/>
              <w:rPr>
                <w:rFonts w:eastAsia="Times New Roman"/>
                <w:sz w:val="24"/>
                <w:szCs w:val="24"/>
                <w:lang w:eastAsia="en-IE"/>
              </w:rPr>
            </w:pPr>
            <w:r w:rsidRPr="00C3429B">
              <w:rPr>
                <w:rFonts w:eastAsia="MS PGothic"/>
                <w:b/>
                <w:bCs/>
                <w:kern w:val="24"/>
                <w:sz w:val="24"/>
                <w:szCs w:val="24"/>
                <w:lang w:eastAsia="en-IE"/>
              </w:rPr>
              <w:t>35-44</w:t>
            </w:r>
          </w:p>
        </w:tc>
        <w:tc>
          <w:tcPr>
            <w:tcW w:w="211" w:type="pct"/>
            <w:shd w:val="clear" w:color="auto" w:fill="auto"/>
            <w:tcMar>
              <w:top w:w="15" w:type="dxa"/>
              <w:left w:w="15" w:type="dxa"/>
              <w:bottom w:w="0" w:type="dxa"/>
              <w:right w:w="15" w:type="dxa"/>
            </w:tcMar>
            <w:textDirection w:val="btLr"/>
            <w:vAlign w:val="center"/>
            <w:hideMark/>
          </w:tcPr>
          <w:p w14:paraId="19AE8F6B" w14:textId="77777777" w:rsidR="008924F6" w:rsidRPr="00C3429B" w:rsidRDefault="008924F6" w:rsidP="003967FF">
            <w:pPr>
              <w:widowControl/>
              <w:autoSpaceDE/>
              <w:autoSpaceDN/>
              <w:spacing w:after="0" w:line="204" w:lineRule="auto"/>
              <w:ind w:left="113" w:right="113"/>
              <w:jc w:val="center"/>
              <w:rPr>
                <w:rFonts w:eastAsia="Times New Roman"/>
                <w:sz w:val="24"/>
                <w:szCs w:val="24"/>
                <w:lang w:eastAsia="en-IE"/>
              </w:rPr>
            </w:pPr>
            <w:r w:rsidRPr="00C3429B">
              <w:rPr>
                <w:rFonts w:eastAsia="MS PGothic"/>
                <w:b/>
                <w:bCs/>
                <w:kern w:val="24"/>
                <w:sz w:val="24"/>
                <w:szCs w:val="24"/>
                <w:lang w:eastAsia="en-IE"/>
              </w:rPr>
              <w:t>45-49</w:t>
            </w:r>
          </w:p>
        </w:tc>
        <w:tc>
          <w:tcPr>
            <w:tcW w:w="211" w:type="pct"/>
            <w:shd w:val="clear" w:color="auto" w:fill="auto"/>
            <w:tcMar>
              <w:top w:w="15" w:type="dxa"/>
              <w:left w:w="15" w:type="dxa"/>
              <w:bottom w:w="0" w:type="dxa"/>
              <w:right w:w="15" w:type="dxa"/>
            </w:tcMar>
            <w:textDirection w:val="btLr"/>
            <w:vAlign w:val="center"/>
            <w:hideMark/>
          </w:tcPr>
          <w:p w14:paraId="58C0AAC6" w14:textId="77777777" w:rsidR="008924F6" w:rsidRPr="00C3429B" w:rsidRDefault="008924F6" w:rsidP="003967FF">
            <w:pPr>
              <w:widowControl/>
              <w:autoSpaceDE/>
              <w:autoSpaceDN/>
              <w:spacing w:after="0" w:line="204" w:lineRule="auto"/>
              <w:ind w:left="113" w:right="113"/>
              <w:jc w:val="center"/>
              <w:rPr>
                <w:rFonts w:eastAsia="Times New Roman"/>
                <w:sz w:val="24"/>
                <w:szCs w:val="24"/>
                <w:lang w:eastAsia="en-IE"/>
              </w:rPr>
            </w:pPr>
            <w:r w:rsidRPr="00C3429B">
              <w:rPr>
                <w:rFonts w:eastAsia="MS PGothic"/>
                <w:b/>
                <w:bCs/>
                <w:kern w:val="24"/>
                <w:sz w:val="24"/>
                <w:szCs w:val="24"/>
                <w:lang w:eastAsia="en-IE"/>
              </w:rPr>
              <w:t>50-54</w:t>
            </w:r>
          </w:p>
        </w:tc>
        <w:tc>
          <w:tcPr>
            <w:tcW w:w="211" w:type="pct"/>
            <w:shd w:val="clear" w:color="auto" w:fill="auto"/>
            <w:tcMar>
              <w:top w:w="15" w:type="dxa"/>
              <w:left w:w="15" w:type="dxa"/>
              <w:bottom w:w="0" w:type="dxa"/>
              <w:right w:w="15" w:type="dxa"/>
            </w:tcMar>
            <w:textDirection w:val="btLr"/>
            <w:vAlign w:val="center"/>
            <w:hideMark/>
          </w:tcPr>
          <w:p w14:paraId="726462E4" w14:textId="77777777" w:rsidR="008924F6" w:rsidRPr="00C3429B" w:rsidRDefault="008924F6" w:rsidP="003967FF">
            <w:pPr>
              <w:widowControl/>
              <w:autoSpaceDE/>
              <w:autoSpaceDN/>
              <w:spacing w:after="0" w:line="204" w:lineRule="auto"/>
              <w:ind w:left="113" w:right="113"/>
              <w:jc w:val="center"/>
              <w:rPr>
                <w:rFonts w:eastAsia="Times New Roman"/>
                <w:sz w:val="24"/>
                <w:szCs w:val="24"/>
                <w:lang w:eastAsia="en-IE"/>
              </w:rPr>
            </w:pPr>
            <w:r w:rsidRPr="00C3429B">
              <w:rPr>
                <w:rFonts w:eastAsia="MS PGothic"/>
                <w:b/>
                <w:bCs/>
                <w:kern w:val="24"/>
                <w:sz w:val="24"/>
                <w:szCs w:val="24"/>
                <w:lang w:eastAsia="en-IE"/>
              </w:rPr>
              <w:t>55-64</w:t>
            </w:r>
          </w:p>
        </w:tc>
        <w:tc>
          <w:tcPr>
            <w:tcW w:w="211" w:type="pct"/>
            <w:shd w:val="clear" w:color="auto" w:fill="auto"/>
            <w:tcMar>
              <w:top w:w="15" w:type="dxa"/>
              <w:left w:w="15" w:type="dxa"/>
              <w:bottom w:w="0" w:type="dxa"/>
              <w:right w:w="15" w:type="dxa"/>
            </w:tcMar>
            <w:textDirection w:val="btLr"/>
            <w:vAlign w:val="center"/>
            <w:hideMark/>
          </w:tcPr>
          <w:p w14:paraId="1032B36D" w14:textId="77777777" w:rsidR="008924F6" w:rsidRPr="00C3429B" w:rsidRDefault="008924F6" w:rsidP="003967FF">
            <w:pPr>
              <w:widowControl/>
              <w:autoSpaceDE/>
              <w:autoSpaceDN/>
              <w:spacing w:after="0" w:line="204" w:lineRule="auto"/>
              <w:ind w:left="113" w:right="113"/>
              <w:jc w:val="center"/>
              <w:rPr>
                <w:rFonts w:eastAsia="Times New Roman"/>
                <w:sz w:val="24"/>
                <w:szCs w:val="24"/>
                <w:lang w:eastAsia="en-IE"/>
              </w:rPr>
            </w:pPr>
            <w:r w:rsidRPr="00C3429B">
              <w:rPr>
                <w:rFonts w:eastAsia="MS PGothic"/>
                <w:b/>
                <w:bCs/>
                <w:kern w:val="24"/>
                <w:sz w:val="24"/>
                <w:szCs w:val="24"/>
                <w:lang w:eastAsia="en-IE"/>
              </w:rPr>
              <w:t>65+</w:t>
            </w:r>
          </w:p>
        </w:tc>
        <w:tc>
          <w:tcPr>
            <w:tcW w:w="211" w:type="pct"/>
            <w:shd w:val="clear" w:color="auto" w:fill="auto"/>
            <w:tcMar>
              <w:top w:w="15" w:type="dxa"/>
              <w:left w:w="15" w:type="dxa"/>
              <w:bottom w:w="0" w:type="dxa"/>
              <w:right w:w="15" w:type="dxa"/>
            </w:tcMar>
            <w:textDirection w:val="btLr"/>
            <w:vAlign w:val="center"/>
            <w:hideMark/>
          </w:tcPr>
          <w:p w14:paraId="041A13F9" w14:textId="77777777" w:rsidR="008924F6" w:rsidRPr="00C3429B" w:rsidRDefault="008924F6" w:rsidP="003967FF">
            <w:pPr>
              <w:widowControl/>
              <w:autoSpaceDE/>
              <w:autoSpaceDN/>
              <w:spacing w:after="0" w:line="216" w:lineRule="auto"/>
              <w:ind w:left="113" w:right="113"/>
              <w:jc w:val="center"/>
              <w:rPr>
                <w:rFonts w:eastAsia="Times New Roman"/>
                <w:sz w:val="24"/>
                <w:szCs w:val="24"/>
                <w:lang w:eastAsia="en-IE"/>
              </w:rPr>
            </w:pPr>
            <w:r w:rsidRPr="00C3429B">
              <w:rPr>
                <w:rFonts w:eastAsia="MS PGothic"/>
                <w:b/>
                <w:bCs/>
                <w:kern w:val="24"/>
                <w:sz w:val="24"/>
                <w:szCs w:val="24"/>
                <w:lang w:eastAsia="en-IE"/>
              </w:rPr>
              <w:t>ABC1</w:t>
            </w:r>
          </w:p>
          <w:p w14:paraId="777CF3D9" w14:textId="77777777" w:rsidR="008924F6" w:rsidRPr="00C3429B" w:rsidRDefault="008924F6" w:rsidP="003967FF">
            <w:pPr>
              <w:widowControl/>
              <w:autoSpaceDE/>
              <w:autoSpaceDN/>
              <w:spacing w:after="0" w:line="216" w:lineRule="auto"/>
              <w:ind w:left="113" w:right="113"/>
              <w:jc w:val="center"/>
              <w:rPr>
                <w:rFonts w:eastAsia="Times New Roman"/>
                <w:sz w:val="24"/>
                <w:szCs w:val="24"/>
                <w:lang w:eastAsia="en-IE"/>
              </w:rPr>
            </w:pPr>
            <w:r w:rsidRPr="00C3429B">
              <w:rPr>
                <w:rFonts w:eastAsia="MS PGothic"/>
                <w:b/>
                <w:bCs/>
                <w:kern w:val="24"/>
                <w:sz w:val="24"/>
                <w:szCs w:val="24"/>
                <w:lang w:eastAsia="en-IE"/>
              </w:rPr>
              <w:t>F50+</w:t>
            </w:r>
          </w:p>
        </w:tc>
        <w:tc>
          <w:tcPr>
            <w:tcW w:w="211" w:type="pct"/>
            <w:shd w:val="clear" w:color="auto" w:fill="auto"/>
            <w:tcMar>
              <w:top w:w="15" w:type="dxa"/>
              <w:left w:w="15" w:type="dxa"/>
              <w:bottom w:w="0" w:type="dxa"/>
              <w:right w:w="15" w:type="dxa"/>
            </w:tcMar>
            <w:textDirection w:val="btLr"/>
            <w:vAlign w:val="center"/>
            <w:hideMark/>
          </w:tcPr>
          <w:p w14:paraId="0FA3B51C" w14:textId="77777777" w:rsidR="008924F6" w:rsidRPr="00C3429B" w:rsidRDefault="008924F6" w:rsidP="003967FF">
            <w:pPr>
              <w:widowControl/>
              <w:autoSpaceDE/>
              <w:autoSpaceDN/>
              <w:spacing w:after="0" w:line="216" w:lineRule="auto"/>
              <w:ind w:left="113" w:right="113"/>
              <w:jc w:val="center"/>
              <w:rPr>
                <w:rFonts w:eastAsia="Times New Roman"/>
                <w:sz w:val="24"/>
                <w:szCs w:val="24"/>
                <w:lang w:eastAsia="en-IE"/>
              </w:rPr>
            </w:pPr>
            <w:r w:rsidRPr="00C3429B">
              <w:rPr>
                <w:rFonts w:eastAsia="MS PGothic"/>
                <w:b/>
                <w:bCs/>
                <w:kern w:val="24"/>
                <w:sz w:val="24"/>
                <w:szCs w:val="24"/>
                <w:lang w:eastAsia="en-IE"/>
              </w:rPr>
              <w:t>C2DE</w:t>
            </w:r>
          </w:p>
          <w:p w14:paraId="1667AE98" w14:textId="77777777" w:rsidR="008924F6" w:rsidRPr="00C3429B" w:rsidRDefault="008924F6" w:rsidP="003967FF">
            <w:pPr>
              <w:widowControl/>
              <w:autoSpaceDE/>
              <w:autoSpaceDN/>
              <w:spacing w:after="0" w:line="216" w:lineRule="auto"/>
              <w:ind w:left="113" w:right="113"/>
              <w:jc w:val="center"/>
              <w:rPr>
                <w:rFonts w:eastAsia="Times New Roman"/>
                <w:sz w:val="24"/>
                <w:szCs w:val="24"/>
                <w:lang w:eastAsia="en-IE"/>
              </w:rPr>
            </w:pPr>
            <w:r w:rsidRPr="00C3429B">
              <w:rPr>
                <w:rFonts w:eastAsia="MS PGothic"/>
                <w:b/>
                <w:bCs/>
                <w:kern w:val="24"/>
                <w:sz w:val="24"/>
                <w:szCs w:val="24"/>
                <w:lang w:eastAsia="en-IE"/>
              </w:rPr>
              <w:t>F50-</w:t>
            </w:r>
          </w:p>
        </w:tc>
        <w:tc>
          <w:tcPr>
            <w:tcW w:w="211" w:type="pct"/>
            <w:shd w:val="clear" w:color="auto" w:fill="auto"/>
            <w:tcMar>
              <w:top w:w="15" w:type="dxa"/>
              <w:left w:w="15" w:type="dxa"/>
              <w:bottom w:w="0" w:type="dxa"/>
              <w:right w:w="15" w:type="dxa"/>
            </w:tcMar>
            <w:textDirection w:val="btLr"/>
            <w:vAlign w:val="center"/>
            <w:hideMark/>
          </w:tcPr>
          <w:p w14:paraId="22A1B245" w14:textId="77777777" w:rsidR="008924F6" w:rsidRPr="00C3429B" w:rsidRDefault="008924F6" w:rsidP="003967FF">
            <w:pPr>
              <w:widowControl/>
              <w:autoSpaceDE/>
              <w:autoSpaceDN/>
              <w:spacing w:after="0" w:line="216" w:lineRule="auto"/>
              <w:ind w:left="113" w:right="113"/>
              <w:jc w:val="center"/>
              <w:textAlignment w:val="bottom"/>
              <w:rPr>
                <w:rFonts w:eastAsia="Times New Roman"/>
                <w:sz w:val="24"/>
                <w:szCs w:val="24"/>
                <w:lang w:eastAsia="en-IE"/>
              </w:rPr>
            </w:pPr>
            <w:r w:rsidRPr="00C3429B">
              <w:rPr>
                <w:rFonts w:eastAsia="MS PGothic"/>
                <w:b/>
                <w:bCs/>
                <w:kern w:val="24"/>
                <w:sz w:val="24"/>
                <w:szCs w:val="24"/>
                <w:lang w:eastAsia="en-IE"/>
              </w:rPr>
              <w:t>Dublin</w:t>
            </w:r>
          </w:p>
        </w:tc>
        <w:tc>
          <w:tcPr>
            <w:tcW w:w="211" w:type="pct"/>
            <w:shd w:val="clear" w:color="auto" w:fill="auto"/>
            <w:tcMar>
              <w:top w:w="15" w:type="dxa"/>
              <w:left w:w="15" w:type="dxa"/>
              <w:bottom w:w="0" w:type="dxa"/>
              <w:right w:w="15" w:type="dxa"/>
            </w:tcMar>
            <w:textDirection w:val="btLr"/>
            <w:vAlign w:val="center"/>
            <w:hideMark/>
          </w:tcPr>
          <w:p w14:paraId="3040CB9F" w14:textId="77777777" w:rsidR="008924F6" w:rsidRPr="00C3429B" w:rsidRDefault="008924F6" w:rsidP="003967FF">
            <w:pPr>
              <w:widowControl/>
              <w:autoSpaceDE/>
              <w:autoSpaceDN/>
              <w:spacing w:after="0" w:line="216" w:lineRule="auto"/>
              <w:ind w:left="113" w:right="113"/>
              <w:jc w:val="center"/>
              <w:textAlignment w:val="bottom"/>
              <w:rPr>
                <w:rFonts w:eastAsia="Times New Roman"/>
                <w:sz w:val="24"/>
                <w:szCs w:val="24"/>
                <w:lang w:eastAsia="en-IE"/>
              </w:rPr>
            </w:pPr>
            <w:r w:rsidRPr="00C3429B">
              <w:rPr>
                <w:rFonts w:eastAsia="MS PGothic"/>
                <w:b/>
                <w:bCs/>
                <w:kern w:val="24"/>
                <w:sz w:val="24"/>
                <w:szCs w:val="24"/>
                <w:lang w:eastAsia="en-IE"/>
              </w:rPr>
              <w:t>Rest of Leinster</w:t>
            </w:r>
          </w:p>
        </w:tc>
        <w:tc>
          <w:tcPr>
            <w:tcW w:w="211" w:type="pct"/>
            <w:shd w:val="clear" w:color="auto" w:fill="auto"/>
            <w:tcMar>
              <w:top w:w="15" w:type="dxa"/>
              <w:left w:w="15" w:type="dxa"/>
              <w:bottom w:w="0" w:type="dxa"/>
              <w:right w:w="15" w:type="dxa"/>
            </w:tcMar>
            <w:textDirection w:val="btLr"/>
            <w:vAlign w:val="center"/>
            <w:hideMark/>
          </w:tcPr>
          <w:p w14:paraId="40D06256" w14:textId="77777777" w:rsidR="008924F6" w:rsidRPr="00C3429B" w:rsidRDefault="008924F6" w:rsidP="003967FF">
            <w:pPr>
              <w:widowControl/>
              <w:autoSpaceDE/>
              <w:autoSpaceDN/>
              <w:spacing w:after="0" w:line="216" w:lineRule="auto"/>
              <w:ind w:left="113" w:right="113"/>
              <w:jc w:val="center"/>
              <w:textAlignment w:val="bottom"/>
              <w:rPr>
                <w:rFonts w:eastAsia="Times New Roman"/>
                <w:sz w:val="24"/>
                <w:szCs w:val="24"/>
                <w:lang w:eastAsia="en-IE"/>
              </w:rPr>
            </w:pPr>
            <w:r w:rsidRPr="00C3429B">
              <w:rPr>
                <w:rFonts w:eastAsia="MS PGothic"/>
                <w:b/>
                <w:bCs/>
                <w:kern w:val="24"/>
                <w:sz w:val="24"/>
                <w:szCs w:val="24"/>
                <w:lang w:eastAsia="en-IE"/>
              </w:rPr>
              <w:t>Munster</w:t>
            </w:r>
          </w:p>
        </w:tc>
        <w:tc>
          <w:tcPr>
            <w:tcW w:w="211" w:type="pct"/>
            <w:shd w:val="clear" w:color="auto" w:fill="auto"/>
            <w:tcMar>
              <w:top w:w="15" w:type="dxa"/>
              <w:left w:w="15" w:type="dxa"/>
              <w:bottom w:w="0" w:type="dxa"/>
              <w:right w:w="15" w:type="dxa"/>
            </w:tcMar>
            <w:textDirection w:val="btLr"/>
            <w:vAlign w:val="center"/>
            <w:hideMark/>
          </w:tcPr>
          <w:p w14:paraId="15595356" w14:textId="77777777" w:rsidR="008924F6" w:rsidRPr="00C3429B" w:rsidRDefault="008924F6" w:rsidP="003967FF">
            <w:pPr>
              <w:widowControl/>
              <w:autoSpaceDE/>
              <w:autoSpaceDN/>
              <w:spacing w:after="0" w:line="216" w:lineRule="auto"/>
              <w:ind w:left="113" w:right="113"/>
              <w:jc w:val="center"/>
              <w:textAlignment w:val="bottom"/>
              <w:rPr>
                <w:rFonts w:eastAsia="Times New Roman"/>
                <w:sz w:val="24"/>
                <w:szCs w:val="24"/>
                <w:lang w:eastAsia="en-IE"/>
              </w:rPr>
            </w:pPr>
            <w:r w:rsidRPr="00C3429B">
              <w:rPr>
                <w:rFonts w:eastAsia="MS PGothic"/>
                <w:b/>
                <w:bCs/>
                <w:kern w:val="24"/>
                <w:sz w:val="24"/>
                <w:szCs w:val="24"/>
                <w:lang w:eastAsia="en-IE"/>
              </w:rPr>
              <w:t>Conn/</w:t>
            </w:r>
          </w:p>
          <w:p w14:paraId="1EDED8C5" w14:textId="77777777" w:rsidR="008924F6" w:rsidRPr="00C3429B" w:rsidRDefault="008924F6" w:rsidP="003967FF">
            <w:pPr>
              <w:widowControl/>
              <w:autoSpaceDE/>
              <w:autoSpaceDN/>
              <w:spacing w:after="0" w:line="216" w:lineRule="auto"/>
              <w:ind w:left="113" w:right="113"/>
              <w:jc w:val="center"/>
              <w:textAlignment w:val="bottom"/>
              <w:rPr>
                <w:rFonts w:eastAsia="Times New Roman"/>
                <w:sz w:val="24"/>
                <w:szCs w:val="24"/>
                <w:lang w:eastAsia="en-IE"/>
              </w:rPr>
            </w:pPr>
            <w:r w:rsidRPr="00C3429B">
              <w:rPr>
                <w:rFonts w:eastAsia="MS PGothic"/>
                <w:b/>
                <w:bCs/>
                <w:kern w:val="24"/>
                <w:sz w:val="24"/>
                <w:szCs w:val="24"/>
                <w:lang w:eastAsia="en-IE"/>
              </w:rPr>
              <w:t>Ulster</w:t>
            </w:r>
          </w:p>
        </w:tc>
        <w:tc>
          <w:tcPr>
            <w:tcW w:w="197" w:type="pct"/>
            <w:shd w:val="clear" w:color="auto" w:fill="auto"/>
            <w:tcMar>
              <w:top w:w="15" w:type="dxa"/>
              <w:left w:w="15" w:type="dxa"/>
              <w:bottom w:w="0" w:type="dxa"/>
              <w:right w:w="15" w:type="dxa"/>
            </w:tcMar>
            <w:textDirection w:val="btLr"/>
            <w:vAlign w:val="center"/>
            <w:hideMark/>
          </w:tcPr>
          <w:p w14:paraId="662EBED4" w14:textId="77777777" w:rsidR="008924F6" w:rsidRPr="00C3429B" w:rsidRDefault="008924F6" w:rsidP="003967FF">
            <w:pPr>
              <w:widowControl/>
              <w:autoSpaceDE/>
              <w:autoSpaceDN/>
              <w:spacing w:after="0" w:line="216" w:lineRule="auto"/>
              <w:ind w:left="113" w:right="113"/>
              <w:jc w:val="center"/>
              <w:textAlignment w:val="bottom"/>
              <w:rPr>
                <w:rFonts w:eastAsia="Times New Roman"/>
                <w:sz w:val="24"/>
                <w:szCs w:val="24"/>
                <w:lang w:eastAsia="en-IE"/>
              </w:rPr>
            </w:pPr>
            <w:r w:rsidRPr="00C3429B">
              <w:rPr>
                <w:rFonts w:eastAsia="MS PGothic"/>
                <w:b/>
                <w:bCs/>
                <w:kern w:val="24"/>
                <w:sz w:val="24"/>
                <w:szCs w:val="24"/>
                <w:lang w:eastAsia="en-IE"/>
              </w:rPr>
              <w:t>Urban</w:t>
            </w:r>
          </w:p>
        </w:tc>
        <w:tc>
          <w:tcPr>
            <w:tcW w:w="197" w:type="pct"/>
            <w:shd w:val="clear" w:color="auto" w:fill="auto"/>
            <w:tcMar>
              <w:top w:w="15" w:type="dxa"/>
              <w:left w:w="15" w:type="dxa"/>
              <w:bottom w:w="0" w:type="dxa"/>
              <w:right w:w="15" w:type="dxa"/>
            </w:tcMar>
            <w:textDirection w:val="btLr"/>
            <w:vAlign w:val="center"/>
            <w:hideMark/>
          </w:tcPr>
          <w:p w14:paraId="2A5BACE0" w14:textId="77777777" w:rsidR="008924F6" w:rsidRPr="00C3429B" w:rsidRDefault="008924F6" w:rsidP="003967FF">
            <w:pPr>
              <w:widowControl/>
              <w:autoSpaceDE/>
              <w:autoSpaceDN/>
              <w:spacing w:after="0" w:line="216" w:lineRule="auto"/>
              <w:ind w:left="113" w:right="113"/>
              <w:jc w:val="center"/>
              <w:textAlignment w:val="bottom"/>
              <w:rPr>
                <w:rFonts w:eastAsia="Times New Roman"/>
                <w:sz w:val="24"/>
                <w:szCs w:val="24"/>
                <w:lang w:eastAsia="en-IE"/>
              </w:rPr>
            </w:pPr>
            <w:r w:rsidRPr="00C3429B">
              <w:rPr>
                <w:rFonts w:eastAsia="MS PGothic"/>
                <w:b/>
                <w:bCs/>
                <w:kern w:val="24"/>
                <w:sz w:val="24"/>
                <w:szCs w:val="24"/>
                <w:lang w:eastAsia="en-IE"/>
              </w:rPr>
              <w:t>Rural</w:t>
            </w:r>
          </w:p>
        </w:tc>
        <w:tc>
          <w:tcPr>
            <w:tcW w:w="281" w:type="pct"/>
            <w:shd w:val="clear" w:color="auto" w:fill="auto"/>
            <w:tcMar>
              <w:top w:w="15" w:type="dxa"/>
              <w:left w:w="15" w:type="dxa"/>
              <w:bottom w:w="0" w:type="dxa"/>
              <w:right w:w="15" w:type="dxa"/>
            </w:tcMar>
            <w:textDirection w:val="btLr"/>
            <w:vAlign w:val="center"/>
            <w:hideMark/>
          </w:tcPr>
          <w:p w14:paraId="1A03C965" w14:textId="77777777" w:rsidR="008924F6" w:rsidRPr="00C3429B" w:rsidRDefault="008924F6" w:rsidP="003967FF">
            <w:pPr>
              <w:widowControl/>
              <w:autoSpaceDE/>
              <w:autoSpaceDN/>
              <w:spacing w:after="0" w:line="216" w:lineRule="auto"/>
              <w:ind w:left="113" w:right="113"/>
              <w:jc w:val="center"/>
              <w:textAlignment w:val="bottom"/>
              <w:rPr>
                <w:rFonts w:eastAsia="Times New Roman"/>
                <w:sz w:val="24"/>
                <w:szCs w:val="24"/>
                <w:lang w:eastAsia="en-IE"/>
              </w:rPr>
            </w:pPr>
            <w:r w:rsidRPr="00C3429B">
              <w:rPr>
                <w:rFonts w:eastAsia="MS PGothic"/>
                <w:b/>
                <w:bCs/>
                <w:kern w:val="24"/>
                <w:sz w:val="24"/>
                <w:szCs w:val="24"/>
                <w:lang w:eastAsia="en-IE"/>
              </w:rPr>
              <w:t>Have disability</w:t>
            </w:r>
          </w:p>
        </w:tc>
        <w:tc>
          <w:tcPr>
            <w:tcW w:w="281" w:type="pct"/>
            <w:shd w:val="clear" w:color="auto" w:fill="auto"/>
            <w:tcMar>
              <w:top w:w="15" w:type="dxa"/>
              <w:left w:w="15" w:type="dxa"/>
              <w:bottom w:w="0" w:type="dxa"/>
              <w:right w:w="15" w:type="dxa"/>
            </w:tcMar>
            <w:textDirection w:val="btLr"/>
            <w:vAlign w:val="center"/>
            <w:hideMark/>
          </w:tcPr>
          <w:p w14:paraId="1E51EE20" w14:textId="77777777" w:rsidR="008924F6" w:rsidRPr="00C3429B" w:rsidRDefault="008924F6" w:rsidP="003967FF">
            <w:pPr>
              <w:widowControl/>
              <w:autoSpaceDE/>
              <w:autoSpaceDN/>
              <w:spacing w:after="0" w:line="216" w:lineRule="auto"/>
              <w:ind w:left="113" w:right="113"/>
              <w:jc w:val="center"/>
              <w:textAlignment w:val="bottom"/>
              <w:rPr>
                <w:rFonts w:eastAsia="Times New Roman"/>
                <w:sz w:val="24"/>
                <w:szCs w:val="24"/>
                <w:lang w:eastAsia="en-IE"/>
              </w:rPr>
            </w:pPr>
            <w:r w:rsidRPr="00C3429B">
              <w:rPr>
                <w:rFonts w:eastAsia="MS PGothic"/>
                <w:b/>
                <w:bCs/>
                <w:kern w:val="24"/>
                <w:sz w:val="24"/>
                <w:szCs w:val="24"/>
                <w:lang w:eastAsia="en-IE"/>
              </w:rPr>
              <w:t>No disability</w:t>
            </w:r>
          </w:p>
        </w:tc>
        <w:tc>
          <w:tcPr>
            <w:tcW w:w="276" w:type="pct"/>
            <w:textDirection w:val="btLr"/>
            <w:vAlign w:val="center"/>
          </w:tcPr>
          <w:p w14:paraId="48291193" w14:textId="77777777" w:rsidR="008924F6" w:rsidRPr="00C3429B" w:rsidRDefault="008924F6" w:rsidP="003967FF">
            <w:pPr>
              <w:widowControl/>
              <w:autoSpaceDE/>
              <w:autoSpaceDN/>
              <w:spacing w:after="0" w:line="216" w:lineRule="auto"/>
              <w:ind w:left="113" w:right="113"/>
              <w:jc w:val="center"/>
              <w:textAlignment w:val="bottom"/>
              <w:rPr>
                <w:rFonts w:eastAsia="MS PGothic"/>
                <w:b/>
                <w:bCs/>
                <w:kern w:val="24"/>
                <w:sz w:val="24"/>
                <w:szCs w:val="24"/>
                <w:lang w:eastAsia="en-IE"/>
              </w:rPr>
            </w:pPr>
            <w:r w:rsidRPr="00C3429B">
              <w:rPr>
                <w:rFonts w:eastAsia="MS PGothic"/>
                <w:b/>
                <w:bCs/>
                <w:kern w:val="24"/>
                <w:sz w:val="24"/>
                <w:szCs w:val="24"/>
                <w:lang w:eastAsia="en-IE"/>
              </w:rPr>
              <w:t>Total</w:t>
            </w:r>
          </w:p>
        </w:tc>
      </w:tr>
      <w:tr w:rsidR="008924F6" w:rsidRPr="00361E55" w14:paraId="68EC5774" w14:textId="77777777" w:rsidTr="003967FF">
        <w:trPr>
          <w:trHeight w:val="490"/>
        </w:trPr>
        <w:tc>
          <w:tcPr>
            <w:tcW w:w="786" w:type="pct"/>
            <w:shd w:val="clear" w:color="auto" w:fill="F2F2F2"/>
            <w:tcMar>
              <w:top w:w="15" w:type="dxa"/>
              <w:left w:w="15" w:type="dxa"/>
              <w:bottom w:w="0" w:type="dxa"/>
              <w:right w:w="15" w:type="dxa"/>
            </w:tcMar>
            <w:vAlign w:val="center"/>
            <w:hideMark/>
          </w:tcPr>
          <w:p w14:paraId="038D100C" w14:textId="77777777" w:rsidR="008924F6" w:rsidRDefault="008924F6" w:rsidP="008924F6">
            <w:pPr>
              <w:widowControl/>
              <w:autoSpaceDE/>
              <w:autoSpaceDN/>
              <w:spacing w:after="0" w:line="216" w:lineRule="auto"/>
              <w:rPr>
                <w:rFonts w:eastAsia="MS PGothic"/>
                <w:bCs/>
                <w:color w:val="000000"/>
                <w:kern w:val="24"/>
                <w:sz w:val="24"/>
                <w:szCs w:val="24"/>
                <w:lang w:eastAsia="en-IE"/>
              </w:rPr>
            </w:pPr>
            <w:r w:rsidRPr="00C3429B">
              <w:rPr>
                <w:rFonts w:eastAsia="MS PGothic"/>
                <w:bCs/>
                <w:color w:val="000000"/>
                <w:kern w:val="24"/>
                <w:sz w:val="24"/>
                <w:szCs w:val="24"/>
                <w:lang w:eastAsia="en-IE"/>
              </w:rPr>
              <w:t xml:space="preserve">Base: </w:t>
            </w:r>
            <w:r>
              <w:rPr>
                <w:rFonts w:eastAsia="MS PGothic"/>
                <w:bCs/>
                <w:color w:val="000000"/>
                <w:kern w:val="24"/>
                <w:sz w:val="24"/>
                <w:szCs w:val="24"/>
                <w:lang w:eastAsia="en-IE"/>
              </w:rPr>
              <w:t>All who are in contact with someone with a disability</w:t>
            </w:r>
            <w:r w:rsidRPr="00C3429B">
              <w:rPr>
                <w:rFonts w:eastAsia="MS PGothic"/>
                <w:bCs/>
                <w:color w:val="000000"/>
                <w:kern w:val="24"/>
                <w:sz w:val="24"/>
                <w:szCs w:val="24"/>
                <w:lang w:eastAsia="en-IE"/>
              </w:rPr>
              <w:t xml:space="preserve"> </w:t>
            </w:r>
          </w:p>
          <w:p w14:paraId="4BDC5EBD" w14:textId="37F9C1D0" w:rsidR="003967FF" w:rsidRPr="00C3429B" w:rsidRDefault="003967FF" w:rsidP="008924F6">
            <w:pPr>
              <w:widowControl/>
              <w:autoSpaceDE/>
              <w:autoSpaceDN/>
              <w:spacing w:after="0" w:line="216" w:lineRule="auto"/>
              <w:rPr>
                <w:rFonts w:eastAsia="Times New Roman"/>
                <w:sz w:val="24"/>
                <w:szCs w:val="24"/>
                <w:lang w:eastAsia="en-IE"/>
              </w:rPr>
            </w:pPr>
          </w:p>
        </w:tc>
        <w:tc>
          <w:tcPr>
            <w:tcW w:w="211" w:type="pct"/>
            <w:shd w:val="clear" w:color="auto" w:fill="auto"/>
            <w:tcMar>
              <w:top w:w="15" w:type="dxa"/>
              <w:left w:w="15" w:type="dxa"/>
              <w:bottom w:w="0" w:type="dxa"/>
              <w:right w:w="15" w:type="dxa"/>
            </w:tcMar>
            <w:vAlign w:val="center"/>
          </w:tcPr>
          <w:p w14:paraId="602B6228" w14:textId="150E1800" w:rsidR="008924F6" w:rsidRPr="00C3429B" w:rsidRDefault="008924F6" w:rsidP="003967FF">
            <w:pPr>
              <w:widowControl/>
              <w:autoSpaceDE/>
              <w:autoSpaceDN/>
              <w:spacing w:after="0" w:line="216" w:lineRule="auto"/>
              <w:jc w:val="center"/>
              <w:textAlignment w:val="bottom"/>
              <w:rPr>
                <w:rFonts w:eastAsia="Times New Roman"/>
                <w:sz w:val="24"/>
                <w:szCs w:val="24"/>
                <w:lang w:eastAsia="en-IE"/>
              </w:rPr>
            </w:pPr>
            <w:r>
              <w:rPr>
                <w:rFonts w:eastAsia="Times New Roman"/>
                <w:sz w:val="24"/>
                <w:szCs w:val="24"/>
                <w:lang w:eastAsia="en-IE"/>
              </w:rPr>
              <w:t>459</w:t>
            </w:r>
          </w:p>
        </w:tc>
        <w:tc>
          <w:tcPr>
            <w:tcW w:w="239" w:type="pct"/>
            <w:shd w:val="clear" w:color="auto" w:fill="auto"/>
            <w:tcMar>
              <w:top w:w="15" w:type="dxa"/>
              <w:left w:w="15" w:type="dxa"/>
              <w:bottom w:w="0" w:type="dxa"/>
              <w:right w:w="15" w:type="dxa"/>
            </w:tcMar>
            <w:vAlign w:val="center"/>
          </w:tcPr>
          <w:p w14:paraId="7B618F24" w14:textId="4B83965A" w:rsidR="008924F6" w:rsidRPr="00C3429B" w:rsidRDefault="008924F6" w:rsidP="003967FF">
            <w:pPr>
              <w:widowControl/>
              <w:autoSpaceDE/>
              <w:autoSpaceDN/>
              <w:spacing w:after="0" w:line="216" w:lineRule="auto"/>
              <w:jc w:val="center"/>
              <w:textAlignment w:val="bottom"/>
              <w:rPr>
                <w:rFonts w:eastAsia="Times New Roman"/>
                <w:sz w:val="24"/>
                <w:szCs w:val="24"/>
                <w:lang w:eastAsia="en-IE"/>
              </w:rPr>
            </w:pPr>
            <w:r>
              <w:rPr>
                <w:rFonts w:eastAsia="Times New Roman"/>
                <w:sz w:val="24"/>
                <w:szCs w:val="24"/>
                <w:lang w:eastAsia="en-IE"/>
              </w:rPr>
              <w:t>508</w:t>
            </w:r>
          </w:p>
        </w:tc>
        <w:tc>
          <w:tcPr>
            <w:tcW w:w="211" w:type="pct"/>
            <w:shd w:val="clear" w:color="auto" w:fill="auto"/>
            <w:tcMar>
              <w:top w:w="15" w:type="dxa"/>
              <w:left w:w="15" w:type="dxa"/>
              <w:bottom w:w="0" w:type="dxa"/>
              <w:right w:w="15" w:type="dxa"/>
            </w:tcMar>
            <w:vAlign w:val="center"/>
          </w:tcPr>
          <w:p w14:paraId="68BD4685" w14:textId="644417FF" w:rsidR="008924F6" w:rsidRPr="00C3429B" w:rsidRDefault="008924F6" w:rsidP="003967FF">
            <w:pPr>
              <w:widowControl/>
              <w:autoSpaceDE/>
              <w:autoSpaceDN/>
              <w:spacing w:after="0" w:line="216" w:lineRule="auto"/>
              <w:jc w:val="center"/>
              <w:textAlignment w:val="bottom"/>
              <w:rPr>
                <w:rFonts w:eastAsia="Times New Roman"/>
                <w:sz w:val="24"/>
                <w:szCs w:val="24"/>
                <w:lang w:eastAsia="en-IE"/>
              </w:rPr>
            </w:pPr>
            <w:r>
              <w:rPr>
                <w:rFonts w:eastAsia="Times New Roman"/>
                <w:sz w:val="24"/>
                <w:szCs w:val="24"/>
                <w:lang w:eastAsia="en-IE"/>
              </w:rPr>
              <w:t>238</w:t>
            </w:r>
          </w:p>
        </w:tc>
        <w:tc>
          <w:tcPr>
            <w:tcW w:w="211" w:type="pct"/>
            <w:shd w:val="clear" w:color="auto" w:fill="auto"/>
            <w:tcMar>
              <w:top w:w="15" w:type="dxa"/>
              <w:left w:w="15" w:type="dxa"/>
              <w:bottom w:w="0" w:type="dxa"/>
              <w:right w:w="15" w:type="dxa"/>
            </w:tcMar>
            <w:vAlign w:val="center"/>
          </w:tcPr>
          <w:p w14:paraId="404752A1" w14:textId="01B39FD0" w:rsidR="008924F6" w:rsidRPr="00C3429B" w:rsidRDefault="008924F6" w:rsidP="003967FF">
            <w:pPr>
              <w:widowControl/>
              <w:autoSpaceDE/>
              <w:autoSpaceDN/>
              <w:spacing w:after="0" w:line="216" w:lineRule="auto"/>
              <w:jc w:val="center"/>
              <w:textAlignment w:val="bottom"/>
              <w:rPr>
                <w:rFonts w:eastAsia="Times New Roman"/>
                <w:sz w:val="24"/>
                <w:szCs w:val="24"/>
                <w:lang w:eastAsia="en-IE"/>
              </w:rPr>
            </w:pPr>
            <w:r>
              <w:rPr>
                <w:rFonts w:eastAsia="Times New Roman"/>
                <w:sz w:val="24"/>
                <w:szCs w:val="24"/>
                <w:lang w:eastAsia="en-IE"/>
              </w:rPr>
              <w:t>192</w:t>
            </w:r>
          </w:p>
        </w:tc>
        <w:tc>
          <w:tcPr>
            <w:tcW w:w="211" w:type="pct"/>
            <w:shd w:val="clear" w:color="auto" w:fill="auto"/>
            <w:tcMar>
              <w:top w:w="15" w:type="dxa"/>
              <w:left w:w="15" w:type="dxa"/>
              <w:bottom w:w="0" w:type="dxa"/>
              <w:right w:w="15" w:type="dxa"/>
            </w:tcMar>
            <w:vAlign w:val="center"/>
          </w:tcPr>
          <w:p w14:paraId="0B39BD10" w14:textId="52AA2529" w:rsidR="008924F6" w:rsidRPr="00C3429B" w:rsidRDefault="008924F6" w:rsidP="003967FF">
            <w:pPr>
              <w:widowControl/>
              <w:autoSpaceDE/>
              <w:autoSpaceDN/>
              <w:spacing w:after="0" w:line="216" w:lineRule="auto"/>
              <w:jc w:val="center"/>
              <w:textAlignment w:val="bottom"/>
              <w:rPr>
                <w:rFonts w:eastAsia="Times New Roman"/>
                <w:sz w:val="24"/>
                <w:szCs w:val="24"/>
                <w:lang w:eastAsia="en-IE"/>
              </w:rPr>
            </w:pPr>
            <w:r>
              <w:rPr>
                <w:rFonts w:eastAsia="Times New Roman"/>
                <w:sz w:val="24"/>
                <w:szCs w:val="24"/>
                <w:lang w:eastAsia="en-IE"/>
              </w:rPr>
              <w:t>113</w:t>
            </w:r>
          </w:p>
        </w:tc>
        <w:tc>
          <w:tcPr>
            <w:tcW w:w="211" w:type="pct"/>
            <w:shd w:val="clear" w:color="auto" w:fill="auto"/>
            <w:tcMar>
              <w:top w:w="15" w:type="dxa"/>
              <w:left w:w="15" w:type="dxa"/>
              <w:bottom w:w="0" w:type="dxa"/>
              <w:right w:w="15" w:type="dxa"/>
            </w:tcMar>
            <w:vAlign w:val="center"/>
          </w:tcPr>
          <w:p w14:paraId="4116C8BB" w14:textId="7EFA9494" w:rsidR="008924F6" w:rsidRPr="00C3429B" w:rsidRDefault="008924F6" w:rsidP="003967FF">
            <w:pPr>
              <w:widowControl/>
              <w:autoSpaceDE/>
              <w:autoSpaceDN/>
              <w:spacing w:after="0" w:line="216" w:lineRule="auto"/>
              <w:jc w:val="center"/>
              <w:textAlignment w:val="bottom"/>
              <w:rPr>
                <w:rFonts w:eastAsia="Times New Roman"/>
                <w:sz w:val="24"/>
                <w:szCs w:val="24"/>
                <w:lang w:eastAsia="en-IE"/>
              </w:rPr>
            </w:pPr>
            <w:r>
              <w:rPr>
                <w:rFonts w:eastAsia="Times New Roman"/>
                <w:sz w:val="24"/>
                <w:szCs w:val="24"/>
                <w:lang w:eastAsia="en-IE"/>
              </w:rPr>
              <w:t>99</w:t>
            </w:r>
          </w:p>
        </w:tc>
        <w:tc>
          <w:tcPr>
            <w:tcW w:w="211" w:type="pct"/>
            <w:shd w:val="clear" w:color="auto" w:fill="auto"/>
            <w:tcMar>
              <w:top w:w="15" w:type="dxa"/>
              <w:left w:w="15" w:type="dxa"/>
              <w:bottom w:w="0" w:type="dxa"/>
              <w:right w:w="15" w:type="dxa"/>
            </w:tcMar>
            <w:vAlign w:val="center"/>
          </w:tcPr>
          <w:p w14:paraId="221F976F" w14:textId="4637F3CE" w:rsidR="008924F6" w:rsidRPr="00C3429B" w:rsidRDefault="008924F6" w:rsidP="003967FF">
            <w:pPr>
              <w:widowControl/>
              <w:autoSpaceDE/>
              <w:autoSpaceDN/>
              <w:spacing w:after="0" w:line="216" w:lineRule="auto"/>
              <w:jc w:val="center"/>
              <w:textAlignment w:val="bottom"/>
              <w:rPr>
                <w:rFonts w:eastAsia="Times New Roman"/>
                <w:sz w:val="24"/>
                <w:szCs w:val="24"/>
                <w:lang w:eastAsia="en-IE"/>
              </w:rPr>
            </w:pPr>
            <w:r>
              <w:rPr>
                <w:rFonts w:eastAsia="Times New Roman"/>
                <w:sz w:val="24"/>
                <w:szCs w:val="24"/>
                <w:lang w:eastAsia="en-IE"/>
              </w:rPr>
              <w:t>160</w:t>
            </w:r>
          </w:p>
        </w:tc>
        <w:tc>
          <w:tcPr>
            <w:tcW w:w="211" w:type="pct"/>
            <w:shd w:val="clear" w:color="auto" w:fill="auto"/>
            <w:tcMar>
              <w:top w:w="15" w:type="dxa"/>
              <w:left w:w="15" w:type="dxa"/>
              <w:bottom w:w="0" w:type="dxa"/>
              <w:right w:w="15" w:type="dxa"/>
            </w:tcMar>
            <w:vAlign w:val="center"/>
          </w:tcPr>
          <w:p w14:paraId="31014D93" w14:textId="36B72387" w:rsidR="008924F6" w:rsidRPr="00C3429B" w:rsidRDefault="008924F6" w:rsidP="003967FF">
            <w:pPr>
              <w:widowControl/>
              <w:autoSpaceDE/>
              <w:autoSpaceDN/>
              <w:spacing w:after="0" w:line="216" w:lineRule="auto"/>
              <w:jc w:val="center"/>
              <w:textAlignment w:val="bottom"/>
              <w:rPr>
                <w:rFonts w:eastAsia="Times New Roman"/>
                <w:sz w:val="24"/>
                <w:szCs w:val="24"/>
                <w:lang w:eastAsia="en-IE"/>
              </w:rPr>
            </w:pPr>
            <w:r>
              <w:rPr>
                <w:rFonts w:eastAsia="Times New Roman"/>
                <w:sz w:val="24"/>
                <w:szCs w:val="24"/>
                <w:lang w:eastAsia="en-IE"/>
              </w:rPr>
              <w:t>165</w:t>
            </w:r>
          </w:p>
        </w:tc>
        <w:tc>
          <w:tcPr>
            <w:tcW w:w="211" w:type="pct"/>
            <w:shd w:val="clear" w:color="auto" w:fill="auto"/>
            <w:tcMar>
              <w:top w:w="15" w:type="dxa"/>
              <w:left w:w="15" w:type="dxa"/>
              <w:bottom w:w="0" w:type="dxa"/>
              <w:right w:w="15" w:type="dxa"/>
            </w:tcMar>
            <w:vAlign w:val="center"/>
          </w:tcPr>
          <w:p w14:paraId="1A09C87C" w14:textId="2CB83BCF" w:rsidR="008924F6" w:rsidRPr="00C3429B" w:rsidRDefault="008924F6" w:rsidP="003967FF">
            <w:pPr>
              <w:widowControl/>
              <w:autoSpaceDE/>
              <w:autoSpaceDN/>
              <w:spacing w:after="0" w:line="216" w:lineRule="auto"/>
              <w:jc w:val="center"/>
              <w:textAlignment w:val="bottom"/>
              <w:rPr>
                <w:rFonts w:eastAsia="Times New Roman"/>
                <w:sz w:val="24"/>
                <w:szCs w:val="24"/>
                <w:lang w:eastAsia="en-IE"/>
              </w:rPr>
            </w:pPr>
            <w:r>
              <w:rPr>
                <w:rFonts w:eastAsia="Times New Roman"/>
                <w:sz w:val="24"/>
                <w:szCs w:val="24"/>
                <w:lang w:eastAsia="en-IE"/>
              </w:rPr>
              <w:t>459</w:t>
            </w:r>
          </w:p>
        </w:tc>
        <w:tc>
          <w:tcPr>
            <w:tcW w:w="211" w:type="pct"/>
            <w:shd w:val="clear" w:color="auto" w:fill="auto"/>
            <w:tcMar>
              <w:top w:w="15" w:type="dxa"/>
              <w:left w:w="15" w:type="dxa"/>
              <w:bottom w:w="0" w:type="dxa"/>
              <w:right w:w="15" w:type="dxa"/>
            </w:tcMar>
            <w:vAlign w:val="center"/>
          </w:tcPr>
          <w:p w14:paraId="045D0CD9" w14:textId="263B37D8" w:rsidR="008924F6" w:rsidRPr="00C3429B" w:rsidRDefault="008924F6" w:rsidP="003967FF">
            <w:pPr>
              <w:widowControl/>
              <w:autoSpaceDE/>
              <w:autoSpaceDN/>
              <w:spacing w:after="0" w:line="216" w:lineRule="auto"/>
              <w:jc w:val="center"/>
              <w:textAlignment w:val="bottom"/>
              <w:rPr>
                <w:rFonts w:eastAsia="Times New Roman"/>
                <w:sz w:val="24"/>
                <w:szCs w:val="24"/>
                <w:lang w:eastAsia="en-IE"/>
              </w:rPr>
            </w:pPr>
            <w:r>
              <w:rPr>
                <w:rFonts w:eastAsia="Times New Roman"/>
                <w:sz w:val="24"/>
                <w:szCs w:val="24"/>
                <w:lang w:eastAsia="en-IE"/>
              </w:rPr>
              <w:t>508</w:t>
            </w:r>
          </w:p>
        </w:tc>
        <w:tc>
          <w:tcPr>
            <w:tcW w:w="211" w:type="pct"/>
            <w:shd w:val="clear" w:color="auto" w:fill="auto"/>
            <w:tcMar>
              <w:top w:w="15" w:type="dxa"/>
              <w:left w:w="15" w:type="dxa"/>
              <w:bottom w:w="0" w:type="dxa"/>
              <w:right w:w="15" w:type="dxa"/>
            </w:tcMar>
            <w:vAlign w:val="center"/>
          </w:tcPr>
          <w:p w14:paraId="00C2A578" w14:textId="45969403" w:rsidR="008924F6" w:rsidRPr="00C3429B" w:rsidRDefault="008924F6" w:rsidP="003967FF">
            <w:pPr>
              <w:widowControl/>
              <w:autoSpaceDE/>
              <w:autoSpaceDN/>
              <w:spacing w:after="0" w:line="216" w:lineRule="auto"/>
              <w:jc w:val="center"/>
              <w:textAlignment w:val="top"/>
              <w:rPr>
                <w:rFonts w:eastAsia="Times New Roman"/>
                <w:sz w:val="24"/>
                <w:szCs w:val="24"/>
                <w:lang w:eastAsia="en-IE"/>
              </w:rPr>
            </w:pPr>
            <w:r>
              <w:rPr>
                <w:rFonts w:eastAsia="Times New Roman"/>
                <w:sz w:val="24"/>
                <w:szCs w:val="24"/>
                <w:lang w:eastAsia="en-IE"/>
              </w:rPr>
              <w:t>297</w:t>
            </w:r>
          </w:p>
        </w:tc>
        <w:tc>
          <w:tcPr>
            <w:tcW w:w="211" w:type="pct"/>
            <w:shd w:val="clear" w:color="auto" w:fill="auto"/>
            <w:tcMar>
              <w:top w:w="15" w:type="dxa"/>
              <w:left w:w="15" w:type="dxa"/>
              <w:bottom w:w="0" w:type="dxa"/>
              <w:right w:w="15" w:type="dxa"/>
            </w:tcMar>
            <w:vAlign w:val="center"/>
          </w:tcPr>
          <w:p w14:paraId="4652AEC1" w14:textId="19F313E6" w:rsidR="008924F6" w:rsidRPr="00C3429B" w:rsidRDefault="008924F6" w:rsidP="003967FF">
            <w:pPr>
              <w:widowControl/>
              <w:autoSpaceDE/>
              <w:autoSpaceDN/>
              <w:spacing w:after="0" w:line="216" w:lineRule="auto"/>
              <w:jc w:val="center"/>
              <w:textAlignment w:val="top"/>
              <w:rPr>
                <w:rFonts w:eastAsia="Times New Roman"/>
                <w:sz w:val="24"/>
                <w:szCs w:val="24"/>
                <w:lang w:eastAsia="en-IE"/>
              </w:rPr>
            </w:pPr>
            <w:r>
              <w:rPr>
                <w:rFonts w:eastAsia="Times New Roman"/>
                <w:sz w:val="24"/>
                <w:szCs w:val="24"/>
                <w:lang w:eastAsia="en-IE"/>
              </w:rPr>
              <w:t>240</w:t>
            </w:r>
          </w:p>
        </w:tc>
        <w:tc>
          <w:tcPr>
            <w:tcW w:w="211" w:type="pct"/>
            <w:shd w:val="clear" w:color="auto" w:fill="auto"/>
            <w:tcMar>
              <w:top w:w="15" w:type="dxa"/>
              <w:left w:w="15" w:type="dxa"/>
              <w:bottom w:w="0" w:type="dxa"/>
              <w:right w:w="15" w:type="dxa"/>
            </w:tcMar>
            <w:vAlign w:val="center"/>
          </w:tcPr>
          <w:p w14:paraId="6D070ADD" w14:textId="1331BEE7" w:rsidR="008924F6" w:rsidRPr="00C3429B" w:rsidRDefault="008924F6" w:rsidP="003967FF">
            <w:pPr>
              <w:widowControl/>
              <w:autoSpaceDE/>
              <w:autoSpaceDN/>
              <w:spacing w:after="0" w:line="216" w:lineRule="auto"/>
              <w:jc w:val="center"/>
              <w:textAlignment w:val="top"/>
              <w:rPr>
                <w:rFonts w:eastAsia="Times New Roman"/>
                <w:sz w:val="24"/>
                <w:szCs w:val="24"/>
                <w:lang w:eastAsia="en-IE"/>
              </w:rPr>
            </w:pPr>
            <w:r>
              <w:rPr>
                <w:rFonts w:eastAsia="Times New Roman"/>
                <w:sz w:val="24"/>
                <w:szCs w:val="24"/>
                <w:lang w:eastAsia="en-IE"/>
              </w:rPr>
              <w:t>254</w:t>
            </w:r>
          </w:p>
        </w:tc>
        <w:tc>
          <w:tcPr>
            <w:tcW w:w="211" w:type="pct"/>
            <w:shd w:val="clear" w:color="auto" w:fill="auto"/>
            <w:tcMar>
              <w:top w:w="15" w:type="dxa"/>
              <w:left w:w="15" w:type="dxa"/>
              <w:bottom w:w="0" w:type="dxa"/>
              <w:right w:w="15" w:type="dxa"/>
            </w:tcMar>
            <w:vAlign w:val="center"/>
          </w:tcPr>
          <w:p w14:paraId="4238A30A" w14:textId="3605D92F" w:rsidR="008924F6" w:rsidRPr="00C3429B" w:rsidRDefault="008924F6" w:rsidP="003967FF">
            <w:pPr>
              <w:widowControl/>
              <w:autoSpaceDE/>
              <w:autoSpaceDN/>
              <w:spacing w:after="0" w:line="216" w:lineRule="auto"/>
              <w:jc w:val="center"/>
              <w:textAlignment w:val="top"/>
              <w:rPr>
                <w:rFonts w:eastAsia="Times New Roman"/>
                <w:sz w:val="24"/>
                <w:szCs w:val="24"/>
                <w:lang w:eastAsia="en-IE"/>
              </w:rPr>
            </w:pPr>
            <w:r>
              <w:rPr>
                <w:rFonts w:eastAsia="Times New Roman"/>
                <w:sz w:val="24"/>
                <w:szCs w:val="24"/>
                <w:lang w:eastAsia="en-IE"/>
              </w:rPr>
              <w:t>194</w:t>
            </w:r>
          </w:p>
        </w:tc>
        <w:tc>
          <w:tcPr>
            <w:tcW w:w="197" w:type="pct"/>
            <w:shd w:val="clear" w:color="auto" w:fill="auto"/>
            <w:tcMar>
              <w:top w:w="15" w:type="dxa"/>
              <w:left w:w="15" w:type="dxa"/>
              <w:bottom w:w="0" w:type="dxa"/>
              <w:right w:w="15" w:type="dxa"/>
            </w:tcMar>
            <w:vAlign w:val="center"/>
          </w:tcPr>
          <w:p w14:paraId="11D3A00F" w14:textId="246B300E" w:rsidR="008924F6" w:rsidRPr="00C3429B" w:rsidRDefault="008924F6" w:rsidP="003967FF">
            <w:pPr>
              <w:widowControl/>
              <w:autoSpaceDE/>
              <w:autoSpaceDN/>
              <w:spacing w:after="0" w:line="216" w:lineRule="auto"/>
              <w:jc w:val="center"/>
              <w:textAlignment w:val="top"/>
              <w:rPr>
                <w:rFonts w:eastAsia="Times New Roman"/>
                <w:sz w:val="24"/>
                <w:szCs w:val="24"/>
                <w:lang w:eastAsia="en-IE"/>
              </w:rPr>
            </w:pPr>
            <w:r>
              <w:rPr>
                <w:rFonts w:eastAsia="Times New Roman"/>
                <w:sz w:val="24"/>
                <w:szCs w:val="24"/>
                <w:lang w:eastAsia="en-IE"/>
              </w:rPr>
              <w:t>640</w:t>
            </w:r>
          </w:p>
        </w:tc>
        <w:tc>
          <w:tcPr>
            <w:tcW w:w="197" w:type="pct"/>
            <w:shd w:val="clear" w:color="auto" w:fill="auto"/>
            <w:tcMar>
              <w:top w:w="15" w:type="dxa"/>
              <w:left w:w="15" w:type="dxa"/>
              <w:bottom w:w="0" w:type="dxa"/>
              <w:right w:w="15" w:type="dxa"/>
            </w:tcMar>
            <w:vAlign w:val="center"/>
          </w:tcPr>
          <w:p w14:paraId="7EB028BA" w14:textId="02C3C068" w:rsidR="008924F6" w:rsidRPr="00C3429B" w:rsidRDefault="008924F6" w:rsidP="003967FF">
            <w:pPr>
              <w:widowControl/>
              <w:autoSpaceDE/>
              <w:autoSpaceDN/>
              <w:spacing w:after="0" w:line="216" w:lineRule="auto"/>
              <w:jc w:val="center"/>
              <w:textAlignment w:val="top"/>
              <w:rPr>
                <w:rFonts w:eastAsia="Times New Roman"/>
                <w:sz w:val="24"/>
                <w:szCs w:val="24"/>
                <w:lang w:eastAsia="en-IE"/>
              </w:rPr>
            </w:pPr>
            <w:r>
              <w:rPr>
                <w:rFonts w:eastAsia="Times New Roman"/>
                <w:sz w:val="24"/>
                <w:szCs w:val="24"/>
                <w:lang w:eastAsia="en-IE"/>
              </w:rPr>
              <w:t>327</w:t>
            </w:r>
          </w:p>
        </w:tc>
        <w:tc>
          <w:tcPr>
            <w:tcW w:w="281" w:type="pct"/>
            <w:shd w:val="clear" w:color="auto" w:fill="auto"/>
            <w:tcMar>
              <w:top w:w="15" w:type="dxa"/>
              <w:left w:w="15" w:type="dxa"/>
              <w:bottom w:w="0" w:type="dxa"/>
              <w:right w:w="15" w:type="dxa"/>
            </w:tcMar>
            <w:vAlign w:val="center"/>
          </w:tcPr>
          <w:p w14:paraId="47175A23" w14:textId="3A1F2B88" w:rsidR="008924F6" w:rsidRPr="00C3429B" w:rsidRDefault="008924F6" w:rsidP="003967FF">
            <w:pPr>
              <w:widowControl/>
              <w:autoSpaceDE/>
              <w:autoSpaceDN/>
              <w:spacing w:after="0" w:line="216" w:lineRule="auto"/>
              <w:jc w:val="center"/>
              <w:textAlignment w:val="top"/>
              <w:rPr>
                <w:rFonts w:eastAsia="Times New Roman"/>
                <w:sz w:val="24"/>
                <w:szCs w:val="24"/>
                <w:lang w:eastAsia="en-IE"/>
              </w:rPr>
            </w:pPr>
            <w:r>
              <w:rPr>
                <w:rFonts w:eastAsia="Times New Roman"/>
                <w:sz w:val="24"/>
                <w:szCs w:val="24"/>
                <w:lang w:eastAsia="en-IE"/>
              </w:rPr>
              <w:t>459</w:t>
            </w:r>
          </w:p>
        </w:tc>
        <w:tc>
          <w:tcPr>
            <w:tcW w:w="281" w:type="pct"/>
            <w:shd w:val="clear" w:color="auto" w:fill="auto"/>
            <w:tcMar>
              <w:top w:w="15" w:type="dxa"/>
              <w:left w:w="15" w:type="dxa"/>
              <w:bottom w:w="0" w:type="dxa"/>
              <w:right w:w="15" w:type="dxa"/>
            </w:tcMar>
            <w:vAlign w:val="center"/>
          </w:tcPr>
          <w:p w14:paraId="65E9C036" w14:textId="0E96221A" w:rsidR="008924F6" w:rsidRPr="00C3429B" w:rsidRDefault="008924F6" w:rsidP="003967FF">
            <w:pPr>
              <w:widowControl/>
              <w:autoSpaceDE/>
              <w:autoSpaceDN/>
              <w:spacing w:after="0" w:line="216" w:lineRule="auto"/>
              <w:jc w:val="center"/>
              <w:textAlignment w:val="top"/>
              <w:rPr>
                <w:rFonts w:eastAsia="Times New Roman"/>
                <w:sz w:val="24"/>
                <w:szCs w:val="24"/>
                <w:lang w:eastAsia="en-IE"/>
              </w:rPr>
            </w:pPr>
            <w:r>
              <w:rPr>
                <w:rFonts w:eastAsia="Times New Roman"/>
                <w:sz w:val="24"/>
                <w:szCs w:val="24"/>
                <w:lang w:eastAsia="en-IE"/>
              </w:rPr>
              <w:t>508</w:t>
            </w:r>
          </w:p>
        </w:tc>
        <w:tc>
          <w:tcPr>
            <w:tcW w:w="276" w:type="pct"/>
            <w:vAlign w:val="center"/>
          </w:tcPr>
          <w:p w14:paraId="537FCD1B" w14:textId="77DD0024" w:rsidR="008924F6" w:rsidRPr="00C3429B" w:rsidRDefault="008924F6" w:rsidP="003967FF">
            <w:pPr>
              <w:widowControl/>
              <w:autoSpaceDE/>
              <w:autoSpaceDN/>
              <w:spacing w:after="0" w:line="216" w:lineRule="auto"/>
              <w:jc w:val="center"/>
              <w:textAlignment w:val="top"/>
              <w:rPr>
                <w:rFonts w:eastAsia="MS PGothic"/>
                <w:color w:val="000000"/>
                <w:kern w:val="24"/>
                <w:sz w:val="24"/>
                <w:szCs w:val="24"/>
                <w:lang w:eastAsia="en-IE"/>
              </w:rPr>
            </w:pPr>
            <w:r>
              <w:rPr>
                <w:rFonts w:eastAsia="MS PGothic"/>
                <w:color w:val="000000"/>
                <w:kern w:val="24"/>
                <w:sz w:val="24"/>
                <w:szCs w:val="24"/>
                <w:lang w:eastAsia="en-IE"/>
              </w:rPr>
              <w:t>967</w:t>
            </w:r>
          </w:p>
        </w:tc>
      </w:tr>
      <w:tr w:rsidR="008924F6" w:rsidRPr="00D136BD" w14:paraId="10B759DE" w14:textId="77777777" w:rsidTr="003967FF">
        <w:trPr>
          <w:trHeight w:val="224"/>
        </w:trPr>
        <w:tc>
          <w:tcPr>
            <w:tcW w:w="786" w:type="pct"/>
            <w:shd w:val="clear" w:color="auto" w:fill="F2F2F2"/>
            <w:tcMar>
              <w:top w:w="15" w:type="dxa"/>
              <w:left w:w="15" w:type="dxa"/>
              <w:bottom w:w="0" w:type="dxa"/>
              <w:right w:w="15" w:type="dxa"/>
            </w:tcMar>
            <w:vAlign w:val="center"/>
            <w:hideMark/>
          </w:tcPr>
          <w:p w14:paraId="4DE3E464" w14:textId="77777777" w:rsidR="008924F6" w:rsidRPr="00C3429B" w:rsidRDefault="008924F6" w:rsidP="003967FF">
            <w:pPr>
              <w:widowControl/>
              <w:autoSpaceDE/>
              <w:autoSpaceDN/>
              <w:spacing w:after="0"/>
              <w:rPr>
                <w:rFonts w:eastAsia="Times New Roman"/>
                <w:sz w:val="24"/>
                <w:szCs w:val="24"/>
                <w:lang w:eastAsia="en-IE"/>
              </w:rPr>
            </w:pPr>
          </w:p>
        </w:tc>
        <w:tc>
          <w:tcPr>
            <w:tcW w:w="211" w:type="pct"/>
            <w:shd w:val="clear" w:color="auto" w:fill="auto"/>
            <w:tcMar>
              <w:top w:w="15" w:type="dxa"/>
              <w:left w:w="15" w:type="dxa"/>
              <w:bottom w:w="0" w:type="dxa"/>
              <w:right w:w="15" w:type="dxa"/>
            </w:tcMar>
            <w:vAlign w:val="center"/>
            <w:hideMark/>
          </w:tcPr>
          <w:p w14:paraId="3ABDB5B5" w14:textId="77777777" w:rsidR="008924F6" w:rsidRPr="00C3429B" w:rsidRDefault="008924F6" w:rsidP="003967FF">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239" w:type="pct"/>
            <w:shd w:val="clear" w:color="auto" w:fill="auto"/>
            <w:tcMar>
              <w:top w:w="15" w:type="dxa"/>
              <w:left w:w="15" w:type="dxa"/>
              <w:bottom w:w="0" w:type="dxa"/>
              <w:right w:w="15" w:type="dxa"/>
            </w:tcMar>
            <w:vAlign w:val="center"/>
            <w:hideMark/>
          </w:tcPr>
          <w:p w14:paraId="1AF0B161" w14:textId="77777777" w:rsidR="008924F6" w:rsidRPr="00C3429B" w:rsidRDefault="008924F6" w:rsidP="003967FF">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211" w:type="pct"/>
            <w:shd w:val="clear" w:color="auto" w:fill="auto"/>
            <w:tcMar>
              <w:top w:w="15" w:type="dxa"/>
              <w:left w:w="15" w:type="dxa"/>
              <w:bottom w:w="0" w:type="dxa"/>
              <w:right w:w="15" w:type="dxa"/>
            </w:tcMar>
            <w:vAlign w:val="center"/>
            <w:hideMark/>
          </w:tcPr>
          <w:p w14:paraId="1ED19ACD" w14:textId="77777777" w:rsidR="008924F6" w:rsidRPr="00C3429B" w:rsidRDefault="008924F6" w:rsidP="003967FF">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211" w:type="pct"/>
            <w:shd w:val="clear" w:color="auto" w:fill="auto"/>
            <w:tcMar>
              <w:top w:w="15" w:type="dxa"/>
              <w:left w:w="15" w:type="dxa"/>
              <w:bottom w:w="0" w:type="dxa"/>
              <w:right w:w="15" w:type="dxa"/>
            </w:tcMar>
            <w:vAlign w:val="center"/>
            <w:hideMark/>
          </w:tcPr>
          <w:p w14:paraId="6A2C65AA" w14:textId="77777777" w:rsidR="008924F6" w:rsidRPr="00C3429B" w:rsidRDefault="008924F6" w:rsidP="003967FF">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211" w:type="pct"/>
            <w:shd w:val="clear" w:color="auto" w:fill="auto"/>
            <w:tcMar>
              <w:top w:w="15" w:type="dxa"/>
              <w:left w:w="15" w:type="dxa"/>
              <w:bottom w:w="0" w:type="dxa"/>
              <w:right w:w="15" w:type="dxa"/>
            </w:tcMar>
            <w:vAlign w:val="center"/>
            <w:hideMark/>
          </w:tcPr>
          <w:p w14:paraId="444517A1" w14:textId="77777777" w:rsidR="008924F6" w:rsidRPr="00C3429B" w:rsidRDefault="008924F6" w:rsidP="003967FF">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211" w:type="pct"/>
            <w:shd w:val="clear" w:color="auto" w:fill="auto"/>
            <w:tcMar>
              <w:top w:w="15" w:type="dxa"/>
              <w:left w:w="15" w:type="dxa"/>
              <w:bottom w:w="0" w:type="dxa"/>
              <w:right w:w="15" w:type="dxa"/>
            </w:tcMar>
            <w:vAlign w:val="center"/>
            <w:hideMark/>
          </w:tcPr>
          <w:p w14:paraId="29A85268" w14:textId="77777777" w:rsidR="008924F6" w:rsidRPr="00C3429B" w:rsidRDefault="008924F6" w:rsidP="003967FF">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211" w:type="pct"/>
            <w:shd w:val="clear" w:color="auto" w:fill="auto"/>
            <w:tcMar>
              <w:top w:w="15" w:type="dxa"/>
              <w:left w:w="15" w:type="dxa"/>
              <w:bottom w:w="0" w:type="dxa"/>
              <w:right w:w="15" w:type="dxa"/>
            </w:tcMar>
            <w:vAlign w:val="center"/>
            <w:hideMark/>
          </w:tcPr>
          <w:p w14:paraId="396E2E3B" w14:textId="77777777" w:rsidR="008924F6" w:rsidRPr="00C3429B" w:rsidRDefault="008924F6" w:rsidP="003967FF">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211" w:type="pct"/>
            <w:shd w:val="clear" w:color="auto" w:fill="auto"/>
            <w:tcMar>
              <w:top w:w="15" w:type="dxa"/>
              <w:left w:w="15" w:type="dxa"/>
              <w:bottom w:w="0" w:type="dxa"/>
              <w:right w:w="15" w:type="dxa"/>
            </w:tcMar>
            <w:vAlign w:val="center"/>
            <w:hideMark/>
          </w:tcPr>
          <w:p w14:paraId="52F06E17" w14:textId="77777777" w:rsidR="008924F6" w:rsidRPr="00C3429B" w:rsidRDefault="008924F6" w:rsidP="003967FF">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211" w:type="pct"/>
            <w:shd w:val="clear" w:color="auto" w:fill="auto"/>
            <w:tcMar>
              <w:top w:w="15" w:type="dxa"/>
              <w:left w:w="15" w:type="dxa"/>
              <w:bottom w:w="0" w:type="dxa"/>
              <w:right w:w="15" w:type="dxa"/>
            </w:tcMar>
            <w:vAlign w:val="center"/>
            <w:hideMark/>
          </w:tcPr>
          <w:p w14:paraId="6CBC4E55" w14:textId="77777777" w:rsidR="008924F6" w:rsidRPr="00C3429B" w:rsidRDefault="008924F6" w:rsidP="003967FF">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211" w:type="pct"/>
            <w:shd w:val="clear" w:color="auto" w:fill="auto"/>
            <w:tcMar>
              <w:top w:w="15" w:type="dxa"/>
              <w:left w:w="15" w:type="dxa"/>
              <w:bottom w:w="0" w:type="dxa"/>
              <w:right w:w="15" w:type="dxa"/>
            </w:tcMar>
            <w:vAlign w:val="center"/>
            <w:hideMark/>
          </w:tcPr>
          <w:p w14:paraId="0F15F4E3" w14:textId="77777777" w:rsidR="008924F6" w:rsidRPr="00C3429B" w:rsidRDefault="008924F6" w:rsidP="003967FF">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211" w:type="pct"/>
            <w:shd w:val="clear" w:color="auto" w:fill="auto"/>
            <w:tcMar>
              <w:top w:w="15" w:type="dxa"/>
              <w:left w:w="15" w:type="dxa"/>
              <w:bottom w:w="0" w:type="dxa"/>
              <w:right w:w="15" w:type="dxa"/>
            </w:tcMar>
            <w:vAlign w:val="center"/>
            <w:hideMark/>
          </w:tcPr>
          <w:p w14:paraId="5860726B" w14:textId="77777777" w:rsidR="008924F6" w:rsidRPr="00C3429B" w:rsidRDefault="008924F6" w:rsidP="003967FF">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211" w:type="pct"/>
            <w:shd w:val="clear" w:color="auto" w:fill="auto"/>
            <w:tcMar>
              <w:top w:w="15" w:type="dxa"/>
              <w:left w:w="15" w:type="dxa"/>
              <w:bottom w:w="0" w:type="dxa"/>
              <w:right w:w="15" w:type="dxa"/>
            </w:tcMar>
            <w:vAlign w:val="center"/>
            <w:hideMark/>
          </w:tcPr>
          <w:p w14:paraId="0712576E" w14:textId="77777777" w:rsidR="008924F6" w:rsidRPr="00C3429B" w:rsidRDefault="008924F6" w:rsidP="003967FF">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211" w:type="pct"/>
            <w:shd w:val="clear" w:color="auto" w:fill="auto"/>
            <w:tcMar>
              <w:top w:w="15" w:type="dxa"/>
              <w:left w:w="15" w:type="dxa"/>
              <w:bottom w:w="0" w:type="dxa"/>
              <w:right w:w="15" w:type="dxa"/>
            </w:tcMar>
            <w:vAlign w:val="center"/>
            <w:hideMark/>
          </w:tcPr>
          <w:p w14:paraId="65B0C14B" w14:textId="77777777" w:rsidR="008924F6" w:rsidRPr="00C3429B" w:rsidRDefault="008924F6" w:rsidP="003967FF">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211" w:type="pct"/>
            <w:shd w:val="clear" w:color="auto" w:fill="auto"/>
            <w:tcMar>
              <w:top w:w="15" w:type="dxa"/>
              <w:left w:w="15" w:type="dxa"/>
              <w:bottom w:w="0" w:type="dxa"/>
              <w:right w:w="15" w:type="dxa"/>
            </w:tcMar>
            <w:vAlign w:val="center"/>
            <w:hideMark/>
          </w:tcPr>
          <w:p w14:paraId="48F44C23" w14:textId="77777777" w:rsidR="008924F6" w:rsidRPr="00C3429B" w:rsidRDefault="008924F6" w:rsidP="003967FF">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197" w:type="pct"/>
            <w:shd w:val="clear" w:color="auto" w:fill="auto"/>
            <w:tcMar>
              <w:top w:w="15" w:type="dxa"/>
              <w:left w:w="15" w:type="dxa"/>
              <w:bottom w:w="0" w:type="dxa"/>
              <w:right w:w="15" w:type="dxa"/>
            </w:tcMar>
            <w:vAlign w:val="center"/>
            <w:hideMark/>
          </w:tcPr>
          <w:p w14:paraId="5F19B826" w14:textId="77777777" w:rsidR="008924F6" w:rsidRPr="00C3429B" w:rsidRDefault="008924F6" w:rsidP="003967FF">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197" w:type="pct"/>
            <w:shd w:val="clear" w:color="auto" w:fill="auto"/>
            <w:tcMar>
              <w:top w:w="15" w:type="dxa"/>
              <w:left w:w="15" w:type="dxa"/>
              <w:bottom w:w="0" w:type="dxa"/>
              <w:right w:w="15" w:type="dxa"/>
            </w:tcMar>
            <w:vAlign w:val="center"/>
            <w:hideMark/>
          </w:tcPr>
          <w:p w14:paraId="78BA770C" w14:textId="77777777" w:rsidR="008924F6" w:rsidRPr="00C3429B" w:rsidRDefault="008924F6" w:rsidP="003967FF">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281" w:type="pct"/>
            <w:shd w:val="clear" w:color="auto" w:fill="auto"/>
            <w:tcMar>
              <w:top w:w="15" w:type="dxa"/>
              <w:left w:w="15" w:type="dxa"/>
              <w:bottom w:w="0" w:type="dxa"/>
              <w:right w:w="15" w:type="dxa"/>
            </w:tcMar>
            <w:vAlign w:val="center"/>
            <w:hideMark/>
          </w:tcPr>
          <w:p w14:paraId="2476011F" w14:textId="77777777" w:rsidR="008924F6" w:rsidRPr="00C3429B" w:rsidRDefault="008924F6" w:rsidP="003967FF">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281" w:type="pct"/>
            <w:shd w:val="clear" w:color="auto" w:fill="auto"/>
            <w:tcMar>
              <w:top w:w="15" w:type="dxa"/>
              <w:left w:w="15" w:type="dxa"/>
              <w:bottom w:w="0" w:type="dxa"/>
              <w:right w:w="15" w:type="dxa"/>
            </w:tcMar>
            <w:vAlign w:val="center"/>
            <w:hideMark/>
          </w:tcPr>
          <w:p w14:paraId="5E15BC2E" w14:textId="77777777" w:rsidR="008924F6" w:rsidRPr="00C3429B" w:rsidRDefault="008924F6" w:rsidP="003967FF">
            <w:pPr>
              <w:widowControl/>
              <w:autoSpaceDE/>
              <w:autoSpaceDN/>
              <w:spacing w:after="0" w:line="216" w:lineRule="auto"/>
              <w:jc w:val="center"/>
              <w:rPr>
                <w:rFonts w:eastAsia="Times New Roman"/>
                <w:sz w:val="24"/>
                <w:szCs w:val="24"/>
                <w:lang w:eastAsia="en-IE"/>
              </w:rPr>
            </w:pPr>
            <w:r w:rsidRPr="00C3429B">
              <w:rPr>
                <w:rFonts w:eastAsia="MS PGothic"/>
                <w:b/>
                <w:bCs/>
                <w:color w:val="404040"/>
                <w:kern w:val="24"/>
                <w:sz w:val="24"/>
                <w:szCs w:val="24"/>
                <w:lang w:eastAsia="en-IE"/>
              </w:rPr>
              <w:t>%</w:t>
            </w:r>
          </w:p>
        </w:tc>
        <w:tc>
          <w:tcPr>
            <w:tcW w:w="276" w:type="pct"/>
            <w:vAlign w:val="center"/>
          </w:tcPr>
          <w:p w14:paraId="02E11A37" w14:textId="77777777" w:rsidR="008924F6" w:rsidRPr="00C3429B" w:rsidRDefault="008924F6" w:rsidP="003967FF">
            <w:pPr>
              <w:widowControl/>
              <w:autoSpaceDE/>
              <w:autoSpaceDN/>
              <w:spacing w:after="0" w:line="216" w:lineRule="auto"/>
              <w:jc w:val="center"/>
              <w:rPr>
                <w:rFonts w:eastAsia="MS PGothic"/>
                <w:b/>
                <w:bCs/>
                <w:color w:val="404040"/>
                <w:kern w:val="24"/>
                <w:sz w:val="24"/>
                <w:szCs w:val="24"/>
                <w:lang w:eastAsia="en-IE"/>
              </w:rPr>
            </w:pPr>
            <w:r w:rsidRPr="00C3429B">
              <w:rPr>
                <w:rFonts w:eastAsia="MS PGothic"/>
                <w:b/>
                <w:bCs/>
                <w:color w:val="404040"/>
                <w:kern w:val="24"/>
                <w:sz w:val="24"/>
                <w:szCs w:val="24"/>
                <w:lang w:eastAsia="en-IE"/>
              </w:rPr>
              <w:t>%</w:t>
            </w:r>
          </w:p>
        </w:tc>
      </w:tr>
      <w:tr w:rsidR="008924F6" w:rsidRPr="00361E55" w14:paraId="3EFC2E6A" w14:textId="77777777" w:rsidTr="008924F6">
        <w:trPr>
          <w:trHeight w:val="481"/>
        </w:trPr>
        <w:tc>
          <w:tcPr>
            <w:tcW w:w="786" w:type="pct"/>
            <w:shd w:val="clear" w:color="auto" w:fill="F2F2F2"/>
            <w:tcMar>
              <w:top w:w="15" w:type="dxa"/>
              <w:left w:w="15" w:type="dxa"/>
              <w:bottom w:w="0" w:type="dxa"/>
              <w:right w:w="15" w:type="dxa"/>
            </w:tcMar>
            <w:vAlign w:val="center"/>
            <w:hideMark/>
          </w:tcPr>
          <w:p w14:paraId="64FF61BB" w14:textId="30D0FA5D" w:rsidR="008924F6" w:rsidRPr="009B501E" w:rsidRDefault="008924F6" w:rsidP="003967FF">
            <w:pPr>
              <w:widowControl/>
              <w:autoSpaceDE/>
              <w:autoSpaceDN/>
              <w:spacing w:after="0" w:line="216" w:lineRule="auto"/>
              <w:textAlignment w:val="bottom"/>
              <w:rPr>
                <w:rFonts w:eastAsia="Times New Roman"/>
                <w:sz w:val="24"/>
                <w:szCs w:val="24"/>
                <w:lang w:eastAsia="en-IE"/>
              </w:rPr>
            </w:pPr>
            <w:r w:rsidRPr="009B501E">
              <w:rPr>
                <w:rFonts w:eastAsia="MS PGothic"/>
                <w:bCs/>
                <w:color w:val="000000"/>
                <w:kern w:val="24"/>
                <w:sz w:val="24"/>
                <w:szCs w:val="24"/>
                <w:lang w:eastAsia="en-IE"/>
              </w:rPr>
              <w:t>Daily</w:t>
            </w:r>
          </w:p>
        </w:tc>
        <w:tc>
          <w:tcPr>
            <w:tcW w:w="211" w:type="pct"/>
            <w:shd w:val="clear" w:color="auto" w:fill="auto"/>
            <w:tcMar>
              <w:top w:w="15" w:type="dxa"/>
              <w:left w:w="15" w:type="dxa"/>
              <w:bottom w:w="0" w:type="dxa"/>
              <w:right w:w="15" w:type="dxa"/>
            </w:tcMar>
            <w:vAlign w:val="center"/>
          </w:tcPr>
          <w:p w14:paraId="345529BC" w14:textId="029DB378" w:rsidR="008924F6" w:rsidRPr="00C3429B" w:rsidRDefault="008924F6" w:rsidP="003967FF">
            <w:pPr>
              <w:widowControl/>
              <w:autoSpaceDE/>
              <w:autoSpaceDN/>
              <w:spacing w:after="0"/>
              <w:jc w:val="center"/>
              <w:textAlignment w:val="top"/>
              <w:rPr>
                <w:rFonts w:eastAsia="Times New Roman"/>
                <w:sz w:val="24"/>
                <w:szCs w:val="24"/>
                <w:lang w:eastAsia="en-IE"/>
              </w:rPr>
            </w:pPr>
            <w:r>
              <w:rPr>
                <w:rFonts w:eastAsia="Times New Roman"/>
                <w:sz w:val="24"/>
                <w:szCs w:val="24"/>
                <w:lang w:eastAsia="en-IE"/>
              </w:rPr>
              <w:t>29</w:t>
            </w:r>
            <w:r w:rsidR="009B501E">
              <w:rPr>
                <w:rFonts w:eastAsia="Times New Roman"/>
                <w:sz w:val="24"/>
                <w:szCs w:val="24"/>
                <w:lang w:eastAsia="en-IE"/>
              </w:rPr>
              <w:t>*</w:t>
            </w:r>
          </w:p>
        </w:tc>
        <w:tc>
          <w:tcPr>
            <w:tcW w:w="239" w:type="pct"/>
            <w:shd w:val="clear" w:color="auto" w:fill="auto"/>
            <w:tcMar>
              <w:top w:w="15" w:type="dxa"/>
              <w:left w:w="15" w:type="dxa"/>
              <w:bottom w:w="0" w:type="dxa"/>
              <w:right w:w="15" w:type="dxa"/>
            </w:tcMar>
            <w:vAlign w:val="center"/>
          </w:tcPr>
          <w:p w14:paraId="422EF33A" w14:textId="47B9822E" w:rsidR="008924F6" w:rsidRPr="00C3429B" w:rsidRDefault="008924F6" w:rsidP="003967FF">
            <w:pPr>
              <w:widowControl/>
              <w:autoSpaceDE/>
              <w:autoSpaceDN/>
              <w:spacing w:after="0"/>
              <w:jc w:val="center"/>
              <w:textAlignment w:val="top"/>
              <w:rPr>
                <w:rFonts w:eastAsia="Times New Roman"/>
                <w:sz w:val="24"/>
                <w:szCs w:val="24"/>
                <w:lang w:eastAsia="en-IE"/>
              </w:rPr>
            </w:pPr>
            <w:r>
              <w:rPr>
                <w:rFonts w:eastAsia="Times New Roman"/>
                <w:sz w:val="24"/>
                <w:szCs w:val="24"/>
                <w:lang w:eastAsia="en-IE"/>
              </w:rPr>
              <w:t>44</w:t>
            </w:r>
            <w:r w:rsidR="009B501E">
              <w:rPr>
                <w:rFonts w:eastAsia="Times New Roman"/>
                <w:sz w:val="24"/>
                <w:szCs w:val="24"/>
                <w:lang w:eastAsia="en-IE"/>
              </w:rPr>
              <w:t>*</w:t>
            </w:r>
          </w:p>
        </w:tc>
        <w:tc>
          <w:tcPr>
            <w:tcW w:w="211" w:type="pct"/>
            <w:shd w:val="clear" w:color="auto" w:fill="auto"/>
            <w:tcMar>
              <w:top w:w="15" w:type="dxa"/>
              <w:left w:w="15" w:type="dxa"/>
              <w:bottom w:w="0" w:type="dxa"/>
              <w:right w:w="15" w:type="dxa"/>
            </w:tcMar>
            <w:vAlign w:val="center"/>
          </w:tcPr>
          <w:p w14:paraId="1E35E16C" w14:textId="12498AE5" w:rsidR="008924F6" w:rsidRPr="00C3429B" w:rsidRDefault="008924F6" w:rsidP="003967FF">
            <w:pPr>
              <w:widowControl/>
              <w:autoSpaceDE/>
              <w:autoSpaceDN/>
              <w:spacing w:after="0"/>
              <w:jc w:val="center"/>
              <w:textAlignment w:val="top"/>
              <w:rPr>
                <w:rFonts w:eastAsia="Times New Roman"/>
                <w:sz w:val="24"/>
                <w:szCs w:val="24"/>
                <w:lang w:eastAsia="en-IE"/>
              </w:rPr>
            </w:pPr>
            <w:r>
              <w:rPr>
                <w:rFonts w:eastAsia="Times New Roman"/>
                <w:sz w:val="24"/>
                <w:szCs w:val="24"/>
                <w:lang w:eastAsia="en-IE"/>
              </w:rPr>
              <w:t>38</w:t>
            </w:r>
          </w:p>
        </w:tc>
        <w:tc>
          <w:tcPr>
            <w:tcW w:w="211" w:type="pct"/>
            <w:shd w:val="clear" w:color="auto" w:fill="auto"/>
            <w:tcMar>
              <w:top w:w="15" w:type="dxa"/>
              <w:left w:w="15" w:type="dxa"/>
              <w:bottom w:w="0" w:type="dxa"/>
              <w:right w:w="15" w:type="dxa"/>
            </w:tcMar>
            <w:vAlign w:val="center"/>
          </w:tcPr>
          <w:p w14:paraId="1415AE8D" w14:textId="3E23C9B8" w:rsidR="008924F6" w:rsidRPr="00C3429B" w:rsidRDefault="008924F6" w:rsidP="003967FF">
            <w:pPr>
              <w:widowControl/>
              <w:autoSpaceDE/>
              <w:autoSpaceDN/>
              <w:spacing w:after="0"/>
              <w:jc w:val="center"/>
              <w:textAlignment w:val="top"/>
              <w:rPr>
                <w:rFonts w:eastAsia="Times New Roman"/>
                <w:sz w:val="24"/>
                <w:szCs w:val="24"/>
                <w:lang w:eastAsia="en-IE"/>
              </w:rPr>
            </w:pPr>
            <w:r>
              <w:rPr>
                <w:rFonts w:eastAsia="Times New Roman"/>
                <w:sz w:val="24"/>
                <w:szCs w:val="24"/>
                <w:lang w:eastAsia="en-IE"/>
              </w:rPr>
              <w:t>39</w:t>
            </w:r>
          </w:p>
        </w:tc>
        <w:tc>
          <w:tcPr>
            <w:tcW w:w="211" w:type="pct"/>
            <w:shd w:val="clear" w:color="auto" w:fill="auto"/>
            <w:tcMar>
              <w:top w:w="15" w:type="dxa"/>
              <w:left w:w="15" w:type="dxa"/>
              <w:bottom w:w="0" w:type="dxa"/>
              <w:right w:w="15" w:type="dxa"/>
            </w:tcMar>
            <w:vAlign w:val="center"/>
          </w:tcPr>
          <w:p w14:paraId="1ED6012F" w14:textId="5914053E" w:rsidR="008924F6" w:rsidRPr="00C3429B" w:rsidRDefault="008924F6" w:rsidP="003967FF">
            <w:pPr>
              <w:widowControl/>
              <w:autoSpaceDE/>
              <w:autoSpaceDN/>
              <w:spacing w:after="0"/>
              <w:jc w:val="center"/>
              <w:textAlignment w:val="top"/>
              <w:rPr>
                <w:rFonts w:eastAsia="Times New Roman"/>
                <w:sz w:val="24"/>
                <w:szCs w:val="24"/>
                <w:lang w:eastAsia="en-IE"/>
              </w:rPr>
            </w:pPr>
            <w:r>
              <w:rPr>
                <w:rFonts w:eastAsia="Times New Roman"/>
                <w:sz w:val="24"/>
                <w:szCs w:val="24"/>
                <w:lang w:eastAsia="en-IE"/>
              </w:rPr>
              <w:t>42</w:t>
            </w:r>
          </w:p>
        </w:tc>
        <w:tc>
          <w:tcPr>
            <w:tcW w:w="211" w:type="pct"/>
            <w:shd w:val="clear" w:color="auto" w:fill="auto"/>
            <w:tcMar>
              <w:top w:w="15" w:type="dxa"/>
              <w:left w:w="15" w:type="dxa"/>
              <w:bottom w:w="0" w:type="dxa"/>
              <w:right w:w="15" w:type="dxa"/>
            </w:tcMar>
            <w:vAlign w:val="center"/>
          </w:tcPr>
          <w:p w14:paraId="12F83720" w14:textId="6BA5A4E9" w:rsidR="008924F6" w:rsidRPr="00C3429B" w:rsidRDefault="008924F6" w:rsidP="003967FF">
            <w:pPr>
              <w:widowControl/>
              <w:autoSpaceDE/>
              <w:autoSpaceDN/>
              <w:spacing w:after="0"/>
              <w:jc w:val="center"/>
              <w:textAlignment w:val="top"/>
              <w:rPr>
                <w:rFonts w:eastAsia="Times New Roman"/>
                <w:sz w:val="24"/>
                <w:szCs w:val="24"/>
                <w:lang w:eastAsia="en-IE"/>
              </w:rPr>
            </w:pPr>
            <w:r>
              <w:rPr>
                <w:rFonts w:eastAsia="Times New Roman"/>
                <w:sz w:val="24"/>
                <w:szCs w:val="24"/>
                <w:lang w:eastAsia="en-IE"/>
              </w:rPr>
              <w:t>42</w:t>
            </w:r>
          </w:p>
        </w:tc>
        <w:tc>
          <w:tcPr>
            <w:tcW w:w="211" w:type="pct"/>
            <w:shd w:val="clear" w:color="auto" w:fill="auto"/>
            <w:tcMar>
              <w:top w:w="15" w:type="dxa"/>
              <w:left w:w="15" w:type="dxa"/>
              <w:bottom w:w="0" w:type="dxa"/>
              <w:right w:w="15" w:type="dxa"/>
            </w:tcMar>
            <w:vAlign w:val="center"/>
          </w:tcPr>
          <w:p w14:paraId="5767924D" w14:textId="60D91D59" w:rsidR="008924F6" w:rsidRPr="00C3429B" w:rsidRDefault="008924F6" w:rsidP="003967FF">
            <w:pPr>
              <w:widowControl/>
              <w:autoSpaceDE/>
              <w:autoSpaceDN/>
              <w:spacing w:after="0"/>
              <w:jc w:val="center"/>
              <w:textAlignment w:val="top"/>
              <w:rPr>
                <w:rFonts w:eastAsia="Times New Roman"/>
                <w:sz w:val="24"/>
                <w:szCs w:val="24"/>
                <w:lang w:eastAsia="en-IE"/>
              </w:rPr>
            </w:pPr>
            <w:r>
              <w:rPr>
                <w:rFonts w:eastAsia="Times New Roman"/>
                <w:sz w:val="24"/>
                <w:szCs w:val="24"/>
                <w:lang w:eastAsia="en-IE"/>
              </w:rPr>
              <w:t>31</w:t>
            </w:r>
          </w:p>
        </w:tc>
        <w:tc>
          <w:tcPr>
            <w:tcW w:w="211" w:type="pct"/>
            <w:shd w:val="clear" w:color="auto" w:fill="auto"/>
            <w:tcMar>
              <w:top w:w="15" w:type="dxa"/>
              <w:left w:w="15" w:type="dxa"/>
              <w:bottom w:w="0" w:type="dxa"/>
              <w:right w:w="15" w:type="dxa"/>
            </w:tcMar>
            <w:vAlign w:val="center"/>
          </w:tcPr>
          <w:p w14:paraId="3B647F58" w14:textId="2D8276E7" w:rsidR="008924F6" w:rsidRPr="00C3429B" w:rsidRDefault="008924F6" w:rsidP="003967FF">
            <w:pPr>
              <w:widowControl/>
              <w:autoSpaceDE/>
              <w:autoSpaceDN/>
              <w:spacing w:after="0"/>
              <w:jc w:val="center"/>
              <w:textAlignment w:val="top"/>
              <w:rPr>
                <w:rFonts w:eastAsia="Times New Roman"/>
                <w:sz w:val="24"/>
                <w:szCs w:val="24"/>
                <w:lang w:eastAsia="en-IE"/>
              </w:rPr>
            </w:pPr>
            <w:r>
              <w:rPr>
                <w:rFonts w:eastAsia="Times New Roman"/>
                <w:sz w:val="24"/>
                <w:szCs w:val="24"/>
                <w:lang w:eastAsia="en-IE"/>
              </w:rPr>
              <w:t>32</w:t>
            </w:r>
          </w:p>
        </w:tc>
        <w:tc>
          <w:tcPr>
            <w:tcW w:w="211" w:type="pct"/>
            <w:shd w:val="clear" w:color="auto" w:fill="auto"/>
            <w:tcMar>
              <w:top w:w="15" w:type="dxa"/>
              <w:left w:w="15" w:type="dxa"/>
              <w:bottom w:w="0" w:type="dxa"/>
              <w:right w:w="15" w:type="dxa"/>
            </w:tcMar>
            <w:vAlign w:val="center"/>
          </w:tcPr>
          <w:p w14:paraId="197637FA" w14:textId="15D91905" w:rsidR="008924F6" w:rsidRPr="00C3429B" w:rsidRDefault="008924F6" w:rsidP="003967FF">
            <w:pPr>
              <w:widowControl/>
              <w:autoSpaceDE/>
              <w:autoSpaceDN/>
              <w:spacing w:after="0"/>
              <w:jc w:val="center"/>
              <w:textAlignment w:val="top"/>
              <w:rPr>
                <w:rFonts w:eastAsia="Times New Roman"/>
                <w:sz w:val="24"/>
                <w:szCs w:val="24"/>
                <w:lang w:eastAsia="en-IE"/>
              </w:rPr>
            </w:pPr>
            <w:r>
              <w:rPr>
                <w:rFonts w:eastAsia="Times New Roman"/>
                <w:sz w:val="24"/>
                <w:szCs w:val="24"/>
                <w:lang w:eastAsia="en-IE"/>
              </w:rPr>
              <w:t>36</w:t>
            </w:r>
          </w:p>
        </w:tc>
        <w:tc>
          <w:tcPr>
            <w:tcW w:w="211" w:type="pct"/>
            <w:shd w:val="clear" w:color="auto" w:fill="auto"/>
            <w:tcMar>
              <w:top w:w="15" w:type="dxa"/>
              <w:left w:w="15" w:type="dxa"/>
              <w:bottom w:w="0" w:type="dxa"/>
              <w:right w:w="15" w:type="dxa"/>
            </w:tcMar>
            <w:vAlign w:val="center"/>
          </w:tcPr>
          <w:p w14:paraId="674E1F99" w14:textId="3DDCCAC1" w:rsidR="008924F6" w:rsidRPr="00C3429B" w:rsidRDefault="008924F6" w:rsidP="003967FF">
            <w:pPr>
              <w:widowControl/>
              <w:autoSpaceDE/>
              <w:autoSpaceDN/>
              <w:spacing w:after="0"/>
              <w:jc w:val="center"/>
              <w:textAlignment w:val="top"/>
              <w:rPr>
                <w:rFonts w:eastAsia="Times New Roman"/>
                <w:sz w:val="24"/>
                <w:szCs w:val="24"/>
                <w:lang w:eastAsia="en-IE"/>
              </w:rPr>
            </w:pPr>
            <w:r>
              <w:rPr>
                <w:rFonts w:eastAsia="Times New Roman"/>
                <w:sz w:val="24"/>
                <w:szCs w:val="24"/>
                <w:lang w:eastAsia="en-IE"/>
              </w:rPr>
              <w:t>37</w:t>
            </w:r>
          </w:p>
        </w:tc>
        <w:tc>
          <w:tcPr>
            <w:tcW w:w="211" w:type="pct"/>
            <w:shd w:val="clear" w:color="auto" w:fill="auto"/>
            <w:tcMar>
              <w:top w:w="15" w:type="dxa"/>
              <w:left w:w="15" w:type="dxa"/>
              <w:bottom w:w="0" w:type="dxa"/>
              <w:right w:w="15" w:type="dxa"/>
            </w:tcMar>
            <w:vAlign w:val="center"/>
          </w:tcPr>
          <w:p w14:paraId="3B1F301C" w14:textId="3C7415B6" w:rsidR="008924F6" w:rsidRPr="00C3429B" w:rsidRDefault="003967FF" w:rsidP="003967FF">
            <w:pPr>
              <w:widowControl/>
              <w:autoSpaceDE/>
              <w:autoSpaceDN/>
              <w:spacing w:after="0"/>
              <w:jc w:val="center"/>
              <w:textAlignment w:val="top"/>
              <w:rPr>
                <w:rFonts w:eastAsia="Times New Roman"/>
                <w:sz w:val="24"/>
                <w:szCs w:val="24"/>
                <w:lang w:eastAsia="en-IE"/>
              </w:rPr>
            </w:pPr>
            <w:r>
              <w:rPr>
                <w:rFonts w:eastAsia="Times New Roman"/>
                <w:sz w:val="24"/>
                <w:szCs w:val="24"/>
                <w:lang w:eastAsia="en-IE"/>
              </w:rPr>
              <w:t>28</w:t>
            </w:r>
            <w:r w:rsidR="009B501E">
              <w:rPr>
                <w:rFonts w:eastAsia="Times New Roman"/>
                <w:sz w:val="24"/>
                <w:szCs w:val="24"/>
                <w:lang w:eastAsia="en-IE"/>
              </w:rPr>
              <w:t>*</w:t>
            </w:r>
          </w:p>
        </w:tc>
        <w:tc>
          <w:tcPr>
            <w:tcW w:w="211" w:type="pct"/>
            <w:shd w:val="clear" w:color="auto" w:fill="auto"/>
            <w:tcMar>
              <w:top w:w="15" w:type="dxa"/>
              <w:left w:w="15" w:type="dxa"/>
              <w:bottom w:w="0" w:type="dxa"/>
              <w:right w:w="15" w:type="dxa"/>
            </w:tcMar>
            <w:vAlign w:val="center"/>
          </w:tcPr>
          <w:p w14:paraId="368581DB" w14:textId="703CAAFA" w:rsidR="008924F6" w:rsidRPr="00C3429B" w:rsidRDefault="003967FF" w:rsidP="003967FF">
            <w:pPr>
              <w:widowControl/>
              <w:autoSpaceDE/>
              <w:autoSpaceDN/>
              <w:spacing w:after="0"/>
              <w:jc w:val="center"/>
              <w:textAlignment w:val="top"/>
              <w:rPr>
                <w:rFonts w:eastAsia="Times New Roman"/>
                <w:sz w:val="24"/>
                <w:szCs w:val="24"/>
                <w:lang w:eastAsia="en-IE"/>
              </w:rPr>
            </w:pPr>
            <w:r>
              <w:rPr>
                <w:rFonts w:eastAsia="Times New Roman"/>
                <w:sz w:val="24"/>
                <w:szCs w:val="24"/>
                <w:lang w:eastAsia="en-IE"/>
              </w:rPr>
              <w:t>37</w:t>
            </w:r>
          </w:p>
        </w:tc>
        <w:tc>
          <w:tcPr>
            <w:tcW w:w="211" w:type="pct"/>
            <w:shd w:val="clear" w:color="auto" w:fill="auto"/>
            <w:tcMar>
              <w:top w:w="15" w:type="dxa"/>
              <w:left w:w="15" w:type="dxa"/>
              <w:bottom w:w="0" w:type="dxa"/>
              <w:right w:w="15" w:type="dxa"/>
            </w:tcMar>
            <w:vAlign w:val="center"/>
          </w:tcPr>
          <w:p w14:paraId="3AD386AD" w14:textId="6AB0996A" w:rsidR="008924F6" w:rsidRPr="00C3429B" w:rsidRDefault="003967FF" w:rsidP="003967FF">
            <w:pPr>
              <w:widowControl/>
              <w:autoSpaceDE/>
              <w:autoSpaceDN/>
              <w:spacing w:after="0"/>
              <w:jc w:val="center"/>
              <w:textAlignment w:val="top"/>
              <w:rPr>
                <w:rFonts w:eastAsia="Times New Roman"/>
                <w:sz w:val="24"/>
                <w:szCs w:val="24"/>
                <w:lang w:eastAsia="en-IE"/>
              </w:rPr>
            </w:pPr>
            <w:r>
              <w:rPr>
                <w:rFonts w:eastAsia="Times New Roman"/>
                <w:sz w:val="24"/>
                <w:szCs w:val="24"/>
                <w:lang w:eastAsia="en-IE"/>
              </w:rPr>
              <w:t>43</w:t>
            </w:r>
          </w:p>
        </w:tc>
        <w:tc>
          <w:tcPr>
            <w:tcW w:w="211" w:type="pct"/>
            <w:shd w:val="clear" w:color="auto" w:fill="auto"/>
            <w:tcMar>
              <w:top w:w="15" w:type="dxa"/>
              <w:left w:w="15" w:type="dxa"/>
              <w:bottom w:w="0" w:type="dxa"/>
              <w:right w:w="15" w:type="dxa"/>
            </w:tcMar>
            <w:vAlign w:val="center"/>
          </w:tcPr>
          <w:p w14:paraId="5FE265B3" w14:textId="44081217" w:rsidR="008924F6" w:rsidRPr="00C3429B" w:rsidRDefault="003967FF" w:rsidP="003967FF">
            <w:pPr>
              <w:widowControl/>
              <w:autoSpaceDE/>
              <w:autoSpaceDN/>
              <w:spacing w:after="0"/>
              <w:jc w:val="center"/>
              <w:textAlignment w:val="top"/>
              <w:rPr>
                <w:rFonts w:eastAsia="Times New Roman"/>
                <w:sz w:val="24"/>
                <w:szCs w:val="24"/>
                <w:lang w:eastAsia="en-IE"/>
              </w:rPr>
            </w:pPr>
            <w:r>
              <w:rPr>
                <w:rFonts w:eastAsia="Times New Roman"/>
                <w:sz w:val="24"/>
                <w:szCs w:val="24"/>
                <w:lang w:eastAsia="en-IE"/>
              </w:rPr>
              <w:t>40</w:t>
            </w:r>
          </w:p>
        </w:tc>
        <w:tc>
          <w:tcPr>
            <w:tcW w:w="197" w:type="pct"/>
            <w:shd w:val="clear" w:color="auto" w:fill="auto"/>
            <w:tcMar>
              <w:top w:w="15" w:type="dxa"/>
              <w:left w:w="15" w:type="dxa"/>
              <w:bottom w:w="0" w:type="dxa"/>
              <w:right w:w="15" w:type="dxa"/>
            </w:tcMar>
            <w:vAlign w:val="center"/>
          </w:tcPr>
          <w:p w14:paraId="0B646F7A" w14:textId="4E218DD4" w:rsidR="008924F6" w:rsidRPr="00C3429B" w:rsidRDefault="003967FF" w:rsidP="003967FF">
            <w:pPr>
              <w:widowControl/>
              <w:autoSpaceDE/>
              <w:autoSpaceDN/>
              <w:spacing w:after="0"/>
              <w:jc w:val="center"/>
              <w:textAlignment w:val="top"/>
              <w:rPr>
                <w:rFonts w:eastAsia="Times New Roman"/>
                <w:sz w:val="24"/>
                <w:szCs w:val="24"/>
                <w:lang w:eastAsia="en-IE"/>
              </w:rPr>
            </w:pPr>
            <w:r>
              <w:rPr>
                <w:rFonts w:eastAsia="Times New Roman"/>
                <w:sz w:val="24"/>
                <w:szCs w:val="24"/>
                <w:lang w:eastAsia="en-IE"/>
              </w:rPr>
              <w:t>37</w:t>
            </w:r>
          </w:p>
        </w:tc>
        <w:tc>
          <w:tcPr>
            <w:tcW w:w="197" w:type="pct"/>
            <w:shd w:val="clear" w:color="auto" w:fill="auto"/>
            <w:tcMar>
              <w:top w:w="15" w:type="dxa"/>
              <w:left w:w="15" w:type="dxa"/>
              <w:bottom w:w="0" w:type="dxa"/>
              <w:right w:w="15" w:type="dxa"/>
            </w:tcMar>
            <w:vAlign w:val="center"/>
          </w:tcPr>
          <w:p w14:paraId="271560EE" w14:textId="45163C2A" w:rsidR="008924F6" w:rsidRPr="00C3429B" w:rsidRDefault="003967FF" w:rsidP="003967FF">
            <w:pPr>
              <w:widowControl/>
              <w:autoSpaceDE/>
              <w:autoSpaceDN/>
              <w:spacing w:after="0"/>
              <w:jc w:val="center"/>
              <w:textAlignment w:val="top"/>
              <w:rPr>
                <w:rFonts w:eastAsia="Times New Roman"/>
                <w:sz w:val="24"/>
                <w:szCs w:val="24"/>
                <w:lang w:eastAsia="en-IE"/>
              </w:rPr>
            </w:pPr>
            <w:r>
              <w:rPr>
                <w:rFonts w:eastAsia="Times New Roman"/>
                <w:sz w:val="24"/>
                <w:szCs w:val="24"/>
                <w:lang w:eastAsia="en-IE"/>
              </w:rPr>
              <w:t>37</w:t>
            </w:r>
          </w:p>
        </w:tc>
        <w:tc>
          <w:tcPr>
            <w:tcW w:w="281" w:type="pct"/>
            <w:shd w:val="clear" w:color="auto" w:fill="auto"/>
            <w:tcMar>
              <w:top w:w="15" w:type="dxa"/>
              <w:left w:w="15" w:type="dxa"/>
              <w:bottom w:w="0" w:type="dxa"/>
              <w:right w:w="15" w:type="dxa"/>
            </w:tcMar>
            <w:vAlign w:val="center"/>
          </w:tcPr>
          <w:p w14:paraId="7A345A7B" w14:textId="2A737F29" w:rsidR="008924F6" w:rsidRPr="00C3429B" w:rsidRDefault="008924F6" w:rsidP="003967FF">
            <w:pPr>
              <w:widowControl/>
              <w:autoSpaceDE/>
              <w:autoSpaceDN/>
              <w:spacing w:after="0"/>
              <w:jc w:val="center"/>
              <w:textAlignment w:val="top"/>
              <w:rPr>
                <w:rFonts w:eastAsia="Times New Roman"/>
                <w:sz w:val="24"/>
                <w:szCs w:val="24"/>
                <w:lang w:eastAsia="en-IE"/>
              </w:rPr>
            </w:pPr>
            <w:r>
              <w:rPr>
                <w:rFonts w:eastAsia="Times New Roman"/>
                <w:sz w:val="24"/>
                <w:szCs w:val="24"/>
                <w:lang w:eastAsia="en-IE"/>
              </w:rPr>
              <w:t>47</w:t>
            </w:r>
            <w:r w:rsidR="009B501E">
              <w:rPr>
                <w:rFonts w:eastAsia="Times New Roman"/>
                <w:sz w:val="24"/>
                <w:szCs w:val="24"/>
                <w:lang w:eastAsia="en-IE"/>
              </w:rPr>
              <w:t>*</w:t>
            </w:r>
          </w:p>
        </w:tc>
        <w:tc>
          <w:tcPr>
            <w:tcW w:w="281" w:type="pct"/>
            <w:shd w:val="clear" w:color="auto" w:fill="auto"/>
            <w:tcMar>
              <w:top w:w="15" w:type="dxa"/>
              <w:left w:w="15" w:type="dxa"/>
              <w:bottom w:w="0" w:type="dxa"/>
              <w:right w:w="15" w:type="dxa"/>
            </w:tcMar>
            <w:vAlign w:val="center"/>
          </w:tcPr>
          <w:p w14:paraId="45802096" w14:textId="7CE97DBC" w:rsidR="008924F6" w:rsidRPr="00C3429B" w:rsidRDefault="008924F6" w:rsidP="003967FF">
            <w:pPr>
              <w:widowControl/>
              <w:autoSpaceDE/>
              <w:autoSpaceDN/>
              <w:spacing w:after="0"/>
              <w:jc w:val="center"/>
              <w:textAlignment w:val="top"/>
              <w:rPr>
                <w:rFonts w:eastAsia="Times New Roman"/>
                <w:sz w:val="24"/>
                <w:szCs w:val="24"/>
                <w:lang w:eastAsia="en-IE"/>
              </w:rPr>
            </w:pPr>
            <w:r>
              <w:rPr>
                <w:rFonts w:eastAsia="Times New Roman"/>
                <w:sz w:val="24"/>
                <w:szCs w:val="24"/>
                <w:lang w:eastAsia="en-IE"/>
              </w:rPr>
              <w:t>35</w:t>
            </w:r>
          </w:p>
        </w:tc>
        <w:tc>
          <w:tcPr>
            <w:tcW w:w="276" w:type="pct"/>
            <w:vAlign w:val="center"/>
          </w:tcPr>
          <w:p w14:paraId="5F6EF6BA" w14:textId="5D8BAEBF" w:rsidR="008924F6" w:rsidRPr="009B501E" w:rsidRDefault="008924F6" w:rsidP="003967FF">
            <w:pPr>
              <w:widowControl/>
              <w:autoSpaceDE/>
              <w:autoSpaceDN/>
              <w:spacing w:after="0"/>
              <w:jc w:val="center"/>
              <w:textAlignment w:val="top"/>
              <w:rPr>
                <w:rFonts w:eastAsia="MS PGothic"/>
                <w:bCs/>
                <w:color w:val="000000"/>
                <w:kern w:val="24"/>
                <w:sz w:val="24"/>
                <w:szCs w:val="24"/>
                <w:lang w:eastAsia="en-IE"/>
              </w:rPr>
            </w:pPr>
            <w:r w:rsidRPr="009B501E">
              <w:rPr>
                <w:rFonts w:eastAsia="MS PGothic"/>
                <w:bCs/>
                <w:color w:val="000000"/>
                <w:kern w:val="24"/>
                <w:sz w:val="24"/>
                <w:szCs w:val="24"/>
                <w:lang w:eastAsia="en-IE"/>
              </w:rPr>
              <w:t>37</w:t>
            </w:r>
          </w:p>
        </w:tc>
      </w:tr>
      <w:tr w:rsidR="008924F6" w:rsidRPr="00361E55" w14:paraId="2A40C82D" w14:textId="77777777" w:rsidTr="008924F6">
        <w:trPr>
          <w:trHeight w:val="481"/>
        </w:trPr>
        <w:tc>
          <w:tcPr>
            <w:tcW w:w="786" w:type="pct"/>
            <w:shd w:val="clear" w:color="auto" w:fill="F2F2F2"/>
            <w:tcMar>
              <w:top w:w="15" w:type="dxa"/>
              <w:left w:w="15" w:type="dxa"/>
              <w:bottom w:w="0" w:type="dxa"/>
              <w:right w:w="15" w:type="dxa"/>
            </w:tcMar>
            <w:vAlign w:val="center"/>
            <w:hideMark/>
          </w:tcPr>
          <w:p w14:paraId="6B8D611C" w14:textId="77E070DC" w:rsidR="008924F6" w:rsidRPr="00C3429B" w:rsidRDefault="008924F6" w:rsidP="003967FF">
            <w:pPr>
              <w:widowControl/>
              <w:autoSpaceDE/>
              <w:autoSpaceDN/>
              <w:spacing w:after="0" w:line="216" w:lineRule="auto"/>
              <w:textAlignment w:val="bottom"/>
              <w:rPr>
                <w:rFonts w:eastAsia="Times New Roman"/>
                <w:sz w:val="24"/>
                <w:szCs w:val="24"/>
                <w:lang w:eastAsia="en-IE"/>
              </w:rPr>
            </w:pPr>
            <w:r>
              <w:rPr>
                <w:rFonts w:eastAsia="MS PGothic"/>
                <w:color w:val="000000"/>
                <w:kern w:val="24"/>
                <w:sz w:val="24"/>
                <w:szCs w:val="24"/>
                <w:lang w:eastAsia="en-IE"/>
              </w:rPr>
              <w:t>Weekly</w:t>
            </w:r>
          </w:p>
        </w:tc>
        <w:tc>
          <w:tcPr>
            <w:tcW w:w="211" w:type="pct"/>
            <w:shd w:val="clear" w:color="auto" w:fill="auto"/>
            <w:tcMar>
              <w:top w:w="15" w:type="dxa"/>
              <w:left w:w="15" w:type="dxa"/>
              <w:bottom w:w="0" w:type="dxa"/>
              <w:right w:w="15" w:type="dxa"/>
            </w:tcMar>
            <w:vAlign w:val="center"/>
          </w:tcPr>
          <w:p w14:paraId="29D36FC0" w14:textId="4E96EA99" w:rsidR="008924F6" w:rsidRPr="00C3429B" w:rsidRDefault="008924F6"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35</w:t>
            </w:r>
          </w:p>
        </w:tc>
        <w:tc>
          <w:tcPr>
            <w:tcW w:w="239" w:type="pct"/>
            <w:shd w:val="clear" w:color="auto" w:fill="auto"/>
            <w:tcMar>
              <w:top w:w="15" w:type="dxa"/>
              <w:left w:w="15" w:type="dxa"/>
              <w:bottom w:w="0" w:type="dxa"/>
              <w:right w:w="15" w:type="dxa"/>
            </w:tcMar>
            <w:vAlign w:val="center"/>
          </w:tcPr>
          <w:p w14:paraId="2F72E6E7" w14:textId="18102B73" w:rsidR="008924F6" w:rsidRPr="00C3429B" w:rsidRDefault="008924F6"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28</w:t>
            </w:r>
          </w:p>
        </w:tc>
        <w:tc>
          <w:tcPr>
            <w:tcW w:w="211" w:type="pct"/>
            <w:shd w:val="clear" w:color="auto" w:fill="auto"/>
            <w:tcMar>
              <w:top w:w="15" w:type="dxa"/>
              <w:left w:w="15" w:type="dxa"/>
              <w:bottom w:w="0" w:type="dxa"/>
              <w:right w:w="15" w:type="dxa"/>
            </w:tcMar>
            <w:vAlign w:val="center"/>
          </w:tcPr>
          <w:p w14:paraId="6610F0B3" w14:textId="6D85BCFE" w:rsidR="008924F6" w:rsidRPr="00C3429B" w:rsidRDefault="008924F6"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30</w:t>
            </w:r>
          </w:p>
        </w:tc>
        <w:tc>
          <w:tcPr>
            <w:tcW w:w="211" w:type="pct"/>
            <w:shd w:val="clear" w:color="auto" w:fill="auto"/>
            <w:tcMar>
              <w:top w:w="15" w:type="dxa"/>
              <w:left w:w="15" w:type="dxa"/>
              <w:bottom w:w="0" w:type="dxa"/>
              <w:right w:w="15" w:type="dxa"/>
            </w:tcMar>
            <w:vAlign w:val="center"/>
          </w:tcPr>
          <w:p w14:paraId="32EEF97D" w14:textId="00F3B3BA" w:rsidR="008924F6" w:rsidRPr="00C3429B" w:rsidRDefault="008924F6"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28</w:t>
            </w:r>
          </w:p>
        </w:tc>
        <w:tc>
          <w:tcPr>
            <w:tcW w:w="211" w:type="pct"/>
            <w:shd w:val="clear" w:color="auto" w:fill="auto"/>
            <w:tcMar>
              <w:top w:w="15" w:type="dxa"/>
              <w:left w:w="15" w:type="dxa"/>
              <w:bottom w:w="0" w:type="dxa"/>
              <w:right w:w="15" w:type="dxa"/>
            </w:tcMar>
            <w:vAlign w:val="center"/>
          </w:tcPr>
          <w:p w14:paraId="14E610EC" w14:textId="73C19023" w:rsidR="008924F6" w:rsidRPr="00C3429B" w:rsidRDefault="008924F6"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28</w:t>
            </w:r>
          </w:p>
        </w:tc>
        <w:tc>
          <w:tcPr>
            <w:tcW w:w="211" w:type="pct"/>
            <w:shd w:val="clear" w:color="auto" w:fill="auto"/>
            <w:tcMar>
              <w:top w:w="15" w:type="dxa"/>
              <w:left w:w="15" w:type="dxa"/>
              <w:bottom w:w="0" w:type="dxa"/>
              <w:right w:w="15" w:type="dxa"/>
            </w:tcMar>
            <w:vAlign w:val="center"/>
          </w:tcPr>
          <w:p w14:paraId="5923DF69" w14:textId="30933AF7" w:rsidR="008924F6" w:rsidRPr="00C3429B" w:rsidRDefault="008924F6"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27</w:t>
            </w:r>
          </w:p>
        </w:tc>
        <w:tc>
          <w:tcPr>
            <w:tcW w:w="211" w:type="pct"/>
            <w:shd w:val="clear" w:color="auto" w:fill="auto"/>
            <w:tcMar>
              <w:top w:w="15" w:type="dxa"/>
              <w:left w:w="15" w:type="dxa"/>
              <w:bottom w:w="0" w:type="dxa"/>
              <w:right w:w="15" w:type="dxa"/>
            </w:tcMar>
            <w:vAlign w:val="center"/>
          </w:tcPr>
          <w:p w14:paraId="503EA964" w14:textId="28699A10" w:rsidR="008924F6" w:rsidRPr="00C3429B" w:rsidRDefault="008924F6"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36</w:t>
            </w:r>
          </w:p>
        </w:tc>
        <w:tc>
          <w:tcPr>
            <w:tcW w:w="211" w:type="pct"/>
            <w:shd w:val="clear" w:color="auto" w:fill="auto"/>
            <w:tcMar>
              <w:top w:w="15" w:type="dxa"/>
              <w:left w:w="15" w:type="dxa"/>
              <w:bottom w:w="0" w:type="dxa"/>
              <w:right w:w="15" w:type="dxa"/>
            </w:tcMar>
            <w:vAlign w:val="center"/>
          </w:tcPr>
          <w:p w14:paraId="0EF550E6" w14:textId="305E3877" w:rsidR="008924F6" w:rsidRPr="00C3429B" w:rsidRDefault="008924F6"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37</w:t>
            </w:r>
          </w:p>
        </w:tc>
        <w:tc>
          <w:tcPr>
            <w:tcW w:w="211" w:type="pct"/>
            <w:shd w:val="clear" w:color="auto" w:fill="auto"/>
            <w:tcMar>
              <w:top w:w="15" w:type="dxa"/>
              <w:left w:w="15" w:type="dxa"/>
              <w:bottom w:w="0" w:type="dxa"/>
              <w:right w:w="15" w:type="dxa"/>
            </w:tcMar>
            <w:vAlign w:val="center"/>
          </w:tcPr>
          <w:p w14:paraId="742D4CC9" w14:textId="5852C6B6" w:rsidR="008924F6" w:rsidRPr="00C3429B" w:rsidRDefault="008924F6"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32</w:t>
            </w:r>
          </w:p>
        </w:tc>
        <w:tc>
          <w:tcPr>
            <w:tcW w:w="211" w:type="pct"/>
            <w:shd w:val="clear" w:color="auto" w:fill="auto"/>
            <w:tcMar>
              <w:top w:w="15" w:type="dxa"/>
              <w:left w:w="15" w:type="dxa"/>
              <w:bottom w:w="0" w:type="dxa"/>
              <w:right w:w="15" w:type="dxa"/>
            </w:tcMar>
            <w:vAlign w:val="center"/>
          </w:tcPr>
          <w:p w14:paraId="08E7B4EE" w14:textId="1E47BA89" w:rsidR="008924F6" w:rsidRPr="00C3429B" w:rsidRDefault="008924F6"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31</w:t>
            </w:r>
          </w:p>
        </w:tc>
        <w:tc>
          <w:tcPr>
            <w:tcW w:w="211" w:type="pct"/>
            <w:shd w:val="clear" w:color="auto" w:fill="auto"/>
            <w:tcMar>
              <w:top w:w="15" w:type="dxa"/>
              <w:left w:w="15" w:type="dxa"/>
              <w:bottom w:w="0" w:type="dxa"/>
              <w:right w:w="15" w:type="dxa"/>
            </w:tcMar>
            <w:vAlign w:val="center"/>
          </w:tcPr>
          <w:p w14:paraId="3C14D651" w14:textId="5F8B0DE3"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33</w:t>
            </w:r>
          </w:p>
        </w:tc>
        <w:tc>
          <w:tcPr>
            <w:tcW w:w="211" w:type="pct"/>
            <w:shd w:val="clear" w:color="auto" w:fill="auto"/>
            <w:tcMar>
              <w:top w:w="15" w:type="dxa"/>
              <w:left w:w="15" w:type="dxa"/>
              <w:bottom w:w="0" w:type="dxa"/>
              <w:right w:w="15" w:type="dxa"/>
            </w:tcMar>
            <w:vAlign w:val="center"/>
          </w:tcPr>
          <w:p w14:paraId="066EC2B0" w14:textId="55CF4F82"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28</w:t>
            </w:r>
          </w:p>
        </w:tc>
        <w:tc>
          <w:tcPr>
            <w:tcW w:w="211" w:type="pct"/>
            <w:shd w:val="clear" w:color="auto" w:fill="auto"/>
            <w:tcMar>
              <w:top w:w="15" w:type="dxa"/>
              <w:left w:w="15" w:type="dxa"/>
              <w:bottom w:w="0" w:type="dxa"/>
              <w:right w:w="15" w:type="dxa"/>
            </w:tcMar>
            <w:vAlign w:val="center"/>
          </w:tcPr>
          <w:p w14:paraId="622F8492" w14:textId="130895B2"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31</w:t>
            </w:r>
          </w:p>
        </w:tc>
        <w:tc>
          <w:tcPr>
            <w:tcW w:w="211" w:type="pct"/>
            <w:shd w:val="clear" w:color="auto" w:fill="auto"/>
            <w:tcMar>
              <w:top w:w="15" w:type="dxa"/>
              <w:left w:w="15" w:type="dxa"/>
              <w:bottom w:w="0" w:type="dxa"/>
              <w:right w:w="15" w:type="dxa"/>
            </w:tcMar>
            <w:vAlign w:val="center"/>
          </w:tcPr>
          <w:p w14:paraId="53FDBC70" w14:textId="02A67309"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34</w:t>
            </w:r>
          </w:p>
        </w:tc>
        <w:tc>
          <w:tcPr>
            <w:tcW w:w="197" w:type="pct"/>
            <w:shd w:val="clear" w:color="auto" w:fill="auto"/>
            <w:tcMar>
              <w:top w:w="15" w:type="dxa"/>
              <w:left w:w="15" w:type="dxa"/>
              <w:bottom w:w="0" w:type="dxa"/>
              <w:right w:w="15" w:type="dxa"/>
            </w:tcMar>
            <w:vAlign w:val="center"/>
          </w:tcPr>
          <w:p w14:paraId="48330801" w14:textId="2FC2C87F"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31</w:t>
            </w:r>
          </w:p>
        </w:tc>
        <w:tc>
          <w:tcPr>
            <w:tcW w:w="197" w:type="pct"/>
            <w:shd w:val="clear" w:color="auto" w:fill="auto"/>
            <w:tcMar>
              <w:top w:w="15" w:type="dxa"/>
              <w:left w:w="15" w:type="dxa"/>
              <w:bottom w:w="0" w:type="dxa"/>
              <w:right w:w="15" w:type="dxa"/>
            </w:tcMar>
            <w:vAlign w:val="center"/>
          </w:tcPr>
          <w:p w14:paraId="68C6D6BE" w14:textId="3C4F2B24"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32</w:t>
            </w:r>
          </w:p>
        </w:tc>
        <w:tc>
          <w:tcPr>
            <w:tcW w:w="281" w:type="pct"/>
            <w:shd w:val="clear" w:color="auto" w:fill="auto"/>
            <w:tcMar>
              <w:top w:w="15" w:type="dxa"/>
              <w:left w:w="15" w:type="dxa"/>
              <w:bottom w:w="0" w:type="dxa"/>
              <w:right w:w="15" w:type="dxa"/>
            </w:tcMar>
            <w:vAlign w:val="center"/>
          </w:tcPr>
          <w:p w14:paraId="2F2922B2" w14:textId="2079C4BA"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33</w:t>
            </w:r>
          </w:p>
        </w:tc>
        <w:tc>
          <w:tcPr>
            <w:tcW w:w="281" w:type="pct"/>
            <w:shd w:val="clear" w:color="auto" w:fill="auto"/>
            <w:tcMar>
              <w:top w:w="15" w:type="dxa"/>
              <w:left w:w="15" w:type="dxa"/>
              <w:bottom w:w="0" w:type="dxa"/>
              <w:right w:w="15" w:type="dxa"/>
            </w:tcMar>
            <w:vAlign w:val="center"/>
          </w:tcPr>
          <w:p w14:paraId="5824E12D" w14:textId="511E468E"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31</w:t>
            </w:r>
          </w:p>
        </w:tc>
        <w:tc>
          <w:tcPr>
            <w:tcW w:w="276" w:type="pct"/>
            <w:vAlign w:val="center"/>
          </w:tcPr>
          <w:p w14:paraId="19DF6560" w14:textId="3A277EA9" w:rsidR="008924F6" w:rsidRPr="00C3429B" w:rsidRDefault="003967FF" w:rsidP="003967FF">
            <w:pPr>
              <w:widowControl/>
              <w:autoSpaceDE/>
              <w:autoSpaceDN/>
              <w:spacing w:after="0"/>
              <w:jc w:val="center"/>
              <w:textAlignment w:val="bottom"/>
              <w:rPr>
                <w:rFonts w:eastAsia="MS PGothic"/>
                <w:color w:val="000000"/>
                <w:kern w:val="24"/>
                <w:sz w:val="24"/>
                <w:szCs w:val="24"/>
                <w:lang w:eastAsia="en-IE"/>
              </w:rPr>
            </w:pPr>
            <w:r>
              <w:rPr>
                <w:rFonts w:eastAsia="MS PGothic"/>
                <w:color w:val="000000"/>
                <w:kern w:val="24"/>
                <w:sz w:val="24"/>
                <w:szCs w:val="24"/>
                <w:lang w:eastAsia="en-IE"/>
              </w:rPr>
              <w:t>31</w:t>
            </w:r>
          </w:p>
        </w:tc>
      </w:tr>
      <w:tr w:rsidR="008924F6" w:rsidRPr="00361E55" w14:paraId="2C6D1263" w14:textId="77777777" w:rsidTr="008924F6">
        <w:trPr>
          <w:trHeight w:val="481"/>
        </w:trPr>
        <w:tc>
          <w:tcPr>
            <w:tcW w:w="786" w:type="pct"/>
            <w:shd w:val="clear" w:color="auto" w:fill="F2F2F2"/>
            <w:tcMar>
              <w:top w:w="15" w:type="dxa"/>
              <w:left w:w="15" w:type="dxa"/>
              <w:bottom w:w="0" w:type="dxa"/>
              <w:right w:w="15" w:type="dxa"/>
            </w:tcMar>
            <w:vAlign w:val="center"/>
            <w:hideMark/>
          </w:tcPr>
          <w:p w14:paraId="124C37F3" w14:textId="422AC48C" w:rsidR="008924F6" w:rsidRPr="00C3429B" w:rsidRDefault="008924F6" w:rsidP="003967FF">
            <w:pPr>
              <w:widowControl/>
              <w:autoSpaceDE/>
              <w:autoSpaceDN/>
              <w:spacing w:after="0" w:line="216" w:lineRule="auto"/>
              <w:textAlignment w:val="bottom"/>
              <w:rPr>
                <w:rFonts w:eastAsia="Times New Roman"/>
                <w:sz w:val="24"/>
                <w:szCs w:val="24"/>
                <w:lang w:eastAsia="en-IE"/>
              </w:rPr>
            </w:pPr>
            <w:r>
              <w:rPr>
                <w:rFonts w:eastAsia="MS PGothic"/>
                <w:color w:val="000000"/>
                <w:kern w:val="24"/>
                <w:sz w:val="24"/>
                <w:szCs w:val="24"/>
                <w:lang w:eastAsia="en-IE"/>
              </w:rPr>
              <w:t>Monthly</w:t>
            </w:r>
          </w:p>
        </w:tc>
        <w:tc>
          <w:tcPr>
            <w:tcW w:w="211" w:type="pct"/>
            <w:shd w:val="clear" w:color="auto" w:fill="auto"/>
            <w:tcMar>
              <w:top w:w="15" w:type="dxa"/>
              <w:left w:w="15" w:type="dxa"/>
              <w:bottom w:w="0" w:type="dxa"/>
              <w:right w:w="15" w:type="dxa"/>
            </w:tcMar>
            <w:vAlign w:val="center"/>
          </w:tcPr>
          <w:p w14:paraId="110B1157" w14:textId="7B88EE21"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16</w:t>
            </w:r>
          </w:p>
        </w:tc>
        <w:tc>
          <w:tcPr>
            <w:tcW w:w="239" w:type="pct"/>
            <w:shd w:val="clear" w:color="auto" w:fill="auto"/>
            <w:tcMar>
              <w:top w:w="15" w:type="dxa"/>
              <w:left w:w="15" w:type="dxa"/>
              <w:bottom w:w="0" w:type="dxa"/>
              <w:right w:w="15" w:type="dxa"/>
            </w:tcMar>
            <w:vAlign w:val="center"/>
          </w:tcPr>
          <w:p w14:paraId="70A4E296" w14:textId="22EC12C7"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16</w:t>
            </w:r>
          </w:p>
        </w:tc>
        <w:tc>
          <w:tcPr>
            <w:tcW w:w="211" w:type="pct"/>
            <w:shd w:val="clear" w:color="auto" w:fill="auto"/>
            <w:tcMar>
              <w:top w:w="15" w:type="dxa"/>
              <w:left w:w="15" w:type="dxa"/>
              <w:bottom w:w="0" w:type="dxa"/>
              <w:right w:w="15" w:type="dxa"/>
            </w:tcMar>
            <w:vAlign w:val="center"/>
          </w:tcPr>
          <w:p w14:paraId="0095863D" w14:textId="07284D34"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15</w:t>
            </w:r>
          </w:p>
        </w:tc>
        <w:tc>
          <w:tcPr>
            <w:tcW w:w="211" w:type="pct"/>
            <w:shd w:val="clear" w:color="auto" w:fill="auto"/>
            <w:tcMar>
              <w:top w:w="15" w:type="dxa"/>
              <w:left w:w="15" w:type="dxa"/>
              <w:bottom w:w="0" w:type="dxa"/>
              <w:right w:w="15" w:type="dxa"/>
            </w:tcMar>
            <w:vAlign w:val="center"/>
          </w:tcPr>
          <w:p w14:paraId="034B7B73" w14:textId="61970B25"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15</w:t>
            </w:r>
          </w:p>
        </w:tc>
        <w:tc>
          <w:tcPr>
            <w:tcW w:w="211" w:type="pct"/>
            <w:shd w:val="clear" w:color="auto" w:fill="auto"/>
            <w:tcMar>
              <w:top w:w="15" w:type="dxa"/>
              <w:left w:w="15" w:type="dxa"/>
              <w:bottom w:w="0" w:type="dxa"/>
              <w:right w:w="15" w:type="dxa"/>
            </w:tcMar>
            <w:vAlign w:val="center"/>
          </w:tcPr>
          <w:p w14:paraId="01CBA17B" w14:textId="061A9B4C"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17</w:t>
            </w:r>
          </w:p>
        </w:tc>
        <w:tc>
          <w:tcPr>
            <w:tcW w:w="211" w:type="pct"/>
            <w:shd w:val="clear" w:color="auto" w:fill="auto"/>
            <w:tcMar>
              <w:top w:w="15" w:type="dxa"/>
              <w:left w:w="15" w:type="dxa"/>
              <w:bottom w:w="0" w:type="dxa"/>
              <w:right w:w="15" w:type="dxa"/>
            </w:tcMar>
            <w:vAlign w:val="center"/>
          </w:tcPr>
          <w:p w14:paraId="7BFE9B38" w14:textId="28C12E94"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23</w:t>
            </w:r>
          </w:p>
        </w:tc>
        <w:tc>
          <w:tcPr>
            <w:tcW w:w="211" w:type="pct"/>
            <w:shd w:val="clear" w:color="auto" w:fill="auto"/>
            <w:tcMar>
              <w:top w:w="15" w:type="dxa"/>
              <w:left w:w="15" w:type="dxa"/>
              <w:bottom w:w="0" w:type="dxa"/>
              <w:right w:w="15" w:type="dxa"/>
            </w:tcMar>
            <w:vAlign w:val="center"/>
          </w:tcPr>
          <w:p w14:paraId="7195B95C" w14:textId="402776D5"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17</w:t>
            </w:r>
          </w:p>
        </w:tc>
        <w:tc>
          <w:tcPr>
            <w:tcW w:w="211" w:type="pct"/>
            <w:shd w:val="clear" w:color="auto" w:fill="auto"/>
            <w:tcMar>
              <w:top w:w="15" w:type="dxa"/>
              <w:left w:w="15" w:type="dxa"/>
              <w:bottom w:w="0" w:type="dxa"/>
              <w:right w:w="15" w:type="dxa"/>
            </w:tcMar>
            <w:vAlign w:val="center"/>
          </w:tcPr>
          <w:p w14:paraId="17F4F5A3" w14:textId="31C8D1FA"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13</w:t>
            </w:r>
          </w:p>
        </w:tc>
        <w:tc>
          <w:tcPr>
            <w:tcW w:w="211" w:type="pct"/>
            <w:shd w:val="clear" w:color="auto" w:fill="auto"/>
            <w:tcMar>
              <w:top w:w="15" w:type="dxa"/>
              <w:left w:w="15" w:type="dxa"/>
              <w:bottom w:w="0" w:type="dxa"/>
              <w:right w:w="15" w:type="dxa"/>
            </w:tcMar>
            <w:vAlign w:val="center"/>
          </w:tcPr>
          <w:p w14:paraId="2B802164" w14:textId="6CF077ED"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17</w:t>
            </w:r>
          </w:p>
        </w:tc>
        <w:tc>
          <w:tcPr>
            <w:tcW w:w="211" w:type="pct"/>
            <w:shd w:val="clear" w:color="auto" w:fill="auto"/>
            <w:tcMar>
              <w:top w:w="15" w:type="dxa"/>
              <w:left w:w="15" w:type="dxa"/>
              <w:bottom w:w="0" w:type="dxa"/>
              <w:right w:w="15" w:type="dxa"/>
            </w:tcMar>
            <w:vAlign w:val="center"/>
          </w:tcPr>
          <w:p w14:paraId="6D8DD57D" w14:textId="6A468881"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15</w:t>
            </w:r>
          </w:p>
        </w:tc>
        <w:tc>
          <w:tcPr>
            <w:tcW w:w="211" w:type="pct"/>
            <w:shd w:val="clear" w:color="auto" w:fill="auto"/>
            <w:tcMar>
              <w:top w:w="15" w:type="dxa"/>
              <w:left w:w="15" w:type="dxa"/>
              <w:bottom w:w="0" w:type="dxa"/>
              <w:right w:w="15" w:type="dxa"/>
            </w:tcMar>
            <w:vAlign w:val="center"/>
          </w:tcPr>
          <w:p w14:paraId="75440648" w14:textId="4B338991"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20</w:t>
            </w:r>
          </w:p>
        </w:tc>
        <w:tc>
          <w:tcPr>
            <w:tcW w:w="211" w:type="pct"/>
            <w:shd w:val="clear" w:color="auto" w:fill="auto"/>
            <w:tcMar>
              <w:top w:w="15" w:type="dxa"/>
              <w:left w:w="15" w:type="dxa"/>
              <w:bottom w:w="0" w:type="dxa"/>
              <w:right w:w="15" w:type="dxa"/>
            </w:tcMar>
            <w:vAlign w:val="center"/>
          </w:tcPr>
          <w:p w14:paraId="4DB1EB52" w14:textId="6CAF781C"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18</w:t>
            </w:r>
          </w:p>
        </w:tc>
        <w:tc>
          <w:tcPr>
            <w:tcW w:w="211" w:type="pct"/>
            <w:shd w:val="clear" w:color="auto" w:fill="auto"/>
            <w:tcMar>
              <w:top w:w="15" w:type="dxa"/>
              <w:left w:w="15" w:type="dxa"/>
              <w:bottom w:w="0" w:type="dxa"/>
              <w:right w:w="15" w:type="dxa"/>
            </w:tcMar>
            <w:vAlign w:val="center"/>
          </w:tcPr>
          <w:p w14:paraId="3D9D89AC" w14:textId="156B3B45"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12</w:t>
            </w:r>
          </w:p>
        </w:tc>
        <w:tc>
          <w:tcPr>
            <w:tcW w:w="211" w:type="pct"/>
            <w:shd w:val="clear" w:color="auto" w:fill="auto"/>
            <w:tcMar>
              <w:top w:w="15" w:type="dxa"/>
              <w:left w:w="15" w:type="dxa"/>
              <w:bottom w:w="0" w:type="dxa"/>
              <w:right w:w="15" w:type="dxa"/>
            </w:tcMar>
            <w:vAlign w:val="center"/>
          </w:tcPr>
          <w:p w14:paraId="5FB76000" w14:textId="6E3E25CB"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15</w:t>
            </w:r>
          </w:p>
        </w:tc>
        <w:tc>
          <w:tcPr>
            <w:tcW w:w="197" w:type="pct"/>
            <w:shd w:val="clear" w:color="auto" w:fill="auto"/>
            <w:tcMar>
              <w:top w:w="15" w:type="dxa"/>
              <w:left w:w="15" w:type="dxa"/>
              <w:bottom w:w="0" w:type="dxa"/>
              <w:right w:w="15" w:type="dxa"/>
            </w:tcMar>
            <w:vAlign w:val="center"/>
          </w:tcPr>
          <w:p w14:paraId="18EADC02" w14:textId="5CD3C2DA"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16</w:t>
            </w:r>
          </w:p>
        </w:tc>
        <w:tc>
          <w:tcPr>
            <w:tcW w:w="197" w:type="pct"/>
            <w:shd w:val="clear" w:color="auto" w:fill="auto"/>
            <w:tcMar>
              <w:top w:w="15" w:type="dxa"/>
              <w:left w:w="15" w:type="dxa"/>
              <w:bottom w:w="0" w:type="dxa"/>
              <w:right w:w="15" w:type="dxa"/>
            </w:tcMar>
            <w:vAlign w:val="center"/>
          </w:tcPr>
          <w:p w14:paraId="050703CF" w14:textId="27E89088"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18</w:t>
            </w:r>
          </w:p>
        </w:tc>
        <w:tc>
          <w:tcPr>
            <w:tcW w:w="281" w:type="pct"/>
            <w:shd w:val="clear" w:color="auto" w:fill="auto"/>
            <w:tcMar>
              <w:top w:w="15" w:type="dxa"/>
              <w:left w:w="15" w:type="dxa"/>
              <w:bottom w:w="0" w:type="dxa"/>
              <w:right w:w="15" w:type="dxa"/>
            </w:tcMar>
            <w:vAlign w:val="center"/>
          </w:tcPr>
          <w:p w14:paraId="7929CFD2" w14:textId="5DC99675"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11</w:t>
            </w:r>
          </w:p>
        </w:tc>
        <w:tc>
          <w:tcPr>
            <w:tcW w:w="281" w:type="pct"/>
            <w:shd w:val="clear" w:color="auto" w:fill="auto"/>
            <w:tcMar>
              <w:top w:w="15" w:type="dxa"/>
              <w:left w:w="15" w:type="dxa"/>
              <w:bottom w:w="0" w:type="dxa"/>
              <w:right w:w="15" w:type="dxa"/>
            </w:tcMar>
            <w:vAlign w:val="center"/>
          </w:tcPr>
          <w:p w14:paraId="5416B143" w14:textId="5F093DBF"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17</w:t>
            </w:r>
          </w:p>
        </w:tc>
        <w:tc>
          <w:tcPr>
            <w:tcW w:w="276" w:type="pct"/>
            <w:vAlign w:val="center"/>
          </w:tcPr>
          <w:p w14:paraId="059B287E" w14:textId="5621FB58" w:rsidR="008924F6" w:rsidRPr="00C3429B" w:rsidRDefault="003967FF" w:rsidP="003967FF">
            <w:pPr>
              <w:widowControl/>
              <w:autoSpaceDE/>
              <w:autoSpaceDN/>
              <w:spacing w:after="0"/>
              <w:jc w:val="center"/>
              <w:textAlignment w:val="bottom"/>
              <w:rPr>
                <w:rFonts w:eastAsia="MS PGothic"/>
                <w:color w:val="000000"/>
                <w:kern w:val="24"/>
                <w:sz w:val="24"/>
                <w:szCs w:val="24"/>
                <w:lang w:eastAsia="en-IE"/>
              </w:rPr>
            </w:pPr>
            <w:r>
              <w:rPr>
                <w:rFonts w:eastAsia="MS PGothic"/>
                <w:color w:val="000000"/>
                <w:kern w:val="24"/>
                <w:sz w:val="24"/>
                <w:szCs w:val="24"/>
                <w:lang w:eastAsia="en-IE"/>
              </w:rPr>
              <w:t>16</w:t>
            </w:r>
          </w:p>
        </w:tc>
      </w:tr>
      <w:tr w:rsidR="008924F6" w:rsidRPr="00361E55" w14:paraId="74375AD7" w14:textId="77777777" w:rsidTr="008924F6">
        <w:trPr>
          <w:trHeight w:val="481"/>
        </w:trPr>
        <w:tc>
          <w:tcPr>
            <w:tcW w:w="786" w:type="pct"/>
            <w:shd w:val="clear" w:color="auto" w:fill="F2F2F2"/>
            <w:tcMar>
              <w:top w:w="15" w:type="dxa"/>
              <w:left w:w="15" w:type="dxa"/>
              <w:bottom w:w="0" w:type="dxa"/>
              <w:right w:w="15" w:type="dxa"/>
            </w:tcMar>
            <w:vAlign w:val="center"/>
            <w:hideMark/>
          </w:tcPr>
          <w:p w14:paraId="6F6724AC" w14:textId="59F4E326" w:rsidR="008924F6" w:rsidRPr="00C3429B" w:rsidRDefault="008924F6" w:rsidP="003967FF">
            <w:pPr>
              <w:widowControl/>
              <w:autoSpaceDE/>
              <w:autoSpaceDN/>
              <w:spacing w:after="0" w:line="216" w:lineRule="auto"/>
              <w:textAlignment w:val="bottom"/>
              <w:rPr>
                <w:rFonts w:eastAsia="Times New Roman"/>
                <w:sz w:val="24"/>
                <w:szCs w:val="24"/>
                <w:lang w:eastAsia="en-IE"/>
              </w:rPr>
            </w:pPr>
            <w:r>
              <w:rPr>
                <w:rFonts w:eastAsia="MS PGothic"/>
                <w:color w:val="000000"/>
                <w:kern w:val="24"/>
                <w:sz w:val="24"/>
                <w:szCs w:val="24"/>
                <w:lang w:eastAsia="en-IE"/>
              </w:rPr>
              <w:t>Every 2-3 months</w:t>
            </w:r>
          </w:p>
        </w:tc>
        <w:tc>
          <w:tcPr>
            <w:tcW w:w="211" w:type="pct"/>
            <w:shd w:val="clear" w:color="auto" w:fill="auto"/>
            <w:tcMar>
              <w:top w:w="15" w:type="dxa"/>
              <w:left w:w="15" w:type="dxa"/>
              <w:bottom w:w="0" w:type="dxa"/>
              <w:right w:w="15" w:type="dxa"/>
            </w:tcMar>
            <w:vAlign w:val="center"/>
          </w:tcPr>
          <w:p w14:paraId="62F6C9FA" w14:textId="139C404E"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8</w:t>
            </w:r>
          </w:p>
        </w:tc>
        <w:tc>
          <w:tcPr>
            <w:tcW w:w="239" w:type="pct"/>
            <w:shd w:val="clear" w:color="auto" w:fill="auto"/>
            <w:tcMar>
              <w:top w:w="15" w:type="dxa"/>
              <w:left w:w="15" w:type="dxa"/>
              <w:bottom w:w="0" w:type="dxa"/>
              <w:right w:w="15" w:type="dxa"/>
            </w:tcMar>
            <w:vAlign w:val="center"/>
          </w:tcPr>
          <w:p w14:paraId="30AF6073" w14:textId="02561847"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5</w:t>
            </w:r>
          </w:p>
        </w:tc>
        <w:tc>
          <w:tcPr>
            <w:tcW w:w="211" w:type="pct"/>
            <w:shd w:val="clear" w:color="auto" w:fill="auto"/>
            <w:tcMar>
              <w:top w:w="15" w:type="dxa"/>
              <w:left w:w="15" w:type="dxa"/>
              <w:bottom w:w="0" w:type="dxa"/>
              <w:right w:w="15" w:type="dxa"/>
            </w:tcMar>
            <w:vAlign w:val="center"/>
          </w:tcPr>
          <w:p w14:paraId="5313F371" w14:textId="13409118" w:rsidR="008924F6" w:rsidRPr="00C3429B" w:rsidRDefault="003967FF" w:rsidP="003967FF">
            <w:pPr>
              <w:widowControl/>
              <w:autoSpaceDE/>
              <w:autoSpaceDN/>
              <w:spacing w:after="0"/>
              <w:textAlignment w:val="bottom"/>
              <w:rPr>
                <w:rFonts w:eastAsia="Times New Roman"/>
                <w:sz w:val="24"/>
                <w:szCs w:val="24"/>
                <w:lang w:eastAsia="en-IE"/>
              </w:rPr>
            </w:pPr>
            <w:r>
              <w:rPr>
                <w:rFonts w:eastAsia="Times New Roman"/>
                <w:sz w:val="24"/>
                <w:szCs w:val="24"/>
                <w:lang w:eastAsia="en-IE"/>
              </w:rPr>
              <w:t>7</w:t>
            </w:r>
          </w:p>
        </w:tc>
        <w:tc>
          <w:tcPr>
            <w:tcW w:w="211" w:type="pct"/>
            <w:shd w:val="clear" w:color="auto" w:fill="auto"/>
            <w:tcMar>
              <w:top w:w="15" w:type="dxa"/>
              <w:left w:w="15" w:type="dxa"/>
              <w:bottom w:w="0" w:type="dxa"/>
              <w:right w:w="15" w:type="dxa"/>
            </w:tcMar>
            <w:vAlign w:val="center"/>
          </w:tcPr>
          <w:p w14:paraId="3F6F23D2" w14:textId="5EE03CBE"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4</w:t>
            </w:r>
          </w:p>
        </w:tc>
        <w:tc>
          <w:tcPr>
            <w:tcW w:w="211" w:type="pct"/>
            <w:shd w:val="clear" w:color="auto" w:fill="auto"/>
            <w:tcMar>
              <w:top w:w="15" w:type="dxa"/>
              <w:left w:w="15" w:type="dxa"/>
              <w:bottom w:w="0" w:type="dxa"/>
              <w:right w:w="15" w:type="dxa"/>
            </w:tcMar>
            <w:vAlign w:val="center"/>
          </w:tcPr>
          <w:p w14:paraId="25BE0D1A" w14:textId="7E888980"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6</w:t>
            </w:r>
          </w:p>
        </w:tc>
        <w:tc>
          <w:tcPr>
            <w:tcW w:w="211" w:type="pct"/>
            <w:shd w:val="clear" w:color="auto" w:fill="auto"/>
            <w:tcMar>
              <w:top w:w="15" w:type="dxa"/>
              <w:left w:w="15" w:type="dxa"/>
              <w:bottom w:w="0" w:type="dxa"/>
              <w:right w:w="15" w:type="dxa"/>
            </w:tcMar>
            <w:vAlign w:val="center"/>
          </w:tcPr>
          <w:p w14:paraId="070961CF" w14:textId="4BD38C16"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3</w:t>
            </w:r>
          </w:p>
        </w:tc>
        <w:tc>
          <w:tcPr>
            <w:tcW w:w="211" w:type="pct"/>
            <w:shd w:val="clear" w:color="auto" w:fill="auto"/>
            <w:tcMar>
              <w:top w:w="15" w:type="dxa"/>
              <w:left w:w="15" w:type="dxa"/>
              <w:bottom w:w="0" w:type="dxa"/>
              <w:right w:w="15" w:type="dxa"/>
            </w:tcMar>
            <w:vAlign w:val="center"/>
          </w:tcPr>
          <w:p w14:paraId="0DFA00FE" w14:textId="56B8081E"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9</w:t>
            </w:r>
          </w:p>
        </w:tc>
        <w:tc>
          <w:tcPr>
            <w:tcW w:w="211" w:type="pct"/>
            <w:shd w:val="clear" w:color="auto" w:fill="auto"/>
            <w:tcMar>
              <w:top w:w="15" w:type="dxa"/>
              <w:left w:w="15" w:type="dxa"/>
              <w:bottom w:w="0" w:type="dxa"/>
              <w:right w:w="15" w:type="dxa"/>
            </w:tcMar>
            <w:vAlign w:val="center"/>
          </w:tcPr>
          <w:p w14:paraId="4B04CBFE" w14:textId="43F93C43"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7</w:t>
            </w:r>
          </w:p>
        </w:tc>
        <w:tc>
          <w:tcPr>
            <w:tcW w:w="211" w:type="pct"/>
            <w:shd w:val="clear" w:color="auto" w:fill="auto"/>
            <w:tcMar>
              <w:top w:w="15" w:type="dxa"/>
              <w:left w:w="15" w:type="dxa"/>
              <w:bottom w:w="0" w:type="dxa"/>
              <w:right w:w="15" w:type="dxa"/>
            </w:tcMar>
            <w:vAlign w:val="center"/>
          </w:tcPr>
          <w:p w14:paraId="1212A033" w14:textId="1A8FC52E"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7</w:t>
            </w:r>
          </w:p>
        </w:tc>
        <w:tc>
          <w:tcPr>
            <w:tcW w:w="211" w:type="pct"/>
            <w:shd w:val="clear" w:color="auto" w:fill="auto"/>
            <w:tcMar>
              <w:top w:w="15" w:type="dxa"/>
              <w:left w:w="15" w:type="dxa"/>
              <w:bottom w:w="0" w:type="dxa"/>
              <w:right w:w="15" w:type="dxa"/>
            </w:tcMar>
            <w:vAlign w:val="center"/>
          </w:tcPr>
          <w:p w14:paraId="6F987E98" w14:textId="3EB57E22"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6</w:t>
            </w:r>
          </w:p>
        </w:tc>
        <w:tc>
          <w:tcPr>
            <w:tcW w:w="211" w:type="pct"/>
            <w:shd w:val="clear" w:color="auto" w:fill="auto"/>
            <w:tcMar>
              <w:top w:w="15" w:type="dxa"/>
              <w:left w:w="15" w:type="dxa"/>
              <w:bottom w:w="0" w:type="dxa"/>
              <w:right w:w="15" w:type="dxa"/>
            </w:tcMar>
            <w:vAlign w:val="center"/>
          </w:tcPr>
          <w:p w14:paraId="483D84A7" w14:textId="7CF5E5EC"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6</w:t>
            </w:r>
          </w:p>
        </w:tc>
        <w:tc>
          <w:tcPr>
            <w:tcW w:w="211" w:type="pct"/>
            <w:shd w:val="clear" w:color="auto" w:fill="auto"/>
            <w:tcMar>
              <w:top w:w="15" w:type="dxa"/>
              <w:left w:w="15" w:type="dxa"/>
              <w:bottom w:w="0" w:type="dxa"/>
              <w:right w:w="15" w:type="dxa"/>
            </w:tcMar>
            <w:vAlign w:val="center"/>
          </w:tcPr>
          <w:p w14:paraId="7B16E92F" w14:textId="79EAD344"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8</w:t>
            </w:r>
          </w:p>
        </w:tc>
        <w:tc>
          <w:tcPr>
            <w:tcW w:w="211" w:type="pct"/>
            <w:shd w:val="clear" w:color="auto" w:fill="auto"/>
            <w:tcMar>
              <w:top w:w="15" w:type="dxa"/>
              <w:left w:w="15" w:type="dxa"/>
              <w:bottom w:w="0" w:type="dxa"/>
              <w:right w:w="15" w:type="dxa"/>
            </w:tcMar>
            <w:vAlign w:val="center"/>
          </w:tcPr>
          <w:p w14:paraId="38FCAD35" w14:textId="72C9F192"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6</w:t>
            </w:r>
          </w:p>
        </w:tc>
        <w:tc>
          <w:tcPr>
            <w:tcW w:w="211" w:type="pct"/>
            <w:shd w:val="clear" w:color="auto" w:fill="auto"/>
            <w:tcMar>
              <w:top w:w="15" w:type="dxa"/>
              <w:left w:w="15" w:type="dxa"/>
              <w:bottom w:w="0" w:type="dxa"/>
              <w:right w:w="15" w:type="dxa"/>
            </w:tcMar>
            <w:vAlign w:val="center"/>
          </w:tcPr>
          <w:p w14:paraId="508D8AEB" w14:textId="0A496BA4"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5</w:t>
            </w:r>
          </w:p>
        </w:tc>
        <w:tc>
          <w:tcPr>
            <w:tcW w:w="197" w:type="pct"/>
            <w:shd w:val="clear" w:color="auto" w:fill="auto"/>
            <w:tcMar>
              <w:top w:w="15" w:type="dxa"/>
              <w:left w:w="15" w:type="dxa"/>
              <w:bottom w:w="0" w:type="dxa"/>
              <w:right w:w="15" w:type="dxa"/>
            </w:tcMar>
            <w:vAlign w:val="center"/>
          </w:tcPr>
          <w:p w14:paraId="611729D8" w14:textId="038389B9"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8</w:t>
            </w:r>
          </w:p>
        </w:tc>
        <w:tc>
          <w:tcPr>
            <w:tcW w:w="197" w:type="pct"/>
            <w:shd w:val="clear" w:color="auto" w:fill="auto"/>
            <w:tcMar>
              <w:top w:w="15" w:type="dxa"/>
              <w:left w:w="15" w:type="dxa"/>
              <w:bottom w:w="0" w:type="dxa"/>
              <w:right w:w="15" w:type="dxa"/>
            </w:tcMar>
            <w:vAlign w:val="center"/>
          </w:tcPr>
          <w:p w14:paraId="50AD2074" w14:textId="75652469"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4</w:t>
            </w:r>
          </w:p>
        </w:tc>
        <w:tc>
          <w:tcPr>
            <w:tcW w:w="281" w:type="pct"/>
            <w:shd w:val="clear" w:color="auto" w:fill="auto"/>
            <w:tcMar>
              <w:top w:w="15" w:type="dxa"/>
              <w:left w:w="15" w:type="dxa"/>
              <w:bottom w:w="0" w:type="dxa"/>
              <w:right w:w="15" w:type="dxa"/>
            </w:tcMar>
            <w:vAlign w:val="center"/>
          </w:tcPr>
          <w:p w14:paraId="1CC2EBF1" w14:textId="247031E4"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3</w:t>
            </w:r>
          </w:p>
        </w:tc>
        <w:tc>
          <w:tcPr>
            <w:tcW w:w="281" w:type="pct"/>
            <w:shd w:val="clear" w:color="auto" w:fill="auto"/>
            <w:tcMar>
              <w:top w:w="15" w:type="dxa"/>
              <w:left w:w="15" w:type="dxa"/>
              <w:bottom w:w="0" w:type="dxa"/>
              <w:right w:w="15" w:type="dxa"/>
            </w:tcMar>
            <w:vAlign w:val="center"/>
          </w:tcPr>
          <w:p w14:paraId="7CE2424E" w14:textId="08056BEF"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7</w:t>
            </w:r>
          </w:p>
        </w:tc>
        <w:tc>
          <w:tcPr>
            <w:tcW w:w="276" w:type="pct"/>
            <w:vAlign w:val="center"/>
          </w:tcPr>
          <w:p w14:paraId="0F16AEAA" w14:textId="2F9C450B" w:rsidR="008924F6" w:rsidRPr="00C3429B" w:rsidRDefault="003967FF" w:rsidP="003967FF">
            <w:pPr>
              <w:widowControl/>
              <w:autoSpaceDE/>
              <w:autoSpaceDN/>
              <w:spacing w:after="0"/>
              <w:jc w:val="center"/>
              <w:textAlignment w:val="bottom"/>
              <w:rPr>
                <w:rFonts w:eastAsia="MS PGothic"/>
                <w:color w:val="000000"/>
                <w:kern w:val="24"/>
                <w:sz w:val="24"/>
                <w:szCs w:val="24"/>
                <w:lang w:eastAsia="en-IE"/>
              </w:rPr>
            </w:pPr>
            <w:r>
              <w:rPr>
                <w:rFonts w:eastAsia="MS PGothic"/>
                <w:color w:val="000000"/>
                <w:kern w:val="24"/>
                <w:sz w:val="24"/>
                <w:szCs w:val="24"/>
                <w:lang w:eastAsia="en-IE"/>
              </w:rPr>
              <w:t>7</w:t>
            </w:r>
          </w:p>
        </w:tc>
      </w:tr>
      <w:tr w:rsidR="008924F6" w:rsidRPr="00361E55" w14:paraId="565A35CE" w14:textId="77777777" w:rsidTr="008924F6">
        <w:trPr>
          <w:trHeight w:val="481"/>
        </w:trPr>
        <w:tc>
          <w:tcPr>
            <w:tcW w:w="786" w:type="pct"/>
            <w:shd w:val="clear" w:color="auto" w:fill="F2F2F2"/>
            <w:tcMar>
              <w:top w:w="15" w:type="dxa"/>
              <w:left w:w="15" w:type="dxa"/>
              <w:bottom w:w="0" w:type="dxa"/>
              <w:right w:w="15" w:type="dxa"/>
            </w:tcMar>
            <w:vAlign w:val="center"/>
            <w:hideMark/>
          </w:tcPr>
          <w:p w14:paraId="0AA4D4F5" w14:textId="10726AA9" w:rsidR="008924F6" w:rsidRPr="00C3429B" w:rsidRDefault="008924F6" w:rsidP="003967FF">
            <w:pPr>
              <w:widowControl/>
              <w:autoSpaceDE/>
              <w:autoSpaceDN/>
              <w:spacing w:after="0" w:line="216" w:lineRule="auto"/>
              <w:textAlignment w:val="bottom"/>
              <w:rPr>
                <w:rFonts w:eastAsia="Times New Roman"/>
                <w:sz w:val="24"/>
                <w:szCs w:val="24"/>
                <w:lang w:eastAsia="en-IE"/>
              </w:rPr>
            </w:pPr>
            <w:r>
              <w:rPr>
                <w:rFonts w:eastAsia="MS PGothic"/>
                <w:color w:val="000000"/>
                <w:kern w:val="24"/>
                <w:sz w:val="24"/>
                <w:szCs w:val="24"/>
                <w:lang w:eastAsia="en-IE"/>
              </w:rPr>
              <w:t>Less often</w:t>
            </w:r>
          </w:p>
        </w:tc>
        <w:tc>
          <w:tcPr>
            <w:tcW w:w="211" w:type="pct"/>
            <w:shd w:val="clear" w:color="auto" w:fill="auto"/>
            <w:tcMar>
              <w:top w:w="15" w:type="dxa"/>
              <w:left w:w="15" w:type="dxa"/>
              <w:bottom w:w="0" w:type="dxa"/>
              <w:right w:w="15" w:type="dxa"/>
            </w:tcMar>
            <w:vAlign w:val="center"/>
          </w:tcPr>
          <w:p w14:paraId="708A6F60" w14:textId="0AF8040B"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11</w:t>
            </w:r>
          </w:p>
        </w:tc>
        <w:tc>
          <w:tcPr>
            <w:tcW w:w="239" w:type="pct"/>
            <w:shd w:val="clear" w:color="auto" w:fill="auto"/>
            <w:tcMar>
              <w:top w:w="15" w:type="dxa"/>
              <w:left w:w="15" w:type="dxa"/>
              <w:bottom w:w="0" w:type="dxa"/>
              <w:right w:w="15" w:type="dxa"/>
            </w:tcMar>
            <w:vAlign w:val="center"/>
          </w:tcPr>
          <w:p w14:paraId="09DFB4CF" w14:textId="30FB5254"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7</w:t>
            </w:r>
          </w:p>
        </w:tc>
        <w:tc>
          <w:tcPr>
            <w:tcW w:w="211" w:type="pct"/>
            <w:shd w:val="clear" w:color="auto" w:fill="auto"/>
            <w:tcMar>
              <w:top w:w="15" w:type="dxa"/>
              <w:left w:w="15" w:type="dxa"/>
              <w:bottom w:w="0" w:type="dxa"/>
              <w:right w:w="15" w:type="dxa"/>
            </w:tcMar>
            <w:vAlign w:val="center"/>
          </w:tcPr>
          <w:p w14:paraId="66281149" w14:textId="70CB4AF2"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8</w:t>
            </w:r>
          </w:p>
        </w:tc>
        <w:tc>
          <w:tcPr>
            <w:tcW w:w="211" w:type="pct"/>
            <w:shd w:val="clear" w:color="auto" w:fill="auto"/>
            <w:tcMar>
              <w:top w:w="15" w:type="dxa"/>
              <w:left w:w="15" w:type="dxa"/>
              <w:bottom w:w="0" w:type="dxa"/>
              <w:right w:w="15" w:type="dxa"/>
            </w:tcMar>
            <w:vAlign w:val="center"/>
          </w:tcPr>
          <w:p w14:paraId="2A2BFE2E" w14:textId="6F411A72"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13</w:t>
            </w:r>
          </w:p>
        </w:tc>
        <w:tc>
          <w:tcPr>
            <w:tcW w:w="211" w:type="pct"/>
            <w:shd w:val="clear" w:color="auto" w:fill="auto"/>
            <w:tcMar>
              <w:top w:w="15" w:type="dxa"/>
              <w:left w:w="15" w:type="dxa"/>
              <w:bottom w:w="0" w:type="dxa"/>
              <w:right w:w="15" w:type="dxa"/>
            </w:tcMar>
            <w:vAlign w:val="center"/>
          </w:tcPr>
          <w:p w14:paraId="74C2EA52" w14:textId="5D6FD61E"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6</w:t>
            </w:r>
          </w:p>
        </w:tc>
        <w:tc>
          <w:tcPr>
            <w:tcW w:w="211" w:type="pct"/>
            <w:shd w:val="clear" w:color="auto" w:fill="auto"/>
            <w:tcMar>
              <w:top w:w="15" w:type="dxa"/>
              <w:left w:w="15" w:type="dxa"/>
              <w:bottom w:w="0" w:type="dxa"/>
              <w:right w:w="15" w:type="dxa"/>
            </w:tcMar>
            <w:vAlign w:val="center"/>
          </w:tcPr>
          <w:p w14:paraId="74A45428" w14:textId="2F967610"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6</w:t>
            </w:r>
          </w:p>
        </w:tc>
        <w:tc>
          <w:tcPr>
            <w:tcW w:w="211" w:type="pct"/>
            <w:shd w:val="clear" w:color="auto" w:fill="auto"/>
            <w:tcMar>
              <w:top w:w="15" w:type="dxa"/>
              <w:left w:w="15" w:type="dxa"/>
              <w:bottom w:w="0" w:type="dxa"/>
              <w:right w:w="15" w:type="dxa"/>
            </w:tcMar>
            <w:vAlign w:val="center"/>
          </w:tcPr>
          <w:p w14:paraId="5F3D72D9" w14:textId="092F9629"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6</w:t>
            </w:r>
          </w:p>
        </w:tc>
        <w:tc>
          <w:tcPr>
            <w:tcW w:w="211" w:type="pct"/>
            <w:shd w:val="clear" w:color="auto" w:fill="auto"/>
            <w:tcMar>
              <w:top w:w="15" w:type="dxa"/>
              <w:left w:w="15" w:type="dxa"/>
              <w:bottom w:w="0" w:type="dxa"/>
              <w:right w:w="15" w:type="dxa"/>
            </w:tcMar>
            <w:vAlign w:val="center"/>
          </w:tcPr>
          <w:p w14:paraId="536BD376" w14:textId="1306E98D"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10</w:t>
            </w:r>
          </w:p>
        </w:tc>
        <w:tc>
          <w:tcPr>
            <w:tcW w:w="211" w:type="pct"/>
            <w:shd w:val="clear" w:color="auto" w:fill="auto"/>
            <w:tcMar>
              <w:top w:w="15" w:type="dxa"/>
              <w:left w:w="15" w:type="dxa"/>
              <w:bottom w:w="0" w:type="dxa"/>
              <w:right w:w="15" w:type="dxa"/>
            </w:tcMar>
            <w:vAlign w:val="center"/>
          </w:tcPr>
          <w:p w14:paraId="6A9C2D88" w14:textId="42004320"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8</w:t>
            </w:r>
          </w:p>
        </w:tc>
        <w:tc>
          <w:tcPr>
            <w:tcW w:w="211" w:type="pct"/>
            <w:shd w:val="clear" w:color="auto" w:fill="auto"/>
            <w:tcMar>
              <w:top w:w="15" w:type="dxa"/>
              <w:left w:w="15" w:type="dxa"/>
              <w:bottom w:w="0" w:type="dxa"/>
              <w:right w:w="15" w:type="dxa"/>
            </w:tcMar>
            <w:vAlign w:val="center"/>
          </w:tcPr>
          <w:p w14:paraId="048BA82E" w14:textId="4E37B50E"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9</w:t>
            </w:r>
          </w:p>
        </w:tc>
        <w:tc>
          <w:tcPr>
            <w:tcW w:w="211" w:type="pct"/>
            <w:shd w:val="clear" w:color="auto" w:fill="auto"/>
            <w:tcMar>
              <w:top w:w="15" w:type="dxa"/>
              <w:left w:w="15" w:type="dxa"/>
              <w:bottom w:w="0" w:type="dxa"/>
              <w:right w:w="15" w:type="dxa"/>
            </w:tcMar>
            <w:vAlign w:val="center"/>
          </w:tcPr>
          <w:p w14:paraId="7CBFA428" w14:textId="7B932D22"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11</w:t>
            </w:r>
          </w:p>
        </w:tc>
        <w:tc>
          <w:tcPr>
            <w:tcW w:w="211" w:type="pct"/>
            <w:shd w:val="clear" w:color="auto" w:fill="auto"/>
            <w:tcMar>
              <w:top w:w="15" w:type="dxa"/>
              <w:left w:w="15" w:type="dxa"/>
              <w:bottom w:w="0" w:type="dxa"/>
              <w:right w:w="15" w:type="dxa"/>
            </w:tcMar>
            <w:vAlign w:val="center"/>
          </w:tcPr>
          <w:p w14:paraId="5F097C41" w14:textId="75D5BC99"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8</w:t>
            </w:r>
          </w:p>
        </w:tc>
        <w:tc>
          <w:tcPr>
            <w:tcW w:w="211" w:type="pct"/>
            <w:shd w:val="clear" w:color="auto" w:fill="auto"/>
            <w:tcMar>
              <w:top w:w="15" w:type="dxa"/>
              <w:left w:w="15" w:type="dxa"/>
              <w:bottom w:w="0" w:type="dxa"/>
              <w:right w:w="15" w:type="dxa"/>
            </w:tcMar>
            <w:vAlign w:val="center"/>
          </w:tcPr>
          <w:p w14:paraId="09F0AED8" w14:textId="7966DEDB"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8</w:t>
            </w:r>
          </w:p>
        </w:tc>
        <w:tc>
          <w:tcPr>
            <w:tcW w:w="211" w:type="pct"/>
            <w:shd w:val="clear" w:color="auto" w:fill="auto"/>
            <w:tcMar>
              <w:top w:w="15" w:type="dxa"/>
              <w:left w:w="15" w:type="dxa"/>
              <w:bottom w:w="0" w:type="dxa"/>
              <w:right w:w="15" w:type="dxa"/>
            </w:tcMar>
            <w:vAlign w:val="center"/>
          </w:tcPr>
          <w:p w14:paraId="71705727" w14:textId="1362EA5E"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6</w:t>
            </w:r>
          </w:p>
        </w:tc>
        <w:tc>
          <w:tcPr>
            <w:tcW w:w="197" w:type="pct"/>
            <w:shd w:val="clear" w:color="auto" w:fill="auto"/>
            <w:tcMar>
              <w:top w:w="15" w:type="dxa"/>
              <w:left w:w="15" w:type="dxa"/>
              <w:bottom w:w="0" w:type="dxa"/>
              <w:right w:w="15" w:type="dxa"/>
            </w:tcMar>
            <w:vAlign w:val="center"/>
          </w:tcPr>
          <w:p w14:paraId="7DCC6654" w14:textId="67D1FB33"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9</w:t>
            </w:r>
          </w:p>
        </w:tc>
        <w:tc>
          <w:tcPr>
            <w:tcW w:w="197" w:type="pct"/>
            <w:shd w:val="clear" w:color="auto" w:fill="auto"/>
            <w:tcMar>
              <w:top w:w="15" w:type="dxa"/>
              <w:left w:w="15" w:type="dxa"/>
              <w:bottom w:w="0" w:type="dxa"/>
              <w:right w:w="15" w:type="dxa"/>
            </w:tcMar>
            <w:vAlign w:val="center"/>
          </w:tcPr>
          <w:p w14:paraId="257EABC3" w14:textId="32AA5B69"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8</w:t>
            </w:r>
          </w:p>
        </w:tc>
        <w:tc>
          <w:tcPr>
            <w:tcW w:w="281" w:type="pct"/>
            <w:shd w:val="clear" w:color="auto" w:fill="auto"/>
            <w:tcMar>
              <w:top w:w="15" w:type="dxa"/>
              <w:left w:w="15" w:type="dxa"/>
              <w:bottom w:w="0" w:type="dxa"/>
              <w:right w:w="15" w:type="dxa"/>
            </w:tcMar>
            <w:vAlign w:val="center"/>
          </w:tcPr>
          <w:p w14:paraId="07902C70" w14:textId="26587B33"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6</w:t>
            </w:r>
          </w:p>
        </w:tc>
        <w:tc>
          <w:tcPr>
            <w:tcW w:w="281" w:type="pct"/>
            <w:shd w:val="clear" w:color="auto" w:fill="auto"/>
            <w:tcMar>
              <w:top w:w="15" w:type="dxa"/>
              <w:left w:w="15" w:type="dxa"/>
              <w:bottom w:w="0" w:type="dxa"/>
              <w:right w:w="15" w:type="dxa"/>
            </w:tcMar>
            <w:vAlign w:val="center"/>
          </w:tcPr>
          <w:p w14:paraId="41057AF0" w14:textId="6D9AF245"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9</w:t>
            </w:r>
          </w:p>
        </w:tc>
        <w:tc>
          <w:tcPr>
            <w:tcW w:w="276" w:type="pct"/>
            <w:vAlign w:val="center"/>
          </w:tcPr>
          <w:p w14:paraId="0A4A1026" w14:textId="675BD57F" w:rsidR="008924F6" w:rsidRPr="00C3429B" w:rsidRDefault="003967FF" w:rsidP="003967FF">
            <w:pPr>
              <w:widowControl/>
              <w:autoSpaceDE/>
              <w:autoSpaceDN/>
              <w:spacing w:after="0"/>
              <w:jc w:val="center"/>
              <w:textAlignment w:val="bottom"/>
              <w:rPr>
                <w:rFonts w:eastAsia="MS PGothic"/>
                <w:color w:val="000000"/>
                <w:kern w:val="24"/>
                <w:sz w:val="24"/>
                <w:szCs w:val="24"/>
                <w:lang w:eastAsia="en-IE"/>
              </w:rPr>
            </w:pPr>
            <w:r>
              <w:rPr>
                <w:rFonts w:eastAsia="MS PGothic"/>
                <w:color w:val="000000"/>
                <w:kern w:val="24"/>
                <w:sz w:val="24"/>
                <w:szCs w:val="24"/>
                <w:lang w:eastAsia="en-IE"/>
              </w:rPr>
              <w:t>8</w:t>
            </w:r>
          </w:p>
        </w:tc>
      </w:tr>
      <w:tr w:rsidR="008924F6" w:rsidRPr="00361E55" w14:paraId="73B9D435" w14:textId="77777777" w:rsidTr="008924F6">
        <w:trPr>
          <w:trHeight w:val="481"/>
        </w:trPr>
        <w:tc>
          <w:tcPr>
            <w:tcW w:w="786" w:type="pct"/>
            <w:shd w:val="clear" w:color="auto" w:fill="F2F2F2"/>
            <w:tcMar>
              <w:top w:w="15" w:type="dxa"/>
              <w:left w:w="15" w:type="dxa"/>
              <w:bottom w:w="0" w:type="dxa"/>
              <w:right w:w="15" w:type="dxa"/>
            </w:tcMar>
            <w:vAlign w:val="center"/>
            <w:hideMark/>
          </w:tcPr>
          <w:p w14:paraId="5DCEFBEC" w14:textId="60884037" w:rsidR="008924F6" w:rsidRPr="00C3429B" w:rsidRDefault="008924F6" w:rsidP="003967FF">
            <w:pPr>
              <w:widowControl/>
              <w:autoSpaceDE/>
              <w:autoSpaceDN/>
              <w:spacing w:after="0" w:line="216" w:lineRule="auto"/>
              <w:textAlignment w:val="bottom"/>
              <w:rPr>
                <w:rFonts w:eastAsia="Times New Roman"/>
                <w:sz w:val="24"/>
                <w:szCs w:val="24"/>
                <w:lang w:eastAsia="en-IE"/>
              </w:rPr>
            </w:pPr>
            <w:r>
              <w:rPr>
                <w:rFonts w:eastAsia="MS PGothic"/>
                <w:color w:val="000000"/>
                <w:kern w:val="24"/>
                <w:sz w:val="24"/>
                <w:szCs w:val="24"/>
                <w:lang w:eastAsia="en-IE"/>
              </w:rPr>
              <w:t>Never</w:t>
            </w:r>
          </w:p>
        </w:tc>
        <w:tc>
          <w:tcPr>
            <w:tcW w:w="211" w:type="pct"/>
            <w:shd w:val="clear" w:color="auto" w:fill="auto"/>
            <w:tcMar>
              <w:top w:w="15" w:type="dxa"/>
              <w:left w:w="15" w:type="dxa"/>
              <w:bottom w:w="0" w:type="dxa"/>
              <w:right w:w="15" w:type="dxa"/>
            </w:tcMar>
            <w:vAlign w:val="center"/>
          </w:tcPr>
          <w:p w14:paraId="68A36FA3" w14:textId="78628F6E"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1</w:t>
            </w:r>
          </w:p>
        </w:tc>
        <w:tc>
          <w:tcPr>
            <w:tcW w:w="239" w:type="pct"/>
            <w:shd w:val="clear" w:color="auto" w:fill="auto"/>
            <w:tcMar>
              <w:top w:w="15" w:type="dxa"/>
              <w:left w:w="15" w:type="dxa"/>
              <w:bottom w:w="0" w:type="dxa"/>
              <w:right w:w="15" w:type="dxa"/>
            </w:tcMar>
            <w:vAlign w:val="center"/>
          </w:tcPr>
          <w:p w14:paraId="60FEB76D" w14:textId="1CCDAB49"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1</w:t>
            </w:r>
          </w:p>
        </w:tc>
        <w:tc>
          <w:tcPr>
            <w:tcW w:w="211" w:type="pct"/>
            <w:shd w:val="clear" w:color="auto" w:fill="auto"/>
            <w:tcMar>
              <w:top w:w="15" w:type="dxa"/>
              <w:left w:w="15" w:type="dxa"/>
              <w:bottom w:w="0" w:type="dxa"/>
              <w:right w:w="15" w:type="dxa"/>
            </w:tcMar>
            <w:vAlign w:val="center"/>
          </w:tcPr>
          <w:p w14:paraId="26CFAA10" w14:textId="43302EFF"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2</w:t>
            </w:r>
          </w:p>
        </w:tc>
        <w:tc>
          <w:tcPr>
            <w:tcW w:w="211" w:type="pct"/>
            <w:shd w:val="clear" w:color="auto" w:fill="auto"/>
            <w:tcMar>
              <w:top w:w="15" w:type="dxa"/>
              <w:left w:w="15" w:type="dxa"/>
              <w:bottom w:w="0" w:type="dxa"/>
              <w:right w:w="15" w:type="dxa"/>
            </w:tcMar>
            <w:vAlign w:val="center"/>
          </w:tcPr>
          <w:p w14:paraId="07BBFD02" w14:textId="414C547D"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1</w:t>
            </w:r>
          </w:p>
        </w:tc>
        <w:tc>
          <w:tcPr>
            <w:tcW w:w="211" w:type="pct"/>
            <w:shd w:val="clear" w:color="auto" w:fill="auto"/>
            <w:tcMar>
              <w:top w:w="15" w:type="dxa"/>
              <w:left w:w="15" w:type="dxa"/>
              <w:bottom w:w="0" w:type="dxa"/>
              <w:right w:w="15" w:type="dxa"/>
            </w:tcMar>
            <w:vAlign w:val="center"/>
          </w:tcPr>
          <w:p w14:paraId="51E5FD5B" w14:textId="591511D5"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1</w:t>
            </w:r>
          </w:p>
        </w:tc>
        <w:tc>
          <w:tcPr>
            <w:tcW w:w="211" w:type="pct"/>
            <w:shd w:val="clear" w:color="auto" w:fill="auto"/>
            <w:tcMar>
              <w:top w:w="15" w:type="dxa"/>
              <w:left w:w="15" w:type="dxa"/>
              <w:bottom w:w="0" w:type="dxa"/>
              <w:right w:w="15" w:type="dxa"/>
            </w:tcMar>
            <w:vAlign w:val="center"/>
          </w:tcPr>
          <w:p w14:paraId="7F357EC5" w14:textId="0416B8A0"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0</w:t>
            </w:r>
          </w:p>
        </w:tc>
        <w:tc>
          <w:tcPr>
            <w:tcW w:w="211" w:type="pct"/>
            <w:shd w:val="clear" w:color="auto" w:fill="auto"/>
            <w:tcMar>
              <w:top w:w="15" w:type="dxa"/>
              <w:left w:w="15" w:type="dxa"/>
              <w:bottom w:w="0" w:type="dxa"/>
              <w:right w:w="15" w:type="dxa"/>
            </w:tcMar>
            <w:vAlign w:val="center"/>
          </w:tcPr>
          <w:p w14:paraId="424D4F4A" w14:textId="30046E6B"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1</w:t>
            </w:r>
          </w:p>
        </w:tc>
        <w:tc>
          <w:tcPr>
            <w:tcW w:w="211" w:type="pct"/>
            <w:shd w:val="clear" w:color="auto" w:fill="auto"/>
            <w:tcMar>
              <w:top w:w="15" w:type="dxa"/>
              <w:left w:w="15" w:type="dxa"/>
              <w:bottom w:w="0" w:type="dxa"/>
              <w:right w:w="15" w:type="dxa"/>
            </w:tcMar>
            <w:vAlign w:val="center"/>
          </w:tcPr>
          <w:p w14:paraId="2AE7B050" w14:textId="7232BF4E"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0</w:t>
            </w:r>
          </w:p>
        </w:tc>
        <w:tc>
          <w:tcPr>
            <w:tcW w:w="211" w:type="pct"/>
            <w:shd w:val="clear" w:color="auto" w:fill="auto"/>
            <w:tcMar>
              <w:top w:w="15" w:type="dxa"/>
              <w:left w:w="15" w:type="dxa"/>
              <w:bottom w:w="0" w:type="dxa"/>
              <w:right w:w="15" w:type="dxa"/>
            </w:tcMar>
            <w:vAlign w:val="center"/>
          </w:tcPr>
          <w:p w14:paraId="1563AC28" w14:textId="4F538AA9"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1</w:t>
            </w:r>
          </w:p>
        </w:tc>
        <w:tc>
          <w:tcPr>
            <w:tcW w:w="211" w:type="pct"/>
            <w:shd w:val="clear" w:color="auto" w:fill="auto"/>
            <w:tcMar>
              <w:top w:w="15" w:type="dxa"/>
              <w:left w:w="15" w:type="dxa"/>
              <w:bottom w:w="0" w:type="dxa"/>
              <w:right w:w="15" w:type="dxa"/>
            </w:tcMar>
            <w:vAlign w:val="center"/>
          </w:tcPr>
          <w:p w14:paraId="2BD02BC3" w14:textId="0143FFFD"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1</w:t>
            </w:r>
          </w:p>
        </w:tc>
        <w:tc>
          <w:tcPr>
            <w:tcW w:w="211" w:type="pct"/>
            <w:shd w:val="clear" w:color="auto" w:fill="auto"/>
            <w:tcMar>
              <w:top w:w="15" w:type="dxa"/>
              <w:left w:w="15" w:type="dxa"/>
              <w:bottom w:w="0" w:type="dxa"/>
              <w:right w:w="15" w:type="dxa"/>
            </w:tcMar>
            <w:vAlign w:val="center"/>
          </w:tcPr>
          <w:p w14:paraId="6C2B9847" w14:textId="1B6291D3"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2</w:t>
            </w:r>
          </w:p>
        </w:tc>
        <w:tc>
          <w:tcPr>
            <w:tcW w:w="211" w:type="pct"/>
            <w:shd w:val="clear" w:color="auto" w:fill="auto"/>
            <w:tcMar>
              <w:top w:w="15" w:type="dxa"/>
              <w:left w:w="15" w:type="dxa"/>
              <w:bottom w:w="0" w:type="dxa"/>
              <w:right w:w="15" w:type="dxa"/>
            </w:tcMar>
            <w:vAlign w:val="center"/>
          </w:tcPr>
          <w:p w14:paraId="5F7DBDB9" w14:textId="4CA06789"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1</w:t>
            </w:r>
          </w:p>
        </w:tc>
        <w:tc>
          <w:tcPr>
            <w:tcW w:w="211" w:type="pct"/>
            <w:shd w:val="clear" w:color="auto" w:fill="auto"/>
            <w:tcMar>
              <w:top w:w="15" w:type="dxa"/>
              <w:left w:w="15" w:type="dxa"/>
              <w:bottom w:w="0" w:type="dxa"/>
              <w:right w:w="15" w:type="dxa"/>
            </w:tcMar>
            <w:vAlign w:val="center"/>
          </w:tcPr>
          <w:p w14:paraId="75E44BA1" w14:textId="44412CB9"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0</w:t>
            </w:r>
          </w:p>
        </w:tc>
        <w:tc>
          <w:tcPr>
            <w:tcW w:w="211" w:type="pct"/>
            <w:shd w:val="clear" w:color="auto" w:fill="auto"/>
            <w:tcMar>
              <w:top w:w="15" w:type="dxa"/>
              <w:left w:w="15" w:type="dxa"/>
              <w:bottom w:w="0" w:type="dxa"/>
              <w:right w:w="15" w:type="dxa"/>
            </w:tcMar>
            <w:vAlign w:val="center"/>
          </w:tcPr>
          <w:p w14:paraId="52364F21" w14:textId="01040772"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0</w:t>
            </w:r>
          </w:p>
        </w:tc>
        <w:tc>
          <w:tcPr>
            <w:tcW w:w="197" w:type="pct"/>
            <w:shd w:val="clear" w:color="auto" w:fill="auto"/>
            <w:tcMar>
              <w:top w:w="15" w:type="dxa"/>
              <w:left w:w="15" w:type="dxa"/>
              <w:bottom w:w="0" w:type="dxa"/>
              <w:right w:w="15" w:type="dxa"/>
            </w:tcMar>
            <w:vAlign w:val="center"/>
          </w:tcPr>
          <w:p w14:paraId="088697B5" w14:textId="14A7BBC8"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1</w:t>
            </w:r>
          </w:p>
        </w:tc>
        <w:tc>
          <w:tcPr>
            <w:tcW w:w="197" w:type="pct"/>
            <w:shd w:val="clear" w:color="auto" w:fill="auto"/>
            <w:tcMar>
              <w:top w:w="15" w:type="dxa"/>
              <w:left w:w="15" w:type="dxa"/>
              <w:bottom w:w="0" w:type="dxa"/>
              <w:right w:w="15" w:type="dxa"/>
            </w:tcMar>
            <w:vAlign w:val="center"/>
          </w:tcPr>
          <w:p w14:paraId="2E76B1C1" w14:textId="2BAD56B6"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1</w:t>
            </w:r>
          </w:p>
        </w:tc>
        <w:tc>
          <w:tcPr>
            <w:tcW w:w="281" w:type="pct"/>
            <w:shd w:val="clear" w:color="auto" w:fill="auto"/>
            <w:tcMar>
              <w:top w:w="15" w:type="dxa"/>
              <w:left w:w="15" w:type="dxa"/>
              <w:bottom w:w="0" w:type="dxa"/>
              <w:right w:w="15" w:type="dxa"/>
            </w:tcMar>
            <w:vAlign w:val="center"/>
          </w:tcPr>
          <w:p w14:paraId="1A8DF908" w14:textId="1700F749"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0</w:t>
            </w:r>
          </w:p>
        </w:tc>
        <w:tc>
          <w:tcPr>
            <w:tcW w:w="281" w:type="pct"/>
            <w:shd w:val="clear" w:color="auto" w:fill="auto"/>
            <w:tcMar>
              <w:top w:w="15" w:type="dxa"/>
              <w:left w:w="15" w:type="dxa"/>
              <w:bottom w:w="0" w:type="dxa"/>
              <w:right w:w="15" w:type="dxa"/>
            </w:tcMar>
            <w:vAlign w:val="center"/>
          </w:tcPr>
          <w:p w14:paraId="5397590F" w14:textId="2AB8CD50" w:rsidR="008924F6" w:rsidRPr="00C3429B" w:rsidRDefault="003967FF" w:rsidP="003967FF">
            <w:pPr>
              <w:widowControl/>
              <w:autoSpaceDE/>
              <w:autoSpaceDN/>
              <w:spacing w:after="0"/>
              <w:jc w:val="center"/>
              <w:textAlignment w:val="bottom"/>
              <w:rPr>
                <w:rFonts w:eastAsia="Times New Roman"/>
                <w:sz w:val="24"/>
                <w:szCs w:val="24"/>
                <w:lang w:eastAsia="en-IE"/>
              </w:rPr>
            </w:pPr>
            <w:r>
              <w:rPr>
                <w:rFonts w:eastAsia="Times New Roman"/>
                <w:sz w:val="24"/>
                <w:szCs w:val="24"/>
                <w:lang w:eastAsia="en-IE"/>
              </w:rPr>
              <w:t>1</w:t>
            </w:r>
          </w:p>
        </w:tc>
        <w:tc>
          <w:tcPr>
            <w:tcW w:w="276" w:type="pct"/>
            <w:vAlign w:val="center"/>
          </w:tcPr>
          <w:p w14:paraId="70407448" w14:textId="12A31127" w:rsidR="008924F6" w:rsidRPr="00C3429B" w:rsidRDefault="003967FF" w:rsidP="003967FF">
            <w:pPr>
              <w:widowControl/>
              <w:autoSpaceDE/>
              <w:autoSpaceDN/>
              <w:spacing w:after="0"/>
              <w:jc w:val="center"/>
              <w:textAlignment w:val="bottom"/>
              <w:rPr>
                <w:rFonts w:eastAsia="MS PGothic"/>
                <w:color w:val="000000"/>
                <w:kern w:val="24"/>
                <w:sz w:val="24"/>
                <w:szCs w:val="24"/>
                <w:lang w:eastAsia="en-IE"/>
              </w:rPr>
            </w:pPr>
            <w:r>
              <w:rPr>
                <w:rFonts w:eastAsia="MS PGothic"/>
                <w:color w:val="000000"/>
                <w:kern w:val="24"/>
                <w:sz w:val="24"/>
                <w:szCs w:val="24"/>
                <w:lang w:eastAsia="en-IE"/>
              </w:rPr>
              <w:t>1</w:t>
            </w:r>
          </w:p>
        </w:tc>
      </w:tr>
    </w:tbl>
    <w:p w14:paraId="7568F9CE" w14:textId="1CF4F41C" w:rsidR="008924F6" w:rsidRPr="003A4A27" w:rsidRDefault="008924F6" w:rsidP="003A4A27">
      <w:pPr>
        <w:rPr>
          <w:sz w:val="20"/>
          <w:szCs w:val="20"/>
        </w:rPr>
      </w:pPr>
      <w:r w:rsidRPr="003A4A27">
        <w:rPr>
          <w:sz w:val="20"/>
          <w:szCs w:val="20"/>
        </w:rPr>
        <w:t xml:space="preserve">*Denotes a statistically significant finding, </w:t>
      </w:r>
      <w:r w:rsidRPr="003A4A27">
        <w:rPr>
          <w:sz w:val="20"/>
          <w:szCs w:val="20"/>
        </w:rPr>
        <w:br w:type="page"/>
      </w:r>
    </w:p>
    <w:p w14:paraId="7B255153" w14:textId="4635C8BD" w:rsidR="00451FEF" w:rsidRPr="003967FF" w:rsidRDefault="003967FF" w:rsidP="003967FF">
      <w:pPr>
        <w:pStyle w:val="Style5"/>
      </w:pPr>
      <w:bookmarkStart w:id="191" w:name="_Toc496193558"/>
      <w:r>
        <w:t>Table A2.5</w:t>
      </w:r>
      <w:r w:rsidR="00451FEF" w:rsidRPr="009C207E">
        <w:t xml:space="preserve">: </w:t>
      </w:r>
      <w:r w:rsidR="003A4A27">
        <w:t>A</w:t>
      </w:r>
      <w:r w:rsidR="00451FEF">
        <w:t>nalysis of the t</w:t>
      </w:r>
      <w:r w:rsidR="00451FEF" w:rsidRPr="009C207E">
        <w:t xml:space="preserve">ypes of disability the person (people) </w:t>
      </w:r>
      <w:r w:rsidR="00451FEF">
        <w:t>known to the respondent have by selected variables.</w:t>
      </w:r>
      <w:bookmarkEnd w:id="19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2800"/>
        <w:gridCol w:w="655"/>
        <w:gridCol w:w="655"/>
        <w:gridCol w:w="655"/>
        <w:gridCol w:w="655"/>
        <w:gridCol w:w="655"/>
        <w:gridCol w:w="656"/>
        <w:gridCol w:w="659"/>
        <w:gridCol w:w="659"/>
        <w:gridCol w:w="702"/>
        <w:gridCol w:w="702"/>
        <w:gridCol w:w="659"/>
        <w:gridCol w:w="659"/>
        <w:gridCol w:w="659"/>
        <w:gridCol w:w="671"/>
        <w:gridCol w:w="659"/>
        <w:gridCol w:w="659"/>
        <w:gridCol w:w="659"/>
        <w:gridCol w:w="659"/>
        <w:gridCol w:w="653"/>
      </w:tblGrid>
      <w:tr w:rsidR="004121E0" w:rsidRPr="00CC0EAB" w14:paraId="2488F489" w14:textId="75E493AA" w:rsidTr="00D136BD">
        <w:trPr>
          <w:cantSplit/>
          <w:trHeight w:val="1134"/>
        </w:trPr>
        <w:tc>
          <w:tcPr>
            <w:tcW w:w="910" w:type="pct"/>
            <w:shd w:val="clear" w:color="auto" w:fill="FFFFFF" w:themeFill="background1"/>
            <w:tcMar>
              <w:top w:w="15" w:type="dxa"/>
              <w:left w:w="15" w:type="dxa"/>
              <w:bottom w:w="0" w:type="dxa"/>
              <w:right w:w="15" w:type="dxa"/>
            </w:tcMar>
            <w:textDirection w:val="btLr"/>
            <w:vAlign w:val="center"/>
            <w:hideMark/>
          </w:tcPr>
          <w:p w14:paraId="61ADE24C" w14:textId="77777777" w:rsidR="004121E0" w:rsidRPr="00CC0EAB" w:rsidRDefault="004121E0" w:rsidP="004121E0">
            <w:pPr>
              <w:widowControl/>
              <w:autoSpaceDE/>
              <w:autoSpaceDN/>
              <w:spacing w:after="0"/>
              <w:ind w:left="113" w:right="113"/>
              <w:rPr>
                <w:rFonts w:eastAsia="Times New Roman" w:cs="Times New Roman"/>
                <w:szCs w:val="26"/>
                <w:lang w:eastAsia="en-IE"/>
              </w:rPr>
            </w:pPr>
          </w:p>
        </w:tc>
        <w:tc>
          <w:tcPr>
            <w:tcW w:w="213" w:type="pct"/>
            <w:shd w:val="clear" w:color="auto" w:fill="auto"/>
            <w:tcMar>
              <w:top w:w="15" w:type="dxa"/>
              <w:left w:w="15" w:type="dxa"/>
              <w:bottom w:w="0" w:type="dxa"/>
              <w:right w:w="15" w:type="dxa"/>
            </w:tcMar>
            <w:textDirection w:val="btLr"/>
            <w:vAlign w:val="center"/>
            <w:hideMark/>
          </w:tcPr>
          <w:p w14:paraId="3FD2B4FA" w14:textId="77777777" w:rsidR="004121E0" w:rsidRPr="00CC0EAB" w:rsidRDefault="004121E0" w:rsidP="004121E0">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Male</w:t>
            </w:r>
          </w:p>
        </w:tc>
        <w:tc>
          <w:tcPr>
            <w:tcW w:w="213" w:type="pct"/>
            <w:shd w:val="clear" w:color="auto" w:fill="auto"/>
            <w:tcMar>
              <w:top w:w="15" w:type="dxa"/>
              <w:left w:w="15" w:type="dxa"/>
              <w:bottom w:w="0" w:type="dxa"/>
              <w:right w:w="15" w:type="dxa"/>
            </w:tcMar>
            <w:textDirection w:val="btLr"/>
            <w:vAlign w:val="center"/>
            <w:hideMark/>
          </w:tcPr>
          <w:p w14:paraId="1175BDA7" w14:textId="77777777" w:rsidR="004121E0" w:rsidRPr="00CC0EAB" w:rsidRDefault="004121E0" w:rsidP="004121E0">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Female</w:t>
            </w:r>
          </w:p>
        </w:tc>
        <w:tc>
          <w:tcPr>
            <w:tcW w:w="213" w:type="pct"/>
            <w:shd w:val="clear" w:color="auto" w:fill="auto"/>
            <w:tcMar>
              <w:top w:w="15" w:type="dxa"/>
              <w:left w:w="15" w:type="dxa"/>
              <w:bottom w:w="0" w:type="dxa"/>
              <w:right w:w="15" w:type="dxa"/>
            </w:tcMar>
            <w:textDirection w:val="btLr"/>
            <w:vAlign w:val="center"/>
            <w:hideMark/>
          </w:tcPr>
          <w:p w14:paraId="6CF9798B" w14:textId="77777777" w:rsidR="004121E0" w:rsidRPr="00CC0EAB" w:rsidRDefault="004121E0" w:rsidP="004121E0">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Under 35</w:t>
            </w:r>
          </w:p>
        </w:tc>
        <w:tc>
          <w:tcPr>
            <w:tcW w:w="213" w:type="pct"/>
            <w:shd w:val="clear" w:color="auto" w:fill="auto"/>
            <w:tcMar>
              <w:top w:w="15" w:type="dxa"/>
              <w:left w:w="15" w:type="dxa"/>
              <w:bottom w:w="0" w:type="dxa"/>
              <w:right w:w="15" w:type="dxa"/>
            </w:tcMar>
            <w:textDirection w:val="btLr"/>
            <w:vAlign w:val="center"/>
            <w:hideMark/>
          </w:tcPr>
          <w:p w14:paraId="39B8CD72" w14:textId="77777777" w:rsidR="004121E0" w:rsidRPr="00CC0EAB" w:rsidRDefault="004121E0" w:rsidP="004121E0">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35-44</w:t>
            </w:r>
          </w:p>
        </w:tc>
        <w:tc>
          <w:tcPr>
            <w:tcW w:w="213" w:type="pct"/>
            <w:shd w:val="clear" w:color="auto" w:fill="auto"/>
            <w:tcMar>
              <w:top w:w="15" w:type="dxa"/>
              <w:left w:w="15" w:type="dxa"/>
              <w:bottom w:w="0" w:type="dxa"/>
              <w:right w:w="15" w:type="dxa"/>
            </w:tcMar>
            <w:textDirection w:val="btLr"/>
            <w:vAlign w:val="center"/>
            <w:hideMark/>
          </w:tcPr>
          <w:p w14:paraId="01AE6350" w14:textId="77777777" w:rsidR="004121E0" w:rsidRPr="00CC0EAB" w:rsidRDefault="004121E0" w:rsidP="004121E0">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45-49</w:t>
            </w:r>
          </w:p>
        </w:tc>
        <w:tc>
          <w:tcPr>
            <w:tcW w:w="213" w:type="pct"/>
            <w:shd w:val="clear" w:color="auto" w:fill="auto"/>
            <w:tcMar>
              <w:top w:w="15" w:type="dxa"/>
              <w:left w:w="15" w:type="dxa"/>
              <w:bottom w:w="0" w:type="dxa"/>
              <w:right w:w="15" w:type="dxa"/>
            </w:tcMar>
            <w:textDirection w:val="btLr"/>
            <w:vAlign w:val="center"/>
            <w:hideMark/>
          </w:tcPr>
          <w:p w14:paraId="1A249FD3" w14:textId="77777777" w:rsidR="004121E0" w:rsidRPr="00CC0EAB" w:rsidRDefault="004121E0" w:rsidP="004121E0">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50-54</w:t>
            </w:r>
          </w:p>
        </w:tc>
        <w:tc>
          <w:tcPr>
            <w:tcW w:w="214" w:type="pct"/>
            <w:shd w:val="clear" w:color="auto" w:fill="auto"/>
            <w:tcMar>
              <w:top w:w="15" w:type="dxa"/>
              <w:left w:w="15" w:type="dxa"/>
              <w:bottom w:w="0" w:type="dxa"/>
              <w:right w:w="15" w:type="dxa"/>
            </w:tcMar>
            <w:textDirection w:val="btLr"/>
            <w:vAlign w:val="center"/>
            <w:hideMark/>
          </w:tcPr>
          <w:p w14:paraId="0A141822" w14:textId="77777777" w:rsidR="004121E0" w:rsidRPr="00CC0EAB" w:rsidRDefault="004121E0" w:rsidP="004121E0">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55-64</w:t>
            </w:r>
          </w:p>
        </w:tc>
        <w:tc>
          <w:tcPr>
            <w:tcW w:w="214" w:type="pct"/>
            <w:shd w:val="clear" w:color="auto" w:fill="auto"/>
            <w:tcMar>
              <w:top w:w="15" w:type="dxa"/>
              <w:left w:w="15" w:type="dxa"/>
              <w:bottom w:w="0" w:type="dxa"/>
              <w:right w:w="15" w:type="dxa"/>
            </w:tcMar>
            <w:textDirection w:val="btLr"/>
            <w:vAlign w:val="center"/>
            <w:hideMark/>
          </w:tcPr>
          <w:p w14:paraId="3FEE767E" w14:textId="77777777" w:rsidR="004121E0" w:rsidRPr="00CC0EAB" w:rsidRDefault="004121E0" w:rsidP="004121E0">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65+</w:t>
            </w:r>
          </w:p>
        </w:tc>
        <w:tc>
          <w:tcPr>
            <w:tcW w:w="228" w:type="pct"/>
            <w:shd w:val="clear" w:color="auto" w:fill="auto"/>
            <w:tcMar>
              <w:top w:w="15" w:type="dxa"/>
              <w:left w:w="15" w:type="dxa"/>
              <w:bottom w:w="0" w:type="dxa"/>
              <w:right w:w="15" w:type="dxa"/>
            </w:tcMar>
            <w:textDirection w:val="btLr"/>
            <w:vAlign w:val="center"/>
            <w:hideMark/>
          </w:tcPr>
          <w:p w14:paraId="3A4484B5" w14:textId="77777777" w:rsidR="004121E0" w:rsidRPr="00CC0EAB" w:rsidRDefault="004121E0" w:rsidP="004121E0">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ABC1</w:t>
            </w:r>
          </w:p>
          <w:p w14:paraId="71A3F1C9" w14:textId="77777777" w:rsidR="004121E0" w:rsidRPr="00CC0EAB" w:rsidRDefault="004121E0" w:rsidP="004121E0">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F50+</w:t>
            </w:r>
          </w:p>
        </w:tc>
        <w:tc>
          <w:tcPr>
            <w:tcW w:w="228" w:type="pct"/>
            <w:shd w:val="clear" w:color="auto" w:fill="auto"/>
            <w:tcMar>
              <w:top w:w="15" w:type="dxa"/>
              <w:left w:w="15" w:type="dxa"/>
              <w:bottom w:w="0" w:type="dxa"/>
              <w:right w:w="15" w:type="dxa"/>
            </w:tcMar>
            <w:textDirection w:val="btLr"/>
            <w:vAlign w:val="center"/>
            <w:hideMark/>
          </w:tcPr>
          <w:p w14:paraId="397FAAA6" w14:textId="77777777" w:rsidR="004121E0" w:rsidRPr="00CC0EAB" w:rsidRDefault="004121E0" w:rsidP="004121E0">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C2DE</w:t>
            </w:r>
          </w:p>
          <w:p w14:paraId="71C27B3E" w14:textId="77777777" w:rsidR="004121E0" w:rsidRPr="00CC0EAB" w:rsidRDefault="004121E0" w:rsidP="004121E0">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F50-</w:t>
            </w:r>
          </w:p>
        </w:tc>
        <w:tc>
          <w:tcPr>
            <w:tcW w:w="214" w:type="pct"/>
            <w:shd w:val="clear" w:color="auto" w:fill="auto"/>
            <w:tcMar>
              <w:top w:w="15" w:type="dxa"/>
              <w:left w:w="15" w:type="dxa"/>
              <w:bottom w:w="0" w:type="dxa"/>
              <w:right w:w="15" w:type="dxa"/>
            </w:tcMar>
            <w:textDirection w:val="btLr"/>
            <w:vAlign w:val="center"/>
            <w:hideMark/>
          </w:tcPr>
          <w:p w14:paraId="4CFEEAAA" w14:textId="77777777" w:rsidR="004121E0" w:rsidRPr="00CC0EAB" w:rsidRDefault="004121E0" w:rsidP="004121E0">
            <w:pPr>
              <w:widowControl/>
              <w:autoSpaceDE/>
              <w:autoSpaceDN/>
              <w:spacing w:after="0"/>
              <w:ind w:left="113" w:right="113"/>
              <w:jc w:val="center"/>
              <w:textAlignment w:val="bottom"/>
              <w:rPr>
                <w:rFonts w:eastAsia="Times New Roman"/>
                <w:szCs w:val="26"/>
                <w:lang w:eastAsia="en-IE"/>
              </w:rPr>
            </w:pPr>
            <w:r w:rsidRPr="00CC0EAB">
              <w:rPr>
                <w:rFonts w:eastAsia="MS PGothic"/>
                <w:b/>
                <w:bCs/>
                <w:kern w:val="24"/>
                <w:szCs w:val="26"/>
                <w:lang w:eastAsia="en-IE"/>
              </w:rPr>
              <w:t>Dublin</w:t>
            </w:r>
          </w:p>
        </w:tc>
        <w:tc>
          <w:tcPr>
            <w:tcW w:w="214" w:type="pct"/>
            <w:shd w:val="clear" w:color="auto" w:fill="auto"/>
            <w:tcMar>
              <w:top w:w="15" w:type="dxa"/>
              <w:left w:w="15" w:type="dxa"/>
              <w:bottom w:w="0" w:type="dxa"/>
              <w:right w:w="15" w:type="dxa"/>
            </w:tcMar>
            <w:textDirection w:val="btLr"/>
            <w:vAlign w:val="center"/>
            <w:hideMark/>
          </w:tcPr>
          <w:p w14:paraId="6A7D6062" w14:textId="77777777" w:rsidR="004121E0" w:rsidRPr="00CC0EAB" w:rsidRDefault="004121E0" w:rsidP="004121E0">
            <w:pPr>
              <w:widowControl/>
              <w:autoSpaceDE/>
              <w:autoSpaceDN/>
              <w:spacing w:after="0"/>
              <w:ind w:left="113" w:right="113"/>
              <w:jc w:val="center"/>
              <w:textAlignment w:val="bottom"/>
              <w:rPr>
                <w:rFonts w:eastAsia="Times New Roman"/>
                <w:szCs w:val="26"/>
                <w:lang w:eastAsia="en-IE"/>
              </w:rPr>
            </w:pPr>
            <w:r w:rsidRPr="00361E55">
              <w:rPr>
                <w:rFonts w:eastAsia="MS PGothic"/>
                <w:b/>
                <w:bCs/>
                <w:kern w:val="24"/>
                <w:szCs w:val="26"/>
                <w:lang w:eastAsia="en-IE"/>
              </w:rPr>
              <w:t xml:space="preserve">Rest of </w:t>
            </w:r>
            <w:r w:rsidRPr="00361E55">
              <w:rPr>
                <w:rFonts w:eastAsia="MS PGothic"/>
                <w:b/>
                <w:bCs/>
                <w:kern w:val="24"/>
                <w:sz w:val="22"/>
                <w:lang w:eastAsia="en-IE"/>
              </w:rPr>
              <w:t>Leinster</w:t>
            </w:r>
          </w:p>
        </w:tc>
        <w:tc>
          <w:tcPr>
            <w:tcW w:w="214" w:type="pct"/>
            <w:shd w:val="clear" w:color="auto" w:fill="auto"/>
            <w:tcMar>
              <w:top w:w="15" w:type="dxa"/>
              <w:left w:w="15" w:type="dxa"/>
              <w:bottom w:w="0" w:type="dxa"/>
              <w:right w:w="15" w:type="dxa"/>
            </w:tcMar>
            <w:textDirection w:val="btLr"/>
            <w:vAlign w:val="center"/>
            <w:hideMark/>
          </w:tcPr>
          <w:p w14:paraId="66E78DA1" w14:textId="77777777" w:rsidR="004121E0" w:rsidRPr="00CC0EAB" w:rsidRDefault="004121E0" w:rsidP="004121E0">
            <w:pPr>
              <w:widowControl/>
              <w:autoSpaceDE/>
              <w:autoSpaceDN/>
              <w:spacing w:after="0"/>
              <w:ind w:left="113" w:right="113"/>
              <w:jc w:val="center"/>
              <w:textAlignment w:val="bottom"/>
              <w:rPr>
                <w:rFonts w:eastAsia="Times New Roman"/>
                <w:szCs w:val="26"/>
                <w:lang w:eastAsia="en-IE"/>
              </w:rPr>
            </w:pPr>
            <w:r w:rsidRPr="00361E55">
              <w:rPr>
                <w:rFonts w:eastAsia="MS PGothic"/>
                <w:b/>
                <w:bCs/>
                <w:kern w:val="24"/>
                <w:sz w:val="22"/>
                <w:lang w:eastAsia="en-IE"/>
              </w:rPr>
              <w:t>Munster</w:t>
            </w:r>
          </w:p>
        </w:tc>
        <w:tc>
          <w:tcPr>
            <w:tcW w:w="218" w:type="pct"/>
            <w:shd w:val="clear" w:color="auto" w:fill="auto"/>
            <w:tcMar>
              <w:top w:w="15" w:type="dxa"/>
              <w:left w:w="15" w:type="dxa"/>
              <w:bottom w:w="0" w:type="dxa"/>
              <w:right w:w="15" w:type="dxa"/>
            </w:tcMar>
            <w:textDirection w:val="btLr"/>
            <w:vAlign w:val="center"/>
            <w:hideMark/>
          </w:tcPr>
          <w:p w14:paraId="5C314742" w14:textId="77777777" w:rsidR="004121E0" w:rsidRPr="00361E55" w:rsidRDefault="004121E0" w:rsidP="004121E0">
            <w:pPr>
              <w:widowControl/>
              <w:autoSpaceDE/>
              <w:autoSpaceDN/>
              <w:spacing w:after="0" w:line="216" w:lineRule="auto"/>
              <w:ind w:left="113" w:right="113"/>
              <w:jc w:val="center"/>
              <w:textAlignment w:val="bottom"/>
              <w:rPr>
                <w:rFonts w:eastAsia="Times New Roman"/>
                <w:szCs w:val="26"/>
                <w:lang w:eastAsia="en-IE"/>
              </w:rPr>
            </w:pPr>
            <w:r w:rsidRPr="00361E55">
              <w:rPr>
                <w:rFonts w:eastAsia="MS PGothic"/>
                <w:b/>
                <w:bCs/>
                <w:kern w:val="24"/>
                <w:szCs w:val="26"/>
                <w:lang w:eastAsia="en-IE"/>
              </w:rPr>
              <w:t>Conn/</w:t>
            </w:r>
          </w:p>
          <w:p w14:paraId="69878CC9" w14:textId="77777777" w:rsidR="004121E0" w:rsidRPr="00CC0EAB" w:rsidRDefault="004121E0" w:rsidP="004121E0">
            <w:pPr>
              <w:widowControl/>
              <w:autoSpaceDE/>
              <w:autoSpaceDN/>
              <w:spacing w:after="0"/>
              <w:ind w:left="113" w:right="113"/>
              <w:jc w:val="center"/>
              <w:textAlignment w:val="bottom"/>
              <w:rPr>
                <w:rFonts w:eastAsia="Times New Roman"/>
                <w:szCs w:val="26"/>
                <w:lang w:eastAsia="en-IE"/>
              </w:rPr>
            </w:pPr>
            <w:r w:rsidRPr="00361E55">
              <w:rPr>
                <w:rFonts w:eastAsia="MS PGothic"/>
                <w:b/>
                <w:bCs/>
                <w:kern w:val="24"/>
                <w:szCs w:val="26"/>
                <w:lang w:eastAsia="en-IE"/>
              </w:rPr>
              <w:t>Ulster</w:t>
            </w:r>
          </w:p>
        </w:tc>
        <w:tc>
          <w:tcPr>
            <w:tcW w:w="214" w:type="pct"/>
            <w:shd w:val="clear" w:color="auto" w:fill="auto"/>
            <w:tcMar>
              <w:top w:w="15" w:type="dxa"/>
              <w:left w:w="15" w:type="dxa"/>
              <w:bottom w:w="0" w:type="dxa"/>
              <w:right w:w="15" w:type="dxa"/>
            </w:tcMar>
            <w:textDirection w:val="btLr"/>
            <w:vAlign w:val="center"/>
            <w:hideMark/>
          </w:tcPr>
          <w:p w14:paraId="1030E4BF" w14:textId="77777777" w:rsidR="004121E0" w:rsidRPr="00CC0EAB" w:rsidRDefault="004121E0" w:rsidP="004121E0">
            <w:pPr>
              <w:widowControl/>
              <w:autoSpaceDE/>
              <w:autoSpaceDN/>
              <w:spacing w:after="0"/>
              <w:ind w:left="113" w:right="113"/>
              <w:jc w:val="center"/>
              <w:textAlignment w:val="bottom"/>
              <w:rPr>
                <w:rFonts w:eastAsia="Times New Roman"/>
                <w:szCs w:val="26"/>
                <w:lang w:eastAsia="en-IE"/>
              </w:rPr>
            </w:pPr>
            <w:r w:rsidRPr="00361E55">
              <w:rPr>
                <w:rFonts w:eastAsia="MS PGothic"/>
                <w:b/>
                <w:bCs/>
                <w:kern w:val="24"/>
                <w:szCs w:val="26"/>
                <w:lang w:eastAsia="en-IE"/>
              </w:rPr>
              <w:t>Urban</w:t>
            </w:r>
          </w:p>
        </w:tc>
        <w:tc>
          <w:tcPr>
            <w:tcW w:w="214" w:type="pct"/>
            <w:shd w:val="clear" w:color="auto" w:fill="auto"/>
            <w:tcMar>
              <w:top w:w="15" w:type="dxa"/>
              <w:left w:w="15" w:type="dxa"/>
              <w:bottom w:w="0" w:type="dxa"/>
              <w:right w:w="15" w:type="dxa"/>
            </w:tcMar>
            <w:textDirection w:val="btLr"/>
            <w:vAlign w:val="center"/>
            <w:hideMark/>
          </w:tcPr>
          <w:p w14:paraId="3EC4322D" w14:textId="77777777" w:rsidR="004121E0" w:rsidRPr="00CC0EAB" w:rsidRDefault="004121E0" w:rsidP="004121E0">
            <w:pPr>
              <w:widowControl/>
              <w:autoSpaceDE/>
              <w:autoSpaceDN/>
              <w:spacing w:after="0"/>
              <w:ind w:left="113" w:right="113"/>
              <w:jc w:val="center"/>
              <w:textAlignment w:val="bottom"/>
              <w:rPr>
                <w:rFonts w:eastAsia="Times New Roman"/>
                <w:szCs w:val="26"/>
                <w:lang w:eastAsia="en-IE"/>
              </w:rPr>
            </w:pPr>
            <w:r w:rsidRPr="00361E55">
              <w:rPr>
                <w:rFonts w:eastAsia="MS PGothic"/>
                <w:b/>
                <w:bCs/>
                <w:kern w:val="24"/>
                <w:szCs w:val="26"/>
                <w:lang w:eastAsia="en-IE"/>
              </w:rPr>
              <w:t>Rural</w:t>
            </w:r>
          </w:p>
        </w:tc>
        <w:tc>
          <w:tcPr>
            <w:tcW w:w="214" w:type="pct"/>
            <w:shd w:val="clear" w:color="auto" w:fill="auto"/>
            <w:tcMar>
              <w:top w:w="15" w:type="dxa"/>
              <w:left w:w="15" w:type="dxa"/>
              <w:bottom w:w="0" w:type="dxa"/>
              <w:right w:w="15" w:type="dxa"/>
            </w:tcMar>
            <w:textDirection w:val="btLr"/>
            <w:vAlign w:val="center"/>
            <w:hideMark/>
          </w:tcPr>
          <w:p w14:paraId="07C5CA6F" w14:textId="77777777" w:rsidR="004121E0" w:rsidRPr="00CC0EAB" w:rsidRDefault="004121E0" w:rsidP="004121E0">
            <w:pPr>
              <w:widowControl/>
              <w:autoSpaceDE/>
              <w:autoSpaceDN/>
              <w:spacing w:after="0"/>
              <w:ind w:left="113" w:right="113"/>
              <w:jc w:val="center"/>
              <w:textAlignment w:val="bottom"/>
              <w:rPr>
                <w:rFonts w:eastAsia="Times New Roman"/>
                <w:szCs w:val="26"/>
                <w:lang w:eastAsia="en-IE"/>
              </w:rPr>
            </w:pPr>
            <w:r w:rsidRPr="00361E55">
              <w:rPr>
                <w:rFonts w:eastAsia="MS PGothic"/>
                <w:b/>
                <w:bCs/>
                <w:kern w:val="24"/>
                <w:szCs w:val="26"/>
                <w:lang w:eastAsia="en-IE"/>
              </w:rPr>
              <w:t xml:space="preserve">Have </w:t>
            </w:r>
            <w:r w:rsidRPr="00361E55">
              <w:rPr>
                <w:rFonts w:eastAsia="MS PGothic"/>
                <w:b/>
                <w:bCs/>
                <w:kern w:val="24"/>
                <w:sz w:val="22"/>
                <w:lang w:eastAsia="en-IE"/>
              </w:rPr>
              <w:t>disability</w:t>
            </w:r>
          </w:p>
        </w:tc>
        <w:tc>
          <w:tcPr>
            <w:tcW w:w="214" w:type="pct"/>
            <w:shd w:val="clear" w:color="auto" w:fill="auto"/>
            <w:tcMar>
              <w:top w:w="15" w:type="dxa"/>
              <w:left w:w="15" w:type="dxa"/>
              <w:bottom w:w="0" w:type="dxa"/>
              <w:right w:w="15" w:type="dxa"/>
            </w:tcMar>
            <w:textDirection w:val="btLr"/>
            <w:vAlign w:val="center"/>
            <w:hideMark/>
          </w:tcPr>
          <w:p w14:paraId="49F3AEE2" w14:textId="77777777" w:rsidR="004121E0" w:rsidRPr="00CC0EAB" w:rsidRDefault="004121E0" w:rsidP="004121E0">
            <w:pPr>
              <w:widowControl/>
              <w:autoSpaceDE/>
              <w:autoSpaceDN/>
              <w:spacing w:after="0"/>
              <w:ind w:left="113" w:right="113"/>
              <w:jc w:val="center"/>
              <w:textAlignment w:val="bottom"/>
              <w:rPr>
                <w:rFonts w:eastAsia="Times New Roman"/>
                <w:szCs w:val="26"/>
                <w:lang w:eastAsia="en-IE"/>
              </w:rPr>
            </w:pPr>
            <w:r w:rsidRPr="00361E55">
              <w:rPr>
                <w:rFonts w:eastAsia="MS PGothic"/>
                <w:b/>
                <w:bCs/>
                <w:kern w:val="24"/>
                <w:szCs w:val="26"/>
                <w:lang w:eastAsia="en-IE"/>
              </w:rPr>
              <w:t xml:space="preserve">No </w:t>
            </w:r>
            <w:r w:rsidRPr="00361E55">
              <w:rPr>
                <w:rFonts w:eastAsia="MS PGothic"/>
                <w:b/>
                <w:bCs/>
                <w:kern w:val="24"/>
                <w:sz w:val="22"/>
                <w:lang w:eastAsia="en-IE"/>
              </w:rPr>
              <w:t>disability</w:t>
            </w:r>
          </w:p>
        </w:tc>
        <w:tc>
          <w:tcPr>
            <w:tcW w:w="212" w:type="pct"/>
            <w:textDirection w:val="btLr"/>
            <w:vAlign w:val="center"/>
          </w:tcPr>
          <w:p w14:paraId="5D01D2CC" w14:textId="4DEBB12E" w:rsidR="004121E0" w:rsidRPr="00361E55" w:rsidRDefault="004121E0" w:rsidP="004121E0">
            <w:pPr>
              <w:widowControl/>
              <w:autoSpaceDE/>
              <w:autoSpaceDN/>
              <w:spacing w:after="0"/>
              <w:ind w:left="113" w:right="113"/>
              <w:jc w:val="center"/>
              <w:textAlignment w:val="bottom"/>
              <w:rPr>
                <w:rFonts w:eastAsia="MS PGothic"/>
                <w:b/>
                <w:bCs/>
                <w:kern w:val="24"/>
                <w:szCs w:val="26"/>
                <w:lang w:eastAsia="en-IE"/>
              </w:rPr>
            </w:pPr>
            <w:r w:rsidRPr="00CC0EAB">
              <w:rPr>
                <w:rFonts w:eastAsia="MS PGothic"/>
                <w:b/>
                <w:bCs/>
                <w:kern w:val="24"/>
                <w:szCs w:val="26"/>
                <w:lang w:eastAsia="en-IE"/>
              </w:rPr>
              <w:t>Total</w:t>
            </w:r>
          </w:p>
        </w:tc>
      </w:tr>
      <w:tr w:rsidR="004121E0" w:rsidRPr="00CC0EAB" w14:paraId="5670ABC4" w14:textId="2A00C7A2" w:rsidTr="00D136BD">
        <w:trPr>
          <w:trHeight w:val="855"/>
        </w:trPr>
        <w:tc>
          <w:tcPr>
            <w:tcW w:w="910" w:type="pct"/>
            <w:shd w:val="clear" w:color="auto" w:fill="F2F2F2"/>
            <w:tcMar>
              <w:top w:w="15" w:type="dxa"/>
              <w:left w:w="15" w:type="dxa"/>
              <w:bottom w:w="0" w:type="dxa"/>
              <w:right w:w="15" w:type="dxa"/>
            </w:tcMar>
            <w:vAlign w:val="center"/>
            <w:hideMark/>
          </w:tcPr>
          <w:p w14:paraId="3519FCD8" w14:textId="77777777" w:rsidR="004121E0" w:rsidRPr="00CC0EAB" w:rsidRDefault="004121E0" w:rsidP="004121E0">
            <w:pPr>
              <w:widowControl/>
              <w:autoSpaceDE/>
              <w:autoSpaceDN/>
              <w:spacing w:after="0"/>
              <w:rPr>
                <w:rFonts w:eastAsia="Times New Roman"/>
                <w:szCs w:val="26"/>
                <w:lang w:eastAsia="en-IE"/>
              </w:rPr>
            </w:pPr>
            <w:r w:rsidRPr="00CC0EAB">
              <w:rPr>
                <w:rFonts w:eastAsia="MS PGothic"/>
                <w:b/>
                <w:bCs/>
                <w:color w:val="000000"/>
                <w:kern w:val="24"/>
                <w:szCs w:val="26"/>
                <w:lang w:eastAsia="en-IE"/>
              </w:rPr>
              <w:t>Base: All who know someone with a disability</w:t>
            </w:r>
          </w:p>
        </w:tc>
        <w:tc>
          <w:tcPr>
            <w:tcW w:w="213" w:type="pct"/>
            <w:shd w:val="clear" w:color="auto" w:fill="auto"/>
            <w:tcMar>
              <w:top w:w="15" w:type="dxa"/>
              <w:left w:w="15" w:type="dxa"/>
              <w:bottom w:w="0" w:type="dxa"/>
              <w:right w:w="15" w:type="dxa"/>
            </w:tcMar>
            <w:vAlign w:val="center"/>
            <w:hideMark/>
          </w:tcPr>
          <w:p w14:paraId="129CBB27"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459</w:t>
            </w:r>
          </w:p>
        </w:tc>
        <w:tc>
          <w:tcPr>
            <w:tcW w:w="213" w:type="pct"/>
            <w:shd w:val="clear" w:color="auto" w:fill="auto"/>
            <w:tcMar>
              <w:top w:w="15" w:type="dxa"/>
              <w:left w:w="15" w:type="dxa"/>
              <w:bottom w:w="0" w:type="dxa"/>
              <w:right w:w="15" w:type="dxa"/>
            </w:tcMar>
            <w:vAlign w:val="center"/>
            <w:hideMark/>
          </w:tcPr>
          <w:p w14:paraId="21C48FED"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508</w:t>
            </w:r>
          </w:p>
        </w:tc>
        <w:tc>
          <w:tcPr>
            <w:tcW w:w="213" w:type="pct"/>
            <w:shd w:val="clear" w:color="auto" w:fill="auto"/>
            <w:tcMar>
              <w:top w:w="15" w:type="dxa"/>
              <w:left w:w="15" w:type="dxa"/>
              <w:bottom w:w="0" w:type="dxa"/>
              <w:right w:w="15" w:type="dxa"/>
            </w:tcMar>
            <w:vAlign w:val="center"/>
            <w:hideMark/>
          </w:tcPr>
          <w:p w14:paraId="0CD238E3"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238</w:t>
            </w:r>
          </w:p>
        </w:tc>
        <w:tc>
          <w:tcPr>
            <w:tcW w:w="213" w:type="pct"/>
            <w:shd w:val="clear" w:color="auto" w:fill="auto"/>
            <w:tcMar>
              <w:top w:w="15" w:type="dxa"/>
              <w:left w:w="15" w:type="dxa"/>
              <w:bottom w:w="0" w:type="dxa"/>
              <w:right w:w="15" w:type="dxa"/>
            </w:tcMar>
            <w:vAlign w:val="center"/>
            <w:hideMark/>
          </w:tcPr>
          <w:p w14:paraId="77DD225F"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192</w:t>
            </w:r>
          </w:p>
        </w:tc>
        <w:tc>
          <w:tcPr>
            <w:tcW w:w="213" w:type="pct"/>
            <w:shd w:val="clear" w:color="auto" w:fill="auto"/>
            <w:tcMar>
              <w:top w:w="15" w:type="dxa"/>
              <w:left w:w="15" w:type="dxa"/>
              <w:bottom w:w="0" w:type="dxa"/>
              <w:right w:w="15" w:type="dxa"/>
            </w:tcMar>
            <w:vAlign w:val="center"/>
            <w:hideMark/>
          </w:tcPr>
          <w:p w14:paraId="797C8268"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113</w:t>
            </w:r>
          </w:p>
        </w:tc>
        <w:tc>
          <w:tcPr>
            <w:tcW w:w="213" w:type="pct"/>
            <w:shd w:val="clear" w:color="auto" w:fill="auto"/>
            <w:tcMar>
              <w:top w:w="15" w:type="dxa"/>
              <w:left w:w="15" w:type="dxa"/>
              <w:bottom w:w="0" w:type="dxa"/>
              <w:right w:w="15" w:type="dxa"/>
            </w:tcMar>
            <w:vAlign w:val="center"/>
            <w:hideMark/>
          </w:tcPr>
          <w:p w14:paraId="38A3BF33"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99</w:t>
            </w:r>
          </w:p>
        </w:tc>
        <w:tc>
          <w:tcPr>
            <w:tcW w:w="214" w:type="pct"/>
            <w:shd w:val="clear" w:color="auto" w:fill="auto"/>
            <w:tcMar>
              <w:top w:w="15" w:type="dxa"/>
              <w:left w:w="15" w:type="dxa"/>
              <w:bottom w:w="0" w:type="dxa"/>
              <w:right w:w="15" w:type="dxa"/>
            </w:tcMar>
            <w:vAlign w:val="center"/>
            <w:hideMark/>
          </w:tcPr>
          <w:p w14:paraId="7CEAE542"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160</w:t>
            </w:r>
          </w:p>
        </w:tc>
        <w:tc>
          <w:tcPr>
            <w:tcW w:w="214" w:type="pct"/>
            <w:shd w:val="clear" w:color="auto" w:fill="auto"/>
            <w:tcMar>
              <w:top w:w="15" w:type="dxa"/>
              <w:left w:w="15" w:type="dxa"/>
              <w:bottom w:w="0" w:type="dxa"/>
              <w:right w:w="15" w:type="dxa"/>
            </w:tcMar>
            <w:vAlign w:val="center"/>
            <w:hideMark/>
          </w:tcPr>
          <w:p w14:paraId="5A6A1E18"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165</w:t>
            </w:r>
          </w:p>
        </w:tc>
        <w:tc>
          <w:tcPr>
            <w:tcW w:w="228" w:type="pct"/>
            <w:shd w:val="clear" w:color="auto" w:fill="auto"/>
            <w:tcMar>
              <w:top w:w="15" w:type="dxa"/>
              <w:left w:w="15" w:type="dxa"/>
              <w:bottom w:w="0" w:type="dxa"/>
              <w:right w:w="15" w:type="dxa"/>
            </w:tcMar>
            <w:vAlign w:val="center"/>
            <w:hideMark/>
          </w:tcPr>
          <w:p w14:paraId="34116825"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459</w:t>
            </w:r>
          </w:p>
        </w:tc>
        <w:tc>
          <w:tcPr>
            <w:tcW w:w="228" w:type="pct"/>
            <w:shd w:val="clear" w:color="auto" w:fill="auto"/>
            <w:tcMar>
              <w:top w:w="15" w:type="dxa"/>
              <w:left w:w="15" w:type="dxa"/>
              <w:bottom w:w="0" w:type="dxa"/>
              <w:right w:w="15" w:type="dxa"/>
            </w:tcMar>
            <w:vAlign w:val="center"/>
            <w:hideMark/>
          </w:tcPr>
          <w:p w14:paraId="1AD51CB9"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508</w:t>
            </w:r>
          </w:p>
        </w:tc>
        <w:tc>
          <w:tcPr>
            <w:tcW w:w="214" w:type="pct"/>
            <w:shd w:val="clear" w:color="auto" w:fill="auto"/>
            <w:tcMar>
              <w:top w:w="15" w:type="dxa"/>
              <w:left w:w="15" w:type="dxa"/>
              <w:bottom w:w="0" w:type="dxa"/>
              <w:right w:w="15" w:type="dxa"/>
            </w:tcMar>
            <w:vAlign w:val="center"/>
            <w:hideMark/>
          </w:tcPr>
          <w:p w14:paraId="7CBBB168"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279</w:t>
            </w:r>
          </w:p>
        </w:tc>
        <w:tc>
          <w:tcPr>
            <w:tcW w:w="214" w:type="pct"/>
            <w:shd w:val="clear" w:color="auto" w:fill="auto"/>
            <w:tcMar>
              <w:top w:w="15" w:type="dxa"/>
              <w:left w:w="15" w:type="dxa"/>
              <w:bottom w:w="0" w:type="dxa"/>
              <w:right w:w="15" w:type="dxa"/>
            </w:tcMar>
            <w:vAlign w:val="center"/>
            <w:hideMark/>
          </w:tcPr>
          <w:p w14:paraId="4791D892"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240</w:t>
            </w:r>
          </w:p>
        </w:tc>
        <w:tc>
          <w:tcPr>
            <w:tcW w:w="214" w:type="pct"/>
            <w:shd w:val="clear" w:color="auto" w:fill="auto"/>
            <w:tcMar>
              <w:top w:w="15" w:type="dxa"/>
              <w:left w:w="15" w:type="dxa"/>
              <w:bottom w:w="0" w:type="dxa"/>
              <w:right w:w="15" w:type="dxa"/>
            </w:tcMar>
            <w:vAlign w:val="center"/>
            <w:hideMark/>
          </w:tcPr>
          <w:p w14:paraId="412E2132"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254</w:t>
            </w:r>
          </w:p>
        </w:tc>
        <w:tc>
          <w:tcPr>
            <w:tcW w:w="218" w:type="pct"/>
            <w:shd w:val="clear" w:color="auto" w:fill="auto"/>
            <w:tcMar>
              <w:top w:w="15" w:type="dxa"/>
              <w:left w:w="15" w:type="dxa"/>
              <w:bottom w:w="0" w:type="dxa"/>
              <w:right w:w="15" w:type="dxa"/>
            </w:tcMar>
            <w:vAlign w:val="center"/>
            <w:hideMark/>
          </w:tcPr>
          <w:p w14:paraId="21BC51EF"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194</w:t>
            </w:r>
          </w:p>
        </w:tc>
        <w:tc>
          <w:tcPr>
            <w:tcW w:w="214" w:type="pct"/>
            <w:shd w:val="clear" w:color="auto" w:fill="auto"/>
            <w:tcMar>
              <w:top w:w="15" w:type="dxa"/>
              <w:left w:w="15" w:type="dxa"/>
              <w:bottom w:w="0" w:type="dxa"/>
              <w:right w:w="15" w:type="dxa"/>
            </w:tcMar>
            <w:vAlign w:val="center"/>
            <w:hideMark/>
          </w:tcPr>
          <w:p w14:paraId="509FFE56"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640</w:t>
            </w:r>
          </w:p>
        </w:tc>
        <w:tc>
          <w:tcPr>
            <w:tcW w:w="214" w:type="pct"/>
            <w:shd w:val="clear" w:color="auto" w:fill="auto"/>
            <w:tcMar>
              <w:top w:w="15" w:type="dxa"/>
              <w:left w:w="15" w:type="dxa"/>
              <w:bottom w:w="0" w:type="dxa"/>
              <w:right w:w="15" w:type="dxa"/>
            </w:tcMar>
            <w:vAlign w:val="center"/>
            <w:hideMark/>
          </w:tcPr>
          <w:p w14:paraId="24ED1225"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327</w:t>
            </w:r>
          </w:p>
        </w:tc>
        <w:tc>
          <w:tcPr>
            <w:tcW w:w="214" w:type="pct"/>
            <w:shd w:val="clear" w:color="auto" w:fill="auto"/>
            <w:tcMar>
              <w:top w:w="15" w:type="dxa"/>
              <w:left w:w="15" w:type="dxa"/>
              <w:bottom w:w="0" w:type="dxa"/>
              <w:right w:w="15" w:type="dxa"/>
            </w:tcMar>
            <w:vAlign w:val="center"/>
            <w:hideMark/>
          </w:tcPr>
          <w:p w14:paraId="35DDD44F"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351</w:t>
            </w:r>
          </w:p>
        </w:tc>
        <w:tc>
          <w:tcPr>
            <w:tcW w:w="214" w:type="pct"/>
            <w:shd w:val="clear" w:color="auto" w:fill="auto"/>
            <w:tcMar>
              <w:top w:w="15" w:type="dxa"/>
              <w:left w:w="15" w:type="dxa"/>
              <w:bottom w:w="0" w:type="dxa"/>
              <w:right w:w="15" w:type="dxa"/>
            </w:tcMar>
            <w:vAlign w:val="center"/>
            <w:hideMark/>
          </w:tcPr>
          <w:p w14:paraId="1A269D63"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616</w:t>
            </w:r>
          </w:p>
        </w:tc>
        <w:tc>
          <w:tcPr>
            <w:tcW w:w="212" w:type="pct"/>
            <w:vAlign w:val="center"/>
          </w:tcPr>
          <w:p w14:paraId="7AF75E6D" w14:textId="65F9070D" w:rsidR="004121E0" w:rsidRPr="00CC0EAB" w:rsidRDefault="004121E0" w:rsidP="004121E0">
            <w:pPr>
              <w:widowControl/>
              <w:autoSpaceDE/>
              <w:autoSpaceDN/>
              <w:spacing w:after="0"/>
              <w:jc w:val="center"/>
              <w:textAlignment w:val="bottom"/>
              <w:rPr>
                <w:rFonts w:eastAsia="MS PGothic"/>
                <w:color w:val="000000"/>
                <w:kern w:val="24"/>
                <w:szCs w:val="26"/>
                <w:lang w:eastAsia="en-IE"/>
              </w:rPr>
            </w:pPr>
            <w:r w:rsidRPr="00CC0EAB">
              <w:rPr>
                <w:rFonts w:eastAsia="MS PGothic"/>
                <w:color w:val="000000"/>
                <w:kern w:val="24"/>
                <w:szCs w:val="26"/>
                <w:lang w:eastAsia="en-IE"/>
              </w:rPr>
              <w:t>967</w:t>
            </w:r>
          </w:p>
        </w:tc>
      </w:tr>
      <w:tr w:rsidR="004121E0" w:rsidRPr="00CC0EAB" w14:paraId="53D7035F" w14:textId="7EEE6DDC" w:rsidTr="00D136BD">
        <w:trPr>
          <w:trHeight w:val="520"/>
        </w:trPr>
        <w:tc>
          <w:tcPr>
            <w:tcW w:w="910" w:type="pct"/>
            <w:shd w:val="clear" w:color="auto" w:fill="F2F2F2"/>
            <w:tcMar>
              <w:top w:w="15" w:type="dxa"/>
              <w:left w:w="15" w:type="dxa"/>
              <w:bottom w:w="0" w:type="dxa"/>
              <w:right w:w="15" w:type="dxa"/>
            </w:tcMar>
            <w:vAlign w:val="center"/>
            <w:hideMark/>
          </w:tcPr>
          <w:p w14:paraId="3B7A5F03" w14:textId="77777777" w:rsidR="004121E0" w:rsidRPr="00CC0EAB" w:rsidRDefault="004121E0" w:rsidP="004121E0">
            <w:pPr>
              <w:widowControl/>
              <w:autoSpaceDE/>
              <w:autoSpaceDN/>
              <w:spacing w:after="0"/>
              <w:rPr>
                <w:rFonts w:eastAsia="Times New Roman"/>
                <w:szCs w:val="26"/>
                <w:lang w:eastAsia="en-IE"/>
              </w:rPr>
            </w:pPr>
          </w:p>
        </w:tc>
        <w:tc>
          <w:tcPr>
            <w:tcW w:w="213" w:type="pct"/>
            <w:shd w:val="clear" w:color="auto" w:fill="auto"/>
            <w:tcMar>
              <w:top w:w="15" w:type="dxa"/>
              <w:left w:w="15" w:type="dxa"/>
              <w:bottom w:w="0" w:type="dxa"/>
              <w:right w:w="15" w:type="dxa"/>
            </w:tcMar>
            <w:vAlign w:val="center"/>
            <w:hideMark/>
          </w:tcPr>
          <w:p w14:paraId="52AD4457" w14:textId="77777777" w:rsidR="004121E0" w:rsidRPr="00CC0EAB" w:rsidRDefault="004121E0" w:rsidP="004121E0">
            <w:pPr>
              <w:widowControl/>
              <w:autoSpaceDE/>
              <w:autoSpaceDN/>
              <w:spacing w:after="0"/>
              <w:jc w:val="center"/>
              <w:rPr>
                <w:rFonts w:eastAsia="Times New Roman"/>
                <w:szCs w:val="26"/>
                <w:lang w:eastAsia="en-IE"/>
              </w:rPr>
            </w:pPr>
            <w:r w:rsidRPr="00CC0EAB">
              <w:rPr>
                <w:rFonts w:eastAsia="MS PGothic"/>
                <w:b/>
                <w:bCs/>
                <w:color w:val="000000"/>
                <w:kern w:val="24"/>
                <w:szCs w:val="26"/>
                <w:lang w:eastAsia="en-IE"/>
              </w:rPr>
              <w:t>%</w:t>
            </w:r>
          </w:p>
        </w:tc>
        <w:tc>
          <w:tcPr>
            <w:tcW w:w="213" w:type="pct"/>
            <w:shd w:val="clear" w:color="auto" w:fill="auto"/>
            <w:tcMar>
              <w:top w:w="15" w:type="dxa"/>
              <w:left w:w="15" w:type="dxa"/>
              <w:bottom w:w="0" w:type="dxa"/>
              <w:right w:w="15" w:type="dxa"/>
            </w:tcMar>
            <w:vAlign w:val="center"/>
            <w:hideMark/>
          </w:tcPr>
          <w:p w14:paraId="5C23AEAC" w14:textId="77777777" w:rsidR="004121E0" w:rsidRPr="00CC0EAB" w:rsidRDefault="004121E0" w:rsidP="004121E0">
            <w:pPr>
              <w:widowControl/>
              <w:autoSpaceDE/>
              <w:autoSpaceDN/>
              <w:spacing w:after="0"/>
              <w:jc w:val="center"/>
              <w:rPr>
                <w:rFonts w:eastAsia="Times New Roman"/>
                <w:szCs w:val="26"/>
                <w:lang w:eastAsia="en-IE"/>
              </w:rPr>
            </w:pPr>
            <w:r w:rsidRPr="00CC0EAB">
              <w:rPr>
                <w:rFonts w:eastAsia="MS PGothic"/>
                <w:b/>
                <w:bCs/>
                <w:color w:val="000000"/>
                <w:kern w:val="24"/>
                <w:szCs w:val="26"/>
                <w:lang w:eastAsia="en-IE"/>
              </w:rPr>
              <w:t>%</w:t>
            </w:r>
          </w:p>
        </w:tc>
        <w:tc>
          <w:tcPr>
            <w:tcW w:w="213" w:type="pct"/>
            <w:shd w:val="clear" w:color="auto" w:fill="auto"/>
            <w:tcMar>
              <w:top w:w="15" w:type="dxa"/>
              <w:left w:w="15" w:type="dxa"/>
              <w:bottom w:w="0" w:type="dxa"/>
              <w:right w:w="15" w:type="dxa"/>
            </w:tcMar>
            <w:vAlign w:val="center"/>
            <w:hideMark/>
          </w:tcPr>
          <w:p w14:paraId="5FF0D9FE" w14:textId="77777777" w:rsidR="004121E0" w:rsidRPr="00CC0EAB" w:rsidRDefault="004121E0" w:rsidP="004121E0">
            <w:pPr>
              <w:widowControl/>
              <w:autoSpaceDE/>
              <w:autoSpaceDN/>
              <w:spacing w:after="0"/>
              <w:jc w:val="center"/>
              <w:rPr>
                <w:rFonts w:eastAsia="Times New Roman"/>
                <w:szCs w:val="26"/>
                <w:lang w:eastAsia="en-IE"/>
              </w:rPr>
            </w:pPr>
            <w:r w:rsidRPr="00CC0EAB">
              <w:rPr>
                <w:rFonts w:eastAsia="MS PGothic"/>
                <w:b/>
                <w:bCs/>
                <w:color w:val="000000"/>
                <w:kern w:val="24"/>
                <w:szCs w:val="26"/>
                <w:lang w:eastAsia="en-IE"/>
              </w:rPr>
              <w:t>%</w:t>
            </w:r>
          </w:p>
        </w:tc>
        <w:tc>
          <w:tcPr>
            <w:tcW w:w="213" w:type="pct"/>
            <w:shd w:val="clear" w:color="auto" w:fill="auto"/>
            <w:tcMar>
              <w:top w:w="15" w:type="dxa"/>
              <w:left w:w="15" w:type="dxa"/>
              <w:bottom w:w="0" w:type="dxa"/>
              <w:right w:w="15" w:type="dxa"/>
            </w:tcMar>
            <w:vAlign w:val="center"/>
            <w:hideMark/>
          </w:tcPr>
          <w:p w14:paraId="35E7D97D" w14:textId="77777777" w:rsidR="004121E0" w:rsidRPr="00CC0EAB" w:rsidRDefault="004121E0" w:rsidP="004121E0">
            <w:pPr>
              <w:widowControl/>
              <w:autoSpaceDE/>
              <w:autoSpaceDN/>
              <w:spacing w:after="0"/>
              <w:jc w:val="center"/>
              <w:rPr>
                <w:rFonts w:eastAsia="Times New Roman"/>
                <w:szCs w:val="26"/>
                <w:lang w:eastAsia="en-IE"/>
              </w:rPr>
            </w:pPr>
            <w:r w:rsidRPr="00CC0EAB">
              <w:rPr>
                <w:rFonts w:eastAsia="MS PGothic"/>
                <w:b/>
                <w:bCs/>
                <w:color w:val="000000"/>
                <w:kern w:val="24"/>
                <w:szCs w:val="26"/>
                <w:lang w:eastAsia="en-IE"/>
              </w:rPr>
              <w:t>%</w:t>
            </w:r>
          </w:p>
        </w:tc>
        <w:tc>
          <w:tcPr>
            <w:tcW w:w="213" w:type="pct"/>
            <w:shd w:val="clear" w:color="auto" w:fill="auto"/>
            <w:tcMar>
              <w:top w:w="15" w:type="dxa"/>
              <w:left w:w="15" w:type="dxa"/>
              <w:bottom w:w="0" w:type="dxa"/>
              <w:right w:w="15" w:type="dxa"/>
            </w:tcMar>
            <w:vAlign w:val="center"/>
            <w:hideMark/>
          </w:tcPr>
          <w:p w14:paraId="1A8F5FB0" w14:textId="77777777" w:rsidR="004121E0" w:rsidRPr="00CC0EAB" w:rsidRDefault="004121E0" w:rsidP="004121E0">
            <w:pPr>
              <w:widowControl/>
              <w:autoSpaceDE/>
              <w:autoSpaceDN/>
              <w:spacing w:after="0"/>
              <w:jc w:val="center"/>
              <w:rPr>
                <w:rFonts w:eastAsia="Times New Roman"/>
                <w:szCs w:val="26"/>
                <w:lang w:eastAsia="en-IE"/>
              </w:rPr>
            </w:pPr>
            <w:r w:rsidRPr="00CC0EAB">
              <w:rPr>
                <w:rFonts w:eastAsia="MS PGothic"/>
                <w:b/>
                <w:bCs/>
                <w:color w:val="000000"/>
                <w:kern w:val="24"/>
                <w:szCs w:val="26"/>
                <w:lang w:eastAsia="en-IE"/>
              </w:rPr>
              <w:t>%</w:t>
            </w:r>
          </w:p>
        </w:tc>
        <w:tc>
          <w:tcPr>
            <w:tcW w:w="213" w:type="pct"/>
            <w:shd w:val="clear" w:color="auto" w:fill="auto"/>
            <w:tcMar>
              <w:top w:w="15" w:type="dxa"/>
              <w:left w:w="15" w:type="dxa"/>
              <w:bottom w:w="0" w:type="dxa"/>
              <w:right w:w="15" w:type="dxa"/>
            </w:tcMar>
            <w:vAlign w:val="center"/>
            <w:hideMark/>
          </w:tcPr>
          <w:p w14:paraId="09569D29" w14:textId="77777777" w:rsidR="004121E0" w:rsidRPr="00CC0EAB" w:rsidRDefault="004121E0" w:rsidP="004121E0">
            <w:pPr>
              <w:widowControl/>
              <w:autoSpaceDE/>
              <w:autoSpaceDN/>
              <w:spacing w:after="0"/>
              <w:jc w:val="center"/>
              <w:rPr>
                <w:rFonts w:eastAsia="Times New Roman"/>
                <w:szCs w:val="26"/>
                <w:lang w:eastAsia="en-IE"/>
              </w:rPr>
            </w:pPr>
            <w:r w:rsidRPr="00CC0EAB">
              <w:rPr>
                <w:rFonts w:eastAsia="MS PGothic"/>
                <w:b/>
                <w:bCs/>
                <w:color w:val="000000"/>
                <w:kern w:val="24"/>
                <w:szCs w:val="26"/>
                <w:lang w:eastAsia="en-IE"/>
              </w:rPr>
              <w:t>%</w:t>
            </w:r>
          </w:p>
        </w:tc>
        <w:tc>
          <w:tcPr>
            <w:tcW w:w="214" w:type="pct"/>
            <w:shd w:val="clear" w:color="auto" w:fill="auto"/>
            <w:tcMar>
              <w:top w:w="15" w:type="dxa"/>
              <w:left w:w="15" w:type="dxa"/>
              <w:bottom w:w="0" w:type="dxa"/>
              <w:right w:w="15" w:type="dxa"/>
            </w:tcMar>
            <w:vAlign w:val="center"/>
            <w:hideMark/>
          </w:tcPr>
          <w:p w14:paraId="5AD7E68A" w14:textId="77777777" w:rsidR="004121E0" w:rsidRPr="00CC0EAB" w:rsidRDefault="004121E0" w:rsidP="004121E0">
            <w:pPr>
              <w:widowControl/>
              <w:autoSpaceDE/>
              <w:autoSpaceDN/>
              <w:spacing w:after="0"/>
              <w:jc w:val="center"/>
              <w:rPr>
                <w:rFonts w:eastAsia="Times New Roman"/>
                <w:szCs w:val="26"/>
                <w:lang w:eastAsia="en-IE"/>
              </w:rPr>
            </w:pPr>
            <w:r w:rsidRPr="00CC0EAB">
              <w:rPr>
                <w:rFonts w:eastAsia="MS PGothic"/>
                <w:b/>
                <w:bCs/>
                <w:color w:val="000000"/>
                <w:kern w:val="24"/>
                <w:szCs w:val="26"/>
                <w:lang w:eastAsia="en-IE"/>
              </w:rPr>
              <w:t>%</w:t>
            </w:r>
          </w:p>
        </w:tc>
        <w:tc>
          <w:tcPr>
            <w:tcW w:w="214" w:type="pct"/>
            <w:shd w:val="clear" w:color="auto" w:fill="auto"/>
            <w:tcMar>
              <w:top w:w="15" w:type="dxa"/>
              <w:left w:w="15" w:type="dxa"/>
              <w:bottom w:w="0" w:type="dxa"/>
              <w:right w:w="15" w:type="dxa"/>
            </w:tcMar>
            <w:vAlign w:val="center"/>
            <w:hideMark/>
          </w:tcPr>
          <w:p w14:paraId="27B42243" w14:textId="77777777" w:rsidR="004121E0" w:rsidRPr="00CC0EAB" w:rsidRDefault="004121E0" w:rsidP="004121E0">
            <w:pPr>
              <w:widowControl/>
              <w:autoSpaceDE/>
              <w:autoSpaceDN/>
              <w:spacing w:after="0"/>
              <w:jc w:val="center"/>
              <w:rPr>
                <w:rFonts w:eastAsia="Times New Roman"/>
                <w:szCs w:val="26"/>
                <w:lang w:eastAsia="en-IE"/>
              </w:rPr>
            </w:pPr>
            <w:r w:rsidRPr="00CC0EAB">
              <w:rPr>
                <w:rFonts w:eastAsia="MS PGothic"/>
                <w:b/>
                <w:bCs/>
                <w:color w:val="000000"/>
                <w:kern w:val="24"/>
                <w:szCs w:val="26"/>
                <w:lang w:eastAsia="en-IE"/>
              </w:rPr>
              <w:t>%</w:t>
            </w:r>
          </w:p>
        </w:tc>
        <w:tc>
          <w:tcPr>
            <w:tcW w:w="228" w:type="pct"/>
            <w:shd w:val="clear" w:color="auto" w:fill="auto"/>
            <w:tcMar>
              <w:top w:w="15" w:type="dxa"/>
              <w:left w:w="15" w:type="dxa"/>
              <w:bottom w:w="0" w:type="dxa"/>
              <w:right w:w="15" w:type="dxa"/>
            </w:tcMar>
            <w:vAlign w:val="center"/>
            <w:hideMark/>
          </w:tcPr>
          <w:p w14:paraId="44932DEB" w14:textId="77777777" w:rsidR="004121E0" w:rsidRPr="00CC0EAB" w:rsidRDefault="004121E0" w:rsidP="004121E0">
            <w:pPr>
              <w:widowControl/>
              <w:autoSpaceDE/>
              <w:autoSpaceDN/>
              <w:spacing w:after="0"/>
              <w:jc w:val="center"/>
              <w:rPr>
                <w:rFonts w:eastAsia="Times New Roman"/>
                <w:szCs w:val="26"/>
                <w:lang w:eastAsia="en-IE"/>
              </w:rPr>
            </w:pPr>
            <w:r w:rsidRPr="00CC0EAB">
              <w:rPr>
                <w:rFonts w:eastAsia="MS PGothic"/>
                <w:b/>
                <w:bCs/>
                <w:color w:val="000000"/>
                <w:kern w:val="24"/>
                <w:szCs w:val="26"/>
                <w:lang w:eastAsia="en-IE"/>
              </w:rPr>
              <w:t>%</w:t>
            </w:r>
          </w:p>
        </w:tc>
        <w:tc>
          <w:tcPr>
            <w:tcW w:w="228" w:type="pct"/>
            <w:shd w:val="clear" w:color="auto" w:fill="auto"/>
            <w:tcMar>
              <w:top w:w="15" w:type="dxa"/>
              <w:left w:w="15" w:type="dxa"/>
              <w:bottom w:w="0" w:type="dxa"/>
              <w:right w:w="15" w:type="dxa"/>
            </w:tcMar>
            <w:vAlign w:val="center"/>
            <w:hideMark/>
          </w:tcPr>
          <w:p w14:paraId="5D557872" w14:textId="77777777" w:rsidR="004121E0" w:rsidRPr="00CC0EAB" w:rsidRDefault="004121E0" w:rsidP="004121E0">
            <w:pPr>
              <w:widowControl/>
              <w:autoSpaceDE/>
              <w:autoSpaceDN/>
              <w:spacing w:after="0"/>
              <w:jc w:val="center"/>
              <w:rPr>
                <w:rFonts w:eastAsia="Times New Roman"/>
                <w:szCs w:val="26"/>
                <w:lang w:eastAsia="en-IE"/>
              </w:rPr>
            </w:pPr>
            <w:r w:rsidRPr="00CC0EAB">
              <w:rPr>
                <w:rFonts w:eastAsia="MS PGothic"/>
                <w:b/>
                <w:bCs/>
                <w:color w:val="000000"/>
                <w:kern w:val="24"/>
                <w:szCs w:val="26"/>
                <w:lang w:eastAsia="en-IE"/>
              </w:rPr>
              <w:t>%</w:t>
            </w:r>
          </w:p>
        </w:tc>
        <w:tc>
          <w:tcPr>
            <w:tcW w:w="214" w:type="pct"/>
            <w:shd w:val="clear" w:color="auto" w:fill="auto"/>
            <w:tcMar>
              <w:top w:w="15" w:type="dxa"/>
              <w:left w:w="15" w:type="dxa"/>
              <w:bottom w:w="0" w:type="dxa"/>
              <w:right w:w="15" w:type="dxa"/>
            </w:tcMar>
            <w:vAlign w:val="center"/>
            <w:hideMark/>
          </w:tcPr>
          <w:p w14:paraId="32FA92B8" w14:textId="77777777" w:rsidR="004121E0" w:rsidRPr="00CC0EAB" w:rsidRDefault="004121E0" w:rsidP="004121E0">
            <w:pPr>
              <w:widowControl/>
              <w:autoSpaceDE/>
              <w:autoSpaceDN/>
              <w:spacing w:after="0"/>
              <w:jc w:val="center"/>
              <w:rPr>
                <w:rFonts w:eastAsia="Times New Roman"/>
                <w:szCs w:val="26"/>
                <w:lang w:eastAsia="en-IE"/>
              </w:rPr>
            </w:pPr>
            <w:r w:rsidRPr="00CC0EAB">
              <w:rPr>
                <w:rFonts w:eastAsia="MS PGothic"/>
                <w:b/>
                <w:bCs/>
                <w:color w:val="000000"/>
                <w:kern w:val="24"/>
                <w:szCs w:val="26"/>
                <w:lang w:eastAsia="en-IE"/>
              </w:rPr>
              <w:t>%</w:t>
            </w:r>
          </w:p>
        </w:tc>
        <w:tc>
          <w:tcPr>
            <w:tcW w:w="214" w:type="pct"/>
            <w:shd w:val="clear" w:color="auto" w:fill="auto"/>
            <w:tcMar>
              <w:top w:w="15" w:type="dxa"/>
              <w:left w:w="15" w:type="dxa"/>
              <w:bottom w:w="0" w:type="dxa"/>
              <w:right w:w="15" w:type="dxa"/>
            </w:tcMar>
            <w:vAlign w:val="center"/>
            <w:hideMark/>
          </w:tcPr>
          <w:p w14:paraId="51DB667F" w14:textId="77777777" w:rsidR="004121E0" w:rsidRPr="00CC0EAB" w:rsidRDefault="004121E0" w:rsidP="004121E0">
            <w:pPr>
              <w:widowControl/>
              <w:autoSpaceDE/>
              <w:autoSpaceDN/>
              <w:spacing w:after="0"/>
              <w:jc w:val="center"/>
              <w:rPr>
                <w:rFonts w:eastAsia="Times New Roman"/>
                <w:szCs w:val="26"/>
                <w:lang w:eastAsia="en-IE"/>
              </w:rPr>
            </w:pPr>
            <w:r w:rsidRPr="00CC0EAB">
              <w:rPr>
                <w:rFonts w:eastAsia="MS PGothic"/>
                <w:b/>
                <w:bCs/>
                <w:color w:val="000000"/>
                <w:kern w:val="24"/>
                <w:szCs w:val="26"/>
                <w:lang w:eastAsia="en-IE"/>
              </w:rPr>
              <w:t>%</w:t>
            </w:r>
          </w:p>
        </w:tc>
        <w:tc>
          <w:tcPr>
            <w:tcW w:w="214" w:type="pct"/>
            <w:shd w:val="clear" w:color="auto" w:fill="auto"/>
            <w:tcMar>
              <w:top w:w="15" w:type="dxa"/>
              <w:left w:w="15" w:type="dxa"/>
              <w:bottom w:w="0" w:type="dxa"/>
              <w:right w:w="15" w:type="dxa"/>
            </w:tcMar>
            <w:vAlign w:val="center"/>
            <w:hideMark/>
          </w:tcPr>
          <w:p w14:paraId="68F8052E" w14:textId="77777777" w:rsidR="004121E0" w:rsidRPr="00CC0EAB" w:rsidRDefault="004121E0" w:rsidP="004121E0">
            <w:pPr>
              <w:widowControl/>
              <w:autoSpaceDE/>
              <w:autoSpaceDN/>
              <w:spacing w:after="0"/>
              <w:jc w:val="center"/>
              <w:rPr>
                <w:rFonts w:eastAsia="Times New Roman"/>
                <w:szCs w:val="26"/>
                <w:lang w:eastAsia="en-IE"/>
              </w:rPr>
            </w:pPr>
            <w:r w:rsidRPr="00CC0EAB">
              <w:rPr>
                <w:rFonts w:eastAsia="MS PGothic"/>
                <w:b/>
                <w:bCs/>
                <w:color w:val="000000"/>
                <w:kern w:val="24"/>
                <w:szCs w:val="26"/>
                <w:lang w:eastAsia="en-IE"/>
              </w:rPr>
              <w:t>%</w:t>
            </w:r>
          </w:p>
        </w:tc>
        <w:tc>
          <w:tcPr>
            <w:tcW w:w="218" w:type="pct"/>
            <w:shd w:val="clear" w:color="auto" w:fill="auto"/>
            <w:tcMar>
              <w:top w:w="15" w:type="dxa"/>
              <w:left w:w="15" w:type="dxa"/>
              <w:bottom w:w="0" w:type="dxa"/>
              <w:right w:w="15" w:type="dxa"/>
            </w:tcMar>
            <w:vAlign w:val="center"/>
            <w:hideMark/>
          </w:tcPr>
          <w:p w14:paraId="0DEB96E5" w14:textId="77777777" w:rsidR="004121E0" w:rsidRPr="00CC0EAB" w:rsidRDefault="004121E0" w:rsidP="004121E0">
            <w:pPr>
              <w:widowControl/>
              <w:autoSpaceDE/>
              <w:autoSpaceDN/>
              <w:spacing w:after="0"/>
              <w:jc w:val="center"/>
              <w:rPr>
                <w:rFonts w:eastAsia="Times New Roman"/>
                <w:szCs w:val="26"/>
                <w:lang w:eastAsia="en-IE"/>
              </w:rPr>
            </w:pPr>
            <w:r w:rsidRPr="00CC0EAB">
              <w:rPr>
                <w:rFonts w:eastAsia="MS PGothic"/>
                <w:b/>
                <w:bCs/>
                <w:color w:val="000000"/>
                <w:kern w:val="24"/>
                <w:szCs w:val="26"/>
                <w:lang w:eastAsia="en-IE"/>
              </w:rPr>
              <w:t>%</w:t>
            </w:r>
          </w:p>
        </w:tc>
        <w:tc>
          <w:tcPr>
            <w:tcW w:w="214" w:type="pct"/>
            <w:shd w:val="clear" w:color="auto" w:fill="auto"/>
            <w:tcMar>
              <w:top w:w="15" w:type="dxa"/>
              <w:left w:w="15" w:type="dxa"/>
              <w:bottom w:w="0" w:type="dxa"/>
              <w:right w:w="15" w:type="dxa"/>
            </w:tcMar>
            <w:vAlign w:val="center"/>
            <w:hideMark/>
          </w:tcPr>
          <w:p w14:paraId="22089939" w14:textId="77777777" w:rsidR="004121E0" w:rsidRPr="00CC0EAB" w:rsidRDefault="004121E0" w:rsidP="004121E0">
            <w:pPr>
              <w:widowControl/>
              <w:autoSpaceDE/>
              <w:autoSpaceDN/>
              <w:spacing w:after="0"/>
              <w:jc w:val="center"/>
              <w:rPr>
                <w:rFonts w:eastAsia="Times New Roman"/>
                <w:szCs w:val="26"/>
                <w:lang w:eastAsia="en-IE"/>
              </w:rPr>
            </w:pPr>
            <w:r w:rsidRPr="00CC0EAB">
              <w:rPr>
                <w:rFonts w:eastAsia="MS PGothic"/>
                <w:b/>
                <w:bCs/>
                <w:color w:val="000000"/>
                <w:kern w:val="24"/>
                <w:szCs w:val="26"/>
                <w:lang w:eastAsia="en-IE"/>
              </w:rPr>
              <w:t>%</w:t>
            </w:r>
          </w:p>
        </w:tc>
        <w:tc>
          <w:tcPr>
            <w:tcW w:w="214" w:type="pct"/>
            <w:shd w:val="clear" w:color="auto" w:fill="auto"/>
            <w:tcMar>
              <w:top w:w="15" w:type="dxa"/>
              <w:left w:w="15" w:type="dxa"/>
              <w:bottom w:w="0" w:type="dxa"/>
              <w:right w:w="15" w:type="dxa"/>
            </w:tcMar>
            <w:vAlign w:val="center"/>
            <w:hideMark/>
          </w:tcPr>
          <w:p w14:paraId="3EEAE4DE" w14:textId="77777777" w:rsidR="004121E0" w:rsidRPr="00CC0EAB" w:rsidRDefault="004121E0" w:rsidP="004121E0">
            <w:pPr>
              <w:widowControl/>
              <w:autoSpaceDE/>
              <w:autoSpaceDN/>
              <w:spacing w:after="0"/>
              <w:jc w:val="center"/>
              <w:rPr>
                <w:rFonts w:eastAsia="Times New Roman"/>
                <w:szCs w:val="26"/>
                <w:lang w:eastAsia="en-IE"/>
              </w:rPr>
            </w:pPr>
            <w:r w:rsidRPr="00CC0EAB">
              <w:rPr>
                <w:rFonts w:eastAsia="MS PGothic"/>
                <w:b/>
                <w:bCs/>
                <w:color w:val="000000"/>
                <w:kern w:val="24"/>
                <w:szCs w:val="26"/>
                <w:lang w:eastAsia="en-IE"/>
              </w:rPr>
              <w:t>%</w:t>
            </w:r>
          </w:p>
        </w:tc>
        <w:tc>
          <w:tcPr>
            <w:tcW w:w="214" w:type="pct"/>
            <w:shd w:val="clear" w:color="auto" w:fill="auto"/>
            <w:tcMar>
              <w:top w:w="15" w:type="dxa"/>
              <w:left w:w="15" w:type="dxa"/>
              <w:bottom w:w="0" w:type="dxa"/>
              <w:right w:w="15" w:type="dxa"/>
            </w:tcMar>
            <w:vAlign w:val="center"/>
            <w:hideMark/>
          </w:tcPr>
          <w:p w14:paraId="545AE539" w14:textId="77777777" w:rsidR="004121E0" w:rsidRPr="00CC0EAB" w:rsidRDefault="004121E0" w:rsidP="004121E0">
            <w:pPr>
              <w:widowControl/>
              <w:autoSpaceDE/>
              <w:autoSpaceDN/>
              <w:spacing w:after="0"/>
              <w:jc w:val="center"/>
              <w:rPr>
                <w:rFonts w:eastAsia="Times New Roman"/>
                <w:szCs w:val="26"/>
                <w:lang w:eastAsia="en-IE"/>
              </w:rPr>
            </w:pPr>
            <w:r w:rsidRPr="00CC0EAB">
              <w:rPr>
                <w:rFonts w:eastAsia="MS PGothic"/>
                <w:b/>
                <w:bCs/>
                <w:color w:val="000000"/>
                <w:kern w:val="24"/>
                <w:szCs w:val="26"/>
                <w:lang w:eastAsia="en-IE"/>
              </w:rPr>
              <w:t>%</w:t>
            </w:r>
          </w:p>
        </w:tc>
        <w:tc>
          <w:tcPr>
            <w:tcW w:w="214" w:type="pct"/>
            <w:shd w:val="clear" w:color="auto" w:fill="auto"/>
            <w:tcMar>
              <w:top w:w="15" w:type="dxa"/>
              <w:left w:w="15" w:type="dxa"/>
              <w:bottom w:w="0" w:type="dxa"/>
              <w:right w:w="15" w:type="dxa"/>
            </w:tcMar>
            <w:vAlign w:val="center"/>
            <w:hideMark/>
          </w:tcPr>
          <w:p w14:paraId="3E18ADF9" w14:textId="77777777" w:rsidR="004121E0" w:rsidRPr="00CC0EAB" w:rsidRDefault="004121E0" w:rsidP="004121E0">
            <w:pPr>
              <w:widowControl/>
              <w:autoSpaceDE/>
              <w:autoSpaceDN/>
              <w:spacing w:after="0"/>
              <w:jc w:val="center"/>
              <w:rPr>
                <w:rFonts w:eastAsia="Times New Roman"/>
                <w:szCs w:val="26"/>
                <w:lang w:eastAsia="en-IE"/>
              </w:rPr>
            </w:pPr>
            <w:r w:rsidRPr="00CC0EAB">
              <w:rPr>
                <w:rFonts w:eastAsia="MS PGothic"/>
                <w:b/>
                <w:bCs/>
                <w:color w:val="000000"/>
                <w:kern w:val="24"/>
                <w:szCs w:val="26"/>
                <w:lang w:eastAsia="en-IE"/>
              </w:rPr>
              <w:t>%</w:t>
            </w:r>
          </w:p>
        </w:tc>
        <w:tc>
          <w:tcPr>
            <w:tcW w:w="212" w:type="pct"/>
            <w:vAlign w:val="center"/>
          </w:tcPr>
          <w:p w14:paraId="1BF99147" w14:textId="1D9079A8" w:rsidR="004121E0" w:rsidRPr="00CC0EAB" w:rsidRDefault="004121E0" w:rsidP="004121E0">
            <w:pPr>
              <w:widowControl/>
              <w:autoSpaceDE/>
              <w:autoSpaceDN/>
              <w:spacing w:after="0"/>
              <w:jc w:val="center"/>
              <w:rPr>
                <w:rFonts w:eastAsia="MS PGothic"/>
                <w:b/>
                <w:bCs/>
                <w:color w:val="000000"/>
                <w:kern w:val="24"/>
                <w:szCs w:val="26"/>
                <w:lang w:eastAsia="en-IE"/>
              </w:rPr>
            </w:pPr>
            <w:r w:rsidRPr="00CC0EAB">
              <w:rPr>
                <w:rFonts w:eastAsia="MS PGothic"/>
                <w:b/>
                <w:bCs/>
                <w:color w:val="000000"/>
                <w:kern w:val="24"/>
                <w:szCs w:val="26"/>
                <w:lang w:eastAsia="en-IE"/>
              </w:rPr>
              <w:t>%</w:t>
            </w:r>
          </w:p>
        </w:tc>
      </w:tr>
      <w:tr w:rsidR="004121E0" w:rsidRPr="00CC0EAB" w14:paraId="62D2C912" w14:textId="50470A1D" w:rsidTr="00D136BD">
        <w:trPr>
          <w:trHeight w:val="1213"/>
        </w:trPr>
        <w:tc>
          <w:tcPr>
            <w:tcW w:w="910" w:type="pct"/>
            <w:shd w:val="clear" w:color="auto" w:fill="F2F2F2"/>
            <w:tcMar>
              <w:top w:w="15" w:type="dxa"/>
              <w:left w:w="15" w:type="dxa"/>
              <w:bottom w:w="0" w:type="dxa"/>
              <w:right w:w="15" w:type="dxa"/>
            </w:tcMar>
            <w:vAlign w:val="center"/>
            <w:hideMark/>
          </w:tcPr>
          <w:p w14:paraId="7AA92C26" w14:textId="77777777" w:rsidR="004121E0" w:rsidRPr="00CC0EAB" w:rsidRDefault="004121E0" w:rsidP="004121E0">
            <w:pPr>
              <w:widowControl/>
              <w:autoSpaceDE/>
              <w:autoSpaceDN/>
              <w:spacing w:after="0"/>
              <w:textAlignment w:val="bottom"/>
              <w:rPr>
                <w:rFonts w:eastAsia="Times New Roman"/>
                <w:szCs w:val="26"/>
                <w:lang w:eastAsia="en-IE"/>
              </w:rPr>
            </w:pPr>
            <w:r w:rsidRPr="00CC0EAB">
              <w:rPr>
                <w:rFonts w:eastAsia="MS PGothic"/>
                <w:color w:val="000000"/>
                <w:kern w:val="24"/>
                <w:szCs w:val="26"/>
                <w:lang w:eastAsia="en-IE"/>
              </w:rPr>
              <w:t>A condition that substantially limits one or</w:t>
            </w:r>
            <w:r>
              <w:rPr>
                <w:rFonts w:eastAsia="MS PGothic"/>
                <w:color w:val="000000"/>
                <w:kern w:val="24"/>
                <w:szCs w:val="26"/>
                <w:lang w:eastAsia="en-IE"/>
              </w:rPr>
              <w:t xml:space="preserve"> more basic physical activity</w:t>
            </w:r>
          </w:p>
        </w:tc>
        <w:tc>
          <w:tcPr>
            <w:tcW w:w="213" w:type="pct"/>
            <w:shd w:val="clear" w:color="auto" w:fill="auto"/>
            <w:tcMar>
              <w:top w:w="15" w:type="dxa"/>
              <w:left w:w="15" w:type="dxa"/>
              <w:bottom w:w="0" w:type="dxa"/>
              <w:right w:w="15" w:type="dxa"/>
            </w:tcMar>
            <w:vAlign w:val="center"/>
            <w:hideMark/>
          </w:tcPr>
          <w:p w14:paraId="3EE3FC70"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50</w:t>
            </w:r>
          </w:p>
        </w:tc>
        <w:tc>
          <w:tcPr>
            <w:tcW w:w="213" w:type="pct"/>
            <w:shd w:val="clear" w:color="auto" w:fill="auto"/>
            <w:tcMar>
              <w:top w:w="15" w:type="dxa"/>
              <w:left w:w="15" w:type="dxa"/>
              <w:bottom w:w="0" w:type="dxa"/>
              <w:right w:w="15" w:type="dxa"/>
            </w:tcMar>
            <w:vAlign w:val="center"/>
            <w:hideMark/>
          </w:tcPr>
          <w:p w14:paraId="4B582ADB"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49</w:t>
            </w:r>
          </w:p>
        </w:tc>
        <w:tc>
          <w:tcPr>
            <w:tcW w:w="213" w:type="pct"/>
            <w:shd w:val="clear" w:color="auto" w:fill="auto"/>
            <w:tcMar>
              <w:top w:w="15" w:type="dxa"/>
              <w:left w:w="15" w:type="dxa"/>
              <w:bottom w:w="0" w:type="dxa"/>
              <w:right w:w="15" w:type="dxa"/>
            </w:tcMar>
            <w:vAlign w:val="center"/>
            <w:hideMark/>
          </w:tcPr>
          <w:p w14:paraId="1070E90E"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45</w:t>
            </w:r>
          </w:p>
        </w:tc>
        <w:tc>
          <w:tcPr>
            <w:tcW w:w="213" w:type="pct"/>
            <w:shd w:val="clear" w:color="auto" w:fill="auto"/>
            <w:tcMar>
              <w:top w:w="15" w:type="dxa"/>
              <w:left w:w="15" w:type="dxa"/>
              <w:bottom w:w="0" w:type="dxa"/>
              <w:right w:w="15" w:type="dxa"/>
            </w:tcMar>
            <w:vAlign w:val="center"/>
            <w:hideMark/>
          </w:tcPr>
          <w:p w14:paraId="56A97B3A"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42</w:t>
            </w:r>
          </w:p>
        </w:tc>
        <w:tc>
          <w:tcPr>
            <w:tcW w:w="213" w:type="pct"/>
            <w:shd w:val="clear" w:color="auto" w:fill="auto"/>
            <w:tcMar>
              <w:top w:w="15" w:type="dxa"/>
              <w:left w:w="15" w:type="dxa"/>
              <w:bottom w:w="0" w:type="dxa"/>
              <w:right w:w="15" w:type="dxa"/>
            </w:tcMar>
            <w:vAlign w:val="center"/>
            <w:hideMark/>
          </w:tcPr>
          <w:p w14:paraId="3EE9424D"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50</w:t>
            </w:r>
          </w:p>
        </w:tc>
        <w:tc>
          <w:tcPr>
            <w:tcW w:w="213" w:type="pct"/>
            <w:shd w:val="clear" w:color="auto" w:fill="auto"/>
            <w:tcMar>
              <w:top w:w="15" w:type="dxa"/>
              <w:left w:w="15" w:type="dxa"/>
              <w:bottom w:w="0" w:type="dxa"/>
              <w:right w:w="15" w:type="dxa"/>
            </w:tcMar>
            <w:vAlign w:val="center"/>
            <w:hideMark/>
          </w:tcPr>
          <w:p w14:paraId="15A162D6"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50</w:t>
            </w:r>
          </w:p>
        </w:tc>
        <w:tc>
          <w:tcPr>
            <w:tcW w:w="214" w:type="pct"/>
            <w:shd w:val="clear" w:color="auto" w:fill="auto"/>
            <w:tcMar>
              <w:top w:w="15" w:type="dxa"/>
              <w:left w:w="15" w:type="dxa"/>
              <w:bottom w:w="0" w:type="dxa"/>
              <w:right w:w="15" w:type="dxa"/>
            </w:tcMar>
            <w:vAlign w:val="center"/>
            <w:hideMark/>
          </w:tcPr>
          <w:p w14:paraId="6B595D91"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57</w:t>
            </w:r>
          </w:p>
        </w:tc>
        <w:tc>
          <w:tcPr>
            <w:tcW w:w="214" w:type="pct"/>
            <w:shd w:val="clear" w:color="auto" w:fill="auto"/>
            <w:tcMar>
              <w:top w:w="15" w:type="dxa"/>
              <w:left w:w="15" w:type="dxa"/>
              <w:bottom w:w="0" w:type="dxa"/>
              <w:right w:w="15" w:type="dxa"/>
            </w:tcMar>
            <w:vAlign w:val="center"/>
            <w:hideMark/>
          </w:tcPr>
          <w:p w14:paraId="5E677BDC"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57</w:t>
            </w:r>
          </w:p>
        </w:tc>
        <w:tc>
          <w:tcPr>
            <w:tcW w:w="228" w:type="pct"/>
            <w:shd w:val="clear" w:color="auto" w:fill="auto"/>
            <w:tcMar>
              <w:top w:w="15" w:type="dxa"/>
              <w:left w:w="15" w:type="dxa"/>
              <w:bottom w:w="0" w:type="dxa"/>
              <w:right w:w="15" w:type="dxa"/>
            </w:tcMar>
            <w:vAlign w:val="center"/>
            <w:hideMark/>
          </w:tcPr>
          <w:p w14:paraId="43078E40"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49</w:t>
            </w:r>
          </w:p>
        </w:tc>
        <w:tc>
          <w:tcPr>
            <w:tcW w:w="228" w:type="pct"/>
            <w:shd w:val="clear" w:color="auto" w:fill="auto"/>
            <w:tcMar>
              <w:top w:w="15" w:type="dxa"/>
              <w:left w:w="15" w:type="dxa"/>
              <w:bottom w:w="0" w:type="dxa"/>
              <w:right w:w="15" w:type="dxa"/>
            </w:tcMar>
            <w:vAlign w:val="center"/>
            <w:hideMark/>
          </w:tcPr>
          <w:p w14:paraId="13E8F33C"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50</w:t>
            </w:r>
          </w:p>
        </w:tc>
        <w:tc>
          <w:tcPr>
            <w:tcW w:w="214" w:type="pct"/>
            <w:shd w:val="clear" w:color="auto" w:fill="auto"/>
            <w:tcMar>
              <w:top w:w="15" w:type="dxa"/>
              <w:left w:w="15" w:type="dxa"/>
              <w:bottom w:w="0" w:type="dxa"/>
              <w:right w:w="15" w:type="dxa"/>
            </w:tcMar>
            <w:vAlign w:val="center"/>
            <w:hideMark/>
          </w:tcPr>
          <w:p w14:paraId="6AC8114C"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47</w:t>
            </w:r>
          </w:p>
        </w:tc>
        <w:tc>
          <w:tcPr>
            <w:tcW w:w="214" w:type="pct"/>
            <w:shd w:val="clear" w:color="auto" w:fill="auto"/>
            <w:tcMar>
              <w:top w:w="15" w:type="dxa"/>
              <w:left w:w="15" w:type="dxa"/>
              <w:bottom w:w="0" w:type="dxa"/>
              <w:right w:w="15" w:type="dxa"/>
            </w:tcMar>
            <w:vAlign w:val="center"/>
            <w:hideMark/>
          </w:tcPr>
          <w:p w14:paraId="184C7BE9"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49</w:t>
            </w:r>
          </w:p>
        </w:tc>
        <w:tc>
          <w:tcPr>
            <w:tcW w:w="214" w:type="pct"/>
            <w:shd w:val="clear" w:color="auto" w:fill="auto"/>
            <w:tcMar>
              <w:top w:w="15" w:type="dxa"/>
              <w:left w:w="15" w:type="dxa"/>
              <w:bottom w:w="0" w:type="dxa"/>
              <w:right w:w="15" w:type="dxa"/>
            </w:tcMar>
            <w:vAlign w:val="center"/>
            <w:hideMark/>
          </w:tcPr>
          <w:p w14:paraId="493A5151"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48</w:t>
            </w:r>
          </w:p>
        </w:tc>
        <w:tc>
          <w:tcPr>
            <w:tcW w:w="218" w:type="pct"/>
            <w:shd w:val="clear" w:color="auto" w:fill="auto"/>
            <w:tcMar>
              <w:top w:w="15" w:type="dxa"/>
              <w:left w:w="15" w:type="dxa"/>
              <w:bottom w:w="0" w:type="dxa"/>
              <w:right w:w="15" w:type="dxa"/>
            </w:tcMar>
            <w:vAlign w:val="center"/>
            <w:hideMark/>
          </w:tcPr>
          <w:p w14:paraId="5D4E68B1"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54</w:t>
            </w:r>
          </w:p>
        </w:tc>
        <w:tc>
          <w:tcPr>
            <w:tcW w:w="214" w:type="pct"/>
            <w:shd w:val="clear" w:color="auto" w:fill="auto"/>
            <w:tcMar>
              <w:top w:w="15" w:type="dxa"/>
              <w:left w:w="15" w:type="dxa"/>
              <w:bottom w:w="0" w:type="dxa"/>
              <w:right w:w="15" w:type="dxa"/>
            </w:tcMar>
            <w:vAlign w:val="center"/>
            <w:hideMark/>
          </w:tcPr>
          <w:p w14:paraId="24132718"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49</w:t>
            </w:r>
          </w:p>
        </w:tc>
        <w:tc>
          <w:tcPr>
            <w:tcW w:w="214" w:type="pct"/>
            <w:shd w:val="clear" w:color="auto" w:fill="auto"/>
            <w:tcMar>
              <w:top w:w="15" w:type="dxa"/>
              <w:left w:w="15" w:type="dxa"/>
              <w:bottom w:w="0" w:type="dxa"/>
              <w:right w:w="15" w:type="dxa"/>
            </w:tcMar>
            <w:vAlign w:val="center"/>
            <w:hideMark/>
          </w:tcPr>
          <w:p w14:paraId="0DCF8090"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51</w:t>
            </w:r>
          </w:p>
        </w:tc>
        <w:tc>
          <w:tcPr>
            <w:tcW w:w="214" w:type="pct"/>
            <w:shd w:val="clear" w:color="auto" w:fill="auto"/>
            <w:tcMar>
              <w:top w:w="15" w:type="dxa"/>
              <w:left w:w="15" w:type="dxa"/>
              <w:bottom w:w="0" w:type="dxa"/>
              <w:right w:w="15" w:type="dxa"/>
            </w:tcMar>
            <w:vAlign w:val="center"/>
            <w:hideMark/>
          </w:tcPr>
          <w:p w14:paraId="6C83DAAB"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53</w:t>
            </w:r>
          </w:p>
        </w:tc>
        <w:tc>
          <w:tcPr>
            <w:tcW w:w="214" w:type="pct"/>
            <w:shd w:val="clear" w:color="auto" w:fill="auto"/>
            <w:tcMar>
              <w:top w:w="15" w:type="dxa"/>
              <w:left w:w="15" w:type="dxa"/>
              <w:bottom w:w="0" w:type="dxa"/>
              <w:right w:w="15" w:type="dxa"/>
            </w:tcMar>
            <w:vAlign w:val="center"/>
            <w:hideMark/>
          </w:tcPr>
          <w:p w14:paraId="1968C178"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49</w:t>
            </w:r>
          </w:p>
        </w:tc>
        <w:tc>
          <w:tcPr>
            <w:tcW w:w="212" w:type="pct"/>
            <w:vAlign w:val="center"/>
          </w:tcPr>
          <w:p w14:paraId="505BD2A6" w14:textId="4A97E624" w:rsidR="004121E0" w:rsidRPr="00CC0EAB" w:rsidRDefault="004121E0" w:rsidP="004121E0">
            <w:pPr>
              <w:widowControl/>
              <w:autoSpaceDE/>
              <w:autoSpaceDN/>
              <w:spacing w:after="0"/>
              <w:jc w:val="center"/>
              <w:textAlignment w:val="bottom"/>
              <w:rPr>
                <w:rFonts w:eastAsia="MS PGothic"/>
                <w:color w:val="000000"/>
                <w:kern w:val="24"/>
                <w:szCs w:val="26"/>
                <w:lang w:eastAsia="en-IE"/>
              </w:rPr>
            </w:pPr>
            <w:r w:rsidRPr="00CC0EAB">
              <w:rPr>
                <w:rFonts w:eastAsia="MS PGothic"/>
                <w:color w:val="000000"/>
                <w:kern w:val="24"/>
                <w:szCs w:val="26"/>
                <w:lang w:eastAsia="en-IE"/>
              </w:rPr>
              <w:t>49</w:t>
            </w:r>
          </w:p>
        </w:tc>
      </w:tr>
      <w:tr w:rsidR="004121E0" w:rsidRPr="00CC0EAB" w14:paraId="5316D1D1" w14:textId="6DAD1B85" w:rsidTr="00D136BD">
        <w:trPr>
          <w:trHeight w:val="395"/>
        </w:trPr>
        <w:tc>
          <w:tcPr>
            <w:tcW w:w="910" w:type="pct"/>
            <w:shd w:val="clear" w:color="auto" w:fill="F2F2F2"/>
            <w:tcMar>
              <w:top w:w="15" w:type="dxa"/>
              <w:left w:w="15" w:type="dxa"/>
              <w:bottom w:w="0" w:type="dxa"/>
              <w:right w:w="15" w:type="dxa"/>
            </w:tcMar>
            <w:vAlign w:val="center"/>
            <w:hideMark/>
          </w:tcPr>
          <w:p w14:paraId="4B78A562" w14:textId="77777777" w:rsidR="004121E0" w:rsidRPr="00CC0EAB" w:rsidRDefault="004121E0" w:rsidP="004121E0">
            <w:pPr>
              <w:widowControl/>
              <w:autoSpaceDE/>
              <w:autoSpaceDN/>
              <w:spacing w:after="0"/>
              <w:textAlignment w:val="bottom"/>
              <w:rPr>
                <w:rFonts w:eastAsia="Times New Roman"/>
                <w:szCs w:val="26"/>
                <w:lang w:eastAsia="en-IE"/>
              </w:rPr>
            </w:pPr>
            <w:r w:rsidRPr="00CC0EAB">
              <w:rPr>
                <w:rFonts w:eastAsia="MS PGothic"/>
                <w:color w:val="000000"/>
                <w:kern w:val="24"/>
                <w:szCs w:val="26"/>
                <w:lang w:eastAsia="en-IE"/>
              </w:rPr>
              <w:t>An intellectual disability</w:t>
            </w:r>
          </w:p>
        </w:tc>
        <w:tc>
          <w:tcPr>
            <w:tcW w:w="213" w:type="pct"/>
            <w:shd w:val="clear" w:color="auto" w:fill="auto"/>
            <w:tcMar>
              <w:top w:w="15" w:type="dxa"/>
              <w:left w:w="15" w:type="dxa"/>
              <w:bottom w:w="0" w:type="dxa"/>
              <w:right w:w="15" w:type="dxa"/>
            </w:tcMar>
            <w:vAlign w:val="center"/>
            <w:hideMark/>
          </w:tcPr>
          <w:p w14:paraId="7AA2BFD6"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26</w:t>
            </w:r>
          </w:p>
        </w:tc>
        <w:tc>
          <w:tcPr>
            <w:tcW w:w="213" w:type="pct"/>
            <w:shd w:val="clear" w:color="auto" w:fill="auto"/>
            <w:tcMar>
              <w:top w:w="15" w:type="dxa"/>
              <w:left w:w="15" w:type="dxa"/>
              <w:bottom w:w="0" w:type="dxa"/>
              <w:right w:w="15" w:type="dxa"/>
            </w:tcMar>
            <w:vAlign w:val="center"/>
            <w:hideMark/>
          </w:tcPr>
          <w:p w14:paraId="50A680A2"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30</w:t>
            </w:r>
          </w:p>
        </w:tc>
        <w:tc>
          <w:tcPr>
            <w:tcW w:w="213" w:type="pct"/>
            <w:shd w:val="clear" w:color="auto" w:fill="auto"/>
            <w:tcMar>
              <w:top w:w="15" w:type="dxa"/>
              <w:left w:w="15" w:type="dxa"/>
              <w:bottom w:w="0" w:type="dxa"/>
              <w:right w:w="15" w:type="dxa"/>
            </w:tcMar>
            <w:vAlign w:val="center"/>
            <w:hideMark/>
          </w:tcPr>
          <w:p w14:paraId="1EA1A57D"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30</w:t>
            </w:r>
          </w:p>
        </w:tc>
        <w:tc>
          <w:tcPr>
            <w:tcW w:w="213" w:type="pct"/>
            <w:shd w:val="clear" w:color="auto" w:fill="auto"/>
            <w:tcMar>
              <w:top w:w="15" w:type="dxa"/>
              <w:left w:w="15" w:type="dxa"/>
              <w:bottom w:w="0" w:type="dxa"/>
              <w:right w:w="15" w:type="dxa"/>
            </w:tcMar>
            <w:vAlign w:val="center"/>
            <w:hideMark/>
          </w:tcPr>
          <w:p w14:paraId="3A566FB2"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25</w:t>
            </w:r>
          </w:p>
        </w:tc>
        <w:tc>
          <w:tcPr>
            <w:tcW w:w="213" w:type="pct"/>
            <w:shd w:val="clear" w:color="auto" w:fill="auto"/>
            <w:tcMar>
              <w:top w:w="15" w:type="dxa"/>
              <w:left w:w="15" w:type="dxa"/>
              <w:bottom w:w="0" w:type="dxa"/>
              <w:right w:w="15" w:type="dxa"/>
            </w:tcMar>
            <w:vAlign w:val="center"/>
            <w:hideMark/>
          </w:tcPr>
          <w:p w14:paraId="2107DDDA"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30</w:t>
            </w:r>
          </w:p>
        </w:tc>
        <w:tc>
          <w:tcPr>
            <w:tcW w:w="213" w:type="pct"/>
            <w:shd w:val="clear" w:color="auto" w:fill="auto"/>
            <w:tcMar>
              <w:top w:w="15" w:type="dxa"/>
              <w:left w:w="15" w:type="dxa"/>
              <w:bottom w:w="0" w:type="dxa"/>
              <w:right w:w="15" w:type="dxa"/>
            </w:tcMar>
            <w:vAlign w:val="center"/>
            <w:hideMark/>
          </w:tcPr>
          <w:p w14:paraId="45D6B409"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33</w:t>
            </w:r>
          </w:p>
        </w:tc>
        <w:tc>
          <w:tcPr>
            <w:tcW w:w="214" w:type="pct"/>
            <w:shd w:val="clear" w:color="auto" w:fill="auto"/>
            <w:tcMar>
              <w:top w:w="15" w:type="dxa"/>
              <w:left w:w="15" w:type="dxa"/>
              <w:bottom w:w="0" w:type="dxa"/>
              <w:right w:w="15" w:type="dxa"/>
            </w:tcMar>
            <w:vAlign w:val="center"/>
            <w:hideMark/>
          </w:tcPr>
          <w:p w14:paraId="58C58DD1"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31</w:t>
            </w:r>
          </w:p>
        </w:tc>
        <w:tc>
          <w:tcPr>
            <w:tcW w:w="214" w:type="pct"/>
            <w:shd w:val="clear" w:color="auto" w:fill="auto"/>
            <w:tcMar>
              <w:top w:w="15" w:type="dxa"/>
              <w:left w:w="15" w:type="dxa"/>
              <w:bottom w:w="0" w:type="dxa"/>
              <w:right w:w="15" w:type="dxa"/>
            </w:tcMar>
            <w:vAlign w:val="center"/>
            <w:hideMark/>
          </w:tcPr>
          <w:p w14:paraId="2DDE6EE2" w14:textId="590226B3"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21</w:t>
            </w:r>
            <w:r>
              <w:rPr>
                <w:rFonts w:eastAsia="Times New Roman"/>
                <w:color w:val="000000"/>
                <w:lang w:eastAsia="en-IE"/>
              </w:rPr>
              <w:t>*</w:t>
            </w:r>
          </w:p>
        </w:tc>
        <w:tc>
          <w:tcPr>
            <w:tcW w:w="228" w:type="pct"/>
            <w:shd w:val="clear" w:color="auto" w:fill="auto"/>
            <w:tcMar>
              <w:top w:w="15" w:type="dxa"/>
              <w:left w:w="15" w:type="dxa"/>
              <w:bottom w:w="0" w:type="dxa"/>
              <w:right w:w="15" w:type="dxa"/>
            </w:tcMar>
            <w:vAlign w:val="center"/>
            <w:hideMark/>
          </w:tcPr>
          <w:p w14:paraId="4950936A"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30</w:t>
            </w:r>
          </w:p>
        </w:tc>
        <w:tc>
          <w:tcPr>
            <w:tcW w:w="228" w:type="pct"/>
            <w:shd w:val="clear" w:color="auto" w:fill="auto"/>
            <w:tcMar>
              <w:top w:w="15" w:type="dxa"/>
              <w:left w:w="15" w:type="dxa"/>
              <w:bottom w:w="0" w:type="dxa"/>
              <w:right w:w="15" w:type="dxa"/>
            </w:tcMar>
            <w:vAlign w:val="center"/>
            <w:hideMark/>
          </w:tcPr>
          <w:p w14:paraId="33343601"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26</w:t>
            </w:r>
          </w:p>
        </w:tc>
        <w:tc>
          <w:tcPr>
            <w:tcW w:w="214" w:type="pct"/>
            <w:shd w:val="clear" w:color="auto" w:fill="auto"/>
            <w:tcMar>
              <w:top w:w="15" w:type="dxa"/>
              <w:left w:w="15" w:type="dxa"/>
              <w:bottom w:w="0" w:type="dxa"/>
              <w:right w:w="15" w:type="dxa"/>
            </w:tcMar>
            <w:vAlign w:val="center"/>
            <w:hideMark/>
          </w:tcPr>
          <w:p w14:paraId="75089ECC"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26</w:t>
            </w:r>
          </w:p>
        </w:tc>
        <w:tc>
          <w:tcPr>
            <w:tcW w:w="214" w:type="pct"/>
            <w:shd w:val="clear" w:color="auto" w:fill="auto"/>
            <w:tcMar>
              <w:top w:w="15" w:type="dxa"/>
              <w:left w:w="15" w:type="dxa"/>
              <w:bottom w:w="0" w:type="dxa"/>
              <w:right w:w="15" w:type="dxa"/>
            </w:tcMar>
            <w:vAlign w:val="center"/>
            <w:hideMark/>
          </w:tcPr>
          <w:p w14:paraId="66C10187"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25</w:t>
            </w:r>
          </w:p>
        </w:tc>
        <w:tc>
          <w:tcPr>
            <w:tcW w:w="214" w:type="pct"/>
            <w:shd w:val="clear" w:color="auto" w:fill="auto"/>
            <w:tcMar>
              <w:top w:w="15" w:type="dxa"/>
              <w:left w:w="15" w:type="dxa"/>
              <w:bottom w:w="0" w:type="dxa"/>
              <w:right w:w="15" w:type="dxa"/>
            </w:tcMar>
            <w:vAlign w:val="center"/>
            <w:hideMark/>
          </w:tcPr>
          <w:p w14:paraId="156476FB"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30</w:t>
            </w:r>
          </w:p>
        </w:tc>
        <w:tc>
          <w:tcPr>
            <w:tcW w:w="218" w:type="pct"/>
            <w:shd w:val="clear" w:color="auto" w:fill="auto"/>
            <w:tcMar>
              <w:top w:w="15" w:type="dxa"/>
              <w:left w:w="15" w:type="dxa"/>
              <w:bottom w:w="0" w:type="dxa"/>
              <w:right w:w="15" w:type="dxa"/>
            </w:tcMar>
            <w:vAlign w:val="center"/>
            <w:hideMark/>
          </w:tcPr>
          <w:p w14:paraId="4A3533FB"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31</w:t>
            </w:r>
          </w:p>
        </w:tc>
        <w:tc>
          <w:tcPr>
            <w:tcW w:w="214" w:type="pct"/>
            <w:shd w:val="clear" w:color="auto" w:fill="auto"/>
            <w:tcMar>
              <w:top w:w="15" w:type="dxa"/>
              <w:left w:w="15" w:type="dxa"/>
              <w:bottom w:w="0" w:type="dxa"/>
              <w:right w:w="15" w:type="dxa"/>
            </w:tcMar>
            <w:vAlign w:val="center"/>
            <w:hideMark/>
          </w:tcPr>
          <w:p w14:paraId="7617F1E2"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27</w:t>
            </w:r>
          </w:p>
        </w:tc>
        <w:tc>
          <w:tcPr>
            <w:tcW w:w="214" w:type="pct"/>
            <w:shd w:val="clear" w:color="auto" w:fill="auto"/>
            <w:tcMar>
              <w:top w:w="15" w:type="dxa"/>
              <w:left w:w="15" w:type="dxa"/>
              <w:bottom w:w="0" w:type="dxa"/>
              <w:right w:w="15" w:type="dxa"/>
            </w:tcMar>
            <w:vAlign w:val="center"/>
            <w:hideMark/>
          </w:tcPr>
          <w:p w14:paraId="0FA752CE"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30</w:t>
            </w:r>
          </w:p>
        </w:tc>
        <w:tc>
          <w:tcPr>
            <w:tcW w:w="214" w:type="pct"/>
            <w:shd w:val="clear" w:color="auto" w:fill="auto"/>
            <w:tcMar>
              <w:top w:w="15" w:type="dxa"/>
              <w:left w:w="15" w:type="dxa"/>
              <w:bottom w:w="0" w:type="dxa"/>
              <w:right w:w="15" w:type="dxa"/>
            </w:tcMar>
            <w:vAlign w:val="center"/>
            <w:hideMark/>
          </w:tcPr>
          <w:p w14:paraId="21206B4D"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24</w:t>
            </w:r>
          </w:p>
        </w:tc>
        <w:tc>
          <w:tcPr>
            <w:tcW w:w="214" w:type="pct"/>
            <w:shd w:val="clear" w:color="auto" w:fill="auto"/>
            <w:tcMar>
              <w:top w:w="15" w:type="dxa"/>
              <w:left w:w="15" w:type="dxa"/>
              <w:bottom w:w="0" w:type="dxa"/>
              <w:right w:w="15" w:type="dxa"/>
            </w:tcMar>
            <w:vAlign w:val="center"/>
            <w:hideMark/>
          </w:tcPr>
          <w:p w14:paraId="73C120DE"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29</w:t>
            </w:r>
          </w:p>
        </w:tc>
        <w:tc>
          <w:tcPr>
            <w:tcW w:w="212" w:type="pct"/>
            <w:vAlign w:val="center"/>
          </w:tcPr>
          <w:p w14:paraId="2505A8C4" w14:textId="4064D130" w:rsidR="004121E0" w:rsidRPr="00CC0EAB" w:rsidRDefault="004121E0" w:rsidP="004121E0">
            <w:pPr>
              <w:widowControl/>
              <w:autoSpaceDE/>
              <w:autoSpaceDN/>
              <w:spacing w:after="0"/>
              <w:jc w:val="center"/>
              <w:textAlignment w:val="bottom"/>
              <w:rPr>
                <w:rFonts w:eastAsia="MS PGothic"/>
                <w:color w:val="000000"/>
                <w:kern w:val="24"/>
                <w:szCs w:val="26"/>
                <w:lang w:eastAsia="en-IE"/>
              </w:rPr>
            </w:pPr>
            <w:r w:rsidRPr="00CC0EAB">
              <w:rPr>
                <w:rFonts w:eastAsia="MS PGothic"/>
                <w:color w:val="000000"/>
                <w:kern w:val="24"/>
                <w:szCs w:val="26"/>
                <w:lang w:eastAsia="en-IE"/>
              </w:rPr>
              <w:t>28</w:t>
            </w:r>
          </w:p>
        </w:tc>
      </w:tr>
      <w:tr w:rsidR="004121E0" w:rsidRPr="00CC0EAB" w14:paraId="261FFB24" w14:textId="65282CF6" w:rsidTr="00D136BD">
        <w:trPr>
          <w:trHeight w:val="395"/>
        </w:trPr>
        <w:tc>
          <w:tcPr>
            <w:tcW w:w="910" w:type="pct"/>
            <w:shd w:val="clear" w:color="auto" w:fill="F2F2F2"/>
            <w:tcMar>
              <w:top w:w="15" w:type="dxa"/>
              <w:left w:w="15" w:type="dxa"/>
              <w:bottom w:w="0" w:type="dxa"/>
              <w:right w:w="15" w:type="dxa"/>
            </w:tcMar>
            <w:vAlign w:val="center"/>
            <w:hideMark/>
          </w:tcPr>
          <w:p w14:paraId="2D7C31CB" w14:textId="77777777" w:rsidR="004121E0" w:rsidRPr="00CC0EAB" w:rsidRDefault="004121E0" w:rsidP="004121E0">
            <w:pPr>
              <w:widowControl/>
              <w:autoSpaceDE/>
              <w:autoSpaceDN/>
              <w:spacing w:after="0"/>
              <w:textAlignment w:val="bottom"/>
              <w:rPr>
                <w:rFonts w:eastAsia="Times New Roman"/>
                <w:szCs w:val="26"/>
                <w:lang w:eastAsia="en-IE"/>
              </w:rPr>
            </w:pPr>
            <w:r w:rsidRPr="00CC0EAB">
              <w:rPr>
                <w:rFonts w:eastAsia="MS PGothic"/>
                <w:color w:val="000000"/>
                <w:kern w:val="24"/>
                <w:szCs w:val="26"/>
                <w:lang w:eastAsia="en-IE"/>
              </w:rPr>
              <w:t>Chronic illness</w:t>
            </w:r>
          </w:p>
        </w:tc>
        <w:tc>
          <w:tcPr>
            <w:tcW w:w="213" w:type="pct"/>
            <w:shd w:val="clear" w:color="auto" w:fill="auto"/>
            <w:tcMar>
              <w:top w:w="15" w:type="dxa"/>
              <w:left w:w="15" w:type="dxa"/>
              <w:bottom w:w="0" w:type="dxa"/>
              <w:right w:w="15" w:type="dxa"/>
            </w:tcMar>
            <w:vAlign w:val="center"/>
            <w:hideMark/>
          </w:tcPr>
          <w:p w14:paraId="58A6DA3F"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23</w:t>
            </w:r>
          </w:p>
        </w:tc>
        <w:tc>
          <w:tcPr>
            <w:tcW w:w="213" w:type="pct"/>
            <w:shd w:val="clear" w:color="auto" w:fill="auto"/>
            <w:tcMar>
              <w:top w:w="15" w:type="dxa"/>
              <w:left w:w="15" w:type="dxa"/>
              <w:bottom w:w="0" w:type="dxa"/>
              <w:right w:w="15" w:type="dxa"/>
            </w:tcMar>
            <w:vAlign w:val="center"/>
            <w:hideMark/>
          </w:tcPr>
          <w:p w14:paraId="140F7B28"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25</w:t>
            </w:r>
          </w:p>
        </w:tc>
        <w:tc>
          <w:tcPr>
            <w:tcW w:w="213" w:type="pct"/>
            <w:shd w:val="clear" w:color="auto" w:fill="auto"/>
            <w:tcMar>
              <w:top w:w="15" w:type="dxa"/>
              <w:left w:w="15" w:type="dxa"/>
              <w:bottom w:w="0" w:type="dxa"/>
              <w:right w:w="15" w:type="dxa"/>
            </w:tcMar>
            <w:vAlign w:val="center"/>
            <w:hideMark/>
          </w:tcPr>
          <w:p w14:paraId="30F45FF6"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26</w:t>
            </w:r>
          </w:p>
        </w:tc>
        <w:tc>
          <w:tcPr>
            <w:tcW w:w="213" w:type="pct"/>
            <w:shd w:val="clear" w:color="auto" w:fill="auto"/>
            <w:tcMar>
              <w:top w:w="15" w:type="dxa"/>
              <w:left w:w="15" w:type="dxa"/>
              <w:bottom w:w="0" w:type="dxa"/>
              <w:right w:w="15" w:type="dxa"/>
            </w:tcMar>
            <w:vAlign w:val="center"/>
            <w:hideMark/>
          </w:tcPr>
          <w:p w14:paraId="2A121D36"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19</w:t>
            </w:r>
          </w:p>
        </w:tc>
        <w:tc>
          <w:tcPr>
            <w:tcW w:w="213" w:type="pct"/>
            <w:shd w:val="clear" w:color="auto" w:fill="auto"/>
            <w:tcMar>
              <w:top w:w="15" w:type="dxa"/>
              <w:left w:w="15" w:type="dxa"/>
              <w:bottom w:w="0" w:type="dxa"/>
              <w:right w:w="15" w:type="dxa"/>
            </w:tcMar>
            <w:vAlign w:val="center"/>
            <w:hideMark/>
          </w:tcPr>
          <w:p w14:paraId="13F766FA"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21</w:t>
            </w:r>
          </w:p>
        </w:tc>
        <w:tc>
          <w:tcPr>
            <w:tcW w:w="213" w:type="pct"/>
            <w:shd w:val="clear" w:color="auto" w:fill="auto"/>
            <w:tcMar>
              <w:top w:w="15" w:type="dxa"/>
              <w:left w:w="15" w:type="dxa"/>
              <w:bottom w:w="0" w:type="dxa"/>
              <w:right w:w="15" w:type="dxa"/>
            </w:tcMar>
            <w:vAlign w:val="center"/>
            <w:hideMark/>
          </w:tcPr>
          <w:p w14:paraId="15364DCE"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22</w:t>
            </w:r>
          </w:p>
        </w:tc>
        <w:tc>
          <w:tcPr>
            <w:tcW w:w="214" w:type="pct"/>
            <w:shd w:val="clear" w:color="auto" w:fill="auto"/>
            <w:tcMar>
              <w:top w:w="15" w:type="dxa"/>
              <w:left w:w="15" w:type="dxa"/>
              <w:bottom w:w="0" w:type="dxa"/>
              <w:right w:w="15" w:type="dxa"/>
            </w:tcMar>
            <w:vAlign w:val="center"/>
            <w:hideMark/>
          </w:tcPr>
          <w:p w14:paraId="5F53882A"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27</w:t>
            </w:r>
          </w:p>
        </w:tc>
        <w:tc>
          <w:tcPr>
            <w:tcW w:w="214" w:type="pct"/>
            <w:shd w:val="clear" w:color="auto" w:fill="auto"/>
            <w:tcMar>
              <w:top w:w="15" w:type="dxa"/>
              <w:left w:w="15" w:type="dxa"/>
              <w:bottom w:w="0" w:type="dxa"/>
              <w:right w:w="15" w:type="dxa"/>
            </w:tcMar>
            <w:vAlign w:val="center"/>
            <w:hideMark/>
          </w:tcPr>
          <w:p w14:paraId="229B932B"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27</w:t>
            </w:r>
          </w:p>
        </w:tc>
        <w:tc>
          <w:tcPr>
            <w:tcW w:w="228" w:type="pct"/>
            <w:shd w:val="clear" w:color="auto" w:fill="auto"/>
            <w:tcMar>
              <w:top w:w="15" w:type="dxa"/>
              <w:left w:w="15" w:type="dxa"/>
              <w:bottom w:w="0" w:type="dxa"/>
              <w:right w:w="15" w:type="dxa"/>
            </w:tcMar>
            <w:vAlign w:val="center"/>
            <w:hideMark/>
          </w:tcPr>
          <w:p w14:paraId="45699F47"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24</w:t>
            </w:r>
          </w:p>
        </w:tc>
        <w:tc>
          <w:tcPr>
            <w:tcW w:w="228" w:type="pct"/>
            <w:shd w:val="clear" w:color="auto" w:fill="auto"/>
            <w:tcMar>
              <w:top w:w="15" w:type="dxa"/>
              <w:left w:w="15" w:type="dxa"/>
              <w:bottom w:w="0" w:type="dxa"/>
              <w:right w:w="15" w:type="dxa"/>
            </w:tcMar>
            <w:vAlign w:val="center"/>
            <w:hideMark/>
          </w:tcPr>
          <w:p w14:paraId="00104BA7"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23</w:t>
            </w:r>
          </w:p>
        </w:tc>
        <w:tc>
          <w:tcPr>
            <w:tcW w:w="214" w:type="pct"/>
            <w:shd w:val="clear" w:color="auto" w:fill="auto"/>
            <w:tcMar>
              <w:top w:w="15" w:type="dxa"/>
              <w:left w:w="15" w:type="dxa"/>
              <w:bottom w:w="0" w:type="dxa"/>
              <w:right w:w="15" w:type="dxa"/>
            </w:tcMar>
            <w:vAlign w:val="center"/>
            <w:hideMark/>
          </w:tcPr>
          <w:p w14:paraId="0C32E584"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19</w:t>
            </w:r>
          </w:p>
        </w:tc>
        <w:tc>
          <w:tcPr>
            <w:tcW w:w="214" w:type="pct"/>
            <w:shd w:val="clear" w:color="auto" w:fill="auto"/>
            <w:tcMar>
              <w:top w:w="15" w:type="dxa"/>
              <w:left w:w="15" w:type="dxa"/>
              <w:bottom w:w="0" w:type="dxa"/>
              <w:right w:w="15" w:type="dxa"/>
            </w:tcMar>
            <w:vAlign w:val="center"/>
            <w:hideMark/>
          </w:tcPr>
          <w:p w14:paraId="179BB400"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20</w:t>
            </w:r>
          </w:p>
        </w:tc>
        <w:tc>
          <w:tcPr>
            <w:tcW w:w="214" w:type="pct"/>
            <w:shd w:val="clear" w:color="auto" w:fill="auto"/>
            <w:tcMar>
              <w:top w:w="15" w:type="dxa"/>
              <w:left w:w="15" w:type="dxa"/>
              <w:bottom w:w="0" w:type="dxa"/>
              <w:right w:w="15" w:type="dxa"/>
            </w:tcMar>
            <w:vAlign w:val="center"/>
            <w:hideMark/>
          </w:tcPr>
          <w:p w14:paraId="4B552A3A" w14:textId="513A39E8"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32</w:t>
            </w:r>
            <w:r>
              <w:rPr>
                <w:rFonts w:eastAsia="Times New Roman"/>
                <w:color w:val="000000"/>
                <w:lang w:eastAsia="en-IE"/>
              </w:rPr>
              <w:t>*</w:t>
            </w:r>
          </w:p>
        </w:tc>
        <w:tc>
          <w:tcPr>
            <w:tcW w:w="218" w:type="pct"/>
            <w:shd w:val="clear" w:color="auto" w:fill="auto"/>
            <w:tcMar>
              <w:top w:w="15" w:type="dxa"/>
              <w:left w:w="15" w:type="dxa"/>
              <w:bottom w:w="0" w:type="dxa"/>
              <w:right w:w="15" w:type="dxa"/>
            </w:tcMar>
            <w:vAlign w:val="center"/>
            <w:hideMark/>
          </w:tcPr>
          <w:p w14:paraId="1D41CCA1"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25</w:t>
            </w:r>
          </w:p>
        </w:tc>
        <w:tc>
          <w:tcPr>
            <w:tcW w:w="214" w:type="pct"/>
            <w:shd w:val="clear" w:color="auto" w:fill="auto"/>
            <w:tcMar>
              <w:top w:w="15" w:type="dxa"/>
              <w:left w:w="15" w:type="dxa"/>
              <w:bottom w:w="0" w:type="dxa"/>
              <w:right w:w="15" w:type="dxa"/>
            </w:tcMar>
            <w:vAlign w:val="center"/>
            <w:hideMark/>
          </w:tcPr>
          <w:p w14:paraId="005410C9"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22</w:t>
            </w:r>
          </w:p>
        </w:tc>
        <w:tc>
          <w:tcPr>
            <w:tcW w:w="214" w:type="pct"/>
            <w:shd w:val="clear" w:color="auto" w:fill="auto"/>
            <w:tcMar>
              <w:top w:w="15" w:type="dxa"/>
              <w:left w:w="15" w:type="dxa"/>
              <w:bottom w:w="0" w:type="dxa"/>
              <w:right w:w="15" w:type="dxa"/>
            </w:tcMar>
            <w:vAlign w:val="center"/>
            <w:hideMark/>
          </w:tcPr>
          <w:p w14:paraId="3414AFC2"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28</w:t>
            </w:r>
          </w:p>
        </w:tc>
        <w:tc>
          <w:tcPr>
            <w:tcW w:w="214" w:type="pct"/>
            <w:shd w:val="clear" w:color="auto" w:fill="auto"/>
            <w:tcMar>
              <w:top w:w="15" w:type="dxa"/>
              <w:left w:w="15" w:type="dxa"/>
              <w:bottom w:w="0" w:type="dxa"/>
              <w:right w:w="15" w:type="dxa"/>
            </w:tcMar>
            <w:vAlign w:val="center"/>
            <w:hideMark/>
          </w:tcPr>
          <w:p w14:paraId="18A77CEC"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28</w:t>
            </w:r>
          </w:p>
        </w:tc>
        <w:tc>
          <w:tcPr>
            <w:tcW w:w="214" w:type="pct"/>
            <w:shd w:val="clear" w:color="auto" w:fill="auto"/>
            <w:tcMar>
              <w:top w:w="15" w:type="dxa"/>
              <w:left w:w="15" w:type="dxa"/>
              <w:bottom w:w="0" w:type="dxa"/>
              <w:right w:w="15" w:type="dxa"/>
            </w:tcMar>
            <w:vAlign w:val="center"/>
            <w:hideMark/>
          </w:tcPr>
          <w:p w14:paraId="6C702A9F"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23</w:t>
            </w:r>
          </w:p>
        </w:tc>
        <w:tc>
          <w:tcPr>
            <w:tcW w:w="212" w:type="pct"/>
            <w:vAlign w:val="center"/>
          </w:tcPr>
          <w:p w14:paraId="5151B754" w14:textId="76B9FDAB" w:rsidR="004121E0" w:rsidRPr="00CC0EAB" w:rsidRDefault="004121E0" w:rsidP="004121E0">
            <w:pPr>
              <w:widowControl/>
              <w:autoSpaceDE/>
              <w:autoSpaceDN/>
              <w:spacing w:after="0"/>
              <w:jc w:val="center"/>
              <w:textAlignment w:val="bottom"/>
              <w:rPr>
                <w:rFonts w:eastAsia="MS PGothic"/>
                <w:color w:val="000000"/>
                <w:kern w:val="24"/>
                <w:szCs w:val="26"/>
                <w:lang w:eastAsia="en-IE"/>
              </w:rPr>
            </w:pPr>
            <w:r w:rsidRPr="00CC0EAB">
              <w:rPr>
                <w:rFonts w:eastAsia="MS PGothic"/>
                <w:color w:val="000000"/>
                <w:kern w:val="24"/>
                <w:szCs w:val="26"/>
                <w:lang w:eastAsia="en-IE"/>
              </w:rPr>
              <w:t>24</w:t>
            </w:r>
          </w:p>
        </w:tc>
      </w:tr>
      <w:tr w:rsidR="004121E0" w:rsidRPr="00CC0EAB" w14:paraId="33B080F8" w14:textId="46F2E2D0" w:rsidTr="00D136BD">
        <w:trPr>
          <w:trHeight w:val="395"/>
        </w:trPr>
        <w:tc>
          <w:tcPr>
            <w:tcW w:w="910" w:type="pct"/>
            <w:shd w:val="clear" w:color="auto" w:fill="F2F2F2"/>
            <w:tcMar>
              <w:top w:w="15" w:type="dxa"/>
              <w:left w:w="15" w:type="dxa"/>
              <w:bottom w:w="0" w:type="dxa"/>
              <w:right w:w="15" w:type="dxa"/>
            </w:tcMar>
            <w:vAlign w:val="center"/>
            <w:hideMark/>
          </w:tcPr>
          <w:p w14:paraId="33F264C7" w14:textId="77777777" w:rsidR="004121E0" w:rsidRPr="00CC0EAB" w:rsidRDefault="004121E0" w:rsidP="004121E0">
            <w:pPr>
              <w:widowControl/>
              <w:autoSpaceDE/>
              <w:autoSpaceDN/>
              <w:spacing w:after="0"/>
              <w:textAlignment w:val="bottom"/>
              <w:rPr>
                <w:rFonts w:eastAsia="Times New Roman"/>
                <w:szCs w:val="26"/>
                <w:lang w:eastAsia="en-IE"/>
              </w:rPr>
            </w:pPr>
            <w:r w:rsidRPr="00CC0EAB">
              <w:rPr>
                <w:rFonts w:eastAsia="MS PGothic"/>
                <w:color w:val="000000"/>
                <w:kern w:val="24"/>
                <w:szCs w:val="26"/>
                <w:lang w:eastAsia="en-IE"/>
              </w:rPr>
              <w:t>Autism</w:t>
            </w:r>
          </w:p>
        </w:tc>
        <w:tc>
          <w:tcPr>
            <w:tcW w:w="213" w:type="pct"/>
            <w:shd w:val="clear" w:color="auto" w:fill="auto"/>
            <w:tcMar>
              <w:top w:w="15" w:type="dxa"/>
              <w:left w:w="15" w:type="dxa"/>
              <w:bottom w:w="0" w:type="dxa"/>
              <w:right w:w="15" w:type="dxa"/>
            </w:tcMar>
            <w:vAlign w:val="center"/>
            <w:hideMark/>
          </w:tcPr>
          <w:p w14:paraId="2619E2BA" w14:textId="1E96DA4E"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13</w:t>
            </w:r>
            <w:r>
              <w:rPr>
                <w:rFonts w:eastAsia="Times New Roman"/>
                <w:color w:val="000000"/>
                <w:lang w:eastAsia="en-IE"/>
              </w:rPr>
              <w:t>*</w:t>
            </w:r>
          </w:p>
        </w:tc>
        <w:tc>
          <w:tcPr>
            <w:tcW w:w="213" w:type="pct"/>
            <w:shd w:val="clear" w:color="auto" w:fill="auto"/>
            <w:tcMar>
              <w:top w:w="15" w:type="dxa"/>
              <w:left w:w="15" w:type="dxa"/>
              <w:bottom w:w="0" w:type="dxa"/>
              <w:right w:w="15" w:type="dxa"/>
            </w:tcMar>
            <w:vAlign w:val="center"/>
            <w:hideMark/>
          </w:tcPr>
          <w:p w14:paraId="4A1BC087"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21</w:t>
            </w:r>
          </w:p>
        </w:tc>
        <w:tc>
          <w:tcPr>
            <w:tcW w:w="213" w:type="pct"/>
            <w:shd w:val="clear" w:color="auto" w:fill="auto"/>
            <w:tcMar>
              <w:top w:w="15" w:type="dxa"/>
              <w:left w:w="15" w:type="dxa"/>
              <w:bottom w:w="0" w:type="dxa"/>
              <w:right w:w="15" w:type="dxa"/>
            </w:tcMar>
            <w:vAlign w:val="center"/>
            <w:hideMark/>
          </w:tcPr>
          <w:p w14:paraId="25B5D569" w14:textId="7F88F172"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24</w:t>
            </w:r>
            <w:r>
              <w:rPr>
                <w:rFonts w:eastAsia="Times New Roman"/>
                <w:color w:val="000000"/>
                <w:lang w:eastAsia="en-IE"/>
              </w:rPr>
              <w:t>*</w:t>
            </w:r>
          </w:p>
        </w:tc>
        <w:tc>
          <w:tcPr>
            <w:tcW w:w="213" w:type="pct"/>
            <w:shd w:val="clear" w:color="auto" w:fill="auto"/>
            <w:tcMar>
              <w:top w:w="15" w:type="dxa"/>
              <w:left w:w="15" w:type="dxa"/>
              <w:bottom w:w="0" w:type="dxa"/>
              <w:right w:w="15" w:type="dxa"/>
            </w:tcMar>
            <w:vAlign w:val="center"/>
            <w:hideMark/>
          </w:tcPr>
          <w:p w14:paraId="4BC8D2DE"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23</w:t>
            </w:r>
          </w:p>
        </w:tc>
        <w:tc>
          <w:tcPr>
            <w:tcW w:w="213" w:type="pct"/>
            <w:shd w:val="clear" w:color="auto" w:fill="auto"/>
            <w:tcMar>
              <w:top w:w="15" w:type="dxa"/>
              <w:left w:w="15" w:type="dxa"/>
              <w:bottom w:w="0" w:type="dxa"/>
              <w:right w:w="15" w:type="dxa"/>
            </w:tcMar>
            <w:vAlign w:val="center"/>
            <w:hideMark/>
          </w:tcPr>
          <w:p w14:paraId="724E718D"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16</w:t>
            </w:r>
          </w:p>
        </w:tc>
        <w:tc>
          <w:tcPr>
            <w:tcW w:w="213" w:type="pct"/>
            <w:shd w:val="clear" w:color="auto" w:fill="auto"/>
            <w:tcMar>
              <w:top w:w="15" w:type="dxa"/>
              <w:left w:w="15" w:type="dxa"/>
              <w:bottom w:w="0" w:type="dxa"/>
              <w:right w:w="15" w:type="dxa"/>
            </w:tcMar>
            <w:vAlign w:val="center"/>
            <w:hideMark/>
          </w:tcPr>
          <w:p w14:paraId="4667256F"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15</w:t>
            </w:r>
          </w:p>
        </w:tc>
        <w:tc>
          <w:tcPr>
            <w:tcW w:w="214" w:type="pct"/>
            <w:shd w:val="clear" w:color="auto" w:fill="auto"/>
            <w:tcMar>
              <w:top w:w="15" w:type="dxa"/>
              <w:left w:w="15" w:type="dxa"/>
              <w:bottom w:w="0" w:type="dxa"/>
              <w:right w:w="15" w:type="dxa"/>
            </w:tcMar>
            <w:vAlign w:val="center"/>
            <w:hideMark/>
          </w:tcPr>
          <w:p w14:paraId="7E13ECDC" w14:textId="02904E11"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12</w:t>
            </w:r>
            <w:r>
              <w:rPr>
                <w:rFonts w:eastAsia="Times New Roman"/>
                <w:color w:val="000000"/>
                <w:lang w:eastAsia="en-IE"/>
              </w:rPr>
              <w:t>*</w:t>
            </w:r>
          </w:p>
        </w:tc>
        <w:tc>
          <w:tcPr>
            <w:tcW w:w="214" w:type="pct"/>
            <w:shd w:val="clear" w:color="auto" w:fill="auto"/>
            <w:tcMar>
              <w:top w:w="15" w:type="dxa"/>
              <w:left w:w="15" w:type="dxa"/>
              <w:bottom w:w="0" w:type="dxa"/>
              <w:right w:w="15" w:type="dxa"/>
            </w:tcMar>
            <w:vAlign w:val="center"/>
            <w:hideMark/>
          </w:tcPr>
          <w:p w14:paraId="5D72B672" w14:textId="4E8D3A31"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8</w:t>
            </w:r>
            <w:r>
              <w:rPr>
                <w:rFonts w:eastAsia="Times New Roman"/>
                <w:color w:val="000000"/>
                <w:lang w:eastAsia="en-IE"/>
              </w:rPr>
              <w:t>*</w:t>
            </w:r>
          </w:p>
        </w:tc>
        <w:tc>
          <w:tcPr>
            <w:tcW w:w="228" w:type="pct"/>
            <w:shd w:val="clear" w:color="auto" w:fill="auto"/>
            <w:tcMar>
              <w:top w:w="15" w:type="dxa"/>
              <w:left w:w="15" w:type="dxa"/>
              <w:bottom w:w="0" w:type="dxa"/>
              <w:right w:w="15" w:type="dxa"/>
            </w:tcMar>
            <w:vAlign w:val="center"/>
            <w:hideMark/>
          </w:tcPr>
          <w:p w14:paraId="14CE1D71"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18</w:t>
            </w:r>
          </w:p>
        </w:tc>
        <w:tc>
          <w:tcPr>
            <w:tcW w:w="228" w:type="pct"/>
            <w:shd w:val="clear" w:color="auto" w:fill="auto"/>
            <w:tcMar>
              <w:top w:w="15" w:type="dxa"/>
              <w:left w:w="15" w:type="dxa"/>
              <w:bottom w:w="0" w:type="dxa"/>
              <w:right w:w="15" w:type="dxa"/>
            </w:tcMar>
            <w:vAlign w:val="center"/>
            <w:hideMark/>
          </w:tcPr>
          <w:p w14:paraId="424C2C5A"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17</w:t>
            </w:r>
          </w:p>
        </w:tc>
        <w:tc>
          <w:tcPr>
            <w:tcW w:w="214" w:type="pct"/>
            <w:shd w:val="clear" w:color="auto" w:fill="auto"/>
            <w:tcMar>
              <w:top w:w="15" w:type="dxa"/>
              <w:left w:w="15" w:type="dxa"/>
              <w:bottom w:w="0" w:type="dxa"/>
              <w:right w:w="15" w:type="dxa"/>
            </w:tcMar>
            <w:vAlign w:val="center"/>
            <w:hideMark/>
          </w:tcPr>
          <w:p w14:paraId="7F4E4A4A"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16</w:t>
            </w:r>
          </w:p>
        </w:tc>
        <w:tc>
          <w:tcPr>
            <w:tcW w:w="214" w:type="pct"/>
            <w:shd w:val="clear" w:color="auto" w:fill="auto"/>
            <w:tcMar>
              <w:top w:w="15" w:type="dxa"/>
              <w:left w:w="15" w:type="dxa"/>
              <w:bottom w:w="0" w:type="dxa"/>
              <w:right w:w="15" w:type="dxa"/>
            </w:tcMar>
            <w:vAlign w:val="center"/>
            <w:hideMark/>
          </w:tcPr>
          <w:p w14:paraId="7984F1AA"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20</w:t>
            </w:r>
          </w:p>
        </w:tc>
        <w:tc>
          <w:tcPr>
            <w:tcW w:w="214" w:type="pct"/>
            <w:shd w:val="clear" w:color="auto" w:fill="auto"/>
            <w:tcMar>
              <w:top w:w="15" w:type="dxa"/>
              <w:left w:w="15" w:type="dxa"/>
              <w:bottom w:w="0" w:type="dxa"/>
              <w:right w:w="15" w:type="dxa"/>
            </w:tcMar>
            <w:vAlign w:val="center"/>
            <w:hideMark/>
          </w:tcPr>
          <w:p w14:paraId="7C37FF77"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19</w:t>
            </w:r>
          </w:p>
        </w:tc>
        <w:tc>
          <w:tcPr>
            <w:tcW w:w="218" w:type="pct"/>
            <w:shd w:val="clear" w:color="auto" w:fill="auto"/>
            <w:tcMar>
              <w:top w:w="15" w:type="dxa"/>
              <w:left w:w="15" w:type="dxa"/>
              <w:bottom w:w="0" w:type="dxa"/>
              <w:right w:w="15" w:type="dxa"/>
            </w:tcMar>
            <w:vAlign w:val="center"/>
            <w:hideMark/>
          </w:tcPr>
          <w:p w14:paraId="0B506A0D"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14</w:t>
            </w:r>
          </w:p>
        </w:tc>
        <w:tc>
          <w:tcPr>
            <w:tcW w:w="214" w:type="pct"/>
            <w:shd w:val="clear" w:color="auto" w:fill="auto"/>
            <w:tcMar>
              <w:top w:w="15" w:type="dxa"/>
              <w:left w:w="15" w:type="dxa"/>
              <w:bottom w:w="0" w:type="dxa"/>
              <w:right w:w="15" w:type="dxa"/>
            </w:tcMar>
            <w:vAlign w:val="center"/>
            <w:hideMark/>
          </w:tcPr>
          <w:p w14:paraId="270124E7"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17</w:t>
            </w:r>
          </w:p>
        </w:tc>
        <w:tc>
          <w:tcPr>
            <w:tcW w:w="214" w:type="pct"/>
            <w:shd w:val="clear" w:color="auto" w:fill="auto"/>
            <w:tcMar>
              <w:top w:w="15" w:type="dxa"/>
              <w:left w:w="15" w:type="dxa"/>
              <w:bottom w:w="0" w:type="dxa"/>
              <w:right w:w="15" w:type="dxa"/>
            </w:tcMar>
            <w:vAlign w:val="center"/>
            <w:hideMark/>
          </w:tcPr>
          <w:p w14:paraId="71F183E3"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18</w:t>
            </w:r>
          </w:p>
        </w:tc>
        <w:tc>
          <w:tcPr>
            <w:tcW w:w="214" w:type="pct"/>
            <w:shd w:val="clear" w:color="auto" w:fill="auto"/>
            <w:tcMar>
              <w:top w:w="15" w:type="dxa"/>
              <w:left w:w="15" w:type="dxa"/>
              <w:bottom w:w="0" w:type="dxa"/>
              <w:right w:w="15" w:type="dxa"/>
            </w:tcMar>
            <w:vAlign w:val="center"/>
            <w:hideMark/>
          </w:tcPr>
          <w:p w14:paraId="595D90BA"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13</w:t>
            </w:r>
          </w:p>
        </w:tc>
        <w:tc>
          <w:tcPr>
            <w:tcW w:w="214" w:type="pct"/>
            <w:shd w:val="clear" w:color="auto" w:fill="auto"/>
            <w:tcMar>
              <w:top w:w="15" w:type="dxa"/>
              <w:left w:w="15" w:type="dxa"/>
              <w:bottom w:w="0" w:type="dxa"/>
              <w:right w:w="15" w:type="dxa"/>
            </w:tcMar>
            <w:vAlign w:val="center"/>
            <w:hideMark/>
          </w:tcPr>
          <w:p w14:paraId="758613BF"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18</w:t>
            </w:r>
          </w:p>
        </w:tc>
        <w:tc>
          <w:tcPr>
            <w:tcW w:w="212" w:type="pct"/>
            <w:vAlign w:val="center"/>
          </w:tcPr>
          <w:p w14:paraId="6EF42279" w14:textId="58458427" w:rsidR="004121E0" w:rsidRPr="00CC0EAB" w:rsidRDefault="004121E0" w:rsidP="004121E0">
            <w:pPr>
              <w:widowControl/>
              <w:autoSpaceDE/>
              <w:autoSpaceDN/>
              <w:spacing w:after="0"/>
              <w:jc w:val="center"/>
              <w:textAlignment w:val="bottom"/>
              <w:rPr>
                <w:rFonts w:eastAsia="MS PGothic"/>
                <w:color w:val="000000"/>
                <w:kern w:val="24"/>
                <w:szCs w:val="26"/>
                <w:lang w:eastAsia="en-IE"/>
              </w:rPr>
            </w:pPr>
            <w:r w:rsidRPr="00CC0EAB">
              <w:rPr>
                <w:rFonts w:eastAsia="MS PGothic"/>
                <w:color w:val="000000"/>
                <w:kern w:val="24"/>
                <w:szCs w:val="26"/>
                <w:lang w:eastAsia="en-IE"/>
              </w:rPr>
              <w:t>17</w:t>
            </w:r>
          </w:p>
        </w:tc>
      </w:tr>
      <w:tr w:rsidR="004121E0" w:rsidRPr="00CC0EAB" w14:paraId="470780D2" w14:textId="26DB5ECA" w:rsidTr="00D136BD">
        <w:trPr>
          <w:trHeight w:val="395"/>
        </w:trPr>
        <w:tc>
          <w:tcPr>
            <w:tcW w:w="910" w:type="pct"/>
            <w:shd w:val="clear" w:color="auto" w:fill="F2F2F2"/>
            <w:tcMar>
              <w:top w:w="15" w:type="dxa"/>
              <w:left w:w="15" w:type="dxa"/>
              <w:bottom w:w="0" w:type="dxa"/>
              <w:right w:w="15" w:type="dxa"/>
            </w:tcMar>
            <w:vAlign w:val="center"/>
            <w:hideMark/>
          </w:tcPr>
          <w:p w14:paraId="15508A3B" w14:textId="77777777" w:rsidR="004121E0" w:rsidRPr="00CC0EAB" w:rsidRDefault="004121E0" w:rsidP="004121E0">
            <w:pPr>
              <w:widowControl/>
              <w:autoSpaceDE/>
              <w:autoSpaceDN/>
              <w:spacing w:after="0"/>
              <w:textAlignment w:val="bottom"/>
              <w:rPr>
                <w:rFonts w:eastAsia="Times New Roman"/>
                <w:szCs w:val="26"/>
                <w:lang w:eastAsia="en-IE"/>
              </w:rPr>
            </w:pPr>
            <w:r w:rsidRPr="00CC0EAB">
              <w:rPr>
                <w:rFonts w:eastAsia="MS PGothic"/>
                <w:color w:val="000000"/>
                <w:kern w:val="24"/>
                <w:szCs w:val="26"/>
                <w:lang w:eastAsia="en-IE"/>
              </w:rPr>
              <w:t>A psychological or emotional condition</w:t>
            </w:r>
          </w:p>
        </w:tc>
        <w:tc>
          <w:tcPr>
            <w:tcW w:w="213" w:type="pct"/>
            <w:shd w:val="clear" w:color="auto" w:fill="auto"/>
            <w:tcMar>
              <w:top w:w="15" w:type="dxa"/>
              <w:left w:w="15" w:type="dxa"/>
              <w:bottom w:w="0" w:type="dxa"/>
              <w:right w:w="15" w:type="dxa"/>
            </w:tcMar>
            <w:vAlign w:val="center"/>
            <w:hideMark/>
          </w:tcPr>
          <w:p w14:paraId="4CDF5557"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13</w:t>
            </w:r>
          </w:p>
        </w:tc>
        <w:tc>
          <w:tcPr>
            <w:tcW w:w="213" w:type="pct"/>
            <w:shd w:val="clear" w:color="auto" w:fill="auto"/>
            <w:tcMar>
              <w:top w:w="15" w:type="dxa"/>
              <w:left w:w="15" w:type="dxa"/>
              <w:bottom w:w="0" w:type="dxa"/>
              <w:right w:w="15" w:type="dxa"/>
            </w:tcMar>
            <w:vAlign w:val="center"/>
            <w:hideMark/>
          </w:tcPr>
          <w:p w14:paraId="2ED9D84D"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12</w:t>
            </w:r>
          </w:p>
        </w:tc>
        <w:tc>
          <w:tcPr>
            <w:tcW w:w="213" w:type="pct"/>
            <w:shd w:val="clear" w:color="auto" w:fill="auto"/>
            <w:tcMar>
              <w:top w:w="15" w:type="dxa"/>
              <w:left w:w="15" w:type="dxa"/>
              <w:bottom w:w="0" w:type="dxa"/>
              <w:right w:w="15" w:type="dxa"/>
            </w:tcMar>
            <w:vAlign w:val="center"/>
            <w:hideMark/>
          </w:tcPr>
          <w:p w14:paraId="764BD8D0"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16</w:t>
            </w:r>
          </w:p>
        </w:tc>
        <w:tc>
          <w:tcPr>
            <w:tcW w:w="213" w:type="pct"/>
            <w:shd w:val="clear" w:color="auto" w:fill="auto"/>
            <w:tcMar>
              <w:top w:w="15" w:type="dxa"/>
              <w:left w:w="15" w:type="dxa"/>
              <w:bottom w:w="0" w:type="dxa"/>
              <w:right w:w="15" w:type="dxa"/>
            </w:tcMar>
            <w:vAlign w:val="center"/>
            <w:hideMark/>
          </w:tcPr>
          <w:p w14:paraId="56C99168" w14:textId="55FA1383"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7</w:t>
            </w:r>
            <w:r>
              <w:rPr>
                <w:rFonts w:eastAsia="Times New Roman"/>
                <w:color w:val="000000"/>
                <w:lang w:eastAsia="en-IE"/>
              </w:rPr>
              <w:t>*</w:t>
            </w:r>
          </w:p>
        </w:tc>
        <w:tc>
          <w:tcPr>
            <w:tcW w:w="213" w:type="pct"/>
            <w:shd w:val="clear" w:color="auto" w:fill="auto"/>
            <w:tcMar>
              <w:top w:w="15" w:type="dxa"/>
              <w:left w:w="15" w:type="dxa"/>
              <w:bottom w:w="0" w:type="dxa"/>
              <w:right w:w="15" w:type="dxa"/>
            </w:tcMar>
            <w:vAlign w:val="center"/>
            <w:hideMark/>
          </w:tcPr>
          <w:p w14:paraId="0DDC27B7"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17</w:t>
            </w:r>
          </w:p>
        </w:tc>
        <w:tc>
          <w:tcPr>
            <w:tcW w:w="213" w:type="pct"/>
            <w:shd w:val="clear" w:color="auto" w:fill="auto"/>
            <w:tcMar>
              <w:top w:w="15" w:type="dxa"/>
              <w:left w:w="15" w:type="dxa"/>
              <w:bottom w:w="0" w:type="dxa"/>
              <w:right w:w="15" w:type="dxa"/>
            </w:tcMar>
            <w:vAlign w:val="center"/>
            <w:hideMark/>
          </w:tcPr>
          <w:p w14:paraId="51EC3E4B"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9</w:t>
            </w:r>
          </w:p>
        </w:tc>
        <w:tc>
          <w:tcPr>
            <w:tcW w:w="214" w:type="pct"/>
            <w:shd w:val="clear" w:color="auto" w:fill="auto"/>
            <w:tcMar>
              <w:top w:w="15" w:type="dxa"/>
              <w:left w:w="15" w:type="dxa"/>
              <w:bottom w:w="0" w:type="dxa"/>
              <w:right w:w="15" w:type="dxa"/>
            </w:tcMar>
            <w:vAlign w:val="center"/>
            <w:hideMark/>
          </w:tcPr>
          <w:p w14:paraId="6F1EA087"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16</w:t>
            </w:r>
          </w:p>
        </w:tc>
        <w:tc>
          <w:tcPr>
            <w:tcW w:w="214" w:type="pct"/>
            <w:shd w:val="clear" w:color="auto" w:fill="auto"/>
            <w:tcMar>
              <w:top w:w="15" w:type="dxa"/>
              <w:left w:w="15" w:type="dxa"/>
              <w:bottom w:w="0" w:type="dxa"/>
              <w:right w:w="15" w:type="dxa"/>
            </w:tcMar>
            <w:vAlign w:val="center"/>
            <w:hideMark/>
          </w:tcPr>
          <w:p w14:paraId="050160B8"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9</w:t>
            </w:r>
          </w:p>
        </w:tc>
        <w:tc>
          <w:tcPr>
            <w:tcW w:w="228" w:type="pct"/>
            <w:shd w:val="clear" w:color="auto" w:fill="auto"/>
            <w:tcMar>
              <w:top w:w="15" w:type="dxa"/>
              <w:left w:w="15" w:type="dxa"/>
              <w:bottom w:w="0" w:type="dxa"/>
              <w:right w:w="15" w:type="dxa"/>
            </w:tcMar>
            <w:vAlign w:val="center"/>
            <w:hideMark/>
          </w:tcPr>
          <w:p w14:paraId="20E8281F"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11</w:t>
            </w:r>
          </w:p>
        </w:tc>
        <w:tc>
          <w:tcPr>
            <w:tcW w:w="228" w:type="pct"/>
            <w:shd w:val="clear" w:color="auto" w:fill="auto"/>
            <w:tcMar>
              <w:top w:w="15" w:type="dxa"/>
              <w:left w:w="15" w:type="dxa"/>
              <w:bottom w:w="0" w:type="dxa"/>
              <w:right w:w="15" w:type="dxa"/>
            </w:tcMar>
            <w:vAlign w:val="center"/>
            <w:hideMark/>
          </w:tcPr>
          <w:p w14:paraId="0557E65C"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14</w:t>
            </w:r>
          </w:p>
        </w:tc>
        <w:tc>
          <w:tcPr>
            <w:tcW w:w="214" w:type="pct"/>
            <w:shd w:val="clear" w:color="auto" w:fill="auto"/>
            <w:tcMar>
              <w:top w:w="15" w:type="dxa"/>
              <w:left w:w="15" w:type="dxa"/>
              <w:bottom w:w="0" w:type="dxa"/>
              <w:right w:w="15" w:type="dxa"/>
            </w:tcMar>
            <w:vAlign w:val="center"/>
            <w:hideMark/>
          </w:tcPr>
          <w:p w14:paraId="182D1AA3"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11</w:t>
            </w:r>
          </w:p>
        </w:tc>
        <w:tc>
          <w:tcPr>
            <w:tcW w:w="214" w:type="pct"/>
            <w:shd w:val="clear" w:color="auto" w:fill="auto"/>
            <w:tcMar>
              <w:top w:w="15" w:type="dxa"/>
              <w:left w:w="15" w:type="dxa"/>
              <w:bottom w:w="0" w:type="dxa"/>
              <w:right w:w="15" w:type="dxa"/>
            </w:tcMar>
            <w:vAlign w:val="center"/>
            <w:hideMark/>
          </w:tcPr>
          <w:p w14:paraId="15639012"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12</w:t>
            </w:r>
          </w:p>
        </w:tc>
        <w:tc>
          <w:tcPr>
            <w:tcW w:w="214" w:type="pct"/>
            <w:shd w:val="clear" w:color="auto" w:fill="auto"/>
            <w:tcMar>
              <w:top w:w="15" w:type="dxa"/>
              <w:left w:w="15" w:type="dxa"/>
              <w:bottom w:w="0" w:type="dxa"/>
              <w:right w:w="15" w:type="dxa"/>
            </w:tcMar>
            <w:vAlign w:val="center"/>
            <w:hideMark/>
          </w:tcPr>
          <w:p w14:paraId="279AC680"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12</w:t>
            </w:r>
          </w:p>
        </w:tc>
        <w:tc>
          <w:tcPr>
            <w:tcW w:w="218" w:type="pct"/>
            <w:shd w:val="clear" w:color="auto" w:fill="auto"/>
            <w:tcMar>
              <w:top w:w="15" w:type="dxa"/>
              <w:left w:w="15" w:type="dxa"/>
              <w:bottom w:w="0" w:type="dxa"/>
              <w:right w:w="15" w:type="dxa"/>
            </w:tcMar>
            <w:vAlign w:val="center"/>
            <w:hideMark/>
          </w:tcPr>
          <w:p w14:paraId="77BDECAC"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17</w:t>
            </w:r>
          </w:p>
        </w:tc>
        <w:tc>
          <w:tcPr>
            <w:tcW w:w="214" w:type="pct"/>
            <w:shd w:val="clear" w:color="auto" w:fill="auto"/>
            <w:tcMar>
              <w:top w:w="15" w:type="dxa"/>
              <w:left w:w="15" w:type="dxa"/>
              <w:bottom w:w="0" w:type="dxa"/>
              <w:right w:w="15" w:type="dxa"/>
            </w:tcMar>
            <w:vAlign w:val="center"/>
            <w:hideMark/>
          </w:tcPr>
          <w:p w14:paraId="4C2D69F6"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11</w:t>
            </w:r>
          </w:p>
        </w:tc>
        <w:tc>
          <w:tcPr>
            <w:tcW w:w="214" w:type="pct"/>
            <w:shd w:val="clear" w:color="auto" w:fill="auto"/>
            <w:tcMar>
              <w:top w:w="15" w:type="dxa"/>
              <w:left w:w="15" w:type="dxa"/>
              <w:bottom w:w="0" w:type="dxa"/>
              <w:right w:w="15" w:type="dxa"/>
            </w:tcMar>
            <w:vAlign w:val="center"/>
            <w:hideMark/>
          </w:tcPr>
          <w:p w14:paraId="0546D65E"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17</w:t>
            </w:r>
          </w:p>
        </w:tc>
        <w:tc>
          <w:tcPr>
            <w:tcW w:w="214" w:type="pct"/>
            <w:shd w:val="clear" w:color="auto" w:fill="auto"/>
            <w:tcMar>
              <w:top w:w="15" w:type="dxa"/>
              <w:left w:w="15" w:type="dxa"/>
              <w:bottom w:w="0" w:type="dxa"/>
              <w:right w:w="15" w:type="dxa"/>
            </w:tcMar>
            <w:vAlign w:val="center"/>
            <w:hideMark/>
          </w:tcPr>
          <w:p w14:paraId="099A7904"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16</w:t>
            </w:r>
          </w:p>
        </w:tc>
        <w:tc>
          <w:tcPr>
            <w:tcW w:w="214" w:type="pct"/>
            <w:shd w:val="clear" w:color="auto" w:fill="auto"/>
            <w:tcMar>
              <w:top w:w="15" w:type="dxa"/>
              <w:left w:w="15" w:type="dxa"/>
              <w:bottom w:w="0" w:type="dxa"/>
              <w:right w:w="15" w:type="dxa"/>
            </w:tcMar>
            <w:vAlign w:val="center"/>
            <w:hideMark/>
          </w:tcPr>
          <w:p w14:paraId="06215005"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12</w:t>
            </w:r>
          </w:p>
        </w:tc>
        <w:tc>
          <w:tcPr>
            <w:tcW w:w="212" w:type="pct"/>
            <w:vAlign w:val="center"/>
          </w:tcPr>
          <w:p w14:paraId="48D03556" w14:textId="7DEBAFE5" w:rsidR="004121E0" w:rsidRPr="00CC0EAB" w:rsidRDefault="004121E0" w:rsidP="004121E0">
            <w:pPr>
              <w:widowControl/>
              <w:autoSpaceDE/>
              <w:autoSpaceDN/>
              <w:spacing w:after="0"/>
              <w:jc w:val="center"/>
              <w:textAlignment w:val="bottom"/>
              <w:rPr>
                <w:rFonts w:eastAsia="MS PGothic"/>
                <w:color w:val="000000"/>
                <w:kern w:val="24"/>
                <w:szCs w:val="26"/>
                <w:lang w:eastAsia="en-IE"/>
              </w:rPr>
            </w:pPr>
            <w:r w:rsidRPr="00CC0EAB">
              <w:rPr>
                <w:rFonts w:eastAsia="MS PGothic"/>
                <w:color w:val="000000"/>
                <w:kern w:val="24"/>
                <w:szCs w:val="26"/>
                <w:lang w:eastAsia="en-IE"/>
              </w:rPr>
              <w:t>13</w:t>
            </w:r>
          </w:p>
        </w:tc>
      </w:tr>
      <w:tr w:rsidR="004121E0" w:rsidRPr="00CC0EAB" w14:paraId="41DC9586" w14:textId="769B08CB" w:rsidTr="00D136BD">
        <w:trPr>
          <w:trHeight w:val="618"/>
        </w:trPr>
        <w:tc>
          <w:tcPr>
            <w:tcW w:w="910" w:type="pct"/>
            <w:shd w:val="clear" w:color="auto" w:fill="F2F2F2"/>
            <w:tcMar>
              <w:top w:w="15" w:type="dxa"/>
              <w:left w:w="15" w:type="dxa"/>
              <w:bottom w:w="0" w:type="dxa"/>
              <w:right w:w="15" w:type="dxa"/>
            </w:tcMar>
            <w:vAlign w:val="center"/>
            <w:hideMark/>
          </w:tcPr>
          <w:p w14:paraId="05E5CA31" w14:textId="77777777" w:rsidR="004121E0" w:rsidRPr="00CC0EAB" w:rsidRDefault="004121E0" w:rsidP="004121E0">
            <w:pPr>
              <w:widowControl/>
              <w:autoSpaceDE/>
              <w:autoSpaceDN/>
              <w:spacing w:after="0"/>
              <w:textAlignment w:val="bottom"/>
              <w:rPr>
                <w:rFonts w:eastAsia="Times New Roman"/>
                <w:szCs w:val="26"/>
                <w:lang w:eastAsia="en-IE"/>
              </w:rPr>
            </w:pPr>
            <w:r w:rsidRPr="00CC0EAB">
              <w:rPr>
                <w:rFonts w:eastAsia="MS PGothic"/>
                <w:color w:val="000000"/>
                <w:kern w:val="24"/>
                <w:szCs w:val="26"/>
                <w:lang w:eastAsia="en-IE"/>
              </w:rPr>
              <w:t>Deafness or a severe hearing impairment</w:t>
            </w:r>
          </w:p>
        </w:tc>
        <w:tc>
          <w:tcPr>
            <w:tcW w:w="213" w:type="pct"/>
            <w:shd w:val="clear" w:color="auto" w:fill="auto"/>
            <w:tcMar>
              <w:top w:w="15" w:type="dxa"/>
              <w:left w:w="15" w:type="dxa"/>
              <w:bottom w:w="0" w:type="dxa"/>
              <w:right w:w="15" w:type="dxa"/>
            </w:tcMar>
            <w:vAlign w:val="center"/>
            <w:hideMark/>
          </w:tcPr>
          <w:p w14:paraId="65E00D5F"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10</w:t>
            </w:r>
          </w:p>
        </w:tc>
        <w:tc>
          <w:tcPr>
            <w:tcW w:w="213" w:type="pct"/>
            <w:shd w:val="clear" w:color="auto" w:fill="auto"/>
            <w:tcMar>
              <w:top w:w="15" w:type="dxa"/>
              <w:left w:w="15" w:type="dxa"/>
              <w:bottom w:w="0" w:type="dxa"/>
              <w:right w:w="15" w:type="dxa"/>
            </w:tcMar>
            <w:vAlign w:val="center"/>
            <w:hideMark/>
          </w:tcPr>
          <w:p w14:paraId="5F6DE8C0"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9</w:t>
            </w:r>
          </w:p>
        </w:tc>
        <w:tc>
          <w:tcPr>
            <w:tcW w:w="213" w:type="pct"/>
            <w:shd w:val="clear" w:color="auto" w:fill="auto"/>
            <w:tcMar>
              <w:top w:w="15" w:type="dxa"/>
              <w:left w:w="15" w:type="dxa"/>
              <w:bottom w:w="0" w:type="dxa"/>
              <w:right w:w="15" w:type="dxa"/>
            </w:tcMar>
            <w:vAlign w:val="center"/>
            <w:hideMark/>
          </w:tcPr>
          <w:p w14:paraId="1686F587"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7</w:t>
            </w:r>
          </w:p>
        </w:tc>
        <w:tc>
          <w:tcPr>
            <w:tcW w:w="213" w:type="pct"/>
            <w:shd w:val="clear" w:color="auto" w:fill="auto"/>
            <w:tcMar>
              <w:top w:w="15" w:type="dxa"/>
              <w:left w:w="15" w:type="dxa"/>
              <w:bottom w:w="0" w:type="dxa"/>
              <w:right w:w="15" w:type="dxa"/>
            </w:tcMar>
            <w:vAlign w:val="center"/>
            <w:hideMark/>
          </w:tcPr>
          <w:p w14:paraId="52860579"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10</w:t>
            </w:r>
          </w:p>
        </w:tc>
        <w:tc>
          <w:tcPr>
            <w:tcW w:w="213" w:type="pct"/>
            <w:shd w:val="clear" w:color="auto" w:fill="auto"/>
            <w:tcMar>
              <w:top w:w="15" w:type="dxa"/>
              <w:left w:w="15" w:type="dxa"/>
              <w:bottom w:w="0" w:type="dxa"/>
              <w:right w:w="15" w:type="dxa"/>
            </w:tcMar>
            <w:vAlign w:val="center"/>
            <w:hideMark/>
          </w:tcPr>
          <w:p w14:paraId="7A8CCD18"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7</w:t>
            </w:r>
          </w:p>
        </w:tc>
        <w:tc>
          <w:tcPr>
            <w:tcW w:w="213" w:type="pct"/>
            <w:shd w:val="clear" w:color="auto" w:fill="auto"/>
            <w:tcMar>
              <w:top w:w="15" w:type="dxa"/>
              <w:left w:w="15" w:type="dxa"/>
              <w:bottom w:w="0" w:type="dxa"/>
              <w:right w:w="15" w:type="dxa"/>
            </w:tcMar>
            <w:vAlign w:val="center"/>
            <w:hideMark/>
          </w:tcPr>
          <w:p w14:paraId="06A4FF45"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8</w:t>
            </w:r>
          </w:p>
        </w:tc>
        <w:tc>
          <w:tcPr>
            <w:tcW w:w="214" w:type="pct"/>
            <w:shd w:val="clear" w:color="auto" w:fill="auto"/>
            <w:tcMar>
              <w:top w:w="15" w:type="dxa"/>
              <w:left w:w="15" w:type="dxa"/>
              <w:bottom w:w="0" w:type="dxa"/>
              <w:right w:w="15" w:type="dxa"/>
            </w:tcMar>
            <w:vAlign w:val="center"/>
            <w:hideMark/>
          </w:tcPr>
          <w:p w14:paraId="02E19CC3"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14</w:t>
            </w:r>
          </w:p>
        </w:tc>
        <w:tc>
          <w:tcPr>
            <w:tcW w:w="214" w:type="pct"/>
            <w:shd w:val="clear" w:color="auto" w:fill="auto"/>
            <w:tcMar>
              <w:top w:w="15" w:type="dxa"/>
              <w:left w:w="15" w:type="dxa"/>
              <w:bottom w:w="0" w:type="dxa"/>
              <w:right w:w="15" w:type="dxa"/>
            </w:tcMar>
            <w:vAlign w:val="center"/>
            <w:hideMark/>
          </w:tcPr>
          <w:p w14:paraId="24479C24"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9</w:t>
            </w:r>
          </w:p>
        </w:tc>
        <w:tc>
          <w:tcPr>
            <w:tcW w:w="228" w:type="pct"/>
            <w:shd w:val="clear" w:color="auto" w:fill="auto"/>
            <w:tcMar>
              <w:top w:w="15" w:type="dxa"/>
              <w:left w:w="15" w:type="dxa"/>
              <w:bottom w:w="0" w:type="dxa"/>
              <w:right w:w="15" w:type="dxa"/>
            </w:tcMar>
            <w:vAlign w:val="center"/>
            <w:hideMark/>
          </w:tcPr>
          <w:p w14:paraId="6A3DC681"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10</w:t>
            </w:r>
          </w:p>
        </w:tc>
        <w:tc>
          <w:tcPr>
            <w:tcW w:w="228" w:type="pct"/>
            <w:shd w:val="clear" w:color="auto" w:fill="auto"/>
            <w:tcMar>
              <w:top w:w="15" w:type="dxa"/>
              <w:left w:w="15" w:type="dxa"/>
              <w:bottom w:w="0" w:type="dxa"/>
              <w:right w:w="15" w:type="dxa"/>
            </w:tcMar>
            <w:vAlign w:val="center"/>
            <w:hideMark/>
          </w:tcPr>
          <w:p w14:paraId="5EF520E6"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9</w:t>
            </w:r>
          </w:p>
        </w:tc>
        <w:tc>
          <w:tcPr>
            <w:tcW w:w="214" w:type="pct"/>
            <w:shd w:val="clear" w:color="auto" w:fill="auto"/>
            <w:tcMar>
              <w:top w:w="15" w:type="dxa"/>
              <w:left w:w="15" w:type="dxa"/>
              <w:bottom w:w="0" w:type="dxa"/>
              <w:right w:w="15" w:type="dxa"/>
            </w:tcMar>
            <w:vAlign w:val="center"/>
            <w:hideMark/>
          </w:tcPr>
          <w:p w14:paraId="7CFBEFD1"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14</w:t>
            </w:r>
          </w:p>
        </w:tc>
        <w:tc>
          <w:tcPr>
            <w:tcW w:w="214" w:type="pct"/>
            <w:shd w:val="clear" w:color="auto" w:fill="auto"/>
            <w:tcMar>
              <w:top w:w="15" w:type="dxa"/>
              <w:left w:w="15" w:type="dxa"/>
              <w:bottom w:w="0" w:type="dxa"/>
              <w:right w:w="15" w:type="dxa"/>
            </w:tcMar>
            <w:vAlign w:val="center"/>
            <w:hideMark/>
          </w:tcPr>
          <w:p w14:paraId="682C2414"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7</w:t>
            </w:r>
          </w:p>
        </w:tc>
        <w:tc>
          <w:tcPr>
            <w:tcW w:w="214" w:type="pct"/>
            <w:shd w:val="clear" w:color="auto" w:fill="auto"/>
            <w:tcMar>
              <w:top w:w="15" w:type="dxa"/>
              <w:left w:w="15" w:type="dxa"/>
              <w:bottom w:w="0" w:type="dxa"/>
              <w:right w:w="15" w:type="dxa"/>
            </w:tcMar>
            <w:vAlign w:val="center"/>
            <w:hideMark/>
          </w:tcPr>
          <w:p w14:paraId="0070F68D" w14:textId="0D610FE1"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6</w:t>
            </w:r>
            <w:r>
              <w:rPr>
                <w:rFonts w:eastAsia="Times New Roman"/>
                <w:color w:val="000000"/>
                <w:lang w:eastAsia="en-IE"/>
              </w:rPr>
              <w:t>*</w:t>
            </w:r>
          </w:p>
        </w:tc>
        <w:tc>
          <w:tcPr>
            <w:tcW w:w="218" w:type="pct"/>
            <w:shd w:val="clear" w:color="auto" w:fill="auto"/>
            <w:tcMar>
              <w:top w:w="15" w:type="dxa"/>
              <w:left w:w="15" w:type="dxa"/>
              <w:bottom w:w="0" w:type="dxa"/>
              <w:right w:w="15" w:type="dxa"/>
            </w:tcMar>
            <w:vAlign w:val="center"/>
            <w:hideMark/>
          </w:tcPr>
          <w:p w14:paraId="08AF2630"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11</w:t>
            </w:r>
          </w:p>
        </w:tc>
        <w:tc>
          <w:tcPr>
            <w:tcW w:w="214" w:type="pct"/>
            <w:shd w:val="clear" w:color="auto" w:fill="auto"/>
            <w:tcMar>
              <w:top w:w="15" w:type="dxa"/>
              <w:left w:w="15" w:type="dxa"/>
              <w:bottom w:w="0" w:type="dxa"/>
              <w:right w:w="15" w:type="dxa"/>
            </w:tcMar>
            <w:vAlign w:val="center"/>
            <w:hideMark/>
          </w:tcPr>
          <w:p w14:paraId="4258C44C"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11</w:t>
            </w:r>
          </w:p>
        </w:tc>
        <w:tc>
          <w:tcPr>
            <w:tcW w:w="214" w:type="pct"/>
            <w:shd w:val="clear" w:color="auto" w:fill="auto"/>
            <w:tcMar>
              <w:top w:w="15" w:type="dxa"/>
              <w:left w:w="15" w:type="dxa"/>
              <w:bottom w:w="0" w:type="dxa"/>
              <w:right w:w="15" w:type="dxa"/>
            </w:tcMar>
            <w:vAlign w:val="center"/>
            <w:hideMark/>
          </w:tcPr>
          <w:p w14:paraId="626F7A2D"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7</w:t>
            </w:r>
          </w:p>
        </w:tc>
        <w:tc>
          <w:tcPr>
            <w:tcW w:w="214" w:type="pct"/>
            <w:shd w:val="clear" w:color="auto" w:fill="auto"/>
            <w:tcMar>
              <w:top w:w="15" w:type="dxa"/>
              <w:left w:w="15" w:type="dxa"/>
              <w:bottom w:w="0" w:type="dxa"/>
              <w:right w:w="15" w:type="dxa"/>
            </w:tcMar>
            <w:vAlign w:val="center"/>
            <w:hideMark/>
          </w:tcPr>
          <w:p w14:paraId="69AEFB58"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12</w:t>
            </w:r>
          </w:p>
        </w:tc>
        <w:tc>
          <w:tcPr>
            <w:tcW w:w="214" w:type="pct"/>
            <w:shd w:val="clear" w:color="auto" w:fill="auto"/>
            <w:tcMar>
              <w:top w:w="15" w:type="dxa"/>
              <w:left w:w="15" w:type="dxa"/>
              <w:bottom w:w="0" w:type="dxa"/>
              <w:right w:w="15" w:type="dxa"/>
            </w:tcMar>
            <w:vAlign w:val="center"/>
            <w:hideMark/>
          </w:tcPr>
          <w:p w14:paraId="78ED477E"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9</w:t>
            </w:r>
          </w:p>
        </w:tc>
        <w:tc>
          <w:tcPr>
            <w:tcW w:w="212" w:type="pct"/>
            <w:vAlign w:val="center"/>
          </w:tcPr>
          <w:p w14:paraId="34AD4ACF" w14:textId="55C7DB54" w:rsidR="004121E0" w:rsidRPr="00CC0EAB" w:rsidRDefault="004121E0" w:rsidP="004121E0">
            <w:pPr>
              <w:widowControl/>
              <w:autoSpaceDE/>
              <w:autoSpaceDN/>
              <w:spacing w:after="0"/>
              <w:jc w:val="center"/>
              <w:textAlignment w:val="bottom"/>
              <w:rPr>
                <w:rFonts w:eastAsia="MS PGothic"/>
                <w:color w:val="000000"/>
                <w:kern w:val="24"/>
                <w:szCs w:val="26"/>
                <w:lang w:eastAsia="en-IE"/>
              </w:rPr>
            </w:pPr>
            <w:r w:rsidRPr="00CC0EAB">
              <w:rPr>
                <w:rFonts w:eastAsia="MS PGothic"/>
                <w:color w:val="000000"/>
                <w:kern w:val="24"/>
                <w:szCs w:val="26"/>
                <w:lang w:eastAsia="en-IE"/>
              </w:rPr>
              <w:t>9</w:t>
            </w:r>
          </w:p>
        </w:tc>
      </w:tr>
      <w:tr w:rsidR="004121E0" w:rsidRPr="00CC0EAB" w14:paraId="1A64AC7D" w14:textId="771BB2CD" w:rsidTr="00D136BD">
        <w:trPr>
          <w:trHeight w:val="395"/>
        </w:trPr>
        <w:tc>
          <w:tcPr>
            <w:tcW w:w="910" w:type="pct"/>
            <w:shd w:val="clear" w:color="auto" w:fill="F2F2F2"/>
            <w:tcMar>
              <w:top w:w="15" w:type="dxa"/>
              <w:left w:w="15" w:type="dxa"/>
              <w:bottom w:w="0" w:type="dxa"/>
              <w:right w:w="15" w:type="dxa"/>
            </w:tcMar>
            <w:vAlign w:val="center"/>
            <w:hideMark/>
          </w:tcPr>
          <w:p w14:paraId="46610D1F" w14:textId="77777777" w:rsidR="004121E0" w:rsidRPr="00CC0EAB" w:rsidRDefault="004121E0" w:rsidP="004121E0">
            <w:pPr>
              <w:widowControl/>
              <w:autoSpaceDE/>
              <w:autoSpaceDN/>
              <w:spacing w:after="0"/>
              <w:textAlignment w:val="bottom"/>
              <w:rPr>
                <w:rFonts w:eastAsia="Times New Roman"/>
                <w:szCs w:val="26"/>
                <w:lang w:eastAsia="en-IE"/>
              </w:rPr>
            </w:pPr>
            <w:r w:rsidRPr="00CC0EAB">
              <w:rPr>
                <w:rFonts w:eastAsia="MS PGothic"/>
                <w:color w:val="000000"/>
                <w:kern w:val="24"/>
                <w:szCs w:val="26"/>
                <w:lang w:eastAsia="en-IE"/>
              </w:rPr>
              <w:t>Blindness (incl. partial)</w:t>
            </w:r>
          </w:p>
        </w:tc>
        <w:tc>
          <w:tcPr>
            <w:tcW w:w="213" w:type="pct"/>
            <w:shd w:val="clear" w:color="auto" w:fill="auto"/>
            <w:tcMar>
              <w:top w:w="15" w:type="dxa"/>
              <w:left w:w="15" w:type="dxa"/>
              <w:bottom w:w="0" w:type="dxa"/>
              <w:right w:w="15" w:type="dxa"/>
            </w:tcMar>
            <w:vAlign w:val="center"/>
            <w:hideMark/>
          </w:tcPr>
          <w:p w14:paraId="24ECB0CD"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8</w:t>
            </w:r>
          </w:p>
        </w:tc>
        <w:tc>
          <w:tcPr>
            <w:tcW w:w="213" w:type="pct"/>
            <w:shd w:val="clear" w:color="auto" w:fill="auto"/>
            <w:tcMar>
              <w:top w:w="15" w:type="dxa"/>
              <w:left w:w="15" w:type="dxa"/>
              <w:bottom w:w="0" w:type="dxa"/>
              <w:right w:w="15" w:type="dxa"/>
            </w:tcMar>
            <w:vAlign w:val="center"/>
            <w:hideMark/>
          </w:tcPr>
          <w:p w14:paraId="27476AB6"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7</w:t>
            </w:r>
          </w:p>
        </w:tc>
        <w:tc>
          <w:tcPr>
            <w:tcW w:w="213" w:type="pct"/>
            <w:shd w:val="clear" w:color="auto" w:fill="auto"/>
            <w:tcMar>
              <w:top w:w="15" w:type="dxa"/>
              <w:left w:w="15" w:type="dxa"/>
              <w:bottom w:w="0" w:type="dxa"/>
              <w:right w:w="15" w:type="dxa"/>
            </w:tcMar>
            <w:vAlign w:val="center"/>
            <w:hideMark/>
          </w:tcPr>
          <w:p w14:paraId="79D59178"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7</w:t>
            </w:r>
          </w:p>
        </w:tc>
        <w:tc>
          <w:tcPr>
            <w:tcW w:w="213" w:type="pct"/>
            <w:shd w:val="clear" w:color="auto" w:fill="auto"/>
            <w:tcMar>
              <w:top w:w="15" w:type="dxa"/>
              <w:left w:w="15" w:type="dxa"/>
              <w:bottom w:w="0" w:type="dxa"/>
              <w:right w:w="15" w:type="dxa"/>
            </w:tcMar>
            <w:vAlign w:val="center"/>
            <w:hideMark/>
          </w:tcPr>
          <w:p w14:paraId="113AA221"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8</w:t>
            </w:r>
          </w:p>
        </w:tc>
        <w:tc>
          <w:tcPr>
            <w:tcW w:w="213" w:type="pct"/>
            <w:shd w:val="clear" w:color="auto" w:fill="auto"/>
            <w:tcMar>
              <w:top w:w="15" w:type="dxa"/>
              <w:left w:w="15" w:type="dxa"/>
              <w:bottom w:w="0" w:type="dxa"/>
              <w:right w:w="15" w:type="dxa"/>
            </w:tcMar>
            <w:vAlign w:val="center"/>
            <w:hideMark/>
          </w:tcPr>
          <w:p w14:paraId="116A9772"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9</w:t>
            </w:r>
          </w:p>
        </w:tc>
        <w:tc>
          <w:tcPr>
            <w:tcW w:w="213" w:type="pct"/>
            <w:shd w:val="clear" w:color="auto" w:fill="auto"/>
            <w:tcMar>
              <w:top w:w="15" w:type="dxa"/>
              <w:left w:w="15" w:type="dxa"/>
              <w:bottom w:w="0" w:type="dxa"/>
              <w:right w:w="15" w:type="dxa"/>
            </w:tcMar>
            <w:vAlign w:val="center"/>
            <w:hideMark/>
          </w:tcPr>
          <w:p w14:paraId="4140A085"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13</w:t>
            </w:r>
          </w:p>
        </w:tc>
        <w:tc>
          <w:tcPr>
            <w:tcW w:w="214" w:type="pct"/>
            <w:shd w:val="clear" w:color="auto" w:fill="auto"/>
            <w:tcMar>
              <w:top w:w="15" w:type="dxa"/>
              <w:left w:w="15" w:type="dxa"/>
              <w:bottom w:w="0" w:type="dxa"/>
              <w:right w:w="15" w:type="dxa"/>
            </w:tcMar>
            <w:vAlign w:val="center"/>
            <w:hideMark/>
          </w:tcPr>
          <w:p w14:paraId="675AD951"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5</w:t>
            </w:r>
          </w:p>
        </w:tc>
        <w:tc>
          <w:tcPr>
            <w:tcW w:w="214" w:type="pct"/>
            <w:shd w:val="clear" w:color="auto" w:fill="auto"/>
            <w:tcMar>
              <w:top w:w="15" w:type="dxa"/>
              <w:left w:w="15" w:type="dxa"/>
              <w:bottom w:w="0" w:type="dxa"/>
              <w:right w:w="15" w:type="dxa"/>
            </w:tcMar>
            <w:vAlign w:val="center"/>
            <w:hideMark/>
          </w:tcPr>
          <w:p w14:paraId="234FF1D0"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6</w:t>
            </w:r>
          </w:p>
        </w:tc>
        <w:tc>
          <w:tcPr>
            <w:tcW w:w="228" w:type="pct"/>
            <w:shd w:val="clear" w:color="auto" w:fill="auto"/>
            <w:tcMar>
              <w:top w:w="15" w:type="dxa"/>
              <w:left w:w="15" w:type="dxa"/>
              <w:bottom w:w="0" w:type="dxa"/>
              <w:right w:w="15" w:type="dxa"/>
            </w:tcMar>
            <w:vAlign w:val="center"/>
            <w:hideMark/>
          </w:tcPr>
          <w:p w14:paraId="4CFC75EE"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9</w:t>
            </w:r>
          </w:p>
        </w:tc>
        <w:tc>
          <w:tcPr>
            <w:tcW w:w="228" w:type="pct"/>
            <w:shd w:val="clear" w:color="auto" w:fill="auto"/>
            <w:tcMar>
              <w:top w:w="15" w:type="dxa"/>
              <w:left w:w="15" w:type="dxa"/>
              <w:bottom w:w="0" w:type="dxa"/>
              <w:right w:w="15" w:type="dxa"/>
            </w:tcMar>
            <w:vAlign w:val="center"/>
            <w:hideMark/>
          </w:tcPr>
          <w:p w14:paraId="0C44FC3D"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6</w:t>
            </w:r>
          </w:p>
        </w:tc>
        <w:tc>
          <w:tcPr>
            <w:tcW w:w="214" w:type="pct"/>
            <w:shd w:val="clear" w:color="auto" w:fill="auto"/>
            <w:tcMar>
              <w:top w:w="15" w:type="dxa"/>
              <w:left w:w="15" w:type="dxa"/>
              <w:bottom w:w="0" w:type="dxa"/>
              <w:right w:w="15" w:type="dxa"/>
            </w:tcMar>
            <w:vAlign w:val="center"/>
            <w:hideMark/>
          </w:tcPr>
          <w:p w14:paraId="4D8D5C4B"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11</w:t>
            </w:r>
          </w:p>
        </w:tc>
        <w:tc>
          <w:tcPr>
            <w:tcW w:w="214" w:type="pct"/>
            <w:shd w:val="clear" w:color="auto" w:fill="auto"/>
            <w:tcMar>
              <w:top w:w="15" w:type="dxa"/>
              <w:left w:w="15" w:type="dxa"/>
              <w:bottom w:w="0" w:type="dxa"/>
              <w:right w:w="15" w:type="dxa"/>
            </w:tcMar>
            <w:vAlign w:val="center"/>
            <w:hideMark/>
          </w:tcPr>
          <w:p w14:paraId="431A8290"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8</w:t>
            </w:r>
          </w:p>
        </w:tc>
        <w:tc>
          <w:tcPr>
            <w:tcW w:w="214" w:type="pct"/>
            <w:shd w:val="clear" w:color="auto" w:fill="auto"/>
            <w:tcMar>
              <w:top w:w="15" w:type="dxa"/>
              <w:left w:w="15" w:type="dxa"/>
              <w:bottom w:w="0" w:type="dxa"/>
              <w:right w:w="15" w:type="dxa"/>
            </w:tcMar>
            <w:vAlign w:val="center"/>
            <w:hideMark/>
          </w:tcPr>
          <w:p w14:paraId="6B0F9591"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5</w:t>
            </w:r>
          </w:p>
        </w:tc>
        <w:tc>
          <w:tcPr>
            <w:tcW w:w="218" w:type="pct"/>
            <w:shd w:val="clear" w:color="auto" w:fill="auto"/>
            <w:tcMar>
              <w:top w:w="15" w:type="dxa"/>
              <w:left w:w="15" w:type="dxa"/>
              <w:bottom w:w="0" w:type="dxa"/>
              <w:right w:w="15" w:type="dxa"/>
            </w:tcMar>
            <w:vAlign w:val="center"/>
            <w:hideMark/>
          </w:tcPr>
          <w:p w14:paraId="4FE9D1E9"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5</w:t>
            </w:r>
          </w:p>
        </w:tc>
        <w:tc>
          <w:tcPr>
            <w:tcW w:w="214" w:type="pct"/>
            <w:shd w:val="clear" w:color="auto" w:fill="auto"/>
            <w:tcMar>
              <w:top w:w="15" w:type="dxa"/>
              <w:left w:w="15" w:type="dxa"/>
              <w:bottom w:w="0" w:type="dxa"/>
              <w:right w:w="15" w:type="dxa"/>
            </w:tcMar>
            <w:vAlign w:val="center"/>
            <w:hideMark/>
          </w:tcPr>
          <w:p w14:paraId="5826C9C2"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8</w:t>
            </w:r>
          </w:p>
        </w:tc>
        <w:tc>
          <w:tcPr>
            <w:tcW w:w="214" w:type="pct"/>
            <w:shd w:val="clear" w:color="auto" w:fill="auto"/>
            <w:tcMar>
              <w:top w:w="15" w:type="dxa"/>
              <w:left w:w="15" w:type="dxa"/>
              <w:bottom w:w="0" w:type="dxa"/>
              <w:right w:w="15" w:type="dxa"/>
            </w:tcMar>
            <w:vAlign w:val="center"/>
            <w:hideMark/>
          </w:tcPr>
          <w:p w14:paraId="631709D1"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6</w:t>
            </w:r>
          </w:p>
        </w:tc>
        <w:tc>
          <w:tcPr>
            <w:tcW w:w="214" w:type="pct"/>
            <w:shd w:val="clear" w:color="auto" w:fill="auto"/>
            <w:tcMar>
              <w:top w:w="15" w:type="dxa"/>
              <w:left w:w="15" w:type="dxa"/>
              <w:bottom w:w="0" w:type="dxa"/>
              <w:right w:w="15" w:type="dxa"/>
            </w:tcMar>
            <w:vAlign w:val="center"/>
            <w:hideMark/>
          </w:tcPr>
          <w:p w14:paraId="05E077D0"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8</w:t>
            </w:r>
          </w:p>
        </w:tc>
        <w:tc>
          <w:tcPr>
            <w:tcW w:w="214" w:type="pct"/>
            <w:shd w:val="clear" w:color="auto" w:fill="auto"/>
            <w:tcMar>
              <w:top w:w="15" w:type="dxa"/>
              <w:left w:w="15" w:type="dxa"/>
              <w:bottom w:w="0" w:type="dxa"/>
              <w:right w:w="15" w:type="dxa"/>
            </w:tcMar>
            <w:vAlign w:val="center"/>
            <w:hideMark/>
          </w:tcPr>
          <w:p w14:paraId="0F6114B9"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7</w:t>
            </w:r>
          </w:p>
        </w:tc>
        <w:tc>
          <w:tcPr>
            <w:tcW w:w="212" w:type="pct"/>
            <w:vAlign w:val="center"/>
          </w:tcPr>
          <w:p w14:paraId="7CA746E0" w14:textId="6F35F829" w:rsidR="004121E0" w:rsidRPr="00CC0EAB" w:rsidRDefault="004121E0" w:rsidP="004121E0">
            <w:pPr>
              <w:widowControl/>
              <w:autoSpaceDE/>
              <w:autoSpaceDN/>
              <w:spacing w:after="0"/>
              <w:jc w:val="center"/>
              <w:textAlignment w:val="bottom"/>
              <w:rPr>
                <w:rFonts w:eastAsia="MS PGothic"/>
                <w:color w:val="000000"/>
                <w:kern w:val="24"/>
                <w:szCs w:val="26"/>
                <w:lang w:eastAsia="en-IE"/>
              </w:rPr>
            </w:pPr>
            <w:r w:rsidRPr="00CC0EAB">
              <w:rPr>
                <w:rFonts w:eastAsia="MS PGothic"/>
                <w:color w:val="000000"/>
                <w:kern w:val="24"/>
                <w:szCs w:val="26"/>
                <w:lang w:eastAsia="en-IE"/>
              </w:rPr>
              <w:t>7</w:t>
            </w:r>
          </w:p>
        </w:tc>
      </w:tr>
      <w:tr w:rsidR="004121E0" w:rsidRPr="00CC0EAB" w14:paraId="65481C24" w14:textId="3856E880" w:rsidTr="00D136BD">
        <w:trPr>
          <w:trHeight w:val="395"/>
        </w:trPr>
        <w:tc>
          <w:tcPr>
            <w:tcW w:w="910" w:type="pct"/>
            <w:shd w:val="clear" w:color="auto" w:fill="F2F2F2"/>
            <w:tcMar>
              <w:top w:w="15" w:type="dxa"/>
              <w:left w:w="15" w:type="dxa"/>
              <w:bottom w:w="0" w:type="dxa"/>
              <w:right w:w="15" w:type="dxa"/>
            </w:tcMar>
            <w:vAlign w:val="center"/>
            <w:hideMark/>
          </w:tcPr>
          <w:p w14:paraId="233A027E" w14:textId="77777777" w:rsidR="004121E0" w:rsidRPr="00CC0EAB" w:rsidRDefault="004121E0" w:rsidP="004121E0">
            <w:pPr>
              <w:widowControl/>
              <w:autoSpaceDE/>
              <w:autoSpaceDN/>
              <w:spacing w:after="0"/>
              <w:textAlignment w:val="bottom"/>
              <w:rPr>
                <w:rFonts w:eastAsia="Times New Roman"/>
                <w:szCs w:val="26"/>
                <w:lang w:eastAsia="en-IE"/>
              </w:rPr>
            </w:pPr>
            <w:r w:rsidRPr="00CC0EAB">
              <w:rPr>
                <w:rFonts w:eastAsia="MS PGothic"/>
                <w:color w:val="000000"/>
                <w:kern w:val="24"/>
                <w:szCs w:val="26"/>
                <w:lang w:eastAsia="en-IE"/>
              </w:rPr>
              <w:t>Don’t know</w:t>
            </w:r>
          </w:p>
        </w:tc>
        <w:tc>
          <w:tcPr>
            <w:tcW w:w="213" w:type="pct"/>
            <w:shd w:val="clear" w:color="auto" w:fill="auto"/>
            <w:tcMar>
              <w:top w:w="15" w:type="dxa"/>
              <w:left w:w="15" w:type="dxa"/>
              <w:bottom w:w="0" w:type="dxa"/>
              <w:right w:w="15" w:type="dxa"/>
            </w:tcMar>
            <w:vAlign w:val="center"/>
            <w:hideMark/>
          </w:tcPr>
          <w:p w14:paraId="1FB8DBAA"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2</w:t>
            </w:r>
          </w:p>
        </w:tc>
        <w:tc>
          <w:tcPr>
            <w:tcW w:w="213" w:type="pct"/>
            <w:shd w:val="clear" w:color="auto" w:fill="auto"/>
            <w:tcMar>
              <w:top w:w="15" w:type="dxa"/>
              <w:left w:w="15" w:type="dxa"/>
              <w:bottom w:w="0" w:type="dxa"/>
              <w:right w:w="15" w:type="dxa"/>
            </w:tcMar>
            <w:vAlign w:val="center"/>
            <w:hideMark/>
          </w:tcPr>
          <w:p w14:paraId="11CFD9E9"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w:t>
            </w:r>
          </w:p>
        </w:tc>
        <w:tc>
          <w:tcPr>
            <w:tcW w:w="213" w:type="pct"/>
            <w:shd w:val="clear" w:color="auto" w:fill="auto"/>
            <w:tcMar>
              <w:top w:w="15" w:type="dxa"/>
              <w:left w:w="15" w:type="dxa"/>
              <w:bottom w:w="0" w:type="dxa"/>
              <w:right w:w="15" w:type="dxa"/>
            </w:tcMar>
            <w:vAlign w:val="center"/>
            <w:hideMark/>
          </w:tcPr>
          <w:p w14:paraId="6DE76841"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2</w:t>
            </w:r>
          </w:p>
        </w:tc>
        <w:tc>
          <w:tcPr>
            <w:tcW w:w="213" w:type="pct"/>
            <w:shd w:val="clear" w:color="auto" w:fill="auto"/>
            <w:tcMar>
              <w:top w:w="15" w:type="dxa"/>
              <w:left w:w="15" w:type="dxa"/>
              <w:bottom w:w="0" w:type="dxa"/>
              <w:right w:w="15" w:type="dxa"/>
            </w:tcMar>
            <w:vAlign w:val="center"/>
            <w:hideMark/>
          </w:tcPr>
          <w:p w14:paraId="619770AF"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3</w:t>
            </w:r>
          </w:p>
        </w:tc>
        <w:tc>
          <w:tcPr>
            <w:tcW w:w="213" w:type="pct"/>
            <w:shd w:val="clear" w:color="auto" w:fill="auto"/>
            <w:tcMar>
              <w:top w:w="15" w:type="dxa"/>
              <w:left w:w="15" w:type="dxa"/>
              <w:bottom w:w="0" w:type="dxa"/>
              <w:right w:w="15" w:type="dxa"/>
            </w:tcMar>
            <w:vAlign w:val="center"/>
            <w:hideMark/>
          </w:tcPr>
          <w:p w14:paraId="09CAD925"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2</w:t>
            </w:r>
          </w:p>
        </w:tc>
        <w:tc>
          <w:tcPr>
            <w:tcW w:w="213" w:type="pct"/>
            <w:shd w:val="clear" w:color="auto" w:fill="auto"/>
            <w:tcMar>
              <w:top w:w="15" w:type="dxa"/>
              <w:left w:w="15" w:type="dxa"/>
              <w:bottom w:w="0" w:type="dxa"/>
              <w:right w:w="15" w:type="dxa"/>
            </w:tcMar>
            <w:vAlign w:val="center"/>
            <w:hideMark/>
          </w:tcPr>
          <w:p w14:paraId="45F925AD"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0</w:t>
            </w:r>
          </w:p>
        </w:tc>
        <w:tc>
          <w:tcPr>
            <w:tcW w:w="214" w:type="pct"/>
            <w:shd w:val="clear" w:color="auto" w:fill="auto"/>
            <w:tcMar>
              <w:top w:w="15" w:type="dxa"/>
              <w:left w:w="15" w:type="dxa"/>
              <w:bottom w:w="0" w:type="dxa"/>
              <w:right w:w="15" w:type="dxa"/>
            </w:tcMar>
            <w:vAlign w:val="center"/>
            <w:hideMark/>
          </w:tcPr>
          <w:p w14:paraId="02273166" w14:textId="15E3DA2F" w:rsidR="004121E0" w:rsidRPr="00CC0EAB" w:rsidRDefault="004121E0" w:rsidP="004121E0">
            <w:pPr>
              <w:widowControl/>
              <w:autoSpaceDE/>
              <w:autoSpaceDN/>
              <w:spacing w:after="0"/>
              <w:jc w:val="center"/>
              <w:textAlignment w:val="bottom"/>
              <w:rPr>
                <w:rFonts w:eastAsia="Times New Roman"/>
                <w:szCs w:val="26"/>
                <w:lang w:eastAsia="en-IE"/>
              </w:rPr>
            </w:pPr>
            <w:r>
              <w:rPr>
                <w:rFonts w:eastAsia="MS PGothic"/>
                <w:color w:val="000000"/>
                <w:kern w:val="24"/>
                <w:szCs w:val="26"/>
                <w:lang w:eastAsia="en-IE"/>
              </w:rPr>
              <w:t>0</w:t>
            </w:r>
          </w:p>
        </w:tc>
        <w:tc>
          <w:tcPr>
            <w:tcW w:w="214" w:type="pct"/>
            <w:shd w:val="clear" w:color="auto" w:fill="auto"/>
            <w:tcMar>
              <w:top w:w="15" w:type="dxa"/>
              <w:left w:w="15" w:type="dxa"/>
              <w:bottom w:w="0" w:type="dxa"/>
              <w:right w:w="15" w:type="dxa"/>
            </w:tcMar>
            <w:vAlign w:val="center"/>
            <w:hideMark/>
          </w:tcPr>
          <w:p w14:paraId="349EB779"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w:t>
            </w:r>
          </w:p>
        </w:tc>
        <w:tc>
          <w:tcPr>
            <w:tcW w:w="228" w:type="pct"/>
            <w:shd w:val="clear" w:color="auto" w:fill="auto"/>
            <w:tcMar>
              <w:top w:w="15" w:type="dxa"/>
              <w:left w:w="15" w:type="dxa"/>
              <w:bottom w:w="0" w:type="dxa"/>
              <w:right w:w="15" w:type="dxa"/>
            </w:tcMar>
            <w:vAlign w:val="center"/>
            <w:hideMark/>
          </w:tcPr>
          <w:p w14:paraId="47F1773F"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w:t>
            </w:r>
          </w:p>
        </w:tc>
        <w:tc>
          <w:tcPr>
            <w:tcW w:w="228" w:type="pct"/>
            <w:shd w:val="clear" w:color="auto" w:fill="auto"/>
            <w:tcMar>
              <w:top w:w="15" w:type="dxa"/>
              <w:left w:w="15" w:type="dxa"/>
              <w:bottom w:w="0" w:type="dxa"/>
              <w:right w:w="15" w:type="dxa"/>
            </w:tcMar>
            <w:vAlign w:val="center"/>
            <w:hideMark/>
          </w:tcPr>
          <w:p w14:paraId="15789803"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w:t>
            </w:r>
          </w:p>
        </w:tc>
        <w:tc>
          <w:tcPr>
            <w:tcW w:w="214" w:type="pct"/>
            <w:shd w:val="clear" w:color="auto" w:fill="auto"/>
            <w:tcMar>
              <w:top w:w="15" w:type="dxa"/>
              <w:left w:w="15" w:type="dxa"/>
              <w:bottom w:w="0" w:type="dxa"/>
              <w:right w:w="15" w:type="dxa"/>
            </w:tcMar>
            <w:vAlign w:val="center"/>
            <w:hideMark/>
          </w:tcPr>
          <w:p w14:paraId="4E6C62B0"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w:t>
            </w:r>
          </w:p>
        </w:tc>
        <w:tc>
          <w:tcPr>
            <w:tcW w:w="214" w:type="pct"/>
            <w:shd w:val="clear" w:color="auto" w:fill="auto"/>
            <w:tcMar>
              <w:top w:w="15" w:type="dxa"/>
              <w:left w:w="15" w:type="dxa"/>
              <w:bottom w:w="0" w:type="dxa"/>
              <w:right w:w="15" w:type="dxa"/>
            </w:tcMar>
            <w:vAlign w:val="center"/>
            <w:hideMark/>
          </w:tcPr>
          <w:p w14:paraId="2F12CB3C"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w:t>
            </w:r>
          </w:p>
        </w:tc>
        <w:tc>
          <w:tcPr>
            <w:tcW w:w="214" w:type="pct"/>
            <w:shd w:val="clear" w:color="auto" w:fill="auto"/>
            <w:tcMar>
              <w:top w:w="15" w:type="dxa"/>
              <w:left w:w="15" w:type="dxa"/>
              <w:bottom w:w="0" w:type="dxa"/>
              <w:right w:w="15" w:type="dxa"/>
            </w:tcMar>
            <w:vAlign w:val="center"/>
            <w:hideMark/>
          </w:tcPr>
          <w:p w14:paraId="7F0B99B4"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2</w:t>
            </w:r>
          </w:p>
        </w:tc>
        <w:tc>
          <w:tcPr>
            <w:tcW w:w="218" w:type="pct"/>
            <w:shd w:val="clear" w:color="auto" w:fill="auto"/>
            <w:tcMar>
              <w:top w:w="15" w:type="dxa"/>
              <w:left w:w="15" w:type="dxa"/>
              <w:bottom w:w="0" w:type="dxa"/>
              <w:right w:w="15" w:type="dxa"/>
            </w:tcMar>
            <w:vAlign w:val="center"/>
            <w:hideMark/>
          </w:tcPr>
          <w:p w14:paraId="7B149795"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w:t>
            </w:r>
          </w:p>
        </w:tc>
        <w:tc>
          <w:tcPr>
            <w:tcW w:w="214" w:type="pct"/>
            <w:shd w:val="clear" w:color="auto" w:fill="auto"/>
            <w:tcMar>
              <w:top w:w="15" w:type="dxa"/>
              <w:left w:w="15" w:type="dxa"/>
              <w:bottom w:w="0" w:type="dxa"/>
              <w:right w:w="15" w:type="dxa"/>
            </w:tcMar>
            <w:vAlign w:val="center"/>
            <w:hideMark/>
          </w:tcPr>
          <w:p w14:paraId="60081F72"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w:t>
            </w:r>
          </w:p>
        </w:tc>
        <w:tc>
          <w:tcPr>
            <w:tcW w:w="214" w:type="pct"/>
            <w:shd w:val="clear" w:color="auto" w:fill="auto"/>
            <w:tcMar>
              <w:top w:w="15" w:type="dxa"/>
              <w:left w:w="15" w:type="dxa"/>
              <w:bottom w:w="0" w:type="dxa"/>
              <w:right w:w="15" w:type="dxa"/>
            </w:tcMar>
            <w:vAlign w:val="center"/>
            <w:hideMark/>
          </w:tcPr>
          <w:p w14:paraId="32AB3D0B"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2</w:t>
            </w:r>
          </w:p>
        </w:tc>
        <w:tc>
          <w:tcPr>
            <w:tcW w:w="214" w:type="pct"/>
            <w:shd w:val="clear" w:color="auto" w:fill="auto"/>
            <w:tcMar>
              <w:top w:w="15" w:type="dxa"/>
              <w:left w:w="15" w:type="dxa"/>
              <w:bottom w:w="0" w:type="dxa"/>
              <w:right w:w="15" w:type="dxa"/>
            </w:tcMar>
            <w:vAlign w:val="center"/>
            <w:hideMark/>
          </w:tcPr>
          <w:p w14:paraId="6E51A6A9"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2</w:t>
            </w:r>
          </w:p>
        </w:tc>
        <w:tc>
          <w:tcPr>
            <w:tcW w:w="214" w:type="pct"/>
            <w:shd w:val="clear" w:color="auto" w:fill="auto"/>
            <w:tcMar>
              <w:top w:w="15" w:type="dxa"/>
              <w:left w:w="15" w:type="dxa"/>
              <w:bottom w:w="0" w:type="dxa"/>
              <w:right w:w="15" w:type="dxa"/>
            </w:tcMar>
            <w:vAlign w:val="center"/>
            <w:hideMark/>
          </w:tcPr>
          <w:p w14:paraId="4D738F2A" w14:textId="77777777" w:rsidR="004121E0" w:rsidRPr="00CC0EAB" w:rsidRDefault="004121E0" w:rsidP="004121E0">
            <w:pPr>
              <w:widowControl/>
              <w:autoSpaceDE/>
              <w:autoSpaceDN/>
              <w:spacing w:after="0"/>
              <w:jc w:val="center"/>
              <w:textAlignment w:val="bottom"/>
              <w:rPr>
                <w:rFonts w:eastAsia="Times New Roman"/>
                <w:szCs w:val="26"/>
                <w:lang w:eastAsia="en-IE"/>
              </w:rPr>
            </w:pPr>
            <w:r w:rsidRPr="00CC0EAB">
              <w:rPr>
                <w:rFonts w:eastAsia="MS PGothic"/>
                <w:color w:val="000000"/>
                <w:kern w:val="24"/>
                <w:szCs w:val="26"/>
                <w:lang w:eastAsia="en-IE"/>
              </w:rPr>
              <w:t>1</w:t>
            </w:r>
          </w:p>
        </w:tc>
        <w:tc>
          <w:tcPr>
            <w:tcW w:w="212" w:type="pct"/>
            <w:vAlign w:val="center"/>
          </w:tcPr>
          <w:p w14:paraId="79224A57" w14:textId="047E2426" w:rsidR="004121E0" w:rsidRPr="00CC0EAB" w:rsidRDefault="004121E0" w:rsidP="004121E0">
            <w:pPr>
              <w:widowControl/>
              <w:autoSpaceDE/>
              <w:autoSpaceDN/>
              <w:spacing w:after="0"/>
              <w:jc w:val="center"/>
              <w:textAlignment w:val="bottom"/>
              <w:rPr>
                <w:rFonts w:eastAsia="MS PGothic"/>
                <w:color w:val="000000"/>
                <w:kern w:val="24"/>
                <w:szCs w:val="26"/>
                <w:lang w:eastAsia="en-IE"/>
              </w:rPr>
            </w:pPr>
            <w:r w:rsidRPr="00CC0EAB">
              <w:rPr>
                <w:rFonts w:eastAsia="MS PGothic"/>
                <w:color w:val="000000"/>
                <w:kern w:val="24"/>
                <w:szCs w:val="26"/>
                <w:lang w:eastAsia="en-IE"/>
              </w:rPr>
              <w:t>1</w:t>
            </w:r>
          </w:p>
        </w:tc>
      </w:tr>
    </w:tbl>
    <w:p w14:paraId="5E1D2709" w14:textId="0EAD61F4" w:rsidR="00451FEF" w:rsidRPr="00CB6DC7" w:rsidRDefault="00D136BD" w:rsidP="00451FEF">
      <w:pPr>
        <w:rPr>
          <w:sz w:val="22"/>
        </w:rPr>
      </w:pPr>
      <w:r w:rsidRPr="006F0849">
        <w:rPr>
          <w:sz w:val="22"/>
        </w:rPr>
        <w:t>*Denotes a statistically significant finding</w:t>
      </w:r>
      <w:r>
        <w:rPr>
          <w:sz w:val="22"/>
        </w:rPr>
        <w:t>,</w:t>
      </w:r>
    </w:p>
    <w:p w14:paraId="1F6F7809" w14:textId="77777777" w:rsidR="00451FEF" w:rsidRDefault="00451FEF" w:rsidP="00451FEF">
      <w:pPr>
        <w:rPr>
          <w:sz w:val="22"/>
        </w:rPr>
        <w:sectPr w:rsidR="00451FEF" w:rsidSect="005164F2">
          <w:pgSz w:w="16840" w:h="11910" w:orient="landscape"/>
          <w:pgMar w:top="720" w:right="720" w:bottom="720" w:left="720" w:header="0" w:footer="720" w:gutter="0"/>
          <w:cols w:space="720"/>
          <w:docGrid w:linePitch="354"/>
        </w:sectPr>
      </w:pPr>
    </w:p>
    <w:p w14:paraId="27CEBA8C" w14:textId="4C0A5AF7" w:rsidR="00D94990" w:rsidRPr="00666880" w:rsidRDefault="003967FF" w:rsidP="00F60306">
      <w:pPr>
        <w:pStyle w:val="Style5"/>
        <w:spacing w:after="0"/>
        <w:rPr>
          <w:sz w:val="22"/>
          <w:szCs w:val="22"/>
        </w:rPr>
      </w:pPr>
      <w:bookmarkStart w:id="192" w:name="_Toc496193559"/>
      <w:r>
        <w:rPr>
          <w:sz w:val="22"/>
          <w:szCs w:val="22"/>
        </w:rPr>
        <w:t>Table A2.6</w:t>
      </w:r>
      <w:r w:rsidR="00D94990" w:rsidRPr="00666880">
        <w:rPr>
          <w:sz w:val="22"/>
          <w:szCs w:val="22"/>
        </w:rPr>
        <w:t>: Binary logistic regression model, including year as an explanatory variables, summarising all disability types by selected variables by agreement that people with disabilities are treated fairly in Irish society</w:t>
      </w:r>
      <w:bookmarkEnd w:id="192"/>
    </w:p>
    <w:tbl>
      <w:tblPr>
        <w:tblW w:w="8252" w:type="dxa"/>
        <w:tblInd w:w="123" w:type="dxa"/>
        <w:tblLook w:val="04A0" w:firstRow="1" w:lastRow="0" w:firstColumn="1" w:lastColumn="0" w:noHBand="0" w:noVBand="1"/>
      </w:tblPr>
      <w:tblGrid>
        <w:gridCol w:w="3133"/>
        <w:gridCol w:w="1959"/>
        <w:gridCol w:w="861"/>
        <w:gridCol w:w="1134"/>
        <w:gridCol w:w="1165"/>
      </w:tblGrid>
      <w:tr w:rsidR="00F60306" w:rsidRPr="00666880" w14:paraId="48C1AE6C" w14:textId="77777777" w:rsidTr="00F60306">
        <w:trPr>
          <w:trHeight w:val="300"/>
        </w:trPr>
        <w:tc>
          <w:tcPr>
            <w:tcW w:w="3133" w:type="dxa"/>
            <w:tcBorders>
              <w:top w:val="single" w:sz="4" w:space="0" w:color="auto"/>
              <w:left w:val="single" w:sz="4" w:space="0" w:color="auto"/>
              <w:right w:val="single" w:sz="4" w:space="0" w:color="auto"/>
            </w:tcBorders>
          </w:tcPr>
          <w:p w14:paraId="3B48F9FA" w14:textId="77777777" w:rsidR="00F60306" w:rsidRPr="00666880" w:rsidRDefault="00F60306" w:rsidP="00265E4E">
            <w:pPr>
              <w:spacing w:after="0"/>
              <w:jc w:val="center"/>
              <w:rPr>
                <w:rFonts w:eastAsia="Times New Roman"/>
                <w:b/>
                <w:color w:val="000000"/>
                <w:sz w:val="22"/>
                <w:lang w:eastAsia="en-IE"/>
              </w:rPr>
            </w:pPr>
          </w:p>
        </w:tc>
        <w:tc>
          <w:tcPr>
            <w:tcW w:w="1959" w:type="dxa"/>
            <w:vMerge w:val="restart"/>
            <w:tcBorders>
              <w:top w:val="single" w:sz="4" w:space="0" w:color="auto"/>
              <w:left w:val="single" w:sz="4" w:space="0" w:color="auto"/>
              <w:right w:val="single" w:sz="4" w:space="0" w:color="auto"/>
            </w:tcBorders>
          </w:tcPr>
          <w:p w14:paraId="4B18584E" w14:textId="18241511" w:rsidR="00F60306" w:rsidRPr="00666880" w:rsidRDefault="00F60306" w:rsidP="00265E4E">
            <w:pPr>
              <w:spacing w:after="0"/>
              <w:jc w:val="center"/>
              <w:rPr>
                <w:rFonts w:eastAsia="Times New Roman"/>
                <w:b/>
                <w:color w:val="000000"/>
                <w:sz w:val="22"/>
                <w:lang w:eastAsia="en-IE"/>
              </w:rPr>
            </w:pPr>
            <w:r w:rsidRPr="00666880">
              <w:rPr>
                <w:rFonts w:eastAsia="Times New Roman"/>
                <w:b/>
                <w:color w:val="000000"/>
                <w:sz w:val="22"/>
                <w:lang w:eastAsia="en-IE"/>
              </w:rPr>
              <w:t>Variables</w:t>
            </w:r>
          </w:p>
        </w:tc>
        <w:tc>
          <w:tcPr>
            <w:tcW w:w="861"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00007D3C" w14:textId="77777777" w:rsidR="00F60306" w:rsidRPr="00666880" w:rsidRDefault="00F60306" w:rsidP="00265E4E">
            <w:pPr>
              <w:spacing w:after="0"/>
              <w:jc w:val="center"/>
              <w:rPr>
                <w:rFonts w:eastAsia="Times New Roman"/>
                <w:b/>
                <w:color w:val="000000"/>
                <w:sz w:val="22"/>
                <w:lang w:eastAsia="en-IE"/>
              </w:rPr>
            </w:pPr>
            <w:r w:rsidRPr="00666880">
              <w:rPr>
                <w:rFonts w:eastAsia="Times New Roman"/>
                <w:b/>
                <w:color w:val="000000"/>
                <w:sz w:val="22"/>
                <w:lang w:eastAsia="en-IE"/>
              </w:rPr>
              <w:t>Odds Ratio</w:t>
            </w:r>
          </w:p>
        </w:tc>
        <w:tc>
          <w:tcPr>
            <w:tcW w:w="2299"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2DD1128E" w14:textId="77777777" w:rsidR="00F60306" w:rsidRPr="00666880" w:rsidRDefault="00F60306" w:rsidP="00265E4E">
            <w:pPr>
              <w:spacing w:after="0"/>
              <w:jc w:val="center"/>
              <w:rPr>
                <w:rFonts w:eastAsia="Times New Roman"/>
                <w:b/>
                <w:color w:val="000000"/>
                <w:sz w:val="22"/>
                <w:lang w:eastAsia="en-IE"/>
              </w:rPr>
            </w:pPr>
            <w:r w:rsidRPr="00666880">
              <w:rPr>
                <w:rFonts w:eastAsia="Times New Roman"/>
                <w:b/>
                <w:color w:val="000000"/>
                <w:sz w:val="22"/>
                <w:lang w:eastAsia="en-IE"/>
              </w:rPr>
              <w:t>95% Confidence Interval</w:t>
            </w:r>
          </w:p>
        </w:tc>
      </w:tr>
      <w:tr w:rsidR="00F60306" w:rsidRPr="00666880" w14:paraId="3736F512" w14:textId="77777777" w:rsidTr="00F60306">
        <w:trPr>
          <w:trHeight w:val="300"/>
        </w:trPr>
        <w:tc>
          <w:tcPr>
            <w:tcW w:w="3133" w:type="dxa"/>
            <w:tcBorders>
              <w:left w:val="single" w:sz="4" w:space="0" w:color="auto"/>
              <w:bottom w:val="single" w:sz="4" w:space="0" w:color="auto"/>
              <w:right w:val="single" w:sz="4" w:space="0" w:color="auto"/>
            </w:tcBorders>
          </w:tcPr>
          <w:p w14:paraId="28790A0A" w14:textId="77777777" w:rsidR="00F60306" w:rsidRPr="00666880" w:rsidRDefault="00F60306" w:rsidP="00265E4E">
            <w:pPr>
              <w:spacing w:after="0"/>
              <w:rPr>
                <w:rFonts w:eastAsia="Times New Roman"/>
                <w:b/>
                <w:color w:val="000000"/>
                <w:sz w:val="22"/>
                <w:lang w:eastAsia="en-IE"/>
              </w:rPr>
            </w:pPr>
          </w:p>
        </w:tc>
        <w:tc>
          <w:tcPr>
            <w:tcW w:w="1959" w:type="dxa"/>
            <w:vMerge/>
            <w:tcBorders>
              <w:left w:val="single" w:sz="4" w:space="0" w:color="auto"/>
              <w:bottom w:val="single" w:sz="4" w:space="0" w:color="auto"/>
              <w:right w:val="single" w:sz="4" w:space="0" w:color="auto"/>
            </w:tcBorders>
          </w:tcPr>
          <w:p w14:paraId="494D4EE2" w14:textId="79AACCA0" w:rsidR="00F60306" w:rsidRPr="00666880" w:rsidRDefault="00F60306" w:rsidP="00265E4E">
            <w:pPr>
              <w:spacing w:after="0"/>
              <w:rPr>
                <w:rFonts w:eastAsia="Times New Roman"/>
                <w:b/>
                <w:color w:val="000000"/>
                <w:sz w:val="22"/>
                <w:lang w:eastAsia="en-IE"/>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35D8124A" w14:textId="77777777" w:rsidR="00F60306" w:rsidRPr="00666880" w:rsidRDefault="00F60306" w:rsidP="00265E4E">
            <w:pPr>
              <w:spacing w:after="0"/>
              <w:rPr>
                <w:rFonts w:eastAsia="Times New Roman"/>
                <w:b/>
                <w:color w:val="000000"/>
                <w:sz w:val="22"/>
                <w:lang w:eastAsia="en-IE"/>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D4260B9" w14:textId="77777777" w:rsidR="00F60306" w:rsidRPr="00666880" w:rsidRDefault="00F60306" w:rsidP="00265E4E">
            <w:pPr>
              <w:spacing w:after="0"/>
              <w:jc w:val="center"/>
              <w:rPr>
                <w:rFonts w:eastAsia="Times New Roman"/>
                <w:b/>
                <w:color w:val="000000"/>
                <w:sz w:val="22"/>
                <w:lang w:eastAsia="en-IE"/>
              </w:rPr>
            </w:pPr>
            <w:r w:rsidRPr="00666880">
              <w:rPr>
                <w:rFonts w:eastAsia="Times New Roman"/>
                <w:b/>
                <w:color w:val="000000"/>
                <w:sz w:val="22"/>
                <w:lang w:eastAsia="en-IE"/>
              </w:rPr>
              <w:t>Lower</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68569C1" w14:textId="77777777" w:rsidR="00F60306" w:rsidRPr="00666880" w:rsidRDefault="00F60306" w:rsidP="00265E4E">
            <w:pPr>
              <w:spacing w:after="0"/>
              <w:jc w:val="center"/>
              <w:rPr>
                <w:rFonts w:eastAsia="Times New Roman"/>
                <w:b/>
                <w:color w:val="000000"/>
                <w:sz w:val="22"/>
                <w:lang w:eastAsia="en-IE"/>
              </w:rPr>
            </w:pPr>
            <w:r w:rsidRPr="00666880">
              <w:rPr>
                <w:rFonts w:eastAsia="Times New Roman"/>
                <w:b/>
                <w:color w:val="000000"/>
                <w:sz w:val="22"/>
                <w:lang w:eastAsia="en-IE"/>
              </w:rPr>
              <w:t>Upper</w:t>
            </w:r>
          </w:p>
        </w:tc>
      </w:tr>
      <w:tr w:rsidR="00F60306" w:rsidRPr="00666880" w14:paraId="0611F8D2" w14:textId="77777777" w:rsidTr="00F60306">
        <w:trPr>
          <w:trHeight w:val="300"/>
        </w:trPr>
        <w:tc>
          <w:tcPr>
            <w:tcW w:w="3133" w:type="dxa"/>
            <w:tcBorders>
              <w:top w:val="single" w:sz="4" w:space="0" w:color="auto"/>
              <w:left w:val="single" w:sz="4" w:space="0" w:color="auto"/>
              <w:bottom w:val="single" w:sz="4" w:space="0" w:color="auto"/>
              <w:right w:val="single" w:sz="4" w:space="0" w:color="auto"/>
            </w:tcBorders>
          </w:tcPr>
          <w:p w14:paraId="29F622A1" w14:textId="204E333F" w:rsidR="00F60306" w:rsidRPr="00666880" w:rsidRDefault="00F60306" w:rsidP="00F60306">
            <w:pPr>
              <w:spacing w:after="0"/>
              <w:rPr>
                <w:rFonts w:eastAsia="Times New Roman"/>
                <w:color w:val="000000"/>
                <w:sz w:val="22"/>
                <w:lang w:eastAsia="en-IE"/>
              </w:rPr>
            </w:pPr>
            <w:r w:rsidRPr="00666880">
              <w:rPr>
                <w:rFonts w:eastAsia="Times New Roman"/>
                <w:color w:val="000000"/>
                <w:sz w:val="22"/>
              </w:rPr>
              <w:t>Age (compared to &gt;55)</w:t>
            </w:r>
          </w:p>
        </w:tc>
        <w:tc>
          <w:tcPr>
            <w:tcW w:w="1959" w:type="dxa"/>
            <w:tcBorders>
              <w:top w:val="single" w:sz="4" w:space="0" w:color="auto"/>
              <w:left w:val="single" w:sz="4" w:space="0" w:color="auto"/>
              <w:bottom w:val="single" w:sz="4" w:space="0" w:color="auto"/>
              <w:right w:val="single" w:sz="4" w:space="0" w:color="auto"/>
            </w:tcBorders>
            <w:shd w:val="clear" w:color="auto" w:fill="auto"/>
            <w:hideMark/>
          </w:tcPr>
          <w:p w14:paraId="729701B0" w14:textId="4682FB79" w:rsidR="00F60306" w:rsidRPr="00666880" w:rsidRDefault="00F60306" w:rsidP="00F60306">
            <w:pPr>
              <w:spacing w:after="0"/>
              <w:rPr>
                <w:rFonts w:eastAsia="Times New Roman"/>
                <w:color w:val="000000"/>
                <w:sz w:val="22"/>
                <w:lang w:eastAsia="en-IE"/>
              </w:rPr>
            </w:pPr>
            <w:r w:rsidRPr="00666880">
              <w:rPr>
                <w:rFonts w:eastAsia="Times New Roman"/>
                <w:color w:val="000000"/>
                <w:sz w:val="22"/>
                <w:lang w:eastAsia="en-IE"/>
              </w:rPr>
              <w:t>Less than 55</w:t>
            </w:r>
          </w:p>
        </w:tc>
        <w:tc>
          <w:tcPr>
            <w:tcW w:w="8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628BDBE" w14:textId="6230AAB8" w:rsidR="00F60306" w:rsidRPr="00666880" w:rsidRDefault="00F60306" w:rsidP="00F60306">
            <w:pPr>
              <w:spacing w:after="0"/>
              <w:jc w:val="right"/>
              <w:rPr>
                <w:color w:val="000000"/>
                <w:sz w:val="22"/>
              </w:rPr>
            </w:pPr>
            <w:r w:rsidRPr="00666880">
              <w:rPr>
                <w:color w:val="000000"/>
                <w:sz w:val="22"/>
              </w:rPr>
              <w:t>0.76</w:t>
            </w:r>
            <w:r w:rsidRPr="00666880">
              <w:rPr>
                <w:rFonts w:eastAsia="Times New Roman"/>
                <w:color w:val="000000"/>
                <w:sz w:val="22"/>
                <w:lang w:eastAsia="en-IE"/>
              </w:rPr>
              <w:t>*</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03DECB" w14:textId="77777777" w:rsidR="00F60306" w:rsidRPr="00666880" w:rsidRDefault="00F60306" w:rsidP="00F60306">
            <w:pPr>
              <w:spacing w:after="0"/>
              <w:jc w:val="right"/>
              <w:rPr>
                <w:color w:val="000000"/>
                <w:sz w:val="22"/>
              </w:rPr>
            </w:pPr>
            <w:r w:rsidRPr="00666880">
              <w:rPr>
                <w:color w:val="000000"/>
                <w:sz w:val="22"/>
              </w:rPr>
              <w:t>0.64</w:t>
            </w:r>
          </w:p>
        </w:tc>
        <w:tc>
          <w:tcPr>
            <w:tcW w:w="11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386D123" w14:textId="77777777" w:rsidR="00F60306" w:rsidRPr="00666880" w:rsidRDefault="00F60306" w:rsidP="00F60306">
            <w:pPr>
              <w:spacing w:after="0"/>
              <w:jc w:val="right"/>
              <w:rPr>
                <w:color w:val="000000"/>
                <w:sz w:val="22"/>
              </w:rPr>
            </w:pPr>
            <w:r w:rsidRPr="00666880">
              <w:rPr>
                <w:color w:val="000000"/>
                <w:sz w:val="22"/>
              </w:rPr>
              <w:t>0.89</w:t>
            </w:r>
          </w:p>
        </w:tc>
      </w:tr>
      <w:tr w:rsidR="00F60306" w:rsidRPr="00666880" w14:paraId="3A63A90F" w14:textId="77777777" w:rsidTr="00F60306">
        <w:trPr>
          <w:trHeight w:val="300"/>
        </w:trPr>
        <w:tc>
          <w:tcPr>
            <w:tcW w:w="3133" w:type="dxa"/>
            <w:tcBorders>
              <w:top w:val="single" w:sz="4" w:space="0" w:color="auto"/>
              <w:left w:val="single" w:sz="4" w:space="0" w:color="auto"/>
              <w:bottom w:val="single" w:sz="4" w:space="0" w:color="auto"/>
              <w:right w:val="single" w:sz="4" w:space="0" w:color="auto"/>
            </w:tcBorders>
          </w:tcPr>
          <w:p w14:paraId="7BEDACF6" w14:textId="7310BFBD" w:rsidR="00F60306" w:rsidRPr="00666880" w:rsidRDefault="00F60306" w:rsidP="00F60306">
            <w:pPr>
              <w:spacing w:after="0"/>
              <w:rPr>
                <w:rFonts w:eastAsia="Times New Roman"/>
                <w:color w:val="000000"/>
                <w:sz w:val="22"/>
                <w:lang w:eastAsia="en-IE"/>
              </w:rPr>
            </w:pPr>
            <w:r w:rsidRPr="00666880">
              <w:rPr>
                <w:rFonts w:eastAsia="Times New Roman"/>
                <w:color w:val="000000"/>
                <w:sz w:val="22"/>
              </w:rPr>
              <w:t>Gender (compared to female)</w:t>
            </w:r>
          </w:p>
        </w:tc>
        <w:tc>
          <w:tcPr>
            <w:tcW w:w="1959" w:type="dxa"/>
            <w:tcBorders>
              <w:top w:val="single" w:sz="4" w:space="0" w:color="auto"/>
              <w:left w:val="single" w:sz="4" w:space="0" w:color="auto"/>
              <w:bottom w:val="single" w:sz="4" w:space="0" w:color="auto"/>
              <w:right w:val="single" w:sz="4" w:space="0" w:color="auto"/>
            </w:tcBorders>
            <w:shd w:val="clear" w:color="auto" w:fill="auto"/>
            <w:hideMark/>
          </w:tcPr>
          <w:p w14:paraId="18446DF5" w14:textId="629B53E0" w:rsidR="00F60306" w:rsidRPr="00666880" w:rsidRDefault="00F60306" w:rsidP="00F60306">
            <w:pPr>
              <w:spacing w:after="0"/>
              <w:rPr>
                <w:rFonts w:eastAsia="Times New Roman"/>
                <w:color w:val="000000"/>
                <w:sz w:val="22"/>
                <w:lang w:eastAsia="en-IE"/>
              </w:rPr>
            </w:pPr>
            <w:r w:rsidRPr="00666880">
              <w:rPr>
                <w:rFonts w:eastAsia="Times New Roman"/>
                <w:color w:val="000000"/>
                <w:sz w:val="22"/>
                <w:lang w:eastAsia="en-IE"/>
              </w:rPr>
              <w:t>Male</w:t>
            </w:r>
          </w:p>
        </w:tc>
        <w:tc>
          <w:tcPr>
            <w:tcW w:w="8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43B04FB" w14:textId="7D464033" w:rsidR="00F60306" w:rsidRPr="00666880" w:rsidRDefault="00F60306" w:rsidP="00F60306">
            <w:pPr>
              <w:spacing w:after="0"/>
              <w:jc w:val="right"/>
              <w:rPr>
                <w:color w:val="000000"/>
                <w:sz w:val="22"/>
              </w:rPr>
            </w:pPr>
            <w:r w:rsidRPr="00666880">
              <w:rPr>
                <w:color w:val="000000"/>
                <w:sz w:val="22"/>
              </w:rPr>
              <w:t>1.19</w:t>
            </w:r>
            <w:r w:rsidRPr="00666880">
              <w:rPr>
                <w:rFonts w:eastAsia="Times New Roman"/>
                <w:color w:val="000000"/>
                <w:sz w:val="22"/>
                <w:lang w:eastAsia="en-IE"/>
              </w:rPr>
              <w:t>*</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73AD4C5" w14:textId="77777777" w:rsidR="00F60306" w:rsidRPr="00666880" w:rsidRDefault="00F60306" w:rsidP="00F60306">
            <w:pPr>
              <w:spacing w:after="0"/>
              <w:jc w:val="right"/>
              <w:rPr>
                <w:color w:val="000000"/>
                <w:sz w:val="22"/>
              </w:rPr>
            </w:pPr>
            <w:r w:rsidRPr="00666880">
              <w:rPr>
                <w:color w:val="000000"/>
                <w:sz w:val="22"/>
              </w:rPr>
              <w:t>1.02</w:t>
            </w:r>
          </w:p>
        </w:tc>
        <w:tc>
          <w:tcPr>
            <w:tcW w:w="11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7015D42" w14:textId="77777777" w:rsidR="00F60306" w:rsidRPr="00666880" w:rsidRDefault="00F60306" w:rsidP="00F60306">
            <w:pPr>
              <w:spacing w:after="0"/>
              <w:jc w:val="right"/>
              <w:rPr>
                <w:color w:val="000000"/>
                <w:sz w:val="22"/>
              </w:rPr>
            </w:pPr>
            <w:r w:rsidRPr="00666880">
              <w:rPr>
                <w:color w:val="000000"/>
                <w:sz w:val="22"/>
              </w:rPr>
              <w:t>1.37</w:t>
            </w:r>
          </w:p>
        </w:tc>
      </w:tr>
      <w:tr w:rsidR="00F60306" w:rsidRPr="00666880" w14:paraId="0BB5093F" w14:textId="77777777" w:rsidTr="00F60306">
        <w:trPr>
          <w:trHeight w:val="300"/>
        </w:trPr>
        <w:tc>
          <w:tcPr>
            <w:tcW w:w="3133" w:type="dxa"/>
            <w:tcBorders>
              <w:top w:val="single" w:sz="4" w:space="0" w:color="auto"/>
              <w:left w:val="single" w:sz="4" w:space="0" w:color="auto"/>
              <w:bottom w:val="single" w:sz="4" w:space="0" w:color="auto"/>
              <w:right w:val="single" w:sz="4" w:space="0" w:color="auto"/>
            </w:tcBorders>
          </w:tcPr>
          <w:p w14:paraId="7A89A019" w14:textId="6498BD47" w:rsidR="00F60306" w:rsidRPr="00666880" w:rsidRDefault="00F60306" w:rsidP="00F60306">
            <w:pPr>
              <w:spacing w:after="0"/>
              <w:rPr>
                <w:rFonts w:eastAsia="Times New Roman"/>
                <w:color w:val="000000"/>
                <w:sz w:val="22"/>
                <w:lang w:eastAsia="en-IE"/>
              </w:rPr>
            </w:pPr>
            <w:r w:rsidRPr="00666880">
              <w:rPr>
                <w:rFonts w:eastAsia="Times New Roman"/>
                <w:color w:val="000000"/>
                <w:sz w:val="22"/>
              </w:rPr>
              <w:t>Area (compared to urban)</w:t>
            </w:r>
          </w:p>
        </w:tc>
        <w:tc>
          <w:tcPr>
            <w:tcW w:w="1959" w:type="dxa"/>
            <w:tcBorders>
              <w:top w:val="single" w:sz="4" w:space="0" w:color="auto"/>
              <w:left w:val="single" w:sz="4" w:space="0" w:color="auto"/>
              <w:bottom w:val="single" w:sz="4" w:space="0" w:color="auto"/>
              <w:right w:val="single" w:sz="4" w:space="0" w:color="auto"/>
            </w:tcBorders>
            <w:shd w:val="clear" w:color="auto" w:fill="auto"/>
            <w:hideMark/>
          </w:tcPr>
          <w:p w14:paraId="2F23BC02" w14:textId="68114B7B" w:rsidR="00F60306" w:rsidRPr="00666880" w:rsidRDefault="00F60306" w:rsidP="00F60306">
            <w:pPr>
              <w:spacing w:after="0"/>
              <w:rPr>
                <w:rFonts w:eastAsia="Times New Roman"/>
                <w:color w:val="000000"/>
                <w:sz w:val="22"/>
                <w:lang w:eastAsia="en-IE"/>
              </w:rPr>
            </w:pPr>
            <w:r w:rsidRPr="00666880">
              <w:rPr>
                <w:rFonts w:eastAsia="Times New Roman"/>
                <w:color w:val="000000"/>
                <w:sz w:val="22"/>
                <w:lang w:eastAsia="en-IE"/>
              </w:rPr>
              <w:t>Urban</w:t>
            </w:r>
          </w:p>
        </w:tc>
        <w:tc>
          <w:tcPr>
            <w:tcW w:w="8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8F0525A" w14:textId="6E343432" w:rsidR="00F60306" w:rsidRPr="00666880" w:rsidRDefault="00F60306" w:rsidP="00F60306">
            <w:pPr>
              <w:spacing w:after="0"/>
              <w:jc w:val="right"/>
              <w:rPr>
                <w:color w:val="000000"/>
                <w:sz w:val="22"/>
              </w:rPr>
            </w:pPr>
            <w:r w:rsidRPr="00666880">
              <w:rPr>
                <w:color w:val="000000"/>
                <w:sz w:val="22"/>
              </w:rPr>
              <w:t>1.18</w:t>
            </w:r>
            <w:r w:rsidRPr="00666880">
              <w:rPr>
                <w:rFonts w:eastAsia="Times New Roman"/>
                <w:color w:val="000000"/>
                <w:sz w:val="22"/>
                <w:lang w:eastAsia="en-IE"/>
              </w:rPr>
              <w:t>*</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93EDF6" w14:textId="77777777" w:rsidR="00F60306" w:rsidRPr="00666880" w:rsidRDefault="00F60306" w:rsidP="00F60306">
            <w:pPr>
              <w:spacing w:after="0"/>
              <w:jc w:val="right"/>
              <w:rPr>
                <w:color w:val="000000"/>
                <w:sz w:val="22"/>
              </w:rPr>
            </w:pPr>
            <w:r w:rsidRPr="00666880">
              <w:rPr>
                <w:color w:val="000000"/>
                <w:sz w:val="22"/>
              </w:rPr>
              <w:t>1.02</w:t>
            </w:r>
          </w:p>
        </w:tc>
        <w:tc>
          <w:tcPr>
            <w:tcW w:w="11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41CB0BC" w14:textId="77777777" w:rsidR="00F60306" w:rsidRPr="00666880" w:rsidRDefault="00F60306" w:rsidP="00F60306">
            <w:pPr>
              <w:spacing w:after="0"/>
              <w:jc w:val="right"/>
              <w:rPr>
                <w:color w:val="000000"/>
                <w:sz w:val="22"/>
              </w:rPr>
            </w:pPr>
            <w:r w:rsidRPr="00666880">
              <w:rPr>
                <w:color w:val="000000"/>
                <w:sz w:val="22"/>
              </w:rPr>
              <w:t>1.37</w:t>
            </w:r>
          </w:p>
        </w:tc>
      </w:tr>
      <w:tr w:rsidR="00F60306" w:rsidRPr="00666880" w14:paraId="47226EDD" w14:textId="77777777" w:rsidTr="00F60306">
        <w:trPr>
          <w:trHeight w:val="300"/>
        </w:trPr>
        <w:tc>
          <w:tcPr>
            <w:tcW w:w="3133" w:type="dxa"/>
            <w:tcBorders>
              <w:top w:val="single" w:sz="4" w:space="0" w:color="auto"/>
              <w:left w:val="single" w:sz="4" w:space="0" w:color="auto"/>
              <w:bottom w:val="single" w:sz="4" w:space="0" w:color="auto"/>
              <w:right w:val="single" w:sz="4" w:space="0" w:color="auto"/>
            </w:tcBorders>
          </w:tcPr>
          <w:p w14:paraId="1A0F8F60" w14:textId="52A2444E" w:rsidR="00F60306" w:rsidRPr="00666880" w:rsidRDefault="00F60306" w:rsidP="00F60306">
            <w:pPr>
              <w:spacing w:after="0"/>
              <w:rPr>
                <w:rFonts w:eastAsia="Times New Roman"/>
                <w:color w:val="000000"/>
                <w:sz w:val="22"/>
                <w:lang w:eastAsia="en-IE"/>
              </w:rPr>
            </w:pPr>
            <w:r w:rsidRPr="00666880">
              <w:rPr>
                <w:rFonts w:eastAsia="Times New Roman"/>
                <w:color w:val="000000"/>
                <w:sz w:val="22"/>
              </w:rPr>
              <w:t>Socio-economic group (compared to C2DE)</w:t>
            </w:r>
          </w:p>
        </w:tc>
        <w:tc>
          <w:tcPr>
            <w:tcW w:w="1959" w:type="dxa"/>
            <w:tcBorders>
              <w:top w:val="single" w:sz="4" w:space="0" w:color="auto"/>
              <w:left w:val="single" w:sz="4" w:space="0" w:color="auto"/>
              <w:bottom w:val="single" w:sz="4" w:space="0" w:color="auto"/>
              <w:right w:val="single" w:sz="4" w:space="0" w:color="auto"/>
            </w:tcBorders>
            <w:shd w:val="clear" w:color="auto" w:fill="auto"/>
            <w:hideMark/>
          </w:tcPr>
          <w:p w14:paraId="4BE7DF37" w14:textId="0CCFC6F0" w:rsidR="00F60306" w:rsidRPr="00666880" w:rsidRDefault="00F60306" w:rsidP="00F60306">
            <w:pPr>
              <w:spacing w:after="0"/>
              <w:rPr>
                <w:rFonts w:eastAsia="Times New Roman"/>
                <w:color w:val="000000"/>
                <w:sz w:val="22"/>
                <w:lang w:eastAsia="en-IE"/>
              </w:rPr>
            </w:pPr>
            <w:r w:rsidRPr="00666880">
              <w:rPr>
                <w:rFonts w:eastAsia="Times New Roman"/>
                <w:color w:val="000000"/>
                <w:sz w:val="22"/>
                <w:lang w:eastAsia="en-IE"/>
              </w:rPr>
              <w:t>ABC1</w:t>
            </w:r>
          </w:p>
        </w:tc>
        <w:tc>
          <w:tcPr>
            <w:tcW w:w="8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96B19C6" w14:textId="77777777" w:rsidR="00F60306" w:rsidRPr="00666880" w:rsidRDefault="00F60306" w:rsidP="00F60306">
            <w:pPr>
              <w:spacing w:after="0"/>
              <w:jc w:val="right"/>
              <w:rPr>
                <w:color w:val="000000"/>
                <w:sz w:val="22"/>
              </w:rPr>
            </w:pPr>
            <w:r w:rsidRPr="00666880">
              <w:rPr>
                <w:color w:val="000000"/>
                <w:sz w:val="22"/>
              </w:rPr>
              <w:t>1.09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CC87DC6" w14:textId="77777777" w:rsidR="00F60306" w:rsidRPr="00666880" w:rsidRDefault="00F60306" w:rsidP="00F60306">
            <w:pPr>
              <w:spacing w:after="0"/>
              <w:jc w:val="right"/>
              <w:rPr>
                <w:color w:val="000000"/>
                <w:sz w:val="22"/>
              </w:rPr>
            </w:pPr>
            <w:r w:rsidRPr="00666880">
              <w:rPr>
                <w:color w:val="000000"/>
                <w:sz w:val="22"/>
              </w:rPr>
              <w:t>0.94</w:t>
            </w:r>
          </w:p>
        </w:tc>
        <w:tc>
          <w:tcPr>
            <w:tcW w:w="11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28DDB49" w14:textId="77777777" w:rsidR="00F60306" w:rsidRPr="00666880" w:rsidRDefault="00F60306" w:rsidP="00F60306">
            <w:pPr>
              <w:spacing w:after="0"/>
              <w:jc w:val="right"/>
              <w:rPr>
                <w:color w:val="000000"/>
                <w:sz w:val="22"/>
              </w:rPr>
            </w:pPr>
            <w:r w:rsidRPr="00666880">
              <w:rPr>
                <w:color w:val="000000"/>
                <w:sz w:val="22"/>
              </w:rPr>
              <w:t>1.26</w:t>
            </w:r>
          </w:p>
        </w:tc>
      </w:tr>
      <w:tr w:rsidR="00F60306" w:rsidRPr="00666880" w14:paraId="50A47472" w14:textId="77777777" w:rsidTr="00F60306">
        <w:trPr>
          <w:trHeight w:val="300"/>
        </w:trPr>
        <w:tc>
          <w:tcPr>
            <w:tcW w:w="3133" w:type="dxa"/>
            <w:tcBorders>
              <w:top w:val="single" w:sz="4" w:space="0" w:color="auto"/>
              <w:left w:val="single" w:sz="4" w:space="0" w:color="auto"/>
              <w:bottom w:val="single" w:sz="4" w:space="0" w:color="auto"/>
              <w:right w:val="single" w:sz="4" w:space="0" w:color="auto"/>
            </w:tcBorders>
          </w:tcPr>
          <w:p w14:paraId="1E83A1E9" w14:textId="36233350" w:rsidR="00F60306" w:rsidRPr="00666880" w:rsidRDefault="00F60306" w:rsidP="00F60306">
            <w:pPr>
              <w:spacing w:after="0"/>
              <w:rPr>
                <w:rFonts w:eastAsia="Times New Roman"/>
                <w:color w:val="000000"/>
                <w:sz w:val="22"/>
                <w:lang w:eastAsia="en-IE"/>
              </w:rPr>
            </w:pPr>
            <w:r w:rsidRPr="00666880">
              <w:rPr>
                <w:rFonts w:eastAsia="Times New Roman"/>
                <w:color w:val="000000"/>
                <w:sz w:val="22"/>
              </w:rPr>
              <w:t>Disability status (compared to not having a disability)</w:t>
            </w:r>
          </w:p>
        </w:tc>
        <w:tc>
          <w:tcPr>
            <w:tcW w:w="1959" w:type="dxa"/>
            <w:tcBorders>
              <w:top w:val="single" w:sz="4" w:space="0" w:color="auto"/>
              <w:left w:val="single" w:sz="4" w:space="0" w:color="auto"/>
              <w:bottom w:val="single" w:sz="4" w:space="0" w:color="auto"/>
              <w:right w:val="single" w:sz="4" w:space="0" w:color="auto"/>
            </w:tcBorders>
            <w:shd w:val="clear" w:color="auto" w:fill="auto"/>
          </w:tcPr>
          <w:p w14:paraId="24601879" w14:textId="61FC1377" w:rsidR="00F60306" w:rsidRPr="00666880" w:rsidRDefault="00F60306" w:rsidP="00F60306">
            <w:pPr>
              <w:spacing w:after="0"/>
              <w:rPr>
                <w:rFonts w:eastAsia="Times New Roman"/>
                <w:color w:val="000000"/>
                <w:sz w:val="22"/>
                <w:lang w:eastAsia="en-IE"/>
              </w:rPr>
            </w:pPr>
            <w:r w:rsidRPr="00666880">
              <w:rPr>
                <w:rFonts w:eastAsia="Times New Roman"/>
                <w:color w:val="000000"/>
                <w:sz w:val="22"/>
                <w:lang w:eastAsia="en-IE"/>
              </w:rPr>
              <w:t>Have a disability</w:t>
            </w:r>
          </w:p>
        </w:tc>
        <w:tc>
          <w:tcPr>
            <w:tcW w:w="8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979860" w14:textId="77777777" w:rsidR="00F60306" w:rsidRPr="00666880" w:rsidRDefault="00F60306" w:rsidP="00F60306">
            <w:pPr>
              <w:spacing w:after="0"/>
              <w:jc w:val="right"/>
              <w:rPr>
                <w:color w:val="000000"/>
                <w:sz w:val="22"/>
              </w:rPr>
            </w:pPr>
            <w:r w:rsidRPr="00666880">
              <w:rPr>
                <w:color w:val="000000"/>
                <w:sz w:val="22"/>
              </w:rPr>
              <w:t>0.91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3BD5A1D" w14:textId="77777777" w:rsidR="00F60306" w:rsidRPr="00666880" w:rsidRDefault="00F60306" w:rsidP="00F60306">
            <w:pPr>
              <w:spacing w:after="0"/>
              <w:jc w:val="right"/>
              <w:rPr>
                <w:color w:val="000000"/>
                <w:sz w:val="22"/>
              </w:rPr>
            </w:pPr>
            <w:r w:rsidRPr="00666880">
              <w:rPr>
                <w:color w:val="000000"/>
                <w:sz w:val="22"/>
              </w:rPr>
              <w:t>0.74</w:t>
            </w:r>
          </w:p>
        </w:tc>
        <w:tc>
          <w:tcPr>
            <w:tcW w:w="11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236F010" w14:textId="77777777" w:rsidR="00F60306" w:rsidRPr="00666880" w:rsidRDefault="00F60306" w:rsidP="00F60306">
            <w:pPr>
              <w:spacing w:after="0"/>
              <w:jc w:val="right"/>
              <w:rPr>
                <w:color w:val="000000"/>
                <w:sz w:val="22"/>
              </w:rPr>
            </w:pPr>
            <w:r w:rsidRPr="00666880">
              <w:rPr>
                <w:color w:val="000000"/>
                <w:sz w:val="22"/>
              </w:rPr>
              <w:t>1.13</w:t>
            </w:r>
          </w:p>
        </w:tc>
      </w:tr>
      <w:tr w:rsidR="00F60306" w:rsidRPr="00666880" w14:paraId="018CA972" w14:textId="77777777" w:rsidTr="00F60306">
        <w:trPr>
          <w:trHeight w:val="300"/>
        </w:trPr>
        <w:tc>
          <w:tcPr>
            <w:tcW w:w="3133" w:type="dxa"/>
            <w:tcBorders>
              <w:top w:val="single" w:sz="4" w:space="0" w:color="auto"/>
              <w:left w:val="single" w:sz="4" w:space="0" w:color="auto"/>
              <w:bottom w:val="single" w:sz="4" w:space="0" w:color="auto"/>
              <w:right w:val="single" w:sz="4" w:space="0" w:color="auto"/>
            </w:tcBorders>
          </w:tcPr>
          <w:p w14:paraId="51D405BB" w14:textId="7F7448C5" w:rsidR="00F60306" w:rsidRPr="00666880" w:rsidRDefault="00F60306" w:rsidP="00F60306">
            <w:pPr>
              <w:spacing w:after="0"/>
              <w:rPr>
                <w:rFonts w:eastAsia="Times New Roman"/>
                <w:color w:val="000000"/>
                <w:sz w:val="22"/>
                <w:lang w:eastAsia="en-IE"/>
              </w:rPr>
            </w:pPr>
            <w:r w:rsidRPr="00666880">
              <w:rPr>
                <w:rFonts w:eastAsia="Times New Roman"/>
                <w:color w:val="000000"/>
                <w:sz w:val="22"/>
              </w:rPr>
              <w:t>Know someone with a disability (compared to not knowing)</w:t>
            </w:r>
          </w:p>
        </w:tc>
        <w:tc>
          <w:tcPr>
            <w:tcW w:w="1959" w:type="dxa"/>
            <w:tcBorders>
              <w:top w:val="single" w:sz="4" w:space="0" w:color="auto"/>
              <w:left w:val="single" w:sz="4" w:space="0" w:color="auto"/>
              <w:bottom w:val="single" w:sz="4" w:space="0" w:color="auto"/>
              <w:right w:val="single" w:sz="4" w:space="0" w:color="auto"/>
            </w:tcBorders>
            <w:shd w:val="clear" w:color="auto" w:fill="auto"/>
            <w:hideMark/>
          </w:tcPr>
          <w:p w14:paraId="2F91FB00" w14:textId="3AE72DC7" w:rsidR="00F60306" w:rsidRPr="00666880" w:rsidRDefault="00F60306" w:rsidP="00F60306">
            <w:pPr>
              <w:spacing w:after="0"/>
              <w:rPr>
                <w:rFonts w:eastAsia="Times New Roman"/>
                <w:color w:val="000000"/>
                <w:sz w:val="22"/>
                <w:lang w:eastAsia="en-IE"/>
              </w:rPr>
            </w:pPr>
            <w:r w:rsidRPr="00666880">
              <w:rPr>
                <w:rFonts w:eastAsia="Times New Roman"/>
                <w:color w:val="000000"/>
                <w:sz w:val="22"/>
                <w:lang w:eastAsia="en-IE"/>
              </w:rPr>
              <w:t>Yes</w:t>
            </w:r>
          </w:p>
        </w:tc>
        <w:tc>
          <w:tcPr>
            <w:tcW w:w="8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E56EED8" w14:textId="77777777" w:rsidR="00F60306" w:rsidRPr="00666880" w:rsidRDefault="00F60306" w:rsidP="00F60306">
            <w:pPr>
              <w:spacing w:after="0"/>
              <w:jc w:val="right"/>
              <w:rPr>
                <w:color w:val="000000"/>
                <w:sz w:val="22"/>
              </w:rPr>
            </w:pPr>
            <w:r w:rsidRPr="00666880">
              <w:rPr>
                <w:color w:val="000000"/>
                <w:sz w:val="22"/>
              </w:rPr>
              <w:t>0.93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8157EA7" w14:textId="77777777" w:rsidR="00F60306" w:rsidRPr="00666880" w:rsidRDefault="00F60306" w:rsidP="00F60306">
            <w:pPr>
              <w:spacing w:after="0"/>
              <w:jc w:val="right"/>
              <w:rPr>
                <w:color w:val="000000"/>
                <w:sz w:val="22"/>
              </w:rPr>
            </w:pPr>
            <w:r w:rsidRPr="00666880">
              <w:rPr>
                <w:color w:val="000000"/>
                <w:sz w:val="22"/>
              </w:rPr>
              <w:t>0.78</w:t>
            </w:r>
          </w:p>
        </w:tc>
        <w:tc>
          <w:tcPr>
            <w:tcW w:w="11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BA8B0A0" w14:textId="77777777" w:rsidR="00F60306" w:rsidRPr="00666880" w:rsidRDefault="00F60306" w:rsidP="00F60306">
            <w:pPr>
              <w:spacing w:after="0"/>
              <w:jc w:val="right"/>
              <w:rPr>
                <w:color w:val="000000"/>
                <w:sz w:val="22"/>
              </w:rPr>
            </w:pPr>
            <w:r w:rsidRPr="00666880">
              <w:rPr>
                <w:color w:val="000000"/>
                <w:sz w:val="22"/>
              </w:rPr>
              <w:t>1.11</w:t>
            </w:r>
          </w:p>
        </w:tc>
      </w:tr>
      <w:tr w:rsidR="00F60306" w:rsidRPr="00666880" w14:paraId="12E77AC2" w14:textId="77777777" w:rsidTr="00F60306">
        <w:trPr>
          <w:trHeight w:val="300"/>
        </w:trPr>
        <w:tc>
          <w:tcPr>
            <w:tcW w:w="3133" w:type="dxa"/>
            <w:tcBorders>
              <w:top w:val="single" w:sz="4" w:space="0" w:color="auto"/>
              <w:left w:val="single" w:sz="4" w:space="0" w:color="auto"/>
              <w:right w:val="single" w:sz="4" w:space="0" w:color="auto"/>
            </w:tcBorders>
          </w:tcPr>
          <w:p w14:paraId="56C3E868" w14:textId="2C71C972" w:rsidR="00F60306" w:rsidRPr="00666880" w:rsidRDefault="00F60306" w:rsidP="00F60306">
            <w:pPr>
              <w:spacing w:after="0"/>
              <w:rPr>
                <w:rFonts w:eastAsia="Times New Roman"/>
                <w:color w:val="000000"/>
                <w:sz w:val="22"/>
                <w:lang w:eastAsia="en-IE"/>
              </w:rPr>
            </w:pPr>
            <w:r w:rsidRPr="00666880">
              <w:rPr>
                <w:rFonts w:cs="Courier"/>
                <w:color w:val="000000"/>
                <w:sz w:val="22"/>
              </w:rPr>
              <w:t>Year (compared to 2017)</w:t>
            </w:r>
          </w:p>
        </w:tc>
        <w:tc>
          <w:tcPr>
            <w:tcW w:w="1959" w:type="dxa"/>
            <w:tcBorders>
              <w:top w:val="single" w:sz="4" w:space="0" w:color="auto"/>
              <w:left w:val="single" w:sz="4" w:space="0" w:color="auto"/>
              <w:bottom w:val="single" w:sz="4" w:space="0" w:color="auto"/>
              <w:right w:val="single" w:sz="4" w:space="0" w:color="auto"/>
            </w:tcBorders>
            <w:shd w:val="clear" w:color="auto" w:fill="auto"/>
            <w:hideMark/>
          </w:tcPr>
          <w:p w14:paraId="330428AF" w14:textId="00BC66E4" w:rsidR="00F60306" w:rsidRPr="00666880" w:rsidRDefault="00F60306" w:rsidP="00F60306">
            <w:pPr>
              <w:spacing w:after="0"/>
              <w:rPr>
                <w:rFonts w:eastAsia="Times New Roman"/>
                <w:color w:val="000000"/>
                <w:sz w:val="22"/>
                <w:lang w:eastAsia="en-IE"/>
              </w:rPr>
            </w:pPr>
            <w:r w:rsidRPr="00666880">
              <w:rPr>
                <w:rFonts w:eastAsia="Times New Roman"/>
                <w:color w:val="000000"/>
                <w:sz w:val="22"/>
                <w:lang w:eastAsia="en-IE"/>
              </w:rPr>
              <w:t>2006</w:t>
            </w:r>
          </w:p>
        </w:tc>
        <w:tc>
          <w:tcPr>
            <w:tcW w:w="8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1999DA9" w14:textId="68963185" w:rsidR="00F60306" w:rsidRPr="00666880" w:rsidRDefault="00F60306" w:rsidP="00F60306">
            <w:pPr>
              <w:spacing w:after="0"/>
              <w:jc w:val="right"/>
              <w:rPr>
                <w:color w:val="000000"/>
                <w:sz w:val="22"/>
              </w:rPr>
            </w:pPr>
            <w:r w:rsidRPr="00666880">
              <w:rPr>
                <w:color w:val="000000"/>
                <w:sz w:val="22"/>
              </w:rPr>
              <w:t>1.34</w:t>
            </w:r>
            <w:r w:rsidRPr="00666880">
              <w:rPr>
                <w:rFonts w:eastAsia="Times New Roman"/>
                <w:color w:val="000000"/>
                <w:sz w:val="22"/>
                <w:lang w:eastAsia="en-IE"/>
              </w:rPr>
              <w:t>*</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D423F4D" w14:textId="77777777" w:rsidR="00F60306" w:rsidRPr="00666880" w:rsidRDefault="00F60306" w:rsidP="00F60306">
            <w:pPr>
              <w:spacing w:after="0"/>
              <w:jc w:val="right"/>
              <w:rPr>
                <w:color w:val="000000"/>
                <w:sz w:val="22"/>
              </w:rPr>
            </w:pPr>
            <w:r w:rsidRPr="00666880">
              <w:rPr>
                <w:color w:val="000000"/>
                <w:sz w:val="22"/>
              </w:rPr>
              <w:t>1.12</w:t>
            </w:r>
          </w:p>
        </w:tc>
        <w:tc>
          <w:tcPr>
            <w:tcW w:w="11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833DD2" w14:textId="77777777" w:rsidR="00F60306" w:rsidRPr="00666880" w:rsidRDefault="00F60306" w:rsidP="00F60306">
            <w:pPr>
              <w:spacing w:after="0"/>
              <w:jc w:val="right"/>
              <w:rPr>
                <w:color w:val="000000"/>
                <w:sz w:val="22"/>
              </w:rPr>
            </w:pPr>
            <w:r w:rsidRPr="00666880">
              <w:rPr>
                <w:color w:val="000000"/>
                <w:sz w:val="22"/>
              </w:rPr>
              <w:t>1.60</w:t>
            </w:r>
          </w:p>
        </w:tc>
      </w:tr>
      <w:tr w:rsidR="00F60306" w:rsidRPr="00666880" w14:paraId="637C8796" w14:textId="77777777" w:rsidTr="00F60306">
        <w:trPr>
          <w:trHeight w:val="300"/>
        </w:trPr>
        <w:tc>
          <w:tcPr>
            <w:tcW w:w="3133" w:type="dxa"/>
            <w:tcBorders>
              <w:left w:val="single" w:sz="4" w:space="0" w:color="auto"/>
              <w:bottom w:val="single" w:sz="4" w:space="0" w:color="auto"/>
              <w:right w:val="single" w:sz="4" w:space="0" w:color="auto"/>
            </w:tcBorders>
          </w:tcPr>
          <w:p w14:paraId="09033545" w14:textId="4189E42F" w:rsidR="00F60306" w:rsidRPr="00666880" w:rsidRDefault="00F60306" w:rsidP="00F60306">
            <w:pPr>
              <w:spacing w:after="0"/>
              <w:rPr>
                <w:rFonts w:eastAsia="Times New Roman"/>
                <w:color w:val="000000"/>
                <w:sz w:val="22"/>
                <w:lang w:eastAsia="en-IE"/>
              </w:rPr>
            </w:pPr>
          </w:p>
        </w:tc>
        <w:tc>
          <w:tcPr>
            <w:tcW w:w="1959" w:type="dxa"/>
            <w:tcBorders>
              <w:top w:val="single" w:sz="4" w:space="0" w:color="auto"/>
              <w:left w:val="single" w:sz="4" w:space="0" w:color="auto"/>
              <w:bottom w:val="single" w:sz="4" w:space="0" w:color="auto"/>
              <w:right w:val="single" w:sz="4" w:space="0" w:color="auto"/>
            </w:tcBorders>
            <w:shd w:val="clear" w:color="auto" w:fill="auto"/>
            <w:hideMark/>
          </w:tcPr>
          <w:p w14:paraId="6EBA8554" w14:textId="34B7C4BC" w:rsidR="00F60306" w:rsidRPr="00666880" w:rsidRDefault="00F60306" w:rsidP="00F60306">
            <w:pPr>
              <w:spacing w:after="0"/>
              <w:rPr>
                <w:rFonts w:eastAsia="Times New Roman"/>
                <w:color w:val="000000"/>
                <w:sz w:val="22"/>
                <w:lang w:eastAsia="en-IE"/>
              </w:rPr>
            </w:pPr>
            <w:r w:rsidRPr="00666880">
              <w:rPr>
                <w:rFonts w:eastAsia="Times New Roman"/>
                <w:color w:val="000000"/>
                <w:sz w:val="22"/>
                <w:lang w:eastAsia="en-IE"/>
              </w:rPr>
              <w:t>2011</w:t>
            </w:r>
          </w:p>
        </w:tc>
        <w:tc>
          <w:tcPr>
            <w:tcW w:w="8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99DA3C" w14:textId="622560C9" w:rsidR="00F60306" w:rsidRPr="00666880" w:rsidRDefault="00F60306" w:rsidP="00F60306">
            <w:pPr>
              <w:spacing w:after="0"/>
              <w:jc w:val="right"/>
              <w:rPr>
                <w:color w:val="000000"/>
                <w:sz w:val="22"/>
              </w:rPr>
            </w:pPr>
            <w:r w:rsidRPr="00666880">
              <w:rPr>
                <w:color w:val="000000"/>
                <w:sz w:val="22"/>
              </w:rPr>
              <w:t>1.87</w:t>
            </w:r>
            <w:r w:rsidRPr="00666880">
              <w:rPr>
                <w:rFonts w:eastAsia="Times New Roman"/>
                <w:color w:val="000000"/>
                <w:sz w:val="22"/>
                <w:lang w:eastAsia="en-IE"/>
              </w:rPr>
              <w:t>*</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D55E6DF" w14:textId="77777777" w:rsidR="00F60306" w:rsidRPr="00666880" w:rsidRDefault="00F60306" w:rsidP="00F60306">
            <w:pPr>
              <w:spacing w:after="0"/>
              <w:jc w:val="right"/>
              <w:rPr>
                <w:color w:val="000000"/>
                <w:sz w:val="22"/>
              </w:rPr>
            </w:pPr>
            <w:r w:rsidRPr="00666880">
              <w:rPr>
                <w:color w:val="000000"/>
                <w:sz w:val="22"/>
              </w:rPr>
              <w:t>1.55</w:t>
            </w:r>
          </w:p>
        </w:tc>
        <w:tc>
          <w:tcPr>
            <w:tcW w:w="1165"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386BFE6" w14:textId="77777777" w:rsidR="00F60306" w:rsidRPr="00666880" w:rsidRDefault="00F60306" w:rsidP="00F60306">
            <w:pPr>
              <w:spacing w:after="0"/>
              <w:jc w:val="right"/>
              <w:rPr>
                <w:color w:val="000000"/>
                <w:sz w:val="22"/>
              </w:rPr>
            </w:pPr>
            <w:r w:rsidRPr="00666880">
              <w:rPr>
                <w:color w:val="000000"/>
                <w:sz w:val="22"/>
              </w:rPr>
              <w:t>2.24</w:t>
            </w:r>
          </w:p>
        </w:tc>
      </w:tr>
    </w:tbl>
    <w:p w14:paraId="6ED540EE" w14:textId="774A09F8" w:rsidR="004121E0" w:rsidRPr="00666880" w:rsidRDefault="004121E0" w:rsidP="006F0849">
      <w:pPr>
        <w:spacing w:after="0"/>
        <w:rPr>
          <w:sz w:val="22"/>
        </w:rPr>
      </w:pPr>
      <w:r w:rsidRPr="00666880">
        <w:rPr>
          <w:sz w:val="22"/>
        </w:rPr>
        <w:t>*Denotes a statistically significant finding</w:t>
      </w:r>
      <w:r w:rsidR="00F60306" w:rsidRPr="00666880">
        <w:rPr>
          <w:sz w:val="22"/>
        </w:rPr>
        <w:t>, Dependant variable relates to question 3.6</w:t>
      </w:r>
    </w:p>
    <w:p w14:paraId="557218CE" w14:textId="352F4C67" w:rsidR="004D73E4" w:rsidRPr="00666880" w:rsidRDefault="004121E0" w:rsidP="006F0849">
      <w:pPr>
        <w:spacing w:after="0"/>
        <w:rPr>
          <w:sz w:val="22"/>
        </w:rPr>
      </w:pPr>
      <w:r w:rsidRPr="00666880">
        <w:rPr>
          <w:sz w:val="22"/>
        </w:rPr>
        <w:t xml:space="preserve">OR &gt;1 or &lt;1 indicates a higher or lower level of agreement </w:t>
      </w:r>
      <w:r w:rsidR="00F60306" w:rsidRPr="00666880">
        <w:rPr>
          <w:sz w:val="22"/>
        </w:rPr>
        <w:t>with the statement respectively</w:t>
      </w:r>
    </w:p>
    <w:p w14:paraId="7BCC668E" w14:textId="21B6DB39" w:rsidR="00451FEF" w:rsidRPr="00666880" w:rsidRDefault="003967FF" w:rsidP="00C3429B">
      <w:pPr>
        <w:pStyle w:val="Style5"/>
        <w:spacing w:after="0"/>
        <w:rPr>
          <w:sz w:val="22"/>
          <w:szCs w:val="22"/>
        </w:rPr>
      </w:pPr>
      <w:bookmarkStart w:id="193" w:name="_Toc491862275"/>
      <w:bookmarkStart w:id="194" w:name="_Toc496193560"/>
      <w:r>
        <w:rPr>
          <w:sz w:val="22"/>
          <w:szCs w:val="22"/>
        </w:rPr>
        <w:t>Table A2.7</w:t>
      </w:r>
      <w:r w:rsidR="00D94990" w:rsidRPr="00666880">
        <w:rPr>
          <w:sz w:val="22"/>
          <w:szCs w:val="22"/>
        </w:rPr>
        <w:t>: Binary logistic regression model summarising all disability types by selected variables by agreement that people with disabilities are treated fairly in Irish society</w:t>
      </w:r>
      <w:bookmarkEnd w:id="193"/>
      <w:bookmarkEnd w:id="194"/>
    </w:p>
    <w:tbl>
      <w:tblPr>
        <w:tblW w:w="8256" w:type="dxa"/>
        <w:tblInd w:w="123" w:type="dxa"/>
        <w:tblLook w:val="04A0" w:firstRow="1" w:lastRow="0" w:firstColumn="1" w:lastColumn="0" w:noHBand="0" w:noVBand="1"/>
      </w:tblPr>
      <w:tblGrid>
        <w:gridCol w:w="2707"/>
        <w:gridCol w:w="2389"/>
        <w:gridCol w:w="861"/>
        <w:gridCol w:w="1134"/>
        <w:gridCol w:w="1165"/>
      </w:tblGrid>
      <w:tr w:rsidR="00666880" w:rsidRPr="00666880" w14:paraId="44228D65" w14:textId="77777777" w:rsidTr="00666880">
        <w:trPr>
          <w:trHeight w:val="300"/>
        </w:trPr>
        <w:tc>
          <w:tcPr>
            <w:tcW w:w="2707" w:type="dxa"/>
            <w:tcBorders>
              <w:top w:val="single" w:sz="4" w:space="0" w:color="auto"/>
              <w:left w:val="single" w:sz="4" w:space="0" w:color="auto"/>
              <w:right w:val="single" w:sz="4" w:space="0" w:color="auto"/>
            </w:tcBorders>
          </w:tcPr>
          <w:p w14:paraId="0B9FD3C2" w14:textId="77777777" w:rsidR="00666880" w:rsidRPr="00666880" w:rsidRDefault="00666880" w:rsidP="00265E4E">
            <w:pPr>
              <w:spacing w:after="0"/>
              <w:jc w:val="center"/>
              <w:rPr>
                <w:rFonts w:eastAsia="Times New Roman"/>
                <w:b/>
                <w:color w:val="000000"/>
                <w:sz w:val="22"/>
                <w:lang w:eastAsia="en-IE"/>
              </w:rPr>
            </w:pPr>
          </w:p>
        </w:tc>
        <w:tc>
          <w:tcPr>
            <w:tcW w:w="2389" w:type="dxa"/>
            <w:vMerge w:val="restart"/>
            <w:tcBorders>
              <w:top w:val="single" w:sz="4" w:space="0" w:color="auto"/>
              <w:left w:val="single" w:sz="4" w:space="0" w:color="auto"/>
              <w:right w:val="single" w:sz="4" w:space="0" w:color="auto"/>
            </w:tcBorders>
          </w:tcPr>
          <w:p w14:paraId="6B875051" w14:textId="6EA35925" w:rsidR="00666880" w:rsidRPr="00666880" w:rsidRDefault="00666880" w:rsidP="00265E4E">
            <w:pPr>
              <w:spacing w:after="0"/>
              <w:jc w:val="center"/>
              <w:rPr>
                <w:rFonts w:eastAsia="Times New Roman"/>
                <w:b/>
                <w:color w:val="000000"/>
                <w:sz w:val="22"/>
                <w:lang w:eastAsia="en-IE"/>
              </w:rPr>
            </w:pPr>
            <w:r w:rsidRPr="00666880">
              <w:rPr>
                <w:rFonts w:eastAsia="Times New Roman"/>
                <w:b/>
                <w:color w:val="000000"/>
                <w:sz w:val="22"/>
                <w:lang w:eastAsia="en-IE"/>
              </w:rPr>
              <w:t>Variables</w:t>
            </w:r>
          </w:p>
        </w:tc>
        <w:tc>
          <w:tcPr>
            <w:tcW w:w="861"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412121A5" w14:textId="77777777" w:rsidR="00666880" w:rsidRPr="00666880" w:rsidRDefault="00666880" w:rsidP="00265E4E">
            <w:pPr>
              <w:spacing w:after="0"/>
              <w:jc w:val="center"/>
              <w:rPr>
                <w:rFonts w:eastAsia="Times New Roman"/>
                <w:b/>
                <w:color w:val="000000"/>
                <w:sz w:val="22"/>
                <w:lang w:eastAsia="en-IE"/>
              </w:rPr>
            </w:pPr>
            <w:r w:rsidRPr="00666880">
              <w:rPr>
                <w:rFonts w:eastAsia="Times New Roman"/>
                <w:b/>
                <w:color w:val="000000"/>
                <w:sz w:val="22"/>
                <w:lang w:eastAsia="en-IE"/>
              </w:rPr>
              <w:t>Odds Ratio</w:t>
            </w:r>
          </w:p>
        </w:tc>
        <w:tc>
          <w:tcPr>
            <w:tcW w:w="2299"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2F149846" w14:textId="77777777" w:rsidR="00666880" w:rsidRPr="00666880" w:rsidRDefault="00666880" w:rsidP="00265E4E">
            <w:pPr>
              <w:spacing w:after="0"/>
              <w:jc w:val="center"/>
              <w:rPr>
                <w:rFonts w:eastAsia="Times New Roman"/>
                <w:b/>
                <w:color w:val="000000"/>
                <w:sz w:val="22"/>
                <w:lang w:eastAsia="en-IE"/>
              </w:rPr>
            </w:pPr>
            <w:r w:rsidRPr="00666880">
              <w:rPr>
                <w:rFonts w:eastAsia="Times New Roman"/>
                <w:b/>
                <w:color w:val="000000"/>
                <w:sz w:val="22"/>
                <w:lang w:eastAsia="en-IE"/>
              </w:rPr>
              <w:t>95% Confidence Interval</w:t>
            </w:r>
          </w:p>
        </w:tc>
      </w:tr>
      <w:tr w:rsidR="00666880" w:rsidRPr="00E97098" w14:paraId="267ABB39" w14:textId="77777777" w:rsidTr="00666880">
        <w:trPr>
          <w:trHeight w:val="300"/>
        </w:trPr>
        <w:tc>
          <w:tcPr>
            <w:tcW w:w="2707" w:type="dxa"/>
            <w:tcBorders>
              <w:left w:val="single" w:sz="4" w:space="0" w:color="auto"/>
              <w:bottom w:val="single" w:sz="4" w:space="0" w:color="auto"/>
              <w:right w:val="single" w:sz="4" w:space="0" w:color="auto"/>
            </w:tcBorders>
          </w:tcPr>
          <w:p w14:paraId="3C047A1A" w14:textId="77777777" w:rsidR="00666880" w:rsidRPr="00666880" w:rsidRDefault="00666880" w:rsidP="00265E4E">
            <w:pPr>
              <w:spacing w:after="0"/>
              <w:rPr>
                <w:rFonts w:eastAsia="Times New Roman"/>
                <w:b/>
                <w:color w:val="000000"/>
                <w:sz w:val="22"/>
                <w:lang w:eastAsia="en-IE"/>
              </w:rPr>
            </w:pPr>
          </w:p>
        </w:tc>
        <w:tc>
          <w:tcPr>
            <w:tcW w:w="2389" w:type="dxa"/>
            <w:vMerge/>
            <w:tcBorders>
              <w:left w:val="single" w:sz="4" w:space="0" w:color="auto"/>
              <w:bottom w:val="single" w:sz="4" w:space="0" w:color="auto"/>
              <w:right w:val="single" w:sz="4" w:space="0" w:color="auto"/>
            </w:tcBorders>
          </w:tcPr>
          <w:p w14:paraId="7C973EF8" w14:textId="0D8B81F0" w:rsidR="00666880" w:rsidRPr="00666880" w:rsidRDefault="00666880" w:rsidP="00265E4E">
            <w:pPr>
              <w:spacing w:after="0"/>
              <w:rPr>
                <w:rFonts w:eastAsia="Times New Roman"/>
                <w:b/>
                <w:color w:val="000000"/>
                <w:sz w:val="22"/>
                <w:lang w:eastAsia="en-IE"/>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5157A3C8" w14:textId="77777777" w:rsidR="00666880" w:rsidRPr="00666880" w:rsidRDefault="00666880" w:rsidP="00265E4E">
            <w:pPr>
              <w:spacing w:after="0"/>
              <w:rPr>
                <w:rFonts w:eastAsia="Times New Roman"/>
                <w:b/>
                <w:color w:val="000000"/>
                <w:sz w:val="22"/>
                <w:lang w:eastAsia="en-IE"/>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2A331AE1" w14:textId="77777777" w:rsidR="00666880" w:rsidRPr="00666880" w:rsidRDefault="00666880" w:rsidP="00265E4E">
            <w:pPr>
              <w:spacing w:after="0"/>
              <w:jc w:val="center"/>
              <w:rPr>
                <w:rFonts w:eastAsia="Times New Roman"/>
                <w:b/>
                <w:color w:val="000000"/>
                <w:sz w:val="22"/>
                <w:lang w:eastAsia="en-IE"/>
              </w:rPr>
            </w:pPr>
            <w:r w:rsidRPr="00666880">
              <w:rPr>
                <w:rFonts w:eastAsia="Times New Roman"/>
                <w:b/>
                <w:color w:val="000000"/>
                <w:sz w:val="22"/>
                <w:lang w:eastAsia="en-IE"/>
              </w:rPr>
              <w:t>Lower</w:t>
            </w:r>
          </w:p>
        </w:tc>
        <w:tc>
          <w:tcPr>
            <w:tcW w:w="1165"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059B00CF" w14:textId="77777777" w:rsidR="00666880" w:rsidRPr="00666880" w:rsidRDefault="00666880" w:rsidP="00265E4E">
            <w:pPr>
              <w:spacing w:after="0"/>
              <w:jc w:val="center"/>
              <w:rPr>
                <w:rFonts w:eastAsia="Times New Roman"/>
                <w:b/>
                <w:color w:val="000000"/>
                <w:sz w:val="22"/>
                <w:lang w:eastAsia="en-IE"/>
              </w:rPr>
            </w:pPr>
            <w:r w:rsidRPr="00666880">
              <w:rPr>
                <w:rFonts w:eastAsia="Times New Roman"/>
                <w:b/>
                <w:color w:val="000000"/>
                <w:sz w:val="22"/>
                <w:lang w:eastAsia="en-IE"/>
              </w:rPr>
              <w:t>Upper</w:t>
            </w:r>
          </w:p>
        </w:tc>
      </w:tr>
      <w:tr w:rsidR="00666880" w:rsidRPr="00E97098" w14:paraId="270AFA53" w14:textId="77777777" w:rsidTr="00666880">
        <w:trPr>
          <w:trHeight w:val="223"/>
        </w:trPr>
        <w:tc>
          <w:tcPr>
            <w:tcW w:w="2707" w:type="dxa"/>
            <w:tcBorders>
              <w:top w:val="single" w:sz="4" w:space="0" w:color="auto"/>
              <w:left w:val="single" w:sz="4" w:space="0" w:color="auto"/>
              <w:bottom w:val="single" w:sz="4" w:space="0" w:color="auto"/>
              <w:right w:val="single" w:sz="4" w:space="0" w:color="auto"/>
            </w:tcBorders>
          </w:tcPr>
          <w:p w14:paraId="5F98B524" w14:textId="3915F133" w:rsidR="00666880" w:rsidRPr="00666880" w:rsidRDefault="00666880" w:rsidP="00666880">
            <w:pPr>
              <w:spacing w:after="0"/>
              <w:rPr>
                <w:rFonts w:eastAsia="Times New Roman"/>
                <w:color w:val="000000"/>
                <w:sz w:val="22"/>
                <w:lang w:eastAsia="en-IE"/>
              </w:rPr>
            </w:pPr>
            <w:r w:rsidRPr="00666880">
              <w:rPr>
                <w:rFonts w:eastAsia="Times New Roman"/>
                <w:color w:val="000000"/>
                <w:sz w:val="22"/>
              </w:rPr>
              <w:t>Age (compared to &gt;55)</w:t>
            </w:r>
          </w:p>
        </w:tc>
        <w:tc>
          <w:tcPr>
            <w:tcW w:w="2389" w:type="dxa"/>
            <w:tcBorders>
              <w:top w:val="single" w:sz="4" w:space="0" w:color="auto"/>
              <w:left w:val="single" w:sz="4" w:space="0" w:color="auto"/>
              <w:bottom w:val="single" w:sz="4" w:space="0" w:color="auto"/>
              <w:right w:val="single" w:sz="4" w:space="0" w:color="auto"/>
            </w:tcBorders>
            <w:shd w:val="clear" w:color="auto" w:fill="auto"/>
            <w:hideMark/>
          </w:tcPr>
          <w:p w14:paraId="75F455FC" w14:textId="12CD0DD7" w:rsidR="00666880" w:rsidRPr="00666880" w:rsidRDefault="00666880" w:rsidP="00666880">
            <w:pPr>
              <w:spacing w:after="0"/>
              <w:rPr>
                <w:rFonts w:eastAsia="Times New Roman"/>
                <w:color w:val="000000"/>
                <w:sz w:val="22"/>
                <w:lang w:eastAsia="en-IE"/>
              </w:rPr>
            </w:pPr>
            <w:r w:rsidRPr="00666880">
              <w:rPr>
                <w:rFonts w:eastAsia="Times New Roman"/>
                <w:color w:val="000000"/>
                <w:sz w:val="22"/>
                <w:lang w:eastAsia="en-IE"/>
              </w:rPr>
              <w:t>Less than 55</w:t>
            </w:r>
          </w:p>
        </w:tc>
        <w:tc>
          <w:tcPr>
            <w:tcW w:w="8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993A5E0" w14:textId="77777777" w:rsidR="00666880" w:rsidRPr="00666880" w:rsidRDefault="00666880" w:rsidP="00666880">
            <w:pPr>
              <w:spacing w:after="0"/>
              <w:jc w:val="right"/>
              <w:rPr>
                <w:color w:val="000000"/>
                <w:sz w:val="22"/>
              </w:rPr>
            </w:pPr>
            <w:r w:rsidRPr="00666880">
              <w:rPr>
                <w:color w:val="000000"/>
                <w:sz w:val="22"/>
              </w:rPr>
              <w:t>1.1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04F49A1" w14:textId="77777777" w:rsidR="00666880" w:rsidRPr="00666880" w:rsidRDefault="00666880" w:rsidP="00666880">
            <w:pPr>
              <w:spacing w:after="0"/>
              <w:jc w:val="right"/>
              <w:rPr>
                <w:color w:val="000000"/>
                <w:sz w:val="22"/>
              </w:rPr>
            </w:pPr>
            <w:r w:rsidRPr="00666880">
              <w:rPr>
                <w:color w:val="000000"/>
                <w:sz w:val="22"/>
              </w:rPr>
              <w:t>0.80</w:t>
            </w:r>
          </w:p>
        </w:tc>
        <w:tc>
          <w:tcPr>
            <w:tcW w:w="116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CC89BBA" w14:textId="77777777" w:rsidR="00666880" w:rsidRPr="00666880" w:rsidRDefault="00666880" w:rsidP="00666880">
            <w:pPr>
              <w:spacing w:after="0"/>
              <w:jc w:val="right"/>
              <w:rPr>
                <w:color w:val="000000"/>
                <w:sz w:val="22"/>
              </w:rPr>
            </w:pPr>
            <w:r w:rsidRPr="00666880">
              <w:rPr>
                <w:color w:val="000000"/>
                <w:sz w:val="22"/>
              </w:rPr>
              <w:t>1.40</w:t>
            </w:r>
          </w:p>
        </w:tc>
      </w:tr>
      <w:tr w:rsidR="00666880" w:rsidRPr="00E97098" w14:paraId="0B9EC78F" w14:textId="77777777" w:rsidTr="00666880">
        <w:trPr>
          <w:trHeight w:val="300"/>
        </w:trPr>
        <w:tc>
          <w:tcPr>
            <w:tcW w:w="2707" w:type="dxa"/>
            <w:tcBorders>
              <w:top w:val="single" w:sz="4" w:space="0" w:color="auto"/>
              <w:left w:val="single" w:sz="4" w:space="0" w:color="auto"/>
              <w:bottom w:val="single" w:sz="4" w:space="0" w:color="auto"/>
              <w:right w:val="single" w:sz="4" w:space="0" w:color="auto"/>
            </w:tcBorders>
          </w:tcPr>
          <w:p w14:paraId="7D2430B2" w14:textId="19D2FEC8" w:rsidR="00666880" w:rsidRPr="00666880" w:rsidRDefault="00666880" w:rsidP="00666880">
            <w:pPr>
              <w:spacing w:after="0"/>
              <w:rPr>
                <w:rFonts w:eastAsia="Times New Roman"/>
                <w:color w:val="000000"/>
                <w:sz w:val="22"/>
                <w:lang w:eastAsia="en-IE"/>
              </w:rPr>
            </w:pPr>
            <w:r w:rsidRPr="00666880">
              <w:rPr>
                <w:rFonts w:eastAsia="Times New Roman"/>
                <w:color w:val="000000"/>
                <w:sz w:val="22"/>
                <w:lang w:eastAsia="en-IE"/>
              </w:rPr>
              <w:t>Gender (compared to female)</w:t>
            </w:r>
          </w:p>
        </w:tc>
        <w:tc>
          <w:tcPr>
            <w:tcW w:w="2389" w:type="dxa"/>
            <w:tcBorders>
              <w:top w:val="single" w:sz="4" w:space="0" w:color="auto"/>
              <w:left w:val="single" w:sz="4" w:space="0" w:color="auto"/>
              <w:bottom w:val="single" w:sz="4" w:space="0" w:color="auto"/>
              <w:right w:val="single" w:sz="4" w:space="0" w:color="auto"/>
            </w:tcBorders>
            <w:shd w:val="clear" w:color="auto" w:fill="auto"/>
            <w:hideMark/>
          </w:tcPr>
          <w:p w14:paraId="7A54E8DE" w14:textId="0069FD39" w:rsidR="00666880" w:rsidRPr="00666880" w:rsidRDefault="00666880" w:rsidP="00666880">
            <w:pPr>
              <w:spacing w:after="0"/>
              <w:rPr>
                <w:rFonts w:eastAsia="Times New Roman"/>
                <w:color w:val="000000"/>
                <w:sz w:val="22"/>
                <w:lang w:eastAsia="en-IE"/>
              </w:rPr>
            </w:pPr>
            <w:r w:rsidRPr="00666880">
              <w:rPr>
                <w:rFonts w:eastAsia="Times New Roman"/>
                <w:color w:val="000000"/>
                <w:sz w:val="22"/>
                <w:lang w:eastAsia="en-IE"/>
              </w:rPr>
              <w:t>Male</w:t>
            </w:r>
          </w:p>
        </w:tc>
        <w:tc>
          <w:tcPr>
            <w:tcW w:w="8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676879C" w14:textId="77777777" w:rsidR="00666880" w:rsidRPr="00666880" w:rsidRDefault="00666880" w:rsidP="00666880">
            <w:pPr>
              <w:spacing w:after="0"/>
              <w:jc w:val="right"/>
              <w:rPr>
                <w:color w:val="000000"/>
                <w:sz w:val="22"/>
              </w:rPr>
            </w:pPr>
            <w:r w:rsidRPr="00666880">
              <w:rPr>
                <w:color w:val="000000"/>
                <w:sz w:val="22"/>
              </w:rPr>
              <w:t>1.2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C3D21FF" w14:textId="77777777" w:rsidR="00666880" w:rsidRPr="00666880" w:rsidRDefault="00666880" w:rsidP="00666880">
            <w:pPr>
              <w:spacing w:after="0"/>
              <w:jc w:val="right"/>
              <w:rPr>
                <w:color w:val="000000"/>
                <w:sz w:val="22"/>
              </w:rPr>
            </w:pPr>
            <w:r w:rsidRPr="00666880">
              <w:rPr>
                <w:color w:val="000000"/>
                <w:sz w:val="22"/>
              </w:rPr>
              <w:t>0.94</w:t>
            </w:r>
          </w:p>
        </w:tc>
        <w:tc>
          <w:tcPr>
            <w:tcW w:w="116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04E0190" w14:textId="77777777" w:rsidR="00666880" w:rsidRPr="00666880" w:rsidRDefault="00666880" w:rsidP="00666880">
            <w:pPr>
              <w:spacing w:after="0"/>
              <w:jc w:val="right"/>
              <w:rPr>
                <w:color w:val="000000"/>
                <w:sz w:val="22"/>
              </w:rPr>
            </w:pPr>
            <w:r w:rsidRPr="00666880">
              <w:rPr>
                <w:color w:val="000000"/>
                <w:sz w:val="22"/>
              </w:rPr>
              <w:t>1.55</w:t>
            </w:r>
          </w:p>
        </w:tc>
      </w:tr>
      <w:tr w:rsidR="00666880" w:rsidRPr="00E97098" w14:paraId="3A9FE05C" w14:textId="77777777" w:rsidTr="00666880">
        <w:trPr>
          <w:trHeight w:val="300"/>
        </w:trPr>
        <w:tc>
          <w:tcPr>
            <w:tcW w:w="2707" w:type="dxa"/>
            <w:tcBorders>
              <w:top w:val="single" w:sz="4" w:space="0" w:color="auto"/>
              <w:left w:val="single" w:sz="4" w:space="0" w:color="auto"/>
              <w:right w:val="single" w:sz="4" w:space="0" w:color="auto"/>
            </w:tcBorders>
          </w:tcPr>
          <w:p w14:paraId="24249A5B" w14:textId="7454D07F" w:rsidR="00666880" w:rsidRPr="00666880" w:rsidRDefault="00666880" w:rsidP="00666880">
            <w:pPr>
              <w:spacing w:after="0"/>
              <w:rPr>
                <w:rFonts w:eastAsia="Times New Roman"/>
                <w:color w:val="000000"/>
                <w:sz w:val="22"/>
                <w:lang w:eastAsia="en-IE"/>
              </w:rPr>
            </w:pPr>
            <w:r w:rsidRPr="00666880">
              <w:rPr>
                <w:rFonts w:eastAsia="Times New Roman"/>
                <w:color w:val="000000"/>
                <w:sz w:val="22"/>
                <w:lang w:eastAsia="en-IE"/>
              </w:rPr>
              <w:t xml:space="preserve">Region (compared to </w:t>
            </w:r>
          </w:p>
        </w:tc>
        <w:tc>
          <w:tcPr>
            <w:tcW w:w="2389" w:type="dxa"/>
            <w:tcBorders>
              <w:top w:val="single" w:sz="4" w:space="0" w:color="auto"/>
              <w:left w:val="single" w:sz="4" w:space="0" w:color="auto"/>
              <w:bottom w:val="single" w:sz="4" w:space="0" w:color="auto"/>
              <w:right w:val="single" w:sz="4" w:space="0" w:color="auto"/>
            </w:tcBorders>
            <w:shd w:val="clear" w:color="auto" w:fill="auto"/>
            <w:hideMark/>
          </w:tcPr>
          <w:p w14:paraId="007559A9" w14:textId="706D1752" w:rsidR="00666880" w:rsidRPr="00666880" w:rsidRDefault="00666880" w:rsidP="00666880">
            <w:pPr>
              <w:spacing w:after="0"/>
              <w:rPr>
                <w:rFonts w:eastAsia="Times New Roman"/>
                <w:color w:val="000000"/>
                <w:sz w:val="22"/>
                <w:lang w:eastAsia="en-IE"/>
              </w:rPr>
            </w:pPr>
            <w:r w:rsidRPr="00666880">
              <w:rPr>
                <w:rFonts w:eastAsia="Times New Roman"/>
                <w:color w:val="000000"/>
                <w:sz w:val="22"/>
                <w:lang w:eastAsia="en-IE"/>
              </w:rPr>
              <w:t>Dublin</w:t>
            </w:r>
          </w:p>
        </w:tc>
        <w:tc>
          <w:tcPr>
            <w:tcW w:w="8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0FD57E6" w14:textId="77777777" w:rsidR="00666880" w:rsidRPr="00666880" w:rsidRDefault="00666880" w:rsidP="00666880">
            <w:pPr>
              <w:spacing w:after="0"/>
              <w:jc w:val="right"/>
              <w:rPr>
                <w:color w:val="000000"/>
                <w:sz w:val="22"/>
              </w:rPr>
            </w:pPr>
            <w:r w:rsidRPr="00666880">
              <w:rPr>
                <w:color w:val="000000"/>
                <w:sz w:val="22"/>
              </w:rPr>
              <w:t>1.2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221F28B" w14:textId="77777777" w:rsidR="00666880" w:rsidRPr="00666880" w:rsidRDefault="00666880" w:rsidP="00666880">
            <w:pPr>
              <w:spacing w:after="0"/>
              <w:jc w:val="right"/>
              <w:rPr>
                <w:color w:val="000000"/>
                <w:sz w:val="22"/>
              </w:rPr>
            </w:pPr>
            <w:r w:rsidRPr="00666880">
              <w:rPr>
                <w:color w:val="000000"/>
                <w:sz w:val="22"/>
              </w:rPr>
              <w:t>0.86</w:t>
            </w:r>
          </w:p>
        </w:tc>
        <w:tc>
          <w:tcPr>
            <w:tcW w:w="116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B627142" w14:textId="77777777" w:rsidR="00666880" w:rsidRPr="00666880" w:rsidRDefault="00666880" w:rsidP="00666880">
            <w:pPr>
              <w:spacing w:after="0"/>
              <w:jc w:val="right"/>
              <w:rPr>
                <w:color w:val="000000"/>
                <w:sz w:val="22"/>
              </w:rPr>
            </w:pPr>
            <w:r w:rsidRPr="00666880">
              <w:rPr>
                <w:color w:val="000000"/>
                <w:sz w:val="22"/>
              </w:rPr>
              <w:t>1.78</w:t>
            </w:r>
          </w:p>
        </w:tc>
      </w:tr>
      <w:tr w:rsidR="00666880" w:rsidRPr="00E97098" w14:paraId="556FD0CB" w14:textId="77777777" w:rsidTr="00666880">
        <w:trPr>
          <w:trHeight w:val="300"/>
        </w:trPr>
        <w:tc>
          <w:tcPr>
            <w:tcW w:w="2707" w:type="dxa"/>
            <w:tcBorders>
              <w:left w:val="single" w:sz="4" w:space="0" w:color="auto"/>
              <w:right w:val="single" w:sz="4" w:space="0" w:color="auto"/>
            </w:tcBorders>
          </w:tcPr>
          <w:p w14:paraId="28DFC1B4" w14:textId="2F169A80" w:rsidR="00666880" w:rsidRPr="00666880" w:rsidRDefault="00666880" w:rsidP="00666880">
            <w:pPr>
              <w:spacing w:after="0"/>
              <w:rPr>
                <w:rFonts w:eastAsia="Times New Roman"/>
                <w:color w:val="000000"/>
                <w:sz w:val="22"/>
                <w:lang w:eastAsia="en-IE"/>
              </w:rPr>
            </w:pPr>
            <w:r w:rsidRPr="00666880">
              <w:rPr>
                <w:rFonts w:eastAsia="Times New Roman"/>
                <w:color w:val="000000"/>
                <w:sz w:val="22"/>
                <w:lang w:eastAsia="en-IE"/>
              </w:rPr>
              <w:t>Munster)</w:t>
            </w:r>
          </w:p>
        </w:tc>
        <w:tc>
          <w:tcPr>
            <w:tcW w:w="2389" w:type="dxa"/>
            <w:tcBorders>
              <w:top w:val="single" w:sz="4" w:space="0" w:color="auto"/>
              <w:left w:val="single" w:sz="4" w:space="0" w:color="auto"/>
              <w:bottom w:val="single" w:sz="4" w:space="0" w:color="auto"/>
              <w:right w:val="single" w:sz="4" w:space="0" w:color="auto"/>
            </w:tcBorders>
            <w:shd w:val="clear" w:color="auto" w:fill="auto"/>
            <w:hideMark/>
          </w:tcPr>
          <w:p w14:paraId="187DEBC6" w14:textId="2B424863" w:rsidR="00666880" w:rsidRPr="00666880" w:rsidRDefault="00666880" w:rsidP="00666880">
            <w:pPr>
              <w:spacing w:after="0"/>
              <w:rPr>
                <w:rFonts w:eastAsia="Times New Roman"/>
                <w:color w:val="000000"/>
                <w:sz w:val="22"/>
                <w:lang w:eastAsia="en-IE"/>
              </w:rPr>
            </w:pPr>
            <w:r w:rsidRPr="00666880">
              <w:rPr>
                <w:rFonts w:eastAsia="Times New Roman"/>
                <w:color w:val="000000"/>
                <w:sz w:val="22"/>
                <w:lang w:eastAsia="en-IE"/>
              </w:rPr>
              <w:t>Rest of Leinster</w:t>
            </w:r>
          </w:p>
        </w:tc>
        <w:tc>
          <w:tcPr>
            <w:tcW w:w="8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1CABD5C" w14:textId="77777777" w:rsidR="00666880" w:rsidRPr="00666880" w:rsidRDefault="00666880" w:rsidP="00666880">
            <w:pPr>
              <w:spacing w:after="0"/>
              <w:jc w:val="right"/>
              <w:rPr>
                <w:color w:val="000000"/>
                <w:sz w:val="22"/>
              </w:rPr>
            </w:pPr>
            <w:r w:rsidRPr="00666880">
              <w:rPr>
                <w:color w:val="000000"/>
                <w:sz w:val="22"/>
              </w:rPr>
              <w:t>0.9</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9CF2F43" w14:textId="77777777" w:rsidR="00666880" w:rsidRPr="00666880" w:rsidRDefault="00666880" w:rsidP="00666880">
            <w:pPr>
              <w:spacing w:after="0"/>
              <w:jc w:val="right"/>
              <w:rPr>
                <w:color w:val="000000"/>
                <w:sz w:val="22"/>
              </w:rPr>
            </w:pPr>
            <w:r w:rsidRPr="00666880">
              <w:rPr>
                <w:color w:val="000000"/>
                <w:sz w:val="22"/>
              </w:rPr>
              <w:t>0.60</w:t>
            </w:r>
          </w:p>
        </w:tc>
        <w:tc>
          <w:tcPr>
            <w:tcW w:w="116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C550A10" w14:textId="77777777" w:rsidR="00666880" w:rsidRPr="00666880" w:rsidRDefault="00666880" w:rsidP="00666880">
            <w:pPr>
              <w:spacing w:after="0"/>
              <w:jc w:val="right"/>
              <w:rPr>
                <w:color w:val="000000"/>
                <w:sz w:val="22"/>
              </w:rPr>
            </w:pPr>
            <w:r w:rsidRPr="00666880">
              <w:rPr>
                <w:color w:val="000000"/>
                <w:sz w:val="22"/>
              </w:rPr>
              <w:t>1.24</w:t>
            </w:r>
          </w:p>
        </w:tc>
      </w:tr>
      <w:tr w:rsidR="00666880" w:rsidRPr="00E97098" w14:paraId="0D9DDECE" w14:textId="77777777" w:rsidTr="00666880">
        <w:trPr>
          <w:trHeight w:val="300"/>
        </w:trPr>
        <w:tc>
          <w:tcPr>
            <w:tcW w:w="2707" w:type="dxa"/>
            <w:tcBorders>
              <w:left w:val="single" w:sz="4" w:space="0" w:color="auto"/>
              <w:bottom w:val="single" w:sz="4" w:space="0" w:color="auto"/>
              <w:right w:val="single" w:sz="4" w:space="0" w:color="auto"/>
            </w:tcBorders>
          </w:tcPr>
          <w:p w14:paraId="25760DDF" w14:textId="77777777" w:rsidR="00666880" w:rsidRPr="00666880" w:rsidRDefault="00666880" w:rsidP="00666880">
            <w:pPr>
              <w:spacing w:after="0"/>
              <w:rPr>
                <w:rFonts w:eastAsia="Times New Roman"/>
                <w:color w:val="000000"/>
                <w:sz w:val="22"/>
                <w:lang w:eastAsia="en-IE"/>
              </w:rPr>
            </w:pPr>
          </w:p>
        </w:tc>
        <w:tc>
          <w:tcPr>
            <w:tcW w:w="2389" w:type="dxa"/>
            <w:tcBorders>
              <w:top w:val="single" w:sz="4" w:space="0" w:color="auto"/>
              <w:left w:val="single" w:sz="4" w:space="0" w:color="auto"/>
              <w:bottom w:val="single" w:sz="4" w:space="0" w:color="auto"/>
              <w:right w:val="single" w:sz="4" w:space="0" w:color="auto"/>
            </w:tcBorders>
            <w:shd w:val="clear" w:color="auto" w:fill="auto"/>
            <w:hideMark/>
          </w:tcPr>
          <w:p w14:paraId="36FAF299" w14:textId="2B16D1A9" w:rsidR="00666880" w:rsidRPr="00666880" w:rsidRDefault="00666880" w:rsidP="00666880">
            <w:pPr>
              <w:spacing w:after="0"/>
              <w:rPr>
                <w:rFonts w:eastAsia="Times New Roman"/>
                <w:color w:val="000000"/>
                <w:sz w:val="22"/>
                <w:lang w:eastAsia="en-IE"/>
              </w:rPr>
            </w:pPr>
            <w:r w:rsidRPr="00666880">
              <w:rPr>
                <w:rFonts w:eastAsia="Times New Roman"/>
                <w:color w:val="000000"/>
                <w:sz w:val="22"/>
                <w:lang w:eastAsia="en-IE"/>
              </w:rPr>
              <w:t>Connaught/Ulster</w:t>
            </w:r>
          </w:p>
        </w:tc>
        <w:tc>
          <w:tcPr>
            <w:tcW w:w="8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4399E3D" w14:textId="77777777" w:rsidR="00666880" w:rsidRPr="00666880" w:rsidRDefault="00666880" w:rsidP="00666880">
            <w:pPr>
              <w:spacing w:after="0"/>
              <w:jc w:val="right"/>
              <w:rPr>
                <w:color w:val="000000"/>
                <w:sz w:val="22"/>
              </w:rPr>
            </w:pPr>
            <w:r w:rsidRPr="00666880">
              <w:rPr>
                <w:color w:val="000000"/>
                <w:sz w:val="22"/>
              </w:rPr>
              <w:t>1.3</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1786F04" w14:textId="77777777" w:rsidR="00666880" w:rsidRPr="00666880" w:rsidRDefault="00666880" w:rsidP="00666880">
            <w:pPr>
              <w:spacing w:after="0"/>
              <w:jc w:val="right"/>
              <w:rPr>
                <w:color w:val="000000"/>
                <w:sz w:val="22"/>
              </w:rPr>
            </w:pPr>
            <w:r w:rsidRPr="00666880">
              <w:rPr>
                <w:color w:val="000000"/>
                <w:sz w:val="22"/>
              </w:rPr>
              <w:t>0.89</w:t>
            </w:r>
          </w:p>
        </w:tc>
        <w:tc>
          <w:tcPr>
            <w:tcW w:w="11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447B2A9" w14:textId="77777777" w:rsidR="00666880" w:rsidRPr="00666880" w:rsidRDefault="00666880" w:rsidP="00666880">
            <w:pPr>
              <w:spacing w:after="0"/>
              <w:jc w:val="right"/>
              <w:rPr>
                <w:color w:val="000000"/>
                <w:sz w:val="22"/>
              </w:rPr>
            </w:pPr>
            <w:r w:rsidRPr="00666880">
              <w:rPr>
                <w:color w:val="000000"/>
                <w:sz w:val="22"/>
              </w:rPr>
              <w:t>1.95</w:t>
            </w:r>
          </w:p>
        </w:tc>
      </w:tr>
      <w:tr w:rsidR="00666880" w:rsidRPr="00E97098" w14:paraId="7717FCDA" w14:textId="77777777" w:rsidTr="00666880">
        <w:trPr>
          <w:trHeight w:val="300"/>
        </w:trPr>
        <w:tc>
          <w:tcPr>
            <w:tcW w:w="2707" w:type="dxa"/>
            <w:tcBorders>
              <w:top w:val="single" w:sz="4" w:space="0" w:color="auto"/>
              <w:left w:val="single" w:sz="4" w:space="0" w:color="auto"/>
              <w:bottom w:val="single" w:sz="4" w:space="0" w:color="auto"/>
              <w:right w:val="single" w:sz="4" w:space="0" w:color="auto"/>
            </w:tcBorders>
          </w:tcPr>
          <w:p w14:paraId="1C4F3207" w14:textId="5ED9620C" w:rsidR="00666880" w:rsidRPr="00666880" w:rsidRDefault="00666880" w:rsidP="00666880">
            <w:pPr>
              <w:spacing w:after="0"/>
              <w:rPr>
                <w:rFonts w:eastAsia="Times New Roman"/>
                <w:color w:val="000000"/>
                <w:sz w:val="22"/>
                <w:lang w:eastAsia="en-IE"/>
              </w:rPr>
            </w:pPr>
            <w:r w:rsidRPr="00666880">
              <w:rPr>
                <w:rFonts w:eastAsia="Times New Roman"/>
                <w:color w:val="000000"/>
                <w:sz w:val="22"/>
                <w:lang w:eastAsia="en-IE"/>
              </w:rPr>
              <w:t>Area (compared to rural)</w:t>
            </w:r>
          </w:p>
        </w:tc>
        <w:tc>
          <w:tcPr>
            <w:tcW w:w="2389" w:type="dxa"/>
            <w:tcBorders>
              <w:top w:val="single" w:sz="4" w:space="0" w:color="auto"/>
              <w:left w:val="single" w:sz="4" w:space="0" w:color="auto"/>
              <w:bottom w:val="single" w:sz="4" w:space="0" w:color="auto"/>
              <w:right w:val="single" w:sz="4" w:space="0" w:color="auto"/>
            </w:tcBorders>
            <w:shd w:val="clear" w:color="auto" w:fill="auto"/>
            <w:hideMark/>
          </w:tcPr>
          <w:p w14:paraId="52359DF0" w14:textId="3CFEF6CF" w:rsidR="00666880" w:rsidRPr="00666880" w:rsidRDefault="00666880" w:rsidP="00666880">
            <w:pPr>
              <w:spacing w:after="0"/>
              <w:rPr>
                <w:rFonts w:eastAsia="Times New Roman"/>
                <w:color w:val="000000"/>
                <w:sz w:val="22"/>
                <w:lang w:eastAsia="en-IE"/>
              </w:rPr>
            </w:pPr>
            <w:r w:rsidRPr="00666880">
              <w:rPr>
                <w:rFonts w:eastAsia="Times New Roman"/>
                <w:color w:val="000000"/>
                <w:sz w:val="22"/>
                <w:lang w:eastAsia="en-IE"/>
              </w:rPr>
              <w:t>Urban</w:t>
            </w:r>
          </w:p>
        </w:tc>
        <w:tc>
          <w:tcPr>
            <w:tcW w:w="8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6DF8F466" w14:textId="5F3195DE" w:rsidR="00666880" w:rsidRPr="00666880" w:rsidRDefault="00666880" w:rsidP="00666880">
            <w:pPr>
              <w:spacing w:after="0"/>
              <w:jc w:val="right"/>
              <w:rPr>
                <w:color w:val="000000"/>
                <w:sz w:val="22"/>
              </w:rPr>
            </w:pPr>
            <w:r w:rsidRPr="00666880">
              <w:rPr>
                <w:color w:val="000000"/>
                <w:sz w:val="22"/>
              </w:rPr>
              <w:t>1.5</w:t>
            </w:r>
            <w:r w:rsidRPr="00666880">
              <w:rPr>
                <w:rFonts w:eastAsia="Times New Roman"/>
                <w:color w:val="000000"/>
                <w:sz w:val="22"/>
                <w:lang w:eastAsia="en-IE"/>
              </w:rPr>
              <w:t>*</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2C4E2B2" w14:textId="77777777" w:rsidR="00666880" w:rsidRPr="00666880" w:rsidRDefault="00666880" w:rsidP="00666880">
            <w:pPr>
              <w:spacing w:after="0"/>
              <w:jc w:val="right"/>
              <w:rPr>
                <w:color w:val="000000"/>
                <w:sz w:val="22"/>
              </w:rPr>
            </w:pPr>
            <w:r w:rsidRPr="00666880">
              <w:rPr>
                <w:color w:val="000000"/>
                <w:sz w:val="22"/>
              </w:rPr>
              <w:t>1.09</w:t>
            </w:r>
          </w:p>
        </w:tc>
        <w:tc>
          <w:tcPr>
            <w:tcW w:w="11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398108" w14:textId="77777777" w:rsidR="00666880" w:rsidRPr="00666880" w:rsidRDefault="00666880" w:rsidP="00666880">
            <w:pPr>
              <w:spacing w:after="0"/>
              <w:jc w:val="right"/>
              <w:rPr>
                <w:color w:val="000000"/>
                <w:sz w:val="22"/>
              </w:rPr>
            </w:pPr>
            <w:r w:rsidRPr="00666880">
              <w:rPr>
                <w:color w:val="000000"/>
                <w:sz w:val="22"/>
              </w:rPr>
              <w:t>2.01</w:t>
            </w:r>
          </w:p>
        </w:tc>
      </w:tr>
      <w:tr w:rsidR="00666880" w:rsidRPr="00E97098" w14:paraId="3D324987" w14:textId="77777777" w:rsidTr="00666880">
        <w:trPr>
          <w:trHeight w:val="300"/>
        </w:trPr>
        <w:tc>
          <w:tcPr>
            <w:tcW w:w="2707" w:type="dxa"/>
            <w:tcBorders>
              <w:top w:val="single" w:sz="4" w:space="0" w:color="auto"/>
              <w:left w:val="single" w:sz="4" w:space="0" w:color="auto"/>
              <w:bottom w:val="single" w:sz="4" w:space="0" w:color="auto"/>
              <w:right w:val="single" w:sz="4" w:space="0" w:color="auto"/>
            </w:tcBorders>
          </w:tcPr>
          <w:p w14:paraId="7A230DCB" w14:textId="5493425F" w:rsidR="00666880" w:rsidRPr="00666880" w:rsidRDefault="00666880" w:rsidP="00666880">
            <w:pPr>
              <w:spacing w:after="0"/>
              <w:rPr>
                <w:rFonts w:eastAsia="Times New Roman"/>
                <w:color w:val="000000"/>
                <w:sz w:val="22"/>
                <w:lang w:eastAsia="en-IE"/>
              </w:rPr>
            </w:pPr>
            <w:r w:rsidRPr="00666880">
              <w:rPr>
                <w:rFonts w:eastAsia="Times New Roman"/>
                <w:color w:val="000000"/>
                <w:sz w:val="22"/>
                <w:lang w:eastAsia="en-IE"/>
              </w:rPr>
              <w:t>Socio-economic group (compared to C2DE)</w:t>
            </w:r>
          </w:p>
        </w:tc>
        <w:tc>
          <w:tcPr>
            <w:tcW w:w="2389" w:type="dxa"/>
            <w:tcBorders>
              <w:top w:val="single" w:sz="4" w:space="0" w:color="auto"/>
              <w:left w:val="single" w:sz="4" w:space="0" w:color="auto"/>
              <w:bottom w:val="single" w:sz="4" w:space="0" w:color="auto"/>
              <w:right w:val="single" w:sz="4" w:space="0" w:color="auto"/>
            </w:tcBorders>
            <w:shd w:val="clear" w:color="auto" w:fill="auto"/>
            <w:hideMark/>
          </w:tcPr>
          <w:p w14:paraId="7B440940" w14:textId="253EED51" w:rsidR="00666880" w:rsidRPr="00666880" w:rsidRDefault="00666880" w:rsidP="00666880">
            <w:pPr>
              <w:spacing w:after="0"/>
              <w:rPr>
                <w:rFonts w:eastAsia="Times New Roman"/>
                <w:color w:val="000000"/>
                <w:sz w:val="22"/>
                <w:lang w:eastAsia="en-IE"/>
              </w:rPr>
            </w:pPr>
            <w:r w:rsidRPr="00666880">
              <w:rPr>
                <w:rFonts w:eastAsia="Times New Roman"/>
                <w:color w:val="000000"/>
                <w:sz w:val="22"/>
                <w:lang w:eastAsia="en-IE"/>
              </w:rPr>
              <w:t>ABC1</w:t>
            </w:r>
          </w:p>
        </w:tc>
        <w:tc>
          <w:tcPr>
            <w:tcW w:w="8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C23E48B" w14:textId="77777777" w:rsidR="00666880" w:rsidRPr="00666880" w:rsidRDefault="00666880" w:rsidP="00666880">
            <w:pPr>
              <w:spacing w:after="0"/>
              <w:jc w:val="right"/>
              <w:rPr>
                <w:color w:val="000000"/>
                <w:sz w:val="22"/>
              </w:rPr>
            </w:pPr>
            <w:r w:rsidRPr="00666880">
              <w:rPr>
                <w:color w:val="000000"/>
                <w:sz w:val="22"/>
              </w:rPr>
              <w:t>1.0</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80391ED" w14:textId="77777777" w:rsidR="00666880" w:rsidRPr="00666880" w:rsidRDefault="00666880" w:rsidP="00666880">
            <w:pPr>
              <w:spacing w:after="0"/>
              <w:jc w:val="right"/>
              <w:rPr>
                <w:color w:val="000000"/>
                <w:sz w:val="22"/>
              </w:rPr>
            </w:pPr>
            <w:r w:rsidRPr="00666880">
              <w:rPr>
                <w:color w:val="000000"/>
                <w:sz w:val="22"/>
              </w:rPr>
              <w:t>0.77</w:t>
            </w:r>
          </w:p>
        </w:tc>
        <w:tc>
          <w:tcPr>
            <w:tcW w:w="11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C01D418" w14:textId="77777777" w:rsidR="00666880" w:rsidRPr="00666880" w:rsidRDefault="00666880" w:rsidP="00666880">
            <w:pPr>
              <w:spacing w:after="0"/>
              <w:jc w:val="right"/>
              <w:rPr>
                <w:color w:val="000000"/>
                <w:sz w:val="22"/>
              </w:rPr>
            </w:pPr>
            <w:r w:rsidRPr="00666880">
              <w:rPr>
                <w:color w:val="000000"/>
                <w:sz w:val="22"/>
              </w:rPr>
              <w:t>1.29</w:t>
            </w:r>
          </w:p>
        </w:tc>
      </w:tr>
      <w:tr w:rsidR="00666880" w:rsidRPr="00E97098" w14:paraId="40D0968D" w14:textId="77777777" w:rsidTr="00666880">
        <w:trPr>
          <w:trHeight w:val="300"/>
        </w:trPr>
        <w:tc>
          <w:tcPr>
            <w:tcW w:w="2707" w:type="dxa"/>
            <w:tcBorders>
              <w:top w:val="single" w:sz="4" w:space="0" w:color="auto"/>
              <w:left w:val="single" w:sz="4" w:space="0" w:color="auto"/>
              <w:bottom w:val="single" w:sz="4" w:space="0" w:color="auto"/>
              <w:right w:val="single" w:sz="4" w:space="0" w:color="auto"/>
            </w:tcBorders>
          </w:tcPr>
          <w:p w14:paraId="66787EB1" w14:textId="30661273" w:rsidR="00666880" w:rsidRPr="00666880" w:rsidRDefault="00666880" w:rsidP="00666880">
            <w:pPr>
              <w:spacing w:after="0"/>
              <w:rPr>
                <w:rFonts w:eastAsia="Times New Roman"/>
                <w:color w:val="000000"/>
                <w:sz w:val="22"/>
                <w:lang w:eastAsia="en-IE"/>
              </w:rPr>
            </w:pPr>
            <w:r w:rsidRPr="00666880">
              <w:rPr>
                <w:rFonts w:eastAsia="Times New Roman"/>
                <w:color w:val="000000"/>
                <w:sz w:val="22"/>
                <w:lang w:eastAsia="en-IE"/>
              </w:rPr>
              <w:t>Know someone with a disability (compared to not knowing)</w:t>
            </w:r>
          </w:p>
        </w:tc>
        <w:tc>
          <w:tcPr>
            <w:tcW w:w="2389" w:type="dxa"/>
            <w:tcBorders>
              <w:top w:val="single" w:sz="4" w:space="0" w:color="auto"/>
              <w:left w:val="single" w:sz="4" w:space="0" w:color="auto"/>
              <w:bottom w:val="single" w:sz="4" w:space="0" w:color="auto"/>
              <w:right w:val="single" w:sz="4" w:space="0" w:color="auto"/>
            </w:tcBorders>
            <w:shd w:val="clear" w:color="auto" w:fill="auto"/>
            <w:hideMark/>
          </w:tcPr>
          <w:p w14:paraId="005D9DDE" w14:textId="2DD52EFD" w:rsidR="00666880" w:rsidRPr="00666880" w:rsidRDefault="00666880" w:rsidP="00666880">
            <w:pPr>
              <w:spacing w:after="0"/>
              <w:rPr>
                <w:rFonts w:eastAsia="Times New Roman"/>
                <w:color w:val="000000"/>
                <w:sz w:val="22"/>
                <w:lang w:eastAsia="en-IE"/>
              </w:rPr>
            </w:pPr>
            <w:r w:rsidRPr="00666880">
              <w:rPr>
                <w:rFonts w:eastAsia="Times New Roman"/>
                <w:color w:val="000000"/>
                <w:sz w:val="22"/>
                <w:lang w:eastAsia="en-IE"/>
              </w:rPr>
              <w:t>Yes</w:t>
            </w:r>
          </w:p>
        </w:tc>
        <w:tc>
          <w:tcPr>
            <w:tcW w:w="8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227DFA88" w14:textId="06F0F175" w:rsidR="00666880" w:rsidRPr="00666880" w:rsidRDefault="00666880" w:rsidP="00666880">
            <w:pPr>
              <w:spacing w:after="0"/>
              <w:jc w:val="right"/>
              <w:rPr>
                <w:color w:val="000000"/>
                <w:sz w:val="22"/>
              </w:rPr>
            </w:pPr>
            <w:r w:rsidRPr="00666880">
              <w:rPr>
                <w:color w:val="000000"/>
                <w:sz w:val="22"/>
              </w:rPr>
              <w:t>1.6</w:t>
            </w:r>
            <w:r w:rsidRPr="00666880">
              <w:rPr>
                <w:rFonts w:eastAsia="Times New Roman"/>
                <w:color w:val="000000"/>
                <w:sz w:val="22"/>
                <w:lang w:eastAsia="en-IE"/>
              </w:rPr>
              <w:t>*</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60105AE" w14:textId="77777777" w:rsidR="00666880" w:rsidRPr="00666880" w:rsidRDefault="00666880" w:rsidP="00666880">
            <w:pPr>
              <w:spacing w:after="0"/>
              <w:jc w:val="right"/>
              <w:rPr>
                <w:color w:val="000000"/>
                <w:sz w:val="22"/>
              </w:rPr>
            </w:pPr>
            <w:r w:rsidRPr="00666880">
              <w:rPr>
                <w:color w:val="000000"/>
                <w:sz w:val="22"/>
              </w:rPr>
              <w:t>1.07</w:t>
            </w:r>
          </w:p>
        </w:tc>
        <w:tc>
          <w:tcPr>
            <w:tcW w:w="11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0043B703" w14:textId="77777777" w:rsidR="00666880" w:rsidRPr="00666880" w:rsidRDefault="00666880" w:rsidP="00666880">
            <w:pPr>
              <w:spacing w:after="0"/>
              <w:jc w:val="right"/>
              <w:rPr>
                <w:color w:val="000000"/>
                <w:sz w:val="22"/>
              </w:rPr>
            </w:pPr>
            <w:r w:rsidRPr="00666880">
              <w:rPr>
                <w:color w:val="000000"/>
                <w:sz w:val="22"/>
              </w:rPr>
              <w:t>2.47</w:t>
            </w:r>
          </w:p>
        </w:tc>
      </w:tr>
      <w:tr w:rsidR="00666880" w:rsidRPr="00E97098" w14:paraId="211FFDF5" w14:textId="77777777" w:rsidTr="00666880">
        <w:trPr>
          <w:trHeight w:val="300"/>
        </w:trPr>
        <w:tc>
          <w:tcPr>
            <w:tcW w:w="2707" w:type="dxa"/>
            <w:tcBorders>
              <w:top w:val="single" w:sz="4" w:space="0" w:color="auto"/>
              <w:left w:val="single" w:sz="4" w:space="0" w:color="auto"/>
              <w:right w:val="single" w:sz="4" w:space="0" w:color="auto"/>
            </w:tcBorders>
          </w:tcPr>
          <w:p w14:paraId="40B63168" w14:textId="412F937F" w:rsidR="00666880" w:rsidRPr="00666880" w:rsidRDefault="00666880" w:rsidP="00666880">
            <w:pPr>
              <w:spacing w:after="0"/>
              <w:rPr>
                <w:rFonts w:eastAsia="Times New Roman"/>
                <w:color w:val="000000"/>
                <w:sz w:val="22"/>
                <w:lang w:eastAsia="en-IE"/>
              </w:rPr>
            </w:pPr>
            <w:r w:rsidRPr="00666880">
              <w:rPr>
                <w:rFonts w:eastAsia="Times New Roman"/>
                <w:color w:val="000000"/>
                <w:sz w:val="22"/>
                <w:lang w:eastAsia="en-IE"/>
              </w:rPr>
              <w:t xml:space="preserve">Frequency of contact (compared to at least </w:t>
            </w:r>
          </w:p>
        </w:tc>
        <w:tc>
          <w:tcPr>
            <w:tcW w:w="2389" w:type="dxa"/>
            <w:tcBorders>
              <w:top w:val="single" w:sz="4" w:space="0" w:color="auto"/>
              <w:left w:val="single" w:sz="4" w:space="0" w:color="auto"/>
              <w:bottom w:val="single" w:sz="4" w:space="0" w:color="auto"/>
              <w:right w:val="single" w:sz="4" w:space="0" w:color="auto"/>
            </w:tcBorders>
            <w:shd w:val="clear" w:color="auto" w:fill="auto"/>
            <w:hideMark/>
          </w:tcPr>
          <w:p w14:paraId="347A4BE2" w14:textId="37A143E3" w:rsidR="00666880" w:rsidRPr="00666880" w:rsidRDefault="00666880" w:rsidP="00666880">
            <w:pPr>
              <w:spacing w:after="0"/>
              <w:rPr>
                <w:rFonts w:eastAsia="Times New Roman"/>
                <w:color w:val="000000"/>
                <w:sz w:val="22"/>
                <w:lang w:eastAsia="en-IE"/>
              </w:rPr>
            </w:pPr>
            <w:r w:rsidRPr="00666880">
              <w:rPr>
                <w:rFonts w:eastAsia="Times New Roman"/>
                <w:color w:val="000000"/>
                <w:sz w:val="22"/>
                <w:lang w:eastAsia="en-IE"/>
              </w:rPr>
              <w:t>Monthly to three monthly</w:t>
            </w:r>
          </w:p>
        </w:tc>
        <w:tc>
          <w:tcPr>
            <w:tcW w:w="8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2BDE807" w14:textId="77777777" w:rsidR="00666880" w:rsidRPr="00666880" w:rsidRDefault="00666880" w:rsidP="00666880">
            <w:pPr>
              <w:spacing w:after="0"/>
              <w:jc w:val="right"/>
              <w:rPr>
                <w:color w:val="000000"/>
                <w:sz w:val="22"/>
              </w:rPr>
            </w:pPr>
            <w:r w:rsidRPr="00666880">
              <w:rPr>
                <w:color w:val="000000"/>
                <w:sz w:val="22"/>
              </w:rPr>
              <w:t>1.2</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A7B46F5" w14:textId="77777777" w:rsidR="00666880" w:rsidRPr="00666880" w:rsidRDefault="00666880" w:rsidP="00666880">
            <w:pPr>
              <w:spacing w:after="0"/>
              <w:jc w:val="right"/>
              <w:rPr>
                <w:color w:val="000000"/>
                <w:sz w:val="22"/>
              </w:rPr>
            </w:pPr>
            <w:r w:rsidRPr="00666880">
              <w:rPr>
                <w:color w:val="000000"/>
                <w:sz w:val="22"/>
              </w:rPr>
              <w:t>0.84</w:t>
            </w:r>
          </w:p>
        </w:tc>
        <w:tc>
          <w:tcPr>
            <w:tcW w:w="11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65E0CDB" w14:textId="77777777" w:rsidR="00666880" w:rsidRPr="00666880" w:rsidRDefault="00666880" w:rsidP="00666880">
            <w:pPr>
              <w:spacing w:after="0"/>
              <w:jc w:val="right"/>
              <w:rPr>
                <w:color w:val="000000"/>
                <w:sz w:val="22"/>
              </w:rPr>
            </w:pPr>
            <w:r w:rsidRPr="00666880">
              <w:rPr>
                <w:color w:val="000000"/>
                <w:sz w:val="22"/>
              </w:rPr>
              <w:t>1.66</w:t>
            </w:r>
          </w:p>
        </w:tc>
      </w:tr>
      <w:tr w:rsidR="00666880" w:rsidRPr="00E97098" w14:paraId="79BE0DBE" w14:textId="77777777" w:rsidTr="00666880">
        <w:trPr>
          <w:trHeight w:val="300"/>
        </w:trPr>
        <w:tc>
          <w:tcPr>
            <w:tcW w:w="2707" w:type="dxa"/>
            <w:tcBorders>
              <w:left w:val="single" w:sz="4" w:space="0" w:color="auto"/>
              <w:bottom w:val="single" w:sz="4" w:space="0" w:color="auto"/>
              <w:right w:val="single" w:sz="4" w:space="0" w:color="auto"/>
            </w:tcBorders>
          </w:tcPr>
          <w:p w14:paraId="0F237ACE" w14:textId="5D21A6BD" w:rsidR="00666880" w:rsidRPr="00666880" w:rsidRDefault="00666880" w:rsidP="00666880">
            <w:pPr>
              <w:spacing w:after="0"/>
              <w:rPr>
                <w:rFonts w:eastAsia="Times New Roman"/>
                <w:color w:val="000000"/>
                <w:sz w:val="22"/>
                <w:lang w:eastAsia="en-IE"/>
              </w:rPr>
            </w:pPr>
            <w:r w:rsidRPr="00666880">
              <w:rPr>
                <w:rFonts w:eastAsia="Times New Roman"/>
                <w:color w:val="000000"/>
                <w:sz w:val="22"/>
                <w:lang w:eastAsia="en-IE"/>
              </w:rPr>
              <w:t>weekly</w:t>
            </w:r>
          </w:p>
        </w:tc>
        <w:tc>
          <w:tcPr>
            <w:tcW w:w="2389" w:type="dxa"/>
            <w:tcBorders>
              <w:top w:val="single" w:sz="4" w:space="0" w:color="auto"/>
              <w:left w:val="single" w:sz="4" w:space="0" w:color="auto"/>
              <w:bottom w:val="single" w:sz="4" w:space="0" w:color="auto"/>
              <w:right w:val="single" w:sz="4" w:space="0" w:color="auto"/>
            </w:tcBorders>
            <w:shd w:val="clear" w:color="auto" w:fill="auto"/>
            <w:hideMark/>
          </w:tcPr>
          <w:p w14:paraId="39E28BBD" w14:textId="289249BC" w:rsidR="00666880" w:rsidRPr="00666880" w:rsidRDefault="00666880" w:rsidP="00666880">
            <w:pPr>
              <w:spacing w:after="0"/>
              <w:rPr>
                <w:rFonts w:eastAsia="Times New Roman"/>
                <w:color w:val="000000"/>
                <w:sz w:val="22"/>
                <w:lang w:eastAsia="en-IE"/>
              </w:rPr>
            </w:pPr>
            <w:r w:rsidRPr="00666880">
              <w:rPr>
                <w:rFonts w:eastAsia="Times New Roman"/>
                <w:color w:val="000000"/>
                <w:sz w:val="22"/>
                <w:lang w:eastAsia="en-IE"/>
              </w:rPr>
              <w:t>Less often/never</w:t>
            </w:r>
          </w:p>
        </w:tc>
        <w:tc>
          <w:tcPr>
            <w:tcW w:w="861"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4317970B" w14:textId="3BA66630" w:rsidR="00666880" w:rsidRPr="00666880" w:rsidRDefault="00666880" w:rsidP="00666880">
            <w:pPr>
              <w:spacing w:after="0"/>
              <w:jc w:val="right"/>
              <w:rPr>
                <w:color w:val="000000"/>
                <w:sz w:val="22"/>
              </w:rPr>
            </w:pPr>
            <w:r w:rsidRPr="00666880">
              <w:rPr>
                <w:color w:val="000000"/>
                <w:sz w:val="22"/>
              </w:rPr>
              <w:t>1.5</w:t>
            </w:r>
            <w:r w:rsidRPr="00666880">
              <w:rPr>
                <w:rFonts w:eastAsia="Times New Roman"/>
                <w:color w:val="000000"/>
                <w:sz w:val="22"/>
                <w:lang w:eastAsia="en-IE"/>
              </w:rPr>
              <w:t>*</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7B0A6279" w14:textId="77777777" w:rsidR="00666880" w:rsidRPr="00666880" w:rsidRDefault="00666880" w:rsidP="00666880">
            <w:pPr>
              <w:spacing w:after="0"/>
              <w:jc w:val="right"/>
              <w:rPr>
                <w:color w:val="000000"/>
                <w:sz w:val="22"/>
              </w:rPr>
            </w:pPr>
            <w:r w:rsidRPr="00666880">
              <w:rPr>
                <w:color w:val="000000"/>
                <w:sz w:val="22"/>
              </w:rPr>
              <w:t>1.10</w:t>
            </w:r>
          </w:p>
        </w:tc>
        <w:tc>
          <w:tcPr>
            <w:tcW w:w="1165"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14:paraId="5870C839" w14:textId="77777777" w:rsidR="00666880" w:rsidRPr="00666880" w:rsidRDefault="00666880" w:rsidP="00666880">
            <w:pPr>
              <w:spacing w:after="0"/>
              <w:jc w:val="right"/>
              <w:rPr>
                <w:color w:val="000000"/>
                <w:sz w:val="22"/>
              </w:rPr>
            </w:pPr>
            <w:r w:rsidRPr="00666880">
              <w:rPr>
                <w:color w:val="000000"/>
                <w:sz w:val="22"/>
              </w:rPr>
              <w:t>2.11</w:t>
            </w:r>
          </w:p>
        </w:tc>
      </w:tr>
      <w:tr w:rsidR="00666880" w:rsidRPr="00E97098" w14:paraId="4CDDB320" w14:textId="77777777" w:rsidTr="00666880">
        <w:trPr>
          <w:trHeight w:val="300"/>
        </w:trPr>
        <w:tc>
          <w:tcPr>
            <w:tcW w:w="2707" w:type="dxa"/>
            <w:tcBorders>
              <w:top w:val="single" w:sz="4" w:space="0" w:color="auto"/>
              <w:left w:val="single" w:sz="4" w:space="0" w:color="auto"/>
              <w:bottom w:val="single" w:sz="4" w:space="0" w:color="auto"/>
              <w:right w:val="single" w:sz="4" w:space="0" w:color="auto"/>
            </w:tcBorders>
          </w:tcPr>
          <w:p w14:paraId="0C9C7631" w14:textId="34E36A7A" w:rsidR="00666880" w:rsidRPr="00666880" w:rsidRDefault="00666880" w:rsidP="00666880">
            <w:pPr>
              <w:spacing w:after="0"/>
              <w:rPr>
                <w:rFonts w:eastAsia="Times New Roman"/>
                <w:color w:val="000000"/>
                <w:sz w:val="22"/>
                <w:lang w:eastAsia="en-IE"/>
              </w:rPr>
            </w:pPr>
            <w:r w:rsidRPr="00666880">
              <w:rPr>
                <w:rFonts w:eastAsia="Times New Roman"/>
                <w:color w:val="000000"/>
                <w:sz w:val="22"/>
                <w:lang w:eastAsia="en-IE"/>
              </w:rPr>
              <w:t>Disability status (compared to not having a disability)</w:t>
            </w:r>
          </w:p>
        </w:tc>
        <w:tc>
          <w:tcPr>
            <w:tcW w:w="2389" w:type="dxa"/>
            <w:tcBorders>
              <w:top w:val="single" w:sz="4" w:space="0" w:color="auto"/>
              <w:left w:val="single" w:sz="4" w:space="0" w:color="auto"/>
              <w:bottom w:val="single" w:sz="4" w:space="0" w:color="auto"/>
              <w:right w:val="single" w:sz="4" w:space="0" w:color="auto"/>
            </w:tcBorders>
            <w:shd w:val="clear" w:color="auto" w:fill="auto"/>
            <w:hideMark/>
          </w:tcPr>
          <w:p w14:paraId="382A6132" w14:textId="5F2AEB94" w:rsidR="00666880" w:rsidRPr="00666880" w:rsidRDefault="00666880" w:rsidP="00666880">
            <w:pPr>
              <w:spacing w:after="0"/>
              <w:rPr>
                <w:rFonts w:eastAsia="Times New Roman"/>
                <w:color w:val="000000"/>
                <w:sz w:val="22"/>
                <w:lang w:eastAsia="en-IE"/>
              </w:rPr>
            </w:pPr>
            <w:r w:rsidRPr="00666880">
              <w:rPr>
                <w:rFonts w:eastAsia="Times New Roman"/>
                <w:color w:val="000000"/>
                <w:sz w:val="22"/>
                <w:lang w:eastAsia="en-IE"/>
              </w:rPr>
              <w:t>Have a disability</w:t>
            </w:r>
          </w:p>
        </w:tc>
        <w:tc>
          <w:tcPr>
            <w:tcW w:w="8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CDF9D52" w14:textId="77777777" w:rsidR="00666880" w:rsidRPr="00666880" w:rsidRDefault="00666880" w:rsidP="00666880">
            <w:pPr>
              <w:spacing w:after="0"/>
              <w:jc w:val="right"/>
              <w:rPr>
                <w:color w:val="000000"/>
                <w:sz w:val="22"/>
              </w:rPr>
            </w:pPr>
            <w:r w:rsidRPr="00666880">
              <w:rPr>
                <w:color w:val="000000"/>
                <w:sz w:val="22"/>
              </w:rPr>
              <w:t>1.0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39A32AAE" w14:textId="77777777" w:rsidR="00666880" w:rsidRPr="00666880" w:rsidRDefault="00666880" w:rsidP="00666880">
            <w:pPr>
              <w:spacing w:after="0"/>
              <w:jc w:val="right"/>
              <w:rPr>
                <w:color w:val="000000"/>
                <w:sz w:val="22"/>
              </w:rPr>
            </w:pPr>
            <w:r w:rsidRPr="00666880">
              <w:rPr>
                <w:color w:val="000000"/>
                <w:sz w:val="22"/>
              </w:rPr>
              <w:t>0.71</w:t>
            </w:r>
          </w:p>
        </w:tc>
        <w:tc>
          <w:tcPr>
            <w:tcW w:w="116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43A93186" w14:textId="77777777" w:rsidR="00666880" w:rsidRPr="00666880" w:rsidRDefault="00666880" w:rsidP="00666880">
            <w:pPr>
              <w:spacing w:after="0"/>
              <w:jc w:val="right"/>
              <w:rPr>
                <w:color w:val="000000"/>
                <w:sz w:val="22"/>
              </w:rPr>
            </w:pPr>
            <w:r w:rsidRPr="00666880">
              <w:rPr>
                <w:color w:val="000000"/>
                <w:sz w:val="22"/>
              </w:rPr>
              <w:t>1.43</w:t>
            </w:r>
          </w:p>
        </w:tc>
      </w:tr>
      <w:tr w:rsidR="00666880" w:rsidRPr="00E97098" w14:paraId="10318CDD" w14:textId="77777777" w:rsidTr="00666880">
        <w:trPr>
          <w:trHeight w:val="300"/>
        </w:trPr>
        <w:tc>
          <w:tcPr>
            <w:tcW w:w="2707" w:type="dxa"/>
            <w:tcBorders>
              <w:top w:val="single" w:sz="4" w:space="0" w:color="auto"/>
              <w:left w:val="single" w:sz="4" w:space="0" w:color="auto"/>
              <w:right w:val="single" w:sz="4" w:space="0" w:color="auto"/>
            </w:tcBorders>
          </w:tcPr>
          <w:p w14:paraId="623C94D4" w14:textId="188D64D0" w:rsidR="00666880" w:rsidRPr="00666880" w:rsidRDefault="00666880" w:rsidP="00666880">
            <w:pPr>
              <w:spacing w:after="0"/>
              <w:rPr>
                <w:rFonts w:eastAsia="Times New Roman"/>
                <w:color w:val="000000"/>
                <w:sz w:val="22"/>
                <w:lang w:eastAsia="en-IE"/>
              </w:rPr>
            </w:pPr>
            <w:r w:rsidRPr="00666880">
              <w:rPr>
                <w:rFonts w:eastAsia="Times New Roman"/>
                <w:color w:val="000000"/>
                <w:sz w:val="22"/>
                <w:lang w:eastAsia="en-IE"/>
              </w:rPr>
              <w:t xml:space="preserve">Satisfaction with life </w:t>
            </w:r>
          </w:p>
        </w:tc>
        <w:tc>
          <w:tcPr>
            <w:tcW w:w="2389" w:type="dxa"/>
            <w:tcBorders>
              <w:top w:val="single" w:sz="4" w:space="0" w:color="auto"/>
              <w:left w:val="single" w:sz="4" w:space="0" w:color="auto"/>
              <w:bottom w:val="single" w:sz="4" w:space="0" w:color="auto"/>
              <w:right w:val="single" w:sz="4" w:space="0" w:color="auto"/>
            </w:tcBorders>
            <w:shd w:val="clear" w:color="auto" w:fill="auto"/>
            <w:hideMark/>
          </w:tcPr>
          <w:p w14:paraId="47B4A49E" w14:textId="696EFF14" w:rsidR="00666880" w:rsidRPr="00666880" w:rsidRDefault="00666880" w:rsidP="00666880">
            <w:pPr>
              <w:spacing w:after="0"/>
              <w:rPr>
                <w:rFonts w:eastAsia="Times New Roman"/>
                <w:color w:val="000000"/>
                <w:sz w:val="22"/>
                <w:lang w:eastAsia="en-IE"/>
              </w:rPr>
            </w:pPr>
            <w:r w:rsidRPr="00666880">
              <w:rPr>
                <w:rFonts w:eastAsia="Times New Roman"/>
                <w:color w:val="000000"/>
                <w:sz w:val="22"/>
                <w:lang w:eastAsia="en-IE"/>
              </w:rPr>
              <w:t>5-8</w:t>
            </w:r>
          </w:p>
        </w:tc>
        <w:tc>
          <w:tcPr>
            <w:tcW w:w="8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81C2786" w14:textId="77777777" w:rsidR="00666880" w:rsidRPr="00666880" w:rsidRDefault="00666880" w:rsidP="00666880">
            <w:pPr>
              <w:spacing w:after="0"/>
              <w:jc w:val="right"/>
              <w:rPr>
                <w:color w:val="000000"/>
                <w:sz w:val="22"/>
              </w:rPr>
            </w:pPr>
            <w:r w:rsidRPr="00666880">
              <w:rPr>
                <w:color w:val="000000"/>
                <w:sz w:val="22"/>
              </w:rPr>
              <w:t>1.6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B252F9F" w14:textId="77777777" w:rsidR="00666880" w:rsidRPr="00666880" w:rsidRDefault="00666880" w:rsidP="00666880">
            <w:pPr>
              <w:spacing w:after="0"/>
              <w:jc w:val="right"/>
              <w:rPr>
                <w:color w:val="000000"/>
                <w:sz w:val="22"/>
              </w:rPr>
            </w:pPr>
            <w:r w:rsidRPr="00666880">
              <w:rPr>
                <w:color w:val="000000"/>
                <w:sz w:val="22"/>
              </w:rPr>
              <w:t>0.71</w:t>
            </w:r>
          </w:p>
        </w:tc>
        <w:tc>
          <w:tcPr>
            <w:tcW w:w="116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0CA0CEFE" w14:textId="77777777" w:rsidR="00666880" w:rsidRPr="00666880" w:rsidRDefault="00666880" w:rsidP="00666880">
            <w:pPr>
              <w:spacing w:after="0"/>
              <w:jc w:val="right"/>
              <w:rPr>
                <w:color w:val="000000"/>
                <w:sz w:val="22"/>
              </w:rPr>
            </w:pPr>
            <w:r w:rsidRPr="00666880">
              <w:rPr>
                <w:color w:val="000000"/>
                <w:sz w:val="22"/>
              </w:rPr>
              <w:t>3.60</w:t>
            </w:r>
          </w:p>
        </w:tc>
      </w:tr>
      <w:tr w:rsidR="00666880" w:rsidRPr="00E97098" w14:paraId="3C65F194" w14:textId="77777777" w:rsidTr="00666880">
        <w:trPr>
          <w:trHeight w:val="307"/>
        </w:trPr>
        <w:tc>
          <w:tcPr>
            <w:tcW w:w="2707" w:type="dxa"/>
            <w:tcBorders>
              <w:left w:val="single" w:sz="4" w:space="0" w:color="auto"/>
              <w:bottom w:val="single" w:sz="4" w:space="0" w:color="auto"/>
              <w:right w:val="single" w:sz="4" w:space="0" w:color="auto"/>
            </w:tcBorders>
          </w:tcPr>
          <w:p w14:paraId="64DB6CFD" w14:textId="4D2C5243" w:rsidR="00666880" w:rsidRPr="00666880" w:rsidRDefault="00666880" w:rsidP="00666880">
            <w:pPr>
              <w:spacing w:after="0"/>
              <w:rPr>
                <w:rFonts w:eastAsia="Times New Roman"/>
                <w:color w:val="000000"/>
                <w:sz w:val="22"/>
                <w:lang w:eastAsia="en-IE"/>
              </w:rPr>
            </w:pPr>
            <w:r w:rsidRPr="00666880">
              <w:rPr>
                <w:rFonts w:eastAsia="Times New Roman"/>
                <w:color w:val="000000"/>
                <w:sz w:val="22"/>
                <w:lang w:eastAsia="en-IE"/>
              </w:rPr>
              <w:t>(compared to score of 1-4)</w:t>
            </w:r>
          </w:p>
        </w:tc>
        <w:tc>
          <w:tcPr>
            <w:tcW w:w="2389" w:type="dxa"/>
            <w:tcBorders>
              <w:top w:val="single" w:sz="4" w:space="0" w:color="auto"/>
              <w:left w:val="single" w:sz="4" w:space="0" w:color="auto"/>
              <w:bottom w:val="single" w:sz="4" w:space="0" w:color="auto"/>
              <w:right w:val="single" w:sz="4" w:space="0" w:color="auto"/>
            </w:tcBorders>
            <w:shd w:val="clear" w:color="auto" w:fill="auto"/>
            <w:hideMark/>
          </w:tcPr>
          <w:p w14:paraId="0A39DF6F" w14:textId="49267ECD" w:rsidR="00666880" w:rsidRPr="00666880" w:rsidRDefault="00666880" w:rsidP="00666880">
            <w:pPr>
              <w:spacing w:after="0"/>
              <w:rPr>
                <w:rFonts w:eastAsia="Times New Roman"/>
                <w:color w:val="000000"/>
                <w:sz w:val="22"/>
                <w:lang w:eastAsia="en-IE"/>
              </w:rPr>
            </w:pPr>
            <w:r w:rsidRPr="00666880">
              <w:rPr>
                <w:rFonts w:eastAsia="Times New Roman"/>
                <w:color w:val="000000"/>
                <w:sz w:val="22"/>
                <w:lang w:eastAsia="en-IE"/>
              </w:rPr>
              <w:t>9-10</w:t>
            </w:r>
          </w:p>
        </w:tc>
        <w:tc>
          <w:tcPr>
            <w:tcW w:w="8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93D5979" w14:textId="77777777" w:rsidR="00666880" w:rsidRPr="00666880" w:rsidRDefault="00666880" w:rsidP="00666880">
            <w:pPr>
              <w:spacing w:after="0"/>
              <w:jc w:val="right"/>
              <w:rPr>
                <w:color w:val="000000"/>
                <w:sz w:val="22"/>
              </w:rPr>
            </w:pPr>
            <w:r w:rsidRPr="00666880">
              <w:rPr>
                <w:color w:val="000000"/>
                <w:sz w:val="22"/>
              </w:rPr>
              <w:t>1.8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19E60FA" w14:textId="77777777" w:rsidR="00666880" w:rsidRPr="00666880" w:rsidRDefault="00666880" w:rsidP="00666880">
            <w:pPr>
              <w:spacing w:after="0"/>
              <w:jc w:val="right"/>
              <w:rPr>
                <w:color w:val="000000"/>
                <w:sz w:val="22"/>
              </w:rPr>
            </w:pPr>
            <w:r w:rsidRPr="00666880">
              <w:rPr>
                <w:color w:val="000000"/>
                <w:sz w:val="22"/>
              </w:rPr>
              <w:t>0.79</w:t>
            </w:r>
          </w:p>
        </w:tc>
        <w:tc>
          <w:tcPr>
            <w:tcW w:w="116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63FB57D8" w14:textId="77777777" w:rsidR="00666880" w:rsidRPr="00666880" w:rsidRDefault="00666880" w:rsidP="00666880">
            <w:pPr>
              <w:spacing w:after="0"/>
              <w:jc w:val="right"/>
              <w:rPr>
                <w:color w:val="000000"/>
                <w:sz w:val="22"/>
              </w:rPr>
            </w:pPr>
            <w:r w:rsidRPr="00666880">
              <w:rPr>
                <w:color w:val="000000"/>
                <w:sz w:val="22"/>
              </w:rPr>
              <w:t>4.13</w:t>
            </w:r>
          </w:p>
        </w:tc>
      </w:tr>
      <w:tr w:rsidR="00666880" w:rsidRPr="00E97098" w14:paraId="463F195C" w14:textId="77777777" w:rsidTr="00666880">
        <w:trPr>
          <w:trHeight w:val="300"/>
        </w:trPr>
        <w:tc>
          <w:tcPr>
            <w:tcW w:w="2707" w:type="dxa"/>
            <w:tcBorders>
              <w:top w:val="single" w:sz="4" w:space="0" w:color="auto"/>
              <w:left w:val="single" w:sz="4" w:space="0" w:color="auto"/>
              <w:bottom w:val="single" w:sz="4" w:space="0" w:color="auto"/>
              <w:right w:val="single" w:sz="4" w:space="0" w:color="auto"/>
            </w:tcBorders>
          </w:tcPr>
          <w:p w14:paraId="4DDA1D82" w14:textId="16136C82" w:rsidR="00666880" w:rsidRPr="00666880" w:rsidRDefault="00666880" w:rsidP="00666880">
            <w:pPr>
              <w:spacing w:after="0"/>
              <w:rPr>
                <w:rFonts w:eastAsia="Times New Roman"/>
                <w:color w:val="000000"/>
                <w:sz w:val="22"/>
                <w:lang w:eastAsia="en-IE"/>
              </w:rPr>
            </w:pPr>
            <w:r w:rsidRPr="00666880">
              <w:rPr>
                <w:rFonts w:eastAsia="Times New Roman"/>
                <w:color w:val="000000"/>
                <w:sz w:val="22"/>
                <w:lang w:eastAsia="en-IE"/>
              </w:rPr>
              <w:t>Social isolation (compared to not at risk of social isolation)†</w:t>
            </w:r>
          </w:p>
        </w:tc>
        <w:tc>
          <w:tcPr>
            <w:tcW w:w="2389" w:type="dxa"/>
            <w:tcBorders>
              <w:top w:val="single" w:sz="4" w:space="0" w:color="auto"/>
              <w:left w:val="single" w:sz="4" w:space="0" w:color="auto"/>
              <w:bottom w:val="single" w:sz="4" w:space="0" w:color="auto"/>
              <w:right w:val="single" w:sz="4" w:space="0" w:color="auto"/>
            </w:tcBorders>
            <w:shd w:val="clear" w:color="auto" w:fill="auto"/>
            <w:hideMark/>
          </w:tcPr>
          <w:p w14:paraId="28D8E4BB" w14:textId="50F1230A" w:rsidR="00666880" w:rsidRPr="00666880" w:rsidRDefault="00666880" w:rsidP="00666880">
            <w:pPr>
              <w:spacing w:after="0"/>
              <w:rPr>
                <w:rFonts w:eastAsia="Times New Roman"/>
                <w:color w:val="000000"/>
                <w:sz w:val="22"/>
                <w:lang w:eastAsia="en-IE"/>
              </w:rPr>
            </w:pPr>
            <w:r w:rsidRPr="00666880">
              <w:rPr>
                <w:rFonts w:eastAsia="Times New Roman"/>
                <w:color w:val="000000"/>
                <w:sz w:val="22"/>
                <w:lang w:eastAsia="en-IE"/>
              </w:rPr>
              <w:t>At risk of social isolation</w:t>
            </w:r>
          </w:p>
        </w:tc>
        <w:tc>
          <w:tcPr>
            <w:tcW w:w="8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23CBA610" w14:textId="77777777" w:rsidR="00666880" w:rsidRPr="00666880" w:rsidRDefault="00666880" w:rsidP="00666880">
            <w:pPr>
              <w:spacing w:after="0"/>
              <w:jc w:val="right"/>
              <w:rPr>
                <w:color w:val="000000"/>
                <w:sz w:val="22"/>
              </w:rPr>
            </w:pPr>
            <w:r w:rsidRPr="00666880">
              <w:rPr>
                <w:color w:val="000000"/>
                <w:sz w:val="22"/>
              </w:rPr>
              <w:t>1.3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56AE7C44" w14:textId="77777777" w:rsidR="00666880" w:rsidRPr="00666880" w:rsidRDefault="00666880" w:rsidP="00666880">
            <w:pPr>
              <w:spacing w:after="0"/>
              <w:jc w:val="right"/>
              <w:rPr>
                <w:color w:val="000000"/>
                <w:sz w:val="22"/>
              </w:rPr>
            </w:pPr>
            <w:r w:rsidRPr="00666880">
              <w:rPr>
                <w:color w:val="000000"/>
                <w:sz w:val="22"/>
              </w:rPr>
              <w:t>0.96</w:t>
            </w:r>
          </w:p>
        </w:tc>
        <w:tc>
          <w:tcPr>
            <w:tcW w:w="1165"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hideMark/>
          </w:tcPr>
          <w:p w14:paraId="7EE22F57" w14:textId="77777777" w:rsidR="00666880" w:rsidRPr="00666880" w:rsidRDefault="00666880" w:rsidP="00666880">
            <w:pPr>
              <w:spacing w:after="0"/>
              <w:jc w:val="right"/>
              <w:rPr>
                <w:color w:val="000000"/>
                <w:sz w:val="22"/>
              </w:rPr>
            </w:pPr>
            <w:r w:rsidRPr="00666880">
              <w:rPr>
                <w:color w:val="000000"/>
                <w:sz w:val="22"/>
              </w:rPr>
              <w:t>1.74</w:t>
            </w:r>
          </w:p>
        </w:tc>
      </w:tr>
    </w:tbl>
    <w:p w14:paraId="2C3EA103" w14:textId="1097DF10" w:rsidR="004121E0" w:rsidRPr="006F0849" w:rsidRDefault="004121E0" w:rsidP="006F0849">
      <w:pPr>
        <w:spacing w:after="0"/>
        <w:rPr>
          <w:sz w:val="22"/>
        </w:rPr>
      </w:pPr>
      <w:r w:rsidRPr="006F0849">
        <w:rPr>
          <w:sz w:val="22"/>
        </w:rPr>
        <w:t>*Denotes a statistically significant finding</w:t>
      </w:r>
      <w:r w:rsidR="00666880">
        <w:rPr>
          <w:sz w:val="22"/>
        </w:rPr>
        <w:t xml:space="preserve">, </w:t>
      </w:r>
      <w:r w:rsidR="00666880" w:rsidRPr="006F0849">
        <w:rPr>
          <w:sz w:val="22"/>
        </w:rPr>
        <w:t>Dependant variable relates to question 3.6</w:t>
      </w:r>
    </w:p>
    <w:p w14:paraId="7E361FAA" w14:textId="7ABA3450" w:rsidR="004D73E4" w:rsidRDefault="004121E0" w:rsidP="00C3429B">
      <w:pPr>
        <w:spacing w:after="0"/>
        <w:rPr>
          <w:sz w:val="22"/>
        </w:rPr>
      </w:pPr>
      <w:r w:rsidRPr="006F0849">
        <w:rPr>
          <w:sz w:val="22"/>
        </w:rPr>
        <w:t xml:space="preserve">OR &gt;1 or &lt;1 indicates a higher or lower level of agreement </w:t>
      </w:r>
      <w:r w:rsidR="00666880">
        <w:rPr>
          <w:sz w:val="22"/>
        </w:rPr>
        <w:t>with the statement respectively</w:t>
      </w:r>
    </w:p>
    <w:p w14:paraId="68B0F3BE" w14:textId="77777777" w:rsidR="004D73E4" w:rsidRDefault="004D73E4" w:rsidP="00451FEF">
      <w:pPr>
        <w:pStyle w:val="ChartHeading"/>
        <w:rPr>
          <w:sz w:val="22"/>
          <w:szCs w:val="22"/>
        </w:rPr>
        <w:sectPr w:rsidR="004D73E4" w:rsidSect="006A4444">
          <w:pgSz w:w="11910" w:h="16840"/>
          <w:pgMar w:top="851" w:right="1701" w:bottom="851" w:left="1701" w:header="0" w:footer="720" w:gutter="0"/>
          <w:cols w:space="720"/>
          <w:docGrid w:linePitch="354"/>
        </w:sectPr>
      </w:pPr>
    </w:p>
    <w:p w14:paraId="6B8C8A7B" w14:textId="6472EB7F" w:rsidR="00DE2B1F" w:rsidRPr="00D94990" w:rsidRDefault="003967FF" w:rsidP="00D94990">
      <w:pPr>
        <w:pStyle w:val="Style5"/>
      </w:pPr>
      <w:bookmarkStart w:id="195" w:name="_Toc496193561"/>
      <w:r>
        <w:t>Table A2.8</w:t>
      </w:r>
      <w:r w:rsidR="00DE2B1F" w:rsidRPr="009C207E">
        <w:t>:</w:t>
      </w:r>
      <w:r w:rsidR="00DE2B1F">
        <w:t xml:space="preserve"> Binary logistic regression model, including year as an explanatory variable, summarising all disability types by selected variables by agreement that people with disabilities can participate fully in life</w:t>
      </w:r>
      <w:bookmarkEnd w:id="195"/>
    </w:p>
    <w:tbl>
      <w:tblPr>
        <w:tblStyle w:val="TableGrid"/>
        <w:tblW w:w="13320" w:type="dxa"/>
        <w:jc w:val="center"/>
        <w:tblLook w:val="04A0" w:firstRow="1" w:lastRow="0" w:firstColumn="1" w:lastColumn="0" w:noHBand="0" w:noVBand="1"/>
      </w:tblPr>
      <w:tblGrid>
        <w:gridCol w:w="3397"/>
        <w:gridCol w:w="1985"/>
        <w:gridCol w:w="1843"/>
        <w:gridCol w:w="1984"/>
        <w:gridCol w:w="1843"/>
        <w:gridCol w:w="2268"/>
      </w:tblGrid>
      <w:tr w:rsidR="00AC0EB8" w:rsidRPr="00F02A8A" w14:paraId="416866EF" w14:textId="77777777" w:rsidTr="003E0D14">
        <w:trPr>
          <w:trHeight w:val="591"/>
          <w:jc w:val="center"/>
        </w:trPr>
        <w:tc>
          <w:tcPr>
            <w:tcW w:w="5382" w:type="dxa"/>
            <w:gridSpan w:val="2"/>
            <w:vMerge w:val="restart"/>
          </w:tcPr>
          <w:p w14:paraId="1A37B9ED" w14:textId="22D957B2" w:rsidR="00AC0EB8" w:rsidRPr="00F02A8A" w:rsidRDefault="00AC0EB8" w:rsidP="002561DF">
            <w:pPr>
              <w:spacing w:after="0"/>
              <w:jc w:val="center"/>
              <w:rPr>
                <w:rFonts w:eastAsia="Times New Roman"/>
                <w:b/>
                <w:color w:val="000000"/>
              </w:rPr>
            </w:pPr>
            <w:r>
              <w:rPr>
                <w:rFonts w:eastAsia="Times New Roman"/>
                <w:b/>
                <w:color w:val="000000"/>
              </w:rPr>
              <w:t>Selected variables</w:t>
            </w:r>
          </w:p>
        </w:tc>
        <w:tc>
          <w:tcPr>
            <w:tcW w:w="1843" w:type="dxa"/>
          </w:tcPr>
          <w:p w14:paraId="659BC443" w14:textId="731BEBD7" w:rsidR="00AC0EB8" w:rsidRPr="00F02A8A" w:rsidRDefault="00AC0EB8" w:rsidP="00AC0EB8">
            <w:pPr>
              <w:spacing w:after="0"/>
              <w:jc w:val="center"/>
              <w:rPr>
                <w:rFonts w:eastAsia="Times New Roman"/>
                <w:b/>
                <w:color w:val="000000"/>
              </w:rPr>
            </w:pPr>
            <w:r>
              <w:rPr>
                <w:rFonts w:eastAsia="Times New Roman"/>
                <w:b/>
                <w:color w:val="000000"/>
              </w:rPr>
              <w:t>Mental health d</w:t>
            </w:r>
            <w:r w:rsidRPr="00F02A8A">
              <w:rPr>
                <w:rFonts w:eastAsia="Times New Roman"/>
                <w:b/>
                <w:color w:val="000000"/>
              </w:rPr>
              <w:t>ifficulties</w:t>
            </w:r>
          </w:p>
        </w:tc>
        <w:tc>
          <w:tcPr>
            <w:tcW w:w="1984" w:type="dxa"/>
          </w:tcPr>
          <w:p w14:paraId="23C51914" w14:textId="77777777" w:rsidR="00AC0EB8" w:rsidRPr="00F02A8A" w:rsidRDefault="00AC0EB8" w:rsidP="002561DF">
            <w:pPr>
              <w:spacing w:after="0"/>
              <w:jc w:val="center"/>
              <w:rPr>
                <w:rFonts w:eastAsia="Times New Roman"/>
                <w:b/>
                <w:color w:val="000000"/>
              </w:rPr>
            </w:pPr>
            <w:r>
              <w:rPr>
                <w:rFonts w:eastAsia="Times New Roman"/>
                <w:b/>
                <w:color w:val="000000"/>
              </w:rPr>
              <w:t>Intellectual d</w:t>
            </w:r>
            <w:r w:rsidRPr="00F02A8A">
              <w:rPr>
                <w:rFonts w:eastAsia="Times New Roman"/>
                <w:b/>
                <w:color w:val="000000"/>
              </w:rPr>
              <w:t>isabilities</w:t>
            </w:r>
          </w:p>
        </w:tc>
        <w:tc>
          <w:tcPr>
            <w:tcW w:w="1843" w:type="dxa"/>
          </w:tcPr>
          <w:p w14:paraId="5B5FECD4" w14:textId="77777777" w:rsidR="00AC0EB8" w:rsidRPr="00F02A8A" w:rsidRDefault="00AC0EB8" w:rsidP="002561DF">
            <w:pPr>
              <w:spacing w:after="0"/>
              <w:jc w:val="center"/>
              <w:rPr>
                <w:rFonts w:eastAsia="Times New Roman"/>
                <w:b/>
                <w:color w:val="000000"/>
              </w:rPr>
            </w:pPr>
            <w:r w:rsidRPr="00F02A8A">
              <w:rPr>
                <w:rFonts w:eastAsia="Times New Roman"/>
                <w:b/>
                <w:color w:val="000000"/>
              </w:rPr>
              <w:t>Physical disabilities</w:t>
            </w:r>
          </w:p>
        </w:tc>
        <w:tc>
          <w:tcPr>
            <w:tcW w:w="2268" w:type="dxa"/>
          </w:tcPr>
          <w:p w14:paraId="0A0D75AF" w14:textId="77777777" w:rsidR="00AC0EB8" w:rsidRPr="00F02A8A" w:rsidRDefault="00AC0EB8" w:rsidP="002561DF">
            <w:pPr>
              <w:spacing w:after="0"/>
              <w:jc w:val="center"/>
              <w:rPr>
                <w:rFonts w:eastAsia="Times New Roman"/>
                <w:b/>
                <w:color w:val="000000"/>
              </w:rPr>
            </w:pPr>
            <w:r>
              <w:rPr>
                <w:rFonts w:eastAsia="Times New Roman"/>
                <w:b/>
                <w:color w:val="000000"/>
              </w:rPr>
              <w:t>Vision or h</w:t>
            </w:r>
            <w:r w:rsidRPr="00F02A8A">
              <w:rPr>
                <w:rFonts w:eastAsia="Times New Roman"/>
                <w:b/>
                <w:color w:val="000000"/>
              </w:rPr>
              <w:t xml:space="preserve">earing </w:t>
            </w:r>
            <w:r>
              <w:rPr>
                <w:rFonts w:eastAsia="Times New Roman"/>
                <w:b/>
                <w:color w:val="000000"/>
              </w:rPr>
              <w:t>disability</w:t>
            </w:r>
          </w:p>
        </w:tc>
      </w:tr>
      <w:tr w:rsidR="00AC0EB8" w:rsidRPr="00F02A8A" w14:paraId="4A96C697" w14:textId="77777777" w:rsidTr="003E0D14">
        <w:trPr>
          <w:trHeight w:val="237"/>
          <w:jc w:val="center"/>
        </w:trPr>
        <w:tc>
          <w:tcPr>
            <w:tcW w:w="5382" w:type="dxa"/>
            <w:gridSpan w:val="2"/>
            <w:vMerge/>
          </w:tcPr>
          <w:p w14:paraId="5D41A6AE" w14:textId="39A42205" w:rsidR="00AC0EB8" w:rsidRPr="00F02A8A" w:rsidRDefault="00AC0EB8" w:rsidP="00AC0EB8">
            <w:pPr>
              <w:spacing w:after="0"/>
              <w:jc w:val="center"/>
              <w:rPr>
                <w:rFonts w:eastAsia="Times New Roman"/>
                <w:b/>
                <w:color w:val="000000"/>
              </w:rPr>
            </w:pPr>
          </w:p>
        </w:tc>
        <w:tc>
          <w:tcPr>
            <w:tcW w:w="7938" w:type="dxa"/>
            <w:gridSpan w:val="4"/>
          </w:tcPr>
          <w:p w14:paraId="3AA44278" w14:textId="77777777" w:rsidR="00AC0EB8" w:rsidRPr="00F02A8A" w:rsidRDefault="00AC0EB8" w:rsidP="00AC0EB8">
            <w:pPr>
              <w:spacing w:after="0"/>
              <w:jc w:val="center"/>
              <w:rPr>
                <w:rFonts w:eastAsia="Times New Roman"/>
                <w:b/>
                <w:color w:val="000000"/>
              </w:rPr>
            </w:pPr>
            <w:r>
              <w:rPr>
                <w:rFonts w:eastAsia="Times New Roman"/>
                <w:b/>
                <w:color w:val="000000"/>
              </w:rPr>
              <w:t>Odds Ratios (95% confidence interval)</w:t>
            </w:r>
          </w:p>
        </w:tc>
      </w:tr>
      <w:tr w:rsidR="00AC0EB8" w:rsidRPr="00BA390D" w14:paraId="3CAF4787" w14:textId="77777777" w:rsidTr="00AC0EB8">
        <w:trPr>
          <w:trHeight w:val="557"/>
          <w:jc w:val="center"/>
        </w:trPr>
        <w:tc>
          <w:tcPr>
            <w:tcW w:w="3397" w:type="dxa"/>
          </w:tcPr>
          <w:p w14:paraId="6336194F" w14:textId="04B2C21C" w:rsidR="00AC0EB8" w:rsidRDefault="00AC0EB8" w:rsidP="00AC0EB8">
            <w:pPr>
              <w:spacing w:after="0"/>
            </w:pPr>
            <w:r w:rsidRPr="005B3BF9">
              <w:rPr>
                <w:rFonts w:eastAsia="Times New Roman"/>
                <w:color w:val="000000"/>
              </w:rPr>
              <w:t>Age</w:t>
            </w:r>
            <w:r>
              <w:rPr>
                <w:rFonts w:eastAsia="Times New Roman"/>
                <w:color w:val="000000"/>
              </w:rPr>
              <w:t xml:space="preserve"> (compared to &gt;55)</w:t>
            </w:r>
          </w:p>
        </w:tc>
        <w:tc>
          <w:tcPr>
            <w:tcW w:w="1985" w:type="dxa"/>
          </w:tcPr>
          <w:p w14:paraId="57BE8EED" w14:textId="409D0784" w:rsidR="00AC0EB8" w:rsidRDefault="00AC0EB8" w:rsidP="00AC0EB8">
            <w:pPr>
              <w:spacing w:after="0"/>
            </w:pPr>
            <w:r>
              <w:t>Less than 55</w:t>
            </w:r>
          </w:p>
        </w:tc>
        <w:tc>
          <w:tcPr>
            <w:tcW w:w="1843" w:type="dxa"/>
            <w:shd w:val="clear" w:color="auto" w:fill="auto"/>
          </w:tcPr>
          <w:p w14:paraId="447E08D7" w14:textId="67A58F18" w:rsidR="00AC0EB8" w:rsidRPr="00BA390D" w:rsidRDefault="00AC0EB8" w:rsidP="00AC0EB8">
            <w:pPr>
              <w:spacing w:after="0"/>
              <w:jc w:val="center"/>
            </w:pPr>
            <w:r w:rsidRPr="00BA390D">
              <w:t>1.4</w:t>
            </w:r>
            <w:r>
              <w:rPr>
                <w:rFonts w:eastAsia="Times New Roman"/>
                <w:color w:val="000000"/>
              </w:rPr>
              <w:t>*</w:t>
            </w:r>
          </w:p>
          <w:p w14:paraId="32260BC7" w14:textId="77777777" w:rsidR="00AC0EB8" w:rsidRPr="00BA390D" w:rsidRDefault="00AC0EB8" w:rsidP="00AC0EB8">
            <w:pPr>
              <w:spacing w:after="0"/>
              <w:jc w:val="center"/>
            </w:pPr>
            <w:r w:rsidRPr="00BA390D">
              <w:t>(1.21 – 1.73)</w:t>
            </w:r>
          </w:p>
        </w:tc>
        <w:tc>
          <w:tcPr>
            <w:tcW w:w="1984" w:type="dxa"/>
            <w:shd w:val="clear" w:color="auto" w:fill="auto"/>
          </w:tcPr>
          <w:p w14:paraId="789EABCE" w14:textId="4DB638D1" w:rsidR="00AC0EB8" w:rsidRPr="00BA390D" w:rsidRDefault="00AC0EB8" w:rsidP="00AC0EB8">
            <w:pPr>
              <w:spacing w:after="0"/>
              <w:jc w:val="center"/>
            </w:pPr>
            <w:r w:rsidRPr="00BA390D">
              <w:t>1.5</w:t>
            </w:r>
            <w:r>
              <w:rPr>
                <w:rFonts w:eastAsia="Times New Roman"/>
                <w:color w:val="000000"/>
              </w:rPr>
              <w:t>*</w:t>
            </w:r>
          </w:p>
          <w:p w14:paraId="7A31E7DB" w14:textId="77777777" w:rsidR="00AC0EB8" w:rsidRPr="00BA390D" w:rsidRDefault="00AC0EB8" w:rsidP="00AC0EB8">
            <w:pPr>
              <w:spacing w:after="0"/>
              <w:jc w:val="center"/>
            </w:pPr>
            <w:r w:rsidRPr="00BA390D">
              <w:t>(1.30 – 1.83)</w:t>
            </w:r>
          </w:p>
        </w:tc>
        <w:tc>
          <w:tcPr>
            <w:tcW w:w="1843" w:type="dxa"/>
            <w:shd w:val="clear" w:color="auto" w:fill="auto"/>
          </w:tcPr>
          <w:p w14:paraId="6798BDA8" w14:textId="02FFEE5A" w:rsidR="00AC0EB8" w:rsidRPr="00BA390D" w:rsidRDefault="00AC0EB8" w:rsidP="00AC0EB8">
            <w:pPr>
              <w:spacing w:after="0"/>
              <w:jc w:val="center"/>
            </w:pPr>
            <w:r w:rsidRPr="00BA390D">
              <w:t>1.4</w:t>
            </w:r>
            <w:r>
              <w:rPr>
                <w:rFonts w:eastAsia="Times New Roman"/>
                <w:color w:val="000000"/>
              </w:rPr>
              <w:t>*</w:t>
            </w:r>
          </w:p>
          <w:p w14:paraId="69B0D508" w14:textId="77777777" w:rsidR="00AC0EB8" w:rsidRPr="00BA390D" w:rsidRDefault="00AC0EB8" w:rsidP="00AC0EB8">
            <w:pPr>
              <w:spacing w:after="0"/>
              <w:jc w:val="center"/>
            </w:pPr>
            <w:r w:rsidRPr="00BA390D">
              <w:t>(1.14 – 1.59)</w:t>
            </w:r>
          </w:p>
        </w:tc>
        <w:tc>
          <w:tcPr>
            <w:tcW w:w="2268" w:type="dxa"/>
            <w:shd w:val="clear" w:color="auto" w:fill="auto"/>
          </w:tcPr>
          <w:p w14:paraId="3FE98F8A" w14:textId="771CE60C" w:rsidR="00AC0EB8" w:rsidRPr="00BA390D" w:rsidRDefault="00AC0EB8" w:rsidP="00AC0EB8">
            <w:pPr>
              <w:spacing w:after="0"/>
              <w:jc w:val="center"/>
            </w:pPr>
            <w:r w:rsidRPr="00BA390D">
              <w:t>1.4</w:t>
            </w:r>
            <w:r>
              <w:rPr>
                <w:rFonts w:eastAsia="Times New Roman"/>
                <w:color w:val="000000"/>
              </w:rPr>
              <w:t>*</w:t>
            </w:r>
          </w:p>
          <w:p w14:paraId="7E346FBB" w14:textId="77777777" w:rsidR="00AC0EB8" w:rsidRPr="00BA390D" w:rsidRDefault="00AC0EB8" w:rsidP="00AC0EB8">
            <w:pPr>
              <w:spacing w:after="0"/>
              <w:jc w:val="center"/>
            </w:pPr>
            <w:r w:rsidRPr="00BA390D">
              <w:t>(1.16 – 1.62)</w:t>
            </w:r>
          </w:p>
        </w:tc>
      </w:tr>
      <w:tr w:rsidR="00AC0EB8" w14:paraId="7FCFB8FF" w14:textId="77777777" w:rsidTr="00AC0EB8">
        <w:trPr>
          <w:trHeight w:val="591"/>
          <w:jc w:val="center"/>
        </w:trPr>
        <w:tc>
          <w:tcPr>
            <w:tcW w:w="3397" w:type="dxa"/>
          </w:tcPr>
          <w:p w14:paraId="1D610BB1" w14:textId="58CD6019" w:rsidR="00AC0EB8" w:rsidRDefault="00AC0EB8" w:rsidP="00AC0EB8">
            <w:pPr>
              <w:spacing w:after="0"/>
            </w:pPr>
            <w:r w:rsidRPr="005B3BF9">
              <w:rPr>
                <w:rFonts w:eastAsia="Times New Roman"/>
                <w:color w:val="000000"/>
              </w:rPr>
              <w:t>Gender</w:t>
            </w:r>
            <w:r>
              <w:rPr>
                <w:rFonts w:eastAsia="Times New Roman"/>
                <w:color w:val="000000"/>
              </w:rPr>
              <w:t xml:space="preserve"> (compared to female)</w:t>
            </w:r>
          </w:p>
        </w:tc>
        <w:tc>
          <w:tcPr>
            <w:tcW w:w="1985" w:type="dxa"/>
          </w:tcPr>
          <w:p w14:paraId="65CA2C0C" w14:textId="2D75DB0B" w:rsidR="00AC0EB8" w:rsidRDefault="00AC0EB8" w:rsidP="00AC0EB8">
            <w:pPr>
              <w:spacing w:after="0"/>
            </w:pPr>
            <w:r>
              <w:t>Male</w:t>
            </w:r>
          </w:p>
        </w:tc>
        <w:tc>
          <w:tcPr>
            <w:tcW w:w="1843" w:type="dxa"/>
            <w:shd w:val="clear" w:color="auto" w:fill="auto"/>
          </w:tcPr>
          <w:p w14:paraId="1808B1A3" w14:textId="77777777" w:rsidR="00AC0EB8" w:rsidRDefault="00AC0EB8" w:rsidP="00AC0EB8">
            <w:pPr>
              <w:spacing w:after="0"/>
              <w:jc w:val="center"/>
            </w:pPr>
            <w:r>
              <w:t>0.9</w:t>
            </w:r>
          </w:p>
          <w:p w14:paraId="2093758F" w14:textId="77777777" w:rsidR="00AC0EB8" w:rsidRDefault="00AC0EB8" w:rsidP="00AC0EB8">
            <w:pPr>
              <w:spacing w:after="0"/>
              <w:jc w:val="center"/>
            </w:pPr>
            <w:r>
              <w:t>(0.77 – 1.05)</w:t>
            </w:r>
          </w:p>
        </w:tc>
        <w:tc>
          <w:tcPr>
            <w:tcW w:w="1984" w:type="dxa"/>
            <w:shd w:val="clear" w:color="auto" w:fill="auto"/>
          </w:tcPr>
          <w:p w14:paraId="5411C364" w14:textId="77777777" w:rsidR="00AC0EB8" w:rsidRDefault="00AC0EB8" w:rsidP="00AC0EB8">
            <w:pPr>
              <w:spacing w:after="0"/>
              <w:jc w:val="center"/>
            </w:pPr>
            <w:r>
              <w:t>0.9</w:t>
            </w:r>
          </w:p>
          <w:p w14:paraId="4881C85E" w14:textId="77777777" w:rsidR="00AC0EB8" w:rsidRDefault="00AC0EB8" w:rsidP="00AC0EB8">
            <w:pPr>
              <w:spacing w:after="0"/>
              <w:jc w:val="center"/>
            </w:pPr>
            <w:r>
              <w:t>(0.74 – 1.00)</w:t>
            </w:r>
          </w:p>
        </w:tc>
        <w:tc>
          <w:tcPr>
            <w:tcW w:w="1843" w:type="dxa"/>
            <w:shd w:val="clear" w:color="auto" w:fill="auto"/>
          </w:tcPr>
          <w:p w14:paraId="35F08D59" w14:textId="77777777" w:rsidR="00AC0EB8" w:rsidRDefault="00AC0EB8" w:rsidP="00AC0EB8">
            <w:pPr>
              <w:spacing w:after="0"/>
              <w:jc w:val="center"/>
            </w:pPr>
            <w:r>
              <w:t>1.0</w:t>
            </w:r>
          </w:p>
          <w:p w14:paraId="686B68F2" w14:textId="77777777" w:rsidR="00AC0EB8" w:rsidRDefault="00AC0EB8" w:rsidP="00AC0EB8">
            <w:pPr>
              <w:spacing w:after="0"/>
              <w:jc w:val="center"/>
            </w:pPr>
            <w:r>
              <w:t>(0.82 – 1.09)</w:t>
            </w:r>
          </w:p>
        </w:tc>
        <w:tc>
          <w:tcPr>
            <w:tcW w:w="2268" w:type="dxa"/>
            <w:shd w:val="clear" w:color="auto" w:fill="auto"/>
          </w:tcPr>
          <w:p w14:paraId="7BA5EF0A" w14:textId="77777777" w:rsidR="00AC0EB8" w:rsidRDefault="00AC0EB8" w:rsidP="00AC0EB8">
            <w:pPr>
              <w:spacing w:after="0"/>
              <w:jc w:val="center"/>
            </w:pPr>
            <w:r>
              <w:t>1.0</w:t>
            </w:r>
          </w:p>
          <w:p w14:paraId="27D05EC0" w14:textId="77777777" w:rsidR="00AC0EB8" w:rsidRDefault="00AC0EB8" w:rsidP="00AC0EB8">
            <w:pPr>
              <w:spacing w:after="0"/>
              <w:jc w:val="center"/>
            </w:pPr>
            <w:r>
              <w:t>(0.85 – 1.14)</w:t>
            </w:r>
          </w:p>
        </w:tc>
      </w:tr>
      <w:tr w:rsidR="00AC0EB8" w14:paraId="463622FB" w14:textId="77777777" w:rsidTr="00AC0EB8">
        <w:trPr>
          <w:trHeight w:val="557"/>
          <w:jc w:val="center"/>
        </w:trPr>
        <w:tc>
          <w:tcPr>
            <w:tcW w:w="3397" w:type="dxa"/>
          </w:tcPr>
          <w:p w14:paraId="3719D17E" w14:textId="59EC7433" w:rsidR="00AC0EB8" w:rsidRDefault="00AC0EB8" w:rsidP="00AC0EB8">
            <w:pPr>
              <w:spacing w:after="0"/>
            </w:pPr>
            <w:r w:rsidRPr="005B3BF9">
              <w:rPr>
                <w:rFonts w:eastAsia="Times New Roman"/>
                <w:color w:val="000000"/>
              </w:rPr>
              <w:t>Area</w:t>
            </w:r>
            <w:r>
              <w:rPr>
                <w:rFonts w:eastAsia="Times New Roman"/>
                <w:color w:val="000000"/>
              </w:rPr>
              <w:t xml:space="preserve"> (compared to urban)</w:t>
            </w:r>
          </w:p>
        </w:tc>
        <w:tc>
          <w:tcPr>
            <w:tcW w:w="1985" w:type="dxa"/>
          </w:tcPr>
          <w:p w14:paraId="154AADF4" w14:textId="2F0A3ED9" w:rsidR="00AC0EB8" w:rsidRDefault="00AC0EB8" w:rsidP="00AC0EB8">
            <w:pPr>
              <w:spacing w:after="0"/>
            </w:pPr>
            <w:r>
              <w:t>Urban</w:t>
            </w:r>
          </w:p>
        </w:tc>
        <w:tc>
          <w:tcPr>
            <w:tcW w:w="1843" w:type="dxa"/>
            <w:shd w:val="clear" w:color="auto" w:fill="auto"/>
          </w:tcPr>
          <w:p w14:paraId="6D002D39" w14:textId="77777777" w:rsidR="00AC0EB8" w:rsidRDefault="00AC0EB8" w:rsidP="00AC0EB8">
            <w:pPr>
              <w:spacing w:after="0"/>
              <w:jc w:val="center"/>
            </w:pPr>
            <w:r>
              <w:t>1.0</w:t>
            </w:r>
          </w:p>
          <w:p w14:paraId="3AD3DDC4" w14:textId="77777777" w:rsidR="00AC0EB8" w:rsidRDefault="00AC0EB8" w:rsidP="00AC0EB8">
            <w:pPr>
              <w:spacing w:after="0"/>
              <w:jc w:val="center"/>
            </w:pPr>
            <w:r>
              <w:t>(0.82 – 1.12)</w:t>
            </w:r>
          </w:p>
        </w:tc>
        <w:tc>
          <w:tcPr>
            <w:tcW w:w="1984" w:type="dxa"/>
            <w:shd w:val="clear" w:color="auto" w:fill="auto"/>
          </w:tcPr>
          <w:p w14:paraId="6CEF7DFE" w14:textId="77777777" w:rsidR="00AC0EB8" w:rsidRDefault="00AC0EB8" w:rsidP="00AC0EB8">
            <w:pPr>
              <w:spacing w:after="0"/>
              <w:jc w:val="center"/>
            </w:pPr>
            <w:r>
              <w:t>1.0</w:t>
            </w:r>
          </w:p>
          <w:p w14:paraId="3AC178A7" w14:textId="77777777" w:rsidR="00AC0EB8" w:rsidRDefault="00AC0EB8" w:rsidP="00AC0EB8">
            <w:pPr>
              <w:spacing w:after="0"/>
              <w:jc w:val="center"/>
            </w:pPr>
            <w:r>
              <w:t>(0.86 – 1.16)</w:t>
            </w:r>
          </w:p>
        </w:tc>
        <w:tc>
          <w:tcPr>
            <w:tcW w:w="1843" w:type="dxa"/>
            <w:shd w:val="clear" w:color="auto" w:fill="auto"/>
          </w:tcPr>
          <w:p w14:paraId="2B3E706B" w14:textId="77777777" w:rsidR="00AC0EB8" w:rsidRDefault="00AC0EB8" w:rsidP="00AC0EB8">
            <w:pPr>
              <w:spacing w:after="0"/>
              <w:jc w:val="center"/>
            </w:pPr>
            <w:r>
              <w:t>1.1</w:t>
            </w:r>
          </w:p>
          <w:p w14:paraId="156B72DE" w14:textId="77777777" w:rsidR="00AC0EB8" w:rsidRDefault="00AC0EB8" w:rsidP="00AC0EB8">
            <w:pPr>
              <w:spacing w:after="0"/>
              <w:jc w:val="center"/>
            </w:pPr>
            <w:r>
              <w:t>(0.96 – 1.29)</w:t>
            </w:r>
          </w:p>
        </w:tc>
        <w:tc>
          <w:tcPr>
            <w:tcW w:w="2268" w:type="dxa"/>
            <w:shd w:val="clear" w:color="auto" w:fill="auto"/>
          </w:tcPr>
          <w:p w14:paraId="562278C0" w14:textId="210D2ABE" w:rsidR="00AC0EB8" w:rsidRDefault="00AC0EB8" w:rsidP="00AC0EB8">
            <w:pPr>
              <w:spacing w:after="0"/>
              <w:jc w:val="center"/>
            </w:pPr>
            <w:r>
              <w:t>1.2</w:t>
            </w:r>
            <w:r>
              <w:rPr>
                <w:rFonts w:eastAsia="Times New Roman"/>
                <w:color w:val="000000"/>
              </w:rPr>
              <w:t>*</w:t>
            </w:r>
          </w:p>
          <w:p w14:paraId="037F503F" w14:textId="77777777" w:rsidR="00AC0EB8" w:rsidRDefault="00AC0EB8" w:rsidP="00AC0EB8">
            <w:pPr>
              <w:spacing w:after="0"/>
              <w:jc w:val="center"/>
            </w:pPr>
            <w:r>
              <w:t>(1.01 – 1.37)</w:t>
            </w:r>
          </w:p>
        </w:tc>
      </w:tr>
      <w:tr w:rsidR="00AC0EB8" w14:paraId="15CBCA30" w14:textId="77777777" w:rsidTr="00AC0EB8">
        <w:trPr>
          <w:trHeight w:val="591"/>
          <w:jc w:val="center"/>
        </w:trPr>
        <w:tc>
          <w:tcPr>
            <w:tcW w:w="3397" w:type="dxa"/>
          </w:tcPr>
          <w:p w14:paraId="68E62FE9" w14:textId="5F32AF8D" w:rsidR="00AC0EB8" w:rsidRDefault="00AC0EB8" w:rsidP="00AC0EB8">
            <w:pPr>
              <w:spacing w:after="0"/>
            </w:pPr>
            <w:r w:rsidRPr="005B3BF9">
              <w:rPr>
                <w:rFonts w:eastAsia="Times New Roman"/>
                <w:color w:val="000000"/>
              </w:rPr>
              <w:t>Socio-economic group</w:t>
            </w:r>
            <w:r>
              <w:rPr>
                <w:rFonts w:eastAsia="Times New Roman"/>
                <w:color w:val="000000"/>
              </w:rPr>
              <w:t xml:space="preserve"> (compared to C2DE)</w:t>
            </w:r>
          </w:p>
        </w:tc>
        <w:tc>
          <w:tcPr>
            <w:tcW w:w="1985" w:type="dxa"/>
          </w:tcPr>
          <w:p w14:paraId="6D9F5C42" w14:textId="74868D43" w:rsidR="00AC0EB8" w:rsidRDefault="00AC0EB8" w:rsidP="00AC0EB8">
            <w:pPr>
              <w:spacing w:after="0"/>
            </w:pPr>
            <w:r>
              <w:t>ABCI</w:t>
            </w:r>
          </w:p>
        </w:tc>
        <w:tc>
          <w:tcPr>
            <w:tcW w:w="1843" w:type="dxa"/>
            <w:shd w:val="clear" w:color="auto" w:fill="auto"/>
          </w:tcPr>
          <w:p w14:paraId="15A33A61" w14:textId="77777777" w:rsidR="00AC0EB8" w:rsidRDefault="00AC0EB8" w:rsidP="00AC0EB8">
            <w:pPr>
              <w:spacing w:after="0"/>
              <w:jc w:val="center"/>
            </w:pPr>
            <w:r>
              <w:t>1.0</w:t>
            </w:r>
          </w:p>
          <w:p w14:paraId="32034C05" w14:textId="77777777" w:rsidR="00AC0EB8" w:rsidRDefault="00AC0EB8" w:rsidP="00AC0EB8">
            <w:pPr>
              <w:spacing w:after="0"/>
              <w:jc w:val="center"/>
            </w:pPr>
            <w:r>
              <w:t>(0.90 – 1.23)</w:t>
            </w:r>
          </w:p>
        </w:tc>
        <w:tc>
          <w:tcPr>
            <w:tcW w:w="1984" w:type="dxa"/>
            <w:shd w:val="clear" w:color="auto" w:fill="auto"/>
          </w:tcPr>
          <w:p w14:paraId="438818CF" w14:textId="77777777" w:rsidR="00AC0EB8" w:rsidRDefault="00AC0EB8" w:rsidP="00AC0EB8">
            <w:pPr>
              <w:spacing w:after="0"/>
              <w:jc w:val="center"/>
            </w:pPr>
            <w:r>
              <w:t>1.1</w:t>
            </w:r>
          </w:p>
          <w:p w14:paraId="572C917E" w14:textId="77777777" w:rsidR="00AC0EB8" w:rsidRDefault="00AC0EB8" w:rsidP="00AC0EB8">
            <w:pPr>
              <w:spacing w:after="0"/>
              <w:jc w:val="center"/>
            </w:pPr>
            <w:r>
              <w:t>(0.91 – 1.23)</w:t>
            </w:r>
          </w:p>
        </w:tc>
        <w:tc>
          <w:tcPr>
            <w:tcW w:w="1843" w:type="dxa"/>
            <w:shd w:val="clear" w:color="auto" w:fill="auto"/>
          </w:tcPr>
          <w:p w14:paraId="63D675DF" w14:textId="174156CC" w:rsidR="00AC0EB8" w:rsidRDefault="00AC0EB8" w:rsidP="00AC0EB8">
            <w:pPr>
              <w:spacing w:after="0"/>
              <w:jc w:val="center"/>
            </w:pPr>
            <w:r>
              <w:t>1.3</w:t>
            </w:r>
            <w:r>
              <w:rPr>
                <w:rFonts w:eastAsia="Times New Roman"/>
                <w:color w:val="000000"/>
              </w:rPr>
              <w:t>*</w:t>
            </w:r>
          </w:p>
          <w:p w14:paraId="3574E9D1" w14:textId="77777777" w:rsidR="00AC0EB8" w:rsidRDefault="00AC0EB8" w:rsidP="00AC0EB8">
            <w:pPr>
              <w:spacing w:after="0"/>
              <w:jc w:val="center"/>
            </w:pPr>
            <w:r>
              <w:t>(1.13 – 1.52)</w:t>
            </w:r>
          </w:p>
        </w:tc>
        <w:tc>
          <w:tcPr>
            <w:tcW w:w="2268" w:type="dxa"/>
            <w:shd w:val="clear" w:color="auto" w:fill="auto"/>
          </w:tcPr>
          <w:p w14:paraId="613ACFCA" w14:textId="77777777" w:rsidR="00AC0EB8" w:rsidRDefault="00AC0EB8" w:rsidP="00AC0EB8">
            <w:pPr>
              <w:spacing w:after="0"/>
              <w:jc w:val="center"/>
            </w:pPr>
            <w:r>
              <w:t>1.1</w:t>
            </w:r>
          </w:p>
          <w:p w14:paraId="2842628F" w14:textId="77777777" w:rsidR="00AC0EB8" w:rsidRDefault="00AC0EB8" w:rsidP="00AC0EB8">
            <w:pPr>
              <w:spacing w:after="0"/>
              <w:jc w:val="center"/>
            </w:pPr>
            <w:r>
              <w:t>(0.94 – 1.27)</w:t>
            </w:r>
          </w:p>
        </w:tc>
      </w:tr>
      <w:tr w:rsidR="00AC0EB8" w14:paraId="29388721" w14:textId="77777777" w:rsidTr="00AC0EB8">
        <w:trPr>
          <w:trHeight w:val="557"/>
          <w:jc w:val="center"/>
        </w:trPr>
        <w:tc>
          <w:tcPr>
            <w:tcW w:w="3397" w:type="dxa"/>
          </w:tcPr>
          <w:p w14:paraId="7224B486" w14:textId="3685AB0F" w:rsidR="00AC0EB8" w:rsidRDefault="00AC0EB8" w:rsidP="00AC0EB8">
            <w:pPr>
              <w:spacing w:after="0"/>
            </w:pPr>
            <w:r w:rsidRPr="005B3BF9">
              <w:rPr>
                <w:rFonts w:eastAsia="Times New Roman"/>
                <w:color w:val="000000"/>
              </w:rPr>
              <w:t>Disability status</w:t>
            </w:r>
            <w:r>
              <w:rPr>
                <w:rFonts w:eastAsia="Times New Roman"/>
                <w:color w:val="000000"/>
              </w:rPr>
              <w:t xml:space="preserve"> (compared to not having a disability)</w:t>
            </w:r>
          </w:p>
        </w:tc>
        <w:tc>
          <w:tcPr>
            <w:tcW w:w="1985" w:type="dxa"/>
          </w:tcPr>
          <w:p w14:paraId="2FACAAEB" w14:textId="61C8DF20" w:rsidR="00AC0EB8" w:rsidRDefault="00AC0EB8" w:rsidP="00AC0EB8">
            <w:pPr>
              <w:spacing w:after="0"/>
            </w:pPr>
            <w:r>
              <w:t>Have a disability</w:t>
            </w:r>
          </w:p>
        </w:tc>
        <w:tc>
          <w:tcPr>
            <w:tcW w:w="1843" w:type="dxa"/>
            <w:shd w:val="clear" w:color="auto" w:fill="auto"/>
          </w:tcPr>
          <w:p w14:paraId="0E25C4AD" w14:textId="77777777" w:rsidR="00AC0EB8" w:rsidRDefault="00AC0EB8" w:rsidP="00AC0EB8">
            <w:pPr>
              <w:spacing w:after="0"/>
              <w:jc w:val="center"/>
            </w:pPr>
            <w:r>
              <w:t>1.6</w:t>
            </w:r>
          </w:p>
          <w:p w14:paraId="59F6E961" w14:textId="77777777" w:rsidR="00AC0EB8" w:rsidRDefault="00AC0EB8" w:rsidP="00AC0EB8">
            <w:pPr>
              <w:spacing w:after="0"/>
              <w:jc w:val="center"/>
            </w:pPr>
            <w:r>
              <w:t>(0.92 – 1.45)</w:t>
            </w:r>
          </w:p>
        </w:tc>
        <w:tc>
          <w:tcPr>
            <w:tcW w:w="1984" w:type="dxa"/>
            <w:shd w:val="clear" w:color="auto" w:fill="auto"/>
          </w:tcPr>
          <w:p w14:paraId="7064017B" w14:textId="77777777" w:rsidR="00AC0EB8" w:rsidRDefault="00AC0EB8" w:rsidP="00AC0EB8">
            <w:pPr>
              <w:spacing w:after="0"/>
              <w:jc w:val="center"/>
            </w:pPr>
            <w:r>
              <w:t>1.1</w:t>
            </w:r>
          </w:p>
          <w:p w14:paraId="4799C451" w14:textId="77777777" w:rsidR="00AC0EB8" w:rsidRDefault="00AC0EB8" w:rsidP="00AC0EB8">
            <w:pPr>
              <w:spacing w:after="0"/>
              <w:jc w:val="center"/>
            </w:pPr>
            <w:r>
              <w:t>(0.85 – 1.33)</w:t>
            </w:r>
          </w:p>
        </w:tc>
        <w:tc>
          <w:tcPr>
            <w:tcW w:w="1843" w:type="dxa"/>
            <w:shd w:val="clear" w:color="auto" w:fill="auto"/>
          </w:tcPr>
          <w:p w14:paraId="710D4259" w14:textId="77777777" w:rsidR="00AC0EB8" w:rsidRDefault="00AC0EB8" w:rsidP="00AC0EB8">
            <w:pPr>
              <w:spacing w:after="0"/>
              <w:jc w:val="center"/>
            </w:pPr>
            <w:r>
              <w:t>1.0</w:t>
            </w:r>
          </w:p>
          <w:p w14:paraId="24B731E4" w14:textId="77777777" w:rsidR="00AC0EB8" w:rsidRDefault="00AC0EB8" w:rsidP="00AC0EB8">
            <w:pPr>
              <w:spacing w:after="0"/>
              <w:jc w:val="center"/>
            </w:pPr>
            <w:r>
              <w:t>(0.82 – 1.25)</w:t>
            </w:r>
          </w:p>
        </w:tc>
        <w:tc>
          <w:tcPr>
            <w:tcW w:w="2268" w:type="dxa"/>
            <w:shd w:val="clear" w:color="auto" w:fill="auto"/>
          </w:tcPr>
          <w:p w14:paraId="2301BE7D" w14:textId="77777777" w:rsidR="00AC0EB8" w:rsidRDefault="00AC0EB8" w:rsidP="00AC0EB8">
            <w:pPr>
              <w:spacing w:after="0"/>
              <w:jc w:val="center"/>
            </w:pPr>
            <w:r>
              <w:t>1.0</w:t>
            </w:r>
          </w:p>
          <w:p w14:paraId="14F57FE7" w14:textId="77777777" w:rsidR="00AC0EB8" w:rsidRDefault="00AC0EB8" w:rsidP="00AC0EB8">
            <w:pPr>
              <w:spacing w:after="0"/>
              <w:jc w:val="center"/>
            </w:pPr>
            <w:r>
              <w:t>(0.77 – 1.19)</w:t>
            </w:r>
          </w:p>
        </w:tc>
      </w:tr>
      <w:tr w:rsidR="00AC0EB8" w14:paraId="12F7A411" w14:textId="77777777" w:rsidTr="00AC0EB8">
        <w:trPr>
          <w:trHeight w:val="591"/>
          <w:jc w:val="center"/>
        </w:trPr>
        <w:tc>
          <w:tcPr>
            <w:tcW w:w="3397" w:type="dxa"/>
            <w:tcBorders>
              <w:bottom w:val="single" w:sz="4" w:space="0" w:color="auto"/>
            </w:tcBorders>
          </w:tcPr>
          <w:p w14:paraId="630E45C7" w14:textId="41003B6F" w:rsidR="00AC0EB8" w:rsidRDefault="00AC0EB8" w:rsidP="00AC0EB8">
            <w:pPr>
              <w:spacing w:after="0"/>
            </w:pPr>
            <w:r w:rsidRPr="005B3BF9">
              <w:rPr>
                <w:rFonts w:eastAsia="Times New Roman"/>
                <w:color w:val="000000"/>
              </w:rPr>
              <w:t>Know someone with a disability</w:t>
            </w:r>
            <w:r>
              <w:rPr>
                <w:rFonts w:eastAsia="Times New Roman"/>
                <w:color w:val="000000"/>
              </w:rPr>
              <w:t xml:space="preserve"> (compared to not knowing)</w:t>
            </w:r>
          </w:p>
        </w:tc>
        <w:tc>
          <w:tcPr>
            <w:tcW w:w="1985" w:type="dxa"/>
          </w:tcPr>
          <w:p w14:paraId="6234E9D7" w14:textId="052E7A16" w:rsidR="00AC0EB8" w:rsidRDefault="00AC0EB8" w:rsidP="00AC0EB8">
            <w:pPr>
              <w:spacing w:after="0"/>
            </w:pPr>
            <w:r>
              <w:t>Yes</w:t>
            </w:r>
          </w:p>
        </w:tc>
        <w:tc>
          <w:tcPr>
            <w:tcW w:w="1843" w:type="dxa"/>
            <w:shd w:val="clear" w:color="auto" w:fill="auto"/>
          </w:tcPr>
          <w:p w14:paraId="22FBBC57" w14:textId="77777777" w:rsidR="00AC0EB8" w:rsidRDefault="00AC0EB8" w:rsidP="00AC0EB8">
            <w:pPr>
              <w:spacing w:after="0"/>
              <w:jc w:val="center"/>
            </w:pPr>
            <w:r>
              <w:t>1.1</w:t>
            </w:r>
          </w:p>
          <w:p w14:paraId="2E752A47" w14:textId="77777777" w:rsidR="00AC0EB8" w:rsidRDefault="00AC0EB8" w:rsidP="00AC0EB8">
            <w:pPr>
              <w:spacing w:after="0"/>
              <w:jc w:val="center"/>
            </w:pPr>
            <w:r>
              <w:t>(0.87 – 1.26)</w:t>
            </w:r>
          </w:p>
        </w:tc>
        <w:tc>
          <w:tcPr>
            <w:tcW w:w="1984" w:type="dxa"/>
            <w:shd w:val="clear" w:color="auto" w:fill="auto"/>
          </w:tcPr>
          <w:p w14:paraId="5FE3A302" w14:textId="77777777" w:rsidR="00AC0EB8" w:rsidRDefault="00AC0EB8" w:rsidP="00AC0EB8">
            <w:pPr>
              <w:spacing w:after="0"/>
              <w:jc w:val="center"/>
            </w:pPr>
            <w:r>
              <w:t>1.0</w:t>
            </w:r>
          </w:p>
          <w:p w14:paraId="3AF16CED" w14:textId="77777777" w:rsidR="00AC0EB8" w:rsidRDefault="00AC0EB8" w:rsidP="00AC0EB8">
            <w:pPr>
              <w:spacing w:after="0"/>
              <w:jc w:val="center"/>
            </w:pPr>
            <w:r>
              <w:t>(0.83 – 1.18)</w:t>
            </w:r>
          </w:p>
        </w:tc>
        <w:tc>
          <w:tcPr>
            <w:tcW w:w="1843" w:type="dxa"/>
            <w:shd w:val="clear" w:color="auto" w:fill="auto"/>
          </w:tcPr>
          <w:p w14:paraId="5AEC9AD6" w14:textId="77777777" w:rsidR="00AC0EB8" w:rsidRDefault="00AC0EB8" w:rsidP="00AC0EB8">
            <w:pPr>
              <w:spacing w:after="0"/>
              <w:jc w:val="center"/>
            </w:pPr>
            <w:r>
              <w:t>1.1</w:t>
            </w:r>
          </w:p>
          <w:p w14:paraId="41FCDC4F" w14:textId="77777777" w:rsidR="00AC0EB8" w:rsidRDefault="00AC0EB8" w:rsidP="00AC0EB8">
            <w:pPr>
              <w:spacing w:after="0"/>
              <w:jc w:val="center"/>
            </w:pPr>
            <w:r>
              <w:t>(0.91 – 1.28)</w:t>
            </w:r>
          </w:p>
        </w:tc>
        <w:tc>
          <w:tcPr>
            <w:tcW w:w="2268" w:type="dxa"/>
            <w:shd w:val="clear" w:color="auto" w:fill="auto"/>
          </w:tcPr>
          <w:p w14:paraId="1C9C9100" w14:textId="77777777" w:rsidR="00AC0EB8" w:rsidRDefault="00AC0EB8" w:rsidP="00AC0EB8">
            <w:pPr>
              <w:spacing w:after="0"/>
              <w:jc w:val="center"/>
            </w:pPr>
            <w:r>
              <w:t>1.0</w:t>
            </w:r>
          </w:p>
          <w:p w14:paraId="3D737FB9" w14:textId="77777777" w:rsidR="00AC0EB8" w:rsidRDefault="00AC0EB8" w:rsidP="00AC0EB8">
            <w:pPr>
              <w:spacing w:after="0"/>
              <w:jc w:val="center"/>
            </w:pPr>
            <w:r>
              <w:t>(0.85 – 1.19)</w:t>
            </w:r>
          </w:p>
        </w:tc>
      </w:tr>
      <w:tr w:rsidR="00AC0EB8" w14:paraId="701CFAA4" w14:textId="77777777" w:rsidTr="00AC0EB8">
        <w:trPr>
          <w:trHeight w:val="591"/>
          <w:jc w:val="center"/>
        </w:trPr>
        <w:tc>
          <w:tcPr>
            <w:tcW w:w="3397" w:type="dxa"/>
            <w:tcBorders>
              <w:bottom w:val="nil"/>
            </w:tcBorders>
          </w:tcPr>
          <w:p w14:paraId="1BD79527" w14:textId="3193BF83" w:rsidR="00AC0EB8" w:rsidRDefault="00AC0EB8" w:rsidP="00AC0EB8">
            <w:pPr>
              <w:spacing w:after="0"/>
            </w:pPr>
            <w:r>
              <w:rPr>
                <w:rFonts w:cs="Courier"/>
                <w:color w:val="000000"/>
                <w:szCs w:val="26"/>
              </w:rPr>
              <w:t>Year (compared to 2017)</w:t>
            </w:r>
          </w:p>
        </w:tc>
        <w:tc>
          <w:tcPr>
            <w:tcW w:w="1985" w:type="dxa"/>
          </w:tcPr>
          <w:p w14:paraId="48AA1289" w14:textId="3597CE71" w:rsidR="00AC0EB8" w:rsidRDefault="00AC0EB8" w:rsidP="00AC0EB8">
            <w:pPr>
              <w:spacing w:after="0"/>
            </w:pPr>
            <w:r>
              <w:t>2006</w:t>
            </w:r>
          </w:p>
        </w:tc>
        <w:tc>
          <w:tcPr>
            <w:tcW w:w="1843" w:type="dxa"/>
            <w:shd w:val="clear" w:color="auto" w:fill="auto"/>
          </w:tcPr>
          <w:p w14:paraId="3F95F92C" w14:textId="0CCAB9A6" w:rsidR="00AC0EB8" w:rsidRDefault="00AC0EB8" w:rsidP="00AC0EB8">
            <w:pPr>
              <w:spacing w:after="0"/>
              <w:jc w:val="center"/>
            </w:pPr>
            <w:r>
              <w:t>0.5</w:t>
            </w:r>
            <w:r>
              <w:rPr>
                <w:rFonts w:eastAsia="Times New Roman"/>
                <w:color w:val="000000"/>
              </w:rPr>
              <w:t>*</w:t>
            </w:r>
          </w:p>
          <w:p w14:paraId="7784D9EF" w14:textId="77777777" w:rsidR="00AC0EB8" w:rsidRDefault="00AC0EB8" w:rsidP="00AC0EB8">
            <w:pPr>
              <w:spacing w:after="0"/>
              <w:jc w:val="center"/>
            </w:pPr>
            <w:r>
              <w:t>(0.38 – 0.56)</w:t>
            </w:r>
          </w:p>
        </w:tc>
        <w:tc>
          <w:tcPr>
            <w:tcW w:w="1984" w:type="dxa"/>
            <w:shd w:val="clear" w:color="auto" w:fill="auto"/>
          </w:tcPr>
          <w:p w14:paraId="3EA99492" w14:textId="1892BBBC" w:rsidR="00AC0EB8" w:rsidRDefault="00AC0EB8" w:rsidP="00AC0EB8">
            <w:pPr>
              <w:spacing w:after="0"/>
              <w:jc w:val="center"/>
            </w:pPr>
            <w:r>
              <w:t>0.5</w:t>
            </w:r>
            <w:r>
              <w:rPr>
                <w:rFonts w:eastAsia="Times New Roman"/>
                <w:color w:val="000000"/>
              </w:rPr>
              <w:t>*</w:t>
            </w:r>
          </w:p>
          <w:p w14:paraId="0AB56A80" w14:textId="77777777" w:rsidR="00AC0EB8" w:rsidRDefault="00AC0EB8" w:rsidP="00AC0EB8">
            <w:pPr>
              <w:spacing w:after="0"/>
              <w:jc w:val="center"/>
            </w:pPr>
            <w:r>
              <w:t>(0.41 – 0.59)</w:t>
            </w:r>
          </w:p>
        </w:tc>
        <w:tc>
          <w:tcPr>
            <w:tcW w:w="1843" w:type="dxa"/>
            <w:shd w:val="clear" w:color="auto" w:fill="auto"/>
          </w:tcPr>
          <w:p w14:paraId="6CC37296" w14:textId="3E710E57" w:rsidR="00AC0EB8" w:rsidRDefault="00AC0EB8" w:rsidP="00AC0EB8">
            <w:pPr>
              <w:spacing w:after="0"/>
              <w:jc w:val="center"/>
            </w:pPr>
            <w:r>
              <w:t>0.4</w:t>
            </w:r>
            <w:r>
              <w:rPr>
                <w:rFonts w:eastAsia="Times New Roman"/>
                <w:color w:val="000000"/>
              </w:rPr>
              <w:t>*</w:t>
            </w:r>
          </w:p>
          <w:p w14:paraId="210FC647" w14:textId="77777777" w:rsidR="00AC0EB8" w:rsidRDefault="00AC0EB8" w:rsidP="00AC0EB8">
            <w:pPr>
              <w:spacing w:after="0"/>
              <w:jc w:val="center"/>
            </w:pPr>
            <w:r>
              <w:t>(0.35 – 0.49)</w:t>
            </w:r>
          </w:p>
        </w:tc>
        <w:tc>
          <w:tcPr>
            <w:tcW w:w="2268" w:type="dxa"/>
            <w:shd w:val="clear" w:color="auto" w:fill="auto"/>
          </w:tcPr>
          <w:p w14:paraId="753646EA" w14:textId="06305DCA" w:rsidR="00AC0EB8" w:rsidRDefault="00AC0EB8" w:rsidP="00AC0EB8">
            <w:pPr>
              <w:spacing w:after="0"/>
              <w:jc w:val="center"/>
            </w:pPr>
            <w:r>
              <w:t>0.4</w:t>
            </w:r>
            <w:r>
              <w:rPr>
                <w:rFonts w:eastAsia="Times New Roman"/>
                <w:color w:val="000000"/>
              </w:rPr>
              <w:t>*</w:t>
            </w:r>
          </w:p>
          <w:p w14:paraId="3E4B76E5" w14:textId="77777777" w:rsidR="00AC0EB8" w:rsidRDefault="00AC0EB8" w:rsidP="00AC0EB8">
            <w:pPr>
              <w:spacing w:after="0"/>
              <w:jc w:val="center"/>
            </w:pPr>
            <w:r>
              <w:t>(0.31 – 0.44)</w:t>
            </w:r>
          </w:p>
        </w:tc>
      </w:tr>
      <w:tr w:rsidR="00AC0EB8" w14:paraId="3A022F64" w14:textId="77777777" w:rsidTr="00AC0EB8">
        <w:trPr>
          <w:trHeight w:val="557"/>
          <w:jc w:val="center"/>
        </w:trPr>
        <w:tc>
          <w:tcPr>
            <w:tcW w:w="3397" w:type="dxa"/>
            <w:tcBorders>
              <w:top w:val="nil"/>
            </w:tcBorders>
          </w:tcPr>
          <w:p w14:paraId="62C8DC1A" w14:textId="04441CC1" w:rsidR="00AC0EB8" w:rsidRDefault="00AC0EB8" w:rsidP="00AC0EB8">
            <w:pPr>
              <w:spacing w:after="0"/>
            </w:pPr>
          </w:p>
        </w:tc>
        <w:tc>
          <w:tcPr>
            <w:tcW w:w="1985" w:type="dxa"/>
          </w:tcPr>
          <w:p w14:paraId="7C74214B" w14:textId="3881B350" w:rsidR="00AC0EB8" w:rsidRDefault="00AC0EB8" w:rsidP="00AC0EB8">
            <w:pPr>
              <w:spacing w:after="0"/>
            </w:pPr>
            <w:r>
              <w:t>2011</w:t>
            </w:r>
          </w:p>
        </w:tc>
        <w:tc>
          <w:tcPr>
            <w:tcW w:w="1843" w:type="dxa"/>
            <w:shd w:val="clear" w:color="auto" w:fill="auto"/>
          </w:tcPr>
          <w:p w14:paraId="0E2E4192" w14:textId="626043F7" w:rsidR="00AC0EB8" w:rsidRDefault="00AC0EB8" w:rsidP="00AC0EB8">
            <w:pPr>
              <w:spacing w:after="0"/>
              <w:jc w:val="center"/>
            </w:pPr>
            <w:r>
              <w:t>0.6</w:t>
            </w:r>
            <w:r>
              <w:rPr>
                <w:rFonts w:eastAsia="Times New Roman"/>
                <w:color w:val="000000"/>
              </w:rPr>
              <w:t>*</w:t>
            </w:r>
          </w:p>
          <w:p w14:paraId="1F963351" w14:textId="77777777" w:rsidR="00AC0EB8" w:rsidRDefault="00AC0EB8" w:rsidP="00AC0EB8">
            <w:pPr>
              <w:spacing w:after="0"/>
              <w:jc w:val="center"/>
            </w:pPr>
            <w:r>
              <w:t>(0.49 – 0.71)</w:t>
            </w:r>
          </w:p>
        </w:tc>
        <w:tc>
          <w:tcPr>
            <w:tcW w:w="1984" w:type="dxa"/>
            <w:shd w:val="clear" w:color="auto" w:fill="auto"/>
          </w:tcPr>
          <w:p w14:paraId="603B6385" w14:textId="3447A12F" w:rsidR="00AC0EB8" w:rsidRDefault="00AC0EB8" w:rsidP="00AC0EB8">
            <w:pPr>
              <w:spacing w:after="0"/>
              <w:jc w:val="center"/>
            </w:pPr>
            <w:r>
              <w:t>0.4</w:t>
            </w:r>
            <w:r>
              <w:rPr>
                <w:rFonts w:eastAsia="Times New Roman"/>
                <w:color w:val="000000"/>
              </w:rPr>
              <w:t>*</w:t>
            </w:r>
          </w:p>
          <w:p w14:paraId="6165CEE3" w14:textId="77777777" w:rsidR="00AC0EB8" w:rsidRDefault="00AC0EB8" w:rsidP="00AC0EB8">
            <w:pPr>
              <w:spacing w:after="0"/>
              <w:jc w:val="center"/>
            </w:pPr>
            <w:r>
              <w:t>(0.36 – 0.53)</w:t>
            </w:r>
          </w:p>
        </w:tc>
        <w:tc>
          <w:tcPr>
            <w:tcW w:w="1843" w:type="dxa"/>
            <w:shd w:val="clear" w:color="auto" w:fill="auto"/>
          </w:tcPr>
          <w:p w14:paraId="19BED80C" w14:textId="6BA52508" w:rsidR="00AC0EB8" w:rsidRDefault="00AC0EB8" w:rsidP="00AC0EB8">
            <w:pPr>
              <w:spacing w:after="0"/>
              <w:jc w:val="center"/>
            </w:pPr>
            <w:r>
              <w:t>0.5</w:t>
            </w:r>
            <w:r>
              <w:rPr>
                <w:rFonts w:eastAsia="Times New Roman"/>
                <w:color w:val="000000"/>
              </w:rPr>
              <w:t>*</w:t>
            </w:r>
          </w:p>
          <w:p w14:paraId="49730852" w14:textId="77777777" w:rsidR="00AC0EB8" w:rsidRDefault="00AC0EB8" w:rsidP="00AC0EB8">
            <w:pPr>
              <w:spacing w:after="0"/>
              <w:jc w:val="center"/>
            </w:pPr>
            <w:r>
              <w:t>(0.43 – 0.61)</w:t>
            </w:r>
          </w:p>
        </w:tc>
        <w:tc>
          <w:tcPr>
            <w:tcW w:w="2268" w:type="dxa"/>
            <w:shd w:val="clear" w:color="auto" w:fill="auto"/>
          </w:tcPr>
          <w:p w14:paraId="5D1301F6" w14:textId="03F681F2" w:rsidR="00AC0EB8" w:rsidRDefault="00AC0EB8" w:rsidP="00AC0EB8">
            <w:pPr>
              <w:spacing w:after="0"/>
              <w:jc w:val="center"/>
            </w:pPr>
            <w:r>
              <w:t>0.5</w:t>
            </w:r>
            <w:r>
              <w:rPr>
                <w:rFonts w:eastAsia="Times New Roman"/>
                <w:color w:val="000000"/>
              </w:rPr>
              <w:t>*</w:t>
            </w:r>
          </w:p>
          <w:p w14:paraId="3D3F21D8" w14:textId="77777777" w:rsidR="00AC0EB8" w:rsidRDefault="00AC0EB8" w:rsidP="00AC0EB8">
            <w:pPr>
              <w:spacing w:after="0"/>
              <w:jc w:val="center"/>
            </w:pPr>
            <w:r>
              <w:t>(0.40 – 0.57)</w:t>
            </w:r>
          </w:p>
        </w:tc>
      </w:tr>
    </w:tbl>
    <w:p w14:paraId="3C0A2CEF" w14:textId="545D73D8" w:rsidR="004121E0" w:rsidRPr="006F0849" w:rsidRDefault="004121E0" w:rsidP="006F0849">
      <w:pPr>
        <w:spacing w:after="0"/>
        <w:rPr>
          <w:sz w:val="22"/>
        </w:rPr>
      </w:pPr>
      <w:r w:rsidRPr="006F0849">
        <w:rPr>
          <w:sz w:val="22"/>
        </w:rPr>
        <w:t>*Denotes a statistically significant finding</w:t>
      </w:r>
      <w:r w:rsidR="00666880">
        <w:rPr>
          <w:sz w:val="22"/>
        </w:rPr>
        <w:t xml:space="preserve">, </w:t>
      </w:r>
      <w:r w:rsidR="00666880" w:rsidRPr="006F0849">
        <w:rPr>
          <w:sz w:val="22"/>
        </w:rPr>
        <w:t>Dependant variable relates to questions 3.1, 3.2, 3.4, 3.5</w:t>
      </w:r>
    </w:p>
    <w:p w14:paraId="650D3233" w14:textId="77777777" w:rsidR="00093E1A" w:rsidRDefault="004121E0" w:rsidP="006F0849">
      <w:pPr>
        <w:spacing w:after="0"/>
        <w:rPr>
          <w:b/>
        </w:rPr>
        <w:sectPr w:rsidR="00093E1A" w:rsidSect="00AB4340">
          <w:pgSz w:w="16840" w:h="11910" w:orient="landscape"/>
          <w:pgMar w:top="1701" w:right="851" w:bottom="1701" w:left="851" w:header="0" w:footer="720" w:gutter="0"/>
          <w:cols w:space="720"/>
          <w:docGrid w:linePitch="354"/>
        </w:sectPr>
      </w:pPr>
      <w:r w:rsidRPr="006F0849">
        <w:rPr>
          <w:sz w:val="22"/>
        </w:rPr>
        <w:t>OR &gt;1 or &lt;1 indicates a higher or lower level of agreement with the statements respectively</w:t>
      </w:r>
    </w:p>
    <w:p w14:paraId="018A7246" w14:textId="1A48A987" w:rsidR="006F0849" w:rsidRPr="00C3429B" w:rsidRDefault="003967FF" w:rsidP="00666880">
      <w:pPr>
        <w:pStyle w:val="Style5"/>
        <w:spacing w:before="0" w:after="0"/>
        <w:rPr>
          <w:sz w:val="24"/>
          <w:szCs w:val="24"/>
        </w:rPr>
      </w:pPr>
      <w:bookmarkStart w:id="196" w:name="_Toc496193562"/>
      <w:r>
        <w:rPr>
          <w:sz w:val="24"/>
          <w:szCs w:val="24"/>
        </w:rPr>
        <w:t>Table A2.9</w:t>
      </w:r>
      <w:r w:rsidR="006F0849" w:rsidRPr="00C3429B">
        <w:rPr>
          <w:sz w:val="24"/>
          <w:szCs w:val="24"/>
        </w:rPr>
        <w:t>: Binary logistic regression model summarising all disability types by selected variables by agreement that people with disabilities can participate fully in life</w:t>
      </w:r>
      <w:bookmarkEnd w:id="196"/>
    </w:p>
    <w:tbl>
      <w:tblPr>
        <w:tblW w:w="15325" w:type="dxa"/>
        <w:jc w:val="center"/>
        <w:tblLook w:val="04A0" w:firstRow="1" w:lastRow="0" w:firstColumn="1" w:lastColumn="0" w:noHBand="0" w:noVBand="1"/>
      </w:tblPr>
      <w:tblGrid>
        <w:gridCol w:w="5119"/>
        <w:gridCol w:w="2552"/>
        <w:gridCol w:w="1542"/>
        <w:gridCol w:w="1584"/>
        <w:gridCol w:w="1363"/>
        <w:gridCol w:w="1481"/>
        <w:gridCol w:w="1684"/>
      </w:tblGrid>
      <w:tr w:rsidR="00AC0EB8" w:rsidRPr="005B3BF9" w14:paraId="1A1E4A79" w14:textId="77777777" w:rsidTr="00AC0EB8">
        <w:trPr>
          <w:cantSplit/>
          <w:trHeight w:val="520"/>
          <w:jc w:val="center"/>
        </w:trPr>
        <w:tc>
          <w:tcPr>
            <w:tcW w:w="7671" w:type="dxa"/>
            <w:gridSpan w:val="2"/>
            <w:vMerge w:val="restart"/>
            <w:tcBorders>
              <w:top w:val="single" w:sz="4" w:space="0" w:color="auto"/>
              <w:left w:val="single" w:sz="4" w:space="0" w:color="auto"/>
              <w:right w:val="single" w:sz="4" w:space="0" w:color="auto"/>
            </w:tcBorders>
          </w:tcPr>
          <w:p w14:paraId="67D77FFB" w14:textId="4A1AFCF4" w:rsidR="00AC0EB8" w:rsidRPr="00C3429B" w:rsidRDefault="00AC0EB8" w:rsidP="002561DF">
            <w:pPr>
              <w:spacing w:after="0"/>
              <w:jc w:val="center"/>
              <w:rPr>
                <w:rFonts w:eastAsia="Times New Roman"/>
                <w:b/>
                <w:color w:val="000000"/>
                <w:sz w:val="21"/>
                <w:szCs w:val="21"/>
                <w:lang w:eastAsia="en-IE"/>
              </w:rPr>
            </w:pPr>
            <w:r w:rsidRPr="00C3429B">
              <w:rPr>
                <w:rFonts w:eastAsia="Times New Roman"/>
                <w:b/>
                <w:color w:val="000000"/>
                <w:sz w:val="21"/>
                <w:szCs w:val="21"/>
                <w:lang w:eastAsia="en-IE"/>
              </w:rPr>
              <w:t>Selected variables</w:t>
            </w:r>
          </w:p>
        </w:tc>
        <w:tc>
          <w:tcPr>
            <w:tcW w:w="1542" w:type="dxa"/>
            <w:vMerge w:val="restart"/>
            <w:tcBorders>
              <w:top w:val="single" w:sz="4" w:space="0" w:color="auto"/>
              <w:left w:val="single" w:sz="4" w:space="0" w:color="auto"/>
              <w:right w:val="single" w:sz="4" w:space="0" w:color="auto"/>
            </w:tcBorders>
            <w:shd w:val="clear" w:color="auto" w:fill="auto"/>
          </w:tcPr>
          <w:p w14:paraId="5155C089" w14:textId="77777777" w:rsidR="00AC0EB8" w:rsidRPr="00C3429B" w:rsidRDefault="00AC0EB8" w:rsidP="002561DF">
            <w:pPr>
              <w:spacing w:after="0"/>
              <w:jc w:val="center"/>
              <w:rPr>
                <w:rFonts w:eastAsia="Times New Roman"/>
                <w:b/>
                <w:color w:val="000000"/>
                <w:sz w:val="21"/>
                <w:szCs w:val="21"/>
                <w:lang w:eastAsia="en-IE"/>
              </w:rPr>
            </w:pPr>
            <w:r w:rsidRPr="00C3429B">
              <w:rPr>
                <w:rFonts w:eastAsia="Times New Roman"/>
                <w:b/>
                <w:color w:val="000000"/>
                <w:sz w:val="21"/>
                <w:szCs w:val="21"/>
                <w:lang w:eastAsia="en-IE"/>
              </w:rPr>
              <w:t>Mental health difficulties</w:t>
            </w:r>
          </w:p>
        </w:tc>
        <w:tc>
          <w:tcPr>
            <w:tcW w:w="1584" w:type="dxa"/>
            <w:tcBorders>
              <w:top w:val="single" w:sz="4" w:space="0" w:color="auto"/>
              <w:left w:val="single" w:sz="4" w:space="0" w:color="auto"/>
              <w:right w:val="single" w:sz="4" w:space="0" w:color="auto"/>
            </w:tcBorders>
            <w:shd w:val="clear" w:color="auto" w:fill="auto"/>
          </w:tcPr>
          <w:p w14:paraId="5E890FB8" w14:textId="77777777" w:rsidR="00AC0EB8" w:rsidRPr="00C3429B" w:rsidRDefault="00AC0EB8" w:rsidP="00AC0EB8">
            <w:pPr>
              <w:spacing w:after="0"/>
              <w:jc w:val="center"/>
              <w:rPr>
                <w:rFonts w:eastAsia="Times New Roman"/>
                <w:b/>
                <w:color w:val="000000"/>
                <w:sz w:val="21"/>
                <w:szCs w:val="21"/>
                <w:lang w:eastAsia="en-IE"/>
              </w:rPr>
            </w:pPr>
            <w:r w:rsidRPr="00C3429B">
              <w:rPr>
                <w:rFonts w:eastAsia="Times New Roman"/>
                <w:b/>
                <w:color w:val="000000"/>
                <w:sz w:val="21"/>
                <w:szCs w:val="21"/>
                <w:lang w:eastAsia="en-IE"/>
              </w:rPr>
              <w:t xml:space="preserve">Intellectual </w:t>
            </w:r>
          </w:p>
          <w:p w14:paraId="61C82760" w14:textId="4B2CF556" w:rsidR="00AC0EB8" w:rsidRPr="00C3429B" w:rsidRDefault="00AC0EB8" w:rsidP="002561DF">
            <w:pPr>
              <w:spacing w:after="0"/>
              <w:jc w:val="center"/>
              <w:rPr>
                <w:rFonts w:eastAsia="Times New Roman"/>
                <w:b/>
                <w:color w:val="000000"/>
                <w:sz w:val="21"/>
                <w:szCs w:val="21"/>
                <w:lang w:eastAsia="en-IE"/>
              </w:rPr>
            </w:pPr>
            <w:r w:rsidRPr="00C3429B">
              <w:rPr>
                <w:rFonts w:eastAsia="Times New Roman"/>
                <w:b/>
                <w:color w:val="000000"/>
                <w:sz w:val="21"/>
                <w:szCs w:val="21"/>
                <w:lang w:eastAsia="en-IE"/>
              </w:rPr>
              <w:t>disabilities</w:t>
            </w:r>
          </w:p>
        </w:tc>
        <w:tc>
          <w:tcPr>
            <w:tcW w:w="1363" w:type="dxa"/>
            <w:tcBorders>
              <w:top w:val="single" w:sz="4" w:space="0" w:color="auto"/>
              <w:left w:val="single" w:sz="4" w:space="0" w:color="auto"/>
              <w:bottom w:val="single" w:sz="4" w:space="0" w:color="auto"/>
              <w:right w:val="single" w:sz="4" w:space="0" w:color="auto"/>
            </w:tcBorders>
            <w:shd w:val="clear" w:color="auto" w:fill="auto"/>
          </w:tcPr>
          <w:p w14:paraId="569B8562" w14:textId="77777777" w:rsidR="00AC0EB8" w:rsidRPr="00C3429B" w:rsidRDefault="00AC0EB8" w:rsidP="002561DF">
            <w:pPr>
              <w:spacing w:after="0"/>
              <w:jc w:val="center"/>
              <w:rPr>
                <w:rFonts w:eastAsia="Times New Roman"/>
                <w:b/>
                <w:color w:val="000000"/>
                <w:sz w:val="21"/>
                <w:szCs w:val="21"/>
                <w:lang w:eastAsia="en-IE"/>
              </w:rPr>
            </w:pPr>
            <w:r w:rsidRPr="00C3429B">
              <w:rPr>
                <w:rFonts w:eastAsia="Times New Roman"/>
                <w:b/>
                <w:color w:val="000000"/>
                <w:sz w:val="21"/>
                <w:szCs w:val="21"/>
                <w:lang w:eastAsia="en-IE"/>
              </w:rPr>
              <w:t>Autism</w:t>
            </w:r>
          </w:p>
        </w:tc>
        <w:tc>
          <w:tcPr>
            <w:tcW w:w="1481" w:type="dxa"/>
            <w:tcBorders>
              <w:top w:val="single" w:sz="4" w:space="0" w:color="auto"/>
              <w:left w:val="single" w:sz="4" w:space="0" w:color="auto"/>
              <w:bottom w:val="single" w:sz="4" w:space="0" w:color="auto"/>
              <w:right w:val="single" w:sz="4" w:space="0" w:color="auto"/>
            </w:tcBorders>
            <w:shd w:val="clear" w:color="auto" w:fill="auto"/>
          </w:tcPr>
          <w:p w14:paraId="608BC168" w14:textId="77777777" w:rsidR="00AC0EB8" w:rsidRPr="00C3429B" w:rsidRDefault="00AC0EB8" w:rsidP="00AC0EB8">
            <w:pPr>
              <w:spacing w:after="0"/>
              <w:jc w:val="center"/>
              <w:rPr>
                <w:rFonts w:eastAsia="Times New Roman"/>
                <w:b/>
                <w:color w:val="000000"/>
                <w:sz w:val="21"/>
                <w:szCs w:val="21"/>
                <w:lang w:eastAsia="en-IE"/>
              </w:rPr>
            </w:pPr>
            <w:r w:rsidRPr="00C3429B">
              <w:rPr>
                <w:rFonts w:eastAsia="Times New Roman"/>
                <w:b/>
                <w:color w:val="000000"/>
                <w:sz w:val="21"/>
                <w:szCs w:val="21"/>
                <w:lang w:eastAsia="en-IE"/>
              </w:rPr>
              <w:t xml:space="preserve">Physical </w:t>
            </w:r>
          </w:p>
          <w:p w14:paraId="2758F5F1" w14:textId="6C87A425" w:rsidR="00AC0EB8" w:rsidRPr="00C3429B" w:rsidRDefault="00AC0EB8" w:rsidP="002561DF">
            <w:pPr>
              <w:spacing w:after="0"/>
              <w:jc w:val="center"/>
              <w:rPr>
                <w:rFonts w:eastAsia="Times New Roman"/>
                <w:b/>
                <w:color w:val="000000"/>
                <w:sz w:val="21"/>
                <w:szCs w:val="21"/>
                <w:lang w:eastAsia="en-IE"/>
              </w:rPr>
            </w:pPr>
            <w:r w:rsidRPr="00C3429B">
              <w:rPr>
                <w:rFonts w:eastAsia="Times New Roman"/>
                <w:b/>
                <w:color w:val="000000"/>
                <w:sz w:val="21"/>
                <w:szCs w:val="21"/>
                <w:lang w:eastAsia="en-IE"/>
              </w:rPr>
              <w:t>disabilities</w:t>
            </w:r>
          </w:p>
        </w:tc>
        <w:tc>
          <w:tcPr>
            <w:tcW w:w="1684" w:type="dxa"/>
            <w:vMerge w:val="restart"/>
            <w:tcBorders>
              <w:top w:val="single" w:sz="4" w:space="0" w:color="auto"/>
              <w:left w:val="single" w:sz="4" w:space="0" w:color="auto"/>
              <w:right w:val="single" w:sz="4" w:space="0" w:color="auto"/>
            </w:tcBorders>
            <w:shd w:val="clear" w:color="auto" w:fill="auto"/>
          </w:tcPr>
          <w:p w14:paraId="1ADFE343" w14:textId="77777777" w:rsidR="00AC0EB8" w:rsidRPr="00C3429B" w:rsidRDefault="00AC0EB8" w:rsidP="002561DF">
            <w:pPr>
              <w:spacing w:after="0"/>
              <w:jc w:val="center"/>
              <w:rPr>
                <w:rFonts w:eastAsia="Times New Roman"/>
                <w:b/>
                <w:color w:val="000000"/>
                <w:sz w:val="21"/>
                <w:szCs w:val="21"/>
                <w:lang w:eastAsia="en-IE"/>
              </w:rPr>
            </w:pPr>
            <w:r w:rsidRPr="00C3429B">
              <w:rPr>
                <w:rFonts w:eastAsia="Times New Roman"/>
                <w:b/>
                <w:color w:val="000000"/>
                <w:sz w:val="21"/>
                <w:szCs w:val="21"/>
                <w:lang w:eastAsia="en-IE"/>
              </w:rPr>
              <w:t>Vision or hearing disability</w:t>
            </w:r>
          </w:p>
        </w:tc>
      </w:tr>
      <w:tr w:rsidR="00AC0EB8" w:rsidRPr="005B3BF9" w14:paraId="7AC8166A" w14:textId="77777777" w:rsidTr="003E0D14">
        <w:trPr>
          <w:cantSplit/>
          <w:trHeight w:val="255"/>
          <w:jc w:val="center"/>
        </w:trPr>
        <w:tc>
          <w:tcPr>
            <w:tcW w:w="7671" w:type="dxa"/>
            <w:gridSpan w:val="2"/>
            <w:vMerge/>
            <w:tcBorders>
              <w:left w:val="single" w:sz="4" w:space="0" w:color="auto"/>
              <w:right w:val="single" w:sz="4" w:space="0" w:color="auto"/>
            </w:tcBorders>
          </w:tcPr>
          <w:p w14:paraId="7234BDB0" w14:textId="77777777" w:rsidR="00AC0EB8" w:rsidRPr="00C3429B" w:rsidRDefault="00AC0EB8" w:rsidP="002561DF">
            <w:pPr>
              <w:spacing w:after="0"/>
              <w:jc w:val="center"/>
              <w:rPr>
                <w:rFonts w:eastAsia="Times New Roman"/>
                <w:b/>
                <w:color w:val="000000"/>
                <w:sz w:val="21"/>
                <w:szCs w:val="21"/>
                <w:lang w:eastAsia="en-IE"/>
              </w:rPr>
            </w:pPr>
          </w:p>
        </w:tc>
        <w:tc>
          <w:tcPr>
            <w:tcW w:w="1542" w:type="dxa"/>
            <w:vMerge/>
            <w:tcBorders>
              <w:left w:val="single" w:sz="4" w:space="0" w:color="auto"/>
              <w:bottom w:val="single" w:sz="4" w:space="0" w:color="auto"/>
              <w:right w:val="single" w:sz="4" w:space="0" w:color="auto"/>
            </w:tcBorders>
            <w:shd w:val="clear" w:color="auto" w:fill="auto"/>
          </w:tcPr>
          <w:p w14:paraId="6C5DEFD0" w14:textId="77777777" w:rsidR="00AC0EB8" w:rsidRPr="00C3429B" w:rsidRDefault="00AC0EB8" w:rsidP="002561DF">
            <w:pPr>
              <w:spacing w:after="0"/>
              <w:jc w:val="center"/>
              <w:rPr>
                <w:rFonts w:eastAsia="Times New Roman"/>
                <w:b/>
                <w:color w:val="000000"/>
                <w:sz w:val="21"/>
                <w:szCs w:val="21"/>
                <w:lang w:eastAsia="en-IE"/>
              </w:rPr>
            </w:pPr>
          </w:p>
        </w:tc>
        <w:tc>
          <w:tcPr>
            <w:tcW w:w="4428" w:type="dxa"/>
            <w:gridSpan w:val="3"/>
            <w:tcBorders>
              <w:top w:val="single" w:sz="4" w:space="0" w:color="auto"/>
              <w:left w:val="single" w:sz="4" w:space="0" w:color="auto"/>
              <w:bottom w:val="single" w:sz="4" w:space="0" w:color="auto"/>
              <w:right w:val="single" w:sz="4" w:space="0" w:color="auto"/>
            </w:tcBorders>
            <w:shd w:val="clear" w:color="auto" w:fill="auto"/>
          </w:tcPr>
          <w:p w14:paraId="375AEE9B" w14:textId="01C29A56" w:rsidR="00AC0EB8" w:rsidRPr="00C3429B" w:rsidRDefault="00AC0EB8" w:rsidP="002561DF">
            <w:pPr>
              <w:spacing w:after="0"/>
              <w:jc w:val="center"/>
              <w:rPr>
                <w:rFonts w:eastAsia="Times New Roman"/>
                <w:b/>
                <w:color w:val="000000"/>
                <w:sz w:val="21"/>
                <w:szCs w:val="21"/>
                <w:lang w:eastAsia="en-IE"/>
              </w:rPr>
            </w:pPr>
            <w:r w:rsidRPr="00C3429B">
              <w:rPr>
                <w:rFonts w:eastAsia="Times New Roman"/>
                <w:b/>
                <w:color w:val="000000"/>
                <w:sz w:val="21"/>
                <w:szCs w:val="21"/>
                <w:lang w:eastAsia="en-IE"/>
              </w:rPr>
              <w:t>Odds Ratios (95% confidence interval)</w:t>
            </w:r>
          </w:p>
        </w:tc>
        <w:tc>
          <w:tcPr>
            <w:tcW w:w="1684" w:type="dxa"/>
            <w:vMerge/>
            <w:tcBorders>
              <w:left w:val="single" w:sz="4" w:space="0" w:color="auto"/>
              <w:bottom w:val="single" w:sz="4" w:space="0" w:color="auto"/>
              <w:right w:val="single" w:sz="4" w:space="0" w:color="auto"/>
            </w:tcBorders>
            <w:shd w:val="clear" w:color="auto" w:fill="auto"/>
          </w:tcPr>
          <w:p w14:paraId="36808055" w14:textId="77777777" w:rsidR="00AC0EB8" w:rsidRPr="00C3429B" w:rsidRDefault="00AC0EB8" w:rsidP="002561DF">
            <w:pPr>
              <w:spacing w:after="0"/>
              <w:jc w:val="center"/>
              <w:rPr>
                <w:rFonts w:eastAsia="Times New Roman"/>
                <w:b/>
                <w:color w:val="000000"/>
                <w:sz w:val="21"/>
                <w:szCs w:val="21"/>
                <w:lang w:eastAsia="en-IE"/>
              </w:rPr>
            </w:pPr>
          </w:p>
        </w:tc>
      </w:tr>
      <w:tr w:rsidR="002561DF" w14:paraId="1842AE83" w14:textId="77777777" w:rsidTr="00AC0EB8">
        <w:trPr>
          <w:cantSplit/>
          <w:trHeight w:val="223"/>
          <w:jc w:val="center"/>
        </w:trPr>
        <w:tc>
          <w:tcPr>
            <w:tcW w:w="5119" w:type="dxa"/>
            <w:tcBorders>
              <w:top w:val="single" w:sz="4" w:space="0" w:color="auto"/>
              <w:left w:val="single" w:sz="4" w:space="0" w:color="auto"/>
              <w:bottom w:val="single" w:sz="4" w:space="0" w:color="auto"/>
              <w:right w:val="single" w:sz="4" w:space="0" w:color="auto"/>
            </w:tcBorders>
          </w:tcPr>
          <w:p w14:paraId="7C5F0233" w14:textId="55EB64D9"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rPr>
              <w:t>Age (compared to &gt;55)</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6C9BDE74" w14:textId="1ACB17DC"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lang w:eastAsia="en-IE"/>
              </w:rPr>
              <w:t>Less than 55</w:t>
            </w:r>
          </w:p>
        </w:tc>
        <w:tc>
          <w:tcPr>
            <w:tcW w:w="1542" w:type="dxa"/>
            <w:tcBorders>
              <w:top w:val="single" w:sz="4" w:space="0" w:color="auto"/>
              <w:left w:val="single" w:sz="4" w:space="0" w:color="auto"/>
              <w:bottom w:val="single" w:sz="4" w:space="0" w:color="auto"/>
              <w:right w:val="single" w:sz="4" w:space="0" w:color="auto"/>
            </w:tcBorders>
            <w:shd w:val="clear" w:color="auto" w:fill="auto"/>
          </w:tcPr>
          <w:p w14:paraId="32B1ED4C" w14:textId="4E9F2291"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1.4*</w:t>
            </w:r>
          </w:p>
          <w:p w14:paraId="6EE93879"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(1.08–1.93)</w:t>
            </w:r>
          </w:p>
        </w:tc>
        <w:tc>
          <w:tcPr>
            <w:tcW w:w="1584" w:type="dxa"/>
            <w:tcBorders>
              <w:top w:val="single" w:sz="4" w:space="0" w:color="auto"/>
              <w:left w:val="single" w:sz="4" w:space="0" w:color="auto"/>
              <w:bottom w:val="single" w:sz="4" w:space="0" w:color="auto"/>
              <w:right w:val="single" w:sz="4" w:space="0" w:color="auto"/>
            </w:tcBorders>
            <w:shd w:val="clear" w:color="auto" w:fill="auto"/>
          </w:tcPr>
          <w:p w14:paraId="04287F2F" w14:textId="61EF061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1.6*</w:t>
            </w:r>
          </w:p>
          <w:p w14:paraId="20A3E00E"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(1.20-2.10)</w:t>
            </w:r>
          </w:p>
        </w:tc>
        <w:tc>
          <w:tcPr>
            <w:tcW w:w="1363" w:type="dxa"/>
            <w:tcBorders>
              <w:top w:val="single" w:sz="4" w:space="0" w:color="auto"/>
              <w:left w:val="single" w:sz="4" w:space="0" w:color="auto"/>
              <w:bottom w:val="single" w:sz="4" w:space="0" w:color="auto"/>
              <w:right w:val="single" w:sz="4" w:space="0" w:color="auto"/>
            </w:tcBorders>
            <w:shd w:val="clear" w:color="auto" w:fill="auto"/>
          </w:tcPr>
          <w:p w14:paraId="49D7327B" w14:textId="5AA1E741"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1.5*</w:t>
            </w:r>
          </w:p>
          <w:p w14:paraId="5FB877C4"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(1.10-1.97)</w:t>
            </w:r>
          </w:p>
        </w:tc>
        <w:tc>
          <w:tcPr>
            <w:tcW w:w="1481" w:type="dxa"/>
            <w:tcBorders>
              <w:top w:val="single" w:sz="4" w:space="0" w:color="auto"/>
              <w:left w:val="single" w:sz="4" w:space="0" w:color="auto"/>
              <w:bottom w:val="single" w:sz="4" w:space="0" w:color="auto"/>
              <w:right w:val="single" w:sz="4" w:space="0" w:color="auto"/>
            </w:tcBorders>
            <w:shd w:val="clear" w:color="auto" w:fill="auto"/>
          </w:tcPr>
          <w:p w14:paraId="42D7874D"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1.2</w:t>
            </w:r>
          </w:p>
          <w:p w14:paraId="616E5A6E"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(0.94-1.62)</w:t>
            </w:r>
          </w:p>
        </w:tc>
        <w:tc>
          <w:tcPr>
            <w:tcW w:w="1684" w:type="dxa"/>
            <w:tcBorders>
              <w:top w:val="single" w:sz="4" w:space="0" w:color="auto"/>
              <w:left w:val="single" w:sz="4" w:space="0" w:color="auto"/>
              <w:bottom w:val="single" w:sz="4" w:space="0" w:color="auto"/>
              <w:right w:val="single" w:sz="4" w:space="0" w:color="auto"/>
            </w:tcBorders>
            <w:shd w:val="clear" w:color="auto" w:fill="auto"/>
          </w:tcPr>
          <w:p w14:paraId="61901669" w14:textId="41C334EC"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1.5*</w:t>
            </w:r>
          </w:p>
          <w:p w14:paraId="6FB89BEC"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(1.15-2.00)</w:t>
            </w:r>
          </w:p>
        </w:tc>
      </w:tr>
      <w:tr w:rsidR="002561DF" w:rsidRPr="005B3BF9" w14:paraId="43790C4B" w14:textId="77777777" w:rsidTr="00AC0EB8">
        <w:trPr>
          <w:cantSplit/>
          <w:trHeight w:val="300"/>
          <w:jc w:val="center"/>
        </w:trPr>
        <w:tc>
          <w:tcPr>
            <w:tcW w:w="5119" w:type="dxa"/>
            <w:tcBorders>
              <w:top w:val="single" w:sz="4" w:space="0" w:color="auto"/>
              <w:left w:val="single" w:sz="4" w:space="0" w:color="auto"/>
              <w:bottom w:val="single" w:sz="4" w:space="0" w:color="auto"/>
              <w:right w:val="single" w:sz="4" w:space="0" w:color="auto"/>
            </w:tcBorders>
          </w:tcPr>
          <w:p w14:paraId="48DCB73B" w14:textId="04CED2B1"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lang w:eastAsia="en-IE"/>
              </w:rPr>
              <w:t>Gender (compared to female)</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5EB23504" w14:textId="63E44FF8"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lang w:eastAsia="en-IE"/>
              </w:rPr>
              <w:t>Male</w:t>
            </w:r>
          </w:p>
        </w:tc>
        <w:tc>
          <w:tcPr>
            <w:tcW w:w="1542" w:type="dxa"/>
            <w:tcBorders>
              <w:top w:val="single" w:sz="4" w:space="0" w:color="auto"/>
              <w:left w:val="single" w:sz="4" w:space="0" w:color="auto"/>
              <w:bottom w:val="single" w:sz="4" w:space="0" w:color="auto"/>
              <w:right w:val="single" w:sz="4" w:space="0" w:color="auto"/>
            </w:tcBorders>
            <w:shd w:val="clear" w:color="auto" w:fill="auto"/>
          </w:tcPr>
          <w:p w14:paraId="75A8B08B"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1.0</w:t>
            </w:r>
          </w:p>
          <w:p w14:paraId="6389B962"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(0.75–1.25)</w:t>
            </w:r>
          </w:p>
        </w:tc>
        <w:tc>
          <w:tcPr>
            <w:tcW w:w="1584" w:type="dxa"/>
            <w:tcBorders>
              <w:top w:val="single" w:sz="4" w:space="0" w:color="auto"/>
              <w:left w:val="single" w:sz="4" w:space="0" w:color="auto"/>
              <w:bottom w:val="single" w:sz="4" w:space="0" w:color="auto"/>
              <w:right w:val="single" w:sz="4" w:space="0" w:color="auto"/>
            </w:tcBorders>
            <w:shd w:val="clear" w:color="auto" w:fill="auto"/>
          </w:tcPr>
          <w:p w14:paraId="3599CC3A"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1.0</w:t>
            </w:r>
          </w:p>
          <w:p w14:paraId="683CAEED"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(0.75-1.24)</w:t>
            </w:r>
          </w:p>
        </w:tc>
        <w:tc>
          <w:tcPr>
            <w:tcW w:w="1363" w:type="dxa"/>
            <w:tcBorders>
              <w:top w:val="single" w:sz="4" w:space="0" w:color="auto"/>
              <w:left w:val="single" w:sz="4" w:space="0" w:color="auto"/>
              <w:bottom w:val="single" w:sz="4" w:space="0" w:color="auto"/>
              <w:right w:val="single" w:sz="4" w:space="0" w:color="auto"/>
            </w:tcBorders>
            <w:shd w:val="clear" w:color="auto" w:fill="auto"/>
          </w:tcPr>
          <w:p w14:paraId="7B0F9C7A"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1.1</w:t>
            </w:r>
          </w:p>
          <w:p w14:paraId="20F2E11E"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(0.88-1.47)</w:t>
            </w:r>
          </w:p>
        </w:tc>
        <w:tc>
          <w:tcPr>
            <w:tcW w:w="1481" w:type="dxa"/>
            <w:tcBorders>
              <w:top w:val="single" w:sz="4" w:space="0" w:color="auto"/>
              <w:left w:val="single" w:sz="4" w:space="0" w:color="auto"/>
              <w:bottom w:val="single" w:sz="4" w:space="0" w:color="auto"/>
              <w:right w:val="single" w:sz="4" w:space="0" w:color="auto"/>
            </w:tcBorders>
            <w:shd w:val="clear" w:color="auto" w:fill="auto"/>
          </w:tcPr>
          <w:p w14:paraId="20B30BD9"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1.1</w:t>
            </w:r>
          </w:p>
          <w:p w14:paraId="0FDA5668"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(0.86-1.41)</w:t>
            </w:r>
          </w:p>
        </w:tc>
        <w:tc>
          <w:tcPr>
            <w:tcW w:w="1684" w:type="dxa"/>
            <w:tcBorders>
              <w:top w:val="single" w:sz="4" w:space="0" w:color="auto"/>
              <w:left w:val="single" w:sz="4" w:space="0" w:color="auto"/>
              <w:bottom w:val="single" w:sz="4" w:space="0" w:color="auto"/>
              <w:right w:val="single" w:sz="4" w:space="0" w:color="auto"/>
            </w:tcBorders>
            <w:shd w:val="clear" w:color="auto" w:fill="auto"/>
          </w:tcPr>
          <w:p w14:paraId="46318DB3"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1.0</w:t>
            </w:r>
          </w:p>
          <w:p w14:paraId="7615F586"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(0.79-1.29)</w:t>
            </w:r>
          </w:p>
        </w:tc>
      </w:tr>
      <w:tr w:rsidR="002561DF" w:rsidRPr="005B3BF9" w14:paraId="6B3CE5DB" w14:textId="77777777" w:rsidTr="00AC0EB8">
        <w:trPr>
          <w:cantSplit/>
          <w:trHeight w:val="300"/>
          <w:jc w:val="center"/>
        </w:trPr>
        <w:tc>
          <w:tcPr>
            <w:tcW w:w="5119" w:type="dxa"/>
            <w:tcBorders>
              <w:top w:val="single" w:sz="4" w:space="0" w:color="auto"/>
              <w:left w:val="single" w:sz="4" w:space="0" w:color="auto"/>
              <w:right w:val="single" w:sz="4" w:space="0" w:color="auto"/>
            </w:tcBorders>
          </w:tcPr>
          <w:p w14:paraId="5E994916" w14:textId="4F7978FA"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lang w:eastAsia="en-IE"/>
              </w:rPr>
              <w:t xml:space="preserve">Region (compared to </w:t>
            </w:r>
            <w:r w:rsidR="00AC0EB8" w:rsidRPr="00C3429B">
              <w:rPr>
                <w:rFonts w:eastAsia="Times New Roman"/>
                <w:color w:val="000000"/>
                <w:sz w:val="21"/>
                <w:szCs w:val="21"/>
                <w:lang w:eastAsia="en-IE"/>
              </w:rPr>
              <w:t>Munster)</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1612ED98" w14:textId="566E3FFA"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lang w:eastAsia="en-IE"/>
              </w:rPr>
              <w:t>Dublin</w:t>
            </w:r>
          </w:p>
        </w:tc>
        <w:tc>
          <w:tcPr>
            <w:tcW w:w="1542" w:type="dxa"/>
            <w:tcBorders>
              <w:top w:val="single" w:sz="4" w:space="0" w:color="auto"/>
              <w:left w:val="single" w:sz="4" w:space="0" w:color="auto"/>
              <w:bottom w:val="single" w:sz="4" w:space="0" w:color="auto"/>
              <w:right w:val="single" w:sz="4" w:space="0" w:color="auto"/>
            </w:tcBorders>
            <w:shd w:val="clear" w:color="auto" w:fill="auto"/>
          </w:tcPr>
          <w:p w14:paraId="6F319650"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1.4</w:t>
            </w:r>
          </w:p>
          <w:p w14:paraId="5C6080CF"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(0.95–1.99)</w:t>
            </w:r>
          </w:p>
        </w:tc>
        <w:tc>
          <w:tcPr>
            <w:tcW w:w="1584" w:type="dxa"/>
            <w:tcBorders>
              <w:top w:val="single" w:sz="4" w:space="0" w:color="auto"/>
              <w:left w:val="single" w:sz="4" w:space="0" w:color="auto"/>
              <w:bottom w:val="single" w:sz="4" w:space="0" w:color="auto"/>
              <w:right w:val="single" w:sz="4" w:space="0" w:color="auto"/>
            </w:tcBorders>
            <w:shd w:val="clear" w:color="auto" w:fill="auto"/>
          </w:tcPr>
          <w:p w14:paraId="7D3A67E0"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1.3</w:t>
            </w:r>
          </w:p>
          <w:p w14:paraId="44B0050B"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(0.88-1.81)</w:t>
            </w:r>
          </w:p>
        </w:tc>
        <w:tc>
          <w:tcPr>
            <w:tcW w:w="1363" w:type="dxa"/>
            <w:tcBorders>
              <w:top w:val="single" w:sz="4" w:space="0" w:color="auto"/>
              <w:left w:val="single" w:sz="4" w:space="0" w:color="auto"/>
              <w:bottom w:val="single" w:sz="4" w:space="0" w:color="auto"/>
              <w:right w:val="single" w:sz="4" w:space="0" w:color="auto"/>
            </w:tcBorders>
            <w:shd w:val="clear" w:color="auto" w:fill="auto"/>
          </w:tcPr>
          <w:p w14:paraId="2FBE5CD3"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1.3</w:t>
            </w:r>
          </w:p>
          <w:p w14:paraId="34FBDEB9"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(0.88-1.85)</w:t>
            </w:r>
          </w:p>
        </w:tc>
        <w:tc>
          <w:tcPr>
            <w:tcW w:w="1481" w:type="dxa"/>
            <w:tcBorders>
              <w:top w:val="single" w:sz="4" w:space="0" w:color="auto"/>
              <w:left w:val="single" w:sz="4" w:space="0" w:color="auto"/>
              <w:bottom w:val="single" w:sz="4" w:space="0" w:color="auto"/>
              <w:right w:val="single" w:sz="4" w:space="0" w:color="auto"/>
            </w:tcBorders>
            <w:shd w:val="clear" w:color="auto" w:fill="auto"/>
          </w:tcPr>
          <w:p w14:paraId="3D9C3167" w14:textId="12039E46"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1.5*</w:t>
            </w:r>
          </w:p>
          <w:p w14:paraId="2C202039"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(1.07-2.20)</w:t>
            </w:r>
          </w:p>
        </w:tc>
        <w:tc>
          <w:tcPr>
            <w:tcW w:w="1684" w:type="dxa"/>
            <w:tcBorders>
              <w:top w:val="single" w:sz="4" w:space="0" w:color="auto"/>
              <w:left w:val="single" w:sz="4" w:space="0" w:color="auto"/>
              <w:bottom w:val="single" w:sz="4" w:space="0" w:color="auto"/>
              <w:right w:val="single" w:sz="4" w:space="0" w:color="auto"/>
            </w:tcBorders>
            <w:shd w:val="clear" w:color="auto" w:fill="auto"/>
          </w:tcPr>
          <w:p w14:paraId="67810272"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1.4</w:t>
            </w:r>
          </w:p>
          <w:p w14:paraId="5B47C427"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(0.96-1.98)</w:t>
            </w:r>
          </w:p>
        </w:tc>
      </w:tr>
      <w:tr w:rsidR="002561DF" w:rsidRPr="005B3BF9" w14:paraId="1589A394" w14:textId="77777777" w:rsidTr="00AC0EB8">
        <w:trPr>
          <w:cantSplit/>
          <w:trHeight w:val="300"/>
          <w:jc w:val="center"/>
        </w:trPr>
        <w:tc>
          <w:tcPr>
            <w:tcW w:w="5119" w:type="dxa"/>
            <w:tcBorders>
              <w:left w:val="single" w:sz="4" w:space="0" w:color="auto"/>
              <w:right w:val="single" w:sz="4" w:space="0" w:color="auto"/>
            </w:tcBorders>
          </w:tcPr>
          <w:p w14:paraId="42032E4C" w14:textId="7294BF3D" w:rsidR="002561DF" w:rsidRPr="00C3429B" w:rsidRDefault="002561DF" w:rsidP="002561DF">
            <w:pPr>
              <w:spacing w:after="0"/>
              <w:rPr>
                <w:rFonts w:eastAsia="Times New Roman"/>
                <w:color w:val="000000"/>
                <w:sz w:val="21"/>
                <w:szCs w:val="21"/>
                <w:lang w:eastAsia="en-IE"/>
              </w:rPr>
            </w:pP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4765CAAA" w14:textId="3995C714"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lang w:eastAsia="en-IE"/>
              </w:rPr>
              <w:t>Rest of Leinster</w:t>
            </w:r>
          </w:p>
        </w:tc>
        <w:tc>
          <w:tcPr>
            <w:tcW w:w="1542" w:type="dxa"/>
            <w:tcBorders>
              <w:top w:val="single" w:sz="4" w:space="0" w:color="auto"/>
              <w:left w:val="single" w:sz="4" w:space="0" w:color="auto"/>
              <w:bottom w:val="single" w:sz="4" w:space="0" w:color="auto"/>
              <w:right w:val="single" w:sz="4" w:space="0" w:color="auto"/>
            </w:tcBorders>
            <w:shd w:val="clear" w:color="auto" w:fill="auto"/>
          </w:tcPr>
          <w:p w14:paraId="271CA93C"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1.2</w:t>
            </w:r>
          </w:p>
          <w:p w14:paraId="11953599"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(0.82-1.67)</w:t>
            </w:r>
          </w:p>
        </w:tc>
        <w:tc>
          <w:tcPr>
            <w:tcW w:w="1584" w:type="dxa"/>
            <w:tcBorders>
              <w:top w:val="single" w:sz="4" w:space="0" w:color="auto"/>
              <w:left w:val="single" w:sz="4" w:space="0" w:color="auto"/>
              <w:bottom w:val="single" w:sz="4" w:space="0" w:color="auto"/>
              <w:right w:val="single" w:sz="4" w:space="0" w:color="auto"/>
            </w:tcBorders>
            <w:shd w:val="clear" w:color="auto" w:fill="auto"/>
          </w:tcPr>
          <w:p w14:paraId="2435D70C"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0.9</w:t>
            </w:r>
          </w:p>
          <w:p w14:paraId="40879E22"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(0.63-1.26)</w:t>
            </w:r>
          </w:p>
        </w:tc>
        <w:tc>
          <w:tcPr>
            <w:tcW w:w="1363" w:type="dxa"/>
            <w:tcBorders>
              <w:top w:val="single" w:sz="4" w:space="0" w:color="auto"/>
              <w:left w:val="single" w:sz="4" w:space="0" w:color="auto"/>
              <w:bottom w:val="single" w:sz="4" w:space="0" w:color="auto"/>
              <w:right w:val="single" w:sz="4" w:space="0" w:color="auto"/>
            </w:tcBorders>
            <w:shd w:val="clear" w:color="auto" w:fill="auto"/>
          </w:tcPr>
          <w:p w14:paraId="2DCA4FBA" w14:textId="1F61E030"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1.7*</w:t>
            </w:r>
          </w:p>
          <w:p w14:paraId="45615016"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(1.18-2.42)</w:t>
            </w:r>
          </w:p>
        </w:tc>
        <w:tc>
          <w:tcPr>
            <w:tcW w:w="1481" w:type="dxa"/>
            <w:tcBorders>
              <w:top w:val="single" w:sz="4" w:space="0" w:color="auto"/>
              <w:left w:val="single" w:sz="4" w:space="0" w:color="auto"/>
              <w:bottom w:val="single" w:sz="4" w:space="0" w:color="auto"/>
              <w:right w:val="single" w:sz="4" w:space="0" w:color="auto"/>
            </w:tcBorders>
            <w:shd w:val="clear" w:color="auto" w:fill="auto"/>
          </w:tcPr>
          <w:p w14:paraId="414A3AB4"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1.4</w:t>
            </w:r>
          </w:p>
          <w:p w14:paraId="57BAD5A5"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(0.98-1.94)</w:t>
            </w:r>
          </w:p>
        </w:tc>
        <w:tc>
          <w:tcPr>
            <w:tcW w:w="1684" w:type="dxa"/>
            <w:tcBorders>
              <w:top w:val="single" w:sz="4" w:space="0" w:color="auto"/>
              <w:left w:val="single" w:sz="4" w:space="0" w:color="auto"/>
              <w:bottom w:val="single" w:sz="4" w:space="0" w:color="auto"/>
              <w:right w:val="single" w:sz="4" w:space="0" w:color="auto"/>
            </w:tcBorders>
            <w:shd w:val="clear" w:color="auto" w:fill="auto"/>
          </w:tcPr>
          <w:p w14:paraId="35A2F502" w14:textId="4DC58AED"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1.5*</w:t>
            </w:r>
          </w:p>
          <w:p w14:paraId="479E0DF1"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(1.06-2.09)</w:t>
            </w:r>
          </w:p>
        </w:tc>
      </w:tr>
      <w:tr w:rsidR="002561DF" w:rsidRPr="005B3BF9" w14:paraId="5A37F028" w14:textId="77777777" w:rsidTr="00AC0EB8">
        <w:trPr>
          <w:cantSplit/>
          <w:trHeight w:val="300"/>
          <w:jc w:val="center"/>
        </w:trPr>
        <w:tc>
          <w:tcPr>
            <w:tcW w:w="5119" w:type="dxa"/>
            <w:tcBorders>
              <w:left w:val="single" w:sz="4" w:space="0" w:color="auto"/>
              <w:bottom w:val="single" w:sz="4" w:space="0" w:color="auto"/>
              <w:right w:val="single" w:sz="4" w:space="0" w:color="auto"/>
            </w:tcBorders>
          </w:tcPr>
          <w:p w14:paraId="08811635" w14:textId="77777777" w:rsidR="002561DF" w:rsidRPr="00C3429B" w:rsidRDefault="002561DF" w:rsidP="002561DF">
            <w:pPr>
              <w:spacing w:after="0"/>
              <w:rPr>
                <w:rFonts w:eastAsia="Times New Roman"/>
                <w:color w:val="000000"/>
                <w:sz w:val="21"/>
                <w:szCs w:val="21"/>
                <w:lang w:eastAsia="en-IE"/>
              </w:rPr>
            </w:pP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4BBD2416" w14:textId="0F13DFE5"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lang w:eastAsia="en-IE"/>
              </w:rPr>
              <w:t>Connaught/Ulster</w:t>
            </w:r>
          </w:p>
        </w:tc>
        <w:tc>
          <w:tcPr>
            <w:tcW w:w="1542" w:type="dxa"/>
            <w:tcBorders>
              <w:top w:val="single" w:sz="4" w:space="0" w:color="auto"/>
              <w:left w:val="single" w:sz="4" w:space="0" w:color="auto"/>
              <w:bottom w:val="single" w:sz="4" w:space="0" w:color="auto"/>
              <w:right w:val="single" w:sz="4" w:space="0" w:color="auto"/>
            </w:tcBorders>
            <w:shd w:val="clear" w:color="auto" w:fill="auto"/>
          </w:tcPr>
          <w:p w14:paraId="321E3AE2"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1.3</w:t>
            </w:r>
          </w:p>
          <w:p w14:paraId="4CC5B03D"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(0.87-1.95)</w:t>
            </w:r>
          </w:p>
        </w:tc>
        <w:tc>
          <w:tcPr>
            <w:tcW w:w="1584" w:type="dxa"/>
            <w:tcBorders>
              <w:top w:val="single" w:sz="4" w:space="0" w:color="auto"/>
              <w:left w:val="single" w:sz="4" w:space="0" w:color="auto"/>
              <w:bottom w:val="single" w:sz="4" w:space="0" w:color="auto"/>
              <w:right w:val="single" w:sz="4" w:space="0" w:color="auto"/>
            </w:tcBorders>
            <w:shd w:val="clear" w:color="auto" w:fill="auto"/>
          </w:tcPr>
          <w:p w14:paraId="57070095"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0.9</w:t>
            </w:r>
          </w:p>
          <w:p w14:paraId="42AE2799"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(0.64-1.38)</w:t>
            </w:r>
          </w:p>
        </w:tc>
        <w:tc>
          <w:tcPr>
            <w:tcW w:w="1363" w:type="dxa"/>
            <w:tcBorders>
              <w:top w:val="single" w:sz="4" w:space="0" w:color="auto"/>
              <w:left w:val="single" w:sz="4" w:space="0" w:color="auto"/>
              <w:bottom w:val="single" w:sz="4" w:space="0" w:color="auto"/>
              <w:right w:val="single" w:sz="4" w:space="0" w:color="auto"/>
            </w:tcBorders>
            <w:shd w:val="clear" w:color="auto" w:fill="auto"/>
          </w:tcPr>
          <w:p w14:paraId="2E31FFC2" w14:textId="08BEDDFA"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1.7 *</w:t>
            </w:r>
          </w:p>
          <w:p w14:paraId="4F2D93E3"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(1.11-2.50)</w:t>
            </w:r>
          </w:p>
        </w:tc>
        <w:tc>
          <w:tcPr>
            <w:tcW w:w="1481" w:type="dxa"/>
            <w:tcBorders>
              <w:top w:val="single" w:sz="4" w:space="0" w:color="auto"/>
              <w:left w:val="single" w:sz="4" w:space="0" w:color="auto"/>
              <w:bottom w:val="single" w:sz="4" w:space="0" w:color="auto"/>
              <w:right w:val="single" w:sz="4" w:space="0" w:color="auto"/>
            </w:tcBorders>
            <w:shd w:val="clear" w:color="auto" w:fill="auto"/>
          </w:tcPr>
          <w:p w14:paraId="228F4036"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1.2</w:t>
            </w:r>
          </w:p>
          <w:p w14:paraId="6C9F1BCD"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(0.81-1.72)</w:t>
            </w:r>
          </w:p>
        </w:tc>
        <w:tc>
          <w:tcPr>
            <w:tcW w:w="1684" w:type="dxa"/>
            <w:tcBorders>
              <w:top w:val="single" w:sz="4" w:space="0" w:color="auto"/>
              <w:left w:val="single" w:sz="4" w:space="0" w:color="auto"/>
              <w:bottom w:val="single" w:sz="4" w:space="0" w:color="auto"/>
              <w:right w:val="single" w:sz="4" w:space="0" w:color="auto"/>
            </w:tcBorders>
            <w:shd w:val="clear" w:color="auto" w:fill="auto"/>
          </w:tcPr>
          <w:p w14:paraId="2EFA6C8D"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1.3</w:t>
            </w:r>
          </w:p>
          <w:p w14:paraId="58233869"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(0.88-1.87)</w:t>
            </w:r>
          </w:p>
        </w:tc>
      </w:tr>
      <w:tr w:rsidR="002561DF" w14:paraId="3DC54A3F" w14:textId="77777777" w:rsidTr="00AC0EB8">
        <w:trPr>
          <w:cantSplit/>
          <w:trHeight w:val="300"/>
          <w:jc w:val="center"/>
        </w:trPr>
        <w:tc>
          <w:tcPr>
            <w:tcW w:w="5119" w:type="dxa"/>
            <w:tcBorders>
              <w:top w:val="single" w:sz="4" w:space="0" w:color="auto"/>
              <w:left w:val="single" w:sz="4" w:space="0" w:color="auto"/>
              <w:bottom w:val="single" w:sz="4" w:space="0" w:color="auto"/>
              <w:right w:val="single" w:sz="4" w:space="0" w:color="auto"/>
            </w:tcBorders>
          </w:tcPr>
          <w:p w14:paraId="66BE0FEC" w14:textId="73161AE4"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lang w:eastAsia="en-IE"/>
              </w:rPr>
              <w:t>Area (compared to rural)</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6F6F728F" w14:textId="5B3DA3B4"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lang w:eastAsia="en-IE"/>
              </w:rPr>
              <w:t>Urban</w:t>
            </w:r>
          </w:p>
        </w:tc>
        <w:tc>
          <w:tcPr>
            <w:tcW w:w="1542" w:type="dxa"/>
            <w:tcBorders>
              <w:top w:val="single" w:sz="4" w:space="0" w:color="auto"/>
              <w:left w:val="single" w:sz="4" w:space="0" w:color="auto"/>
              <w:bottom w:val="single" w:sz="4" w:space="0" w:color="auto"/>
              <w:right w:val="single" w:sz="4" w:space="0" w:color="auto"/>
            </w:tcBorders>
            <w:shd w:val="clear" w:color="auto" w:fill="auto"/>
          </w:tcPr>
          <w:p w14:paraId="218AD768" w14:textId="19AB9633"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1.6*</w:t>
            </w:r>
          </w:p>
          <w:p w14:paraId="66766335"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(1.14-2.15)</w:t>
            </w:r>
          </w:p>
        </w:tc>
        <w:tc>
          <w:tcPr>
            <w:tcW w:w="1584" w:type="dxa"/>
            <w:tcBorders>
              <w:top w:val="single" w:sz="4" w:space="0" w:color="auto"/>
              <w:left w:val="single" w:sz="4" w:space="0" w:color="auto"/>
              <w:bottom w:val="single" w:sz="4" w:space="0" w:color="auto"/>
              <w:right w:val="single" w:sz="4" w:space="0" w:color="auto"/>
            </w:tcBorders>
            <w:shd w:val="clear" w:color="auto" w:fill="auto"/>
          </w:tcPr>
          <w:p w14:paraId="66C8CB75"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1.1</w:t>
            </w:r>
          </w:p>
          <w:p w14:paraId="4032343A"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(0.84-1.53)</w:t>
            </w:r>
          </w:p>
        </w:tc>
        <w:tc>
          <w:tcPr>
            <w:tcW w:w="1363" w:type="dxa"/>
            <w:tcBorders>
              <w:top w:val="single" w:sz="4" w:space="0" w:color="auto"/>
              <w:left w:val="single" w:sz="4" w:space="0" w:color="auto"/>
              <w:bottom w:val="single" w:sz="4" w:space="0" w:color="auto"/>
              <w:right w:val="single" w:sz="4" w:space="0" w:color="auto"/>
            </w:tcBorders>
            <w:shd w:val="clear" w:color="auto" w:fill="auto"/>
          </w:tcPr>
          <w:p w14:paraId="610A5E0C" w14:textId="391A6413"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1.5*</w:t>
            </w:r>
          </w:p>
          <w:p w14:paraId="65C6EF6A"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(1.07-2.01)</w:t>
            </w:r>
          </w:p>
        </w:tc>
        <w:tc>
          <w:tcPr>
            <w:tcW w:w="1481" w:type="dxa"/>
            <w:tcBorders>
              <w:top w:val="single" w:sz="4" w:space="0" w:color="auto"/>
              <w:left w:val="single" w:sz="4" w:space="0" w:color="auto"/>
              <w:bottom w:val="single" w:sz="4" w:space="0" w:color="auto"/>
              <w:right w:val="single" w:sz="4" w:space="0" w:color="auto"/>
            </w:tcBorders>
            <w:shd w:val="clear" w:color="auto" w:fill="auto"/>
          </w:tcPr>
          <w:p w14:paraId="1BDB956B" w14:textId="2045DF03"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1.4*</w:t>
            </w:r>
          </w:p>
          <w:p w14:paraId="51FFF087" w14:textId="77777777" w:rsidR="002561DF" w:rsidRPr="00C3429B" w:rsidRDefault="002561DF" w:rsidP="002561DF">
            <w:pPr>
              <w:spacing w:after="0"/>
              <w:jc w:val="center"/>
              <w:rPr>
                <w:sz w:val="21"/>
                <w:szCs w:val="21"/>
              </w:rPr>
            </w:pPr>
            <w:r w:rsidRPr="00C3429B">
              <w:rPr>
                <w:rFonts w:eastAsia="Times New Roman"/>
                <w:color w:val="000000"/>
                <w:sz w:val="21"/>
                <w:szCs w:val="21"/>
                <w:lang w:eastAsia="en-IE"/>
              </w:rPr>
              <w:t>(1.02-1.85)</w:t>
            </w:r>
          </w:p>
        </w:tc>
        <w:tc>
          <w:tcPr>
            <w:tcW w:w="1684" w:type="dxa"/>
            <w:tcBorders>
              <w:top w:val="single" w:sz="4" w:space="0" w:color="auto"/>
              <w:left w:val="single" w:sz="4" w:space="0" w:color="auto"/>
              <w:bottom w:val="single" w:sz="4" w:space="0" w:color="auto"/>
              <w:right w:val="single" w:sz="4" w:space="0" w:color="auto"/>
            </w:tcBorders>
            <w:shd w:val="clear" w:color="auto" w:fill="auto"/>
          </w:tcPr>
          <w:p w14:paraId="62BB4FE5" w14:textId="196D3142"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1.8*</w:t>
            </w:r>
          </w:p>
          <w:p w14:paraId="46F4F0C3" w14:textId="77777777" w:rsidR="002561DF" w:rsidRPr="00C3429B" w:rsidRDefault="002561DF" w:rsidP="002561DF">
            <w:pPr>
              <w:spacing w:after="0"/>
              <w:jc w:val="center"/>
              <w:rPr>
                <w:sz w:val="21"/>
                <w:szCs w:val="21"/>
              </w:rPr>
            </w:pPr>
            <w:r w:rsidRPr="00C3429B">
              <w:rPr>
                <w:rFonts w:eastAsia="Times New Roman"/>
                <w:color w:val="000000"/>
                <w:sz w:val="21"/>
                <w:szCs w:val="21"/>
                <w:lang w:eastAsia="en-IE"/>
              </w:rPr>
              <w:t>(1.37-2.49)</w:t>
            </w:r>
          </w:p>
        </w:tc>
      </w:tr>
      <w:tr w:rsidR="002561DF" w14:paraId="2F5D83F5" w14:textId="77777777" w:rsidTr="00AC0EB8">
        <w:trPr>
          <w:cantSplit/>
          <w:trHeight w:val="300"/>
          <w:jc w:val="center"/>
        </w:trPr>
        <w:tc>
          <w:tcPr>
            <w:tcW w:w="5119" w:type="dxa"/>
            <w:tcBorders>
              <w:top w:val="single" w:sz="4" w:space="0" w:color="auto"/>
              <w:left w:val="single" w:sz="4" w:space="0" w:color="auto"/>
              <w:bottom w:val="single" w:sz="4" w:space="0" w:color="auto"/>
              <w:right w:val="single" w:sz="4" w:space="0" w:color="auto"/>
            </w:tcBorders>
          </w:tcPr>
          <w:p w14:paraId="548493E3" w14:textId="32128401"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lang w:eastAsia="en-IE"/>
              </w:rPr>
              <w:t>Socio-economic group (compared to C2DE)</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1F8A2473" w14:textId="2475C147"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lang w:eastAsia="en-IE"/>
              </w:rPr>
              <w:t>ABC1</w:t>
            </w:r>
          </w:p>
        </w:tc>
        <w:tc>
          <w:tcPr>
            <w:tcW w:w="1542" w:type="dxa"/>
            <w:tcBorders>
              <w:top w:val="single" w:sz="4" w:space="0" w:color="auto"/>
              <w:left w:val="single" w:sz="4" w:space="0" w:color="auto"/>
              <w:bottom w:val="single" w:sz="4" w:space="0" w:color="auto"/>
              <w:right w:val="single" w:sz="4" w:space="0" w:color="auto"/>
            </w:tcBorders>
            <w:shd w:val="clear" w:color="auto" w:fill="auto"/>
          </w:tcPr>
          <w:p w14:paraId="11A51D7B"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1.0</w:t>
            </w:r>
          </w:p>
          <w:p w14:paraId="0668B906"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(0.80-1.35)</w:t>
            </w:r>
          </w:p>
        </w:tc>
        <w:tc>
          <w:tcPr>
            <w:tcW w:w="1584" w:type="dxa"/>
            <w:tcBorders>
              <w:top w:val="single" w:sz="4" w:space="0" w:color="auto"/>
              <w:left w:val="single" w:sz="4" w:space="0" w:color="auto"/>
              <w:bottom w:val="single" w:sz="4" w:space="0" w:color="auto"/>
              <w:right w:val="single" w:sz="4" w:space="0" w:color="auto"/>
            </w:tcBorders>
            <w:shd w:val="clear" w:color="auto" w:fill="auto"/>
          </w:tcPr>
          <w:p w14:paraId="7A8EDDA3"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1.1</w:t>
            </w:r>
          </w:p>
          <w:p w14:paraId="55D9BAD6"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(0.85-1.43)</w:t>
            </w:r>
          </w:p>
        </w:tc>
        <w:tc>
          <w:tcPr>
            <w:tcW w:w="1363" w:type="dxa"/>
            <w:tcBorders>
              <w:top w:val="single" w:sz="4" w:space="0" w:color="auto"/>
              <w:left w:val="single" w:sz="4" w:space="0" w:color="auto"/>
              <w:bottom w:val="single" w:sz="4" w:space="0" w:color="auto"/>
              <w:right w:val="single" w:sz="4" w:space="0" w:color="auto"/>
            </w:tcBorders>
            <w:shd w:val="clear" w:color="auto" w:fill="auto"/>
          </w:tcPr>
          <w:p w14:paraId="1CE19111"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1.1</w:t>
            </w:r>
          </w:p>
          <w:p w14:paraId="1486ED2E"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(0.85-1.44)</w:t>
            </w:r>
          </w:p>
        </w:tc>
        <w:tc>
          <w:tcPr>
            <w:tcW w:w="1481" w:type="dxa"/>
            <w:tcBorders>
              <w:top w:val="single" w:sz="4" w:space="0" w:color="auto"/>
              <w:left w:val="single" w:sz="4" w:space="0" w:color="auto"/>
              <w:bottom w:val="single" w:sz="4" w:space="0" w:color="auto"/>
              <w:right w:val="single" w:sz="4" w:space="0" w:color="auto"/>
            </w:tcBorders>
            <w:shd w:val="clear" w:color="auto" w:fill="auto"/>
          </w:tcPr>
          <w:p w14:paraId="1745B370" w14:textId="4AA4B961"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1.3*</w:t>
            </w:r>
          </w:p>
          <w:p w14:paraId="68018C3A" w14:textId="77777777" w:rsidR="002561DF" w:rsidRPr="00C3429B" w:rsidRDefault="002561DF" w:rsidP="002561DF">
            <w:pPr>
              <w:spacing w:after="0"/>
              <w:jc w:val="center"/>
              <w:rPr>
                <w:sz w:val="21"/>
                <w:szCs w:val="21"/>
              </w:rPr>
            </w:pPr>
            <w:r w:rsidRPr="00C3429B">
              <w:rPr>
                <w:rFonts w:eastAsia="Times New Roman"/>
                <w:color w:val="000000"/>
                <w:sz w:val="21"/>
                <w:szCs w:val="21"/>
                <w:lang w:eastAsia="en-IE"/>
              </w:rPr>
              <w:t>(1.03-1.71)</w:t>
            </w:r>
          </w:p>
        </w:tc>
        <w:tc>
          <w:tcPr>
            <w:tcW w:w="1684" w:type="dxa"/>
            <w:tcBorders>
              <w:top w:val="single" w:sz="4" w:space="0" w:color="auto"/>
              <w:left w:val="single" w:sz="4" w:space="0" w:color="auto"/>
              <w:bottom w:val="single" w:sz="4" w:space="0" w:color="auto"/>
              <w:right w:val="single" w:sz="4" w:space="0" w:color="auto"/>
            </w:tcBorders>
            <w:shd w:val="clear" w:color="auto" w:fill="auto"/>
          </w:tcPr>
          <w:p w14:paraId="1E6D8449" w14:textId="77777777" w:rsidR="002561DF" w:rsidRPr="00C3429B" w:rsidRDefault="002561DF" w:rsidP="002561DF">
            <w:pPr>
              <w:spacing w:after="0"/>
              <w:jc w:val="center"/>
              <w:rPr>
                <w:sz w:val="21"/>
                <w:szCs w:val="21"/>
              </w:rPr>
            </w:pPr>
            <w:r w:rsidRPr="00C3429B">
              <w:rPr>
                <w:sz w:val="21"/>
                <w:szCs w:val="21"/>
              </w:rPr>
              <w:t>0.9</w:t>
            </w:r>
          </w:p>
          <w:p w14:paraId="6A78979E" w14:textId="77777777" w:rsidR="002561DF" w:rsidRPr="00C3429B" w:rsidRDefault="002561DF" w:rsidP="002561DF">
            <w:pPr>
              <w:spacing w:after="0"/>
              <w:jc w:val="center"/>
              <w:rPr>
                <w:sz w:val="21"/>
                <w:szCs w:val="21"/>
              </w:rPr>
            </w:pPr>
            <w:r w:rsidRPr="00C3429B">
              <w:rPr>
                <w:sz w:val="21"/>
                <w:szCs w:val="21"/>
              </w:rPr>
              <w:t>(0.70-1.16)</w:t>
            </w:r>
          </w:p>
        </w:tc>
      </w:tr>
      <w:tr w:rsidR="002561DF" w:rsidRPr="005B3BF9" w14:paraId="00D45A45" w14:textId="77777777" w:rsidTr="00AC0EB8">
        <w:trPr>
          <w:cantSplit/>
          <w:trHeight w:val="300"/>
          <w:jc w:val="center"/>
        </w:trPr>
        <w:tc>
          <w:tcPr>
            <w:tcW w:w="5119" w:type="dxa"/>
            <w:tcBorders>
              <w:top w:val="single" w:sz="4" w:space="0" w:color="auto"/>
              <w:left w:val="single" w:sz="4" w:space="0" w:color="auto"/>
              <w:bottom w:val="single" w:sz="4" w:space="0" w:color="auto"/>
              <w:right w:val="single" w:sz="4" w:space="0" w:color="auto"/>
            </w:tcBorders>
          </w:tcPr>
          <w:p w14:paraId="5C3855E8" w14:textId="0B5EF8DA"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lang w:eastAsia="en-IE"/>
              </w:rPr>
              <w:t>Know someone with a disability (compared to not knowing)</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4BF6DA91" w14:textId="7D2A5629"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lang w:eastAsia="en-IE"/>
              </w:rPr>
              <w:t>Yes</w:t>
            </w:r>
          </w:p>
        </w:tc>
        <w:tc>
          <w:tcPr>
            <w:tcW w:w="1542" w:type="dxa"/>
            <w:tcBorders>
              <w:top w:val="single" w:sz="4" w:space="0" w:color="auto"/>
              <w:left w:val="single" w:sz="4" w:space="0" w:color="auto"/>
              <w:bottom w:val="single" w:sz="4" w:space="0" w:color="auto"/>
              <w:right w:val="single" w:sz="4" w:space="0" w:color="auto"/>
            </w:tcBorders>
            <w:shd w:val="clear" w:color="auto" w:fill="auto"/>
          </w:tcPr>
          <w:p w14:paraId="582BCA09"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1.4</w:t>
            </w:r>
          </w:p>
          <w:p w14:paraId="22F2A18C"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(0.89-2.08)</w:t>
            </w:r>
          </w:p>
        </w:tc>
        <w:tc>
          <w:tcPr>
            <w:tcW w:w="1584" w:type="dxa"/>
            <w:tcBorders>
              <w:top w:val="single" w:sz="4" w:space="0" w:color="auto"/>
              <w:left w:val="single" w:sz="4" w:space="0" w:color="auto"/>
              <w:bottom w:val="single" w:sz="4" w:space="0" w:color="auto"/>
              <w:right w:val="single" w:sz="4" w:space="0" w:color="auto"/>
            </w:tcBorders>
            <w:shd w:val="clear" w:color="auto" w:fill="auto"/>
          </w:tcPr>
          <w:p w14:paraId="512C4F60"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0.9</w:t>
            </w:r>
          </w:p>
          <w:p w14:paraId="2BEDF5B6"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(0.63-1.42)</w:t>
            </w:r>
          </w:p>
        </w:tc>
        <w:tc>
          <w:tcPr>
            <w:tcW w:w="1363" w:type="dxa"/>
            <w:tcBorders>
              <w:top w:val="single" w:sz="4" w:space="0" w:color="auto"/>
              <w:left w:val="single" w:sz="4" w:space="0" w:color="auto"/>
              <w:bottom w:val="single" w:sz="4" w:space="0" w:color="auto"/>
              <w:right w:val="single" w:sz="4" w:space="0" w:color="auto"/>
            </w:tcBorders>
            <w:shd w:val="clear" w:color="auto" w:fill="auto"/>
          </w:tcPr>
          <w:p w14:paraId="62F806CE"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1.4</w:t>
            </w:r>
          </w:p>
          <w:p w14:paraId="6029F5CF"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(0.89-2.07)</w:t>
            </w:r>
          </w:p>
        </w:tc>
        <w:tc>
          <w:tcPr>
            <w:tcW w:w="1481" w:type="dxa"/>
            <w:tcBorders>
              <w:top w:val="single" w:sz="4" w:space="0" w:color="auto"/>
              <w:left w:val="single" w:sz="4" w:space="0" w:color="auto"/>
              <w:bottom w:val="single" w:sz="4" w:space="0" w:color="auto"/>
              <w:right w:val="single" w:sz="4" w:space="0" w:color="auto"/>
            </w:tcBorders>
            <w:shd w:val="clear" w:color="auto" w:fill="auto"/>
          </w:tcPr>
          <w:p w14:paraId="44C7F265"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1.2</w:t>
            </w:r>
          </w:p>
          <w:p w14:paraId="45AAF19F"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(0.79-1.76)</w:t>
            </w:r>
          </w:p>
        </w:tc>
        <w:tc>
          <w:tcPr>
            <w:tcW w:w="1684" w:type="dxa"/>
            <w:tcBorders>
              <w:top w:val="single" w:sz="4" w:space="0" w:color="auto"/>
              <w:left w:val="single" w:sz="4" w:space="0" w:color="auto"/>
              <w:bottom w:val="single" w:sz="4" w:space="0" w:color="auto"/>
              <w:right w:val="single" w:sz="4" w:space="0" w:color="auto"/>
            </w:tcBorders>
            <w:shd w:val="clear" w:color="auto" w:fill="auto"/>
          </w:tcPr>
          <w:p w14:paraId="4A042DF0"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1.4</w:t>
            </w:r>
          </w:p>
          <w:p w14:paraId="1D632D7A"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(0.93-2.09)</w:t>
            </w:r>
          </w:p>
        </w:tc>
      </w:tr>
      <w:tr w:rsidR="002561DF" w:rsidRPr="005B3BF9" w14:paraId="56F044C0" w14:textId="77777777" w:rsidTr="00AC0EB8">
        <w:trPr>
          <w:cantSplit/>
          <w:trHeight w:val="300"/>
          <w:jc w:val="center"/>
        </w:trPr>
        <w:tc>
          <w:tcPr>
            <w:tcW w:w="5119" w:type="dxa"/>
            <w:tcBorders>
              <w:top w:val="single" w:sz="4" w:space="0" w:color="auto"/>
              <w:left w:val="single" w:sz="4" w:space="0" w:color="auto"/>
              <w:right w:val="single" w:sz="4" w:space="0" w:color="auto"/>
            </w:tcBorders>
          </w:tcPr>
          <w:p w14:paraId="7B84E39D" w14:textId="7FA1A4F4"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lang w:eastAsia="en-IE"/>
              </w:rPr>
              <w:t>Frequency of contact (compared to at</w:t>
            </w:r>
            <w:r w:rsidR="00AC0EB8" w:rsidRPr="00C3429B">
              <w:rPr>
                <w:rFonts w:eastAsia="Times New Roman"/>
                <w:color w:val="000000"/>
                <w:sz w:val="21"/>
                <w:szCs w:val="21"/>
                <w:lang w:eastAsia="en-IE"/>
              </w:rPr>
              <w:t xml:space="preserve"> least weekly</w:t>
            </w:r>
            <w:r w:rsidRPr="00C3429B">
              <w:rPr>
                <w:rFonts w:eastAsia="Times New Roman"/>
                <w:color w:val="000000"/>
                <w:sz w:val="21"/>
                <w:szCs w:val="21"/>
                <w:lang w:eastAsia="en-IE"/>
              </w:rPr>
              <w:t xml:space="preserve"> </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40CB2E79" w14:textId="42CE99DF" w:rsidR="002561DF" w:rsidRPr="00C3429B" w:rsidRDefault="00AC0EB8" w:rsidP="002561DF">
            <w:pPr>
              <w:spacing w:after="0"/>
              <w:rPr>
                <w:rFonts w:eastAsia="Times New Roman"/>
                <w:color w:val="000000"/>
                <w:sz w:val="21"/>
                <w:szCs w:val="21"/>
                <w:lang w:eastAsia="en-IE"/>
              </w:rPr>
            </w:pPr>
            <w:r w:rsidRPr="00C3429B">
              <w:rPr>
                <w:rFonts w:eastAsia="Times New Roman"/>
                <w:color w:val="000000"/>
                <w:sz w:val="21"/>
                <w:szCs w:val="21"/>
                <w:lang w:eastAsia="en-IE"/>
              </w:rPr>
              <w:t>Every 1-3 months</w:t>
            </w:r>
          </w:p>
        </w:tc>
        <w:tc>
          <w:tcPr>
            <w:tcW w:w="1542" w:type="dxa"/>
            <w:tcBorders>
              <w:top w:val="single" w:sz="4" w:space="0" w:color="auto"/>
              <w:left w:val="single" w:sz="4" w:space="0" w:color="auto"/>
              <w:bottom w:val="single" w:sz="4" w:space="0" w:color="auto"/>
              <w:right w:val="single" w:sz="4" w:space="0" w:color="auto"/>
            </w:tcBorders>
            <w:shd w:val="clear" w:color="auto" w:fill="auto"/>
          </w:tcPr>
          <w:p w14:paraId="4DC2AA27" w14:textId="4609A1A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0.7*</w:t>
            </w:r>
          </w:p>
          <w:p w14:paraId="40067DF9"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(0.46-0.93)</w:t>
            </w:r>
          </w:p>
        </w:tc>
        <w:tc>
          <w:tcPr>
            <w:tcW w:w="1584" w:type="dxa"/>
            <w:tcBorders>
              <w:top w:val="single" w:sz="4" w:space="0" w:color="auto"/>
              <w:left w:val="single" w:sz="4" w:space="0" w:color="auto"/>
              <w:bottom w:val="single" w:sz="4" w:space="0" w:color="auto"/>
              <w:right w:val="single" w:sz="4" w:space="0" w:color="auto"/>
            </w:tcBorders>
            <w:shd w:val="clear" w:color="auto" w:fill="auto"/>
          </w:tcPr>
          <w:p w14:paraId="541B9132"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0.8</w:t>
            </w:r>
          </w:p>
          <w:p w14:paraId="409E1FE7"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(0.55-1.08)</w:t>
            </w:r>
          </w:p>
        </w:tc>
        <w:tc>
          <w:tcPr>
            <w:tcW w:w="1363" w:type="dxa"/>
            <w:tcBorders>
              <w:top w:val="single" w:sz="4" w:space="0" w:color="auto"/>
              <w:left w:val="single" w:sz="4" w:space="0" w:color="auto"/>
              <w:bottom w:val="single" w:sz="4" w:space="0" w:color="auto"/>
              <w:right w:val="single" w:sz="4" w:space="0" w:color="auto"/>
            </w:tcBorders>
            <w:shd w:val="clear" w:color="auto" w:fill="auto"/>
          </w:tcPr>
          <w:p w14:paraId="0D3ABA9C"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0.9</w:t>
            </w:r>
          </w:p>
          <w:p w14:paraId="2115B669"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(0.64-.27)</w:t>
            </w:r>
          </w:p>
        </w:tc>
        <w:tc>
          <w:tcPr>
            <w:tcW w:w="1481" w:type="dxa"/>
            <w:tcBorders>
              <w:top w:val="single" w:sz="4" w:space="0" w:color="auto"/>
              <w:left w:val="single" w:sz="4" w:space="0" w:color="auto"/>
              <w:bottom w:val="single" w:sz="4" w:space="0" w:color="auto"/>
              <w:right w:val="single" w:sz="4" w:space="0" w:color="auto"/>
            </w:tcBorders>
            <w:shd w:val="clear" w:color="auto" w:fill="auto"/>
          </w:tcPr>
          <w:p w14:paraId="59039569"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0.8</w:t>
            </w:r>
          </w:p>
          <w:p w14:paraId="7987D0FB"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(0.60-.16)</w:t>
            </w:r>
          </w:p>
        </w:tc>
        <w:tc>
          <w:tcPr>
            <w:tcW w:w="1684" w:type="dxa"/>
            <w:tcBorders>
              <w:top w:val="single" w:sz="4" w:space="0" w:color="auto"/>
              <w:left w:val="single" w:sz="4" w:space="0" w:color="auto"/>
              <w:bottom w:val="single" w:sz="4" w:space="0" w:color="auto"/>
              <w:right w:val="single" w:sz="4" w:space="0" w:color="auto"/>
            </w:tcBorders>
            <w:shd w:val="clear" w:color="auto" w:fill="auto"/>
          </w:tcPr>
          <w:p w14:paraId="6A692657"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0.9</w:t>
            </w:r>
          </w:p>
          <w:p w14:paraId="5EF0CCDE"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(0.61-.19)</w:t>
            </w:r>
          </w:p>
        </w:tc>
      </w:tr>
      <w:tr w:rsidR="002561DF" w:rsidRPr="005B3BF9" w14:paraId="6776D842" w14:textId="77777777" w:rsidTr="00AC0EB8">
        <w:trPr>
          <w:cantSplit/>
          <w:trHeight w:val="300"/>
          <w:jc w:val="center"/>
        </w:trPr>
        <w:tc>
          <w:tcPr>
            <w:tcW w:w="5119" w:type="dxa"/>
            <w:tcBorders>
              <w:left w:val="single" w:sz="4" w:space="0" w:color="auto"/>
              <w:bottom w:val="single" w:sz="4" w:space="0" w:color="auto"/>
              <w:right w:val="single" w:sz="4" w:space="0" w:color="auto"/>
            </w:tcBorders>
          </w:tcPr>
          <w:p w14:paraId="569A442F" w14:textId="7B669C02" w:rsidR="002561DF" w:rsidRPr="00C3429B" w:rsidRDefault="002561DF" w:rsidP="002561DF">
            <w:pPr>
              <w:spacing w:after="0"/>
              <w:rPr>
                <w:rFonts w:eastAsia="Times New Roman"/>
                <w:color w:val="000000"/>
                <w:sz w:val="21"/>
                <w:szCs w:val="21"/>
                <w:lang w:eastAsia="en-IE"/>
              </w:rPr>
            </w:pP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0B926D0B" w14:textId="341CF971"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lang w:eastAsia="en-IE"/>
              </w:rPr>
              <w:t>Less often/never</w:t>
            </w:r>
          </w:p>
        </w:tc>
        <w:tc>
          <w:tcPr>
            <w:tcW w:w="1542" w:type="dxa"/>
            <w:tcBorders>
              <w:top w:val="single" w:sz="4" w:space="0" w:color="auto"/>
              <w:left w:val="single" w:sz="4" w:space="0" w:color="auto"/>
              <w:bottom w:val="single" w:sz="4" w:space="0" w:color="auto"/>
              <w:right w:val="single" w:sz="4" w:space="0" w:color="auto"/>
            </w:tcBorders>
            <w:shd w:val="clear" w:color="auto" w:fill="auto"/>
          </w:tcPr>
          <w:p w14:paraId="0B6DF3D3"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0.9</w:t>
            </w:r>
          </w:p>
          <w:p w14:paraId="142F9B4E"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(0.63-1.24)</w:t>
            </w:r>
          </w:p>
        </w:tc>
        <w:tc>
          <w:tcPr>
            <w:tcW w:w="1584" w:type="dxa"/>
            <w:tcBorders>
              <w:top w:val="single" w:sz="4" w:space="0" w:color="auto"/>
              <w:left w:val="single" w:sz="4" w:space="0" w:color="auto"/>
              <w:bottom w:val="single" w:sz="4" w:space="0" w:color="auto"/>
              <w:right w:val="single" w:sz="4" w:space="0" w:color="auto"/>
            </w:tcBorders>
            <w:shd w:val="clear" w:color="auto" w:fill="auto"/>
          </w:tcPr>
          <w:p w14:paraId="0165B4EA"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1.0</w:t>
            </w:r>
          </w:p>
          <w:p w14:paraId="35DA239D"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(0.74-1.41)</w:t>
            </w:r>
          </w:p>
        </w:tc>
        <w:tc>
          <w:tcPr>
            <w:tcW w:w="1363" w:type="dxa"/>
            <w:tcBorders>
              <w:top w:val="single" w:sz="4" w:space="0" w:color="auto"/>
              <w:left w:val="single" w:sz="4" w:space="0" w:color="auto"/>
              <w:bottom w:val="single" w:sz="4" w:space="0" w:color="auto"/>
              <w:right w:val="single" w:sz="4" w:space="0" w:color="auto"/>
            </w:tcBorders>
            <w:shd w:val="clear" w:color="auto" w:fill="auto"/>
          </w:tcPr>
          <w:p w14:paraId="0C951721"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1.0</w:t>
            </w:r>
          </w:p>
          <w:p w14:paraId="4EA50ACE"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(0.74-1.44)</w:t>
            </w:r>
          </w:p>
        </w:tc>
        <w:tc>
          <w:tcPr>
            <w:tcW w:w="1481" w:type="dxa"/>
            <w:tcBorders>
              <w:top w:val="single" w:sz="4" w:space="0" w:color="auto"/>
              <w:left w:val="single" w:sz="4" w:space="0" w:color="auto"/>
              <w:bottom w:val="single" w:sz="4" w:space="0" w:color="auto"/>
              <w:right w:val="single" w:sz="4" w:space="0" w:color="auto"/>
            </w:tcBorders>
            <w:shd w:val="clear" w:color="auto" w:fill="auto"/>
          </w:tcPr>
          <w:p w14:paraId="2C9C550F"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0.9</w:t>
            </w:r>
          </w:p>
          <w:p w14:paraId="0477DA39"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(0.63-1.21)</w:t>
            </w:r>
          </w:p>
        </w:tc>
        <w:tc>
          <w:tcPr>
            <w:tcW w:w="1684" w:type="dxa"/>
            <w:tcBorders>
              <w:top w:val="single" w:sz="4" w:space="0" w:color="auto"/>
              <w:left w:val="single" w:sz="4" w:space="0" w:color="auto"/>
              <w:bottom w:val="single" w:sz="4" w:space="0" w:color="auto"/>
              <w:right w:val="single" w:sz="4" w:space="0" w:color="auto"/>
            </w:tcBorders>
            <w:shd w:val="clear" w:color="auto" w:fill="auto"/>
          </w:tcPr>
          <w:p w14:paraId="04FB71E9"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1.2</w:t>
            </w:r>
          </w:p>
          <w:p w14:paraId="3D4DA9C6"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(0.85-1.62)</w:t>
            </w:r>
          </w:p>
        </w:tc>
      </w:tr>
      <w:tr w:rsidR="002561DF" w:rsidRPr="005B3BF9" w14:paraId="09A9A9EB" w14:textId="77777777" w:rsidTr="00AC0EB8">
        <w:trPr>
          <w:cantSplit/>
          <w:trHeight w:val="300"/>
          <w:jc w:val="center"/>
        </w:trPr>
        <w:tc>
          <w:tcPr>
            <w:tcW w:w="5119" w:type="dxa"/>
            <w:tcBorders>
              <w:top w:val="single" w:sz="4" w:space="0" w:color="auto"/>
              <w:left w:val="single" w:sz="4" w:space="0" w:color="auto"/>
              <w:bottom w:val="single" w:sz="4" w:space="0" w:color="auto"/>
              <w:right w:val="single" w:sz="4" w:space="0" w:color="auto"/>
            </w:tcBorders>
          </w:tcPr>
          <w:p w14:paraId="04D737B6" w14:textId="41280D30"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lang w:eastAsia="en-IE"/>
              </w:rPr>
              <w:t>Disability status (compared to not having a disability)</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7991278D" w14:textId="77369AA2"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lang w:eastAsia="en-IE"/>
              </w:rPr>
              <w:t>Have a disability</w:t>
            </w:r>
          </w:p>
        </w:tc>
        <w:tc>
          <w:tcPr>
            <w:tcW w:w="1542" w:type="dxa"/>
            <w:tcBorders>
              <w:top w:val="single" w:sz="4" w:space="0" w:color="auto"/>
              <w:left w:val="single" w:sz="4" w:space="0" w:color="auto"/>
              <w:bottom w:val="single" w:sz="4" w:space="0" w:color="auto"/>
              <w:right w:val="single" w:sz="4" w:space="0" w:color="auto"/>
            </w:tcBorders>
            <w:shd w:val="clear" w:color="auto" w:fill="auto"/>
          </w:tcPr>
          <w:p w14:paraId="50A7575D"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1.1</w:t>
            </w:r>
          </w:p>
          <w:p w14:paraId="3ECF7077"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(0.78-1.62)</w:t>
            </w:r>
          </w:p>
        </w:tc>
        <w:tc>
          <w:tcPr>
            <w:tcW w:w="1584" w:type="dxa"/>
            <w:tcBorders>
              <w:top w:val="single" w:sz="4" w:space="0" w:color="auto"/>
              <w:left w:val="single" w:sz="4" w:space="0" w:color="auto"/>
              <w:bottom w:val="single" w:sz="4" w:space="0" w:color="auto"/>
              <w:right w:val="single" w:sz="4" w:space="0" w:color="auto"/>
            </w:tcBorders>
            <w:shd w:val="clear" w:color="auto" w:fill="auto"/>
          </w:tcPr>
          <w:p w14:paraId="371A4B5D"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1.1</w:t>
            </w:r>
          </w:p>
          <w:p w14:paraId="06CA093A"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(0.77-1.57)</w:t>
            </w:r>
          </w:p>
        </w:tc>
        <w:tc>
          <w:tcPr>
            <w:tcW w:w="1363" w:type="dxa"/>
            <w:tcBorders>
              <w:top w:val="single" w:sz="4" w:space="0" w:color="auto"/>
              <w:left w:val="single" w:sz="4" w:space="0" w:color="auto"/>
              <w:bottom w:val="single" w:sz="4" w:space="0" w:color="auto"/>
              <w:right w:val="single" w:sz="4" w:space="0" w:color="auto"/>
            </w:tcBorders>
            <w:shd w:val="clear" w:color="auto" w:fill="auto"/>
          </w:tcPr>
          <w:p w14:paraId="0FD0B2C4"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0.8</w:t>
            </w:r>
          </w:p>
          <w:p w14:paraId="5466C1A0"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(0.56-1.18)</w:t>
            </w:r>
          </w:p>
        </w:tc>
        <w:tc>
          <w:tcPr>
            <w:tcW w:w="1481" w:type="dxa"/>
            <w:tcBorders>
              <w:top w:val="single" w:sz="4" w:space="0" w:color="auto"/>
              <w:left w:val="single" w:sz="4" w:space="0" w:color="auto"/>
              <w:bottom w:val="single" w:sz="4" w:space="0" w:color="auto"/>
              <w:right w:val="single" w:sz="4" w:space="0" w:color="auto"/>
            </w:tcBorders>
            <w:shd w:val="clear" w:color="auto" w:fill="auto"/>
          </w:tcPr>
          <w:p w14:paraId="051EE85A"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0.9</w:t>
            </w:r>
          </w:p>
          <w:p w14:paraId="0DC47447"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(0.65-1.29)</w:t>
            </w:r>
          </w:p>
        </w:tc>
        <w:tc>
          <w:tcPr>
            <w:tcW w:w="1684" w:type="dxa"/>
            <w:tcBorders>
              <w:top w:val="single" w:sz="4" w:space="0" w:color="auto"/>
              <w:left w:val="single" w:sz="4" w:space="0" w:color="auto"/>
              <w:bottom w:val="single" w:sz="4" w:space="0" w:color="auto"/>
              <w:right w:val="single" w:sz="4" w:space="0" w:color="auto"/>
            </w:tcBorders>
            <w:shd w:val="clear" w:color="auto" w:fill="auto"/>
          </w:tcPr>
          <w:p w14:paraId="44AD8862"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0.9</w:t>
            </w:r>
          </w:p>
          <w:p w14:paraId="5055E11B"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(0.61-1.23)</w:t>
            </w:r>
          </w:p>
        </w:tc>
      </w:tr>
      <w:tr w:rsidR="002561DF" w14:paraId="61D9E989" w14:textId="77777777" w:rsidTr="00AC0EB8">
        <w:trPr>
          <w:cantSplit/>
          <w:trHeight w:val="300"/>
          <w:jc w:val="center"/>
        </w:trPr>
        <w:tc>
          <w:tcPr>
            <w:tcW w:w="5119" w:type="dxa"/>
            <w:tcBorders>
              <w:top w:val="single" w:sz="4" w:space="0" w:color="auto"/>
              <w:left w:val="single" w:sz="4" w:space="0" w:color="auto"/>
              <w:right w:val="single" w:sz="4" w:space="0" w:color="auto"/>
            </w:tcBorders>
          </w:tcPr>
          <w:p w14:paraId="1E711CB5" w14:textId="71A7ADD4"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lang w:eastAsia="en-IE"/>
              </w:rPr>
              <w:t xml:space="preserve">Satisfaction with life (compared to score of </w:t>
            </w:r>
            <w:r w:rsidR="00AC0EB8" w:rsidRPr="00C3429B">
              <w:rPr>
                <w:rFonts w:eastAsia="Times New Roman"/>
                <w:color w:val="000000"/>
                <w:sz w:val="21"/>
                <w:szCs w:val="21"/>
                <w:lang w:eastAsia="en-IE"/>
              </w:rPr>
              <w:t>1-4)</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764023E2" w14:textId="4F80E229"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lang w:eastAsia="en-IE"/>
              </w:rPr>
              <w:t>5-8</w:t>
            </w:r>
          </w:p>
        </w:tc>
        <w:tc>
          <w:tcPr>
            <w:tcW w:w="1542" w:type="dxa"/>
            <w:tcBorders>
              <w:top w:val="single" w:sz="4" w:space="0" w:color="auto"/>
              <w:left w:val="single" w:sz="4" w:space="0" w:color="auto"/>
              <w:bottom w:val="single" w:sz="4" w:space="0" w:color="auto"/>
              <w:right w:val="single" w:sz="4" w:space="0" w:color="auto"/>
            </w:tcBorders>
            <w:shd w:val="clear" w:color="auto" w:fill="auto"/>
          </w:tcPr>
          <w:p w14:paraId="15AD9A07"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1.8</w:t>
            </w:r>
          </w:p>
          <w:p w14:paraId="3FFABB03"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(0.76-4.27)</w:t>
            </w:r>
          </w:p>
        </w:tc>
        <w:tc>
          <w:tcPr>
            <w:tcW w:w="1584" w:type="dxa"/>
            <w:tcBorders>
              <w:top w:val="single" w:sz="4" w:space="0" w:color="auto"/>
              <w:left w:val="single" w:sz="4" w:space="0" w:color="auto"/>
              <w:bottom w:val="single" w:sz="4" w:space="0" w:color="auto"/>
              <w:right w:val="single" w:sz="4" w:space="0" w:color="auto"/>
            </w:tcBorders>
            <w:shd w:val="clear" w:color="auto" w:fill="auto"/>
          </w:tcPr>
          <w:p w14:paraId="10E52BF9"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1.7</w:t>
            </w:r>
          </w:p>
          <w:p w14:paraId="42D4A6AE"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(0.74-3.73)</w:t>
            </w:r>
          </w:p>
        </w:tc>
        <w:tc>
          <w:tcPr>
            <w:tcW w:w="1363" w:type="dxa"/>
            <w:tcBorders>
              <w:top w:val="single" w:sz="4" w:space="0" w:color="auto"/>
              <w:left w:val="single" w:sz="4" w:space="0" w:color="auto"/>
              <w:bottom w:val="single" w:sz="4" w:space="0" w:color="auto"/>
              <w:right w:val="single" w:sz="4" w:space="0" w:color="auto"/>
            </w:tcBorders>
            <w:shd w:val="clear" w:color="auto" w:fill="auto"/>
          </w:tcPr>
          <w:p w14:paraId="730B3607" w14:textId="77777777" w:rsidR="002561DF" w:rsidRPr="00C3429B" w:rsidRDefault="002561DF" w:rsidP="002561DF">
            <w:pPr>
              <w:spacing w:after="0"/>
              <w:jc w:val="center"/>
              <w:rPr>
                <w:sz w:val="21"/>
                <w:szCs w:val="21"/>
              </w:rPr>
            </w:pPr>
            <w:r w:rsidRPr="00C3429B">
              <w:rPr>
                <w:sz w:val="21"/>
                <w:szCs w:val="21"/>
              </w:rPr>
              <w:t>1.5</w:t>
            </w:r>
          </w:p>
          <w:p w14:paraId="10249C10" w14:textId="77777777" w:rsidR="002561DF" w:rsidRPr="00C3429B" w:rsidRDefault="002561DF" w:rsidP="002561DF">
            <w:pPr>
              <w:spacing w:after="0"/>
              <w:jc w:val="center"/>
              <w:rPr>
                <w:sz w:val="21"/>
                <w:szCs w:val="21"/>
              </w:rPr>
            </w:pPr>
            <w:r w:rsidRPr="00C3429B">
              <w:rPr>
                <w:sz w:val="21"/>
                <w:szCs w:val="21"/>
              </w:rPr>
              <w:t>(0.65-3.40)</w:t>
            </w:r>
          </w:p>
        </w:tc>
        <w:tc>
          <w:tcPr>
            <w:tcW w:w="1481" w:type="dxa"/>
            <w:tcBorders>
              <w:top w:val="single" w:sz="4" w:space="0" w:color="auto"/>
              <w:left w:val="single" w:sz="4" w:space="0" w:color="auto"/>
              <w:bottom w:val="single" w:sz="4" w:space="0" w:color="auto"/>
              <w:right w:val="single" w:sz="4" w:space="0" w:color="auto"/>
            </w:tcBorders>
            <w:shd w:val="clear" w:color="auto" w:fill="auto"/>
          </w:tcPr>
          <w:p w14:paraId="6783CC7B"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2.0</w:t>
            </w:r>
          </w:p>
          <w:p w14:paraId="46486D24"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(0.94-4.35)</w:t>
            </w:r>
          </w:p>
        </w:tc>
        <w:tc>
          <w:tcPr>
            <w:tcW w:w="1684" w:type="dxa"/>
            <w:tcBorders>
              <w:top w:val="single" w:sz="4" w:space="0" w:color="auto"/>
              <w:left w:val="single" w:sz="4" w:space="0" w:color="auto"/>
              <w:bottom w:val="single" w:sz="4" w:space="0" w:color="auto"/>
              <w:right w:val="single" w:sz="4" w:space="0" w:color="auto"/>
            </w:tcBorders>
            <w:shd w:val="clear" w:color="auto" w:fill="auto"/>
          </w:tcPr>
          <w:p w14:paraId="638FCB7A" w14:textId="77777777" w:rsidR="002561DF" w:rsidRPr="00C3429B" w:rsidRDefault="002561DF" w:rsidP="002561DF">
            <w:pPr>
              <w:spacing w:after="0"/>
              <w:jc w:val="center"/>
              <w:rPr>
                <w:sz w:val="21"/>
                <w:szCs w:val="21"/>
              </w:rPr>
            </w:pPr>
            <w:r w:rsidRPr="00C3429B">
              <w:rPr>
                <w:sz w:val="21"/>
                <w:szCs w:val="21"/>
              </w:rPr>
              <w:t>1.5</w:t>
            </w:r>
          </w:p>
          <w:p w14:paraId="1E7DF983" w14:textId="77777777" w:rsidR="002561DF" w:rsidRPr="00C3429B" w:rsidRDefault="002561DF" w:rsidP="002561DF">
            <w:pPr>
              <w:spacing w:after="0"/>
              <w:jc w:val="center"/>
              <w:rPr>
                <w:sz w:val="21"/>
                <w:szCs w:val="21"/>
              </w:rPr>
            </w:pPr>
            <w:r w:rsidRPr="00C3429B">
              <w:rPr>
                <w:sz w:val="21"/>
                <w:szCs w:val="21"/>
              </w:rPr>
              <w:t>(0.69-3.06)</w:t>
            </w:r>
          </w:p>
        </w:tc>
      </w:tr>
      <w:tr w:rsidR="002561DF" w14:paraId="00C487BE" w14:textId="77777777" w:rsidTr="00AC0EB8">
        <w:trPr>
          <w:cantSplit/>
          <w:trHeight w:val="117"/>
          <w:jc w:val="center"/>
        </w:trPr>
        <w:tc>
          <w:tcPr>
            <w:tcW w:w="5119" w:type="dxa"/>
            <w:tcBorders>
              <w:left w:val="single" w:sz="4" w:space="0" w:color="auto"/>
              <w:bottom w:val="single" w:sz="4" w:space="0" w:color="auto"/>
              <w:right w:val="single" w:sz="4" w:space="0" w:color="auto"/>
            </w:tcBorders>
          </w:tcPr>
          <w:p w14:paraId="30BBB0B1" w14:textId="7190C243" w:rsidR="002561DF" w:rsidRPr="00C3429B" w:rsidRDefault="002561DF" w:rsidP="002561DF">
            <w:pPr>
              <w:spacing w:after="0"/>
              <w:rPr>
                <w:rFonts w:eastAsia="Times New Roman"/>
                <w:color w:val="000000"/>
                <w:sz w:val="21"/>
                <w:szCs w:val="21"/>
                <w:lang w:eastAsia="en-IE"/>
              </w:rPr>
            </w:pP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77377B4C" w14:textId="74670F1D"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lang w:eastAsia="en-IE"/>
              </w:rPr>
              <w:t>9-10</w:t>
            </w:r>
          </w:p>
        </w:tc>
        <w:tc>
          <w:tcPr>
            <w:tcW w:w="1542" w:type="dxa"/>
            <w:tcBorders>
              <w:top w:val="single" w:sz="4" w:space="0" w:color="auto"/>
              <w:left w:val="single" w:sz="4" w:space="0" w:color="auto"/>
              <w:bottom w:val="single" w:sz="4" w:space="0" w:color="auto"/>
              <w:right w:val="single" w:sz="4" w:space="0" w:color="auto"/>
            </w:tcBorders>
            <w:shd w:val="clear" w:color="auto" w:fill="auto"/>
          </w:tcPr>
          <w:p w14:paraId="26820B2C" w14:textId="6531041F"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2.5*</w:t>
            </w:r>
          </w:p>
          <w:p w14:paraId="65F35480"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(1.05-6.08)</w:t>
            </w:r>
          </w:p>
        </w:tc>
        <w:tc>
          <w:tcPr>
            <w:tcW w:w="1584" w:type="dxa"/>
            <w:tcBorders>
              <w:top w:val="single" w:sz="4" w:space="0" w:color="auto"/>
              <w:left w:val="single" w:sz="4" w:space="0" w:color="auto"/>
              <w:bottom w:val="single" w:sz="4" w:space="0" w:color="auto"/>
              <w:right w:val="single" w:sz="4" w:space="0" w:color="auto"/>
            </w:tcBorders>
            <w:shd w:val="clear" w:color="auto" w:fill="auto"/>
          </w:tcPr>
          <w:p w14:paraId="42FD9136"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2.1</w:t>
            </w:r>
          </w:p>
          <w:p w14:paraId="14B88EE0"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(0.95-4.88)</w:t>
            </w:r>
          </w:p>
        </w:tc>
        <w:tc>
          <w:tcPr>
            <w:tcW w:w="1363" w:type="dxa"/>
            <w:tcBorders>
              <w:top w:val="single" w:sz="4" w:space="0" w:color="auto"/>
              <w:left w:val="single" w:sz="4" w:space="0" w:color="auto"/>
              <w:bottom w:val="single" w:sz="4" w:space="0" w:color="auto"/>
              <w:right w:val="single" w:sz="4" w:space="0" w:color="auto"/>
            </w:tcBorders>
            <w:shd w:val="clear" w:color="auto" w:fill="auto"/>
          </w:tcPr>
          <w:p w14:paraId="074DDB14" w14:textId="77777777" w:rsidR="002561DF" w:rsidRPr="00C3429B" w:rsidRDefault="002561DF" w:rsidP="002561DF">
            <w:pPr>
              <w:spacing w:after="0"/>
              <w:jc w:val="center"/>
              <w:rPr>
                <w:sz w:val="21"/>
                <w:szCs w:val="21"/>
              </w:rPr>
            </w:pPr>
            <w:r w:rsidRPr="00C3429B">
              <w:rPr>
                <w:sz w:val="21"/>
                <w:szCs w:val="21"/>
              </w:rPr>
              <w:t>2.0</w:t>
            </w:r>
          </w:p>
          <w:p w14:paraId="50DA4E7A" w14:textId="77777777" w:rsidR="002561DF" w:rsidRPr="00C3429B" w:rsidRDefault="002561DF" w:rsidP="002561DF">
            <w:pPr>
              <w:spacing w:after="0"/>
              <w:jc w:val="center"/>
              <w:rPr>
                <w:sz w:val="21"/>
                <w:szCs w:val="21"/>
              </w:rPr>
            </w:pPr>
            <w:r w:rsidRPr="00C3429B">
              <w:rPr>
                <w:sz w:val="21"/>
                <w:szCs w:val="21"/>
              </w:rPr>
              <w:t>(0.88-4.70)</w:t>
            </w:r>
          </w:p>
        </w:tc>
        <w:tc>
          <w:tcPr>
            <w:tcW w:w="1481" w:type="dxa"/>
            <w:tcBorders>
              <w:top w:val="single" w:sz="4" w:space="0" w:color="auto"/>
              <w:left w:val="single" w:sz="4" w:space="0" w:color="auto"/>
              <w:bottom w:val="single" w:sz="4" w:space="0" w:color="auto"/>
              <w:right w:val="single" w:sz="4" w:space="0" w:color="auto"/>
            </w:tcBorders>
            <w:shd w:val="clear" w:color="auto" w:fill="auto"/>
          </w:tcPr>
          <w:p w14:paraId="620191B5" w14:textId="42600F6A"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2.6*</w:t>
            </w:r>
          </w:p>
          <w:p w14:paraId="713FC277"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(1.22-5.77)</w:t>
            </w:r>
          </w:p>
        </w:tc>
        <w:tc>
          <w:tcPr>
            <w:tcW w:w="1684" w:type="dxa"/>
            <w:tcBorders>
              <w:top w:val="single" w:sz="4" w:space="0" w:color="auto"/>
              <w:left w:val="single" w:sz="4" w:space="0" w:color="auto"/>
              <w:bottom w:val="single" w:sz="4" w:space="0" w:color="auto"/>
              <w:right w:val="single" w:sz="4" w:space="0" w:color="auto"/>
            </w:tcBorders>
            <w:shd w:val="clear" w:color="auto" w:fill="auto"/>
          </w:tcPr>
          <w:p w14:paraId="361436C8" w14:textId="77777777" w:rsidR="002561DF" w:rsidRPr="00C3429B" w:rsidRDefault="002561DF" w:rsidP="002561DF">
            <w:pPr>
              <w:spacing w:after="0"/>
              <w:jc w:val="center"/>
              <w:rPr>
                <w:sz w:val="21"/>
                <w:szCs w:val="21"/>
              </w:rPr>
            </w:pPr>
            <w:r w:rsidRPr="00C3429B">
              <w:rPr>
                <w:sz w:val="21"/>
                <w:szCs w:val="21"/>
              </w:rPr>
              <w:t>1.8</w:t>
            </w:r>
          </w:p>
          <w:p w14:paraId="408671B2" w14:textId="77777777" w:rsidR="002561DF" w:rsidRPr="00C3429B" w:rsidRDefault="002561DF" w:rsidP="002561DF">
            <w:pPr>
              <w:spacing w:after="0"/>
              <w:jc w:val="center"/>
              <w:rPr>
                <w:sz w:val="21"/>
                <w:szCs w:val="21"/>
              </w:rPr>
            </w:pPr>
            <w:r w:rsidRPr="00C3429B">
              <w:rPr>
                <w:sz w:val="21"/>
                <w:szCs w:val="21"/>
              </w:rPr>
              <w:t>(0.83-3.77)</w:t>
            </w:r>
          </w:p>
        </w:tc>
      </w:tr>
      <w:tr w:rsidR="002561DF" w:rsidRPr="005B3BF9" w14:paraId="4592A1E6" w14:textId="77777777" w:rsidTr="00AC0EB8">
        <w:trPr>
          <w:cantSplit/>
          <w:trHeight w:val="300"/>
          <w:jc w:val="center"/>
        </w:trPr>
        <w:tc>
          <w:tcPr>
            <w:tcW w:w="5119" w:type="dxa"/>
            <w:tcBorders>
              <w:top w:val="single" w:sz="4" w:space="0" w:color="auto"/>
              <w:left w:val="single" w:sz="4" w:space="0" w:color="auto"/>
              <w:bottom w:val="single" w:sz="4" w:space="0" w:color="auto"/>
              <w:right w:val="single" w:sz="4" w:space="0" w:color="auto"/>
            </w:tcBorders>
          </w:tcPr>
          <w:p w14:paraId="706F7A7A" w14:textId="0C8DAAE7"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lang w:eastAsia="en-IE"/>
              </w:rPr>
              <w:t>Social isolation (compared to not at risk of social isolation)†</w:t>
            </w:r>
          </w:p>
        </w:tc>
        <w:tc>
          <w:tcPr>
            <w:tcW w:w="2552" w:type="dxa"/>
            <w:tcBorders>
              <w:top w:val="single" w:sz="4" w:space="0" w:color="auto"/>
              <w:left w:val="single" w:sz="4" w:space="0" w:color="auto"/>
              <w:bottom w:val="single" w:sz="4" w:space="0" w:color="auto"/>
              <w:right w:val="single" w:sz="4" w:space="0" w:color="auto"/>
            </w:tcBorders>
            <w:shd w:val="clear" w:color="auto" w:fill="auto"/>
            <w:hideMark/>
          </w:tcPr>
          <w:p w14:paraId="0222A955" w14:textId="2B76322C"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lang w:eastAsia="en-IE"/>
              </w:rPr>
              <w:t>At risk of social isolation</w:t>
            </w:r>
          </w:p>
        </w:tc>
        <w:tc>
          <w:tcPr>
            <w:tcW w:w="1542" w:type="dxa"/>
            <w:tcBorders>
              <w:top w:val="single" w:sz="4" w:space="0" w:color="auto"/>
              <w:left w:val="single" w:sz="4" w:space="0" w:color="auto"/>
              <w:bottom w:val="single" w:sz="4" w:space="0" w:color="auto"/>
              <w:right w:val="single" w:sz="4" w:space="0" w:color="auto"/>
            </w:tcBorders>
            <w:shd w:val="clear" w:color="auto" w:fill="auto"/>
          </w:tcPr>
          <w:p w14:paraId="06C6C0CA"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1.2</w:t>
            </w:r>
          </w:p>
          <w:p w14:paraId="11DEC93C"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(0.88 -.63)</w:t>
            </w:r>
          </w:p>
        </w:tc>
        <w:tc>
          <w:tcPr>
            <w:tcW w:w="1584" w:type="dxa"/>
            <w:tcBorders>
              <w:top w:val="single" w:sz="4" w:space="0" w:color="auto"/>
              <w:left w:val="single" w:sz="4" w:space="0" w:color="auto"/>
              <w:bottom w:val="single" w:sz="4" w:space="0" w:color="auto"/>
              <w:right w:val="single" w:sz="4" w:space="0" w:color="auto"/>
            </w:tcBorders>
            <w:shd w:val="clear" w:color="auto" w:fill="auto"/>
          </w:tcPr>
          <w:p w14:paraId="2ADACC55"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1.2</w:t>
            </w:r>
          </w:p>
          <w:p w14:paraId="26DD9B0B"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(0.88-1.60)</w:t>
            </w:r>
          </w:p>
        </w:tc>
        <w:tc>
          <w:tcPr>
            <w:tcW w:w="1363" w:type="dxa"/>
            <w:tcBorders>
              <w:top w:val="single" w:sz="4" w:space="0" w:color="auto"/>
              <w:left w:val="single" w:sz="4" w:space="0" w:color="auto"/>
              <w:bottom w:val="single" w:sz="4" w:space="0" w:color="auto"/>
              <w:right w:val="single" w:sz="4" w:space="0" w:color="auto"/>
            </w:tcBorders>
            <w:shd w:val="clear" w:color="auto" w:fill="auto"/>
          </w:tcPr>
          <w:p w14:paraId="1E91B763"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1.1</w:t>
            </w:r>
          </w:p>
          <w:p w14:paraId="2796791F" w14:textId="062B28F1" w:rsidR="002561DF" w:rsidRPr="00C3429B" w:rsidRDefault="00AC0EB8" w:rsidP="00AC0EB8">
            <w:pPr>
              <w:spacing w:after="0"/>
              <w:jc w:val="center"/>
              <w:rPr>
                <w:rFonts w:eastAsia="Times New Roman"/>
                <w:color w:val="000000"/>
                <w:sz w:val="21"/>
                <w:szCs w:val="21"/>
                <w:lang w:eastAsia="en-IE"/>
              </w:rPr>
            </w:pPr>
            <w:r w:rsidRPr="00C3429B">
              <w:rPr>
                <w:rFonts w:eastAsia="Times New Roman"/>
                <w:color w:val="000000"/>
                <w:sz w:val="21"/>
                <w:szCs w:val="21"/>
                <w:lang w:eastAsia="en-IE"/>
              </w:rPr>
              <w:t>(0.79-1.46)</w:t>
            </w:r>
          </w:p>
        </w:tc>
        <w:tc>
          <w:tcPr>
            <w:tcW w:w="1481" w:type="dxa"/>
            <w:tcBorders>
              <w:top w:val="single" w:sz="4" w:space="0" w:color="auto"/>
              <w:left w:val="single" w:sz="4" w:space="0" w:color="auto"/>
              <w:bottom w:val="single" w:sz="4" w:space="0" w:color="auto"/>
              <w:right w:val="single" w:sz="4" w:space="0" w:color="auto"/>
            </w:tcBorders>
            <w:shd w:val="clear" w:color="auto" w:fill="auto"/>
          </w:tcPr>
          <w:p w14:paraId="52B16650"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1.2</w:t>
            </w:r>
          </w:p>
          <w:p w14:paraId="7AAEF2E9"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(0.91-1.66)</w:t>
            </w:r>
          </w:p>
        </w:tc>
        <w:tc>
          <w:tcPr>
            <w:tcW w:w="1684" w:type="dxa"/>
            <w:tcBorders>
              <w:top w:val="single" w:sz="4" w:space="0" w:color="auto"/>
              <w:left w:val="single" w:sz="4" w:space="0" w:color="auto"/>
              <w:bottom w:val="single" w:sz="4" w:space="0" w:color="auto"/>
              <w:right w:val="single" w:sz="4" w:space="0" w:color="auto"/>
            </w:tcBorders>
            <w:shd w:val="clear" w:color="auto" w:fill="auto"/>
          </w:tcPr>
          <w:p w14:paraId="24A9CB68"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0.8</w:t>
            </w:r>
          </w:p>
          <w:p w14:paraId="20ED2AE0"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(0.63-1.14)</w:t>
            </w:r>
          </w:p>
        </w:tc>
      </w:tr>
    </w:tbl>
    <w:p w14:paraId="2FAF470F" w14:textId="09A5AD73" w:rsidR="00451FEF" w:rsidRPr="002430D1" w:rsidRDefault="004D73E4" w:rsidP="00C3429B">
      <w:pPr>
        <w:spacing w:after="0"/>
        <w:rPr>
          <w:sz w:val="22"/>
        </w:rPr>
        <w:sectPr w:rsidR="00451FEF" w:rsidRPr="002430D1" w:rsidSect="00AC0EB8">
          <w:pgSz w:w="16840" w:h="11910" w:orient="landscape"/>
          <w:pgMar w:top="720" w:right="720" w:bottom="720" w:left="720" w:header="0" w:footer="720" w:gutter="0"/>
          <w:cols w:space="720"/>
          <w:docGrid w:linePitch="354"/>
        </w:sectPr>
      </w:pPr>
      <w:r w:rsidRPr="002430D1">
        <w:rPr>
          <w:sz w:val="22"/>
        </w:rPr>
        <w:t>Dependant variable relates to questions 3.1-3.5</w:t>
      </w:r>
      <w:r w:rsidR="00AC0EB8" w:rsidRPr="002430D1">
        <w:rPr>
          <w:sz w:val="22"/>
        </w:rPr>
        <w:t xml:space="preserve">, </w:t>
      </w:r>
      <w:r w:rsidR="004121E0" w:rsidRPr="002430D1">
        <w:rPr>
          <w:sz w:val="22"/>
        </w:rPr>
        <w:t>*Denotes a statistically significant finding</w:t>
      </w:r>
      <w:r w:rsidR="00AC0EB8" w:rsidRPr="002430D1">
        <w:rPr>
          <w:sz w:val="22"/>
        </w:rPr>
        <w:t xml:space="preserve">, </w:t>
      </w:r>
      <w:r w:rsidR="004121E0" w:rsidRPr="002430D1">
        <w:rPr>
          <w:sz w:val="22"/>
        </w:rPr>
        <w:t xml:space="preserve">OR &gt;1 or &lt;1 indicates a higher or lower level of agreement with the statements </w:t>
      </w:r>
    </w:p>
    <w:p w14:paraId="729C38DF" w14:textId="2BAA6F7F" w:rsidR="006F0849" w:rsidRPr="00163B77" w:rsidRDefault="003967FF" w:rsidP="00163B77">
      <w:pPr>
        <w:pStyle w:val="Style5"/>
      </w:pPr>
      <w:bookmarkStart w:id="197" w:name="_Toc496193563"/>
      <w:r>
        <w:t>Table A2.10</w:t>
      </w:r>
      <w:r w:rsidR="004B3E22" w:rsidRPr="009C207E">
        <w:t xml:space="preserve">: </w:t>
      </w:r>
      <w:r w:rsidR="006F0849">
        <w:t>A</w:t>
      </w:r>
      <w:r w:rsidR="004B3E22">
        <w:t xml:space="preserve">nalysis </w:t>
      </w:r>
      <w:r w:rsidR="006F0849">
        <w:t>of statements</w:t>
      </w:r>
      <w:r w:rsidR="004B3E22">
        <w:t xml:space="preserve"> that there are occasions or circumstances when it is </w:t>
      </w:r>
      <w:r w:rsidR="00BA1784">
        <w:t>all right</w:t>
      </w:r>
      <w:r w:rsidR="004B3E22">
        <w:t xml:space="preserve"> to treat people with disabilities more favourable than others by selected variables</w:t>
      </w:r>
      <w:bookmarkEnd w:id="197"/>
      <w:r w:rsidR="00830E9C">
        <w:t xml:space="preserve"> </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3684"/>
        <w:gridCol w:w="820"/>
        <w:gridCol w:w="767"/>
        <w:gridCol w:w="739"/>
        <w:gridCol w:w="717"/>
        <w:gridCol w:w="720"/>
        <w:gridCol w:w="714"/>
        <w:gridCol w:w="714"/>
        <w:gridCol w:w="714"/>
        <w:gridCol w:w="714"/>
        <w:gridCol w:w="957"/>
        <w:gridCol w:w="829"/>
        <w:gridCol w:w="943"/>
        <w:gridCol w:w="918"/>
      </w:tblGrid>
      <w:tr w:rsidR="00163B77" w:rsidRPr="00CC0EAB" w14:paraId="204AB5C9" w14:textId="77777777" w:rsidTr="00666880">
        <w:trPr>
          <w:cantSplit/>
          <w:trHeight w:val="1134"/>
        </w:trPr>
        <w:tc>
          <w:tcPr>
            <w:tcW w:w="1320" w:type="pct"/>
            <w:shd w:val="clear" w:color="auto" w:fill="auto"/>
            <w:tcMar>
              <w:top w:w="15" w:type="dxa"/>
              <w:left w:w="15" w:type="dxa"/>
              <w:bottom w:w="0" w:type="dxa"/>
              <w:right w:w="15" w:type="dxa"/>
            </w:tcMar>
            <w:vAlign w:val="center"/>
            <w:hideMark/>
          </w:tcPr>
          <w:p w14:paraId="6553F0FC" w14:textId="5992FD74" w:rsidR="00830E9C" w:rsidRPr="00163B77" w:rsidRDefault="00163B77" w:rsidP="00163B77">
            <w:pPr>
              <w:widowControl/>
              <w:autoSpaceDE/>
              <w:autoSpaceDN/>
              <w:spacing w:after="0"/>
              <w:rPr>
                <w:rFonts w:eastAsia="Times New Roman" w:cs="Times New Roman"/>
                <w:b/>
                <w:szCs w:val="26"/>
                <w:lang w:eastAsia="en-IE"/>
              </w:rPr>
            </w:pPr>
            <w:r w:rsidRPr="00163B77">
              <w:rPr>
                <w:rFonts w:eastAsia="Times New Roman" w:cs="Times New Roman"/>
                <w:b/>
                <w:szCs w:val="26"/>
                <w:lang w:eastAsia="en-IE"/>
              </w:rPr>
              <w:t>Selected variables / %</w:t>
            </w:r>
          </w:p>
        </w:tc>
        <w:tc>
          <w:tcPr>
            <w:tcW w:w="294" w:type="pct"/>
            <w:shd w:val="clear" w:color="auto" w:fill="auto"/>
            <w:tcMar>
              <w:top w:w="15" w:type="dxa"/>
              <w:left w:w="15" w:type="dxa"/>
              <w:bottom w:w="0" w:type="dxa"/>
              <w:right w:w="15" w:type="dxa"/>
            </w:tcMar>
            <w:textDirection w:val="btLr"/>
            <w:vAlign w:val="center"/>
            <w:hideMark/>
          </w:tcPr>
          <w:p w14:paraId="6050D660" w14:textId="09BAB649" w:rsidR="00830E9C" w:rsidRPr="00CC0EAB" w:rsidRDefault="00830E9C" w:rsidP="00142B7F">
            <w:pPr>
              <w:widowControl/>
              <w:autoSpaceDE/>
              <w:autoSpaceDN/>
              <w:spacing w:after="0"/>
              <w:ind w:left="113" w:right="113"/>
              <w:jc w:val="center"/>
              <w:rPr>
                <w:rFonts w:eastAsia="Times New Roman"/>
                <w:szCs w:val="26"/>
                <w:lang w:eastAsia="en-IE"/>
              </w:rPr>
            </w:pPr>
            <w:r>
              <w:rPr>
                <w:rFonts w:eastAsia="MS PGothic"/>
                <w:b/>
                <w:bCs/>
                <w:kern w:val="24"/>
                <w:szCs w:val="26"/>
                <w:lang w:eastAsia="en-IE"/>
              </w:rPr>
              <w:t>Yes</w:t>
            </w:r>
          </w:p>
        </w:tc>
        <w:tc>
          <w:tcPr>
            <w:tcW w:w="275" w:type="pct"/>
            <w:shd w:val="clear" w:color="auto" w:fill="auto"/>
            <w:tcMar>
              <w:top w:w="15" w:type="dxa"/>
              <w:left w:w="15" w:type="dxa"/>
              <w:bottom w:w="0" w:type="dxa"/>
              <w:right w:w="15" w:type="dxa"/>
            </w:tcMar>
            <w:textDirection w:val="btLr"/>
            <w:vAlign w:val="center"/>
            <w:hideMark/>
          </w:tcPr>
          <w:p w14:paraId="183D111F" w14:textId="77777777" w:rsidR="00830E9C" w:rsidRPr="00CC0EAB" w:rsidRDefault="00830E9C" w:rsidP="00142B7F">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Male</w:t>
            </w:r>
          </w:p>
        </w:tc>
        <w:tc>
          <w:tcPr>
            <w:tcW w:w="265" w:type="pct"/>
            <w:shd w:val="clear" w:color="auto" w:fill="auto"/>
            <w:tcMar>
              <w:top w:w="15" w:type="dxa"/>
              <w:left w:w="15" w:type="dxa"/>
              <w:bottom w:w="0" w:type="dxa"/>
              <w:right w:w="15" w:type="dxa"/>
            </w:tcMar>
            <w:textDirection w:val="btLr"/>
            <w:vAlign w:val="center"/>
            <w:hideMark/>
          </w:tcPr>
          <w:p w14:paraId="79C6897B" w14:textId="77777777" w:rsidR="00830E9C" w:rsidRPr="00CC0EAB" w:rsidRDefault="00830E9C" w:rsidP="00142B7F">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Female</w:t>
            </w:r>
          </w:p>
        </w:tc>
        <w:tc>
          <w:tcPr>
            <w:tcW w:w="257" w:type="pct"/>
            <w:shd w:val="clear" w:color="auto" w:fill="auto"/>
            <w:tcMar>
              <w:top w:w="15" w:type="dxa"/>
              <w:left w:w="15" w:type="dxa"/>
              <w:bottom w:w="0" w:type="dxa"/>
              <w:right w:w="15" w:type="dxa"/>
            </w:tcMar>
            <w:textDirection w:val="btLr"/>
            <w:vAlign w:val="center"/>
            <w:hideMark/>
          </w:tcPr>
          <w:p w14:paraId="50952EDD" w14:textId="77777777" w:rsidR="00830E9C" w:rsidRPr="00CC0EAB" w:rsidRDefault="00830E9C" w:rsidP="00142B7F">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Under 35</w:t>
            </w:r>
          </w:p>
        </w:tc>
        <w:tc>
          <w:tcPr>
            <w:tcW w:w="258" w:type="pct"/>
            <w:shd w:val="clear" w:color="auto" w:fill="auto"/>
            <w:tcMar>
              <w:top w:w="15" w:type="dxa"/>
              <w:left w:w="15" w:type="dxa"/>
              <w:bottom w:w="0" w:type="dxa"/>
              <w:right w:w="15" w:type="dxa"/>
            </w:tcMar>
            <w:textDirection w:val="btLr"/>
            <w:vAlign w:val="center"/>
            <w:hideMark/>
          </w:tcPr>
          <w:p w14:paraId="0633C5CE" w14:textId="77777777" w:rsidR="00830E9C" w:rsidRPr="00CC0EAB" w:rsidRDefault="00830E9C" w:rsidP="00142B7F">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35-44</w:t>
            </w:r>
          </w:p>
        </w:tc>
        <w:tc>
          <w:tcPr>
            <w:tcW w:w="256" w:type="pct"/>
            <w:shd w:val="clear" w:color="auto" w:fill="auto"/>
            <w:tcMar>
              <w:top w:w="15" w:type="dxa"/>
              <w:left w:w="15" w:type="dxa"/>
              <w:bottom w:w="0" w:type="dxa"/>
              <w:right w:w="15" w:type="dxa"/>
            </w:tcMar>
            <w:textDirection w:val="btLr"/>
            <w:vAlign w:val="center"/>
            <w:hideMark/>
          </w:tcPr>
          <w:p w14:paraId="0B382A6F" w14:textId="77777777" w:rsidR="00830E9C" w:rsidRPr="00CC0EAB" w:rsidRDefault="00830E9C" w:rsidP="00142B7F">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45-49</w:t>
            </w:r>
          </w:p>
        </w:tc>
        <w:tc>
          <w:tcPr>
            <w:tcW w:w="256" w:type="pct"/>
            <w:shd w:val="clear" w:color="auto" w:fill="auto"/>
            <w:tcMar>
              <w:top w:w="15" w:type="dxa"/>
              <w:left w:w="15" w:type="dxa"/>
              <w:bottom w:w="0" w:type="dxa"/>
              <w:right w:w="15" w:type="dxa"/>
            </w:tcMar>
            <w:textDirection w:val="btLr"/>
            <w:vAlign w:val="center"/>
            <w:hideMark/>
          </w:tcPr>
          <w:p w14:paraId="04C09974" w14:textId="77777777" w:rsidR="00830E9C" w:rsidRPr="00CC0EAB" w:rsidRDefault="00830E9C" w:rsidP="00142B7F">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50-54</w:t>
            </w:r>
          </w:p>
        </w:tc>
        <w:tc>
          <w:tcPr>
            <w:tcW w:w="256" w:type="pct"/>
            <w:shd w:val="clear" w:color="auto" w:fill="auto"/>
            <w:tcMar>
              <w:top w:w="15" w:type="dxa"/>
              <w:left w:w="15" w:type="dxa"/>
              <w:bottom w:w="0" w:type="dxa"/>
              <w:right w:w="15" w:type="dxa"/>
            </w:tcMar>
            <w:textDirection w:val="btLr"/>
            <w:vAlign w:val="center"/>
            <w:hideMark/>
          </w:tcPr>
          <w:p w14:paraId="6BCBA24C" w14:textId="77777777" w:rsidR="00830E9C" w:rsidRPr="00CC0EAB" w:rsidRDefault="00830E9C" w:rsidP="00142B7F">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55-64</w:t>
            </w:r>
          </w:p>
        </w:tc>
        <w:tc>
          <w:tcPr>
            <w:tcW w:w="256" w:type="pct"/>
            <w:shd w:val="clear" w:color="auto" w:fill="auto"/>
            <w:tcMar>
              <w:top w:w="15" w:type="dxa"/>
              <w:left w:w="15" w:type="dxa"/>
              <w:bottom w:w="0" w:type="dxa"/>
              <w:right w:w="15" w:type="dxa"/>
            </w:tcMar>
            <w:textDirection w:val="btLr"/>
            <w:vAlign w:val="center"/>
            <w:hideMark/>
          </w:tcPr>
          <w:p w14:paraId="7E1E2F6C" w14:textId="77777777" w:rsidR="00830E9C" w:rsidRPr="00CC0EAB" w:rsidRDefault="00830E9C" w:rsidP="00142B7F">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65+</w:t>
            </w:r>
          </w:p>
        </w:tc>
        <w:tc>
          <w:tcPr>
            <w:tcW w:w="343" w:type="pct"/>
            <w:shd w:val="clear" w:color="auto" w:fill="auto"/>
            <w:tcMar>
              <w:top w:w="15" w:type="dxa"/>
              <w:left w:w="15" w:type="dxa"/>
              <w:bottom w:w="0" w:type="dxa"/>
              <w:right w:w="15" w:type="dxa"/>
            </w:tcMar>
            <w:textDirection w:val="btLr"/>
            <w:vAlign w:val="center"/>
            <w:hideMark/>
          </w:tcPr>
          <w:p w14:paraId="28991A20" w14:textId="746CD4D8" w:rsidR="00830E9C" w:rsidRPr="00CC0EAB" w:rsidRDefault="00830E9C" w:rsidP="00163B77">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ABC1</w:t>
            </w:r>
          </w:p>
        </w:tc>
        <w:tc>
          <w:tcPr>
            <w:tcW w:w="297" w:type="pct"/>
            <w:shd w:val="clear" w:color="auto" w:fill="auto"/>
            <w:tcMar>
              <w:top w:w="15" w:type="dxa"/>
              <w:left w:w="15" w:type="dxa"/>
              <w:bottom w:w="0" w:type="dxa"/>
              <w:right w:w="15" w:type="dxa"/>
            </w:tcMar>
            <w:textDirection w:val="btLr"/>
            <w:vAlign w:val="center"/>
            <w:hideMark/>
          </w:tcPr>
          <w:p w14:paraId="5CD4A8C1" w14:textId="001A9F82" w:rsidR="00830E9C" w:rsidRPr="00CC0EAB" w:rsidRDefault="00830E9C" w:rsidP="00163B77">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C2DE</w:t>
            </w:r>
          </w:p>
        </w:tc>
        <w:tc>
          <w:tcPr>
            <w:tcW w:w="338" w:type="pct"/>
            <w:shd w:val="clear" w:color="auto" w:fill="auto"/>
            <w:tcMar>
              <w:top w:w="15" w:type="dxa"/>
              <w:left w:w="15" w:type="dxa"/>
              <w:bottom w:w="0" w:type="dxa"/>
              <w:right w:w="15" w:type="dxa"/>
            </w:tcMar>
            <w:textDirection w:val="btLr"/>
            <w:vAlign w:val="center"/>
            <w:hideMark/>
          </w:tcPr>
          <w:p w14:paraId="7C1E9F1A" w14:textId="77777777" w:rsidR="00830E9C" w:rsidRPr="00CC0EAB" w:rsidRDefault="00830E9C" w:rsidP="00142B7F">
            <w:pPr>
              <w:widowControl/>
              <w:autoSpaceDE/>
              <w:autoSpaceDN/>
              <w:spacing w:after="0"/>
              <w:ind w:left="113" w:right="113"/>
              <w:jc w:val="center"/>
              <w:textAlignment w:val="bottom"/>
              <w:rPr>
                <w:rFonts w:eastAsia="Times New Roman"/>
                <w:szCs w:val="26"/>
                <w:lang w:eastAsia="en-IE"/>
              </w:rPr>
            </w:pPr>
            <w:r w:rsidRPr="00361E55">
              <w:rPr>
                <w:rFonts w:eastAsia="MS PGothic"/>
                <w:b/>
                <w:bCs/>
                <w:kern w:val="24"/>
                <w:szCs w:val="26"/>
                <w:lang w:eastAsia="en-IE"/>
              </w:rPr>
              <w:t xml:space="preserve">Have </w:t>
            </w:r>
            <w:r w:rsidRPr="00361E55">
              <w:rPr>
                <w:rFonts w:eastAsia="MS PGothic"/>
                <w:b/>
                <w:bCs/>
                <w:kern w:val="24"/>
                <w:sz w:val="22"/>
                <w:lang w:eastAsia="en-IE"/>
              </w:rPr>
              <w:t>disability</w:t>
            </w:r>
          </w:p>
        </w:tc>
        <w:tc>
          <w:tcPr>
            <w:tcW w:w="329" w:type="pct"/>
            <w:shd w:val="clear" w:color="auto" w:fill="auto"/>
            <w:tcMar>
              <w:top w:w="15" w:type="dxa"/>
              <w:left w:w="15" w:type="dxa"/>
              <w:bottom w:w="0" w:type="dxa"/>
              <w:right w:w="15" w:type="dxa"/>
            </w:tcMar>
            <w:textDirection w:val="btLr"/>
            <w:vAlign w:val="center"/>
            <w:hideMark/>
          </w:tcPr>
          <w:p w14:paraId="3DCA988A" w14:textId="77777777" w:rsidR="00830E9C" w:rsidRPr="00CC0EAB" w:rsidRDefault="00830E9C" w:rsidP="00142B7F">
            <w:pPr>
              <w:widowControl/>
              <w:autoSpaceDE/>
              <w:autoSpaceDN/>
              <w:spacing w:after="0"/>
              <w:ind w:left="113" w:right="113"/>
              <w:jc w:val="center"/>
              <w:textAlignment w:val="bottom"/>
              <w:rPr>
                <w:rFonts w:eastAsia="Times New Roman"/>
                <w:szCs w:val="26"/>
                <w:lang w:eastAsia="en-IE"/>
              </w:rPr>
            </w:pPr>
            <w:r w:rsidRPr="00361E55">
              <w:rPr>
                <w:rFonts w:eastAsia="MS PGothic"/>
                <w:b/>
                <w:bCs/>
                <w:kern w:val="24"/>
                <w:szCs w:val="26"/>
                <w:lang w:eastAsia="en-IE"/>
              </w:rPr>
              <w:t xml:space="preserve">No </w:t>
            </w:r>
            <w:r w:rsidRPr="00361E55">
              <w:rPr>
                <w:rFonts w:eastAsia="MS PGothic"/>
                <w:b/>
                <w:bCs/>
                <w:kern w:val="24"/>
                <w:sz w:val="22"/>
                <w:lang w:eastAsia="en-IE"/>
              </w:rPr>
              <w:t>disability</w:t>
            </w:r>
          </w:p>
        </w:tc>
      </w:tr>
      <w:tr w:rsidR="00163B77" w:rsidRPr="00CC0EAB" w14:paraId="4AFBE65E" w14:textId="77777777" w:rsidTr="00666880">
        <w:trPr>
          <w:trHeight w:val="395"/>
        </w:trPr>
        <w:tc>
          <w:tcPr>
            <w:tcW w:w="1320" w:type="pct"/>
            <w:shd w:val="clear" w:color="auto" w:fill="auto"/>
            <w:tcMar>
              <w:top w:w="15" w:type="dxa"/>
              <w:left w:w="15" w:type="dxa"/>
              <w:bottom w:w="0" w:type="dxa"/>
              <w:right w:w="15" w:type="dxa"/>
            </w:tcMar>
            <w:vAlign w:val="center"/>
          </w:tcPr>
          <w:p w14:paraId="1E44F016" w14:textId="3E9D3C99" w:rsidR="00830E9C" w:rsidRDefault="00830E9C" w:rsidP="00142B7F">
            <w:pPr>
              <w:widowControl/>
              <w:autoSpaceDE/>
              <w:autoSpaceDN/>
              <w:spacing w:after="0"/>
              <w:textAlignment w:val="bottom"/>
              <w:rPr>
                <w:rFonts w:eastAsia="MS PGothic"/>
                <w:color w:val="000000"/>
                <w:kern w:val="24"/>
                <w:szCs w:val="26"/>
                <w:lang w:eastAsia="en-IE"/>
              </w:rPr>
            </w:pPr>
            <w:r>
              <w:rPr>
                <w:rFonts w:eastAsia="MS PGothic"/>
                <w:color w:val="000000"/>
                <w:kern w:val="24"/>
                <w:szCs w:val="26"/>
                <w:lang w:eastAsia="en-IE"/>
              </w:rPr>
              <w:t>Waiting for social housing</w:t>
            </w:r>
          </w:p>
        </w:tc>
        <w:tc>
          <w:tcPr>
            <w:tcW w:w="294" w:type="pct"/>
            <w:shd w:val="clear" w:color="auto" w:fill="auto"/>
            <w:tcMar>
              <w:top w:w="15" w:type="dxa"/>
              <w:left w:w="15" w:type="dxa"/>
              <w:bottom w:w="0" w:type="dxa"/>
              <w:right w:w="15" w:type="dxa"/>
            </w:tcMar>
            <w:vAlign w:val="center"/>
          </w:tcPr>
          <w:p w14:paraId="55BB3589" w14:textId="4A12BD81" w:rsidR="00830E9C" w:rsidRDefault="00830E9C" w:rsidP="00142B7F">
            <w:pPr>
              <w:widowControl/>
              <w:autoSpaceDE/>
              <w:autoSpaceDN/>
              <w:spacing w:after="0"/>
              <w:jc w:val="center"/>
              <w:textAlignment w:val="bottom"/>
              <w:rPr>
                <w:rFonts w:eastAsia="Times New Roman"/>
                <w:szCs w:val="26"/>
                <w:lang w:eastAsia="en-IE"/>
              </w:rPr>
            </w:pPr>
            <w:r>
              <w:rPr>
                <w:rFonts w:eastAsia="Times New Roman"/>
                <w:szCs w:val="26"/>
                <w:lang w:eastAsia="en-IE"/>
              </w:rPr>
              <w:t>78</w:t>
            </w:r>
          </w:p>
        </w:tc>
        <w:tc>
          <w:tcPr>
            <w:tcW w:w="275" w:type="pct"/>
            <w:shd w:val="clear" w:color="auto" w:fill="auto"/>
            <w:tcMar>
              <w:top w:w="15" w:type="dxa"/>
              <w:left w:w="15" w:type="dxa"/>
              <w:bottom w:w="0" w:type="dxa"/>
              <w:right w:w="15" w:type="dxa"/>
            </w:tcMar>
            <w:vAlign w:val="center"/>
          </w:tcPr>
          <w:p w14:paraId="0A01B5CB" w14:textId="0E35E26D" w:rsidR="00830E9C" w:rsidRDefault="00830E9C" w:rsidP="00142B7F">
            <w:pPr>
              <w:widowControl/>
              <w:autoSpaceDE/>
              <w:autoSpaceDN/>
              <w:spacing w:after="0"/>
              <w:jc w:val="center"/>
              <w:textAlignment w:val="bottom"/>
              <w:rPr>
                <w:rFonts w:eastAsia="Times New Roman"/>
                <w:szCs w:val="26"/>
                <w:lang w:eastAsia="en-IE"/>
              </w:rPr>
            </w:pPr>
            <w:r>
              <w:rPr>
                <w:rFonts w:eastAsia="Times New Roman"/>
                <w:szCs w:val="26"/>
                <w:lang w:eastAsia="en-IE"/>
              </w:rPr>
              <w:t>77</w:t>
            </w:r>
          </w:p>
        </w:tc>
        <w:tc>
          <w:tcPr>
            <w:tcW w:w="265" w:type="pct"/>
            <w:shd w:val="clear" w:color="auto" w:fill="auto"/>
            <w:tcMar>
              <w:top w:w="15" w:type="dxa"/>
              <w:left w:w="15" w:type="dxa"/>
              <w:bottom w:w="0" w:type="dxa"/>
              <w:right w:w="15" w:type="dxa"/>
            </w:tcMar>
            <w:vAlign w:val="center"/>
          </w:tcPr>
          <w:p w14:paraId="7EA7EB3C" w14:textId="6EBD1B36" w:rsidR="00830E9C" w:rsidRDefault="00830E9C" w:rsidP="00142B7F">
            <w:pPr>
              <w:widowControl/>
              <w:autoSpaceDE/>
              <w:autoSpaceDN/>
              <w:spacing w:after="0"/>
              <w:jc w:val="center"/>
              <w:textAlignment w:val="bottom"/>
              <w:rPr>
                <w:rFonts w:eastAsia="Times New Roman"/>
                <w:szCs w:val="26"/>
                <w:lang w:eastAsia="en-IE"/>
              </w:rPr>
            </w:pPr>
            <w:r>
              <w:rPr>
                <w:rFonts w:eastAsia="Times New Roman"/>
                <w:szCs w:val="26"/>
                <w:lang w:eastAsia="en-IE"/>
              </w:rPr>
              <w:t>79</w:t>
            </w:r>
          </w:p>
        </w:tc>
        <w:tc>
          <w:tcPr>
            <w:tcW w:w="257" w:type="pct"/>
            <w:shd w:val="clear" w:color="auto" w:fill="auto"/>
            <w:tcMar>
              <w:top w:w="15" w:type="dxa"/>
              <w:left w:w="15" w:type="dxa"/>
              <w:bottom w:w="0" w:type="dxa"/>
              <w:right w:w="15" w:type="dxa"/>
            </w:tcMar>
            <w:vAlign w:val="center"/>
          </w:tcPr>
          <w:p w14:paraId="0AF8495F" w14:textId="45798C4C" w:rsidR="00830E9C" w:rsidRDefault="00830E9C" w:rsidP="00142B7F">
            <w:pPr>
              <w:widowControl/>
              <w:autoSpaceDE/>
              <w:autoSpaceDN/>
              <w:spacing w:after="0"/>
              <w:jc w:val="center"/>
              <w:textAlignment w:val="bottom"/>
              <w:rPr>
                <w:rFonts w:eastAsia="Times New Roman"/>
                <w:szCs w:val="26"/>
                <w:lang w:eastAsia="en-IE"/>
              </w:rPr>
            </w:pPr>
            <w:r>
              <w:rPr>
                <w:rFonts w:eastAsia="Times New Roman"/>
                <w:szCs w:val="26"/>
                <w:lang w:eastAsia="en-IE"/>
              </w:rPr>
              <w:t>78</w:t>
            </w:r>
          </w:p>
        </w:tc>
        <w:tc>
          <w:tcPr>
            <w:tcW w:w="258" w:type="pct"/>
            <w:shd w:val="clear" w:color="auto" w:fill="auto"/>
            <w:tcMar>
              <w:top w:w="15" w:type="dxa"/>
              <w:left w:w="15" w:type="dxa"/>
              <w:bottom w:w="0" w:type="dxa"/>
              <w:right w:w="15" w:type="dxa"/>
            </w:tcMar>
            <w:vAlign w:val="center"/>
          </w:tcPr>
          <w:p w14:paraId="72237CA1" w14:textId="772008EF" w:rsidR="00830E9C" w:rsidRDefault="00830E9C" w:rsidP="00142B7F">
            <w:pPr>
              <w:widowControl/>
              <w:autoSpaceDE/>
              <w:autoSpaceDN/>
              <w:spacing w:after="0"/>
              <w:jc w:val="center"/>
              <w:textAlignment w:val="bottom"/>
              <w:rPr>
                <w:rFonts w:eastAsia="Times New Roman"/>
                <w:szCs w:val="26"/>
                <w:lang w:eastAsia="en-IE"/>
              </w:rPr>
            </w:pPr>
            <w:r>
              <w:rPr>
                <w:rFonts w:eastAsia="Times New Roman"/>
                <w:szCs w:val="26"/>
                <w:lang w:eastAsia="en-IE"/>
              </w:rPr>
              <w:t>79</w:t>
            </w:r>
          </w:p>
        </w:tc>
        <w:tc>
          <w:tcPr>
            <w:tcW w:w="256" w:type="pct"/>
            <w:shd w:val="clear" w:color="auto" w:fill="auto"/>
            <w:tcMar>
              <w:top w:w="15" w:type="dxa"/>
              <w:left w:w="15" w:type="dxa"/>
              <w:bottom w:w="0" w:type="dxa"/>
              <w:right w:w="15" w:type="dxa"/>
            </w:tcMar>
            <w:vAlign w:val="center"/>
          </w:tcPr>
          <w:p w14:paraId="56711264" w14:textId="7F65F1D1" w:rsidR="00830E9C" w:rsidRDefault="00830E9C" w:rsidP="00142B7F">
            <w:pPr>
              <w:widowControl/>
              <w:autoSpaceDE/>
              <w:autoSpaceDN/>
              <w:spacing w:after="0"/>
              <w:jc w:val="center"/>
              <w:textAlignment w:val="bottom"/>
              <w:rPr>
                <w:rFonts w:eastAsia="Times New Roman"/>
                <w:szCs w:val="26"/>
                <w:lang w:eastAsia="en-IE"/>
              </w:rPr>
            </w:pPr>
            <w:r>
              <w:rPr>
                <w:rFonts w:eastAsia="Times New Roman"/>
                <w:szCs w:val="26"/>
                <w:lang w:eastAsia="en-IE"/>
              </w:rPr>
              <w:t>75</w:t>
            </w:r>
          </w:p>
        </w:tc>
        <w:tc>
          <w:tcPr>
            <w:tcW w:w="256" w:type="pct"/>
            <w:shd w:val="clear" w:color="auto" w:fill="auto"/>
            <w:tcMar>
              <w:top w:w="15" w:type="dxa"/>
              <w:left w:w="15" w:type="dxa"/>
              <w:bottom w:w="0" w:type="dxa"/>
              <w:right w:w="15" w:type="dxa"/>
            </w:tcMar>
            <w:vAlign w:val="center"/>
          </w:tcPr>
          <w:p w14:paraId="4ADB615E" w14:textId="0BAF3468" w:rsidR="00830E9C" w:rsidRDefault="00830E9C" w:rsidP="00142B7F">
            <w:pPr>
              <w:widowControl/>
              <w:autoSpaceDE/>
              <w:autoSpaceDN/>
              <w:spacing w:after="0"/>
              <w:jc w:val="center"/>
              <w:textAlignment w:val="bottom"/>
              <w:rPr>
                <w:rFonts w:eastAsia="Times New Roman"/>
                <w:szCs w:val="26"/>
                <w:lang w:eastAsia="en-IE"/>
              </w:rPr>
            </w:pPr>
            <w:r>
              <w:rPr>
                <w:rFonts w:eastAsia="Times New Roman"/>
                <w:szCs w:val="26"/>
                <w:lang w:eastAsia="en-IE"/>
              </w:rPr>
              <w:t>77</w:t>
            </w:r>
          </w:p>
        </w:tc>
        <w:tc>
          <w:tcPr>
            <w:tcW w:w="256" w:type="pct"/>
            <w:shd w:val="clear" w:color="auto" w:fill="auto"/>
            <w:tcMar>
              <w:top w:w="15" w:type="dxa"/>
              <w:left w:w="15" w:type="dxa"/>
              <w:bottom w:w="0" w:type="dxa"/>
              <w:right w:w="15" w:type="dxa"/>
            </w:tcMar>
            <w:vAlign w:val="center"/>
          </w:tcPr>
          <w:p w14:paraId="5D332139" w14:textId="1D3FB40D" w:rsidR="00830E9C" w:rsidRDefault="00830E9C" w:rsidP="00142B7F">
            <w:pPr>
              <w:widowControl/>
              <w:autoSpaceDE/>
              <w:autoSpaceDN/>
              <w:spacing w:after="0"/>
              <w:jc w:val="center"/>
              <w:textAlignment w:val="bottom"/>
              <w:rPr>
                <w:rFonts w:eastAsia="Times New Roman"/>
                <w:szCs w:val="26"/>
                <w:lang w:eastAsia="en-IE"/>
              </w:rPr>
            </w:pPr>
            <w:r>
              <w:rPr>
                <w:rFonts w:eastAsia="Times New Roman"/>
                <w:szCs w:val="26"/>
                <w:lang w:eastAsia="en-IE"/>
              </w:rPr>
              <w:t>77</w:t>
            </w:r>
          </w:p>
        </w:tc>
        <w:tc>
          <w:tcPr>
            <w:tcW w:w="256" w:type="pct"/>
            <w:shd w:val="clear" w:color="auto" w:fill="auto"/>
            <w:tcMar>
              <w:top w:w="15" w:type="dxa"/>
              <w:left w:w="15" w:type="dxa"/>
              <w:bottom w:w="0" w:type="dxa"/>
              <w:right w:w="15" w:type="dxa"/>
            </w:tcMar>
            <w:vAlign w:val="center"/>
          </w:tcPr>
          <w:p w14:paraId="0D8E6BE4" w14:textId="096DCCCB" w:rsidR="00830E9C" w:rsidRDefault="00830E9C" w:rsidP="00142B7F">
            <w:pPr>
              <w:widowControl/>
              <w:autoSpaceDE/>
              <w:autoSpaceDN/>
              <w:spacing w:after="0"/>
              <w:jc w:val="center"/>
              <w:textAlignment w:val="bottom"/>
              <w:rPr>
                <w:rFonts w:eastAsia="Times New Roman"/>
                <w:szCs w:val="26"/>
                <w:lang w:eastAsia="en-IE"/>
              </w:rPr>
            </w:pPr>
            <w:r>
              <w:rPr>
                <w:rFonts w:eastAsia="Times New Roman"/>
                <w:szCs w:val="26"/>
                <w:lang w:eastAsia="en-IE"/>
              </w:rPr>
              <w:t>79</w:t>
            </w:r>
          </w:p>
        </w:tc>
        <w:tc>
          <w:tcPr>
            <w:tcW w:w="343" w:type="pct"/>
            <w:shd w:val="clear" w:color="auto" w:fill="auto"/>
            <w:tcMar>
              <w:top w:w="15" w:type="dxa"/>
              <w:left w:w="15" w:type="dxa"/>
              <w:bottom w:w="0" w:type="dxa"/>
              <w:right w:w="15" w:type="dxa"/>
            </w:tcMar>
            <w:vAlign w:val="center"/>
          </w:tcPr>
          <w:p w14:paraId="2BCDB7B0" w14:textId="5095B573" w:rsidR="00830E9C" w:rsidRDefault="00830E9C" w:rsidP="00142B7F">
            <w:pPr>
              <w:widowControl/>
              <w:autoSpaceDE/>
              <w:autoSpaceDN/>
              <w:spacing w:after="0"/>
              <w:jc w:val="center"/>
              <w:textAlignment w:val="bottom"/>
              <w:rPr>
                <w:rFonts w:eastAsia="Times New Roman"/>
                <w:szCs w:val="26"/>
                <w:lang w:eastAsia="en-IE"/>
              </w:rPr>
            </w:pPr>
            <w:r>
              <w:rPr>
                <w:rFonts w:eastAsia="Times New Roman"/>
                <w:szCs w:val="26"/>
                <w:lang w:eastAsia="en-IE"/>
              </w:rPr>
              <w:t>79</w:t>
            </w:r>
          </w:p>
        </w:tc>
        <w:tc>
          <w:tcPr>
            <w:tcW w:w="297" w:type="pct"/>
            <w:shd w:val="clear" w:color="auto" w:fill="auto"/>
            <w:tcMar>
              <w:top w:w="15" w:type="dxa"/>
              <w:left w:w="15" w:type="dxa"/>
              <w:bottom w:w="0" w:type="dxa"/>
              <w:right w:w="15" w:type="dxa"/>
            </w:tcMar>
            <w:vAlign w:val="center"/>
          </w:tcPr>
          <w:p w14:paraId="0E0C94B6" w14:textId="1B5EACC6" w:rsidR="00830E9C" w:rsidRDefault="00830E9C" w:rsidP="00142B7F">
            <w:pPr>
              <w:widowControl/>
              <w:autoSpaceDE/>
              <w:autoSpaceDN/>
              <w:spacing w:after="0"/>
              <w:jc w:val="center"/>
              <w:textAlignment w:val="bottom"/>
              <w:rPr>
                <w:rFonts w:eastAsia="Times New Roman"/>
                <w:szCs w:val="26"/>
                <w:lang w:eastAsia="en-IE"/>
              </w:rPr>
            </w:pPr>
            <w:r>
              <w:rPr>
                <w:rFonts w:eastAsia="Times New Roman"/>
                <w:szCs w:val="26"/>
                <w:lang w:eastAsia="en-IE"/>
              </w:rPr>
              <w:t>77</w:t>
            </w:r>
          </w:p>
        </w:tc>
        <w:tc>
          <w:tcPr>
            <w:tcW w:w="338" w:type="pct"/>
            <w:shd w:val="clear" w:color="auto" w:fill="auto"/>
            <w:tcMar>
              <w:top w:w="15" w:type="dxa"/>
              <w:left w:w="15" w:type="dxa"/>
              <w:bottom w:w="0" w:type="dxa"/>
              <w:right w:w="15" w:type="dxa"/>
            </w:tcMar>
            <w:vAlign w:val="center"/>
          </w:tcPr>
          <w:p w14:paraId="310F4FA5" w14:textId="7AB80CF9" w:rsidR="00830E9C" w:rsidRDefault="00830E9C" w:rsidP="00142B7F">
            <w:pPr>
              <w:widowControl/>
              <w:autoSpaceDE/>
              <w:autoSpaceDN/>
              <w:spacing w:after="0"/>
              <w:jc w:val="center"/>
              <w:textAlignment w:val="bottom"/>
              <w:rPr>
                <w:rFonts w:eastAsia="Times New Roman"/>
                <w:szCs w:val="26"/>
                <w:lang w:eastAsia="en-IE"/>
              </w:rPr>
            </w:pPr>
            <w:r>
              <w:rPr>
                <w:rFonts w:eastAsia="Times New Roman"/>
                <w:szCs w:val="26"/>
                <w:lang w:eastAsia="en-IE"/>
              </w:rPr>
              <w:t>83*</w:t>
            </w:r>
          </w:p>
        </w:tc>
        <w:tc>
          <w:tcPr>
            <w:tcW w:w="329" w:type="pct"/>
            <w:shd w:val="clear" w:color="auto" w:fill="auto"/>
            <w:tcMar>
              <w:top w:w="15" w:type="dxa"/>
              <w:left w:w="15" w:type="dxa"/>
              <w:bottom w:w="0" w:type="dxa"/>
              <w:right w:w="15" w:type="dxa"/>
            </w:tcMar>
            <w:vAlign w:val="center"/>
          </w:tcPr>
          <w:p w14:paraId="336F2C1B" w14:textId="7B8ADF53" w:rsidR="00830E9C" w:rsidRDefault="00830E9C" w:rsidP="00142B7F">
            <w:pPr>
              <w:widowControl/>
              <w:autoSpaceDE/>
              <w:autoSpaceDN/>
              <w:spacing w:after="0"/>
              <w:jc w:val="center"/>
              <w:textAlignment w:val="bottom"/>
              <w:rPr>
                <w:rFonts w:eastAsia="Times New Roman"/>
                <w:szCs w:val="26"/>
                <w:lang w:eastAsia="en-IE"/>
              </w:rPr>
            </w:pPr>
            <w:r>
              <w:rPr>
                <w:rFonts w:eastAsia="Times New Roman"/>
                <w:szCs w:val="26"/>
                <w:lang w:eastAsia="en-IE"/>
              </w:rPr>
              <w:t>77</w:t>
            </w:r>
          </w:p>
        </w:tc>
      </w:tr>
      <w:tr w:rsidR="00163B77" w:rsidRPr="00CC0EAB" w14:paraId="7BA901A8" w14:textId="77777777" w:rsidTr="00666880">
        <w:trPr>
          <w:trHeight w:val="395"/>
        </w:trPr>
        <w:tc>
          <w:tcPr>
            <w:tcW w:w="1320" w:type="pct"/>
            <w:shd w:val="clear" w:color="auto" w:fill="auto"/>
            <w:tcMar>
              <w:top w:w="15" w:type="dxa"/>
              <w:left w:w="15" w:type="dxa"/>
              <w:bottom w:w="0" w:type="dxa"/>
              <w:right w:w="15" w:type="dxa"/>
            </w:tcMar>
            <w:vAlign w:val="center"/>
          </w:tcPr>
          <w:p w14:paraId="6FD9C430" w14:textId="0B6B2D46" w:rsidR="00830E9C" w:rsidRDefault="00830E9C" w:rsidP="00142B7F">
            <w:pPr>
              <w:widowControl/>
              <w:autoSpaceDE/>
              <w:autoSpaceDN/>
              <w:spacing w:after="0"/>
              <w:textAlignment w:val="bottom"/>
              <w:rPr>
                <w:rFonts w:eastAsia="MS PGothic"/>
                <w:color w:val="000000"/>
                <w:kern w:val="24"/>
                <w:szCs w:val="26"/>
                <w:lang w:eastAsia="en-IE"/>
              </w:rPr>
            </w:pPr>
            <w:r>
              <w:rPr>
                <w:rFonts w:eastAsia="MS PGothic"/>
                <w:color w:val="000000"/>
                <w:kern w:val="24"/>
                <w:szCs w:val="26"/>
                <w:lang w:eastAsia="en-IE"/>
              </w:rPr>
              <w:t>On a hospital waiting list</w:t>
            </w:r>
          </w:p>
        </w:tc>
        <w:tc>
          <w:tcPr>
            <w:tcW w:w="294" w:type="pct"/>
            <w:shd w:val="clear" w:color="auto" w:fill="auto"/>
            <w:tcMar>
              <w:top w:w="15" w:type="dxa"/>
              <w:left w:w="15" w:type="dxa"/>
              <w:bottom w:w="0" w:type="dxa"/>
              <w:right w:w="15" w:type="dxa"/>
            </w:tcMar>
            <w:vAlign w:val="center"/>
          </w:tcPr>
          <w:p w14:paraId="104865F1" w14:textId="61713049" w:rsidR="00830E9C" w:rsidRDefault="00830E9C" w:rsidP="00142B7F">
            <w:pPr>
              <w:widowControl/>
              <w:autoSpaceDE/>
              <w:autoSpaceDN/>
              <w:spacing w:after="0"/>
              <w:jc w:val="center"/>
              <w:textAlignment w:val="bottom"/>
              <w:rPr>
                <w:rFonts w:eastAsia="Times New Roman"/>
                <w:szCs w:val="26"/>
                <w:lang w:eastAsia="en-IE"/>
              </w:rPr>
            </w:pPr>
            <w:r>
              <w:rPr>
                <w:rFonts w:eastAsia="Times New Roman"/>
                <w:szCs w:val="26"/>
                <w:lang w:eastAsia="en-IE"/>
              </w:rPr>
              <w:t>78</w:t>
            </w:r>
          </w:p>
        </w:tc>
        <w:tc>
          <w:tcPr>
            <w:tcW w:w="275" w:type="pct"/>
            <w:shd w:val="clear" w:color="auto" w:fill="auto"/>
            <w:tcMar>
              <w:top w:w="15" w:type="dxa"/>
              <w:left w:w="15" w:type="dxa"/>
              <w:bottom w:w="0" w:type="dxa"/>
              <w:right w:w="15" w:type="dxa"/>
            </w:tcMar>
            <w:vAlign w:val="center"/>
          </w:tcPr>
          <w:p w14:paraId="447B95CF" w14:textId="6A468DD5" w:rsidR="00830E9C" w:rsidRDefault="00830E9C" w:rsidP="00142B7F">
            <w:pPr>
              <w:widowControl/>
              <w:autoSpaceDE/>
              <w:autoSpaceDN/>
              <w:spacing w:after="0"/>
              <w:jc w:val="center"/>
              <w:textAlignment w:val="bottom"/>
              <w:rPr>
                <w:rFonts w:eastAsia="Times New Roman"/>
                <w:szCs w:val="26"/>
                <w:lang w:eastAsia="en-IE"/>
              </w:rPr>
            </w:pPr>
            <w:r>
              <w:rPr>
                <w:rFonts w:eastAsia="Times New Roman"/>
                <w:szCs w:val="26"/>
                <w:lang w:eastAsia="en-IE"/>
              </w:rPr>
              <w:t>77</w:t>
            </w:r>
          </w:p>
        </w:tc>
        <w:tc>
          <w:tcPr>
            <w:tcW w:w="265" w:type="pct"/>
            <w:shd w:val="clear" w:color="auto" w:fill="auto"/>
            <w:tcMar>
              <w:top w:w="15" w:type="dxa"/>
              <w:left w:w="15" w:type="dxa"/>
              <w:bottom w:w="0" w:type="dxa"/>
              <w:right w:w="15" w:type="dxa"/>
            </w:tcMar>
            <w:vAlign w:val="center"/>
          </w:tcPr>
          <w:p w14:paraId="542EF612" w14:textId="5F358B9C" w:rsidR="00830E9C" w:rsidRDefault="00830E9C" w:rsidP="00142B7F">
            <w:pPr>
              <w:widowControl/>
              <w:autoSpaceDE/>
              <w:autoSpaceDN/>
              <w:spacing w:after="0"/>
              <w:jc w:val="center"/>
              <w:textAlignment w:val="bottom"/>
              <w:rPr>
                <w:rFonts w:eastAsia="Times New Roman"/>
                <w:szCs w:val="26"/>
                <w:lang w:eastAsia="en-IE"/>
              </w:rPr>
            </w:pPr>
            <w:r>
              <w:rPr>
                <w:rFonts w:eastAsia="Times New Roman"/>
                <w:szCs w:val="26"/>
                <w:lang w:eastAsia="en-IE"/>
              </w:rPr>
              <w:t>79</w:t>
            </w:r>
          </w:p>
        </w:tc>
        <w:tc>
          <w:tcPr>
            <w:tcW w:w="257" w:type="pct"/>
            <w:shd w:val="clear" w:color="auto" w:fill="auto"/>
            <w:tcMar>
              <w:top w:w="15" w:type="dxa"/>
              <w:left w:w="15" w:type="dxa"/>
              <w:bottom w:w="0" w:type="dxa"/>
              <w:right w:w="15" w:type="dxa"/>
            </w:tcMar>
            <w:vAlign w:val="center"/>
          </w:tcPr>
          <w:p w14:paraId="28A30282" w14:textId="2CEC18CE" w:rsidR="00830E9C" w:rsidRDefault="00830E9C" w:rsidP="00142B7F">
            <w:pPr>
              <w:widowControl/>
              <w:autoSpaceDE/>
              <w:autoSpaceDN/>
              <w:spacing w:after="0"/>
              <w:jc w:val="center"/>
              <w:textAlignment w:val="bottom"/>
              <w:rPr>
                <w:rFonts w:eastAsia="Times New Roman"/>
                <w:szCs w:val="26"/>
                <w:lang w:eastAsia="en-IE"/>
              </w:rPr>
            </w:pPr>
            <w:r>
              <w:rPr>
                <w:rFonts w:eastAsia="Times New Roman"/>
                <w:szCs w:val="26"/>
                <w:lang w:eastAsia="en-IE"/>
              </w:rPr>
              <w:t>80</w:t>
            </w:r>
          </w:p>
        </w:tc>
        <w:tc>
          <w:tcPr>
            <w:tcW w:w="258" w:type="pct"/>
            <w:shd w:val="clear" w:color="auto" w:fill="auto"/>
            <w:tcMar>
              <w:top w:w="15" w:type="dxa"/>
              <w:left w:w="15" w:type="dxa"/>
              <w:bottom w:w="0" w:type="dxa"/>
              <w:right w:w="15" w:type="dxa"/>
            </w:tcMar>
            <w:vAlign w:val="center"/>
          </w:tcPr>
          <w:p w14:paraId="10A3F345" w14:textId="0A9618D9" w:rsidR="00830E9C" w:rsidRDefault="00830E9C" w:rsidP="00142B7F">
            <w:pPr>
              <w:widowControl/>
              <w:autoSpaceDE/>
              <w:autoSpaceDN/>
              <w:spacing w:after="0"/>
              <w:jc w:val="center"/>
              <w:textAlignment w:val="bottom"/>
              <w:rPr>
                <w:rFonts w:eastAsia="Times New Roman"/>
                <w:szCs w:val="26"/>
                <w:lang w:eastAsia="en-IE"/>
              </w:rPr>
            </w:pPr>
            <w:r>
              <w:rPr>
                <w:rFonts w:eastAsia="Times New Roman"/>
                <w:szCs w:val="26"/>
                <w:lang w:eastAsia="en-IE"/>
              </w:rPr>
              <w:t>75</w:t>
            </w:r>
          </w:p>
        </w:tc>
        <w:tc>
          <w:tcPr>
            <w:tcW w:w="256" w:type="pct"/>
            <w:shd w:val="clear" w:color="auto" w:fill="auto"/>
            <w:tcMar>
              <w:top w:w="15" w:type="dxa"/>
              <w:left w:w="15" w:type="dxa"/>
              <w:bottom w:w="0" w:type="dxa"/>
              <w:right w:w="15" w:type="dxa"/>
            </w:tcMar>
            <w:vAlign w:val="center"/>
          </w:tcPr>
          <w:p w14:paraId="7CB860D3" w14:textId="0C1E497E" w:rsidR="00830E9C" w:rsidRDefault="00830E9C" w:rsidP="00142B7F">
            <w:pPr>
              <w:widowControl/>
              <w:autoSpaceDE/>
              <w:autoSpaceDN/>
              <w:spacing w:after="0"/>
              <w:jc w:val="center"/>
              <w:textAlignment w:val="bottom"/>
              <w:rPr>
                <w:rFonts w:eastAsia="Times New Roman"/>
                <w:szCs w:val="26"/>
                <w:lang w:eastAsia="en-IE"/>
              </w:rPr>
            </w:pPr>
            <w:r>
              <w:rPr>
                <w:rFonts w:eastAsia="Times New Roman"/>
                <w:szCs w:val="26"/>
                <w:lang w:eastAsia="en-IE"/>
              </w:rPr>
              <w:t>76</w:t>
            </w:r>
          </w:p>
        </w:tc>
        <w:tc>
          <w:tcPr>
            <w:tcW w:w="256" w:type="pct"/>
            <w:shd w:val="clear" w:color="auto" w:fill="auto"/>
            <w:tcMar>
              <w:top w:w="15" w:type="dxa"/>
              <w:left w:w="15" w:type="dxa"/>
              <w:bottom w:w="0" w:type="dxa"/>
              <w:right w:w="15" w:type="dxa"/>
            </w:tcMar>
            <w:vAlign w:val="center"/>
          </w:tcPr>
          <w:p w14:paraId="486778C9" w14:textId="282A6261" w:rsidR="00830E9C" w:rsidRDefault="00830E9C" w:rsidP="00142B7F">
            <w:pPr>
              <w:widowControl/>
              <w:autoSpaceDE/>
              <w:autoSpaceDN/>
              <w:spacing w:after="0"/>
              <w:jc w:val="center"/>
              <w:textAlignment w:val="bottom"/>
              <w:rPr>
                <w:rFonts w:eastAsia="Times New Roman"/>
                <w:szCs w:val="26"/>
                <w:lang w:eastAsia="en-IE"/>
              </w:rPr>
            </w:pPr>
            <w:r>
              <w:rPr>
                <w:rFonts w:eastAsia="Times New Roman"/>
                <w:szCs w:val="26"/>
                <w:lang w:eastAsia="en-IE"/>
              </w:rPr>
              <w:t>78</w:t>
            </w:r>
          </w:p>
        </w:tc>
        <w:tc>
          <w:tcPr>
            <w:tcW w:w="256" w:type="pct"/>
            <w:shd w:val="clear" w:color="auto" w:fill="auto"/>
            <w:tcMar>
              <w:top w:w="15" w:type="dxa"/>
              <w:left w:w="15" w:type="dxa"/>
              <w:bottom w:w="0" w:type="dxa"/>
              <w:right w:w="15" w:type="dxa"/>
            </w:tcMar>
            <w:vAlign w:val="center"/>
          </w:tcPr>
          <w:p w14:paraId="449193DB" w14:textId="72CD5D70" w:rsidR="00830E9C" w:rsidRDefault="00830E9C" w:rsidP="00142B7F">
            <w:pPr>
              <w:widowControl/>
              <w:autoSpaceDE/>
              <w:autoSpaceDN/>
              <w:spacing w:after="0"/>
              <w:jc w:val="center"/>
              <w:textAlignment w:val="bottom"/>
              <w:rPr>
                <w:rFonts w:eastAsia="Times New Roman"/>
                <w:szCs w:val="26"/>
                <w:lang w:eastAsia="en-IE"/>
              </w:rPr>
            </w:pPr>
            <w:r>
              <w:rPr>
                <w:rFonts w:eastAsia="Times New Roman"/>
                <w:szCs w:val="26"/>
                <w:lang w:eastAsia="en-IE"/>
              </w:rPr>
              <w:t>78</w:t>
            </w:r>
          </w:p>
        </w:tc>
        <w:tc>
          <w:tcPr>
            <w:tcW w:w="256" w:type="pct"/>
            <w:shd w:val="clear" w:color="auto" w:fill="auto"/>
            <w:tcMar>
              <w:top w:w="15" w:type="dxa"/>
              <w:left w:w="15" w:type="dxa"/>
              <w:bottom w:w="0" w:type="dxa"/>
              <w:right w:w="15" w:type="dxa"/>
            </w:tcMar>
            <w:vAlign w:val="center"/>
          </w:tcPr>
          <w:p w14:paraId="1FE2146C" w14:textId="6EC69B3E" w:rsidR="00830E9C" w:rsidRDefault="00830E9C" w:rsidP="00142B7F">
            <w:pPr>
              <w:widowControl/>
              <w:autoSpaceDE/>
              <w:autoSpaceDN/>
              <w:spacing w:after="0"/>
              <w:jc w:val="center"/>
              <w:textAlignment w:val="bottom"/>
              <w:rPr>
                <w:rFonts w:eastAsia="Times New Roman"/>
                <w:szCs w:val="26"/>
                <w:lang w:eastAsia="en-IE"/>
              </w:rPr>
            </w:pPr>
            <w:r>
              <w:rPr>
                <w:rFonts w:eastAsia="Times New Roman"/>
                <w:szCs w:val="26"/>
                <w:lang w:eastAsia="en-IE"/>
              </w:rPr>
              <w:t>78</w:t>
            </w:r>
          </w:p>
        </w:tc>
        <w:tc>
          <w:tcPr>
            <w:tcW w:w="343" w:type="pct"/>
            <w:shd w:val="clear" w:color="auto" w:fill="auto"/>
            <w:tcMar>
              <w:top w:w="15" w:type="dxa"/>
              <w:left w:w="15" w:type="dxa"/>
              <w:bottom w:w="0" w:type="dxa"/>
              <w:right w:w="15" w:type="dxa"/>
            </w:tcMar>
            <w:vAlign w:val="center"/>
          </w:tcPr>
          <w:p w14:paraId="3F36413C" w14:textId="7D418C68" w:rsidR="00830E9C" w:rsidRDefault="00830E9C" w:rsidP="00142B7F">
            <w:pPr>
              <w:widowControl/>
              <w:autoSpaceDE/>
              <w:autoSpaceDN/>
              <w:spacing w:after="0"/>
              <w:jc w:val="center"/>
              <w:textAlignment w:val="bottom"/>
              <w:rPr>
                <w:rFonts w:eastAsia="Times New Roman"/>
                <w:szCs w:val="26"/>
                <w:lang w:eastAsia="en-IE"/>
              </w:rPr>
            </w:pPr>
            <w:r>
              <w:rPr>
                <w:rFonts w:eastAsia="Times New Roman"/>
                <w:szCs w:val="26"/>
                <w:lang w:eastAsia="en-IE"/>
              </w:rPr>
              <w:t>78</w:t>
            </w:r>
          </w:p>
        </w:tc>
        <w:tc>
          <w:tcPr>
            <w:tcW w:w="297" w:type="pct"/>
            <w:shd w:val="clear" w:color="auto" w:fill="auto"/>
            <w:tcMar>
              <w:top w:w="15" w:type="dxa"/>
              <w:left w:w="15" w:type="dxa"/>
              <w:bottom w:w="0" w:type="dxa"/>
              <w:right w:w="15" w:type="dxa"/>
            </w:tcMar>
            <w:vAlign w:val="center"/>
          </w:tcPr>
          <w:p w14:paraId="1F717803" w14:textId="69EE8413" w:rsidR="00830E9C" w:rsidRDefault="00830E9C" w:rsidP="00142B7F">
            <w:pPr>
              <w:widowControl/>
              <w:autoSpaceDE/>
              <w:autoSpaceDN/>
              <w:spacing w:after="0"/>
              <w:jc w:val="center"/>
              <w:textAlignment w:val="bottom"/>
              <w:rPr>
                <w:rFonts w:eastAsia="Times New Roman"/>
                <w:szCs w:val="26"/>
                <w:lang w:eastAsia="en-IE"/>
              </w:rPr>
            </w:pPr>
            <w:r>
              <w:rPr>
                <w:rFonts w:eastAsia="Times New Roman"/>
                <w:szCs w:val="26"/>
                <w:lang w:eastAsia="en-IE"/>
              </w:rPr>
              <w:t>79</w:t>
            </w:r>
          </w:p>
        </w:tc>
        <w:tc>
          <w:tcPr>
            <w:tcW w:w="338" w:type="pct"/>
            <w:shd w:val="clear" w:color="auto" w:fill="auto"/>
            <w:tcMar>
              <w:top w:w="15" w:type="dxa"/>
              <w:left w:w="15" w:type="dxa"/>
              <w:bottom w:w="0" w:type="dxa"/>
              <w:right w:w="15" w:type="dxa"/>
            </w:tcMar>
            <w:vAlign w:val="center"/>
          </w:tcPr>
          <w:p w14:paraId="0F7E7152" w14:textId="5AD602F4" w:rsidR="00830E9C" w:rsidRDefault="00830E9C" w:rsidP="00142B7F">
            <w:pPr>
              <w:widowControl/>
              <w:autoSpaceDE/>
              <w:autoSpaceDN/>
              <w:spacing w:after="0"/>
              <w:jc w:val="center"/>
              <w:textAlignment w:val="bottom"/>
              <w:rPr>
                <w:rFonts w:eastAsia="Times New Roman"/>
                <w:szCs w:val="26"/>
                <w:lang w:eastAsia="en-IE"/>
              </w:rPr>
            </w:pPr>
            <w:r>
              <w:rPr>
                <w:rFonts w:eastAsia="Times New Roman"/>
                <w:szCs w:val="26"/>
                <w:lang w:eastAsia="en-IE"/>
              </w:rPr>
              <w:t>81</w:t>
            </w:r>
          </w:p>
        </w:tc>
        <w:tc>
          <w:tcPr>
            <w:tcW w:w="329" w:type="pct"/>
            <w:shd w:val="clear" w:color="auto" w:fill="auto"/>
            <w:tcMar>
              <w:top w:w="15" w:type="dxa"/>
              <w:left w:w="15" w:type="dxa"/>
              <w:bottom w:w="0" w:type="dxa"/>
              <w:right w:w="15" w:type="dxa"/>
            </w:tcMar>
            <w:vAlign w:val="center"/>
          </w:tcPr>
          <w:p w14:paraId="00CE0BD8" w14:textId="6A996603" w:rsidR="00830E9C" w:rsidRDefault="00830E9C" w:rsidP="00142B7F">
            <w:pPr>
              <w:widowControl/>
              <w:autoSpaceDE/>
              <w:autoSpaceDN/>
              <w:spacing w:after="0"/>
              <w:jc w:val="center"/>
              <w:textAlignment w:val="bottom"/>
              <w:rPr>
                <w:rFonts w:eastAsia="Times New Roman"/>
                <w:szCs w:val="26"/>
                <w:lang w:eastAsia="en-IE"/>
              </w:rPr>
            </w:pPr>
            <w:r>
              <w:rPr>
                <w:rFonts w:eastAsia="Times New Roman"/>
                <w:szCs w:val="26"/>
                <w:lang w:eastAsia="en-IE"/>
              </w:rPr>
              <w:t>77</w:t>
            </w:r>
          </w:p>
        </w:tc>
      </w:tr>
      <w:tr w:rsidR="00163B77" w:rsidRPr="00CC0EAB" w14:paraId="6582C5CF" w14:textId="77777777" w:rsidTr="00666880">
        <w:trPr>
          <w:trHeight w:val="395"/>
        </w:trPr>
        <w:tc>
          <w:tcPr>
            <w:tcW w:w="1320" w:type="pct"/>
            <w:shd w:val="clear" w:color="auto" w:fill="auto"/>
            <w:tcMar>
              <w:top w:w="15" w:type="dxa"/>
              <w:left w:w="15" w:type="dxa"/>
              <w:bottom w:w="0" w:type="dxa"/>
              <w:right w:w="15" w:type="dxa"/>
            </w:tcMar>
            <w:vAlign w:val="center"/>
          </w:tcPr>
          <w:p w14:paraId="6313C202" w14:textId="12A075B6" w:rsidR="00830E9C" w:rsidRDefault="00830E9C" w:rsidP="00830E9C">
            <w:pPr>
              <w:widowControl/>
              <w:autoSpaceDE/>
              <w:autoSpaceDN/>
              <w:spacing w:after="0"/>
              <w:textAlignment w:val="bottom"/>
              <w:rPr>
                <w:rFonts w:eastAsia="MS PGothic"/>
                <w:color w:val="000000"/>
                <w:kern w:val="24"/>
                <w:szCs w:val="26"/>
                <w:lang w:eastAsia="en-IE"/>
              </w:rPr>
            </w:pPr>
            <w:r>
              <w:rPr>
                <w:rFonts w:eastAsia="MS PGothic"/>
                <w:color w:val="000000"/>
                <w:kern w:val="24"/>
                <w:szCs w:val="26"/>
                <w:lang w:eastAsia="en-IE"/>
              </w:rPr>
              <w:t>Receiving increases in social welfare payments</w:t>
            </w:r>
          </w:p>
        </w:tc>
        <w:tc>
          <w:tcPr>
            <w:tcW w:w="294" w:type="pct"/>
            <w:shd w:val="clear" w:color="auto" w:fill="auto"/>
            <w:tcMar>
              <w:top w:w="15" w:type="dxa"/>
              <w:left w:w="15" w:type="dxa"/>
              <w:bottom w:w="0" w:type="dxa"/>
              <w:right w:w="15" w:type="dxa"/>
            </w:tcMar>
            <w:vAlign w:val="center"/>
          </w:tcPr>
          <w:p w14:paraId="0806A225" w14:textId="052B9D62" w:rsidR="00830E9C" w:rsidRDefault="00830E9C" w:rsidP="00830E9C">
            <w:pPr>
              <w:widowControl/>
              <w:autoSpaceDE/>
              <w:autoSpaceDN/>
              <w:spacing w:after="0"/>
              <w:jc w:val="center"/>
              <w:textAlignment w:val="bottom"/>
              <w:rPr>
                <w:rFonts w:eastAsia="Times New Roman"/>
                <w:szCs w:val="26"/>
                <w:lang w:eastAsia="en-IE"/>
              </w:rPr>
            </w:pPr>
            <w:r>
              <w:rPr>
                <w:rFonts w:eastAsia="Times New Roman"/>
                <w:szCs w:val="26"/>
                <w:lang w:eastAsia="en-IE"/>
              </w:rPr>
              <w:t>77</w:t>
            </w:r>
          </w:p>
        </w:tc>
        <w:tc>
          <w:tcPr>
            <w:tcW w:w="275" w:type="pct"/>
            <w:shd w:val="clear" w:color="auto" w:fill="auto"/>
            <w:tcMar>
              <w:top w:w="15" w:type="dxa"/>
              <w:left w:w="15" w:type="dxa"/>
              <w:bottom w:w="0" w:type="dxa"/>
              <w:right w:w="15" w:type="dxa"/>
            </w:tcMar>
            <w:vAlign w:val="center"/>
          </w:tcPr>
          <w:p w14:paraId="018709A3" w14:textId="2A360D39" w:rsidR="00830E9C" w:rsidRDefault="00830E9C" w:rsidP="00830E9C">
            <w:pPr>
              <w:widowControl/>
              <w:autoSpaceDE/>
              <w:autoSpaceDN/>
              <w:spacing w:after="0"/>
              <w:jc w:val="center"/>
              <w:textAlignment w:val="bottom"/>
              <w:rPr>
                <w:rFonts w:eastAsia="Times New Roman"/>
                <w:szCs w:val="26"/>
                <w:lang w:eastAsia="en-IE"/>
              </w:rPr>
            </w:pPr>
            <w:r>
              <w:rPr>
                <w:rFonts w:eastAsia="Times New Roman"/>
                <w:szCs w:val="26"/>
                <w:lang w:eastAsia="en-IE"/>
              </w:rPr>
              <w:t>77</w:t>
            </w:r>
          </w:p>
        </w:tc>
        <w:tc>
          <w:tcPr>
            <w:tcW w:w="265" w:type="pct"/>
            <w:shd w:val="clear" w:color="auto" w:fill="auto"/>
            <w:tcMar>
              <w:top w:w="15" w:type="dxa"/>
              <w:left w:w="15" w:type="dxa"/>
              <w:bottom w:w="0" w:type="dxa"/>
              <w:right w:w="15" w:type="dxa"/>
            </w:tcMar>
            <w:vAlign w:val="center"/>
          </w:tcPr>
          <w:p w14:paraId="34895B6D" w14:textId="76A6147A" w:rsidR="00830E9C" w:rsidRDefault="00830E9C" w:rsidP="00830E9C">
            <w:pPr>
              <w:widowControl/>
              <w:autoSpaceDE/>
              <w:autoSpaceDN/>
              <w:spacing w:after="0"/>
              <w:jc w:val="center"/>
              <w:textAlignment w:val="bottom"/>
              <w:rPr>
                <w:rFonts w:eastAsia="Times New Roman"/>
                <w:szCs w:val="26"/>
                <w:lang w:eastAsia="en-IE"/>
              </w:rPr>
            </w:pPr>
            <w:r>
              <w:rPr>
                <w:rFonts w:eastAsia="Times New Roman"/>
                <w:szCs w:val="26"/>
                <w:lang w:eastAsia="en-IE"/>
              </w:rPr>
              <w:t>77</w:t>
            </w:r>
          </w:p>
        </w:tc>
        <w:tc>
          <w:tcPr>
            <w:tcW w:w="257" w:type="pct"/>
            <w:shd w:val="clear" w:color="auto" w:fill="auto"/>
            <w:tcMar>
              <w:top w:w="15" w:type="dxa"/>
              <w:left w:w="15" w:type="dxa"/>
              <w:bottom w:w="0" w:type="dxa"/>
              <w:right w:w="15" w:type="dxa"/>
            </w:tcMar>
            <w:vAlign w:val="center"/>
          </w:tcPr>
          <w:p w14:paraId="14853AB2" w14:textId="5C6C852E" w:rsidR="00830E9C" w:rsidRDefault="00830E9C" w:rsidP="00830E9C">
            <w:pPr>
              <w:widowControl/>
              <w:autoSpaceDE/>
              <w:autoSpaceDN/>
              <w:spacing w:after="0"/>
              <w:jc w:val="center"/>
              <w:textAlignment w:val="bottom"/>
              <w:rPr>
                <w:rFonts w:eastAsia="Times New Roman"/>
                <w:szCs w:val="26"/>
                <w:lang w:eastAsia="en-IE"/>
              </w:rPr>
            </w:pPr>
            <w:r>
              <w:rPr>
                <w:rFonts w:eastAsia="Times New Roman"/>
                <w:szCs w:val="26"/>
                <w:lang w:eastAsia="en-IE"/>
              </w:rPr>
              <w:t>77</w:t>
            </w:r>
          </w:p>
        </w:tc>
        <w:tc>
          <w:tcPr>
            <w:tcW w:w="258" w:type="pct"/>
            <w:shd w:val="clear" w:color="auto" w:fill="auto"/>
            <w:tcMar>
              <w:top w:w="15" w:type="dxa"/>
              <w:left w:w="15" w:type="dxa"/>
              <w:bottom w:w="0" w:type="dxa"/>
              <w:right w:w="15" w:type="dxa"/>
            </w:tcMar>
            <w:vAlign w:val="center"/>
          </w:tcPr>
          <w:p w14:paraId="56297253" w14:textId="4A3E0F1A" w:rsidR="00830E9C" w:rsidRDefault="00830E9C" w:rsidP="00830E9C">
            <w:pPr>
              <w:widowControl/>
              <w:autoSpaceDE/>
              <w:autoSpaceDN/>
              <w:spacing w:after="0"/>
              <w:jc w:val="center"/>
              <w:textAlignment w:val="bottom"/>
              <w:rPr>
                <w:rFonts w:eastAsia="Times New Roman"/>
                <w:szCs w:val="26"/>
                <w:lang w:eastAsia="en-IE"/>
              </w:rPr>
            </w:pPr>
            <w:r>
              <w:rPr>
                <w:rFonts w:eastAsia="Times New Roman"/>
                <w:szCs w:val="26"/>
                <w:lang w:eastAsia="en-IE"/>
              </w:rPr>
              <w:t>78</w:t>
            </w:r>
          </w:p>
        </w:tc>
        <w:tc>
          <w:tcPr>
            <w:tcW w:w="256" w:type="pct"/>
            <w:shd w:val="clear" w:color="auto" w:fill="auto"/>
            <w:tcMar>
              <w:top w:w="15" w:type="dxa"/>
              <w:left w:w="15" w:type="dxa"/>
              <w:bottom w:w="0" w:type="dxa"/>
              <w:right w:w="15" w:type="dxa"/>
            </w:tcMar>
            <w:vAlign w:val="center"/>
          </w:tcPr>
          <w:p w14:paraId="0F13D06E" w14:textId="49D626AC" w:rsidR="00830E9C" w:rsidRDefault="00830E9C" w:rsidP="00830E9C">
            <w:pPr>
              <w:widowControl/>
              <w:autoSpaceDE/>
              <w:autoSpaceDN/>
              <w:spacing w:after="0"/>
              <w:jc w:val="center"/>
              <w:textAlignment w:val="bottom"/>
              <w:rPr>
                <w:rFonts w:eastAsia="Times New Roman"/>
                <w:szCs w:val="26"/>
                <w:lang w:eastAsia="en-IE"/>
              </w:rPr>
            </w:pPr>
            <w:r>
              <w:rPr>
                <w:rFonts w:eastAsia="Times New Roman"/>
                <w:szCs w:val="26"/>
                <w:lang w:eastAsia="en-IE"/>
              </w:rPr>
              <w:t>71</w:t>
            </w:r>
          </w:p>
        </w:tc>
        <w:tc>
          <w:tcPr>
            <w:tcW w:w="256" w:type="pct"/>
            <w:shd w:val="clear" w:color="auto" w:fill="auto"/>
            <w:tcMar>
              <w:top w:w="15" w:type="dxa"/>
              <w:left w:w="15" w:type="dxa"/>
              <w:bottom w:w="0" w:type="dxa"/>
              <w:right w:w="15" w:type="dxa"/>
            </w:tcMar>
            <w:vAlign w:val="center"/>
          </w:tcPr>
          <w:p w14:paraId="062FC7E8" w14:textId="3796603D" w:rsidR="00830E9C" w:rsidRDefault="00830E9C" w:rsidP="00830E9C">
            <w:pPr>
              <w:widowControl/>
              <w:autoSpaceDE/>
              <w:autoSpaceDN/>
              <w:spacing w:after="0"/>
              <w:jc w:val="center"/>
              <w:textAlignment w:val="bottom"/>
              <w:rPr>
                <w:rFonts w:eastAsia="Times New Roman"/>
                <w:szCs w:val="26"/>
                <w:lang w:eastAsia="en-IE"/>
              </w:rPr>
            </w:pPr>
            <w:r>
              <w:rPr>
                <w:rFonts w:eastAsia="Times New Roman"/>
                <w:szCs w:val="26"/>
                <w:lang w:eastAsia="en-IE"/>
              </w:rPr>
              <w:t>76</w:t>
            </w:r>
          </w:p>
        </w:tc>
        <w:tc>
          <w:tcPr>
            <w:tcW w:w="256" w:type="pct"/>
            <w:shd w:val="clear" w:color="auto" w:fill="auto"/>
            <w:tcMar>
              <w:top w:w="15" w:type="dxa"/>
              <w:left w:w="15" w:type="dxa"/>
              <w:bottom w:w="0" w:type="dxa"/>
              <w:right w:w="15" w:type="dxa"/>
            </w:tcMar>
            <w:vAlign w:val="center"/>
          </w:tcPr>
          <w:p w14:paraId="7214CEBE" w14:textId="1EF6D024" w:rsidR="00830E9C" w:rsidRDefault="00830E9C" w:rsidP="00830E9C">
            <w:pPr>
              <w:widowControl/>
              <w:autoSpaceDE/>
              <w:autoSpaceDN/>
              <w:spacing w:after="0"/>
              <w:jc w:val="center"/>
              <w:textAlignment w:val="bottom"/>
              <w:rPr>
                <w:rFonts w:eastAsia="Times New Roman"/>
                <w:szCs w:val="26"/>
                <w:lang w:eastAsia="en-IE"/>
              </w:rPr>
            </w:pPr>
            <w:r>
              <w:rPr>
                <w:rFonts w:eastAsia="Times New Roman"/>
                <w:szCs w:val="26"/>
                <w:lang w:eastAsia="en-IE"/>
              </w:rPr>
              <w:t>77</w:t>
            </w:r>
          </w:p>
        </w:tc>
        <w:tc>
          <w:tcPr>
            <w:tcW w:w="256" w:type="pct"/>
            <w:shd w:val="clear" w:color="auto" w:fill="auto"/>
            <w:tcMar>
              <w:top w:w="15" w:type="dxa"/>
              <w:left w:w="15" w:type="dxa"/>
              <w:bottom w:w="0" w:type="dxa"/>
              <w:right w:w="15" w:type="dxa"/>
            </w:tcMar>
            <w:vAlign w:val="center"/>
          </w:tcPr>
          <w:p w14:paraId="234C4975" w14:textId="455F5868" w:rsidR="00830E9C" w:rsidRDefault="00830E9C" w:rsidP="00830E9C">
            <w:pPr>
              <w:widowControl/>
              <w:autoSpaceDE/>
              <w:autoSpaceDN/>
              <w:spacing w:after="0"/>
              <w:jc w:val="center"/>
              <w:textAlignment w:val="bottom"/>
              <w:rPr>
                <w:rFonts w:eastAsia="Times New Roman"/>
                <w:szCs w:val="26"/>
                <w:lang w:eastAsia="en-IE"/>
              </w:rPr>
            </w:pPr>
            <w:r>
              <w:rPr>
                <w:rFonts w:eastAsia="Times New Roman"/>
                <w:szCs w:val="26"/>
                <w:lang w:eastAsia="en-IE"/>
              </w:rPr>
              <w:t>79</w:t>
            </w:r>
          </w:p>
        </w:tc>
        <w:tc>
          <w:tcPr>
            <w:tcW w:w="343" w:type="pct"/>
            <w:shd w:val="clear" w:color="auto" w:fill="auto"/>
            <w:tcMar>
              <w:top w:w="15" w:type="dxa"/>
              <w:left w:w="15" w:type="dxa"/>
              <w:bottom w:w="0" w:type="dxa"/>
              <w:right w:w="15" w:type="dxa"/>
            </w:tcMar>
            <w:vAlign w:val="center"/>
          </w:tcPr>
          <w:p w14:paraId="40AADFDA" w14:textId="7C81A4AE" w:rsidR="00830E9C" w:rsidRDefault="00830E9C" w:rsidP="00830E9C">
            <w:pPr>
              <w:widowControl/>
              <w:autoSpaceDE/>
              <w:autoSpaceDN/>
              <w:spacing w:after="0"/>
              <w:jc w:val="center"/>
              <w:textAlignment w:val="bottom"/>
              <w:rPr>
                <w:rFonts w:eastAsia="Times New Roman"/>
                <w:szCs w:val="26"/>
                <w:lang w:eastAsia="en-IE"/>
              </w:rPr>
            </w:pPr>
            <w:r>
              <w:rPr>
                <w:rFonts w:eastAsia="Times New Roman"/>
                <w:szCs w:val="26"/>
                <w:lang w:eastAsia="en-IE"/>
              </w:rPr>
              <w:t>76</w:t>
            </w:r>
          </w:p>
        </w:tc>
        <w:tc>
          <w:tcPr>
            <w:tcW w:w="297" w:type="pct"/>
            <w:shd w:val="clear" w:color="auto" w:fill="auto"/>
            <w:tcMar>
              <w:top w:w="15" w:type="dxa"/>
              <w:left w:w="15" w:type="dxa"/>
              <w:bottom w:w="0" w:type="dxa"/>
              <w:right w:w="15" w:type="dxa"/>
            </w:tcMar>
            <w:vAlign w:val="center"/>
          </w:tcPr>
          <w:p w14:paraId="765A7992" w14:textId="767B96BC" w:rsidR="00830E9C" w:rsidRDefault="00830E9C" w:rsidP="00830E9C">
            <w:pPr>
              <w:widowControl/>
              <w:autoSpaceDE/>
              <w:autoSpaceDN/>
              <w:spacing w:after="0"/>
              <w:jc w:val="center"/>
              <w:textAlignment w:val="bottom"/>
              <w:rPr>
                <w:rFonts w:eastAsia="Times New Roman"/>
                <w:szCs w:val="26"/>
                <w:lang w:eastAsia="en-IE"/>
              </w:rPr>
            </w:pPr>
            <w:r>
              <w:rPr>
                <w:rFonts w:eastAsia="Times New Roman"/>
                <w:szCs w:val="26"/>
                <w:lang w:eastAsia="en-IE"/>
              </w:rPr>
              <w:t>78</w:t>
            </w:r>
          </w:p>
        </w:tc>
        <w:tc>
          <w:tcPr>
            <w:tcW w:w="338" w:type="pct"/>
            <w:shd w:val="clear" w:color="auto" w:fill="auto"/>
            <w:tcMar>
              <w:top w:w="15" w:type="dxa"/>
              <w:left w:w="15" w:type="dxa"/>
              <w:bottom w:w="0" w:type="dxa"/>
              <w:right w:w="15" w:type="dxa"/>
            </w:tcMar>
            <w:vAlign w:val="center"/>
          </w:tcPr>
          <w:p w14:paraId="14B64BA8" w14:textId="1394A095" w:rsidR="00830E9C" w:rsidRDefault="00830E9C" w:rsidP="00830E9C">
            <w:pPr>
              <w:widowControl/>
              <w:autoSpaceDE/>
              <w:autoSpaceDN/>
              <w:spacing w:after="0"/>
              <w:jc w:val="center"/>
              <w:textAlignment w:val="bottom"/>
              <w:rPr>
                <w:rFonts w:eastAsia="Times New Roman"/>
                <w:szCs w:val="26"/>
                <w:lang w:eastAsia="en-IE"/>
              </w:rPr>
            </w:pPr>
            <w:r>
              <w:rPr>
                <w:rFonts w:eastAsia="Times New Roman"/>
                <w:szCs w:val="26"/>
                <w:lang w:eastAsia="en-IE"/>
              </w:rPr>
              <w:t>83*</w:t>
            </w:r>
          </w:p>
        </w:tc>
        <w:tc>
          <w:tcPr>
            <w:tcW w:w="329" w:type="pct"/>
            <w:shd w:val="clear" w:color="auto" w:fill="auto"/>
            <w:tcMar>
              <w:top w:w="15" w:type="dxa"/>
              <w:left w:w="15" w:type="dxa"/>
              <w:bottom w:w="0" w:type="dxa"/>
              <w:right w:w="15" w:type="dxa"/>
            </w:tcMar>
            <w:vAlign w:val="center"/>
          </w:tcPr>
          <w:p w14:paraId="3081255A" w14:textId="5E5B4D77" w:rsidR="00830E9C" w:rsidRDefault="00830E9C" w:rsidP="00830E9C">
            <w:pPr>
              <w:widowControl/>
              <w:autoSpaceDE/>
              <w:autoSpaceDN/>
              <w:spacing w:after="0"/>
              <w:jc w:val="center"/>
              <w:textAlignment w:val="bottom"/>
              <w:rPr>
                <w:rFonts w:eastAsia="Times New Roman"/>
                <w:szCs w:val="26"/>
                <w:lang w:eastAsia="en-IE"/>
              </w:rPr>
            </w:pPr>
            <w:r>
              <w:rPr>
                <w:rFonts w:eastAsia="Times New Roman"/>
                <w:szCs w:val="26"/>
                <w:lang w:eastAsia="en-IE"/>
              </w:rPr>
              <w:t>76</w:t>
            </w:r>
          </w:p>
        </w:tc>
      </w:tr>
    </w:tbl>
    <w:p w14:paraId="2E78BD51" w14:textId="05CE50E9" w:rsidR="0026152F" w:rsidRDefault="001B58DD" w:rsidP="001B58DD">
      <w:pPr>
        <w:rPr>
          <w:b/>
          <w:szCs w:val="26"/>
        </w:rPr>
      </w:pPr>
      <w:r w:rsidRPr="006F0849">
        <w:rPr>
          <w:sz w:val="22"/>
        </w:rPr>
        <w:t>*Denotes a statistically significant finding</w:t>
      </w:r>
      <w:r>
        <w:rPr>
          <w:sz w:val="22"/>
        </w:rPr>
        <w:t>,</w:t>
      </w:r>
    </w:p>
    <w:p w14:paraId="6BF049D5" w14:textId="35ACA923" w:rsidR="0026152F" w:rsidRPr="00163B77" w:rsidRDefault="003967FF" w:rsidP="00163B77">
      <w:pPr>
        <w:pStyle w:val="Style5"/>
      </w:pPr>
      <w:bookmarkStart w:id="198" w:name="_Toc496193564"/>
      <w:r>
        <w:t>Table A2.11</w:t>
      </w:r>
      <w:r w:rsidR="0026152F" w:rsidRPr="009C207E">
        <w:t xml:space="preserve">: </w:t>
      </w:r>
      <w:r w:rsidR="006F0849">
        <w:t>Analysis</w:t>
      </w:r>
      <w:r w:rsidR="0026152F">
        <w:t xml:space="preserve"> of </w:t>
      </w:r>
      <w:r w:rsidR="00130191">
        <w:t xml:space="preserve">agreement with the </w:t>
      </w:r>
      <w:r w:rsidR="009440FA">
        <w:t>statement</w:t>
      </w:r>
      <w:r w:rsidR="00130191">
        <w:t xml:space="preserve"> ‘people with disabilities receive equal opportunities in terms of education</w:t>
      </w:r>
      <w:r w:rsidR="009440FA">
        <w:t>’</w:t>
      </w:r>
      <w:r w:rsidR="0026152F">
        <w:t xml:space="preserve"> by selected variables.</w:t>
      </w:r>
      <w:bookmarkEnd w:id="19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2543"/>
        <w:gridCol w:w="598"/>
        <w:gridCol w:w="598"/>
        <w:gridCol w:w="594"/>
        <w:gridCol w:w="597"/>
        <w:gridCol w:w="594"/>
        <w:gridCol w:w="594"/>
        <w:gridCol w:w="594"/>
        <w:gridCol w:w="597"/>
        <w:gridCol w:w="597"/>
        <w:gridCol w:w="636"/>
        <w:gridCol w:w="636"/>
        <w:gridCol w:w="594"/>
        <w:gridCol w:w="594"/>
        <w:gridCol w:w="597"/>
        <w:gridCol w:w="611"/>
        <w:gridCol w:w="594"/>
        <w:gridCol w:w="594"/>
        <w:gridCol w:w="594"/>
        <w:gridCol w:w="594"/>
      </w:tblGrid>
      <w:tr w:rsidR="0026152F" w:rsidRPr="00CC0EAB" w14:paraId="2E08C455" w14:textId="77777777" w:rsidTr="001B58DD">
        <w:trPr>
          <w:cantSplit/>
          <w:trHeight w:val="1134"/>
        </w:trPr>
        <w:tc>
          <w:tcPr>
            <w:tcW w:w="911" w:type="pct"/>
            <w:shd w:val="clear" w:color="auto" w:fill="FFFFFF" w:themeFill="background1"/>
            <w:tcMar>
              <w:top w:w="15" w:type="dxa"/>
              <w:left w:w="15" w:type="dxa"/>
              <w:bottom w:w="0" w:type="dxa"/>
              <w:right w:w="15" w:type="dxa"/>
            </w:tcMar>
            <w:vAlign w:val="center"/>
            <w:hideMark/>
          </w:tcPr>
          <w:p w14:paraId="7C4D6125" w14:textId="3DF9DC25" w:rsidR="0026152F" w:rsidRPr="00CC0EAB" w:rsidRDefault="00163B77" w:rsidP="00163B77">
            <w:pPr>
              <w:widowControl/>
              <w:autoSpaceDE/>
              <w:autoSpaceDN/>
              <w:spacing w:after="0"/>
              <w:rPr>
                <w:rFonts w:eastAsia="Times New Roman" w:cs="Times New Roman"/>
                <w:szCs w:val="26"/>
                <w:lang w:eastAsia="en-IE"/>
              </w:rPr>
            </w:pPr>
            <w:r w:rsidRPr="00163B77">
              <w:rPr>
                <w:rFonts w:eastAsia="Times New Roman" w:cs="Times New Roman"/>
                <w:b/>
                <w:szCs w:val="26"/>
                <w:lang w:eastAsia="en-IE"/>
              </w:rPr>
              <w:t>Selected variables / %</w:t>
            </w:r>
          </w:p>
        </w:tc>
        <w:tc>
          <w:tcPr>
            <w:tcW w:w="214" w:type="pct"/>
            <w:shd w:val="clear" w:color="auto" w:fill="auto"/>
            <w:tcMar>
              <w:top w:w="15" w:type="dxa"/>
              <w:left w:w="15" w:type="dxa"/>
              <w:bottom w:w="0" w:type="dxa"/>
              <w:right w:w="15" w:type="dxa"/>
            </w:tcMar>
            <w:textDirection w:val="btLr"/>
            <w:vAlign w:val="center"/>
            <w:hideMark/>
          </w:tcPr>
          <w:p w14:paraId="3F94B084" w14:textId="77777777" w:rsidR="0026152F" w:rsidRPr="00CC0EAB" w:rsidRDefault="0026152F" w:rsidP="0026152F">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Total</w:t>
            </w:r>
          </w:p>
        </w:tc>
        <w:tc>
          <w:tcPr>
            <w:tcW w:w="214" w:type="pct"/>
            <w:shd w:val="clear" w:color="auto" w:fill="auto"/>
            <w:tcMar>
              <w:top w:w="15" w:type="dxa"/>
              <w:left w:w="15" w:type="dxa"/>
              <w:bottom w:w="0" w:type="dxa"/>
              <w:right w:w="15" w:type="dxa"/>
            </w:tcMar>
            <w:textDirection w:val="btLr"/>
            <w:vAlign w:val="center"/>
            <w:hideMark/>
          </w:tcPr>
          <w:p w14:paraId="46449D55" w14:textId="77777777" w:rsidR="0026152F" w:rsidRPr="00CC0EAB" w:rsidRDefault="0026152F" w:rsidP="0026152F">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Male</w:t>
            </w:r>
          </w:p>
        </w:tc>
        <w:tc>
          <w:tcPr>
            <w:tcW w:w="213" w:type="pct"/>
            <w:shd w:val="clear" w:color="auto" w:fill="auto"/>
            <w:tcMar>
              <w:top w:w="15" w:type="dxa"/>
              <w:left w:w="15" w:type="dxa"/>
              <w:bottom w:w="0" w:type="dxa"/>
              <w:right w:w="15" w:type="dxa"/>
            </w:tcMar>
            <w:textDirection w:val="btLr"/>
            <w:vAlign w:val="center"/>
            <w:hideMark/>
          </w:tcPr>
          <w:p w14:paraId="51549680" w14:textId="77777777" w:rsidR="0026152F" w:rsidRPr="00CC0EAB" w:rsidRDefault="0026152F" w:rsidP="0026152F">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Female</w:t>
            </w:r>
          </w:p>
        </w:tc>
        <w:tc>
          <w:tcPr>
            <w:tcW w:w="214" w:type="pct"/>
            <w:shd w:val="clear" w:color="auto" w:fill="auto"/>
            <w:tcMar>
              <w:top w:w="15" w:type="dxa"/>
              <w:left w:w="15" w:type="dxa"/>
              <w:bottom w:w="0" w:type="dxa"/>
              <w:right w:w="15" w:type="dxa"/>
            </w:tcMar>
            <w:textDirection w:val="btLr"/>
            <w:vAlign w:val="center"/>
            <w:hideMark/>
          </w:tcPr>
          <w:p w14:paraId="351E976C" w14:textId="77777777" w:rsidR="0026152F" w:rsidRPr="00CC0EAB" w:rsidRDefault="0026152F" w:rsidP="0026152F">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Under 35</w:t>
            </w:r>
          </w:p>
        </w:tc>
        <w:tc>
          <w:tcPr>
            <w:tcW w:w="213" w:type="pct"/>
            <w:shd w:val="clear" w:color="auto" w:fill="auto"/>
            <w:tcMar>
              <w:top w:w="15" w:type="dxa"/>
              <w:left w:w="15" w:type="dxa"/>
              <w:bottom w:w="0" w:type="dxa"/>
              <w:right w:w="15" w:type="dxa"/>
            </w:tcMar>
            <w:textDirection w:val="btLr"/>
            <w:vAlign w:val="center"/>
            <w:hideMark/>
          </w:tcPr>
          <w:p w14:paraId="71A3EBCA" w14:textId="77777777" w:rsidR="0026152F" w:rsidRPr="00CC0EAB" w:rsidRDefault="0026152F" w:rsidP="0026152F">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35-44</w:t>
            </w:r>
          </w:p>
        </w:tc>
        <w:tc>
          <w:tcPr>
            <w:tcW w:w="213" w:type="pct"/>
            <w:shd w:val="clear" w:color="auto" w:fill="auto"/>
            <w:tcMar>
              <w:top w:w="15" w:type="dxa"/>
              <w:left w:w="15" w:type="dxa"/>
              <w:bottom w:w="0" w:type="dxa"/>
              <w:right w:w="15" w:type="dxa"/>
            </w:tcMar>
            <w:textDirection w:val="btLr"/>
            <w:vAlign w:val="center"/>
            <w:hideMark/>
          </w:tcPr>
          <w:p w14:paraId="38999141" w14:textId="77777777" w:rsidR="0026152F" w:rsidRPr="00CC0EAB" w:rsidRDefault="0026152F" w:rsidP="0026152F">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45-49</w:t>
            </w:r>
          </w:p>
        </w:tc>
        <w:tc>
          <w:tcPr>
            <w:tcW w:w="213" w:type="pct"/>
            <w:shd w:val="clear" w:color="auto" w:fill="auto"/>
            <w:tcMar>
              <w:top w:w="15" w:type="dxa"/>
              <w:left w:w="15" w:type="dxa"/>
              <w:bottom w:w="0" w:type="dxa"/>
              <w:right w:w="15" w:type="dxa"/>
            </w:tcMar>
            <w:textDirection w:val="btLr"/>
            <w:vAlign w:val="center"/>
            <w:hideMark/>
          </w:tcPr>
          <w:p w14:paraId="7666419A" w14:textId="77777777" w:rsidR="0026152F" w:rsidRPr="00CC0EAB" w:rsidRDefault="0026152F" w:rsidP="0026152F">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50-54</w:t>
            </w:r>
          </w:p>
        </w:tc>
        <w:tc>
          <w:tcPr>
            <w:tcW w:w="214" w:type="pct"/>
            <w:shd w:val="clear" w:color="auto" w:fill="auto"/>
            <w:tcMar>
              <w:top w:w="15" w:type="dxa"/>
              <w:left w:w="15" w:type="dxa"/>
              <w:bottom w:w="0" w:type="dxa"/>
              <w:right w:w="15" w:type="dxa"/>
            </w:tcMar>
            <w:textDirection w:val="btLr"/>
            <w:vAlign w:val="center"/>
            <w:hideMark/>
          </w:tcPr>
          <w:p w14:paraId="4BEFACBA" w14:textId="77777777" w:rsidR="0026152F" w:rsidRPr="00CC0EAB" w:rsidRDefault="0026152F" w:rsidP="0026152F">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55-64</w:t>
            </w:r>
          </w:p>
        </w:tc>
        <w:tc>
          <w:tcPr>
            <w:tcW w:w="214" w:type="pct"/>
            <w:shd w:val="clear" w:color="auto" w:fill="auto"/>
            <w:tcMar>
              <w:top w:w="15" w:type="dxa"/>
              <w:left w:w="15" w:type="dxa"/>
              <w:bottom w:w="0" w:type="dxa"/>
              <w:right w:w="15" w:type="dxa"/>
            </w:tcMar>
            <w:textDirection w:val="btLr"/>
            <w:vAlign w:val="center"/>
            <w:hideMark/>
          </w:tcPr>
          <w:p w14:paraId="44C2381B" w14:textId="77777777" w:rsidR="0026152F" w:rsidRPr="00CC0EAB" w:rsidRDefault="0026152F" w:rsidP="0026152F">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65+</w:t>
            </w:r>
          </w:p>
        </w:tc>
        <w:tc>
          <w:tcPr>
            <w:tcW w:w="228" w:type="pct"/>
            <w:shd w:val="clear" w:color="auto" w:fill="auto"/>
            <w:tcMar>
              <w:top w:w="15" w:type="dxa"/>
              <w:left w:w="15" w:type="dxa"/>
              <w:bottom w:w="0" w:type="dxa"/>
              <w:right w:w="15" w:type="dxa"/>
            </w:tcMar>
            <w:textDirection w:val="btLr"/>
            <w:vAlign w:val="center"/>
            <w:hideMark/>
          </w:tcPr>
          <w:p w14:paraId="1BFCE562" w14:textId="0E4DEEA0" w:rsidR="0026152F" w:rsidRPr="00CC0EAB" w:rsidRDefault="0026152F" w:rsidP="00163B77">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ABC1</w:t>
            </w:r>
          </w:p>
        </w:tc>
        <w:tc>
          <w:tcPr>
            <w:tcW w:w="228" w:type="pct"/>
            <w:shd w:val="clear" w:color="auto" w:fill="auto"/>
            <w:tcMar>
              <w:top w:w="15" w:type="dxa"/>
              <w:left w:w="15" w:type="dxa"/>
              <w:bottom w:w="0" w:type="dxa"/>
              <w:right w:w="15" w:type="dxa"/>
            </w:tcMar>
            <w:textDirection w:val="btLr"/>
            <w:vAlign w:val="center"/>
            <w:hideMark/>
          </w:tcPr>
          <w:p w14:paraId="0E9D71B5" w14:textId="702B2FC7" w:rsidR="0026152F" w:rsidRPr="00CC0EAB" w:rsidRDefault="0026152F" w:rsidP="00163B77">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C2DE</w:t>
            </w:r>
          </w:p>
        </w:tc>
        <w:tc>
          <w:tcPr>
            <w:tcW w:w="213" w:type="pct"/>
            <w:shd w:val="clear" w:color="auto" w:fill="auto"/>
            <w:tcMar>
              <w:top w:w="15" w:type="dxa"/>
              <w:left w:w="15" w:type="dxa"/>
              <w:bottom w:w="0" w:type="dxa"/>
              <w:right w:w="15" w:type="dxa"/>
            </w:tcMar>
            <w:textDirection w:val="btLr"/>
            <w:vAlign w:val="center"/>
            <w:hideMark/>
          </w:tcPr>
          <w:p w14:paraId="491FEBD8" w14:textId="77777777" w:rsidR="0026152F" w:rsidRPr="00CC0EAB" w:rsidRDefault="0026152F" w:rsidP="0026152F">
            <w:pPr>
              <w:widowControl/>
              <w:autoSpaceDE/>
              <w:autoSpaceDN/>
              <w:spacing w:after="0"/>
              <w:ind w:left="113" w:right="113"/>
              <w:jc w:val="center"/>
              <w:textAlignment w:val="bottom"/>
              <w:rPr>
                <w:rFonts w:eastAsia="Times New Roman"/>
                <w:szCs w:val="26"/>
                <w:lang w:eastAsia="en-IE"/>
              </w:rPr>
            </w:pPr>
            <w:r w:rsidRPr="00CC0EAB">
              <w:rPr>
                <w:rFonts w:eastAsia="MS PGothic"/>
                <w:b/>
                <w:bCs/>
                <w:kern w:val="24"/>
                <w:szCs w:val="26"/>
                <w:lang w:eastAsia="en-IE"/>
              </w:rPr>
              <w:t>Dublin</w:t>
            </w:r>
          </w:p>
        </w:tc>
        <w:tc>
          <w:tcPr>
            <w:tcW w:w="213" w:type="pct"/>
            <w:shd w:val="clear" w:color="auto" w:fill="auto"/>
            <w:tcMar>
              <w:top w:w="15" w:type="dxa"/>
              <w:left w:w="15" w:type="dxa"/>
              <w:bottom w:w="0" w:type="dxa"/>
              <w:right w:w="15" w:type="dxa"/>
            </w:tcMar>
            <w:textDirection w:val="btLr"/>
            <w:vAlign w:val="center"/>
            <w:hideMark/>
          </w:tcPr>
          <w:p w14:paraId="68A7950F" w14:textId="77777777" w:rsidR="0026152F" w:rsidRPr="00CC0EAB" w:rsidRDefault="0026152F" w:rsidP="0026152F">
            <w:pPr>
              <w:widowControl/>
              <w:autoSpaceDE/>
              <w:autoSpaceDN/>
              <w:spacing w:after="0"/>
              <w:ind w:left="113" w:right="113"/>
              <w:jc w:val="center"/>
              <w:textAlignment w:val="bottom"/>
              <w:rPr>
                <w:rFonts w:eastAsia="Times New Roman"/>
                <w:szCs w:val="26"/>
                <w:lang w:eastAsia="en-IE"/>
              </w:rPr>
            </w:pPr>
            <w:r w:rsidRPr="00361E55">
              <w:rPr>
                <w:rFonts w:eastAsia="MS PGothic"/>
                <w:b/>
                <w:bCs/>
                <w:kern w:val="24"/>
                <w:szCs w:val="26"/>
                <w:lang w:eastAsia="en-IE"/>
              </w:rPr>
              <w:t xml:space="preserve">Rest of </w:t>
            </w:r>
            <w:r w:rsidRPr="00361E55">
              <w:rPr>
                <w:rFonts w:eastAsia="MS PGothic"/>
                <w:b/>
                <w:bCs/>
                <w:kern w:val="24"/>
                <w:sz w:val="22"/>
                <w:lang w:eastAsia="en-IE"/>
              </w:rPr>
              <w:t>Leinster</w:t>
            </w:r>
          </w:p>
        </w:tc>
        <w:tc>
          <w:tcPr>
            <w:tcW w:w="214" w:type="pct"/>
            <w:shd w:val="clear" w:color="auto" w:fill="auto"/>
            <w:tcMar>
              <w:top w:w="15" w:type="dxa"/>
              <w:left w:w="15" w:type="dxa"/>
              <w:bottom w:w="0" w:type="dxa"/>
              <w:right w:w="15" w:type="dxa"/>
            </w:tcMar>
            <w:textDirection w:val="btLr"/>
            <w:vAlign w:val="center"/>
            <w:hideMark/>
          </w:tcPr>
          <w:p w14:paraId="000E4741" w14:textId="77777777" w:rsidR="0026152F" w:rsidRPr="00CC0EAB" w:rsidRDefault="0026152F" w:rsidP="0026152F">
            <w:pPr>
              <w:widowControl/>
              <w:autoSpaceDE/>
              <w:autoSpaceDN/>
              <w:spacing w:after="0"/>
              <w:ind w:left="113" w:right="113"/>
              <w:jc w:val="center"/>
              <w:textAlignment w:val="bottom"/>
              <w:rPr>
                <w:rFonts w:eastAsia="Times New Roman"/>
                <w:szCs w:val="26"/>
                <w:lang w:eastAsia="en-IE"/>
              </w:rPr>
            </w:pPr>
            <w:r w:rsidRPr="00361E55">
              <w:rPr>
                <w:rFonts w:eastAsia="MS PGothic"/>
                <w:b/>
                <w:bCs/>
                <w:kern w:val="24"/>
                <w:sz w:val="22"/>
                <w:lang w:eastAsia="en-IE"/>
              </w:rPr>
              <w:t>Munster</w:t>
            </w:r>
          </w:p>
        </w:tc>
        <w:tc>
          <w:tcPr>
            <w:tcW w:w="219" w:type="pct"/>
            <w:shd w:val="clear" w:color="auto" w:fill="auto"/>
            <w:tcMar>
              <w:top w:w="15" w:type="dxa"/>
              <w:left w:w="15" w:type="dxa"/>
              <w:bottom w:w="0" w:type="dxa"/>
              <w:right w:w="15" w:type="dxa"/>
            </w:tcMar>
            <w:textDirection w:val="btLr"/>
            <w:vAlign w:val="center"/>
            <w:hideMark/>
          </w:tcPr>
          <w:p w14:paraId="3ED0442F" w14:textId="77777777" w:rsidR="0026152F" w:rsidRPr="00361E55" w:rsidRDefault="0026152F" w:rsidP="0026152F">
            <w:pPr>
              <w:widowControl/>
              <w:autoSpaceDE/>
              <w:autoSpaceDN/>
              <w:spacing w:after="0" w:line="216" w:lineRule="auto"/>
              <w:ind w:left="113" w:right="113"/>
              <w:jc w:val="center"/>
              <w:textAlignment w:val="bottom"/>
              <w:rPr>
                <w:rFonts w:eastAsia="Times New Roman"/>
                <w:szCs w:val="26"/>
                <w:lang w:eastAsia="en-IE"/>
              </w:rPr>
            </w:pPr>
            <w:r w:rsidRPr="00361E55">
              <w:rPr>
                <w:rFonts w:eastAsia="MS PGothic"/>
                <w:b/>
                <w:bCs/>
                <w:kern w:val="24"/>
                <w:szCs w:val="26"/>
                <w:lang w:eastAsia="en-IE"/>
              </w:rPr>
              <w:t>Conn/</w:t>
            </w:r>
          </w:p>
          <w:p w14:paraId="56D4820F" w14:textId="77777777" w:rsidR="0026152F" w:rsidRPr="00CC0EAB" w:rsidRDefault="0026152F" w:rsidP="0026152F">
            <w:pPr>
              <w:widowControl/>
              <w:autoSpaceDE/>
              <w:autoSpaceDN/>
              <w:spacing w:after="0"/>
              <w:ind w:left="113" w:right="113"/>
              <w:jc w:val="center"/>
              <w:textAlignment w:val="bottom"/>
              <w:rPr>
                <w:rFonts w:eastAsia="Times New Roman"/>
                <w:szCs w:val="26"/>
                <w:lang w:eastAsia="en-IE"/>
              </w:rPr>
            </w:pPr>
            <w:r w:rsidRPr="00361E55">
              <w:rPr>
                <w:rFonts w:eastAsia="MS PGothic"/>
                <w:b/>
                <w:bCs/>
                <w:kern w:val="24"/>
                <w:szCs w:val="26"/>
                <w:lang w:eastAsia="en-IE"/>
              </w:rPr>
              <w:t>Ulster</w:t>
            </w:r>
          </w:p>
        </w:tc>
        <w:tc>
          <w:tcPr>
            <w:tcW w:w="213" w:type="pct"/>
            <w:shd w:val="clear" w:color="auto" w:fill="auto"/>
            <w:tcMar>
              <w:top w:w="15" w:type="dxa"/>
              <w:left w:w="15" w:type="dxa"/>
              <w:bottom w:w="0" w:type="dxa"/>
              <w:right w:w="15" w:type="dxa"/>
            </w:tcMar>
            <w:textDirection w:val="btLr"/>
            <w:vAlign w:val="center"/>
            <w:hideMark/>
          </w:tcPr>
          <w:p w14:paraId="318E6FC3" w14:textId="77777777" w:rsidR="0026152F" w:rsidRPr="00CC0EAB" w:rsidRDefault="0026152F" w:rsidP="0026152F">
            <w:pPr>
              <w:widowControl/>
              <w:autoSpaceDE/>
              <w:autoSpaceDN/>
              <w:spacing w:after="0"/>
              <w:ind w:left="113" w:right="113"/>
              <w:jc w:val="center"/>
              <w:textAlignment w:val="bottom"/>
              <w:rPr>
                <w:rFonts w:eastAsia="Times New Roman"/>
                <w:szCs w:val="26"/>
                <w:lang w:eastAsia="en-IE"/>
              </w:rPr>
            </w:pPr>
            <w:r w:rsidRPr="00361E55">
              <w:rPr>
                <w:rFonts w:eastAsia="MS PGothic"/>
                <w:b/>
                <w:bCs/>
                <w:kern w:val="24"/>
                <w:szCs w:val="26"/>
                <w:lang w:eastAsia="en-IE"/>
              </w:rPr>
              <w:t>Urban</w:t>
            </w:r>
          </w:p>
        </w:tc>
        <w:tc>
          <w:tcPr>
            <w:tcW w:w="213" w:type="pct"/>
            <w:shd w:val="clear" w:color="auto" w:fill="auto"/>
            <w:tcMar>
              <w:top w:w="15" w:type="dxa"/>
              <w:left w:w="15" w:type="dxa"/>
              <w:bottom w:w="0" w:type="dxa"/>
              <w:right w:w="15" w:type="dxa"/>
            </w:tcMar>
            <w:textDirection w:val="btLr"/>
            <w:vAlign w:val="center"/>
            <w:hideMark/>
          </w:tcPr>
          <w:p w14:paraId="40625E69" w14:textId="77777777" w:rsidR="0026152F" w:rsidRPr="00CC0EAB" w:rsidRDefault="0026152F" w:rsidP="0026152F">
            <w:pPr>
              <w:widowControl/>
              <w:autoSpaceDE/>
              <w:autoSpaceDN/>
              <w:spacing w:after="0"/>
              <w:ind w:left="113" w:right="113"/>
              <w:jc w:val="center"/>
              <w:textAlignment w:val="bottom"/>
              <w:rPr>
                <w:rFonts w:eastAsia="Times New Roman"/>
                <w:szCs w:val="26"/>
                <w:lang w:eastAsia="en-IE"/>
              </w:rPr>
            </w:pPr>
            <w:r w:rsidRPr="00361E55">
              <w:rPr>
                <w:rFonts w:eastAsia="MS PGothic"/>
                <w:b/>
                <w:bCs/>
                <w:kern w:val="24"/>
                <w:szCs w:val="26"/>
                <w:lang w:eastAsia="en-IE"/>
              </w:rPr>
              <w:t>Rural</w:t>
            </w:r>
          </w:p>
        </w:tc>
        <w:tc>
          <w:tcPr>
            <w:tcW w:w="213" w:type="pct"/>
            <w:shd w:val="clear" w:color="auto" w:fill="auto"/>
            <w:tcMar>
              <w:top w:w="15" w:type="dxa"/>
              <w:left w:w="15" w:type="dxa"/>
              <w:bottom w:w="0" w:type="dxa"/>
              <w:right w:w="15" w:type="dxa"/>
            </w:tcMar>
            <w:textDirection w:val="btLr"/>
            <w:vAlign w:val="center"/>
            <w:hideMark/>
          </w:tcPr>
          <w:p w14:paraId="18CCC26E" w14:textId="77777777" w:rsidR="0026152F" w:rsidRPr="00CC0EAB" w:rsidRDefault="0026152F" w:rsidP="0026152F">
            <w:pPr>
              <w:widowControl/>
              <w:autoSpaceDE/>
              <w:autoSpaceDN/>
              <w:spacing w:after="0"/>
              <w:ind w:left="113" w:right="113"/>
              <w:jc w:val="center"/>
              <w:textAlignment w:val="bottom"/>
              <w:rPr>
                <w:rFonts w:eastAsia="Times New Roman"/>
                <w:szCs w:val="26"/>
                <w:lang w:eastAsia="en-IE"/>
              </w:rPr>
            </w:pPr>
            <w:r w:rsidRPr="00361E55">
              <w:rPr>
                <w:rFonts w:eastAsia="MS PGothic"/>
                <w:b/>
                <w:bCs/>
                <w:kern w:val="24"/>
                <w:szCs w:val="26"/>
                <w:lang w:eastAsia="en-IE"/>
              </w:rPr>
              <w:t xml:space="preserve">Have </w:t>
            </w:r>
            <w:r w:rsidRPr="00361E55">
              <w:rPr>
                <w:rFonts w:eastAsia="MS PGothic"/>
                <w:b/>
                <w:bCs/>
                <w:kern w:val="24"/>
                <w:sz w:val="22"/>
                <w:lang w:eastAsia="en-IE"/>
              </w:rPr>
              <w:t>disability</w:t>
            </w:r>
          </w:p>
        </w:tc>
        <w:tc>
          <w:tcPr>
            <w:tcW w:w="213" w:type="pct"/>
            <w:shd w:val="clear" w:color="auto" w:fill="auto"/>
            <w:tcMar>
              <w:top w:w="15" w:type="dxa"/>
              <w:left w:w="15" w:type="dxa"/>
              <w:bottom w:w="0" w:type="dxa"/>
              <w:right w:w="15" w:type="dxa"/>
            </w:tcMar>
            <w:textDirection w:val="btLr"/>
            <w:vAlign w:val="center"/>
            <w:hideMark/>
          </w:tcPr>
          <w:p w14:paraId="024BB91A" w14:textId="77777777" w:rsidR="0026152F" w:rsidRPr="00CC0EAB" w:rsidRDefault="0026152F" w:rsidP="0026152F">
            <w:pPr>
              <w:widowControl/>
              <w:autoSpaceDE/>
              <w:autoSpaceDN/>
              <w:spacing w:after="0"/>
              <w:ind w:left="113" w:right="113"/>
              <w:jc w:val="center"/>
              <w:textAlignment w:val="bottom"/>
              <w:rPr>
                <w:rFonts w:eastAsia="Times New Roman"/>
                <w:szCs w:val="26"/>
                <w:lang w:eastAsia="en-IE"/>
              </w:rPr>
            </w:pPr>
            <w:r w:rsidRPr="00361E55">
              <w:rPr>
                <w:rFonts w:eastAsia="MS PGothic"/>
                <w:b/>
                <w:bCs/>
                <w:kern w:val="24"/>
                <w:szCs w:val="26"/>
                <w:lang w:eastAsia="en-IE"/>
              </w:rPr>
              <w:t xml:space="preserve">No </w:t>
            </w:r>
            <w:r w:rsidRPr="00361E55">
              <w:rPr>
                <w:rFonts w:eastAsia="MS PGothic"/>
                <w:b/>
                <w:bCs/>
                <w:kern w:val="24"/>
                <w:sz w:val="22"/>
                <w:lang w:eastAsia="en-IE"/>
              </w:rPr>
              <w:t>disability</w:t>
            </w:r>
          </w:p>
        </w:tc>
      </w:tr>
      <w:tr w:rsidR="0026152F" w:rsidRPr="00CC0EAB" w14:paraId="0755FE32" w14:textId="77777777" w:rsidTr="001B58DD">
        <w:trPr>
          <w:trHeight w:val="411"/>
        </w:trPr>
        <w:tc>
          <w:tcPr>
            <w:tcW w:w="911" w:type="pct"/>
            <w:shd w:val="clear" w:color="auto" w:fill="F2F2F2"/>
            <w:tcMar>
              <w:top w:w="15" w:type="dxa"/>
              <w:left w:w="15" w:type="dxa"/>
              <w:bottom w:w="0" w:type="dxa"/>
              <w:right w:w="15" w:type="dxa"/>
            </w:tcMar>
            <w:vAlign w:val="center"/>
            <w:hideMark/>
          </w:tcPr>
          <w:p w14:paraId="48041AA2" w14:textId="3D0DB9F0" w:rsidR="0026152F" w:rsidRPr="00CC0EAB" w:rsidRDefault="0026152F" w:rsidP="0026152F">
            <w:pPr>
              <w:widowControl/>
              <w:autoSpaceDE/>
              <w:autoSpaceDN/>
              <w:spacing w:after="0"/>
              <w:textAlignment w:val="bottom"/>
              <w:rPr>
                <w:rFonts w:eastAsia="Times New Roman"/>
                <w:szCs w:val="26"/>
                <w:lang w:eastAsia="en-IE"/>
              </w:rPr>
            </w:pPr>
            <w:r>
              <w:rPr>
                <w:rFonts w:eastAsia="MS PGothic"/>
                <w:color w:val="000000"/>
                <w:kern w:val="24"/>
                <w:szCs w:val="26"/>
                <w:lang w:eastAsia="en-IE"/>
              </w:rPr>
              <w:t>Yes</w:t>
            </w:r>
          </w:p>
        </w:tc>
        <w:tc>
          <w:tcPr>
            <w:tcW w:w="214" w:type="pct"/>
            <w:shd w:val="clear" w:color="auto" w:fill="auto"/>
            <w:tcMar>
              <w:top w:w="15" w:type="dxa"/>
              <w:left w:w="15" w:type="dxa"/>
              <w:bottom w:w="0" w:type="dxa"/>
              <w:right w:w="15" w:type="dxa"/>
            </w:tcMar>
            <w:vAlign w:val="center"/>
          </w:tcPr>
          <w:p w14:paraId="607EA2B9" w14:textId="2B311F63" w:rsidR="0026152F" w:rsidRPr="00CC0EAB" w:rsidRDefault="0026152F"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38</w:t>
            </w:r>
          </w:p>
        </w:tc>
        <w:tc>
          <w:tcPr>
            <w:tcW w:w="214" w:type="pct"/>
            <w:shd w:val="clear" w:color="auto" w:fill="auto"/>
            <w:tcMar>
              <w:top w:w="15" w:type="dxa"/>
              <w:left w:w="15" w:type="dxa"/>
              <w:bottom w:w="0" w:type="dxa"/>
              <w:right w:w="15" w:type="dxa"/>
            </w:tcMar>
            <w:vAlign w:val="center"/>
          </w:tcPr>
          <w:p w14:paraId="7535864B" w14:textId="26527FC5" w:rsidR="0026152F" w:rsidRPr="00CC0EAB" w:rsidRDefault="0026152F"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39</w:t>
            </w:r>
          </w:p>
        </w:tc>
        <w:tc>
          <w:tcPr>
            <w:tcW w:w="213" w:type="pct"/>
            <w:shd w:val="clear" w:color="auto" w:fill="auto"/>
            <w:tcMar>
              <w:top w:w="15" w:type="dxa"/>
              <w:left w:w="15" w:type="dxa"/>
              <w:bottom w:w="0" w:type="dxa"/>
              <w:right w:w="15" w:type="dxa"/>
            </w:tcMar>
            <w:vAlign w:val="center"/>
          </w:tcPr>
          <w:p w14:paraId="216DEB73" w14:textId="7D4B1B6D" w:rsidR="0026152F" w:rsidRPr="00CC0EAB" w:rsidRDefault="0026152F"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36</w:t>
            </w:r>
          </w:p>
        </w:tc>
        <w:tc>
          <w:tcPr>
            <w:tcW w:w="214" w:type="pct"/>
            <w:shd w:val="clear" w:color="auto" w:fill="auto"/>
            <w:tcMar>
              <w:top w:w="15" w:type="dxa"/>
              <w:left w:w="15" w:type="dxa"/>
              <w:bottom w:w="0" w:type="dxa"/>
              <w:right w:w="15" w:type="dxa"/>
            </w:tcMar>
            <w:vAlign w:val="center"/>
          </w:tcPr>
          <w:p w14:paraId="10EE6C87" w14:textId="6D1B548D" w:rsidR="0026152F" w:rsidRPr="00CC0EAB" w:rsidRDefault="0026152F"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37</w:t>
            </w:r>
          </w:p>
        </w:tc>
        <w:tc>
          <w:tcPr>
            <w:tcW w:w="213" w:type="pct"/>
            <w:shd w:val="clear" w:color="auto" w:fill="auto"/>
            <w:tcMar>
              <w:top w:w="15" w:type="dxa"/>
              <w:left w:w="15" w:type="dxa"/>
              <w:bottom w:w="0" w:type="dxa"/>
              <w:right w:w="15" w:type="dxa"/>
            </w:tcMar>
            <w:vAlign w:val="center"/>
          </w:tcPr>
          <w:p w14:paraId="25C6310A" w14:textId="2D2E6236" w:rsidR="0026152F" w:rsidRPr="00CC0EAB" w:rsidRDefault="0026152F"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42</w:t>
            </w:r>
          </w:p>
        </w:tc>
        <w:tc>
          <w:tcPr>
            <w:tcW w:w="213" w:type="pct"/>
            <w:shd w:val="clear" w:color="auto" w:fill="auto"/>
            <w:tcMar>
              <w:top w:w="15" w:type="dxa"/>
              <w:left w:w="15" w:type="dxa"/>
              <w:bottom w:w="0" w:type="dxa"/>
              <w:right w:w="15" w:type="dxa"/>
            </w:tcMar>
            <w:vAlign w:val="center"/>
          </w:tcPr>
          <w:p w14:paraId="3F5416BD" w14:textId="7EC93001" w:rsidR="0026152F" w:rsidRPr="00CC0EAB" w:rsidRDefault="0026152F"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34</w:t>
            </w:r>
          </w:p>
        </w:tc>
        <w:tc>
          <w:tcPr>
            <w:tcW w:w="213" w:type="pct"/>
            <w:shd w:val="clear" w:color="auto" w:fill="auto"/>
            <w:tcMar>
              <w:top w:w="15" w:type="dxa"/>
              <w:left w:w="15" w:type="dxa"/>
              <w:bottom w:w="0" w:type="dxa"/>
              <w:right w:w="15" w:type="dxa"/>
            </w:tcMar>
            <w:vAlign w:val="center"/>
          </w:tcPr>
          <w:p w14:paraId="17F91CCA" w14:textId="0E5549CA" w:rsidR="0026152F" w:rsidRPr="00CC0EAB" w:rsidRDefault="0026152F"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43</w:t>
            </w:r>
          </w:p>
        </w:tc>
        <w:tc>
          <w:tcPr>
            <w:tcW w:w="214" w:type="pct"/>
            <w:shd w:val="clear" w:color="auto" w:fill="auto"/>
            <w:tcMar>
              <w:top w:w="15" w:type="dxa"/>
              <w:left w:w="15" w:type="dxa"/>
              <w:bottom w:w="0" w:type="dxa"/>
              <w:right w:w="15" w:type="dxa"/>
            </w:tcMar>
            <w:vAlign w:val="center"/>
          </w:tcPr>
          <w:p w14:paraId="4AD239D7" w14:textId="6E65D8DE" w:rsidR="0026152F" w:rsidRPr="00CC0EAB" w:rsidRDefault="0026152F"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42</w:t>
            </w:r>
          </w:p>
        </w:tc>
        <w:tc>
          <w:tcPr>
            <w:tcW w:w="214" w:type="pct"/>
            <w:shd w:val="clear" w:color="auto" w:fill="auto"/>
            <w:tcMar>
              <w:top w:w="15" w:type="dxa"/>
              <w:left w:w="15" w:type="dxa"/>
              <w:bottom w:w="0" w:type="dxa"/>
              <w:right w:w="15" w:type="dxa"/>
            </w:tcMar>
            <w:vAlign w:val="center"/>
          </w:tcPr>
          <w:p w14:paraId="7E01B961" w14:textId="0394578D" w:rsidR="0026152F" w:rsidRPr="00CC0EAB" w:rsidRDefault="0026152F"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29</w:t>
            </w:r>
            <w:r w:rsidR="009440FA">
              <w:rPr>
                <w:rFonts w:eastAsia="Times New Roman"/>
                <w:szCs w:val="26"/>
                <w:lang w:eastAsia="en-IE"/>
              </w:rPr>
              <w:t>*</w:t>
            </w:r>
          </w:p>
        </w:tc>
        <w:tc>
          <w:tcPr>
            <w:tcW w:w="228" w:type="pct"/>
            <w:shd w:val="clear" w:color="auto" w:fill="auto"/>
            <w:tcMar>
              <w:top w:w="15" w:type="dxa"/>
              <w:left w:w="15" w:type="dxa"/>
              <w:bottom w:w="0" w:type="dxa"/>
              <w:right w:w="15" w:type="dxa"/>
            </w:tcMar>
            <w:vAlign w:val="center"/>
          </w:tcPr>
          <w:p w14:paraId="2331BAFF" w14:textId="28B98151" w:rsidR="0026152F" w:rsidRPr="00CC0EAB" w:rsidRDefault="0026152F"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42</w:t>
            </w:r>
          </w:p>
        </w:tc>
        <w:tc>
          <w:tcPr>
            <w:tcW w:w="228" w:type="pct"/>
            <w:shd w:val="clear" w:color="auto" w:fill="auto"/>
            <w:tcMar>
              <w:top w:w="15" w:type="dxa"/>
              <w:left w:w="15" w:type="dxa"/>
              <w:bottom w:w="0" w:type="dxa"/>
              <w:right w:w="15" w:type="dxa"/>
            </w:tcMar>
            <w:vAlign w:val="center"/>
          </w:tcPr>
          <w:p w14:paraId="45DF8CBF" w14:textId="7F590E1F" w:rsidR="0026152F" w:rsidRPr="00CC0EAB" w:rsidRDefault="0026152F"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33</w:t>
            </w:r>
          </w:p>
        </w:tc>
        <w:tc>
          <w:tcPr>
            <w:tcW w:w="213" w:type="pct"/>
            <w:shd w:val="clear" w:color="auto" w:fill="auto"/>
            <w:tcMar>
              <w:top w:w="15" w:type="dxa"/>
              <w:left w:w="15" w:type="dxa"/>
              <w:bottom w:w="0" w:type="dxa"/>
              <w:right w:w="15" w:type="dxa"/>
            </w:tcMar>
            <w:vAlign w:val="center"/>
          </w:tcPr>
          <w:p w14:paraId="2C275980" w14:textId="546B669E" w:rsidR="0026152F" w:rsidRPr="00CC0EAB" w:rsidRDefault="00130191"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46</w:t>
            </w:r>
            <w:r w:rsidR="009440FA">
              <w:rPr>
                <w:rFonts w:eastAsia="Times New Roman"/>
                <w:szCs w:val="26"/>
                <w:lang w:eastAsia="en-IE"/>
              </w:rPr>
              <w:t>*</w:t>
            </w:r>
          </w:p>
        </w:tc>
        <w:tc>
          <w:tcPr>
            <w:tcW w:w="213" w:type="pct"/>
            <w:shd w:val="clear" w:color="auto" w:fill="auto"/>
            <w:tcMar>
              <w:top w:w="15" w:type="dxa"/>
              <w:left w:w="15" w:type="dxa"/>
              <w:bottom w:w="0" w:type="dxa"/>
              <w:right w:w="15" w:type="dxa"/>
            </w:tcMar>
            <w:vAlign w:val="center"/>
          </w:tcPr>
          <w:p w14:paraId="7CA13C5E" w14:textId="6E4F4B08" w:rsidR="0026152F" w:rsidRPr="00CC0EAB" w:rsidRDefault="00130191"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31</w:t>
            </w:r>
            <w:r w:rsidR="009440FA">
              <w:rPr>
                <w:rFonts w:eastAsia="Times New Roman"/>
                <w:szCs w:val="26"/>
                <w:lang w:eastAsia="en-IE"/>
              </w:rPr>
              <w:t>*</w:t>
            </w:r>
          </w:p>
        </w:tc>
        <w:tc>
          <w:tcPr>
            <w:tcW w:w="214" w:type="pct"/>
            <w:shd w:val="clear" w:color="auto" w:fill="auto"/>
            <w:tcMar>
              <w:top w:w="15" w:type="dxa"/>
              <w:left w:w="15" w:type="dxa"/>
              <w:bottom w:w="0" w:type="dxa"/>
              <w:right w:w="15" w:type="dxa"/>
            </w:tcMar>
            <w:vAlign w:val="center"/>
          </w:tcPr>
          <w:p w14:paraId="5095DD2E" w14:textId="36EBF21F" w:rsidR="0026152F" w:rsidRPr="00CC0EAB" w:rsidRDefault="00130191"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36</w:t>
            </w:r>
          </w:p>
        </w:tc>
        <w:tc>
          <w:tcPr>
            <w:tcW w:w="219" w:type="pct"/>
            <w:shd w:val="clear" w:color="auto" w:fill="auto"/>
            <w:tcMar>
              <w:top w:w="15" w:type="dxa"/>
              <w:left w:w="15" w:type="dxa"/>
              <w:bottom w:w="0" w:type="dxa"/>
              <w:right w:w="15" w:type="dxa"/>
            </w:tcMar>
            <w:vAlign w:val="center"/>
          </w:tcPr>
          <w:p w14:paraId="20531171" w14:textId="4E007041" w:rsidR="0026152F" w:rsidRPr="00CC0EAB" w:rsidRDefault="00130191"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36</w:t>
            </w:r>
          </w:p>
        </w:tc>
        <w:tc>
          <w:tcPr>
            <w:tcW w:w="213" w:type="pct"/>
            <w:shd w:val="clear" w:color="auto" w:fill="auto"/>
            <w:tcMar>
              <w:top w:w="15" w:type="dxa"/>
              <w:left w:w="15" w:type="dxa"/>
              <w:bottom w:w="0" w:type="dxa"/>
              <w:right w:w="15" w:type="dxa"/>
            </w:tcMar>
            <w:vAlign w:val="center"/>
          </w:tcPr>
          <w:p w14:paraId="2DD0ECD3" w14:textId="589C1187" w:rsidR="0026152F" w:rsidRPr="00CC0EAB" w:rsidRDefault="00130191"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40</w:t>
            </w:r>
          </w:p>
        </w:tc>
        <w:tc>
          <w:tcPr>
            <w:tcW w:w="213" w:type="pct"/>
            <w:shd w:val="clear" w:color="auto" w:fill="auto"/>
            <w:tcMar>
              <w:top w:w="15" w:type="dxa"/>
              <w:left w:w="15" w:type="dxa"/>
              <w:bottom w:w="0" w:type="dxa"/>
              <w:right w:w="15" w:type="dxa"/>
            </w:tcMar>
            <w:vAlign w:val="center"/>
          </w:tcPr>
          <w:p w14:paraId="431A2D26" w14:textId="3DD8B8A4" w:rsidR="0026152F" w:rsidRPr="00CC0EAB" w:rsidRDefault="00130191"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34</w:t>
            </w:r>
          </w:p>
        </w:tc>
        <w:tc>
          <w:tcPr>
            <w:tcW w:w="213" w:type="pct"/>
            <w:shd w:val="clear" w:color="auto" w:fill="auto"/>
            <w:tcMar>
              <w:top w:w="15" w:type="dxa"/>
              <w:left w:w="15" w:type="dxa"/>
              <w:bottom w:w="0" w:type="dxa"/>
              <w:right w:w="15" w:type="dxa"/>
            </w:tcMar>
            <w:vAlign w:val="center"/>
          </w:tcPr>
          <w:p w14:paraId="5E42E41E" w14:textId="0FDE51B1" w:rsidR="0026152F" w:rsidRPr="00CC0EAB" w:rsidRDefault="0026152F"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38</w:t>
            </w:r>
          </w:p>
        </w:tc>
        <w:tc>
          <w:tcPr>
            <w:tcW w:w="213" w:type="pct"/>
            <w:shd w:val="clear" w:color="auto" w:fill="auto"/>
            <w:tcMar>
              <w:top w:w="15" w:type="dxa"/>
              <w:left w:w="15" w:type="dxa"/>
              <w:bottom w:w="0" w:type="dxa"/>
              <w:right w:w="15" w:type="dxa"/>
            </w:tcMar>
            <w:vAlign w:val="center"/>
          </w:tcPr>
          <w:p w14:paraId="47364085" w14:textId="769C69AA" w:rsidR="0026152F" w:rsidRPr="00CC0EAB" w:rsidRDefault="0026152F"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37</w:t>
            </w:r>
          </w:p>
        </w:tc>
      </w:tr>
      <w:tr w:rsidR="0026152F" w:rsidRPr="00CC0EAB" w14:paraId="7D6E9BC3" w14:textId="77777777" w:rsidTr="001B58DD">
        <w:trPr>
          <w:trHeight w:val="395"/>
        </w:trPr>
        <w:tc>
          <w:tcPr>
            <w:tcW w:w="911" w:type="pct"/>
            <w:shd w:val="clear" w:color="auto" w:fill="F2F2F2"/>
            <w:tcMar>
              <w:top w:w="15" w:type="dxa"/>
              <w:left w:w="15" w:type="dxa"/>
              <w:bottom w:w="0" w:type="dxa"/>
              <w:right w:w="15" w:type="dxa"/>
            </w:tcMar>
            <w:vAlign w:val="center"/>
            <w:hideMark/>
          </w:tcPr>
          <w:p w14:paraId="09056968" w14:textId="4B1D2B62" w:rsidR="0026152F" w:rsidRPr="00CC0EAB" w:rsidRDefault="0026152F" w:rsidP="0026152F">
            <w:pPr>
              <w:widowControl/>
              <w:autoSpaceDE/>
              <w:autoSpaceDN/>
              <w:spacing w:after="0"/>
              <w:textAlignment w:val="bottom"/>
              <w:rPr>
                <w:rFonts w:eastAsia="Times New Roman"/>
                <w:szCs w:val="26"/>
                <w:lang w:eastAsia="en-IE"/>
              </w:rPr>
            </w:pPr>
            <w:r>
              <w:rPr>
                <w:rFonts w:eastAsia="MS PGothic"/>
                <w:color w:val="000000"/>
                <w:kern w:val="24"/>
                <w:szCs w:val="26"/>
                <w:lang w:eastAsia="en-IE"/>
              </w:rPr>
              <w:t>No</w:t>
            </w:r>
          </w:p>
        </w:tc>
        <w:tc>
          <w:tcPr>
            <w:tcW w:w="214" w:type="pct"/>
            <w:shd w:val="clear" w:color="auto" w:fill="auto"/>
            <w:tcMar>
              <w:top w:w="15" w:type="dxa"/>
              <w:left w:w="15" w:type="dxa"/>
              <w:bottom w:w="0" w:type="dxa"/>
              <w:right w:w="15" w:type="dxa"/>
            </w:tcMar>
            <w:vAlign w:val="center"/>
          </w:tcPr>
          <w:p w14:paraId="2FA978D3" w14:textId="0AEFA8CA" w:rsidR="0026152F" w:rsidRPr="00CC0EAB" w:rsidRDefault="0026152F"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46</w:t>
            </w:r>
          </w:p>
        </w:tc>
        <w:tc>
          <w:tcPr>
            <w:tcW w:w="214" w:type="pct"/>
            <w:shd w:val="clear" w:color="auto" w:fill="auto"/>
            <w:tcMar>
              <w:top w:w="15" w:type="dxa"/>
              <w:left w:w="15" w:type="dxa"/>
              <w:bottom w:w="0" w:type="dxa"/>
              <w:right w:w="15" w:type="dxa"/>
            </w:tcMar>
            <w:vAlign w:val="center"/>
          </w:tcPr>
          <w:p w14:paraId="138CF96B" w14:textId="726A95E0" w:rsidR="0026152F" w:rsidRPr="00CC0EAB" w:rsidRDefault="0026152F"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43</w:t>
            </w:r>
          </w:p>
        </w:tc>
        <w:tc>
          <w:tcPr>
            <w:tcW w:w="213" w:type="pct"/>
            <w:shd w:val="clear" w:color="auto" w:fill="auto"/>
            <w:tcMar>
              <w:top w:w="15" w:type="dxa"/>
              <w:left w:w="15" w:type="dxa"/>
              <w:bottom w:w="0" w:type="dxa"/>
              <w:right w:w="15" w:type="dxa"/>
            </w:tcMar>
            <w:vAlign w:val="center"/>
          </w:tcPr>
          <w:p w14:paraId="22492B48" w14:textId="0CC2C3C7" w:rsidR="0026152F" w:rsidRPr="00CC0EAB" w:rsidRDefault="0026152F"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48</w:t>
            </w:r>
          </w:p>
        </w:tc>
        <w:tc>
          <w:tcPr>
            <w:tcW w:w="214" w:type="pct"/>
            <w:shd w:val="clear" w:color="auto" w:fill="auto"/>
            <w:tcMar>
              <w:top w:w="15" w:type="dxa"/>
              <w:left w:w="15" w:type="dxa"/>
              <w:bottom w:w="0" w:type="dxa"/>
              <w:right w:w="15" w:type="dxa"/>
            </w:tcMar>
            <w:vAlign w:val="center"/>
          </w:tcPr>
          <w:p w14:paraId="6C0E1F7A" w14:textId="70F9ABA3" w:rsidR="0026152F" w:rsidRPr="00CC0EAB" w:rsidRDefault="0026152F"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49</w:t>
            </w:r>
          </w:p>
        </w:tc>
        <w:tc>
          <w:tcPr>
            <w:tcW w:w="213" w:type="pct"/>
            <w:shd w:val="clear" w:color="auto" w:fill="auto"/>
            <w:tcMar>
              <w:top w:w="15" w:type="dxa"/>
              <w:left w:w="15" w:type="dxa"/>
              <w:bottom w:w="0" w:type="dxa"/>
              <w:right w:w="15" w:type="dxa"/>
            </w:tcMar>
            <w:vAlign w:val="center"/>
          </w:tcPr>
          <w:p w14:paraId="74DA7F9B" w14:textId="68EF6B91" w:rsidR="0026152F" w:rsidRPr="00CC0EAB" w:rsidRDefault="0026152F"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44</w:t>
            </w:r>
          </w:p>
        </w:tc>
        <w:tc>
          <w:tcPr>
            <w:tcW w:w="213" w:type="pct"/>
            <w:shd w:val="clear" w:color="auto" w:fill="auto"/>
            <w:tcMar>
              <w:top w:w="15" w:type="dxa"/>
              <w:left w:w="15" w:type="dxa"/>
              <w:bottom w:w="0" w:type="dxa"/>
              <w:right w:w="15" w:type="dxa"/>
            </w:tcMar>
            <w:vAlign w:val="center"/>
          </w:tcPr>
          <w:p w14:paraId="7D5E59E9" w14:textId="6E9B2CB8" w:rsidR="0026152F" w:rsidRPr="00CC0EAB" w:rsidRDefault="0026152F"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53</w:t>
            </w:r>
          </w:p>
        </w:tc>
        <w:tc>
          <w:tcPr>
            <w:tcW w:w="213" w:type="pct"/>
            <w:shd w:val="clear" w:color="auto" w:fill="auto"/>
            <w:tcMar>
              <w:top w:w="15" w:type="dxa"/>
              <w:left w:w="15" w:type="dxa"/>
              <w:bottom w:w="0" w:type="dxa"/>
              <w:right w:w="15" w:type="dxa"/>
            </w:tcMar>
            <w:vAlign w:val="center"/>
          </w:tcPr>
          <w:p w14:paraId="27AC428C" w14:textId="29D7D2AA" w:rsidR="0026152F" w:rsidRPr="00CC0EAB" w:rsidRDefault="0026152F"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44</w:t>
            </w:r>
          </w:p>
        </w:tc>
        <w:tc>
          <w:tcPr>
            <w:tcW w:w="214" w:type="pct"/>
            <w:shd w:val="clear" w:color="auto" w:fill="auto"/>
            <w:tcMar>
              <w:top w:w="15" w:type="dxa"/>
              <w:left w:w="15" w:type="dxa"/>
              <w:bottom w:w="0" w:type="dxa"/>
              <w:right w:w="15" w:type="dxa"/>
            </w:tcMar>
            <w:vAlign w:val="center"/>
          </w:tcPr>
          <w:p w14:paraId="1681B4ED" w14:textId="3D3C75CE" w:rsidR="0026152F" w:rsidRPr="00CC0EAB" w:rsidRDefault="0026152F"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42</w:t>
            </w:r>
          </w:p>
        </w:tc>
        <w:tc>
          <w:tcPr>
            <w:tcW w:w="214" w:type="pct"/>
            <w:shd w:val="clear" w:color="auto" w:fill="auto"/>
            <w:tcMar>
              <w:top w:w="15" w:type="dxa"/>
              <w:left w:w="15" w:type="dxa"/>
              <w:bottom w:w="0" w:type="dxa"/>
              <w:right w:w="15" w:type="dxa"/>
            </w:tcMar>
            <w:vAlign w:val="center"/>
          </w:tcPr>
          <w:p w14:paraId="0906A731" w14:textId="305A3113" w:rsidR="0026152F" w:rsidRPr="00CC0EAB" w:rsidRDefault="0026152F"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43</w:t>
            </w:r>
          </w:p>
        </w:tc>
        <w:tc>
          <w:tcPr>
            <w:tcW w:w="228" w:type="pct"/>
            <w:shd w:val="clear" w:color="auto" w:fill="auto"/>
            <w:tcMar>
              <w:top w:w="15" w:type="dxa"/>
              <w:left w:w="15" w:type="dxa"/>
              <w:bottom w:w="0" w:type="dxa"/>
              <w:right w:w="15" w:type="dxa"/>
            </w:tcMar>
            <w:vAlign w:val="center"/>
          </w:tcPr>
          <w:p w14:paraId="5F48B407" w14:textId="09896E4B" w:rsidR="0026152F" w:rsidRPr="00CC0EAB" w:rsidRDefault="0026152F"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45</w:t>
            </w:r>
          </w:p>
        </w:tc>
        <w:tc>
          <w:tcPr>
            <w:tcW w:w="228" w:type="pct"/>
            <w:shd w:val="clear" w:color="auto" w:fill="auto"/>
            <w:tcMar>
              <w:top w:w="15" w:type="dxa"/>
              <w:left w:w="15" w:type="dxa"/>
              <w:bottom w:w="0" w:type="dxa"/>
              <w:right w:w="15" w:type="dxa"/>
            </w:tcMar>
            <w:vAlign w:val="center"/>
          </w:tcPr>
          <w:p w14:paraId="032F5759" w14:textId="58ADFC11" w:rsidR="0026152F" w:rsidRPr="00CC0EAB" w:rsidRDefault="0026152F"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47</w:t>
            </w:r>
          </w:p>
        </w:tc>
        <w:tc>
          <w:tcPr>
            <w:tcW w:w="213" w:type="pct"/>
            <w:shd w:val="clear" w:color="auto" w:fill="auto"/>
            <w:tcMar>
              <w:top w:w="15" w:type="dxa"/>
              <w:left w:w="15" w:type="dxa"/>
              <w:bottom w:w="0" w:type="dxa"/>
              <w:right w:w="15" w:type="dxa"/>
            </w:tcMar>
            <w:vAlign w:val="center"/>
          </w:tcPr>
          <w:p w14:paraId="4A36ACE6" w14:textId="727AA174" w:rsidR="0026152F" w:rsidRPr="00CC0EAB" w:rsidRDefault="00130191"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38</w:t>
            </w:r>
            <w:r w:rsidR="009440FA">
              <w:rPr>
                <w:rFonts w:eastAsia="Times New Roman"/>
                <w:szCs w:val="26"/>
                <w:lang w:eastAsia="en-IE"/>
              </w:rPr>
              <w:t>*</w:t>
            </w:r>
          </w:p>
        </w:tc>
        <w:tc>
          <w:tcPr>
            <w:tcW w:w="213" w:type="pct"/>
            <w:shd w:val="clear" w:color="auto" w:fill="auto"/>
            <w:tcMar>
              <w:top w:w="15" w:type="dxa"/>
              <w:left w:w="15" w:type="dxa"/>
              <w:bottom w:w="0" w:type="dxa"/>
              <w:right w:w="15" w:type="dxa"/>
            </w:tcMar>
            <w:vAlign w:val="center"/>
          </w:tcPr>
          <w:p w14:paraId="2E93DCE8" w14:textId="5A697C7C" w:rsidR="0026152F" w:rsidRPr="00CC0EAB" w:rsidRDefault="00130191"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53</w:t>
            </w:r>
            <w:r w:rsidR="009440FA">
              <w:rPr>
                <w:rFonts w:eastAsia="Times New Roman"/>
                <w:szCs w:val="26"/>
                <w:lang w:eastAsia="en-IE"/>
              </w:rPr>
              <w:t>*</w:t>
            </w:r>
          </w:p>
        </w:tc>
        <w:tc>
          <w:tcPr>
            <w:tcW w:w="214" w:type="pct"/>
            <w:shd w:val="clear" w:color="auto" w:fill="auto"/>
            <w:tcMar>
              <w:top w:w="15" w:type="dxa"/>
              <w:left w:w="15" w:type="dxa"/>
              <w:bottom w:w="0" w:type="dxa"/>
              <w:right w:w="15" w:type="dxa"/>
            </w:tcMar>
            <w:vAlign w:val="center"/>
          </w:tcPr>
          <w:p w14:paraId="798E8998" w14:textId="33D2CA78" w:rsidR="0026152F" w:rsidRPr="00CC0EAB" w:rsidRDefault="00130191"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44</w:t>
            </w:r>
          </w:p>
        </w:tc>
        <w:tc>
          <w:tcPr>
            <w:tcW w:w="219" w:type="pct"/>
            <w:shd w:val="clear" w:color="auto" w:fill="auto"/>
            <w:tcMar>
              <w:top w:w="15" w:type="dxa"/>
              <w:left w:w="15" w:type="dxa"/>
              <w:bottom w:w="0" w:type="dxa"/>
              <w:right w:w="15" w:type="dxa"/>
            </w:tcMar>
            <w:vAlign w:val="center"/>
          </w:tcPr>
          <w:p w14:paraId="6C4179D6" w14:textId="6DAD6B24" w:rsidR="0026152F" w:rsidRPr="00CC0EAB" w:rsidRDefault="00130191"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49</w:t>
            </w:r>
          </w:p>
        </w:tc>
        <w:tc>
          <w:tcPr>
            <w:tcW w:w="213" w:type="pct"/>
            <w:shd w:val="clear" w:color="auto" w:fill="auto"/>
            <w:tcMar>
              <w:top w:w="15" w:type="dxa"/>
              <w:left w:w="15" w:type="dxa"/>
              <w:bottom w:w="0" w:type="dxa"/>
              <w:right w:w="15" w:type="dxa"/>
            </w:tcMar>
            <w:vAlign w:val="center"/>
          </w:tcPr>
          <w:p w14:paraId="26EBFD0E" w14:textId="72A3A68B" w:rsidR="0026152F" w:rsidRPr="00CC0EAB" w:rsidRDefault="00130191"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44</w:t>
            </w:r>
          </w:p>
        </w:tc>
        <w:tc>
          <w:tcPr>
            <w:tcW w:w="213" w:type="pct"/>
            <w:shd w:val="clear" w:color="auto" w:fill="auto"/>
            <w:tcMar>
              <w:top w:w="15" w:type="dxa"/>
              <w:left w:w="15" w:type="dxa"/>
              <w:bottom w:w="0" w:type="dxa"/>
              <w:right w:w="15" w:type="dxa"/>
            </w:tcMar>
            <w:vAlign w:val="center"/>
          </w:tcPr>
          <w:p w14:paraId="4657D4BB" w14:textId="330041BF" w:rsidR="0026152F" w:rsidRPr="00CC0EAB" w:rsidRDefault="00130191"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50</w:t>
            </w:r>
          </w:p>
        </w:tc>
        <w:tc>
          <w:tcPr>
            <w:tcW w:w="213" w:type="pct"/>
            <w:shd w:val="clear" w:color="auto" w:fill="auto"/>
            <w:tcMar>
              <w:top w:w="15" w:type="dxa"/>
              <w:left w:w="15" w:type="dxa"/>
              <w:bottom w:w="0" w:type="dxa"/>
              <w:right w:w="15" w:type="dxa"/>
            </w:tcMar>
            <w:vAlign w:val="center"/>
          </w:tcPr>
          <w:p w14:paraId="3288F130" w14:textId="7ED3A496" w:rsidR="0026152F" w:rsidRPr="00CC0EAB" w:rsidRDefault="0026152F"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45</w:t>
            </w:r>
          </w:p>
        </w:tc>
        <w:tc>
          <w:tcPr>
            <w:tcW w:w="213" w:type="pct"/>
            <w:shd w:val="clear" w:color="auto" w:fill="auto"/>
            <w:tcMar>
              <w:top w:w="15" w:type="dxa"/>
              <w:left w:w="15" w:type="dxa"/>
              <w:bottom w:w="0" w:type="dxa"/>
              <w:right w:w="15" w:type="dxa"/>
            </w:tcMar>
            <w:vAlign w:val="center"/>
          </w:tcPr>
          <w:p w14:paraId="4A997D74" w14:textId="2EB73317" w:rsidR="0026152F" w:rsidRPr="00CC0EAB" w:rsidRDefault="0026152F"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46</w:t>
            </w:r>
          </w:p>
        </w:tc>
      </w:tr>
      <w:tr w:rsidR="0026152F" w:rsidRPr="00CC0EAB" w14:paraId="191084A6" w14:textId="77777777" w:rsidTr="001B58DD">
        <w:trPr>
          <w:trHeight w:val="395"/>
        </w:trPr>
        <w:tc>
          <w:tcPr>
            <w:tcW w:w="911" w:type="pct"/>
            <w:shd w:val="clear" w:color="auto" w:fill="F2F2F2"/>
            <w:tcMar>
              <w:top w:w="15" w:type="dxa"/>
              <w:left w:w="15" w:type="dxa"/>
              <w:bottom w:w="0" w:type="dxa"/>
              <w:right w:w="15" w:type="dxa"/>
            </w:tcMar>
            <w:vAlign w:val="center"/>
            <w:hideMark/>
          </w:tcPr>
          <w:p w14:paraId="175A72C4" w14:textId="66C92EC4" w:rsidR="0026152F" w:rsidRPr="00CC0EAB" w:rsidRDefault="0026152F" w:rsidP="0026152F">
            <w:pPr>
              <w:widowControl/>
              <w:autoSpaceDE/>
              <w:autoSpaceDN/>
              <w:spacing w:after="0"/>
              <w:textAlignment w:val="bottom"/>
              <w:rPr>
                <w:rFonts w:eastAsia="Times New Roman"/>
                <w:szCs w:val="26"/>
                <w:lang w:eastAsia="en-IE"/>
              </w:rPr>
            </w:pPr>
            <w:r>
              <w:rPr>
                <w:rFonts w:eastAsia="MS PGothic"/>
                <w:color w:val="000000"/>
                <w:kern w:val="24"/>
                <w:szCs w:val="26"/>
                <w:lang w:eastAsia="en-IE"/>
              </w:rPr>
              <w:t>Don’t know</w:t>
            </w:r>
          </w:p>
        </w:tc>
        <w:tc>
          <w:tcPr>
            <w:tcW w:w="214" w:type="pct"/>
            <w:shd w:val="clear" w:color="auto" w:fill="auto"/>
            <w:tcMar>
              <w:top w:w="15" w:type="dxa"/>
              <w:left w:w="15" w:type="dxa"/>
              <w:bottom w:w="0" w:type="dxa"/>
              <w:right w:w="15" w:type="dxa"/>
            </w:tcMar>
            <w:vAlign w:val="center"/>
          </w:tcPr>
          <w:p w14:paraId="03F1847A" w14:textId="31010FC8" w:rsidR="0026152F" w:rsidRPr="00CC0EAB" w:rsidRDefault="0026152F"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17</w:t>
            </w:r>
          </w:p>
        </w:tc>
        <w:tc>
          <w:tcPr>
            <w:tcW w:w="214" w:type="pct"/>
            <w:shd w:val="clear" w:color="auto" w:fill="auto"/>
            <w:tcMar>
              <w:top w:w="15" w:type="dxa"/>
              <w:left w:w="15" w:type="dxa"/>
              <w:bottom w:w="0" w:type="dxa"/>
              <w:right w:w="15" w:type="dxa"/>
            </w:tcMar>
            <w:vAlign w:val="center"/>
          </w:tcPr>
          <w:p w14:paraId="6373E36E" w14:textId="62B00C05" w:rsidR="0026152F" w:rsidRPr="00CC0EAB" w:rsidRDefault="0026152F"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17</w:t>
            </w:r>
          </w:p>
        </w:tc>
        <w:tc>
          <w:tcPr>
            <w:tcW w:w="213" w:type="pct"/>
            <w:shd w:val="clear" w:color="auto" w:fill="auto"/>
            <w:tcMar>
              <w:top w:w="15" w:type="dxa"/>
              <w:left w:w="15" w:type="dxa"/>
              <w:bottom w:w="0" w:type="dxa"/>
              <w:right w:w="15" w:type="dxa"/>
            </w:tcMar>
            <w:vAlign w:val="center"/>
          </w:tcPr>
          <w:p w14:paraId="6FE8EC1E" w14:textId="65D2C6EA" w:rsidR="0026152F" w:rsidRPr="00CC0EAB" w:rsidRDefault="0026152F"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16</w:t>
            </w:r>
          </w:p>
        </w:tc>
        <w:tc>
          <w:tcPr>
            <w:tcW w:w="214" w:type="pct"/>
            <w:shd w:val="clear" w:color="auto" w:fill="auto"/>
            <w:tcMar>
              <w:top w:w="15" w:type="dxa"/>
              <w:left w:w="15" w:type="dxa"/>
              <w:bottom w:w="0" w:type="dxa"/>
              <w:right w:w="15" w:type="dxa"/>
            </w:tcMar>
            <w:vAlign w:val="center"/>
          </w:tcPr>
          <w:p w14:paraId="55B73016" w14:textId="772C4F65" w:rsidR="0026152F" w:rsidRPr="00CC0EAB" w:rsidRDefault="0026152F"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14</w:t>
            </w:r>
          </w:p>
        </w:tc>
        <w:tc>
          <w:tcPr>
            <w:tcW w:w="213" w:type="pct"/>
            <w:shd w:val="clear" w:color="auto" w:fill="auto"/>
            <w:tcMar>
              <w:top w:w="15" w:type="dxa"/>
              <w:left w:w="15" w:type="dxa"/>
              <w:bottom w:w="0" w:type="dxa"/>
              <w:right w:w="15" w:type="dxa"/>
            </w:tcMar>
            <w:vAlign w:val="center"/>
          </w:tcPr>
          <w:p w14:paraId="6FBC9920" w14:textId="02CFA258" w:rsidR="0026152F" w:rsidRPr="00CC0EAB" w:rsidRDefault="0026152F"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14</w:t>
            </w:r>
          </w:p>
        </w:tc>
        <w:tc>
          <w:tcPr>
            <w:tcW w:w="213" w:type="pct"/>
            <w:shd w:val="clear" w:color="auto" w:fill="auto"/>
            <w:tcMar>
              <w:top w:w="15" w:type="dxa"/>
              <w:left w:w="15" w:type="dxa"/>
              <w:bottom w:w="0" w:type="dxa"/>
              <w:right w:w="15" w:type="dxa"/>
            </w:tcMar>
            <w:vAlign w:val="center"/>
          </w:tcPr>
          <w:p w14:paraId="314B585D" w14:textId="5BC9D269" w:rsidR="0026152F" w:rsidRPr="00CC0EAB" w:rsidRDefault="0026152F"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13</w:t>
            </w:r>
          </w:p>
        </w:tc>
        <w:tc>
          <w:tcPr>
            <w:tcW w:w="213" w:type="pct"/>
            <w:shd w:val="clear" w:color="auto" w:fill="auto"/>
            <w:tcMar>
              <w:top w:w="15" w:type="dxa"/>
              <w:left w:w="15" w:type="dxa"/>
              <w:bottom w:w="0" w:type="dxa"/>
              <w:right w:w="15" w:type="dxa"/>
            </w:tcMar>
            <w:vAlign w:val="center"/>
          </w:tcPr>
          <w:p w14:paraId="3289A574" w14:textId="718ECB91" w:rsidR="0026152F" w:rsidRPr="00CC0EAB" w:rsidRDefault="0026152F"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13</w:t>
            </w:r>
          </w:p>
        </w:tc>
        <w:tc>
          <w:tcPr>
            <w:tcW w:w="214" w:type="pct"/>
            <w:shd w:val="clear" w:color="auto" w:fill="auto"/>
            <w:tcMar>
              <w:top w:w="15" w:type="dxa"/>
              <w:left w:w="15" w:type="dxa"/>
              <w:bottom w:w="0" w:type="dxa"/>
              <w:right w:w="15" w:type="dxa"/>
            </w:tcMar>
            <w:vAlign w:val="center"/>
          </w:tcPr>
          <w:p w14:paraId="659D196C" w14:textId="4981F716" w:rsidR="0026152F" w:rsidRPr="00CC0EAB" w:rsidRDefault="0026152F"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16</w:t>
            </w:r>
          </w:p>
        </w:tc>
        <w:tc>
          <w:tcPr>
            <w:tcW w:w="214" w:type="pct"/>
            <w:shd w:val="clear" w:color="auto" w:fill="auto"/>
            <w:tcMar>
              <w:top w:w="15" w:type="dxa"/>
              <w:left w:w="15" w:type="dxa"/>
              <w:bottom w:w="0" w:type="dxa"/>
              <w:right w:w="15" w:type="dxa"/>
            </w:tcMar>
            <w:vAlign w:val="center"/>
          </w:tcPr>
          <w:p w14:paraId="56E52C9C" w14:textId="1EACB02C" w:rsidR="0026152F" w:rsidRPr="00CC0EAB" w:rsidRDefault="0026152F"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28</w:t>
            </w:r>
            <w:r w:rsidR="009440FA">
              <w:rPr>
                <w:rFonts w:eastAsia="Times New Roman"/>
                <w:szCs w:val="26"/>
                <w:lang w:eastAsia="en-IE"/>
              </w:rPr>
              <w:t>*</w:t>
            </w:r>
          </w:p>
        </w:tc>
        <w:tc>
          <w:tcPr>
            <w:tcW w:w="228" w:type="pct"/>
            <w:shd w:val="clear" w:color="auto" w:fill="auto"/>
            <w:tcMar>
              <w:top w:w="15" w:type="dxa"/>
              <w:left w:w="15" w:type="dxa"/>
              <w:bottom w:w="0" w:type="dxa"/>
              <w:right w:w="15" w:type="dxa"/>
            </w:tcMar>
            <w:vAlign w:val="center"/>
          </w:tcPr>
          <w:p w14:paraId="30ED377C" w14:textId="0B904DE4" w:rsidR="0026152F" w:rsidRPr="00CC0EAB" w:rsidRDefault="0026152F"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13</w:t>
            </w:r>
          </w:p>
        </w:tc>
        <w:tc>
          <w:tcPr>
            <w:tcW w:w="228" w:type="pct"/>
            <w:shd w:val="clear" w:color="auto" w:fill="auto"/>
            <w:tcMar>
              <w:top w:w="15" w:type="dxa"/>
              <w:left w:w="15" w:type="dxa"/>
              <w:bottom w:w="0" w:type="dxa"/>
              <w:right w:w="15" w:type="dxa"/>
            </w:tcMar>
            <w:vAlign w:val="center"/>
          </w:tcPr>
          <w:p w14:paraId="17766F95" w14:textId="767D9983" w:rsidR="0026152F" w:rsidRPr="00CC0EAB" w:rsidRDefault="0026152F"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20</w:t>
            </w:r>
          </w:p>
        </w:tc>
        <w:tc>
          <w:tcPr>
            <w:tcW w:w="213" w:type="pct"/>
            <w:shd w:val="clear" w:color="auto" w:fill="auto"/>
            <w:tcMar>
              <w:top w:w="15" w:type="dxa"/>
              <w:left w:w="15" w:type="dxa"/>
              <w:bottom w:w="0" w:type="dxa"/>
              <w:right w:w="15" w:type="dxa"/>
            </w:tcMar>
            <w:vAlign w:val="center"/>
          </w:tcPr>
          <w:p w14:paraId="35A3714F" w14:textId="18E51CF2" w:rsidR="0026152F" w:rsidRPr="00CC0EAB" w:rsidRDefault="00130191"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16</w:t>
            </w:r>
          </w:p>
        </w:tc>
        <w:tc>
          <w:tcPr>
            <w:tcW w:w="213" w:type="pct"/>
            <w:shd w:val="clear" w:color="auto" w:fill="auto"/>
            <w:tcMar>
              <w:top w:w="15" w:type="dxa"/>
              <w:left w:w="15" w:type="dxa"/>
              <w:bottom w:w="0" w:type="dxa"/>
              <w:right w:w="15" w:type="dxa"/>
            </w:tcMar>
            <w:vAlign w:val="center"/>
          </w:tcPr>
          <w:p w14:paraId="5A3EB6CB" w14:textId="14964441" w:rsidR="0026152F" w:rsidRPr="00CC0EAB" w:rsidRDefault="00130191"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16</w:t>
            </w:r>
          </w:p>
        </w:tc>
        <w:tc>
          <w:tcPr>
            <w:tcW w:w="214" w:type="pct"/>
            <w:shd w:val="clear" w:color="auto" w:fill="auto"/>
            <w:tcMar>
              <w:top w:w="15" w:type="dxa"/>
              <w:left w:w="15" w:type="dxa"/>
              <w:bottom w:w="0" w:type="dxa"/>
              <w:right w:w="15" w:type="dxa"/>
            </w:tcMar>
            <w:vAlign w:val="center"/>
          </w:tcPr>
          <w:p w14:paraId="32F77472" w14:textId="7B824F3F" w:rsidR="0026152F" w:rsidRPr="00CC0EAB" w:rsidRDefault="00130191"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19</w:t>
            </w:r>
          </w:p>
        </w:tc>
        <w:tc>
          <w:tcPr>
            <w:tcW w:w="219" w:type="pct"/>
            <w:shd w:val="clear" w:color="auto" w:fill="auto"/>
            <w:tcMar>
              <w:top w:w="15" w:type="dxa"/>
              <w:left w:w="15" w:type="dxa"/>
              <w:bottom w:w="0" w:type="dxa"/>
              <w:right w:w="15" w:type="dxa"/>
            </w:tcMar>
            <w:vAlign w:val="center"/>
          </w:tcPr>
          <w:p w14:paraId="5A3B0610" w14:textId="1E077169" w:rsidR="0026152F" w:rsidRPr="00CC0EAB" w:rsidRDefault="00130191"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15</w:t>
            </w:r>
          </w:p>
        </w:tc>
        <w:tc>
          <w:tcPr>
            <w:tcW w:w="213" w:type="pct"/>
            <w:shd w:val="clear" w:color="auto" w:fill="auto"/>
            <w:tcMar>
              <w:top w:w="15" w:type="dxa"/>
              <w:left w:w="15" w:type="dxa"/>
              <w:bottom w:w="0" w:type="dxa"/>
              <w:right w:w="15" w:type="dxa"/>
            </w:tcMar>
            <w:vAlign w:val="center"/>
          </w:tcPr>
          <w:p w14:paraId="25648D0C" w14:textId="232EB514" w:rsidR="0026152F" w:rsidRPr="00CC0EAB" w:rsidRDefault="00130191"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17</w:t>
            </w:r>
          </w:p>
        </w:tc>
        <w:tc>
          <w:tcPr>
            <w:tcW w:w="213" w:type="pct"/>
            <w:shd w:val="clear" w:color="auto" w:fill="auto"/>
            <w:tcMar>
              <w:top w:w="15" w:type="dxa"/>
              <w:left w:w="15" w:type="dxa"/>
              <w:bottom w:w="0" w:type="dxa"/>
              <w:right w:w="15" w:type="dxa"/>
            </w:tcMar>
            <w:vAlign w:val="center"/>
          </w:tcPr>
          <w:p w14:paraId="1D83DB28" w14:textId="00923547" w:rsidR="0026152F" w:rsidRPr="00CC0EAB" w:rsidRDefault="00130191"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17</w:t>
            </w:r>
          </w:p>
        </w:tc>
        <w:tc>
          <w:tcPr>
            <w:tcW w:w="213" w:type="pct"/>
            <w:shd w:val="clear" w:color="auto" w:fill="auto"/>
            <w:tcMar>
              <w:top w:w="15" w:type="dxa"/>
              <w:left w:w="15" w:type="dxa"/>
              <w:bottom w:w="0" w:type="dxa"/>
              <w:right w:w="15" w:type="dxa"/>
            </w:tcMar>
            <w:vAlign w:val="center"/>
          </w:tcPr>
          <w:p w14:paraId="667B402E" w14:textId="775584BC" w:rsidR="0026152F" w:rsidRPr="00CC0EAB" w:rsidRDefault="0026152F"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16</w:t>
            </w:r>
          </w:p>
        </w:tc>
        <w:tc>
          <w:tcPr>
            <w:tcW w:w="213" w:type="pct"/>
            <w:shd w:val="clear" w:color="auto" w:fill="auto"/>
            <w:tcMar>
              <w:top w:w="15" w:type="dxa"/>
              <w:left w:w="15" w:type="dxa"/>
              <w:bottom w:w="0" w:type="dxa"/>
              <w:right w:w="15" w:type="dxa"/>
            </w:tcMar>
            <w:vAlign w:val="center"/>
          </w:tcPr>
          <w:p w14:paraId="215A1CD3" w14:textId="26D21FAD" w:rsidR="0026152F" w:rsidRPr="00CC0EAB" w:rsidRDefault="0026152F" w:rsidP="0026152F">
            <w:pPr>
              <w:widowControl/>
              <w:autoSpaceDE/>
              <w:autoSpaceDN/>
              <w:spacing w:after="0"/>
              <w:jc w:val="center"/>
              <w:textAlignment w:val="bottom"/>
              <w:rPr>
                <w:rFonts w:eastAsia="Times New Roman"/>
                <w:szCs w:val="26"/>
                <w:lang w:eastAsia="en-IE"/>
              </w:rPr>
            </w:pPr>
            <w:r>
              <w:rPr>
                <w:rFonts w:eastAsia="Times New Roman"/>
                <w:szCs w:val="26"/>
                <w:lang w:eastAsia="en-IE"/>
              </w:rPr>
              <w:t>17</w:t>
            </w:r>
          </w:p>
        </w:tc>
      </w:tr>
    </w:tbl>
    <w:p w14:paraId="3F258F7D" w14:textId="059598B4" w:rsidR="004B3E22" w:rsidRDefault="001B58DD">
      <w:pPr>
        <w:spacing w:after="0"/>
        <w:rPr>
          <w:b/>
          <w:szCs w:val="26"/>
        </w:rPr>
      </w:pPr>
      <w:r w:rsidRPr="006F0849">
        <w:rPr>
          <w:sz w:val="22"/>
        </w:rPr>
        <w:t>*Denotes a statistically significant finding</w:t>
      </w:r>
      <w:r>
        <w:rPr>
          <w:sz w:val="22"/>
        </w:rPr>
        <w:t xml:space="preserve">, </w:t>
      </w:r>
      <w:r w:rsidR="004B3E22">
        <w:rPr>
          <w:b/>
          <w:szCs w:val="26"/>
        </w:rPr>
        <w:br w:type="page"/>
      </w:r>
    </w:p>
    <w:p w14:paraId="29624B67" w14:textId="659145C0" w:rsidR="006F0849" w:rsidRPr="002561DF" w:rsidRDefault="003967FF" w:rsidP="002561DF">
      <w:pPr>
        <w:pStyle w:val="Style5"/>
      </w:pPr>
      <w:bookmarkStart w:id="199" w:name="_Toc496193565"/>
      <w:r>
        <w:t>Table A2.12</w:t>
      </w:r>
      <w:r w:rsidR="006F0849" w:rsidRPr="009C207E">
        <w:t>:</w:t>
      </w:r>
      <w:r w:rsidR="006F0849">
        <w:t xml:space="preserve"> Binary logistic regression model, including year as an explanatory variable, summarising all disability types by selected variables by agreement that children with disabilities should attend the same school as children without disabilities</w:t>
      </w:r>
      <w:bookmarkEnd w:id="199"/>
    </w:p>
    <w:tbl>
      <w:tblPr>
        <w:tblStyle w:val="TableGrid"/>
        <w:tblW w:w="13719" w:type="dxa"/>
        <w:tblLook w:val="04A0" w:firstRow="1" w:lastRow="0" w:firstColumn="1" w:lastColumn="0" w:noHBand="0" w:noVBand="1"/>
      </w:tblPr>
      <w:tblGrid>
        <w:gridCol w:w="3713"/>
        <w:gridCol w:w="2145"/>
        <w:gridCol w:w="1859"/>
        <w:gridCol w:w="2001"/>
        <w:gridCol w:w="2145"/>
        <w:gridCol w:w="1856"/>
      </w:tblGrid>
      <w:tr w:rsidR="00163B77" w14:paraId="3488F2C8" w14:textId="77777777" w:rsidTr="003E0D14">
        <w:trPr>
          <w:trHeight w:val="679"/>
        </w:trPr>
        <w:tc>
          <w:tcPr>
            <w:tcW w:w="5858" w:type="dxa"/>
            <w:gridSpan w:val="2"/>
            <w:vMerge w:val="restart"/>
          </w:tcPr>
          <w:p w14:paraId="7B6B3E0C" w14:textId="54F99986" w:rsidR="00163B77" w:rsidRPr="00AD7D57" w:rsidRDefault="00163B77" w:rsidP="00265E4E">
            <w:pPr>
              <w:spacing w:after="0"/>
              <w:jc w:val="center"/>
              <w:rPr>
                <w:rFonts w:cs="Courier"/>
                <w:b/>
                <w:color w:val="000000"/>
                <w:szCs w:val="26"/>
              </w:rPr>
            </w:pPr>
            <w:r w:rsidRPr="00AD7D57">
              <w:rPr>
                <w:rFonts w:cs="Courier"/>
                <w:b/>
                <w:color w:val="000000"/>
                <w:szCs w:val="26"/>
              </w:rPr>
              <w:t>Selected Variables</w:t>
            </w:r>
          </w:p>
        </w:tc>
        <w:tc>
          <w:tcPr>
            <w:tcW w:w="1859" w:type="dxa"/>
            <w:shd w:val="clear" w:color="auto" w:fill="auto"/>
          </w:tcPr>
          <w:p w14:paraId="5C384B5E" w14:textId="77777777" w:rsidR="00163B77" w:rsidRPr="00AD7D57" w:rsidRDefault="00163B77" w:rsidP="00265E4E">
            <w:pPr>
              <w:spacing w:after="0"/>
              <w:jc w:val="center"/>
              <w:rPr>
                <w:rFonts w:cs="Courier"/>
                <w:b/>
                <w:color w:val="000000"/>
                <w:szCs w:val="26"/>
              </w:rPr>
            </w:pPr>
            <w:r>
              <w:rPr>
                <w:rFonts w:cs="Courier"/>
                <w:b/>
                <w:color w:val="000000"/>
                <w:szCs w:val="26"/>
              </w:rPr>
              <w:t>Mental health d</w:t>
            </w:r>
            <w:r w:rsidRPr="00AD7D57">
              <w:rPr>
                <w:rFonts w:cs="Courier"/>
                <w:b/>
                <w:color w:val="000000"/>
                <w:szCs w:val="26"/>
              </w:rPr>
              <w:t>ifficulties</w:t>
            </w:r>
          </w:p>
        </w:tc>
        <w:tc>
          <w:tcPr>
            <w:tcW w:w="2001" w:type="dxa"/>
            <w:shd w:val="clear" w:color="auto" w:fill="auto"/>
          </w:tcPr>
          <w:p w14:paraId="76B03C79" w14:textId="77777777" w:rsidR="00163B77" w:rsidRPr="00AD7D57" w:rsidRDefault="00163B77" w:rsidP="00265E4E">
            <w:pPr>
              <w:spacing w:after="0"/>
              <w:jc w:val="center"/>
              <w:rPr>
                <w:rFonts w:cs="Courier"/>
                <w:b/>
                <w:color w:val="000000"/>
                <w:szCs w:val="26"/>
              </w:rPr>
            </w:pPr>
            <w:r>
              <w:rPr>
                <w:rFonts w:cs="Courier"/>
                <w:b/>
                <w:color w:val="000000"/>
                <w:szCs w:val="26"/>
              </w:rPr>
              <w:t>Intellectual d</w:t>
            </w:r>
            <w:r w:rsidRPr="00AD7D57">
              <w:rPr>
                <w:rFonts w:cs="Courier"/>
                <w:b/>
                <w:color w:val="000000"/>
                <w:szCs w:val="26"/>
              </w:rPr>
              <w:t>isabilities</w:t>
            </w:r>
          </w:p>
        </w:tc>
        <w:tc>
          <w:tcPr>
            <w:tcW w:w="2145" w:type="dxa"/>
            <w:shd w:val="clear" w:color="auto" w:fill="auto"/>
          </w:tcPr>
          <w:p w14:paraId="620CDA4D" w14:textId="77777777" w:rsidR="00163B77" w:rsidRPr="00AD7D57" w:rsidRDefault="00163B77" w:rsidP="00265E4E">
            <w:pPr>
              <w:spacing w:after="0"/>
              <w:jc w:val="center"/>
              <w:rPr>
                <w:rFonts w:cs="Courier"/>
                <w:b/>
                <w:color w:val="000000"/>
                <w:szCs w:val="26"/>
              </w:rPr>
            </w:pPr>
            <w:r w:rsidRPr="00AD7D57">
              <w:rPr>
                <w:rFonts w:cs="Courier"/>
                <w:b/>
                <w:color w:val="000000"/>
                <w:szCs w:val="26"/>
              </w:rPr>
              <w:t>Phys</w:t>
            </w:r>
            <w:r>
              <w:rPr>
                <w:rFonts w:cs="Courier"/>
                <w:b/>
                <w:color w:val="000000"/>
                <w:szCs w:val="26"/>
              </w:rPr>
              <w:t>ical d</w:t>
            </w:r>
            <w:r w:rsidRPr="00AD7D57">
              <w:rPr>
                <w:rFonts w:cs="Courier"/>
                <w:b/>
                <w:color w:val="000000"/>
                <w:szCs w:val="26"/>
              </w:rPr>
              <w:t>isabilities</w:t>
            </w:r>
          </w:p>
        </w:tc>
        <w:tc>
          <w:tcPr>
            <w:tcW w:w="1856" w:type="dxa"/>
            <w:shd w:val="clear" w:color="auto" w:fill="auto"/>
          </w:tcPr>
          <w:p w14:paraId="221FAEFD" w14:textId="77777777" w:rsidR="00163B77" w:rsidRPr="00AD7D57" w:rsidRDefault="00163B77" w:rsidP="00265E4E">
            <w:pPr>
              <w:spacing w:after="0"/>
              <w:jc w:val="center"/>
              <w:rPr>
                <w:rFonts w:cs="Courier"/>
                <w:b/>
                <w:color w:val="000000"/>
                <w:szCs w:val="26"/>
              </w:rPr>
            </w:pPr>
            <w:r>
              <w:rPr>
                <w:rFonts w:cs="Courier"/>
                <w:b/>
                <w:color w:val="000000"/>
                <w:szCs w:val="26"/>
              </w:rPr>
              <w:t>Vision or h</w:t>
            </w:r>
            <w:r w:rsidRPr="00AD7D57">
              <w:rPr>
                <w:rFonts w:cs="Courier"/>
                <w:b/>
                <w:color w:val="000000"/>
                <w:szCs w:val="26"/>
              </w:rPr>
              <w:t xml:space="preserve">earing </w:t>
            </w:r>
            <w:r>
              <w:rPr>
                <w:rFonts w:cs="Courier"/>
                <w:b/>
                <w:color w:val="000000"/>
                <w:szCs w:val="26"/>
              </w:rPr>
              <w:t>disability</w:t>
            </w:r>
          </w:p>
        </w:tc>
      </w:tr>
      <w:tr w:rsidR="00163B77" w14:paraId="067EF97F" w14:textId="77777777" w:rsidTr="003E0D14">
        <w:trPr>
          <w:trHeight w:val="386"/>
        </w:trPr>
        <w:tc>
          <w:tcPr>
            <w:tcW w:w="5858" w:type="dxa"/>
            <w:gridSpan w:val="2"/>
            <w:vMerge/>
          </w:tcPr>
          <w:p w14:paraId="04D6B874" w14:textId="3A93DCA2" w:rsidR="00163B77" w:rsidRPr="00AD7D57" w:rsidRDefault="00163B77" w:rsidP="00265E4E">
            <w:pPr>
              <w:spacing w:after="0"/>
              <w:jc w:val="center"/>
              <w:rPr>
                <w:rFonts w:cs="Courier"/>
                <w:b/>
                <w:color w:val="000000"/>
                <w:szCs w:val="26"/>
              </w:rPr>
            </w:pPr>
          </w:p>
        </w:tc>
        <w:tc>
          <w:tcPr>
            <w:tcW w:w="7861" w:type="dxa"/>
            <w:gridSpan w:val="4"/>
            <w:shd w:val="clear" w:color="auto" w:fill="auto"/>
          </w:tcPr>
          <w:p w14:paraId="3C6EECCB" w14:textId="77777777" w:rsidR="00163B77" w:rsidRPr="00AD7D57" w:rsidRDefault="00163B77" w:rsidP="00265E4E">
            <w:pPr>
              <w:spacing w:after="0"/>
              <w:jc w:val="center"/>
              <w:rPr>
                <w:rFonts w:cs="Courier"/>
                <w:b/>
                <w:color w:val="000000"/>
                <w:szCs w:val="26"/>
              </w:rPr>
            </w:pPr>
            <w:r>
              <w:rPr>
                <w:rFonts w:eastAsia="Times New Roman"/>
                <w:b/>
                <w:color w:val="000000"/>
              </w:rPr>
              <w:t>Odds Ratios (95% confidence interval)</w:t>
            </w:r>
          </w:p>
        </w:tc>
      </w:tr>
      <w:tr w:rsidR="0032752B" w14:paraId="1DAD81C5" w14:textId="77777777" w:rsidTr="00316406">
        <w:trPr>
          <w:trHeight w:val="679"/>
        </w:trPr>
        <w:tc>
          <w:tcPr>
            <w:tcW w:w="3713" w:type="dxa"/>
          </w:tcPr>
          <w:p w14:paraId="50363721" w14:textId="709DE1E5" w:rsidR="0032752B" w:rsidRDefault="0032752B" w:rsidP="0032752B">
            <w:pPr>
              <w:spacing w:after="0"/>
              <w:rPr>
                <w:rFonts w:cs="Courier"/>
                <w:color w:val="000000"/>
                <w:szCs w:val="26"/>
              </w:rPr>
            </w:pPr>
            <w:r w:rsidRPr="005B3BF9">
              <w:rPr>
                <w:rFonts w:eastAsia="Times New Roman"/>
                <w:color w:val="000000"/>
              </w:rPr>
              <w:t>Age</w:t>
            </w:r>
            <w:r>
              <w:rPr>
                <w:rFonts w:eastAsia="Times New Roman"/>
                <w:color w:val="000000"/>
              </w:rPr>
              <w:t xml:space="preserve"> (compared to &gt;55)</w:t>
            </w:r>
          </w:p>
        </w:tc>
        <w:tc>
          <w:tcPr>
            <w:tcW w:w="2145" w:type="dxa"/>
          </w:tcPr>
          <w:p w14:paraId="4AEDDD75" w14:textId="77777777" w:rsidR="0032752B" w:rsidRDefault="0032752B" w:rsidP="0032752B">
            <w:pPr>
              <w:spacing w:after="0"/>
              <w:rPr>
                <w:rFonts w:cs="Courier"/>
                <w:color w:val="000000"/>
                <w:szCs w:val="26"/>
              </w:rPr>
            </w:pPr>
            <w:r>
              <w:rPr>
                <w:rFonts w:cs="Courier"/>
                <w:color w:val="000000"/>
                <w:szCs w:val="26"/>
              </w:rPr>
              <w:t>Less than 55</w:t>
            </w:r>
          </w:p>
        </w:tc>
        <w:tc>
          <w:tcPr>
            <w:tcW w:w="1859" w:type="dxa"/>
            <w:shd w:val="clear" w:color="auto" w:fill="auto"/>
          </w:tcPr>
          <w:p w14:paraId="22559DA2" w14:textId="4CA3FF1E" w:rsidR="0032752B" w:rsidRDefault="0032752B" w:rsidP="0032752B">
            <w:pPr>
              <w:spacing w:after="0"/>
              <w:jc w:val="center"/>
              <w:rPr>
                <w:rFonts w:cs="Courier"/>
                <w:color w:val="000000"/>
                <w:szCs w:val="26"/>
              </w:rPr>
            </w:pPr>
            <w:r>
              <w:rPr>
                <w:rFonts w:cs="Courier"/>
                <w:color w:val="000000"/>
                <w:szCs w:val="26"/>
              </w:rPr>
              <w:t>1.2</w:t>
            </w:r>
            <w:r>
              <w:rPr>
                <w:rFonts w:eastAsia="Times New Roman"/>
                <w:color w:val="000000"/>
              </w:rPr>
              <w:t>*</w:t>
            </w:r>
          </w:p>
          <w:p w14:paraId="498D184F" w14:textId="77777777" w:rsidR="0032752B" w:rsidRDefault="0032752B" w:rsidP="0032752B">
            <w:pPr>
              <w:spacing w:after="0"/>
              <w:jc w:val="center"/>
              <w:rPr>
                <w:rFonts w:cs="Courier"/>
                <w:color w:val="000000"/>
                <w:szCs w:val="26"/>
              </w:rPr>
            </w:pPr>
            <w:r>
              <w:rPr>
                <w:rFonts w:cs="Courier"/>
                <w:color w:val="000000"/>
                <w:szCs w:val="26"/>
              </w:rPr>
              <w:t>(1.04 – 1.46)</w:t>
            </w:r>
          </w:p>
        </w:tc>
        <w:tc>
          <w:tcPr>
            <w:tcW w:w="2001" w:type="dxa"/>
            <w:shd w:val="clear" w:color="auto" w:fill="auto"/>
          </w:tcPr>
          <w:p w14:paraId="44EA5AFA" w14:textId="4A972647" w:rsidR="0032752B" w:rsidRDefault="0032752B" w:rsidP="0032752B">
            <w:pPr>
              <w:spacing w:after="0"/>
              <w:jc w:val="center"/>
              <w:rPr>
                <w:rFonts w:cs="Courier"/>
                <w:color w:val="000000"/>
                <w:szCs w:val="26"/>
              </w:rPr>
            </w:pPr>
            <w:r>
              <w:rPr>
                <w:rFonts w:cs="Courier"/>
                <w:color w:val="000000"/>
                <w:szCs w:val="26"/>
              </w:rPr>
              <w:t>1.4</w:t>
            </w:r>
            <w:r>
              <w:rPr>
                <w:rFonts w:eastAsia="Times New Roman"/>
                <w:color w:val="000000"/>
              </w:rPr>
              <w:t>*</w:t>
            </w:r>
          </w:p>
          <w:p w14:paraId="6DB0FF36" w14:textId="77777777" w:rsidR="0032752B" w:rsidRDefault="0032752B" w:rsidP="0032752B">
            <w:pPr>
              <w:spacing w:after="0"/>
              <w:jc w:val="center"/>
              <w:rPr>
                <w:rFonts w:cs="Courier"/>
                <w:color w:val="000000"/>
                <w:szCs w:val="26"/>
              </w:rPr>
            </w:pPr>
            <w:r>
              <w:rPr>
                <w:rFonts w:cs="Courier"/>
                <w:color w:val="000000"/>
                <w:szCs w:val="26"/>
              </w:rPr>
              <w:t>(1.23 – 1.72)</w:t>
            </w:r>
          </w:p>
        </w:tc>
        <w:tc>
          <w:tcPr>
            <w:tcW w:w="2145" w:type="dxa"/>
            <w:shd w:val="clear" w:color="auto" w:fill="auto"/>
          </w:tcPr>
          <w:p w14:paraId="3A3BA504" w14:textId="77777777" w:rsidR="0032752B" w:rsidRDefault="0032752B" w:rsidP="0032752B">
            <w:pPr>
              <w:spacing w:after="0"/>
              <w:jc w:val="center"/>
              <w:rPr>
                <w:rFonts w:cs="Courier"/>
                <w:color w:val="000000"/>
                <w:szCs w:val="26"/>
              </w:rPr>
            </w:pPr>
            <w:r>
              <w:rPr>
                <w:rFonts w:cs="Courier"/>
                <w:color w:val="000000"/>
                <w:szCs w:val="26"/>
              </w:rPr>
              <w:t>1.2</w:t>
            </w:r>
          </w:p>
          <w:p w14:paraId="1D366199" w14:textId="77777777" w:rsidR="0032752B" w:rsidRDefault="0032752B" w:rsidP="0032752B">
            <w:pPr>
              <w:spacing w:after="0"/>
              <w:jc w:val="center"/>
              <w:rPr>
                <w:rFonts w:cs="Courier"/>
                <w:color w:val="000000"/>
                <w:szCs w:val="26"/>
              </w:rPr>
            </w:pPr>
            <w:r>
              <w:rPr>
                <w:rFonts w:cs="Courier"/>
                <w:color w:val="000000"/>
                <w:szCs w:val="26"/>
              </w:rPr>
              <w:t>(0.99 – 1.47)</w:t>
            </w:r>
          </w:p>
        </w:tc>
        <w:tc>
          <w:tcPr>
            <w:tcW w:w="1856" w:type="dxa"/>
            <w:shd w:val="clear" w:color="auto" w:fill="auto"/>
          </w:tcPr>
          <w:p w14:paraId="4A4AE793" w14:textId="5ACF9566" w:rsidR="0032752B" w:rsidRDefault="0032752B" w:rsidP="0032752B">
            <w:pPr>
              <w:spacing w:after="0"/>
              <w:jc w:val="center"/>
              <w:rPr>
                <w:rFonts w:cs="Courier"/>
                <w:color w:val="000000"/>
                <w:szCs w:val="26"/>
              </w:rPr>
            </w:pPr>
            <w:r>
              <w:rPr>
                <w:rFonts w:cs="Courier"/>
                <w:color w:val="000000"/>
                <w:szCs w:val="26"/>
              </w:rPr>
              <w:t>1.5</w:t>
            </w:r>
            <w:r>
              <w:rPr>
                <w:rFonts w:eastAsia="Times New Roman"/>
                <w:color w:val="000000"/>
              </w:rPr>
              <w:t>*</w:t>
            </w:r>
          </w:p>
          <w:p w14:paraId="36A2C6B3" w14:textId="77777777" w:rsidR="0032752B" w:rsidRDefault="0032752B" w:rsidP="0032752B">
            <w:pPr>
              <w:spacing w:after="0"/>
              <w:jc w:val="center"/>
              <w:rPr>
                <w:rFonts w:cs="Courier"/>
                <w:color w:val="000000"/>
                <w:szCs w:val="26"/>
              </w:rPr>
            </w:pPr>
            <w:r>
              <w:rPr>
                <w:rFonts w:cs="Courier"/>
                <w:color w:val="000000"/>
                <w:szCs w:val="26"/>
              </w:rPr>
              <w:t>(1.28 – 1.81)</w:t>
            </w:r>
          </w:p>
        </w:tc>
      </w:tr>
      <w:tr w:rsidR="0032752B" w14:paraId="7219F65A" w14:textId="77777777" w:rsidTr="00316406">
        <w:trPr>
          <w:trHeight w:val="645"/>
        </w:trPr>
        <w:tc>
          <w:tcPr>
            <w:tcW w:w="3713" w:type="dxa"/>
          </w:tcPr>
          <w:p w14:paraId="245813A5" w14:textId="57B634DB" w:rsidR="0032752B" w:rsidRDefault="0032752B" w:rsidP="0032752B">
            <w:pPr>
              <w:spacing w:after="0"/>
              <w:rPr>
                <w:rFonts w:cs="Courier"/>
                <w:color w:val="000000"/>
                <w:szCs w:val="26"/>
              </w:rPr>
            </w:pPr>
            <w:r w:rsidRPr="005B3BF9">
              <w:rPr>
                <w:rFonts w:eastAsia="Times New Roman"/>
                <w:color w:val="000000"/>
              </w:rPr>
              <w:t>Gender</w:t>
            </w:r>
            <w:r>
              <w:rPr>
                <w:rFonts w:eastAsia="Times New Roman"/>
                <w:color w:val="000000"/>
              </w:rPr>
              <w:t xml:space="preserve"> (compared to female)</w:t>
            </w:r>
          </w:p>
        </w:tc>
        <w:tc>
          <w:tcPr>
            <w:tcW w:w="2145" w:type="dxa"/>
          </w:tcPr>
          <w:p w14:paraId="61F679CE" w14:textId="77777777" w:rsidR="0032752B" w:rsidRDefault="0032752B" w:rsidP="0032752B">
            <w:pPr>
              <w:spacing w:after="0"/>
              <w:rPr>
                <w:rFonts w:cs="Courier"/>
                <w:color w:val="000000"/>
                <w:szCs w:val="26"/>
              </w:rPr>
            </w:pPr>
            <w:r>
              <w:rPr>
                <w:rFonts w:cs="Courier"/>
                <w:color w:val="000000"/>
                <w:szCs w:val="26"/>
              </w:rPr>
              <w:t>Male</w:t>
            </w:r>
          </w:p>
        </w:tc>
        <w:tc>
          <w:tcPr>
            <w:tcW w:w="1859" w:type="dxa"/>
            <w:shd w:val="clear" w:color="auto" w:fill="auto"/>
          </w:tcPr>
          <w:p w14:paraId="47ABBE02" w14:textId="3F323B00" w:rsidR="0032752B" w:rsidRDefault="0032752B" w:rsidP="0032752B">
            <w:pPr>
              <w:spacing w:after="0"/>
              <w:jc w:val="center"/>
              <w:rPr>
                <w:rFonts w:cs="Courier"/>
                <w:color w:val="000000"/>
                <w:szCs w:val="26"/>
              </w:rPr>
            </w:pPr>
            <w:r>
              <w:rPr>
                <w:rFonts w:cs="Courier"/>
                <w:color w:val="000000"/>
                <w:szCs w:val="26"/>
              </w:rPr>
              <w:t>0.8</w:t>
            </w:r>
            <w:r>
              <w:rPr>
                <w:rFonts w:eastAsia="Times New Roman"/>
                <w:color w:val="000000"/>
              </w:rPr>
              <w:t>*</w:t>
            </w:r>
          </w:p>
          <w:p w14:paraId="22A53B54" w14:textId="77777777" w:rsidR="0032752B" w:rsidRDefault="0032752B" w:rsidP="0032752B">
            <w:pPr>
              <w:spacing w:after="0"/>
              <w:jc w:val="center"/>
              <w:rPr>
                <w:rFonts w:cs="Courier"/>
                <w:color w:val="000000"/>
                <w:szCs w:val="26"/>
              </w:rPr>
            </w:pPr>
            <w:r>
              <w:rPr>
                <w:rFonts w:cs="Courier"/>
                <w:color w:val="000000"/>
                <w:szCs w:val="26"/>
              </w:rPr>
              <w:t>(0.69 – 0.93)</w:t>
            </w:r>
          </w:p>
        </w:tc>
        <w:tc>
          <w:tcPr>
            <w:tcW w:w="2001" w:type="dxa"/>
            <w:shd w:val="clear" w:color="auto" w:fill="auto"/>
          </w:tcPr>
          <w:p w14:paraId="37E1CEDF" w14:textId="2080BACF" w:rsidR="0032752B" w:rsidRDefault="0032752B" w:rsidP="0032752B">
            <w:pPr>
              <w:spacing w:after="0"/>
              <w:jc w:val="center"/>
              <w:rPr>
                <w:rFonts w:cs="Courier"/>
                <w:color w:val="000000"/>
                <w:szCs w:val="26"/>
              </w:rPr>
            </w:pPr>
            <w:r>
              <w:rPr>
                <w:rFonts w:cs="Courier"/>
                <w:color w:val="000000"/>
                <w:szCs w:val="26"/>
              </w:rPr>
              <w:t>0.8</w:t>
            </w:r>
            <w:r>
              <w:rPr>
                <w:rFonts w:eastAsia="Times New Roman"/>
                <w:color w:val="000000"/>
              </w:rPr>
              <w:t>*</w:t>
            </w:r>
          </w:p>
          <w:p w14:paraId="6CCA142E" w14:textId="77777777" w:rsidR="0032752B" w:rsidRDefault="0032752B" w:rsidP="0032752B">
            <w:pPr>
              <w:spacing w:after="0"/>
              <w:jc w:val="center"/>
              <w:rPr>
                <w:rFonts w:cs="Courier"/>
                <w:color w:val="000000"/>
                <w:szCs w:val="26"/>
              </w:rPr>
            </w:pPr>
            <w:r>
              <w:rPr>
                <w:rFonts w:cs="Courier"/>
                <w:color w:val="000000"/>
                <w:szCs w:val="26"/>
              </w:rPr>
              <w:t>(0.70 – 0.94)</w:t>
            </w:r>
          </w:p>
        </w:tc>
        <w:tc>
          <w:tcPr>
            <w:tcW w:w="2145" w:type="dxa"/>
            <w:shd w:val="clear" w:color="auto" w:fill="auto"/>
          </w:tcPr>
          <w:p w14:paraId="1F751A61" w14:textId="77777777" w:rsidR="0032752B" w:rsidRDefault="0032752B" w:rsidP="0032752B">
            <w:pPr>
              <w:spacing w:after="0"/>
              <w:jc w:val="center"/>
              <w:rPr>
                <w:rFonts w:cs="Courier"/>
                <w:color w:val="000000"/>
                <w:szCs w:val="26"/>
              </w:rPr>
            </w:pPr>
            <w:r>
              <w:rPr>
                <w:rFonts w:cs="Courier"/>
                <w:color w:val="000000"/>
                <w:szCs w:val="26"/>
              </w:rPr>
              <w:t>0.9</w:t>
            </w:r>
          </w:p>
          <w:p w14:paraId="6A81C3D7" w14:textId="77777777" w:rsidR="0032752B" w:rsidRDefault="0032752B" w:rsidP="0032752B">
            <w:pPr>
              <w:spacing w:after="0"/>
              <w:jc w:val="center"/>
              <w:rPr>
                <w:rFonts w:cs="Courier"/>
                <w:color w:val="000000"/>
                <w:szCs w:val="26"/>
              </w:rPr>
            </w:pPr>
            <w:r>
              <w:rPr>
                <w:rFonts w:cs="Courier"/>
                <w:color w:val="000000"/>
                <w:szCs w:val="26"/>
              </w:rPr>
              <w:t>(0.78 – 1.12)</w:t>
            </w:r>
          </w:p>
        </w:tc>
        <w:tc>
          <w:tcPr>
            <w:tcW w:w="1856" w:type="dxa"/>
            <w:shd w:val="clear" w:color="auto" w:fill="auto"/>
          </w:tcPr>
          <w:p w14:paraId="0F430FB0" w14:textId="77777777" w:rsidR="0032752B" w:rsidRDefault="0032752B" w:rsidP="0032752B">
            <w:pPr>
              <w:spacing w:after="0"/>
              <w:jc w:val="center"/>
              <w:rPr>
                <w:rFonts w:cs="Courier"/>
                <w:color w:val="000000"/>
                <w:szCs w:val="26"/>
              </w:rPr>
            </w:pPr>
            <w:r>
              <w:rPr>
                <w:rFonts w:cs="Courier"/>
                <w:color w:val="000000"/>
                <w:szCs w:val="26"/>
              </w:rPr>
              <w:t>0.9</w:t>
            </w:r>
          </w:p>
          <w:p w14:paraId="1ABD7ABA" w14:textId="77777777" w:rsidR="0032752B" w:rsidRDefault="0032752B" w:rsidP="0032752B">
            <w:pPr>
              <w:spacing w:after="0"/>
              <w:jc w:val="center"/>
              <w:rPr>
                <w:rFonts w:cs="Courier"/>
                <w:color w:val="000000"/>
                <w:szCs w:val="26"/>
              </w:rPr>
            </w:pPr>
            <w:r>
              <w:rPr>
                <w:rFonts w:cs="Courier"/>
                <w:color w:val="000000"/>
                <w:szCs w:val="26"/>
              </w:rPr>
              <w:t>(0.79 – 1.08)</w:t>
            </w:r>
          </w:p>
        </w:tc>
      </w:tr>
      <w:tr w:rsidR="0032752B" w14:paraId="2B1946F4" w14:textId="77777777" w:rsidTr="00316406">
        <w:trPr>
          <w:trHeight w:val="679"/>
        </w:trPr>
        <w:tc>
          <w:tcPr>
            <w:tcW w:w="3713" w:type="dxa"/>
          </w:tcPr>
          <w:p w14:paraId="690CD128" w14:textId="1CF1D636" w:rsidR="0032752B" w:rsidRDefault="0032752B" w:rsidP="0032752B">
            <w:pPr>
              <w:spacing w:after="0"/>
              <w:rPr>
                <w:rFonts w:cs="Courier"/>
                <w:color w:val="000000"/>
                <w:szCs w:val="26"/>
              </w:rPr>
            </w:pPr>
            <w:r w:rsidRPr="005B3BF9">
              <w:rPr>
                <w:rFonts w:eastAsia="Times New Roman"/>
                <w:color w:val="000000"/>
              </w:rPr>
              <w:t>Area</w:t>
            </w:r>
            <w:r>
              <w:rPr>
                <w:rFonts w:eastAsia="Times New Roman"/>
                <w:color w:val="000000"/>
              </w:rPr>
              <w:t xml:space="preserve"> (compared to urban)</w:t>
            </w:r>
          </w:p>
        </w:tc>
        <w:tc>
          <w:tcPr>
            <w:tcW w:w="2145" w:type="dxa"/>
          </w:tcPr>
          <w:p w14:paraId="2BC0CC1E" w14:textId="77777777" w:rsidR="0032752B" w:rsidRDefault="0032752B" w:rsidP="0032752B">
            <w:pPr>
              <w:spacing w:after="0"/>
              <w:rPr>
                <w:rFonts w:cs="Courier"/>
                <w:color w:val="000000"/>
                <w:szCs w:val="26"/>
              </w:rPr>
            </w:pPr>
            <w:r>
              <w:rPr>
                <w:rFonts w:cs="Courier"/>
                <w:color w:val="000000"/>
                <w:szCs w:val="26"/>
              </w:rPr>
              <w:t>Urban</w:t>
            </w:r>
          </w:p>
        </w:tc>
        <w:tc>
          <w:tcPr>
            <w:tcW w:w="1859" w:type="dxa"/>
            <w:shd w:val="clear" w:color="auto" w:fill="auto"/>
          </w:tcPr>
          <w:p w14:paraId="1E63538C" w14:textId="77777777" w:rsidR="0032752B" w:rsidRDefault="0032752B" w:rsidP="0032752B">
            <w:pPr>
              <w:spacing w:after="0"/>
              <w:jc w:val="center"/>
              <w:rPr>
                <w:rFonts w:cs="Courier"/>
                <w:color w:val="000000"/>
                <w:szCs w:val="26"/>
              </w:rPr>
            </w:pPr>
            <w:r>
              <w:rPr>
                <w:rFonts w:cs="Courier"/>
                <w:color w:val="000000"/>
                <w:szCs w:val="26"/>
              </w:rPr>
              <w:t>1.1</w:t>
            </w:r>
          </w:p>
          <w:p w14:paraId="6388E19F" w14:textId="77777777" w:rsidR="0032752B" w:rsidRDefault="0032752B" w:rsidP="0032752B">
            <w:pPr>
              <w:spacing w:after="0"/>
              <w:jc w:val="center"/>
              <w:rPr>
                <w:rFonts w:cs="Courier"/>
                <w:color w:val="000000"/>
                <w:szCs w:val="26"/>
              </w:rPr>
            </w:pPr>
            <w:r>
              <w:rPr>
                <w:rFonts w:cs="Courier"/>
                <w:color w:val="000000"/>
                <w:szCs w:val="26"/>
              </w:rPr>
              <w:t>(0.92 – 1.26)</w:t>
            </w:r>
          </w:p>
        </w:tc>
        <w:tc>
          <w:tcPr>
            <w:tcW w:w="2001" w:type="dxa"/>
            <w:shd w:val="clear" w:color="auto" w:fill="auto"/>
          </w:tcPr>
          <w:p w14:paraId="154480B5" w14:textId="77777777" w:rsidR="0032752B" w:rsidRDefault="0032752B" w:rsidP="0032752B">
            <w:pPr>
              <w:spacing w:after="0"/>
              <w:jc w:val="center"/>
              <w:rPr>
                <w:rFonts w:cs="Courier"/>
                <w:color w:val="000000"/>
                <w:szCs w:val="26"/>
              </w:rPr>
            </w:pPr>
            <w:r>
              <w:rPr>
                <w:rFonts w:cs="Courier"/>
                <w:color w:val="000000"/>
                <w:szCs w:val="26"/>
              </w:rPr>
              <w:t>1.1</w:t>
            </w:r>
          </w:p>
          <w:p w14:paraId="000A6178" w14:textId="77777777" w:rsidR="0032752B" w:rsidRDefault="0032752B" w:rsidP="0032752B">
            <w:pPr>
              <w:spacing w:after="0"/>
              <w:jc w:val="center"/>
              <w:rPr>
                <w:rFonts w:cs="Courier"/>
                <w:color w:val="000000"/>
                <w:szCs w:val="26"/>
              </w:rPr>
            </w:pPr>
            <w:r>
              <w:rPr>
                <w:rFonts w:cs="Courier"/>
                <w:color w:val="000000"/>
                <w:szCs w:val="26"/>
              </w:rPr>
              <w:t>(0.97 -1.31)</w:t>
            </w:r>
          </w:p>
        </w:tc>
        <w:tc>
          <w:tcPr>
            <w:tcW w:w="2145" w:type="dxa"/>
            <w:shd w:val="clear" w:color="auto" w:fill="auto"/>
          </w:tcPr>
          <w:p w14:paraId="2949F789" w14:textId="510D7002" w:rsidR="0032752B" w:rsidRDefault="0032752B" w:rsidP="0032752B">
            <w:pPr>
              <w:spacing w:after="0"/>
              <w:jc w:val="center"/>
              <w:rPr>
                <w:rFonts w:cs="Courier"/>
                <w:color w:val="000000"/>
                <w:szCs w:val="26"/>
              </w:rPr>
            </w:pPr>
            <w:r>
              <w:rPr>
                <w:rFonts w:cs="Courier"/>
                <w:color w:val="000000"/>
                <w:szCs w:val="26"/>
              </w:rPr>
              <w:t>1.2</w:t>
            </w:r>
            <w:r>
              <w:rPr>
                <w:rFonts w:eastAsia="Times New Roman"/>
                <w:color w:val="000000"/>
              </w:rPr>
              <w:t>*</w:t>
            </w:r>
          </w:p>
          <w:p w14:paraId="15AA0C6E" w14:textId="77777777" w:rsidR="0032752B" w:rsidRDefault="0032752B" w:rsidP="0032752B">
            <w:pPr>
              <w:spacing w:after="0"/>
              <w:jc w:val="center"/>
              <w:rPr>
                <w:rFonts w:cs="Courier"/>
                <w:color w:val="000000"/>
                <w:szCs w:val="26"/>
              </w:rPr>
            </w:pPr>
            <w:r>
              <w:rPr>
                <w:rFonts w:cs="Courier"/>
                <w:color w:val="000000"/>
                <w:szCs w:val="26"/>
              </w:rPr>
              <w:t>(1.03 – 1.48)</w:t>
            </w:r>
          </w:p>
        </w:tc>
        <w:tc>
          <w:tcPr>
            <w:tcW w:w="1856" w:type="dxa"/>
            <w:shd w:val="clear" w:color="auto" w:fill="auto"/>
          </w:tcPr>
          <w:p w14:paraId="37AB87EA" w14:textId="7C4472C3" w:rsidR="0032752B" w:rsidRDefault="0032752B" w:rsidP="0032752B">
            <w:pPr>
              <w:spacing w:after="0"/>
              <w:jc w:val="center"/>
              <w:rPr>
                <w:rFonts w:cs="Courier"/>
                <w:color w:val="000000"/>
                <w:szCs w:val="26"/>
              </w:rPr>
            </w:pPr>
            <w:r>
              <w:rPr>
                <w:rFonts w:cs="Courier"/>
                <w:color w:val="000000"/>
                <w:szCs w:val="26"/>
              </w:rPr>
              <w:t>1.3</w:t>
            </w:r>
            <w:r>
              <w:rPr>
                <w:rFonts w:eastAsia="Times New Roman"/>
                <w:color w:val="000000"/>
              </w:rPr>
              <w:t>*</w:t>
            </w:r>
          </w:p>
          <w:p w14:paraId="4A89FF70" w14:textId="77777777" w:rsidR="0032752B" w:rsidRDefault="0032752B" w:rsidP="0032752B">
            <w:pPr>
              <w:spacing w:after="0"/>
              <w:jc w:val="center"/>
              <w:rPr>
                <w:rFonts w:cs="Courier"/>
                <w:color w:val="000000"/>
                <w:szCs w:val="26"/>
              </w:rPr>
            </w:pPr>
            <w:r>
              <w:rPr>
                <w:rFonts w:cs="Courier"/>
                <w:color w:val="000000"/>
                <w:szCs w:val="26"/>
              </w:rPr>
              <w:t>(1.07 – 1.46)</w:t>
            </w:r>
          </w:p>
        </w:tc>
      </w:tr>
      <w:tr w:rsidR="0032752B" w14:paraId="0C423DE5" w14:textId="77777777" w:rsidTr="00316406">
        <w:trPr>
          <w:trHeight w:val="679"/>
        </w:trPr>
        <w:tc>
          <w:tcPr>
            <w:tcW w:w="3713" w:type="dxa"/>
          </w:tcPr>
          <w:p w14:paraId="03C3BB43" w14:textId="765FF23C" w:rsidR="0032752B" w:rsidRDefault="0032752B" w:rsidP="0032752B">
            <w:pPr>
              <w:spacing w:after="0"/>
              <w:rPr>
                <w:rFonts w:cs="Courier"/>
                <w:color w:val="000000"/>
                <w:szCs w:val="26"/>
              </w:rPr>
            </w:pPr>
            <w:r w:rsidRPr="005B3BF9">
              <w:rPr>
                <w:rFonts w:eastAsia="Times New Roman"/>
                <w:color w:val="000000"/>
              </w:rPr>
              <w:t>Socio-economic group</w:t>
            </w:r>
            <w:r>
              <w:rPr>
                <w:rFonts w:eastAsia="Times New Roman"/>
                <w:color w:val="000000"/>
              </w:rPr>
              <w:t xml:space="preserve"> (compared to C2DE)</w:t>
            </w:r>
          </w:p>
        </w:tc>
        <w:tc>
          <w:tcPr>
            <w:tcW w:w="2145" w:type="dxa"/>
          </w:tcPr>
          <w:p w14:paraId="06F3AACC" w14:textId="77777777" w:rsidR="0032752B" w:rsidRDefault="0032752B" w:rsidP="0032752B">
            <w:pPr>
              <w:spacing w:after="0"/>
              <w:rPr>
                <w:rFonts w:cs="Courier"/>
                <w:color w:val="000000"/>
                <w:szCs w:val="26"/>
              </w:rPr>
            </w:pPr>
            <w:r>
              <w:rPr>
                <w:rFonts w:cs="Courier"/>
                <w:color w:val="000000"/>
                <w:szCs w:val="26"/>
              </w:rPr>
              <w:t>ABCI</w:t>
            </w:r>
          </w:p>
        </w:tc>
        <w:tc>
          <w:tcPr>
            <w:tcW w:w="1859" w:type="dxa"/>
            <w:shd w:val="clear" w:color="auto" w:fill="auto"/>
          </w:tcPr>
          <w:p w14:paraId="4CEC0317" w14:textId="77777777" w:rsidR="0032752B" w:rsidRDefault="0032752B" w:rsidP="0032752B">
            <w:pPr>
              <w:spacing w:after="0"/>
              <w:jc w:val="center"/>
              <w:rPr>
                <w:rFonts w:cs="Courier"/>
                <w:color w:val="000000"/>
                <w:szCs w:val="26"/>
              </w:rPr>
            </w:pPr>
            <w:r>
              <w:rPr>
                <w:rFonts w:cs="Courier"/>
                <w:color w:val="000000"/>
                <w:szCs w:val="26"/>
              </w:rPr>
              <w:t>1.0</w:t>
            </w:r>
          </w:p>
          <w:p w14:paraId="153F5EED" w14:textId="77777777" w:rsidR="0032752B" w:rsidRDefault="0032752B" w:rsidP="0032752B">
            <w:pPr>
              <w:spacing w:after="0"/>
              <w:jc w:val="center"/>
              <w:rPr>
                <w:rFonts w:cs="Courier"/>
                <w:color w:val="000000"/>
                <w:szCs w:val="26"/>
              </w:rPr>
            </w:pPr>
            <w:r>
              <w:rPr>
                <w:rFonts w:cs="Courier"/>
                <w:color w:val="000000"/>
                <w:szCs w:val="26"/>
              </w:rPr>
              <w:t>(0.82 – 1.11)</w:t>
            </w:r>
          </w:p>
        </w:tc>
        <w:tc>
          <w:tcPr>
            <w:tcW w:w="2001" w:type="dxa"/>
            <w:shd w:val="clear" w:color="auto" w:fill="auto"/>
          </w:tcPr>
          <w:p w14:paraId="3B296E35" w14:textId="155FE41B" w:rsidR="0032752B" w:rsidRDefault="0032752B" w:rsidP="0032752B">
            <w:pPr>
              <w:spacing w:after="0"/>
              <w:jc w:val="center"/>
              <w:rPr>
                <w:rFonts w:cs="Courier"/>
                <w:color w:val="000000"/>
                <w:szCs w:val="26"/>
              </w:rPr>
            </w:pPr>
            <w:r>
              <w:rPr>
                <w:rFonts w:cs="Courier"/>
                <w:color w:val="000000"/>
                <w:szCs w:val="26"/>
              </w:rPr>
              <w:t>0.8</w:t>
            </w:r>
            <w:r>
              <w:rPr>
                <w:rFonts w:eastAsia="Times New Roman"/>
                <w:color w:val="000000"/>
              </w:rPr>
              <w:t>*</w:t>
            </w:r>
          </w:p>
          <w:p w14:paraId="3F75C55D" w14:textId="77777777" w:rsidR="0032752B" w:rsidRDefault="0032752B" w:rsidP="0032752B">
            <w:pPr>
              <w:spacing w:after="0"/>
              <w:jc w:val="center"/>
              <w:rPr>
                <w:rFonts w:cs="Courier"/>
                <w:color w:val="000000"/>
                <w:szCs w:val="26"/>
              </w:rPr>
            </w:pPr>
            <w:r>
              <w:rPr>
                <w:rFonts w:cs="Courier"/>
                <w:color w:val="000000"/>
                <w:szCs w:val="26"/>
              </w:rPr>
              <w:t>(0.72 – 0.98)</w:t>
            </w:r>
          </w:p>
        </w:tc>
        <w:tc>
          <w:tcPr>
            <w:tcW w:w="2145" w:type="dxa"/>
            <w:shd w:val="clear" w:color="auto" w:fill="auto"/>
          </w:tcPr>
          <w:p w14:paraId="24216005" w14:textId="77777777" w:rsidR="0032752B" w:rsidRDefault="0032752B" w:rsidP="0032752B">
            <w:pPr>
              <w:spacing w:after="0"/>
              <w:jc w:val="center"/>
              <w:rPr>
                <w:rFonts w:cs="Courier"/>
                <w:color w:val="000000"/>
                <w:szCs w:val="26"/>
              </w:rPr>
            </w:pPr>
            <w:r>
              <w:rPr>
                <w:rFonts w:cs="Courier"/>
                <w:color w:val="000000"/>
                <w:szCs w:val="26"/>
              </w:rPr>
              <w:t>1.2</w:t>
            </w:r>
          </w:p>
          <w:p w14:paraId="2F6D747D" w14:textId="77777777" w:rsidR="0032752B" w:rsidRDefault="0032752B" w:rsidP="0032752B">
            <w:pPr>
              <w:spacing w:after="0"/>
              <w:jc w:val="center"/>
              <w:rPr>
                <w:rFonts w:cs="Courier"/>
                <w:color w:val="000000"/>
                <w:szCs w:val="26"/>
              </w:rPr>
            </w:pPr>
            <w:r>
              <w:rPr>
                <w:rFonts w:cs="Courier"/>
                <w:color w:val="000000"/>
                <w:szCs w:val="26"/>
              </w:rPr>
              <w:t>(0.99 – 1.42)</w:t>
            </w:r>
          </w:p>
        </w:tc>
        <w:tc>
          <w:tcPr>
            <w:tcW w:w="1856" w:type="dxa"/>
            <w:shd w:val="clear" w:color="auto" w:fill="auto"/>
          </w:tcPr>
          <w:p w14:paraId="151A9CA1" w14:textId="77777777" w:rsidR="0032752B" w:rsidRDefault="0032752B" w:rsidP="0032752B">
            <w:pPr>
              <w:spacing w:after="0"/>
              <w:jc w:val="center"/>
              <w:rPr>
                <w:rFonts w:cs="Courier"/>
                <w:color w:val="000000"/>
                <w:szCs w:val="26"/>
              </w:rPr>
            </w:pPr>
            <w:r>
              <w:rPr>
                <w:rFonts w:cs="Courier"/>
                <w:color w:val="000000"/>
                <w:szCs w:val="26"/>
              </w:rPr>
              <w:t>1.0</w:t>
            </w:r>
          </w:p>
          <w:p w14:paraId="38F78F53" w14:textId="77777777" w:rsidR="0032752B" w:rsidRDefault="0032752B" w:rsidP="0032752B">
            <w:pPr>
              <w:spacing w:after="0"/>
              <w:jc w:val="center"/>
              <w:rPr>
                <w:rFonts w:cs="Courier"/>
                <w:color w:val="000000"/>
                <w:szCs w:val="26"/>
              </w:rPr>
            </w:pPr>
            <w:r>
              <w:rPr>
                <w:rFonts w:cs="Courier"/>
                <w:color w:val="000000"/>
                <w:szCs w:val="26"/>
              </w:rPr>
              <w:t>(0.86 – 1.17)</w:t>
            </w:r>
          </w:p>
        </w:tc>
      </w:tr>
      <w:tr w:rsidR="00451FEF" w14:paraId="7109D7C2" w14:textId="77777777" w:rsidTr="00316406">
        <w:trPr>
          <w:trHeight w:val="679"/>
        </w:trPr>
        <w:tc>
          <w:tcPr>
            <w:tcW w:w="3713" w:type="dxa"/>
          </w:tcPr>
          <w:p w14:paraId="644D2C64" w14:textId="568623E0" w:rsidR="00451FEF" w:rsidRDefault="0032752B" w:rsidP="00265E4E">
            <w:pPr>
              <w:spacing w:after="0"/>
              <w:rPr>
                <w:rFonts w:cs="Courier"/>
                <w:color w:val="000000"/>
                <w:szCs w:val="26"/>
              </w:rPr>
            </w:pPr>
            <w:r w:rsidRPr="005B3BF9">
              <w:rPr>
                <w:rFonts w:eastAsia="Times New Roman"/>
                <w:color w:val="000000"/>
              </w:rPr>
              <w:t>Disability status</w:t>
            </w:r>
            <w:r>
              <w:rPr>
                <w:rFonts w:eastAsia="Times New Roman"/>
                <w:color w:val="000000"/>
              </w:rPr>
              <w:t xml:space="preserve"> (compared to not having a disability)</w:t>
            </w:r>
          </w:p>
        </w:tc>
        <w:tc>
          <w:tcPr>
            <w:tcW w:w="2145" w:type="dxa"/>
          </w:tcPr>
          <w:p w14:paraId="7FACECFD" w14:textId="77777777" w:rsidR="00451FEF" w:rsidRDefault="00451FEF" w:rsidP="00265E4E">
            <w:pPr>
              <w:spacing w:after="0"/>
              <w:rPr>
                <w:rFonts w:cs="Courier"/>
                <w:color w:val="000000"/>
                <w:szCs w:val="26"/>
              </w:rPr>
            </w:pPr>
            <w:r>
              <w:rPr>
                <w:rFonts w:cs="Courier"/>
                <w:color w:val="000000"/>
                <w:szCs w:val="26"/>
              </w:rPr>
              <w:t>Have a disability</w:t>
            </w:r>
          </w:p>
        </w:tc>
        <w:tc>
          <w:tcPr>
            <w:tcW w:w="1859" w:type="dxa"/>
            <w:shd w:val="clear" w:color="auto" w:fill="auto"/>
          </w:tcPr>
          <w:p w14:paraId="280C9EFF" w14:textId="77777777" w:rsidR="00451FEF" w:rsidRDefault="00451FEF" w:rsidP="00265E4E">
            <w:pPr>
              <w:spacing w:after="0"/>
              <w:jc w:val="center"/>
              <w:rPr>
                <w:rFonts w:cs="Courier"/>
                <w:color w:val="000000"/>
                <w:szCs w:val="26"/>
              </w:rPr>
            </w:pPr>
            <w:r>
              <w:rPr>
                <w:rFonts w:cs="Courier"/>
                <w:color w:val="000000"/>
                <w:szCs w:val="26"/>
              </w:rPr>
              <w:t>1.1</w:t>
            </w:r>
          </w:p>
          <w:p w14:paraId="073C647F" w14:textId="77777777" w:rsidR="00451FEF" w:rsidRDefault="00451FEF" w:rsidP="00265E4E">
            <w:pPr>
              <w:spacing w:after="0"/>
              <w:jc w:val="center"/>
              <w:rPr>
                <w:rFonts w:cs="Courier"/>
                <w:color w:val="000000"/>
                <w:szCs w:val="26"/>
              </w:rPr>
            </w:pPr>
            <w:r>
              <w:rPr>
                <w:rFonts w:cs="Courier"/>
                <w:color w:val="000000"/>
                <w:szCs w:val="26"/>
              </w:rPr>
              <w:t>(0.88 – 1.37)</w:t>
            </w:r>
          </w:p>
        </w:tc>
        <w:tc>
          <w:tcPr>
            <w:tcW w:w="2001" w:type="dxa"/>
            <w:shd w:val="clear" w:color="auto" w:fill="auto"/>
          </w:tcPr>
          <w:p w14:paraId="32E81708" w14:textId="77777777" w:rsidR="00451FEF" w:rsidRDefault="00451FEF" w:rsidP="00265E4E">
            <w:pPr>
              <w:spacing w:after="0"/>
              <w:jc w:val="center"/>
              <w:rPr>
                <w:rFonts w:cs="Courier"/>
                <w:color w:val="000000"/>
                <w:szCs w:val="26"/>
              </w:rPr>
            </w:pPr>
            <w:r>
              <w:rPr>
                <w:rFonts w:cs="Courier"/>
                <w:color w:val="000000"/>
                <w:szCs w:val="26"/>
              </w:rPr>
              <w:t>1.1</w:t>
            </w:r>
          </w:p>
          <w:p w14:paraId="0CC85EE8" w14:textId="77777777" w:rsidR="00451FEF" w:rsidRDefault="00451FEF" w:rsidP="00265E4E">
            <w:pPr>
              <w:spacing w:after="0"/>
              <w:jc w:val="center"/>
              <w:rPr>
                <w:rFonts w:cs="Courier"/>
                <w:color w:val="000000"/>
                <w:szCs w:val="26"/>
              </w:rPr>
            </w:pPr>
            <w:r>
              <w:rPr>
                <w:rFonts w:cs="Courier"/>
                <w:color w:val="000000"/>
                <w:szCs w:val="26"/>
              </w:rPr>
              <w:t>(0.86 – 1.34)</w:t>
            </w:r>
          </w:p>
        </w:tc>
        <w:tc>
          <w:tcPr>
            <w:tcW w:w="2145" w:type="dxa"/>
            <w:shd w:val="clear" w:color="auto" w:fill="auto"/>
          </w:tcPr>
          <w:p w14:paraId="7DEDAB51" w14:textId="77777777" w:rsidR="00451FEF" w:rsidRDefault="00451FEF" w:rsidP="00265E4E">
            <w:pPr>
              <w:spacing w:after="0"/>
              <w:jc w:val="center"/>
              <w:rPr>
                <w:rFonts w:cs="Courier"/>
                <w:color w:val="000000"/>
                <w:szCs w:val="26"/>
              </w:rPr>
            </w:pPr>
            <w:r>
              <w:rPr>
                <w:rFonts w:cs="Courier"/>
                <w:color w:val="000000"/>
                <w:szCs w:val="26"/>
              </w:rPr>
              <w:t>1.0</w:t>
            </w:r>
          </w:p>
          <w:p w14:paraId="21D235BE" w14:textId="77777777" w:rsidR="00451FEF" w:rsidRDefault="00451FEF" w:rsidP="00265E4E">
            <w:pPr>
              <w:spacing w:after="0"/>
              <w:jc w:val="center"/>
              <w:rPr>
                <w:rFonts w:cs="Courier"/>
                <w:color w:val="000000"/>
                <w:szCs w:val="26"/>
              </w:rPr>
            </w:pPr>
            <w:r>
              <w:rPr>
                <w:rFonts w:cs="Courier"/>
                <w:color w:val="000000"/>
                <w:szCs w:val="26"/>
              </w:rPr>
              <w:t>(0.75 – 1.27)</w:t>
            </w:r>
          </w:p>
        </w:tc>
        <w:tc>
          <w:tcPr>
            <w:tcW w:w="1856" w:type="dxa"/>
            <w:shd w:val="clear" w:color="auto" w:fill="auto"/>
          </w:tcPr>
          <w:p w14:paraId="1864827B" w14:textId="77777777" w:rsidR="00451FEF" w:rsidRDefault="00451FEF" w:rsidP="00265E4E">
            <w:pPr>
              <w:spacing w:after="0"/>
              <w:jc w:val="center"/>
              <w:rPr>
                <w:rFonts w:cs="Courier"/>
                <w:color w:val="000000"/>
                <w:szCs w:val="26"/>
              </w:rPr>
            </w:pPr>
            <w:r>
              <w:rPr>
                <w:rFonts w:cs="Courier"/>
                <w:color w:val="000000"/>
                <w:szCs w:val="26"/>
              </w:rPr>
              <w:t>1.2</w:t>
            </w:r>
          </w:p>
          <w:p w14:paraId="62EE74F5" w14:textId="77777777" w:rsidR="00451FEF" w:rsidRDefault="00451FEF" w:rsidP="00265E4E">
            <w:pPr>
              <w:spacing w:after="0"/>
              <w:jc w:val="center"/>
              <w:rPr>
                <w:rFonts w:cs="Courier"/>
                <w:color w:val="000000"/>
                <w:szCs w:val="26"/>
              </w:rPr>
            </w:pPr>
            <w:r>
              <w:rPr>
                <w:rFonts w:cs="Courier"/>
                <w:color w:val="000000"/>
                <w:szCs w:val="26"/>
              </w:rPr>
              <w:t>(0.95 – 1.50)</w:t>
            </w:r>
          </w:p>
        </w:tc>
      </w:tr>
      <w:tr w:rsidR="0032752B" w14:paraId="4C83046B" w14:textId="77777777" w:rsidTr="002561DF">
        <w:trPr>
          <w:trHeight w:val="645"/>
        </w:trPr>
        <w:tc>
          <w:tcPr>
            <w:tcW w:w="3713" w:type="dxa"/>
            <w:tcBorders>
              <w:bottom w:val="single" w:sz="4" w:space="0" w:color="auto"/>
            </w:tcBorders>
          </w:tcPr>
          <w:p w14:paraId="21A717E0" w14:textId="3EEF9B96" w:rsidR="0032752B" w:rsidRDefault="0032752B" w:rsidP="0032752B">
            <w:pPr>
              <w:spacing w:after="0"/>
              <w:rPr>
                <w:rFonts w:cs="Courier"/>
                <w:color w:val="000000"/>
                <w:szCs w:val="26"/>
              </w:rPr>
            </w:pPr>
            <w:r w:rsidRPr="005B3BF9">
              <w:rPr>
                <w:rFonts w:eastAsia="Times New Roman"/>
                <w:color w:val="000000"/>
              </w:rPr>
              <w:t>Know someone with a disability</w:t>
            </w:r>
            <w:r>
              <w:rPr>
                <w:rFonts w:eastAsia="Times New Roman"/>
                <w:color w:val="000000"/>
              </w:rPr>
              <w:t xml:space="preserve"> (compared to not knowing)</w:t>
            </w:r>
          </w:p>
        </w:tc>
        <w:tc>
          <w:tcPr>
            <w:tcW w:w="2145" w:type="dxa"/>
          </w:tcPr>
          <w:p w14:paraId="224BC385" w14:textId="77777777" w:rsidR="0032752B" w:rsidRDefault="0032752B" w:rsidP="0032752B">
            <w:pPr>
              <w:spacing w:after="0"/>
              <w:rPr>
                <w:rFonts w:cs="Courier"/>
                <w:color w:val="000000"/>
                <w:szCs w:val="26"/>
              </w:rPr>
            </w:pPr>
            <w:r>
              <w:rPr>
                <w:rFonts w:cs="Courier"/>
                <w:color w:val="000000"/>
                <w:szCs w:val="26"/>
              </w:rPr>
              <w:t>Yes</w:t>
            </w:r>
          </w:p>
        </w:tc>
        <w:tc>
          <w:tcPr>
            <w:tcW w:w="1859" w:type="dxa"/>
            <w:shd w:val="clear" w:color="auto" w:fill="auto"/>
          </w:tcPr>
          <w:p w14:paraId="4F98824F" w14:textId="1DC78EA6" w:rsidR="0032752B" w:rsidRDefault="0032752B" w:rsidP="0032752B">
            <w:pPr>
              <w:spacing w:after="0"/>
              <w:jc w:val="center"/>
              <w:rPr>
                <w:rFonts w:cs="Courier"/>
                <w:color w:val="000000"/>
                <w:szCs w:val="26"/>
              </w:rPr>
            </w:pPr>
            <w:r>
              <w:rPr>
                <w:rFonts w:cs="Courier"/>
                <w:color w:val="000000"/>
                <w:szCs w:val="26"/>
              </w:rPr>
              <w:t>1.2</w:t>
            </w:r>
            <w:r>
              <w:rPr>
                <w:rFonts w:eastAsia="Times New Roman"/>
                <w:color w:val="000000"/>
              </w:rPr>
              <w:t>*</w:t>
            </w:r>
          </w:p>
          <w:p w14:paraId="28CBE4FF" w14:textId="77777777" w:rsidR="0032752B" w:rsidRDefault="0032752B" w:rsidP="0032752B">
            <w:pPr>
              <w:spacing w:after="0"/>
              <w:jc w:val="center"/>
              <w:rPr>
                <w:rFonts w:cs="Courier"/>
                <w:color w:val="000000"/>
                <w:szCs w:val="26"/>
              </w:rPr>
            </w:pPr>
            <w:r>
              <w:rPr>
                <w:rFonts w:cs="Courier"/>
                <w:color w:val="000000"/>
                <w:szCs w:val="26"/>
              </w:rPr>
              <w:t>(1.02 – 1.47)</w:t>
            </w:r>
          </w:p>
        </w:tc>
        <w:tc>
          <w:tcPr>
            <w:tcW w:w="2001" w:type="dxa"/>
            <w:shd w:val="clear" w:color="auto" w:fill="auto"/>
          </w:tcPr>
          <w:p w14:paraId="311CCB60" w14:textId="77777777" w:rsidR="0032752B" w:rsidRDefault="0032752B" w:rsidP="0032752B">
            <w:pPr>
              <w:spacing w:after="0"/>
              <w:jc w:val="center"/>
              <w:rPr>
                <w:rFonts w:cs="Courier"/>
                <w:color w:val="000000"/>
                <w:szCs w:val="26"/>
              </w:rPr>
            </w:pPr>
            <w:r>
              <w:rPr>
                <w:rFonts w:cs="Courier"/>
                <w:color w:val="000000"/>
                <w:szCs w:val="26"/>
              </w:rPr>
              <w:t>1.0</w:t>
            </w:r>
          </w:p>
          <w:p w14:paraId="38B2F951" w14:textId="77777777" w:rsidR="0032752B" w:rsidRDefault="0032752B" w:rsidP="0032752B">
            <w:pPr>
              <w:spacing w:after="0"/>
              <w:jc w:val="center"/>
              <w:rPr>
                <w:rFonts w:cs="Courier"/>
                <w:color w:val="000000"/>
                <w:szCs w:val="26"/>
              </w:rPr>
            </w:pPr>
            <w:r>
              <w:rPr>
                <w:rFonts w:cs="Courier"/>
                <w:color w:val="000000"/>
                <w:szCs w:val="26"/>
              </w:rPr>
              <w:t>(0.86 – 1.23)</w:t>
            </w:r>
          </w:p>
        </w:tc>
        <w:tc>
          <w:tcPr>
            <w:tcW w:w="2145" w:type="dxa"/>
            <w:shd w:val="clear" w:color="auto" w:fill="auto"/>
          </w:tcPr>
          <w:p w14:paraId="4513714A" w14:textId="2BB7FCE8" w:rsidR="0032752B" w:rsidRDefault="0032752B" w:rsidP="0032752B">
            <w:pPr>
              <w:spacing w:after="0"/>
              <w:jc w:val="center"/>
              <w:rPr>
                <w:rFonts w:cs="Courier"/>
                <w:color w:val="000000"/>
                <w:szCs w:val="26"/>
              </w:rPr>
            </w:pPr>
            <w:r>
              <w:rPr>
                <w:rFonts w:cs="Courier"/>
                <w:color w:val="000000"/>
                <w:szCs w:val="26"/>
              </w:rPr>
              <w:t>1.2</w:t>
            </w:r>
            <w:r>
              <w:rPr>
                <w:rFonts w:eastAsia="Times New Roman"/>
                <w:color w:val="000000"/>
              </w:rPr>
              <w:t>*</w:t>
            </w:r>
          </w:p>
          <w:p w14:paraId="15EE0E0F" w14:textId="77777777" w:rsidR="0032752B" w:rsidRDefault="0032752B" w:rsidP="0032752B">
            <w:pPr>
              <w:spacing w:after="0"/>
              <w:jc w:val="center"/>
              <w:rPr>
                <w:rFonts w:cs="Courier"/>
                <w:color w:val="000000"/>
                <w:szCs w:val="26"/>
              </w:rPr>
            </w:pPr>
            <w:r>
              <w:rPr>
                <w:rFonts w:cs="Courier"/>
                <w:color w:val="000000"/>
                <w:szCs w:val="26"/>
              </w:rPr>
              <w:t>(1.01 – 1.52)</w:t>
            </w:r>
          </w:p>
        </w:tc>
        <w:tc>
          <w:tcPr>
            <w:tcW w:w="1856" w:type="dxa"/>
            <w:shd w:val="clear" w:color="auto" w:fill="auto"/>
          </w:tcPr>
          <w:p w14:paraId="689E17AF" w14:textId="77777777" w:rsidR="0032752B" w:rsidRDefault="0032752B" w:rsidP="0032752B">
            <w:pPr>
              <w:spacing w:after="0"/>
              <w:jc w:val="center"/>
              <w:rPr>
                <w:rFonts w:cs="Courier"/>
                <w:color w:val="000000"/>
                <w:szCs w:val="26"/>
              </w:rPr>
            </w:pPr>
            <w:r>
              <w:rPr>
                <w:rFonts w:cs="Courier"/>
                <w:color w:val="000000"/>
                <w:szCs w:val="26"/>
              </w:rPr>
              <w:t>0.9</w:t>
            </w:r>
          </w:p>
          <w:p w14:paraId="13FF844C" w14:textId="77777777" w:rsidR="0032752B" w:rsidRDefault="0032752B" w:rsidP="0032752B">
            <w:pPr>
              <w:spacing w:after="0"/>
              <w:jc w:val="center"/>
              <w:rPr>
                <w:rFonts w:cs="Courier"/>
                <w:color w:val="000000"/>
                <w:szCs w:val="26"/>
              </w:rPr>
            </w:pPr>
            <w:r>
              <w:rPr>
                <w:rFonts w:cs="Courier"/>
                <w:color w:val="000000"/>
                <w:szCs w:val="26"/>
              </w:rPr>
              <w:t>(0.79 – 1.14</w:t>
            </w:r>
          </w:p>
        </w:tc>
      </w:tr>
      <w:tr w:rsidR="00451FEF" w14:paraId="3DF1E1D3" w14:textId="77777777" w:rsidTr="002561DF">
        <w:trPr>
          <w:trHeight w:val="679"/>
        </w:trPr>
        <w:tc>
          <w:tcPr>
            <w:tcW w:w="3713" w:type="dxa"/>
            <w:tcBorders>
              <w:bottom w:val="nil"/>
            </w:tcBorders>
          </w:tcPr>
          <w:p w14:paraId="594D482C" w14:textId="527117A7" w:rsidR="00451FEF" w:rsidRDefault="00451FEF" w:rsidP="00265E4E">
            <w:pPr>
              <w:spacing w:after="0"/>
              <w:rPr>
                <w:rFonts w:cs="Courier"/>
                <w:color w:val="000000"/>
                <w:szCs w:val="26"/>
              </w:rPr>
            </w:pPr>
            <w:r>
              <w:rPr>
                <w:rFonts w:cs="Courier"/>
                <w:color w:val="000000"/>
                <w:szCs w:val="26"/>
              </w:rPr>
              <w:t>Year</w:t>
            </w:r>
            <w:r w:rsidR="0032752B">
              <w:rPr>
                <w:rFonts w:cs="Courier"/>
                <w:color w:val="000000"/>
                <w:szCs w:val="26"/>
              </w:rPr>
              <w:t xml:space="preserve"> (compared to 2017)</w:t>
            </w:r>
          </w:p>
        </w:tc>
        <w:tc>
          <w:tcPr>
            <w:tcW w:w="2145" w:type="dxa"/>
          </w:tcPr>
          <w:p w14:paraId="04D6AEE2" w14:textId="77777777" w:rsidR="00451FEF" w:rsidRDefault="00451FEF" w:rsidP="00265E4E">
            <w:pPr>
              <w:spacing w:after="0"/>
              <w:rPr>
                <w:rFonts w:cs="Courier"/>
                <w:color w:val="000000"/>
                <w:szCs w:val="26"/>
              </w:rPr>
            </w:pPr>
            <w:r>
              <w:rPr>
                <w:rFonts w:cs="Courier"/>
                <w:color w:val="000000"/>
                <w:szCs w:val="26"/>
              </w:rPr>
              <w:t>2006</w:t>
            </w:r>
          </w:p>
        </w:tc>
        <w:tc>
          <w:tcPr>
            <w:tcW w:w="1859" w:type="dxa"/>
            <w:shd w:val="clear" w:color="auto" w:fill="auto"/>
          </w:tcPr>
          <w:p w14:paraId="3AFFC0FC" w14:textId="05393870" w:rsidR="00451FEF" w:rsidRDefault="00451FEF" w:rsidP="00265E4E">
            <w:pPr>
              <w:spacing w:after="0"/>
              <w:jc w:val="center"/>
              <w:rPr>
                <w:rFonts w:cs="Courier"/>
                <w:color w:val="000000"/>
                <w:szCs w:val="26"/>
              </w:rPr>
            </w:pPr>
            <w:r>
              <w:rPr>
                <w:rFonts w:cs="Courier"/>
                <w:color w:val="000000"/>
                <w:szCs w:val="26"/>
              </w:rPr>
              <w:t>0.5</w:t>
            </w:r>
            <w:r w:rsidR="00142B7F">
              <w:rPr>
                <w:rFonts w:eastAsia="Times New Roman"/>
                <w:color w:val="000000"/>
              </w:rPr>
              <w:t>*</w:t>
            </w:r>
          </w:p>
          <w:p w14:paraId="009B55D3" w14:textId="77777777" w:rsidR="00451FEF" w:rsidRDefault="00451FEF" w:rsidP="00265E4E">
            <w:pPr>
              <w:spacing w:after="0"/>
              <w:jc w:val="center"/>
              <w:rPr>
                <w:rFonts w:cs="Courier"/>
                <w:color w:val="000000"/>
                <w:szCs w:val="26"/>
              </w:rPr>
            </w:pPr>
            <w:r>
              <w:rPr>
                <w:rFonts w:cs="Courier"/>
                <w:color w:val="000000"/>
                <w:szCs w:val="26"/>
              </w:rPr>
              <w:t>(0.45 – 0.65)</w:t>
            </w:r>
          </w:p>
        </w:tc>
        <w:tc>
          <w:tcPr>
            <w:tcW w:w="2001" w:type="dxa"/>
            <w:shd w:val="clear" w:color="auto" w:fill="auto"/>
          </w:tcPr>
          <w:p w14:paraId="62381DB2" w14:textId="77777777" w:rsidR="00451FEF" w:rsidRDefault="00451FEF" w:rsidP="00265E4E">
            <w:pPr>
              <w:spacing w:after="0"/>
              <w:jc w:val="center"/>
              <w:rPr>
                <w:rFonts w:cs="Courier"/>
                <w:color w:val="000000"/>
                <w:szCs w:val="26"/>
              </w:rPr>
            </w:pPr>
            <w:r>
              <w:rPr>
                <w:rFonts w:cs="Courier"/>
                <w:color w:val="000000"/>
                <w:szCs w:val="26"/>
              </w:rPr>
              <w:t>1.0</w:t>
            </w:r>
          </w:p>
          <w:p w14:paraId="1DD82FA7" w14:textId="77777777" w:rsidR="00451FEF" w:rsidRDefault="00451FEF" w:rsidP="00265E4E">
            <w:pPr>
              <w:spacing w:after="0"/>
              <w:jc w:val="center"/>
              <w:rPr>
                <w:rFonts w:cs="Courier"/>
                <w:color w:val="000000"/>
                <w:szCs w:val="26"/>
              </w:rPr>
            </w:pPr>
            <w:r>
              <w:rPr>
                <w:rFonts w:cs="Courier"/>
                <w:color w:val="000000"/>
                <w:szCs w:val="26"/>
              </w:rPr>
              <w:t>(0.83 – 1.20)</w:t>
            </w:r>
          </w:p>
        </w:tc>
        <w:tc>
          <w:tcPr>
            <w:tcW w:w="2145" w:type="dxa"/>
            <w:shd w:val="clear" w:color="auto" w:fill="auto"/>
          </w:tcPr>
          <w:p w14:paraId="09A8CD86" w14:textId="77777777" w:rsidR="00451FEF" w:rsidRDefault="00451FEF" w:rsidP="00265E4E">
            <w:pPr>
              <w:spacing w:after="0"/>
              <w:jc w:val="center"/>
              <w:rPr>
                <w:rFonts w:cs="Courier"/>
                <w:color w:val="000000"/>
                <w:szCs w:val="26"/>
              </w:rPr>
            </w:pPr>
            <w:r>
              <w:rPr>
                <w:rFonts w:cs="Courier"/>
                <w:color w:val="000000"/>
                <w:szCs w:val="26"/>
              </w:rPr>
              <w:t>1.1</w:t>
            </w:r>
          </w:p>
          <w:p w14:paraId="2BE13578" w14:textId="77777777" w:rsidR="00451FEF" w:rsidRDefault="00451FEF" w:rsidP="00265E4E">
            <w:pPr>
              <w:spacing w:after="0"/>
              <w:jc w:val="center"/>
              <w:rPr>
                <w:rFonts w:cs="Courier"/>
                <w:color w:val="000000"/>
                <w:szCs w:val="26"/>
              </w:rPr>
            </w:pPr>
            <w:r>
              <w:rPr>
                <w:rFonts w:cs="Courier"/>
                <w:color w:val="000000"/>
                <w:szCs w:val="26"/>
              </w:rPr>
              <w:t>(0.85 – 1.36)</w:t>
            </w:r>
          </w:p>
        </w:tc>
        <w:tc>
          <w:tcPr>
            <w:tcW w:w="1856" w:type="dxa"/>
            <w:shd w:val="clear" w:color="auto" w:fill="auto"/>
          </w:tcPr>
          <w:p w14:paraId="79CD0160" w14:textId="77777777" w:rsidR="00451FEF" w:rsidRDefault="00451FEF" w:rsidP="00265E4E">
            <w:pPr>
              <w:spacing w:after="0"/>
              <w:jc w:val="center"/>
              <w:rPr>
                <w:rFonts w:cs="Courier"/>
                <w:color w:val="000000"/>
                <w:szCs w:val="26"/>
              </w:rPr>
            </w:pPr>
            <w:r>
              <w:rPr>
                <w:rFonts w:cs="Courier"/>
                <w:color w:val="000000"/>
                <w:szCs w:val="26"/>
              </w:rPr>
              <w:t>0.8</w:t>
            </w:r>
          </w:p>
          <w:p w14:paraId="48BAB656" w14:textId="77777777" w:rsidR="00451FEF" w:rsidRDefault="00451FEF" w:rsidP="00265E4E">
            <w:pPr>
              <w:spacing w:after="0"/>
              <w:jc w:val="center"/>
              <w:rPr>
                <w:rFonts w:cs="Courier"/>
                <w:color w:val="000000"/>
                <w:szCs w:val="26"/>
              </w:rPr>
            </w:pPr>
            <w:r>
              <w:rPr>
                <w:rFonts w:cs="Courier"/>
                <w:color w:val="000000"/>
                <w:szCs w:val="26"/>
              </w:rPr>
              <w:t>(0.69 – 1.00)</w:t>
            </w:r>
          </w:p>
        </w:tc>
      </w:tr>
      <w:tr w:rsidR="00451FEF" w14:paraId="217FD2F1" w14:textId="77777777" w:rsidTr="002561DF">
        <w:trPr>
          <w:trHeight w:val="679"/>
        </w:trPr>
        <w:tc>
          <w:tcPr>
            <w:tcW w:w="3713" w:type="dxa"/>
            <w:tcBorders>
              <w:top w:val="nil"/>
            </w:tcBorders>
          </w:tcPr>
          <w:p w14:paraId="03713AAA" w14:textId="77777777" w:rsidR="00451FEF" w:rsidRDefault="00451FEF" w:rsidP="00265E4E">
            <w:pPr>
              <w:spacing w:after="0"/>
              <w:rPr>
                <w:rFonts w:cs="Courier"/>
                <w:color w:val="000000"/>
                <w:szCs w:val="26"/>
              </w:rPr>
            </w:pPr>
          </w:p>
        </w:tc>
        <w:tc>
          <w:tcPr>
            <w:tcW w:w="2145" w:type="dxa"/>
          </w:tcPr>
          <w:p w14:paraId="29E44B86" w14:textId="77777777" w:rsidR="00451FEF" w:rsidRDefault="00451FEF" w:rsidP="00265E4E">
            <w:pPr>
              <w:spacing w:after="0"/>
              <w:rPr>
                <w:rFonts w:cs="Courier"/>
                <w:color w:val="000000"/>
                <w:szCs w:val="26"/>
              </w:rPr>
            </w:pPr>
            <w:r>
              <w:rPr>
                <w:rFonts w:cs="Courier"/>
                <w:color w:val="000000"/>
                <w:szCs w:val="26"/>
              </w:rPr>
              <w:t>2011</w:t>
            </w:r>
          </w:p>
        </w:tc>
        <w:tc>
          <w:tcPr>
            <w:tcW w:w="1859" w:type="dxa"/>
            <w:shd w:val="clear" w:color="auto" w:fill="auto"/>
          </w:tcPr>
          <w:p w14:paraId="36321D43" w14:textId="56F8674F" w:rsidR="00451FEF" w:rsidRDefault="00451FEF" w:rsidP="00265E4E">
            <w:pPr>
              <w:spacing w:after="0"/>
              <w:jc w:val="center"/>
              <w:rPr>
                <w:rFonts w:cs="Courier"/>
                <w:color w:val="000000"/>
                <w:szCs w:val="26"/>
              </w:rPr>
            </w:pPr>
            <w:r>
              <w:rPr>
                <w:rFonts w:cs="Courier"/>
                <w:color w:val="000000"/>
                <w:szCs w:val="26"/>
              </w:rPr>
              <w:t>0.6</w:t>
            </w:r>
            <w:r w:rsidR="00142B7F">
              <w:rPr>
                <w:rFonts w:eastAsia="Times New Roman"/>
                <w:color w:val="000000"/>
              </w:rPr>
              <w:t>*</w:t>
            </w:r>
          </w:p>
          <w:p w14:paraId="3B99550D" w14:textId="77777777" w:rsidR="00451FEF" w:rsidRDefault="00451FEF" w:rsidP="00265E4E">
            <w:pPr>
              <w:spacing w:after="0"/>
              <w:jc w:val="center"/>
              <w:rPr>
                <w:rFonts w:cs="Courier"/>
                <w:color w:val="000000"/>
                <w:szCs w:val="26"/>
              </w:rPr>
            </w:pPr>
            <w:r>
              <w:rPr>
                <w:rFonts w:cs="Courier"/>
                <w:color w:val="000000"/>
                <w:szCs w:val="26"/>
              </w:rPr>
              <w:t>(0.46 – 0.67)</w:t>
            </w:r>
          </w:p>
        </w:tc>
        <w:tc>
          <w:tcPr>
            <w:tcW w:w="2001" w:type="dxa"/>
            <w:shd w:val="clear" w:color="auto" w:fill="auto"/>
          </w:tcPr>
          <w:p w14:paraId="0460B908" w14:textId="49033A87" w:rsidR="00451FEF" w:rsidRDefault="00451FEF" w:rsidP="00265E4E">
            <w:pPr>
              <w:spacing w:after="0"/>
              <w:jc w:val="center"/>
              <w:rPr>
                <w:rFonts w:cs="Courier"/>
                <w:color w:val="000000"/>
                <w:szCs w:val="26"/>
              </w:rPr>
            </w:pPr>
            <w:r>
              <w:rPr>
                <w:rFonts w:cs="Courier"/>
                <w:color w:val="000000"/>
                <w:szCs w:val="26"/>
              </w:rPr>
              <w:t>0.5</w:t>
            </w:r>
            <w:r w:rsidR="00142B7F">
              <w:rPr>
                <w:rFonts w:eastAsia="Times New Roman"/>
                <w:color w:val="000000"/>
              </w:rPr>
              <w:t>*</w:t>
            </w:r>
          </w:p>
          <w:p w14:paraId="0DA70B33" w14:textId="77777777" w:rsidR="00451FEF" w:rsidRDefault="00451FEF" w:rsidP="00265E4E">
            <w:pPr>
              <w:spacing w:after="0"/>
              <w:jc w:val="center"/>
              <w:rPr>
                <w:rFonts w:cs="Courier"/>
                <w:color w:val="000000"/>
                <w:szCs w:val="26"/>
              </w:rPr>
            </w:pPr>
            <w:r>
              <w:rPr>
                <w:rFonts w:cs="Courier"/>
                <w:color w:val="000000"/>
                <w:szCs w:val="26"/>
              </w:rPr>
              <w:t>(0.37 – 0.54)</w:t>
            </w:r>
          </w:p>
        </w:tc>
        <w:tc>
          <w:tcPr>
            <w:tcW w:w="2145" w:type="dxa"/>
            <w:shd w:val="clear" w:color="auto" w:fill="auto"/>
          </w:tcPr>
          <w:p w14:paraId="5C656C35" w14:textId="59A99A99" w:rsidR="00451FEF" w:rsidRDefault="00451FEF" w:rsidP="00265E4E">
            <w:pPr>
              <w:spacing w:after="0"/>
              <w:jc w:val="center"/>
              <w:rPr>
                <w:rFonts w:cs="Courier"/>
                <w:color w:val="000000"/>
                <w:szCs w:val="26"/>
              </w:rPr>
            </w:pPr>
            <w:r>
              <w:rPr>
                <w:rFonts w:cs="Courier"/>
                <w:color w:val="000000"/>
                <w:szCs w:val="26"/>
              </w:rPr>
              <w:t>0.5</w:t>
            </w:r>
            <w:r w:rsidR="00142B7F">
              <w:rPr>
                <w:rFonts w:eastAsia="Times New Roman"/>
                <w:color w:val="000000"/>
              </w:rPr>
              <w:t>*</w:t>
            </w:r>
          </w:p>
          <w:p w14:paraId="39F50E70" w14:textId="77777777" w:rsidR="00451FEF" w:rsidRDefault="00451FEF" w:rsidP="00265E4E">
            <w:pPr>
              <w:spacing w:after="0"/>
              <w:jc w:val="center"/>
              <w:rPr>
                <w:rFonts w:cs="Courier"/>
                <w:color w:val="000000"/>
                <w:szCs w:val="26"/>
              </w:rPr>
            </w:pPr>
            <w:r>
              <w:rPr>
                <w:rFonts w:cs="Courier"/>
                <w:color w:val="000000"/>
                <w:szCs w:val="26"/>
              </w:rPr>
              <w:t>(0.42 – 0.66)</w:t>
            </w:r>
          </w:p>
        </w:tc>
        <w:tc>
          <w:tcPr>
            <w:tcW w:w="1856" w:type="dxa"/>
            <w:shd w:val="clear" w:color="auto" w:fill="auto"/>
          </w:tcPr>
          <w:p w14:paraId="0937A8B8" w14:textId="50841C8A" w:rsidR="00451FEF" w:rsidRDefault="00451FEF" w:rsidP="00265E4E">
            <w:pPr>
              <w:spacing w:after="0"/>
              <w:jc w:val="center"/>
              <w:rPr>
                <w:rFonts w:cs="Courier"/>
                <w:color w:val="000000"/>
                <w:szCs w:val="26"/>
              </w:rPr>
            </w:pPr>
            <w:r>
              <w:rPr>
                <w:rFonts w:cs="Courier"/>
                <w:color w:val="000000"/>
                <w:szCs w:val="26"/>
              </w:rPr>
              <w:t>0.6</w:t>
            </w:r>
            <w:r w:rsidR="00142B7F">
              <w:rPr>
                <w:rFonts w:eastAsia="Times New Roman"/>
                <w:color w:val="000000"/>
              </w:rPr>
              <w:t>*</w:t>
            </w:r>
          </w:p>
          <w:p w14:paraId="37506001" w14:textId="77777777" w:rsidR="00451FEF" w:rsidRDefault="00451FEF" w:rsidP="00265E4E">
            <w:pPr>
              <w:spacing w:after="0"/>
              <w:jc w:val="center"/>
              <w:rPr>
                <w:rFonts w:cs="Courier"/>
                <w:color w:val="000000"/>
                <w:szCs w:val="26"/>
              </w:rPr>
            </w:pPr>
            <w:r>
              <w:rPr>
                <w:rFonts w:cs="Courier"/>
                <w:color w:val="000000"/>
                <w:szCs w:val="26"/>
              </w:rPr>
              <w:t>(0.46 – 0.67)</w:t>
            </w:r>
          </w:p>
        </w:tc>
      </w:tr>
    </w:tbl>
    <w:p w14:paraId="232DA92D" w14:textId="6644D99D" w:rsidR="004121E0" w:rsidRPr="002430D1" w:rsidRDefault="004121E0" w:rsidP="002430D1">
      <w:pPr>
        <w:spacing w:after="0"/>
        <w:rPr>
          <w:sz w:val="22"/>
        </w:rPr>
      </w:pPr>
      <w:r w:rsidRPr="002430D1">
        <w:rPr>
          <w:sz w:val="22"/>
        </w:rPr>
        <w:t>*Denotes a statistically significant finding</w:t>
      </w:r>
      <w:r w:rsidR="00666880">
        <w:rPr>
          <w:sz w:val="22"/>
        </w:rPr>
        <w:t xml:space="preserve">, </w:t>
      </w:r>
      <w:r w:rsidR="00666880" w:rsidRPr="002430D1">
        <w:rPr>
          <w:sz w:val="22"/>
        </w:rPr>
        <w:t xml:space="preserve">Dependant variable relates </w:t>
      </w:r>
      <w:r w:rsidR="00666880">
        <w:rPr>
          <w:sz w:val="22"/>
        </w:rPr>
        <w:t>to questions 8.1, 8.2, 8.4, 8.5</w:t>
      </w:r>
    </w:p>
    <w:p w14:paraId="6C7943E9" w14:textId="77777777" w:rsidR="00163B77" w:rsidRPr="002430D1" w:rsidRDefault="004121E0" w:rsidP="002430D1">
      <w:pPr>
        <w:spacing w:after="0"/>
        <w:rPr>
          <w:sz w:val="22"/>
        </w:rPr>
        <w:sectPr w:rsidR="00163B77" w:rsidRPr="002430D1" w:rsidSect="00163B77">
          <w:pgSz w:w="16840" w:h="11910" w:orient="landscape"/>
          <w:pgMar w:top="1440" w:right="1440" w:bottom="1440" w:left="1440" w:header="0" w:footer="720" w:gutter="0"/>
          <w:cols w:space="720"/>
          <w:docGrid w:linePitch="354"/>
        </w:sectPr>
      </w:pPr>
      <w:r w:rsidRPr="002430D1">
        <w:rPr>
          <w:sz w:val="22"/>
        </w:rPr>
        <w:t>OR &gt;1 or &lt;1 indicates a higher or lower level of agreement with the statements respectively</w:t>
      </w:r>
    </w:p>
    <w:p w14:paraId="5EA3B499" w14:textId="2EE3C1DC" w:rsidR="006F0849" w:rsidRPr="00C3429B" w:rsidRDefault="003967FF" w:rsidP="00666880">
      <w:pPr>
        <w:pStyle w:val="Style5"/>
        <w:spacing w:before="0" w:after="0"/>
        <w:rPr>
          <w:sz w:val="24"/>
          <w:szCs w:val="24"/>
        </w:rPr>
      </w:pPr>
      <w:bookmarkStart w:id="200" w:name="_Toc496193566"/>
      <w:r>
        <w:rPr>
          <w:sz w:val="24"/>
          <w:szCs w:val="24"/>
        </w:rPr>
        <w:t>Table A2.13</w:t>
      </w:r>
      <w:r w:rsidR="006F0849" w:rsidRPr="00C3429B">
        <w:rPr>
          <w:sz w:val="24"/>
          <w:szCs w:val="24"/>
        </w:rPr>
        <w:t>: Binary logistic regression model summarising all disability types by selected variables by agreement that children with disabilities should attend the same school as children without disabilities</w:t>
      </w:r>
      <w:bookmarkEnd w:id="200"/>
    </w:p>
    <w:tbl>
      <w:tblPr>
        <w:tblW w:w="5000" w:type="pct"/>
        <w:jc w:val="center"/>
        <w:tblLook w:val="04A0" w:firstRow="1" w:lastRow="0" w:firstColumn="1" w:lastColumn="0" w:noHBand="0" w:noVBand="1"/>
      </w:tblPr>
      <w:tblGrid>
        <w:gridCol w:w="3318"/>
        <w:gridCol w:w="2626"/>
        <w:gridCol w:w="1847"/>
        <w:gridCol w:w="1844"/>
        <w:gridCol w:w="1985"/>
        <w:gridCol w:w="1699"/>
        <w:gridCol w:w="2071"/>
      </w:tblGrid>
      <w:tr w:rsidR="0032752B" w:rsidRPr="005B3BF9" w14:paraId="2C471214" w14:textId="77777777" w:rsidTr="00666880">
        <w:trPr>
          <w:trHeight w:val="300"/>
          <w:jc w:val="center"/>
        </w:trPr>
        <w:tc>
          <w:tcPr>
            <w:tcW w:w="1078" w:type="pct"/>
            <w:tcBorders>
              <w:top w:val="single" w:sz="4" w:space="0" w:color="auto"/>
              <w:left w:val="single" w:sz="4" w:space="0" w:color="auto"/>
              <w:right w:val="single" w:sz="4" w:space="0" w:color="auto"/>
            </w:tcBorders>
          </w:tcPr>
          <w:p w14:paraId="51B106B4" w14:textId="77777777" w:rsidR="0032752B" w:rsidRPr="00C3429B" w:rsidRDefault="0032752B" w:rsidP="00265E4E">
            <w:pPr>
              <w:spacing w:after="0"/>
              <w:jc w:val="center"/>
              <w:rPr>
                <w:rFonts w:eastAsia="Times New Roman"/>
                <w:b/>
                <w:color w:val="000000"/>
                <w:sz w:val="20"/>
                <w:szCs w:val="20"/>
                <w:lang w:eastAsia="en-IE"/>
              </w:rPr>
            </w:pPr>
          </w:p>
        </w:tc>
        <w:tc>
          <w:tcPr>
            <w:tcW w:w="853" w:type="pct"/>
            <w:vMerge w:val="restart"/>
            <w:tcBorders>
              <w:top w:val="single" w:sz="4" w:space="0" w:color="auto"/>
              <w:left w:val="single" w:sz="4" w:space="0" w:color="auto"/>
              <w:right w:val="single" w:sz="4" w:space="0" w:color="auto"/>
            </w:tcBorders>
          </w:tcPr>
          <w:p w14:paraId="583A5CD6" w14:textId="7ECB20AA" w:rsidR="0032752B" w:rsidRPr="00C3429B" w:rsidRDefault="0032752B" w:rsidP="00265E4E">
            <w:pPr>
              <w:spacing w:after="0"/>
              <w:jc w:val="center"/>
              <w:rPr>
                <w:rFonts w:eastAsia="Times New Roman"/>
                <w:b/>
                <w:color w:val="000000"/>
                <w:sz w:val="20"/>
                <w:szCs w:val="20"/>
                <w:lang w:eastAsia="en-IE"/>
              </w:rPr>
            </w:pPr>
            <w:r w:rsidRPr="00C3429B">
              <w:rPr>
                <w:rFonts w:eastAsia="Times New Roman"/>
                <w:b/>
                <w:color w:val="000000"/>
                <w:sz w:val="20"/>
                <w:szCs w:val="20"/>
                <w:lang w:eastAsia="en-IE"/>
              </w:rPr>
              <w:t>Selected variables</w:t>
            </w:r>
          </w:p>
        </w:tc>
        <w:tc>
          <w:tcPr>
            <w:tcW w:w="600" w:type="pct"/>
            <w:tcBorders>
              <w:top w:val="single" w:sz="4" w:space="0" w:color="auto"/>
              <w:left w:val="single" w:sz="4" w:space="0" w:color="auto"/>
              <w:right w:val="single" w:sz="4" w:space="0" w:color="auto"/>
            </w:tcBorders>
            <w:shd w:val="clear" w:color="auto" w:fill="auto"/>
          </w:tcPr>
          <w:p w14:paraId="520872B4" w14:textId="77777777" w:rsidR="0032752B" w:rsidRPr="00C3429B" w:rsidRDefault="0032752B" w:rsidP="00265E4E">
            <w:pPr>
              <w:spacing w:after="0"/>
              <w:jc w:val="center"/>
              <w:rPr>
                <w:rFonts w:eastAsia="Times New Roman"/>
                <w:b/>
                <w:color w:val="000000"/>
                <w:sz w:val="20"/>
                <w:szCs w:val="20"/>
                <w:lang w:eastAsia="en-IE"/>
              </w:rPr>
            </w:pPr>
            <w:r w:rsidRPr="00C3429B">
              <w:rPr>
                <w:rFonts w:eastAsia="Times New Roman"/>
                <w:b/>
                <w:color w:val="000000"/>
                <w:sz w:val="20"/>
                <w:szCs w:val="20"/>
                <w:lang w:eastAsia="en-IE"/>
              </w:rPr>
              <w:t>Mental health difficulties</w:t>
            </w:r>
          </w:p>
        </w:tc>
        <w:tc>
          <w:tcPr>
            <w:tcW w:w="599" w:type="pct"/>
            <w:tcBorders>
              <w:top w:val="single" w:sz="4" w:space="0" w:color="auto"/>
              <w:left w:val="single" w:sz="4" w:space="0" w:color="auto"/>
              <w:right w:val="single" w:sz="4" w:space="0" w:color="auto"/>
            </w:tcBorders>
            <w:shd w:val="clear" w:color="auto" w:fill="auto"/>
          </w:tcPr>
          <w:p w14:paraId="292551FD" w14:textId="77777777" w:rsidR="0032752B" w:rsidRPr="00C3429B" w:rsidRDefault="0032752B" w:rsidP="00265E4E">
            <w:pPr>
              <w:spacing w:after="0"/>
              <w:jc w:val="center"/>
              <w:rPr>
                <w:rFonts w:eastAsia="Times New Roman"/>
                <w:b/>
                <w:color w:val="000000"/>
                <w:sz w:val="20"/>
                <w:szCs w:val="20"/>
                <w:lang w:eastAsia="en-IE"/>
              </w:rPr>
            </w:pPr>
            <w:r w:rsidRPr="00C3429B">
              <w:rPr>
                <w:rFonts w:eastAsia="Times New Roman"/>
                <w:b/>
                <w:color w:val="000000"/>
                <w:sz w:val="20"/>
                <w:szCs w:val="20"/>
                <w:lang w:eastAsia="en-IE"/>
              </w:rPr>
              <w:t>Intellectual disabilities</w:t>
            </w:r>
          </w:p>
        </w:tc>
        <w:tc>
          <w:tcPr>
            <w:tcW w:w="645" w:type="pct"/>
            <w:tcBorders>
              <w:top w:val="single" w:sz="4" w:space="0" w:color="auto"/>
              <w:left w:val="single" w:sz="4" w:space="0" w:color="auto"/>
              <w:right w:val="single" w:sz="4" w:space="0" w:color="auto"/>
            </w:tcBorders>
            <w:shd w:val="clear" w:color="auto" w:fill="auto"/>
          </w:tcPr>
          <w:p w14:paraId="17C70E49" w14:textId="77777777" w:rsidR="0032752B" w:rsidRPr="00C3429B" w:rsidRDefault="0032752B" w:rsidP="00265E4E">
            <w:pPr>
              <w:spacing w:after="0"/>
              <w:jc w:val="center"/>
              <w:rPr>
                <w:rFonts w:eastAsia="Times New Roman"/>
                <w:b/>
                <w:color w:val="000000"/>
                <w:sz w:val="20"/>
                <w:szCs w:val="20"/>
                <w:lang w:eastAsia="en-IE"/>
              </w:rPr>
            </w:pPr>
            <w:r w:rsidRPr="00C3429B">
              <w:rPr>
                <w:rFonts w:eastAsia="Times New Roman"/>
                <w:b/>
                <w:color w:val="000000"/>
                <w:sz w:val="20"/>
                <w:szCs w:val="20"/>
                <w:lang w:eastAsia="en-IE"/>
              </w:rPr>
              <w:t>Autism</w:t>
            </w:r>
          </w:p>
        </w:tc>
        <w:tc>
          <w:tcPr>
            <w:tcW w:w="552" w:type="pct"/>
            <w:tcBorders>
              <w:top w:val="single" w:sz="4" w:space="0" w:color="auto"/>
              <w:left w:val="single" w:sz="4" w:space="0" w:color="auto"/>
              <w:right w:val="single" w:sz="4" w:space="0" w:color="auto"/>
            </w:tcBorders>
            <w:shd w:val="clear" w:color="auto" w:fill="auto"/>
          </w:tcPr>
          <w:p w14:paraId="4A7BC2E9" w14:textId="77777777" w:rsidR="0032752B" w:rsidRPr="00C3429B" w:rsidRDefault="0032752B" w:rsidP="00265E4E">
            <w:pPr>
              <w:spacing w:after="0"/>
              <w:jc w:val="center"/>
              <w:rPr>
                <w:rFonts w:eastAsia="Times New Roman"/>
                <w:b/>
                <w:color w:val="000000"/>
                <w:sz w:val="20"/>
                <w:szCs w:val="20"/>
                <w:lang w:eastAsia="en-IE"/>
              </w:rPr>
            </w:pPr>
            <w:r w:rsidRPr="00C3429B">
              <w:rPr>
                <w:rFonts w:eastAsia="Times New Roman"/>
                <w:b/>
                <w:color w:val="000000"/>
                <w:sz w:val="20"/>
                <w:szCs w:val="20"/>
                <w:lang w:eastAsia="en-IE"/>
              </w:rPr>
              <w:t>Physical disabilities</w:t>
            </w:r>
          </w:p>
        </w:tc>
        <w:tc>
          <w:tcPr>
            <w:tcW w:w="673" w:type="pct"/>
            <w:tcBorders>
              <w:top w:val="single" w:sz="4" w:space="0" w:color="auto"/>
              <w:left w:val="single" w:sz="4" w:space="0" w:color="auto"/>
              <w:right w:val="single" w:sz="4" w:space="0" w:color="auto"/>
            </w:tcBorders>
            <w:shd w:val="clear" w:color="auto" w:fill="auto"/>
          </w:tcPr>
          <w:p w14:paraId="08F14DEC" w14:textId="77777777" w:rsidR="0032752B" w:rsidRPr="00C3429B" w:rsidRDefault="0032752B" w:rsidP="00265E4E">
            <w:pPr>
              <w:spacing w:after="0"/>
              <w:jc w:val="center"/>
              <w:rPr>
                <w:rFonts w:eastAsia="Times New Roman"/>
                <w:b/>
                <w:color w:val="000000"/>
                <w:sz w:val="20"/>
                <w:szCs w:val="20"/>
                <w:lang w:eastAsia="en-IE"/>
              </w:rPr>
            </w:pPr>
            <w:r w:rsidRPr="00C3429B">
              <w:rPr>
                <w:rFonts w:eastAsia="Times New Roman"/>
                <w:b/>
                <w:color w:val="000000"/>
                <w:sz w:val="20"/>
                <w:szCs w:val="20"/>
                <w:lang w:eastAsia="en-IE"/>
              </w:rPr>
              <w:t>Vision or hearing disability</w:t>
            </w:r>
          </w:p>
        </w:tc>
      </w:tr>
      <w:tr w:rsidR="0032752B" w:rsidRPr="005B3BF9" w14:paraId="005983F3" w14:textId="77777777" w:rsidTr="00666880">
        <w:trPr>
          <w:trHeight w:val="300"/>
          <w:jc w:val="center"/>
        </w:trPr>
        <w:tc>
          <w:tcPr>
            <w:tcW w:w="1078" w:type="pct"/>
            <w:tcBorders>
              <w:left w:val="single" w:sz="4" w:space="0" w:color="auto"/>
              <w:right w:val="single" w:sz="4" w:space="0" w:color="auto"/>
            </w:tcBorders>
          </w:tcPr>
          <w:p w14:paraId="31EBFEDD" w14:textId="77777777" w:rsidR="0032752B" w:rsidRPr="00C3429B" w:rsidRDefault="0032752B" w:rsidP="00265E4E">
            <w:pPr>
              <w:spacing w:after="0"/>
              <w:jc w:val="center"/>
              <w:rPr>
                <w:rFonts w:eastAsia="Times New Roman"/>
                <w:b/>
                <w:color w:val="000000"/>
                <w:sz w:val="20"/>
                <w:szCs w:val="20"/>
                <w:lang w:eastAsia="en-IE"/>
              </w:rPr>
            </w:pPr>
          </w:p>
        </w:tc>
        <w:tc>
          <w:tcPr>
            <w:tcW w:w="853" w:type="pct"/>
            <w:vMerge/>
            <w:tcBorders>
              <w:left w:val="single" w:sz="4" w:space="0" w:color="auto"/>
              <w:right w:val="single" w:sz="4" w:space="0" w:color="auto"/>
            </w:tcBorders>
          </w:tcPr>
          <w:p w14:paraId="3D8D5DB6" w14:textId="0F5B056E" w:rsidR="0032752B" w:rsidRPr="00C3429B" w:rsidRDefault="0032752B" w:rsidP="00265E4E">
            <w:pPr>
              <w:spacing w:after="0"/>
              <w:jc w:val="center"/>
              <w:rPr>
                <w:rFonts w:eastAsia="Times New Roman"/>
                <w:b/>
                <w:color w:val="000000"/>
                <w:sz w:val="20"/>
                <w:szCs w:val="20"/>
                <w:lang w:eastAsia="en-IE"/>
              </w:rPr>
            </w:pPr>
          </w:p>
        </w:tc>
        <w:tc>
          <w:tcPr>
            <w:tcW w:w="3069" w:type="pct"/>
            <w:gridSpan w:val="5"/>
            <w:tcBorders>
              <w:top w:val="single" w:sz="4" w:space="0" w:color="auto"/>
              <w:left w:val="single" w:sz="4" w:space="0" w:color="auto"/>
              <w:right w:val="single" w:sz="4" w:space="0" w:color="auto"/>
            </w:tcBorders>
            <w:shd w:val="clear" w:color="auto" w:fill="auto"/>
          </w:tcPr>
          <w:p w14:paraId="7350DDCA" w14:textId="77777777" w:rsidR="0032752B" w:rsidRPr="00C3429B" w:rsidRDefault="0032752B" w:rsidP="00265E4E">
            <w:pPr>
              <w:spacing w:after="0"/>
              <w:jc w:val="center"/>
              <w:rPr>
                <w:rFonts w:eastAsia="Times New Roman"/>
                <w:b/>
                <w:color w:val="000000"/>
                <w:sz w:val="20"/>
                <w:szCs w:val="20"/>
                <w:lang w:eastAsia="en-IE"/>
              </w:rPr>
            </w:pPr>
            <w:r w:rsidRPr="00C3429B">
              <w:rPr>
                <w:rFonts w:eastAsia="Times New Roman"/>
                <w:b/>
                <w:color w:val="000000"/>
                <w:sz w:val="20"/>
                <w:szCs w:val="20"/>
                <w:lang w:eastAsia="en-IE"/>
              </w:rPr>
              <w:t>Odds Ratios (95% confidence interval)</w:t>
            </w:r>
          </w:p>
        </w:tc>
      </w:tr>
      <w:tr w:rsidR="0032752B" w14:paraId="2ED0CB13" w14:textId="77777777" w:rsidTr="00666880">
        <w:trPr>
          <w:trHeight w:val="223"/>
          <w:jc w:val="center"/>
        </w:trPr>
        <w:tc>
          <w:tcPr>
            <w:tcW w:w="1078" w:type="pct"/>
            <w:tcBorders>
              <w:top w:val="single" w:sz="4" w:space="0" w:color="auto"/>
              <w:left w:val="single" w:sz="4" w:space="0" w:color="auto"/>
              <w:bottom w:val="single" w:sz="4" w:space="0" w:color="auto"/>
              <w:right w:val="single" w:sz="4" w:space="0" w:color="auto"/>
            </w:tcBorders>
          </w:tcPr>
          <w:p w14:paraId="3C3CE51C" w14:textId="0C3DEBDA" w:rsidR="0032752B" w:rsidRPr="00C3429B" w:rsidRDefault="002561DF" w:rsidP="0032752B">
            <w:pPr>
              <w:spacing w:after="0"/>
              <w:rPr>
                <w:rFonts w:eastAsia="Times New Roman"/>
                <w:color w:val="000000"/>
                <w:sz w:val="20"/>
                <w:szCs w:val="20"/>
                <w:lang w:eastAsia="en-IE"/>
              </w:rPr>
            </w:pPr>
            <w:r w:rsidRPr="00C3429B">
              <w:rPr>
                <w:rFonts w:eastAsia="Times New Roman"/>
                <w:color w:val="000000"/>
                <w:sz w:val="20"/>
                <w:szCs w:val="20"/>
              </w:rPr>
              <w:t>Age (compared to &gt;55)</w:t>
            </w:r>
          </w:p>
        </w:tc>
        <w:tc>
          <w:tcPr>
            <w:tcW w:w="853" w:type="pct"/>
            <w:tcBorders>
              <w:top w:val="single" w:sz="4" w:space="0" w:color="auto"/>
              <w:left w:val="single" w:sz="4" w:space="0" w:color="auto"/>
              <w:bottom w:val="single" w:sz="4" w:space="0" w:color="auto"/>
              <w:right w:val="single" w:sz="4" w:space="0" w:color="auto"/>
            </w:tcBorders>
            <w:shd w:val="clear" w:color="auto" w:fill="auto"/>
            <w:hideMark/>
          </w:tcPr>
          <w:p w14:paraId="5F48620B" w14:textId="459D3D13" w:rsidR="0032752B" w:rsidRPr="00C3429B" w:rsidRDefault="0032752B" w:rsidP="0032752B">
            <w:pPr>
              <w:spacing w:after="0"/>
              <w:rPr>
                <w:rFonts w:eastAsia="Times New Roman"/>
                <w:color w:val="000000"/>
                <w:sz w:val="20"/>
                <w:szCs w:val="20"/>
                <w:lang w:eastAsia="en-IE"/>
              </w:rPr>
            </w:pPr>
            <w:r w:rsidRPr="00C3429B">
              <w:rPr>
                <w:rFonts w:eastAsia="Times New Roman"/>
                <w:color w:val="000000"/>
                <w:sz w:val="20"/>
                <w:szCs w:val="20"/>
                <w:lang w:eastAsia="en-IE"/>
              </w:rPr>
              <w:t>Less than 55</w:t>
            </w:r>
          </w:p>
        </w:tc>
        <w:tc>
          <w:tcPr>
            <w:tcW w:w="600" w:type="pct"/>
            <w:tcBorders>
              <w:top w:val="single" w:sz="4" w:space="0" w:color="auto"/>
              <w:left w:val="single" w:sz="4" w:space="0" w:color="auto"/>
              <w:bottom w:val="single" w:sz="4" w:space="0" w:color="auto"/>
              <w:right w:val="single" w:sz="4" w:space="0" w:color="auto"/>
            </w:tcBorders>
            <w:shd w:val="clear" w:color="auto" w:fill="auto"/>
          </w:tcPr>
          <w:p w14:paraId="76E62FFF" w14:textId="0B6059F8"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1.5*</w:t>
            </w:r>
          </w:p>
          <w:p w14:paraId="77CC4830"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(1.14-2.06)</w:t>
            </w:r>
          </w:p>
        </w:tc>
        <w:tc>
          <w:tcPr>
            <w:tcW w:w="599" w:type="pct"/>
            <w:tcBorders>
              <w:top w:val="single" w:sz="4" w:space="0" w:color="auto"/>
              <w:left w:val="single" w:sz="4" w:space="0" w:color="auto"/>
              <w:bottom w:val="single" w:sz="4" w:space="0" w:color="auto"/>
              <w:right w:val="single" w:sz="4" w:space="0" w:color="auto"/>
            </w:tcBorders>
            <w:shd w:val="clear" w:color="auto" w:fill="auto"/>
          </w:tcPr>
          <w:p w14:paraId="72FA51B2"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1.2</w:t>
            </w:r>
          </w:p>
          <w:p w14:paraId="081D080A"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(0.86-1.54)</w:t>
            </w:r>
          </w:p>
        </w:tc>
        <w:tc>
          <w:tcPr>
            <w:tcW w:w="645" w:type="pct"/>
            <w:tcBorders>
              <w:top w:val="single" w:sz="4" w:space="0" w:color="auto"/>
              <w:left w:val="single" w:sz="4" w:space="0" w:color="auto"/>
              <w:bottom w:val="single" w:sz="4" w:space="0" w:color="auto"/>
              <w:right w:val="single" w:sz="4" w:space="0" w:color="auto"/>
            </w:tcBorders>
            <w:shd w:val="clear" w:color="auto" w:fill="auto"/>
          </w:tcPr>
          <w:p w14:paraId="5CCA0A2C" w14:textId="534D2A60"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1.4*</w:t>
            </w:r>
          </w:p>
          <w:p w14:paraId="4DF53012"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(1.08-1.95)</w:t>
            </w:r>
          </w:p>
        </w:tc>
        <w:tc>
          <w:tcPr>
            <w:tcW w:w="552" w:type="pct"/>
            <w:tcBorders>
              <w:top w:val="single" w:sz="4" w:space="0" w:color="auto"/>
              <w:left w:val="single" w:sz="4" w:space="0" w:color="auto"/>
              <w:bottom w:val="single" w:sz="4" w:space="0" w:color="auto"/>
              <w:right w:val="single" w:sz="4" w:space="0" w:color="auto"/>
            </w:tcBorders>
            <w:shd w:val="clear" w:color="auto" w:fill="auto"/>
          </w:tcPr>
          <w:p w14:paraId="52420691"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4A02D552"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(0.75-1.54)</w:t>
            </w:r>
          </w:p>
        </w:tc>
        <w:tc>
          <w:tcPr>
            <w:tcW w:w="673" w:type="pct"/>
            <w:tcBorders>
              <w:top w:val="single" w:sz="4" w:space="0" w:color="auto"/>
              <w:left w:val="single" w:sz="4" w:space="0" w:color="auto"/>
              <w:bottom w:val="single" w:sz="4" w:space="0" w:color="auto"/>
              <w:right w:val="single" w:sz="4" w:space="0" w:color="auto"/>
            </w:tcBorders>
            <w:shd w:val="clear" w:color="auto" w:fill="auto"/>
          </w:tcPr>
          <w:p w14:paraId="69BE9329" w14:textId="217BFA16"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1.6*</w:t>
            </w:r>
          </w:p>
          <w:p w14:paraId="4F208D12"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(1.17-2.10)</w:t>
            </w:r>
          </w:p>
        </w:tc>
      </w:tr>
      <w:tr w:rsidR="002C7424" w:rsidRPr="005B3BF9" w14:paraId="0C5E5325" w14:textId="77777777" w:rsidTr="00666880">
        <w:trPr>
          <w:trHeight w:val="300"/>
          <w:jc w:val="center"/>
        </w:trPr>
        <w:tc>
          <w:tcPr>
            <w:tcW w:w="1078" w:type="pct"/>
            <w:tcBorders>
              <w:top w:val="single" w:sz="4" w:space="0" w:color="auto"/>
              <w:left w:val="single" w:sz="4" w:space="0" w:color="auto"/>
              <w:bottom w:val="single" w:sz="4" w:space="0" w:color="auto"/>
              <w:right w:val="single" w:sz="4" w:space="0" w:color="auto"/>
            </w:tcBorders>
          </w:tcPr>
          <w:p w14:paraId="10FC0F64" w14:textId="1033E2CF" w:rsidR="0032752B" w:rsidRPr="00C3429B" w:rsidRDefault="0032752B" w:rsidP="0032752B">
            <w:pPr>
              <w:spacing w:after="0"/>
              <w:rPr>
                <w:rFonts w:eastAsia="Times New Roman"/>
                <w:color w:val="000000"/>
                <w:sz w:val="20"/>
                <w:szCs w:val="20"/>
                <w:lang w:eastAsia="en-IE"/>
              </w:rPr>
            </w:pPr>
            <w:r w:rsidRPr="00C3429B">
              <w:rPr>
                <w:rFonts w:eastAsia="Times New Roman"/>
                <w:color w:val="000000"/>
                <w:sz w:val="20"/>
                <w:szCs w:val="20"/>
                <w:lang w:eastAsia="en-IE"/>
              </w:rPr>
              <w:t>Gender (compared to female)</w:t>
            </w:r>
          </w:p>
        </w:tc>
        <w:tc>
          <w:tcPr>
            <w:tcW w:w="853" w:type="pct"/>
            <w:tcBorders>
              <w:top w:val="single" w:sz="4" w:space="0" w:color="auto"/>
              <w:left w:val="single" w:sz="4" w:space="0" w:color="auto"/>
              <w:bottom w:val="single" w:sz="4" w:space="0" w:color="auto"/>
              <w:right w:val="single" w:sz="4" w:space="0" w:color="auto"/>
            </w:tcBorders>
            <w:shd w:val="clear" w:color="auto" w:fill="auto"/>
            <w:hideMark/>
          </w:tcPr>
          <w:p w14:paraId="1EBE92BA" w14:textId="072E2989" w:rsidR="0032752B" w:rsidRPr="00C3429B" w:rsidRDefault="0032752B" w:rsidP="0032752B">
            <w:pPr>
              <w:spacing w:after="0"/>
              <w:rPr>
                <w:rFonts w:eastAsia="Times New Roman"/>
                <w:color w:val="000000"/>
                <w:sz w:val="20"/>
                <w:szCs w:val="20"/>
                <w:lang w:eastAsia="en-IE"/>
              </w:rPr>
            </w:pPr>
            <w:r w:rsidRPr="00C3429B">
              <w:rPr>
                <w:rFonts w:eastAsia="Times New Roman"/>
                <w:color w:val="000000"/>
                <w:sz w:val="20"/>
                <w:szCs w:val="20"/>
                <w:lang w:eastAsia="en-IE"/>
              </w:rPr>
              <w:t>Male</w:t>
            </w:r>
          </w:p>
        </w:tc>
        <w:tc>
          <w:tcPr>
            <w:tcW w:w="600" w:type="pct"/>
            <w:tcBorders>
              <w:top w:val="single" w:sz="4" w:space="0" w:color="auto"/>
              <w:left w:val="single" w:sz="4" w:space="0" w:color="auto"/>
              <w:bottom w:val="single" w:sz="4" w:space="0" w:color="auto"/>
              <w:right w:val="single" w:sz="4" w:space="0" w:color="auto"/>
            </w:tcBorders>
            <w:shd w:val="clear" w:color="auto" w:fill="auto"/>
          </w:tcPr>
          <w:p w14:paraId="100FADE8" w14:textId="3C74CB94"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0.7*</w:t>
            </w:r>
          </w:p>
          <w:p w14:paraId="448F69EF"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(0.57-0.96)</w:t>
            </w:r>
          </w:p>
        </w:tc>
        <w:tc>
          <w:tcPr>
            <w:tcW w:w="599" w:type="pct"/>
            <w:tcBorders>
              <w:top w:val="single" w:sz="4" w:space="0" w:color="auto"/>
              <w:left w:val="single" w:sz="4" w:space="0" w:color="auto"/>
              <w:bottom w:val="single" w:sz="4" w:space="0" w:color="auto"/>
              <w:right w:val="single" w:sz="4" w:space="0" w:color="auto"/>
            </w:tcBorders>
            <w:shd w:val="clear" w:color="auto" w:fill="auto"/>
          </w:tcPr>
          <w:p w14:paraId="4CDFC8B2"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0.8</w:t>
            </w:r>
          </w:p>
          <w:p w14:paraId="40232A75"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(0.60-1.02)</w:t>
            </w:r>
          </w:p>
        </w:tc>
        <w:tc>
          <w:tcPr>
            <w:tcW w:w="645" w:type="pct"/>
            <w:tcBorders>
              <w:top w:val="single" w:sz="4" w:space="0" w:color="auto"/>
              <w:left w:val="single" w:sz="4" w:space="0" w:color="auto"/>
              <w:bottom w:val="single" w:sz="4" w:space="0" w:color="auto"/>
              <w:right w:val="single" w:sz="4" w:space="0" w:color="auto"/>
            </w:tcBorders>
            <w:shd w:val="clear" w:color="auto" w:fill="auto"/>
          </w:tcPr>
          <w:p w14:paraId="2020A385"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1.0</w:t>
            </w:r>
          </w:p>
          <w:p w14:paraId="1F2DF711"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(0.74-1.26)</w:t>
            </w:r>
          </w:p>
        </w:tc>
        <w:tc>
          <w:tcPr>
            <w:tcW w:w="552" w:type="pct"/>
            <w:tcBorders>
              <w:top w:val="single" w:sz="4" w:space="0" w:color="auto"/>
              <w:left w:val="single" w:sz="4" w:space="0" w:color="auto"/>
              <w:bottom w:val="single" w:sz="4" w:space="0" w:color="auto"/>
              <w:right w:val="single" w:sz="4" w:space="0" w:color="auto"/>
            </w:tcBorders>
            <w:shd w:val="clear" w:color="auto" w:fill="auto"/>
          </w:tcPr>
          <w:p w14:paraId="416C012C"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0.9</w:t>
            </w:r>
          </w:p>
          <w:p w14:paraId="6775BF16"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(0.62-1.18)</w:t>
            </w:r>
          </w:p>
        </w:tc>
        <w:tc>
          <w:tcPr>
            <w:tcW w:w="673" w:type="pct"/>
            <w:tcBorders>
              <w:top w:val="single" w:sz="4" w:space="0" w:color="auto"/>
              <w:left w:val="single" w:sz="4" w:space="0" w:color="auto"/>
              <w:bottom w:val="single" w:sz="4" w:space="0" w:color="auto"/>
              <w:right w:val="single" w:sz="4" w:space="0" w:color="auto"/>
            </w:tcBorders>
            <w:shd w:val="clear" w:color="auto" w:fill="auto"/>
          </w:tcPr>
          <w:p w14:paraId="2B30A17C"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0.8</w:t>
            </w:r>
          </w:p>
          <w:p w14:paraId="03AFDA82"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(0.62-1.07)</w:t>
            </w:r>
          </w:p>
        </w:tc>
      </w:tr>
      <w:tr w:rsidR="0032752B" w:rsidRPr="005B3BF9" w14:paraId="0A05868A" w14:textId="77777777" w:rsidTr="00666880">
        <w:trPr>
          <w:trHeight w:val="300"/>
          <w:jc w:val="center"/>
        </w:trPr>
        <w:tc>
          <w:tcPr>
            <w:tcW w:w="1078" w:type="pct"/>
            <w:tcBorders>
              <w:top w:val="single" w:sz="4" w:space="0" w:color="auto"/>
              <w:left w:val="single" w:sz="4" w:space="0" w:color="auto"/>
              <w:right w:val="single" w:sz="4" w:space="0" w:color="auto"/>
            </w:tcBorders>
          </w:tcPr>
          <w:p w14:paraId="2B26B11C" w14:textId="147E61AC" w:rsidR="0032752B" w:rsidRPr="00C3429B" w:rsidRDefault="0032752B" w:rsidP="00265E4E">
            <w:pPr>
              <w:spacing w:after="0"/>
              <w:rPr>
                <w:rFonts w:eastAsia="Times New Roman"/>
                <w:color w:val="000000"/>
                <w:sz w:val="20"/>
                <w:szCs w:val="20"/>
                <w:lang w:eastAsia="en-IE"/>
              </w:rPr>
            </w:pPr>
            <w:r w:rsidRPr="00C3429B">
              <w:rPr>
                <w:rFonts w:eastAsia="Times New Roman"/>
                <w:color w:val="000000"/>
                <w:sz w:val="20"/>
                <w:szCs w:val="20"/>
                <w:lang w:eastAsia="en-IE"/>
              </w:rPr>
              <w:t>Region (compared to</w:t>
            </w:r>
            <w:r w:rsidR="002C7424" w:rsidRPr="00C3429B">
              <w:rPr>
                <w:rFonts w:eastAsia="Times New Roman"/>
                <w:color w:val="000000"/>
                <w:sz w:val="20"/>
                <w:szCs w:val="20"/>
                <w:lang w:eastAsia="en-IE"/>
              </w:rPr>
              <w:t xml:space="preserve"> Munster)</w:t>
            </w:r>
          </w:p>
        </w:tc>
        <w:tc>
          <w:tcPr>
            <w:tcW w:w="853" w:type="pct"/>
            <w:tcBorders>
              <w:top w:val="single" w:sz="4" w:space="0" w:color="auto"/>
              <w:left w:val="single" w:sz="4" w:space="0" w:color="auto"/>
              <w:bottom w:val="single" w:sz="4" w:space="0" w:color="auto"/>
              <w:right w:val="single" w:sz="4" w:space="0" w:color="auto"/>
            </w:tcBorders>
            <w:shd w:val="clear" w:color="auto" w:fill="auto"/>
            <w:hideMark/>
          </w:tcPr>
          <w:p w14:paraId="5FCAA2B5" w14:textId="46259735" w:rsidR="0032752B" w:rsidRPr="00C3429B" w:rsidRDefault="0032752B" w:rsidP="00265E4E">
            <w:pPr>
              <w:spacing w:after="0"/>
              <w:rPr>
                <w:rFonts w:eastAsia="Times New Roman"/>
                <w:color w:val="000000"/>
                <w:sz w:val="20"/>
                <w:szCs w:val="20"/>
                <w:lang w:eastAsia="en-IE"/>
              </w:rPr>
            </w:pPr>
            <w:r w:rsidRPr="00C3429B">
              <w:rPr>
                <w:rFonts w:eastAsia="Times New Roman"/>
                <w:color w:val="000000"/>
                <w:sz w:val="20"/>
                <w:szCs w:val="20"/>
                <w:lang w:eastAsia="en-IE"/>
              </w:rPr>
              <w:t>Dublin</w:t>
            </w:r>
          </w:p>
        </w:tc>
        <w:tc>
          <w:tcPr>
            <w:tcW w:w="600" w:type="pct"/>
            <w:tcBorders>
              <w:top w:val="single" w:sz="4" w:space="0" w:color="auto"/>
              <w:left w:val="single" w:sz="4" w:space="0" w:color="auto"/>
              <w:bottom w:val="single" w:sz="4" w:space="0" w:color="auto"/>
              <w:right w:val="single" w:sz="4" w:space="0" w:color="auto"/>
            </w:tcBorders>
            <w:shd w:val="clear" w:color="auto" w:fill="auto"/>
          </w:tcPr>
          <w:p w14:paraId="7BD0D7EF" w14:textId="77777777" w:rsidR="0032752B" w:rsidRPr="00C3429B" w:rsidRDefault="0032752B" w:rsidP="00265E4E">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15F8F865" w14:textId="77777777" w:rsidR="0032752B" w:rsidRPr="00C3429B" w:rsidRDefault="0032752B" w:rsidP="00265E4E">
            <w:pPr>
              <w:spacing w:after="0"/>
              <w:jc w:val="center"/>
              <w:rPr>
                <w:rFonts w:eastAsia="Times New Roman"/>
                <w:color w:val="000000"/>
                <w:sz w:val="20"/>
                <w:szCs w:val="20"/>
                <w:lang w:eastAsia="en-IE"/>
              </w:rPr>
            </w:pPr>
            <w:r w:rsidRPr="00C3429B">
              <w:rPr>
                <w:rFonts w:eastAsia="Times New Roman"/>
                <w:color w:val="000000"/>
                <w:sz w:val="20"/>
                <w:szCs w:val="20"/>
                <w:lang w:eastAsia="en-IE"/>
              </w:rPr>
              <w:t>(0.77-1.63)</w:t>
            </w:r>
          </w:p>
        </w:tc>
        <w:tc>
          <w:tcPr>
            <w:tcW w:w="599" w:type="pct"/>
            <w:tcBorders>
              <w:top w:val="single" w:sz="4" w:space="0" w:color="auto"/>
              <w:left w:val="single" w:sz="4" w:space="0" w:color="auto"/>
              <w:bottom w:val="single" w:sz="4" w:space="0" w:color="auto"/>
              <w:right w:val="single" w:sz="4" w:space="0" w:color="auto"/>
            </w:tcBorders>
            <w:shd w:val="clear" w:color="auto" w:fill="auto"/>
          </w:tcPr>
          <w:p w14:paraId="0B5DE4E1" w14:textId="77777777" w:rsidR="0032752B" w:rsidRPr="00C3429B" w:rsidRDefault="0032752B" w:rsidP="00265E4E">
            <w:pPr>
              <w:spacing w:after="0"/>
              <w:jc w:val="center"/>
              <w:rPr>
                <w:rFonts w:eastAsia="Times New Roman"/>
                <w:color w:val="000000"/>
                <w:sz w:val="20"/>
                <w:szCs w:val="20"/>
                <w:lang w:eastAsia="en-IE"/>
              </w:rPr>
            </w:pPr>
            <w:r w:rsidRPr="00C3429B">
              <w:rPr>
                <w:rFonts w:eastAsia="Times New Roman"/>
                <w:color w:val="000000"/>
                <w:sz w:val="20"/>
                <w:szCs w:val="20"/>
                <w:lang w:eastAsia="en-IE"/>
              </w:rPr>
              <w:t>1.0</w:t>
            </w:r>
          </w:p>
          <w:p w14:paraId="2C224955" w14:textId="77777777" w:rsidR="0032752B" w:rsidRPr="00C3429B" w:rsidRDefault="0032752B" w:rsidP="00265E4E">
            <w:pPr>
              <w:spacing w:after="0"/>
              <w:jc w:val="center"/>
              <w:rPr>
                <w:rFonts w:eastAsia="Times New Roman"/>
                <w:color w:val="000000"/>
                <w:sz w:val="20"/>
                <w:szCs w:val="20"/>
                <w:lang w:eastAsia="en-IE"/>
              </w:rPr>
            </w:pPr>
            <w:r w:rsidRPr="00C3429B">
              <w:rPr>
                <w:rFonts w:eastAsia="Times New Roman"/>
                <w:color w:val="000000"/>
                <w:sz w:val="20"/>
                <w:szCs w:val="20"/>
                <w:lang w:eastAsia="en-IE"/>
              </w:rPr>
              <w:t>(0.71-1.49)</w:t>
            </w:r>
          </w:p>
        </w:tc>
        <w:tc>
          <w:tcPr>
            <w:tcW w:w="645" w:type="pct"/>
            <w:tcBorders>
              <w:top w:val="single" w:sz="4" w:space="0" w:color="auto"/>
              <w:left w:val="single" w:sz="4" w:space="0" w:color="auto"/>
              <w:bottom w:val="single" w:sz="4" w:space="0" w:color="auto"/>
              <w:right w:val="single" w:sz="4" w:space="0" w:color="auto"/>
            </w:tcBorders>
            <w:shd w:val="clear" w:color="auto" w:fill="auto"/>
          </w:tcPr>
          <w:p w14:paraId="3A640132" w14:textId="77777777" w:rsidR="0032752B" w:rsidRPr="00C3429B" w:rsidRDefault="0032752B" w:rsidP="00265E4E">
            <w:pPr>
              <w:spacing w:after="0"/>
              <w:jc w:val="center"/>
              <w:rPr>
                <w:rFonts w:eastAsia="Times New Roman"/>
                <w:color w:val="000000"/>
                <w:sz w:val="20"/>
                <w:szCs w:val="20"/>
                <w:lang w:eastAsia="en-IE"/>
              </w:rPr>
            </w:pPr>
            <w:r w:rsidRPr="00C3429B">
              <w:rPr>
                <w:rFonts w:eastAsia="Times New Roman"/>
                <w:color w:val="000000"/>
                <w:sz w:val="20"/>
                <w:szCs w:val="20"/>
                <w:lang w:eastAsia="en-IE"/>
              </w:rPr>
              <w:t>0.9</w:t>
            </w:r>
          </w:p>
          <w:p w14:paraId="298EA14C" w14:textId="77777777" w:rsidR="0032752B" w:rsidRPr="00C3429B" w:rsidRDefault="0032752B" w:rsidP="00265E4E">
            <w:pPr>
              <w:spacing w:after="0"/>
              <w:jc w:val="center"/>
              <w:rPr>
                <w:rFonts w:eastAsia="Times New Roman"/>
                <w:color w:val="000000"/>
                <w:sz w:val="20"/>
                <w:szCs w:val="20"/>
                <w:lang w:eastAsia="en-IE"/>
              </w:rPr>
            </w:pPr>
            <w:r w:rsidRPr="00C3429B">
              <w:rPr>
                <w:rFonts w:eastAsia="Times New Roman"/>
                <w:color w:val="000000"/>
                <w:sz w:val="20"/>
                <w:szCs w:val="20"/>
                <w:lang w:eastAsia="en-IE"/>
              </w:rPr>
              <w:t>(0.59-1.25)</w:t>
            </w:r>
          </w:p>
        </w:tc>
        <w:tc>
          <w:tcPr>
            <w:tcW w:w="552" w:type="pct"/>
            <w:tcBorders>
              <w:top w:val="single" w:sz="4" w:space="0" w:color="auto"/>
              <w:left w:val="single" w:sz="4" w:space="0" w:color="auto"/>
              <w:bottom w:val="single" w:sz="4" w:space="0" w:color="auto"/>
              <w:right w:val="single" w:sz="4" w:space="0" w:color="auto"/>
            </w:tcBorders>
            <w:shd w:val="clear" w:color="auto" w:fill="auto"/>
          </w:tcPr>
          <w:p w14:paraId="5FCEBB0C" w14:textId="77777777" w:rsidR="0032752B" w:rsidRPr="00C3429B" w:rsidRDefault="0032752B" w:rsidP="00265E4E">
            <w:pPr>
              <w:spacing w:after="0"/>
              <w:jc w:val="center"/>
              <w:rPr>
                <w:rFonts w:eastAsia="Times New Roman"/>
                <w:color w:val="000000"/>
                <w:sz w:val="20"/>
                <w:szCs w:val="20"/>
                <w:lang w:eastAsia="en-IE"/>
              </w:rPr>
            </w:pPr>
            <w:r w:rsidRPr="00C3429B">
              <w:rPr>
                <w:rFonts w:eastAsia="Times New Roman"/>
                <w:color w:val="000000"/>
                <w:sz w:val="20"/>
                <w:szCs w:val="20"/>
                <w:lang w:eastAsia="en-IE"/>
              </w:rPr>
              <w:t>1.2</w:t>
            </w:r>
          </w:p>
          <w:p w14:paraId="18EA9E6B" w14:textId="77777777" w:rsidR="0032752B" w:rsidRPr="00C3429B" w:rsidRDefault="0032752B" w:rsidP="00265E4E">
            <w:pPr>
              <w:spacing w:after="0"/>
              <w:jc w:val="center"/>
              <w:rPr>
                <w:rFonts w:eastAsia="Times New Roman"/>
                <w:color w:val="000000"/>
                <w:sz w:val="20"/>
                <w:szCs w:val="20"/>
                <w:lang w:eastAsia="en-IE"/>
              </w:rPr>
            </w:pPr>
            <w:r w:rsidRPr="00C3429B">
              <w:rPr>
                <w:rFonts w:eastAsia="Times New Roman"/>
                <w:color w:val="000000"/>
                <w:sz w:val="20"/>
                <w:szCs w:val="20"/>
                <w:lang w:eastAsia="en-IE"/>
              </w:rPr>
              <w:t>(0.77-1.97)</w:t>
            </w:r>
          </w:p>
        </w:tc>
        <w:tc>
          <w:tcPr>
            <w:tcW w:w="673" w:type="pct"/>
            <w:tcBorders>
              <w:top w:val="single" w:sz="4" w:space="0" w:color="auto"/>
              <w:left w:val="single" w:sz="4" w:space="0" w:color="auto"/>
              <w:bottom w:val="single" w:sz="4" w:space="0" w:color="auto"/>
              <w:right w:val="single" w:sz="4" w:space="0" w:color="auto"/>
            </w:tcBorders>
            <w:shd w:val="clear" w:color="auto" w:fill="auto"/>
          </w:tcPr>
          <w:p w14:paraId="7BCC274A" w14:textId="77777777" w:rsidR="0032752B" w:rsidRPr="00C3429B" w:rsidRDefault="0032752B" w:rsidP="00265E4E">
            <w:pPr>
              <w:spacing w:after="0"/>
              <w:jc w:val="center"/>
              <w:rPr>
                <w:rFonts w:eastAsia="Times New Roman"/>
                <w:color w:val="000000"/>
                <w:sz w:val="20"/>
                <w:szCs w:val="20"/>
                <w:lang w:eastAsia="en-IE"/>
              </w:rPr>
            </w:pPr>
            <w:r w:rsidRPr="00C3429B">
              <w:rPr>
                <w:rFonts w:eastAsia="Times New Roman"/>
                <w:color w:val="000000"/>
                <w:sz w:val="20"/>
                <w:szCs w:val="20"/>
                <w:lang w:eastAsia="en-IE"/>
              </w:rPr>
              <w:t>1.3</w:t>
            </w:r>
          </w:p>
          <w:p w14:paraId="620C3977" w14:textId="77777777" w:rsidR="0032752B" w:rsidRPr="00C3429B" w:rsidRDefault="0032752B" w:rsidP="00265E4E">
            <w:pPr>
              <w:spacing w:after="0"/>
              <w:jc w:val="center"/>
              <w:rPr>
                <w:rFonts w:eastAsia="Times New Roman"/>
                <w:color w:val="000000"/>
                <w:sz w:val="20"/>
                <w:szCs w:val="20"/>
                <w:lang w:eastAsia="en-IE"/>
              </w:rPr>
            </w:pPr>
            <w:r w:rsidRPr="00C3429B">
              <w:rPr>
                <w:rFonts w:eastAsia="Times New Roman"/>
                <w:color w:val="000000"/>
                <w:sz w:val="20"/>
                <w:szCs w:val="20"/>
                <w:lang w:eastAsia="en-IE"/>
              </w:rPr>
              <w:t>(0.88-1.88)</w:t>
            </w:r>
          </w:p>
        </w:tc>
      </w:tr>
      <w:tr w:rsidR="0032752B" w:rsidRPr="005B3BF9" w14:paraId="2BF3BAB8" w14:textId="77777777" w:rsidTr="00666880">
        <w:trPr>
          <w:trHeight w:val="300"/>
          <w:jc w:val="center"/>
        </w:trPr>
        <w:tc>
          <w:tcPr>
            <w:tcW w:w="1078" w:type="pct"/>
            <w:tcBorders>
              <w:left w:val="single" w:sz="4" w:space="0" w:color="auto"/>
              <w:right w:val="single" w:sz="4" w:space="0" w:color="auto"/>
            </w:tcBorders>
          </w:tcPr>
          <w:p w14:paraId="76237BA4" w14:textId="2D218A02" w:rsidR="0032752B" w:rsidRPr="00C3429B" w:rsidRDefault="0032752B" w:rsidP="00265E4E">
            <w:pPr>
              <w:spacing w:after="0"/>
              <w:rPr>
                <w:rFonts w:eastAsia="Times New Roman"/>
                <w:color w:val="000000"/>
                <w:sz w:val="20"/>
                <w:szCs w:val="20"/>
                <w:lang w:eastAsia="en-IE"/>
              </w:rPr>
            </w:pPr>
          </w:p>
        </w:tc>
        <w:tc>
          <w:tcPr>
            <w:tcW w:w="853" w:type="pct"/>
            <w:tcBorders>
              <w:top w:val="single" w:sz="4" w:space="0" w:color="auto"/>
              <w:left w:val="single" w:sz="4" w:space="0" w:color="auto"/>
              <w:bottom w:val="single" w:sz="4" w:space="0" w:color="auto"/>
              <w:right w:val="single" w:sz="4" w:space="0" w:color="auto"/>
            </w:tcBorders>
            <w:shd w:val="clear" w:color="auto" w:fill="auto"/>
            <w:hideMark/>
          </w:tcPr>
          <w:p w14:paraId="58E5AEB6" w14:textId="06654562" w:rsidR="0032752B" w:rsidRPr="00C3429B" w:rsidRDefault="0032752B" w:rsidP="00265E4E">
            <w:pPr>
              <w:spacing w:after="0"/>
              <w:rPr>
                <w:rFonts w:eastAsia="Times New Roman"/>
                <w:color w:val="000000"/>
                <w:sz w:val="20"/>
                <w:szCs w:val="20"/>
                <w:lang w:eastAsia="en-IE"/>
              </w:rPr>
            </w:pPr>
            <w:r w:rsidRPr="00C3429B">
              <w:rPr>
                <w:rFonts w:eastAsia="Times New Roman"/>
                <w:color w:val="000000"/>
                <w:sz w:val="20"/>
                <w:szCs w:val="20"/>
                <w:lang w:eastAsia="en-IE"/>
              </w:rPr>
              <w:t>Rest of Leinster</w:t>
            </w:r>
          </w:p>
        </w:tc>
        <w:tc>
          <w:tcPr>
            <w:tcW w:w="600" w:type="pct"/>
            <w:tcBorders>
              <w:top w:val="single" w:sz="4" w:space="0" w:color="auto"/>
              <w:left w:val="single" w:sz="4" w:space="0" w:color="auto"/>
              <w:bottom w:val="single" w:sz="4" w:space="0" w:color="auto"/>
              <w:right w:val="single" w:sz="4" w:space="0" w:color="auto"/>
            </w:tcBorders>
            <w:shd w:val="clear" w:color="auto" w:fill="auto"/>
          </w:tcPr>
          <w:p w14:paraId="7E6C5D39" w14:textId="10D938E3" w:rsidR="0032752B" w:rsidRPr="00C3429B" w:rsidRDefault="0032752B" w:rsidP="00265E4E">
            <w:pPr>
              <w:spacing w:after="0"/>
              <w:jc w:val="center"/>
              <w:rPr>
                <w:rFonts w:eastAsia="Times New Roman"/>
                <w:color w:val="000000"/>
                <w:sz w:val="20"/>
                <w:szCs w:val="20"/>
                <w:lang w:eastAsia="en-IE"/>
              </w:rPr>
            </w:pPr>
            <w:r w:rsidRPr="00C3429B">
              <w:rPr>
                <w:rFonts w:eastAsia="Times New Roman"/>
                <w:color w:val="000000"/>
                <w:sz w:val="20"/>
                <w:szCs w:val="20"/>
                <w:lang w:eastAsia="en-IE"/>
              </w:rPr>
              <w:t>2.0*</w:t>
            </w:r>
          </w:p>
          <w:p w14:paraId="1E413D22" w14:textId="77777777" w:rsidR="0032752B" w:rsidRPr="00C3429B" w:rsidRDefault="0032752B" w:rsidP="00265E4E">
            <w:pPr>
              <w:spacing w:after="0"/>
              <w:jc w:val="center"/>
              <w:rPr>
                <w:rFonts w:eastAsia="Times New Roman"/>
                <w:color w:val="000000"/>
                <w:sz w:val="20"/>
                <w:szCs w:val="20"/>
                <w:lang w:eastAsia="en-IE"/>
              </w:rPr>
            </w:pPr>
            <w:r w:rsidRPr="00C3429B">
              <w:rPr>
                <w:rFonts w:eastAsia="Times New Roman"/>
                <w:color w:val="000000"/>
                <w:sz w:val="20"/>
                <w:szCs w:val="20"/>
                <w:lang w:eastAsia="en-IE"/>
              </w:rPr>
              <w:t>(1.38-2.90)</w:t>
            </w:r>
          </w:p>
        </w:tc>
        <w:tc>
          <w:tcPr>
            <w:tcW w:w="599" w:type="pct"/>
            <w:tcBorders>
              <w:top w:val="single" w:sz="4" w:space="0" w:color="auto"/>
              <w:left w:val="single" w:sz="4" w:space="0" w:color="auto"/>
              <w:bottom w:val="single" w:sz="4" w:space="0" w:color="auto"/>
              <w:right w:val="single" w:sz="4" w:space="0" w:color="auto"/>
            </w:tcBorders>
            <w:shd w:val="clear" w:color="auto" w:fill="auto"/>
          </w:tcPr>
          <w:p w14:paraId="47D30AB5" w14:textId="129DFC36" w:rsidR="0032752B" w:rsidRPr="00C3429B" w:rsidRDefault="0032752B" w:rsidP="00265E4E">
            <w:pPr>
              <w:spacing w:after="0"/>
              <w:jc w:val="center"/>
              <w:rPr>
                <w:rFonts w:eastAsia="Times New Roman"/>
                <w:color w:val="000000"/>
                <w:sz w:val="20"/>
                <w:szCs w:val="20"/>
                <w:lang w:eastAsia="en-IE"/>
              </w:rPr>
            </w:pPr>
            <w:r w:rsidRPr="00C3429B">
              <w:rPr>
                <w:rFonts w:eastAsia="Times New Roman"/>
                <w:color w:val="000000"/>
                <w:sz w:val="20"/>
                <w:szCs w:val="20"/>
                <w:lang w:eastAsia="en-IE"/>
              </w:rPr>
              <w:t>2.2*</w:t>
            </w:r>
          </w:p>
          <w:p w14:paraId="064E94EE" w14:textId="77777777" w:rsidR="0032752B" w:rsidRPr="00C3429B" w:rsidRDefault="0032752B" w:rsidP="00265E4E">
            <w:pPr>
              <w:spacing w:after="0"/>
              <w:jc w:val="center"/>
              <w:rPr>
                <w:rFonts w:eastAsia="Times New Roman"/>
                <w:color w:val="000000"/>
                <w:sz w:val="20"/>
                <w:szCs w:val="20"/>
                <w:lang w:eastAsia="en-IE"/>
              </w:rPr>
            </w:pPr>
            <w:r w:rsidRPr="00C3429B">
              <w:rPr>
                <w:rFonts w:eastAsia="Times New Roman"/>
                <w:color w:val="000000"/>
                <w:sz w:val="20"/>
                <w:szCs w:val="20"/>
                <w:lang w:eastAsia="en-IE"/>
              </w:rPr>
              <w:t>(1.50-3.16)</w:t>
            </w:r>
          </w:p>
        </w:tc>
        <w:tc>
          <w:tcPr>
            <w:tcW w:w="645" w:type="pct"/>
            <w:tcBorders>
              <w:top w:val="single" w:sz="4" w:space="0" w:color="auto"/>
              <w:left w:val="single" w:sz="4" w:space="0" w:color="auto"/>
              <w:bottom w:val="single" w:sz="4" w:space="0" w:color="auto"/>
              <w:right w:val="single" w:sz="4" w:space="0" w:color="auto"/>
            </w:tcBorders>
            <w:shd w:val="clear" w:color="auto" w:fill="auto"/>
          </w:tcPr>
          <w:p w14:paraId="0FB41367" w14:textId="75CDB761" w:rsidR="0032752B" w:rsidRPr="00C3429B" w:rsidRDefault="0032752B" w:rsidP="00265E4E">
            <w:pPr>
              <w:spacing w:after="0"/>
              <w:jc w:val="center"/>
              <w:rPr>
                <w:rFonts w:eastAsia="Times New Roman"/>
                <w:color w:val="000000"/>
                <w:sz w:val="20"/>
                <w:szCs w:val="20"/>
                <w:lang w:eastAsia="en-IE"/>
              </w:rPr>
            </w:pPr>
            <w:r w:rsidRPr="00C3429B">
              <w:rPr>
                <w:rFonts w:eastAsia="Times New Roman"/>
                <w:color w:val="000000"/>
                <w:sz w:val="20"/>
                <w:szCs w:val="20"/>
                <w:lang w:eastAsia="en-IE"/>
              </w:rPr>
              <w:t>2.2*</w:t>
            </w:r>
          </w:p>
          <w:p w14:paraId="0A591EF4" w14:textId="77777777" w:rsidR="0032752B" w:rsidRPr="00C3429B" w:rsidRDefault="0032752B" w:rsidP="00265E4E">
            <w:pPr>
              <w:spacing w:after="0"/>
              <w:jc w:val="center"/>
              <w:rPr>
                <w:rFonts w:eastAsia="Times New Roman"/>
                <w:color w:val="000000"/>
                <w:sz w:val="20"/>
                <w:szCs w:val="20"/>
                <w:lang w:eastAsia="en-IE"/>
              </w:rPr>
            </w:pPr>
            <w:r w:rsidRPr="00C3429B">
              <w:rPr>
                <w:rFonts w:eastAsia="Times New Roman"/>
                <w:color w:val="000000"/>
                <w:sz w:val="20"/>
                <w:szCs w:val="20"/>
                <w:lang w:eastAsia="en-IE"/>
              </w:rPr>
              <w:t>(1.50-3.16)</w:t>
            </w:r>
          </w:p>
        </w:tc>
        <w:tc>
          <w:tcPr>
            <w:tcW w:w="552" w:type="pct"/>
            <w:tcBorders>
              <w:top w:val="single" w:sz="4" w:space="0" w:color="auto"/>
              <w:left w:val="single" w:sz="4" w:space="0" w:color="auto"/>
              <w:bottom w:val="single" w:sz="4" w:space="0" w:color="auto"/>
              <w:right w:val="single" w:sz="4" w:space="0" w:color="auto"/>
            </w:tcBorders>
            <w:shd w:val="clear" w:color="auto" w:fill="auto"/>
          </w:tcPr>
          <w:p w14:paraId="18052387" w14:textId="03B1FB91" w:rsidR="0032752B" w:rsidRPr="00C3429B" w:rsidRDefault="0032752B" w:rsidP="00265E4E">
            <w:pPr>
              <w:spacing w:after="0"/>
              <w:jc w:val="center"/>
              <w:rPr>
                <w:rFonts w:eastAsia="Times New Roman"/>
                <w:color w:val="000000"/>
                <w:sz w:val="20"/>
                <w:szCs w:val="20"/>
                <w:lang w:eastAsia="en-IE"/>
              </w:rPr>
            </w:pPr>
            <w:r w:rsidRPr="00C3429B">
              <w:rPr>
                <w:rFonts w:eastAsia="Times New Roman"/>
                <w:color w:val="000000"/>
                <w:sz w:val="20"/>
                <w:szCs w:val="20"/>
                <w:lang w:eastAsia="en-IE"/>
              </w:rPr>
              <w:t>1.6*</w:t>
            </w:r>
          </w:p>
          <w:p w14:paraId="18309DF4" w14:textId="77777777" w:rsidR="0032752B" w:rsidRPr="00C3429B" w:rsidRDefault="0032752B" w:rsidP="00265E4E">
            <w:pPr>
              <w:spacing w:after="0"/>
              <w:jc w:val="center"/>
              <w:rPr>
                <w:rFonts w:eastAsia="Times New Roman"/>
                <w:color w:val="000000"/>
                <w:sz w:val="20"/>
                <w:szCs w:val="20"/>
                <w:lang w:eastAsia="en-IE"/>
              </w:rPr>
            </w:pPr>
            <w:r w:rsidRPr="00C3429B">
              <w:rPr>
                <w:rFonts w:eastAsia="Times New Roman"/>
                <w:color w:val="000000"/>
                <w:sz w:val="20"/>
                <w:szCs w:val="20"/>
                <w:lang w:eastAsia="en-IE"/>
              </w:rPr>
              <w:t>(1.04-2.57)</w:t>
            </w:r>
          </w:p>
        </w:tc>
        <w:tc>
          <w:tcPr>
            <w:tcW w:w="673" w:type="pct"/>
            <w:tcBorders>
              <w:top w:val="single" w:sz="4" w:space="0" w:color="auto"/>
              <w:left w:val="single" w:sz="4" w:space="0" w:color="auto"/>
              <w:bottom w:val="single" w:sz="4" w:space="0" w:color="auto"/>
              <w:right w:val="single" w:sz="4" w:space="0" w:color="auto"/>
            </w:tcBorders>
            <w:shd w:val="clear" w:color="auto" w:fill="auto"/>
          </w:tcPr>
          <w:p w14:paraId="1C285E0D" w14:textId="7CE50030" w:rsidR="0032752B" w:rsidRPr="00C3429B" w:rsidRDefault="0032752B" w:rsidP="00265E4E">
            <w:pPr>
              <w:spacing w:after="0"/>
              <w:jc w:val="center"/>
              <w:rPr>
                <w:rFonts w:eastAsia="Times New Roman"/>
                <w:color w:val="000000"/>
                <w:sz w:val="20"/>
                <w:szCs w:val="20"/>
                <w:lang w:eastAsia="en-IE"/>
              </w:rPr>
            </w:pPr>
            <w:r w:rsidRPr="00C3429B">
              <w:rPr>
                <w:rFonts w:eastAsia="Times New Roman"/>
                <w:color w:val="000000"/>
                <w:sz w:val="20"/>
                <w:szCs w:val="20"/>
                <w:lang w:eastAsia="en-IE"/>
              </w:rPr>
              <w:t>2.5*</w:t>
            </w:r>
          </w:p>
          <w:p w14:paraId="53ACEC57" w14:textId="77777777" w:rsidR="0032752B" w:rsidRPr="00C3429B" w:rsidRDefault="0032752B" w:rsidP="00265E4E">
            <w:pPr>
              <w:spacing w:after="0"/>
              <w:jc w:val="center"/>
              <w:rPr>
                <w:rFonts w:eastAsia="Times New Roman"/>
                <w:color w:val="000000"/>
                <w:sz w:val="20"/>
                <w:szCs w:val="20"/>
                <w:lang w:eastAsia="en-IE"/>
              </w:rPr>
            </w:pPr>
            <w:r w:rsidRPr="00C3429B">
              <w:rPr>
                <w:rFonts w:eastAsia="Times New Roman"/>
                <w:color w:val="000000"/>
                <w:sz w:val="20"/>
                <w:szCs w:val="20"/>
                <w:lang w:eastAsia="en-IE"/>
              </w:rPr>
              <w:t>(1.71-3.68)</w:t>
            </w:r>
          </w:p>
        </w:tc>
      </w:tr>
      <w:tr w:rsidR="0032752B" w:rsidRPr="005B3BF9" w14:paraId="23A68026" w14:textId="77777777" w:rsidTr="00666880">
        <w:trPr>
          <w:trHeight w:val="300"/>
          <w:jc w:val="center"/>
        </w:trPr>
        <w:tc>
          <w:tcPr>
            <w:tcW w:w="1078" w:type="pct"/>
            <w:tcBorders>
              <w:left w:val="single" w:sz="4" w:space="0" w:color="auto"/>
              <w:bottom w:val="single" w:sz="4" w:space="0" w:color="auto"/>
              <w:right w:val="single" w:sz="4" w:space="0" w:color="auto"/>
            </w:tcBorders>
          </w:tcPr>
          <w:p w14:paraId="45113B9C" w14:textId="77777777" w:rsidR="0032752B" w:rsidRPr="00C3429B" w:rsidRDefault="0032752B" w:rsidP="00265E4E">
            <w:pPr>
              <w:spacing w:after="0"/>
              <w:rPr>
                <w:rFonts w:eastAsia="Times New Roman"/>
                <w:color w:val="000000"/>
                <w:sz w:val="20"/>
                <w:szCs w:val="20"/>
                <w:lang w:eastAsia="en-IE"/>
              </w:rPr>
            </w:pPr>
          </w:p>
        </w:tc>
        <w:tc>
          <w:tcPr>
            <w:tcW w:w="853" w:type="pct"/>
            <w:tcBorders>
              <w:top w:val="single" w:sz="4" w:space="0" w:color="auto"/>
              <w:left w:val="single" w:sz="4" w:space="0" w:color="auto"/>
              <w:bottom w:val="single" w:sz="4" w:space="0" w:color="auto"/>
              <w:right w:val="single" w:sz="4" w:space="0" w:color="auto"/>
            </w:tcBorders>
            <w:shd w:val="clear" w:color="auto" w:fill="auto"/>
            <w:hideMark/>
          </w:tcPr>
          <w:p w14:paraId="31007796" w14:textId="4A4B47E0" w:rsidR="0032752B" w:rsidRPr="00C3429B" w:rsidRDefault="0032752B" w:rsidP="00265E4E">
            <w:pPr>
              <w:spacing w:after="0"/>
              <w:rPr>
                <w:rFonts w:eastAsia="Times New Roman"/>
                <w:color w:val="000000"/>
                <w:sz w:val="20"/>
                <w:szCs w:val="20"/>
                <w:lang w:eastAsia="en-IE"/>
              </w:rPr>
            </w:pPr>
            <w:r w:rsidRPr="00C3429B">
              <w:rPr>
                <w:rFonts w:eastAsia="Times New Roman"/>
                <w:color w:val="000000"/>
                <w:sz w:val="20"/>
                <w:szCs w:val="20"/>
                <w:lang w:eastAsia="en-IE"/>
              </w:rPr>
              <w:t>Connaught/Ulster</w:t>
            </w:r>
          </w:p>
        </w:tc>
        <w:tc>
          <w:tcPr>
            <w:tcW w:w="600" w:type="pct"/>
            <w:tcBorders>
              <w:top w:val="single" w:sz="4" w:space="0" w:color="auto"/>
              <w:left w:val="single" w:sz="4" w:space="0" w:color="auto"/>
              <w:bottom w:val="single" w:sz="4" w:space="0" w:color="auto"/>
              <w:right w:val="single" w:sz="4" w:space="0" w:color="auto"/>
            </w:tcBorders>
            <w:shd w:val="clear" w:color="auto" w:fill="auto"/>
          </w:tcPr>
          <w:p w14:paraId="79F872A1" w14:textId="77777777" w:rsidR="0032752B" w:rsidRPr="00C3429B" w:rsidRDefault="0032752B" w:rsidP="00265E4E">
            <w:pPr>
              <w:spacing w:after="0"/>
              <w:jc w:val="center"/>
              <w:rPr>
                <w:rFonts w:eastAsia="Times New Roman"/>
                <w:color w:val="000000"/>
                <w:sz w:val="20"/>
                <w:szCs w:val="20"/>
                <w:lang w:eastAsia="en-IE"/>
              </w:rPr>
            </w:pPr>
            <w:r w:rsidRPr="00C3429B">
              <w:rPr>
                <w:rFonts w:eastAsia="Times New Roman"/>
                <w:color w:val="000000"/>
                <w:sz w:val="20"/>
                <w:szCs w:val="20"/>
                <w:lang w:eastAsia="en-IE"/>
              </w:rPr>
              <w:t>1.2</w:t>
            </w:r>
          </w:p>
          <w:p w14:paraId="4B529315" w14:textId="77777777" w:rsidR="0032752B" w:rsidRPr="00C3429B" w:rsidRDefault="0032752B" w:rsidP="00265E4E">
            <w:pPr>
              <w:spacing w:after="0"/>
              <w:jc w:val="center"/>
              <w:rPr>
                <w:rFonts w:eastAsia="Times New Roman"/>
                <w:color w:val="000000"/>
                <w:sz w:val="20"/>
                <w:szCs w:val="20"/>
                <w:lang w:eastAsia="en-IE"/>
              </w:rPr>
            </w:pPr>
            <w:r w:rsidRPr="00C3429B">
              <w:rPr>
                <w:rFonts w:eastAsia="Times New Roman"/>
                <w:color w:val="000000"/>
                <w:sz w:val="20"/>
                <w:szCs w:val="20"/>
                <w:lang w:eastAsia="en-IE"/>
              </w:rPr>
              <w:t>(0.79-1.72)</w:t>
            </w:r>
          </w:p>
        </w:tc>
        <w:tc>
          <w:tcPr>
            <w:tcW w:w="599" w:type="pct"/>
            <w:tcBorders>
              <w:top w:val="single" w:sz="4" w:space="0" w:color="auto"/>
              <w:left w:val="single" w:sz="4" w:space="0" w:color="auto"/>
              <w:bottom w:val="single" w:sz="4" w:space="0" w:color="auto"/>
              <w:right w:val="single" w:sz="4" w:space="0" w:color="auto"/>
            </w:tcBorders>
            <w:shd w:val="clear" w:color="auto" w:fill="auto"/>
          </w:tcPr>
          <w:p w14:paraId="39E16B90" w14:textId="24B65E03" w:rsidR="0032752B" w:rsidRPr="00C3429B" w:rsidRDefault="0032752B" w:rsidP="00265E4E">
            <w:pPr>
              <w:spacing w:after="0"/>
              <w:jc w:val="center"/>
              <w:rPr>
                <w:rFonts w:eastAsia="Times New Roman"/>
                <w:color w:val="000000"/>
                <w:sz w:val="20"/>
                <w:szCs w:val="20"/>
                <w:lang w:eastAsia="en-IE"/>
              </w:rPr>
            </w:pPr>
            <w:r w:rsidRPr="00C3429B">
              <w:rPr>
                <w:rFonts w:eastAsia="Times New Roman"/>
                <w:color w:val="000000"/>
                <w:sz w:val="20"/>
                <w:szCs w:val="20"/>
                <w:lang w:eastAsia="en-IE"/>
              </w:rPr>
              <w:t>1.5*</w:t>
            </w:r>
          </w:p>
          <w:p w14:paraId="17E85279" w14:textId="77777777" w:rsidR="0032752B" w:rsidRPr="00C3429B" w:rsidRDefault="0032752B" w:rsidP="00265E4E">
            <w:pPr>
              <w:spacing w:after="0"/>
              <w:jc w:val="center"/>
              <w:rPr>
                <w:rFonts w:eastAsia="Times New Roman"/>
                <w:color w:val="000000"/>
                <w:sz w:val="20"/>
                <w:szCs w:val="20"/>
                <w:lang w:eastAsia="en-IE"/>
              </w:rPr>
            </w:pPr>
            <w:r w:rsidRPr="00C3429B">
              <w:rPr>
                <w:rFonts w:eastAsia="Times New Roman"/>
                <w:color w:val="000000"/>
                <w:sz w:val="20"/>
                <w:szCs w:val="20"/>
                <w:lang w:eastAsia="en-IE"/>
              </w:rPr>
              <w:t>(1.03-2.30)</w:t>
            </w:r>
          </w:p>
        </w:tc>
        <w:tc>
          <w:tcPr>
            <w:tcW w:w="645" w:type="pct"/>
            <w:tcBorders>
              <w:top w:val="single" w:sz="4" w:space="0" w:color="auto"/>
              <w:left w:val="single" w:sz="4" w:space="0" w:color="auto"/>
              <w:bottom w:val="single" w:sz="4" w:space="0" w:color="auto"/>
              <w:right w:val="single" w:sz="4" w:space="0" w:color="auto"/>
            </w:tcBorders>
            <w:shd w:val="clear" w:color="auto" w:fill="auto"/>
          </w:tcPr>
          <w:p w14:paraId="46B0B9A8" w14:textId="17ACA3AD" w:rsidR="0032752B" w:rsidRPr="00C3429B" w:rsidRDefault="0032752B" w:rsidP="00265E4E">
            <w:pPr>
              <w:spacing w:after="0"/>
              <w:jc w:val="center"/>
              <w:rPr>
                <w:rFonts w:eastAsia="Times New Roman"/>
                <w:color w:val="000000"/>
                <w:sz w:val="20"/>
                <w:szCs w:val="20"/>
                <w:lang w:eastAsia="en-IE"/>
              </w:rPr>
            </w:pPr>
            <w:r w:rsidRPr="00C3429B">
              <w:rPr>
                <w:rFonts w:eastAsia="Times New Roman"/>
                <w:color w:val="000000"/>
                <w:sz w:val="20"/>
                <w:szCs w:val="20"/>
                <w:lang w:eastAsia="en-IE"/>
              </w:rPr>
              <w:t>1.8*</w:t>
            </w:r>
          </w:p>
          <w:p w14:paraId="04CF49BC" w14:textId="77777777" w:rsidR="0032752B" w:rsidRPr="00C3429B" w:rsidRDefault="0032752B" w:rsidP="00265E4E">
            <w:pPr>
              <w:spacing w:after="0"/>
              <w:jc w:val="center"/>
              <w:rPr>
                <w:rFonts w:eastAsia="Times New Roman"/>
                <w:color w:val="000000"/>
                <w:sz w:val="20"/>
                <w:szCs w:val="20"/>
                <w:lang w:eastAsia="en-IE"/>
              </w:rPr>
            </w:pPr>
            <w:r w:rsidRPr="00C3429B">
              <w:rPr>
                <w:rFonts w:eastAsia="Times New Roman"/>
                <w:color w:val="000000"/>
                <w:sz w:val="20"/>
                <w:szCs w:val="20"/>
                <w:lang w:eastAsia="en-IE"/>
              </w:rPr>
              <w:t>(1.18-2.69)</w:t>
            </w:r>
          </w:p>
        </w:tc>
        <w:tc>
          <w:tcPr>
            <w:tcW w:w="552" w:type="pct"/>
            <w:tcBorders>
              <w:top w:val="single" w:sz="4" w:space="0" w:color="auto"/>
              <w:left w:val="single" w:sz="4" w:space="0" w:color="auto"/>
              <w:bottom w:val="single" w:sz="4" w:space="0" w:color="auto"/>
              <w:right w:val="single" w:sz="4" w:space="0" w:color="auto"/>
            </w:tcBorders>
            <w:shd w:val="clear" w:color="auto" w:fill="auto"/>
          </w:tcPr>
          <w:p w14:paraId="1F4C73C3" w14:textId="77777777" w:rsidR="0032752B" w:rsidRPr="00C3429B" w:rsidRDefault="0032752B" w:rsidP="00265E4E">
            <w:pPr>
              <w:spacing w:after="0"/>
              <w:jc w:val="center"/>
              <w:rPr>
                <w:rFonts w:eastAsia="Times New Roman"/>
                <w:color w:val="000000"/>
                <w:sz w:val="20"/>
                <w:szCs w:val="20"/>
                <w:lang w:eastAsia="en-IE"/>
              </w:rPr>
            </w:pPr>
            <w:r w:rsidRPr="00C3429B">
              <w:rPr>
                <w:rFonts w:eastAsia="Times New Roman"/>
                <w:color w:val="000000"/>
                <w:sz w:val="20"/>
                <w:szCs w:val="20"/>
                <w:lang w:eastAsia="en-IE"/>
              </w:rPr>
              <w:t>1.0</w:t>
            </w:r>
          </w:p>
          <w:p w14:paraId="5301B7BC" w14:textId="77777777" w:rsidR="0032752B" w:rsidRPr="00C3429B" w:rsidRDefault="0032752B" w:rsidP="00265E4E">
            <w:pPr>
              <w:spacing w:after="0"/>
              <w:jc w:val="center"/>
              <w:rPr>
                <w:rFonts w:eastAsia="Times New Roman"/>
                <w:color w:val="000000"/>
                <w:sz w:val="20"/>
                <w:szCs w:val="20"/>
                <w:lang w:eastAsia="en-IE"/>
              </w:rPr>
            </w:pPr>
            <w:r w:rsidRPr="00C3429B">
              <w:rPr>
                <w:rFonts w:eastAsia="Times New Roman"/>
                <w:color w:val="000000"/>
                <w:sz w:val="20"/>
                <w:szCs w:val="20"/>
                <w:lang w:eastAsia="en-IE"/>
              </w:rPr>
              <w:t>(0.63-1.63)</w:t>
            </w:r>
          </w:p>
        </w:tc>
        <w:tc>
          <w:tcPr>
            <w:tcW w:w="673" w:type="pct"/>
            <w:tcBorders>
              <w:top w:val="single" w:sz="4" w:space="0" w:color="auto"/>
              <w:left w:val="single" w:sz="4" w:space="0" w:color="auto"/>
              <w:bottom w:val="single" w:sz="4" w:space="0" w:color="auto"/>
              <w:right w:val="single" w:sz="4" w:space="0" w:color="auto"/>
            </w:tcBorders>
            <w:shd w:val="clear" w:color="auto" w:fill="auto"/>
          </w:tcPr>
          <w:p w14:paraId="03F29479" w14:textId="0E29AB2F" w:rsidR="0032752B" w:rsidRPr="00C3429B" w:rsidRDefault="0032752B" w:rsidP="00265E4E">
            <w:pPr>
              <w:spacing w:after="0"/>
              <w:jc w:val="center"/>
              <w:rPr>
                <w:rFonts w:eastAsia="Times New Roman"/>
                <w:color w:val="000000"/>
                <w:sz w:val="20"/>
                <w:szCs w:val="20"/>
                <w:lang w:eastAsia="en-IE"/>
              </w:rPr>
            </w:pPr>
            <w:r w:rsidRPr="00C3429B">
              <w:rPr>
                <w:rFonts w:eastAsia="Times New Roman"/>
                <w:color w:val="000000"/>
                <w:sz w:val="20"/>
                <w:szCs w:val="20"/>
                <w:lang w:eastAsia="en-IE"/>
              </w:rPr>
              <w:t>1.7*</w:t>
            </w:r>
          </w:p>
          <w:p w14:paraId="0C368C06" w14:textId="77777777" w:rsidR="0032752B" w:rsidRPr="00C3429B" w:rsidRDefault="0032752B" w:rsidP="00265E4E">
            <w:pPr>
              <w:spacing w:after="0"/>
              <w:jc w:val="center"/>
              <w:rPr>
                <w:rFonts w:eastAsia="Times New Roman"/>
                <w:color w:val="000000"/>
                <w:sz w:val="20"/>
                <w:szCs w:val="20"/>
                <w:lang w:eastAsia="en-IE"/>
              </w:rPr>
            </w:pPr>
            <w:r w:rsidRPr="00C3429B">
              <w:rPr>
                <w:rFonts w:eastAsia="Times New Roman"/>
                <w:color w:val="000000"/>
                <w:sz w:val="20"/>
                <w:szCs w:val="20"/>
                <w:lang w:eastAsia="en-IE"/>
              </w:rPr>
              <w:t>(1.14-2.63)</w:t>
            </w:r>
          </w:p>
        </w:tc>
      </w:tr>
      <w:tr w:rsidR="0032752B" w14:paraId="40459C15" w14:textId="77777777" w:rsidTr="00666880">
        <w:trPr>
          <w:trHeight w:val="300"/>
          <w:jc w:val="center"/>
        </w:trPr>
        <w:tc>
          <w:tcPr>
            <w:tcW w:w="1078" w:type="pct"/>
            <w:tcBorders>
              <w:top w:val="single" w:sz="4" w:space="0" w:color="auto"/>
              <w:left w:val="single" w:sz="4" w:space="0" w:color="auto"/>
              <w:bottom w:val="single" w:sz="4" w:space="0" w:color="auto"/>
              <w:right w:val="single" w:sz="4" w:space="0" w:color="auto"/>
            </w:tcBorders>
          </w:tcPr>
          <w:p w14:paraId="4F35812F" w14:textId="4D9A05B3" w:rsidR="0032752B" w:rsidRPr="00C3429B" w:rsidRDefault="0032752B" w:rsidP="0032752B">
            <w:pPr>
              <w:spacing w:after="0"/>
              <w:rPr>
                <w:rFonts w:eastAsia="Times New Roman"/>
                <w:color w:val="000000"/>
                <w:sz w:val="20"/>
                <w:szCs w:val="20"/>
                <w:lang w:eastAsia="en-IE"/>
              </w:rPr>
            </w:pPr>
            <w:r w:rsidRPr="00C3429B">
              <w:rPr>
                <w:rFonts w:eastAsia="Times New Roman"/>
                <w:color w:val="000000"/>
                <w:sz w:val="20"/>
                <w:szCs w:val="20"/>
                <w:lang w:eastAsia="en-IE"/>
              </w:rPr>
              <w:t>Area (compared to rural)</w:t>
            </w:r>
          </w:p>
        </w:tc>
        <w:tc>
          <w:tcPr>
            <w:tcW w:w="853" w:type="pct"/>
            <w:tcBorders>
              <w:top w:val="single" w:sz="4" w:space="0" w:color="auto"/>
              <w:left w:val="single" w:sz="4" w:space="0" w:color="auto"/>
              <w:bottom w:val="single" w:sz="4" w:space="0" w:color="auto"/>
              <w:right w:val="single" w:sz="4" w:space="0" w:color="auto"/>
            </w:tcBorders>
            <w:shd w:val="clear" w:color="auto" w:fill="auto"/>
            <w:hideMark/>
          </w:tcPr>
          <w:p w14:paraId="173DDE7A" w14:textId="4128A457" w:rsidR="0032752B" w:rsidRPr="00C3429B" w:rsidRDefault="0032752B" w:rsidP="0032752B">
            <w:pPr>
              <w:spacing w:after="0"/>
              <w:rPr>
                <w:rFonts w:eastAsia="Times New Roman"/>
                <w:color w:val="000000"/>
                <w:sz w:val="20"/>
                <w:szCs w:val="20"/>
                <w:lang w:eastAsia="en-IE"/>
              </w:rPr>
            </w:pPr>
            <w:r w:rsidRPr="00C3429B">
              <w:rPr>
                <w:rFonts w:eastAsia="Times New Roman"/>
                <w:color w:val="000000"/>
                <w:sz w:val="20"/>
                <w:szCs w:val="20"/>
                <w:lang w:eastAsia="en-IE"/>
              </w:rPr>
              <w:t>Urban</w:t>
            </w:r>
          </w:p>
        </w:tc>
        <w:tc>
          <w:tcPr>
            <w:tcW w:w="600" w:type="pct"/>
            <w:tcBorders>
              <w:top w:val="single" w:sz="4" w:space="0" w:color="auto"/>
              <w:left w:val="single" w:sz="4" w:space="0" w:color="auto"/>
              <w:bottom w:val="single" w:sz="4" w:space="0" w:color="auto"/>
              <w:right w:val="single" w:sz="4" w:space="0" w:color="auto"/>
            </w:tcBorders>
            <w:shd w:val="clear" w:color="auto" w:fill="auto"/>
          </w:tcPr>
          <w:p w14:paraId="3B8CA445"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1.2</w:t>
            </w:r>
          </w:p>
          <w:p w14:paraId="1D86BC84"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(0.86-1.63)</w:t>
            </w:r>
          </w:p>
        </w:tc>
        <w:tc>
          <w:tcPr>
            <w:tcW w:w="599" w:type="pct"/>
            <w:tcBorders>
              <w:top w:val="single" w:sz="4" w:space="0" w:color="auto"/>
              <w:left w:val="single" w:sz="4" w:space="0" w:color="auto"/>
              <w:bottom w:val="single" w:sz="4" w:space="0" w:color="auto"/>
              <w:right w:val="single" w:sz="4" w:space="0" w:color="auto"/>
            </w:tcBorders>
            <w:shd w:val="clear" w:color="auto" w:fill="auto"/>
          </w:tcPr>
          <w:p w14:paraId="54FAD870"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1.2</w:t>
            </w:r>
          </w:p>
          <w:p w14:paraId="364E1B47"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(0.91-1.72)</w:t>
            </w:r>
          </w:p>
        </w:tc>
        <w:tc>
          <w:tcPr>
            <w:tcW w:w="645" w:type="pct"/>
            <w:tcBorders>
              <w:top w:val="single" w:sz="4" w:space="0" w:color="auto"/>
              <w:left w:val="single" w:sz="4" w:space="0" w:color="auto"/>
              <w:bottom w:val="single" w:sz="4" w:space="0" w:color="auto"/>
              <w:right w:val="single" w:sz="4" w:space="0" w:color="auto"/>
            </w:tcBorders>
            <w:shd w:val="clear" w:color="auto" w:fill="auto"/>
          </w:tcPr>
          <w:p w14:paraId="6D793D6B" w14:textId="79FA031F"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1.5*</w:t>
            </w:r>
          </w:p>
          <w:p w14:paraId="5F362EC6"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(1.10-2.11)</w:t>
            </w:r>
          </w:p>
        </w:tc>
        <w:tc>
          <w:tcPr>
            <w:tcW w:w="552" w:type="pct"/>
            <w:tcBorders>
              <w:top w:val="single" w:sz="4" w:space="0" w:color="auto"/>
              <w:left w:val="single" w:sz="4" w:space="0" w:color="auto"/>
              <w:bottom w:val="single" w:sz="4" w:space="0" w:color="auto"/>
              <w:right w:val="single" w:sz="4" w:space="0" w:color="auto"/>
            </w:tcBorders>
            <w:shd w:val="clear" w:color="auto" w:fill="auto"/>
          </w:tcPr>
          <w:p w14:paraId="3CAD5A57" w14:textId="77777777" w:rsidR="0032752B" w:rsidRPr="00C3429B" w:rsidRDefault="0032752B" w:rsidP="0032752B">
            <w:pPr>
              <w:spacing w:after="0"/>
              <w:jc w:val="center"/>
              <w:rPr>
                <w:sz w:val="20"/>
                <w:szCs w:val="20"/>
              </w:rPr>
            </w:pPr>
            <w:r w:rsidRPr="00C3429B">
              <w:rPr>
                <w:sz w:val="20"/>
                <w:szCs w:val="20"/>
              </w:rPr>
              <w:t>1.2</w:t>
            </w:r>
          </w:p>
          <w:p w14:paraId="616F9179" w14:textId="77777777" w:rsidR="0032752B" w:rsidRPr="00C3429B" w:rsidRDefault="0032752B" w:rsidP="0032752B">
            <w:pPr>
              <w:spacing w:after="0"/>
              <w:jc w:val="center"/>
              <w:rPr>
                <w:sz w:val="20"/>
                <w:szCs w:val="20"/>
              </w:rPr>
            </w:pPr>
            <w:r w:rsidRPr="00C3429B">
              <w:rPr>
                <w:sz w:val="20"/>
                <w:szCs w:val="20"/>
              </w:rPr>
              <w:t>(0.81-1.75)</w:t>
            </w:r>
          </w:p>
        </w:tc>
        <w:tc>
          <w:tcPr>
            <w:tcW w:w="673" w:type="pct"/>
            <w:tcBorders>
              <w:top w:val="single" w:sz="4" w:space="0" w:color="auto"/>
              <w:left w:val="single" w:sz="4" w:space="0" w:color="auto"/>
              <w:bottom w:val="single" w:sz="4" w:space="0" w:color="auto"/>
              <w:right w:val="single" w:sz="4" w:space="0" w:color="auto"/>
            </w:tcBorders>
            <w:shd w:val="clear" w:color="auto" w:fill="auto"/>
          </w:tcPr>
          <w:p w14:paraId="102CAEF2" w14:textId="77777777" w:rsidR="0032752B" w:rsidRPr="00C3429B" w:rsidRDefault="0032752B" w:rsidP="0032752B">
            <w:pPr>
              <w:spacing w:after="0"/>
              <w:jc w:val="center"/>
              <w:rPr>
                <w:sz w:val="20"/>
                <w:szCs w:val="20"/>
              </w:rPr>
            </w:pPr>
            <w:r w:rsidRPr="00C3429B">
              <w:rPr>
                <w:sz w:val="20"/>
                <w:szCs w:val="20"/>
              </w:rPr>
              <w:t>1.4</w:t>
            </w:r>
          </w:p>
          <w:p w14:paraId="1D40212E" w14:textId="77777777" w:rsidR="0032752B" w:rsidRPr="00C3429B" w:rsidRDefault="0032752B" w:rsidP="0032752B">
            <w:pPr>
              <w:spacing w:after="0"/>
              <w:jc w:val="center"/>
              <w:rPr>
                <w:sz w:val="20"/>
                <w:szCs w:val="20"/>
              </w:rPr>
            </w:pPr>
            <w:r w:rsidRPr="00C3429B">
              <w:rPr>
                <w:sz w:val="20"/>
                <w:szCs w:val="20"/>
              </w:rPr>
              <w:t>(0.97-1.89)</w:t>
            </w:r>
          </w:p>
        </w:tc>
      </w:tr>
      <w:tr w:rsidR="0032752B" w14:paraId="6B6977CC" w14:textId="77777777" w:rsidTr="00666880">
        <w:trPr>
          <w:trHeight w:val="300"/>
          <w:jc w:val="center"/>
        </w:trPr>
        <w:tc>
          <w:tcPr>
            <w:tcW w:w="1078" w:type="pct"/>
            <w:tcBorders>
              <w:top w:val="single" w:sz="4" w:space="0" w:color="auto"/>
              <w:left w:val="single" w:sz="4" w:space="0" w:color="auto"/>
              <w:bottom w:val="single" w:sz="4" w:space="0" w:color="auto"/>
              <w:right w:val="single" w:sz="4" w:space="0" w:color="auto"/>
            </w:tcBorders>
          </w:tcPr>
          <w:p w14:paraId="57CE452B" w14:textId="28D98283" w:rsidR="0032752B" w:rsidRPr="00C3429B" w:rsidRDefault="0032752B" w:rsidP="0032752B">
            <w:pPr>
              <w:spacing w:after="0"/>
              <w:rPr>
                <w:rFonts w:eastAsia="Times New Roman"/>
                <w:color w:val="000000"/>
                <w:sz w:val="20"/>
                <w:szCs w:val="20"/>
                <w:lang w:eastAsia="en-IE"/>
              </w:rPr>
            </w:pPr>
            <w:r w:rsidRPr="00C3429B">
              <w:rPr>
                <w:rFonts w:eastAsia="Times New Roman"/>
                <w:color w:val="000000"/>
                <w:sz w:val="20"/>
                <w:szCs w:val="20"/>
                <w:lang w:eastAsia="en-IE"/>
              </w:rPr>
              <w:t>Socio-economic group (compared to C2DE)</w:t>
            </w:r>
          </w:p>
        </w:tc>
        <w:tc>
          <w:tcPr>
            <w:tcW w:w="853" w:type="pct"/>
            <w:tcBorders>
              <w:top w:val="single" w:sz="4" w:space="0" w:color="auto"/>
              <w:left w:val="single" w:sz="4" w:space="0" w:color="auto"/>
              <w:bottom w:val="single" w:sz="4" w:space="0" w:color="auto"/>
              <w:right w:val="single" w:sz="4" w:space="0" w:color="auto"/>
            </w:tcBorders>
            <w:shd w:val="clear" w:color="auto" w:fill="auto"/>
            <w:hideMark/>
          </w:tcPr>
          <w:p w14:paraId="0BB92D81" w14:textId="52A9D146" w:rsidR="0032752B" w:rsidRPr="00C3429B" w:rsidRDefault="0032752B" w:rsidP="0032752B">
            <w:pPr>
              <w:spacing w:after="0"/>
              <w:rPr>
                <w:rFonts w:eastAsia="Times New Roman"/>
                <w:color w:val="000000"/>
                <w:sz w:val="20"/>
                <w:szCs w:val="20"/>
                <w:lang w:eastAsia="en-IE"/>
              </w:rPr>
            </w:pPr>
            <w:r w:rsidRPr="00C3429B">
              <w:rPr>
                <w:rFonts w:eastAsia="Times New Roman"/>
                <w:color w:val="000000"/>
                <w:sz w:val="20"/>
                <w:szCs w:val="20"/>
                <w:lang w:eastAsia="en-IE"/>
              </w:rPr>
              <w:t>ABC1</w:t>
            </w:r>
          </w:p>
        </w:tc>
        <w:tc>
          <w:tcPr>
            <w:tcW w:w="600" w:type="pct"/>
            <w:tcBorders>
              <w:top w:val="single" w:sz="4" w:space="0" w:color="auto"/>
              <w:left w:val="single" w:sz="4" w:space="0" w:color="auto"/>
              <w:bottom w:val="single" w:sz="4" w:space="0" w:color="auto"/>
              <w:right w:val="single" w:sz="4" w:space="0" w:color="auto"/>
            </w:tcBorders>
            <w:shd w:val="clear" w:color="auto" w:fill="auto"/>
          </w:tcPr>
          <w:p w14:paraId="5A137831"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0.9</w:t>
            </w:r>
          </w:p>
          <w:p w14:paraId="37F6D0D5"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(0.71-1.23)</w:t>
            </w:r>
          </w:p>
        </w:tc>
        <w:tc>
          <w:tcPr>
            <w:tcW w:w="599" w:type="pct"/>
            <w:tcBorders>
              <w:top w:val="single" w:sz="4" w:space="0" w:color="auto"/>
              <w:left w:val="single" w:sz="4" w:space="0" w:color="auto"/>
              <w:bottom w:val="single" w:sz="4" w:space="0" w:color="auto"/>
              <w:right w:val="single" w:sz="4" w:space="0" w:color="auto"/>
            </w:tcBorders>
            <w:shd w:val="clear" w:color="auto" w:fill="auto"/>
          </w:tcPr>
          <w:p w14:paraId="12B65DD6"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1.0</w:t>
            </w:r>
          </w:p>
          <w:p w14:paraId="793AA824"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(0.76-1.30)</w:t>
            </w:r>
          </w:p>
        </w:tc>
        <w:tc>
          <w:tcPr>
            <w:tcW w:w="645" w:type="pct"/>
            <w:tcBorders>
              <w:top w:val="single" w:sz="4" w:space="0" w:color="auto"/>
              <w:left w:val="single" w:sz="4" w:space="0" w:color="auto"/>
              <w:bottom w:val="single" w:sz="4" w:space="0" w:color="auto"/>
              <w:right w:val="single" w:sz="4" w:space="0" w:color="auto"/>
            </w:tcBorders>
            <w:shd w:val="clear" w:color="auto" w:fill="auto"/>
          </w:tcPr>
          <w:p w14:paraId="5A515F44"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7EC0AD02"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(0.82-1.41)</w:t>
            </w:r>
          </w:p>
        </w:tc>
        <w:tc>
          <w:tcPr>
            <w:tcW w:w="552" w:type="pct"/>
            <w:tcBorders>
              <w:top w:val="single" w:sz="4" w:space="0" w:color="auto"/>
              <w:left w:val="single" w:sz="4" w:space="0" w:color="auto"/>
              <w:bottom w:val="single" w:sz="4" w:space="0" w:color="auto"/>
              <w:right w:val="single" w:sz="4" w:space="0" w:color="auto"/>
            </w:tcBorders>
            <w:shd w:val="clear" w:color="auto" w:fill="auto"/>
          </w:tcPr>
          <w:p w14:paraId="40BA28DA" w14:textId="77777777" w:rsidR="0032752B" w:rsidRPr="00C3429B" w:rsidRDefault="0032752B" w:rsidP="0032752B">
            <w:pPr>
              <w:spacing w:after="0"/>
              <w:jc w:val="center"/>
              <w:rPr>
                <w:sz w:val="20"/>
                <w:szCs w:val="20"/>
              </w:rPr>
            </w:pPr>
            <w:r w:rsidRPr="00C3429B">
              <w:rPr>
                <w:sz w:val="20"/>
                <w:szCs w:val="20"/>
              </w:rPr>
              <w:t>1.2</w:t>
            </w:r>
          </w:p>
          <w:p w14:paraId="40BE083D" w14:textId="77777777" w:rsidR="0032752B" w:rsidRPr="00C3429B" w:rsidRDefault="0032752B" w:rsidP="0032752B">
            <w:pPr>
              <w:spacing w:after="0"/>
              <w:jc w:val="center"/>
              <w:rPr>
                <w:sz w:val="20"/>
                <w:szCs w:val="20"/>
              </w:rPr>
            </w:pPr>
            <w:r w:rsidRPr="00C3429B">
              <w:rPr>
                <w:sz w:val="20"/>
                <w:szCs w:val="20"/>
              </w:rPr>
              <w:t>(0.87-1.70)</w:t>
            </w:r>
          </w:p>
        </w:tc>
        <w:tc>
          <w:tcPr>
            <w:tcW w:w="673" w:type="pct"/>
            <w:tcBorders>
              <w:top w:val="single" w:sz="4" w:space="0" w:color="auto"/>
              <w:left w:val="single" w:sz="4" w:space="0" w:color="auto"/>
              <w:bottom w:val="single" w:sz="4" w:space="0" w:color="auto"/>
              <w:right w:val="single" w:sz="4" w:space="0" w:color="auto"/>
            </w:tcBorders>
            <w:shd w:val="clear" w:color="auto" w:fill="auto"/>
          </w:tcPr>
          <w:p w14:paraId="554EEC38" w14:textId="77777777" w:rsidR="0032752B" w:rsidRPr="00C3429B" w:rsidRDefault="0032752B" w:rsidP="0032752B">
            <w:pPr>
              <w:spacing w:after="0"/>
              <w:jc w:val="center"/>
              <w:rPr>
                <w:sz w:val="20"/>
                <w:szCs w:val="20"/>
              </w:rPr>
            </w:pPr>
            <w:r w:rsidRPr="00C3429B">
              <w:rPr>
                <w:sz w:val="20"/>
                <w:szCs w:val="20"/>
              </w:rPr>
              <w:t>0.9</w:t>
            </w:r>
          </w:p>
          <w:p w14:paraId="4FC8F4F0" w14:textId="77777777" w:rsidR="0032752B" w:rsidRPr="00C3429B" w:rsidRDefault="0032752B" w:rsidP="0032752B">
            <w:pPr>
              <w:spacing w:after="0"/>
              <w:jc w:val="center"/>
              <w:rPr>
                <w:sz w:val="20"/>
                <w:szCs w:val="20"/>
              </w:rPr>
            </w:pPr>
            <w:r w:rsidRPr="00C3429B">
              <w:rPr>
                <w:sz w:val="20"/>
                <w:szCs w:val="20"/>
              </w:rPr>
              <w:t>(0.65-1.14)</w:t>
            </w:r>
          </w:p>
        </w:tc>
      </w:tr>
      <w:tr w:rsidR="0032752B" w:rsidRPr="005B3BF9" w14:paraId="76786D16" w14:textId="77777777" w:rsidTr="00666880">
        <w:trPr>
          <w:trHeight w:val="300"/>
          <w:jc w:val="center"/>
        </w:trPr>
        <w:tc>
          <w:tcPr>
            <w:tcW w:w="1078" w:type="pct"/>
            <w:tcBorders>
              <w:top w:val="single" w:sz="4" w:space="0" w:color="auto"/>
              <w:left w:val="single" w:sz="4" w:space="0" w:color="auto"/>
              <w:bottom w:val="single" w:sz="4" w:space="0" w:color="auto"/>
              <w:right w:val="single" w:sz="4" w:space="0" w:color="auto"/>
            </w:tcBorders>
          </w:tcPr>
          <w:p w14:paraId="02F70EBE" w14:textId="3B70B74D" w:rsidR="0032752B" w:rsidRPr="00C3429B" w:rsidRDefault="0032752B" w:rsidP="0032752B">
            <w:pPr>
              <w:spacing w:after="0"/>
              <w:rPr>
                <w:rFonts w:eastAsia="Times New Roman"/>
                <w:color w:val="000000"/>
                <w:sz w:val="20"/>
                <w:szCs w:val="20"/>
                <w:lang w:eastAsia="en-IE"/>
              </w:rPr>
            </w:pPr>
            <w:r w:rsidRPr="00C3429B">
              <w:rPr>
                <w:rFonts w:eastAsia="Times New Roman"/>
                <w:color w:val="000000"/>
                <w:sz w:val="20"/>
                <w:szCs w:val="20"/>
                <w:lang w:eastAsia="en-IE"/>
              </w:rPr>
              <w:t>Know someone with a disability (compared to not knowing)</w:t>
            </w:r>
          </w:p>
        </w:tc>
        <w:tc>
          <w:tcPr>
            <w:tcW w:w="853" w:type="pct"/>
            <w:tcBorders>
              <w:top w:val="single" w:sz="4" w:space="0" w:color="auto"/>
              <w:left w:val="single" w:sz="4" w:space="0" w:color="auto"/>
              <w:bottom w:val="single" w:sz="4" w:space="0" w:color="auto"/>
              <w:right w:val="single" w:sz="4" w:space="0" w:color="auto"/>
            </w:tcBorders>
            <w:shd w:val="clear" w:color="auto" w:fill="auto"/>
            <w:hideMark/>
          </w:tcPr>
          <w:p w14:paraId="6A6DE866" w14:textId="1F405B30" w:rsidR="0032752B" w:rsidRPr="00C3429B" w:rsidRDefault="0032752B" w:rsidP="0032752B">
            <w:pPr>
              <w:spacing w:after="0"/>
              <w:rPr>
                <w:rFonts w:eastAsia="Times New Roman"/>
                <w:color w:val="000000"/>
                <w:sz w:val="20"/>
                <w:szCs w:val="20"/>
                <w:lang w:eastAsia="en-IE"/>
              </w:rPr>
            </w:pPr>
            <w:r w:rsidRPr="00C3429B">
              <w:rPr>
                <w:rFonts w:eastAsia="Times New Roman"/>
                <w:color w:val="000000"/>
                <w:sz w:val="20"/>
                <w:szCs w:val="20"/>
                <w:lang w:eastAsia="en-IE"/>
              </w:rPr>
              <w:t>Yes</w:t>
            </w:r>
          </w:p>
        </w:tc>
        <w:tc>
          <w:tcPr>
            <w:tcW w:w="600" w:type="pct"/>
            <w:tcBorders>
              <w:top w:val="single" w:sz="4" w:space="0" w:color="auto"/>
              <w:left w:val="single" w:sz="4" w:space="0" w:color="auto"/>
              <w:bottom w:val="single" w:sz="4" w:space="0" w:color="auto"/>
              <w:right w:val="single" w:sz="4" w:space="0" w:color="auto"/>
            </w:tcBorders>
            <w:shd w:val="clear" w:color="auto" w:fill="auto"/>
          </w:tcPr>
          <w:p w14:paraId="1579741D"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0.9</w:t>
            </w:r>
          </w:p>
          <w:p w14:paraId="6F6834F4"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(0.58-1.39)</w:t>
            </w:r>
          </w:p>
        </w:tc>
        <w:tc>
          <w:tcPr>
            <w:tcW w:w="599" w:type="pct"/>
            <w:tcBorders>
              <w:top w:val="single" w:sz="4" w:space="0" w:color="auto"/>
              <w:left w:val="single" w:sz="4" w:space="0" w:color="auto"/>
              <w:bottom w:val="single" w:sz="4" w:space="0" w:color="auto"/>
              <w:right w:val="single" w:sz="4" w:space="0" w:color="auto"/>
            </w:tcBorders>
            <w:shd w:val="clear" w:color="auto" w:fill="auto"/>
          </w:tcPr>
          <w:p w14:paraId="0BC46C3B"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0978C304"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(0.73-1.73)</w:t>
            </w:r>
          </w:p>
        </w:tc>
        <w:tc>
          <w:tcPr>
            <w:tcW w:w="645" w:type="pct"/>
            <w:tcBorders>
              <w:top w:val="single" w:sz="4" w:space="0" w:color="auto"/>
              <w:left w:val="single" w:sz="4" w:space="0" w:color="auto"/>
              <w:bottom w:val="single" w:sz="4" w:space="0" w:color="auto"/>
              <w:right w:val="single" w:sz="4" w:space="0" w:color="auto"/>
            </w:tcBorders>
            <w:shd w:val="clear" w:color="auto" w:fill="auto"/>
          </w:tcPr>
          <w:p w14:paraId="78DE310A"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1.0</w:t>
            </w:r>
          </w:p>
          <w:p w14:paraId="7F0C3C7F"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(0.64-1.53)</w:t>
            </w:r>
          </w:p>
        </w:tc>
        <w:tc>
          <w:tcPr>
            <w:tcW w:w="552" w:type="pct"/>
            <w:tcBorders>
              <w:top w:val="single" w:sz="4" w:space="0" w:color="auto"/>
              <w:left w:val="single" w:sz="4" w:space="0" w:color="auto"/>
              <w:bottom w:val="single" w:sz="4" w:space="0" w:color="auto"/>
              <w:right w:val="single" w:sz="4" w:space="0" w:color="auto"/>
            </w:tcBorders>
            <w:shd w:val="clear" w:color="auto" w:fill="auto"/>
          </w:tcPr>
          <w:p w14:paraId="1379DBAF"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1.0</w:t>
            </w:r>
          </w:p>
          <w:p w14:paraId="44ED92AE"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(0.57-1.66)</w:t>
            </w:r>
          </w:p>
        </w:tc>
        <w:tc>
          <w:tcPr>
            <w:tcW w:w="673" w:type="pct"/>
            <w:tcBorders>
              <w:top w:val="single" w:sz="4" w:space="0" w:color="auto"/>
              <w:left w:val="single" w:sz="4" w:space="0" w:color="auto"/>
              <w:bottom w:val="single" w:sz="4" w:space="0" w:color="auto"/>
              <w:right w:val="single" w:sz="4" w:space="0" w:color="auto"/>
            </w:tcBorders>
            <w:shd w:val="clear" w:color="auto" w:fill="auto"/>
          </w:tcPr>
          <w:p w14:paraId="6920E956"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0.8</w:t>
            </w:r>
          </w:p>
          <w:p w14:paraId="2EA47710"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(0.48-1.22)</w:t>
            </w:r>
          </w:p>
        </w:tc>
      </w:tr>
      <w:tr w:rsidR="0032752B" w:rsidRPr="005B3BF9" w14:paraId="29E6B4D5" w14:textId="77777777" w:rsidTr="00666880">
        <w:trPr>
          <w:trHeight w:val="300"/>
          <w:jc w:val="center"/>
        </w:trPr>
        <w:tc>
          <w:tcPr>
            <w:tcW w:w="1078" w:type="pct"/>
            <w:tcBorders>
              <w:top w:val="single" w:sz="4" w:space="0" w:color="auto"/>
              <w:left w:val="single" w:sz="4" w:space="0" w:color="auto"/>
              <w:right w:val="single" w:sz="4" w:space="0" w:color="auto"/>
            </w:tcBorders>
          </w:tcPr>
          <w:p w14:paraId="12B43D23" w14:textId="3C80A0EA" w:rsidR="0032752B" w:rsidRPr="00C3429B" w:rsidRDefault="0032752B" w:rsidP="0032752B">
            <w:pPr>
              <w:spacing w:after="0"/>
              <w:rPr>
                <w:rFonts w:eastAsia="Times New Roman"/>
                <w:color w:val="000000"/>
                <w:sz w:val="20"/>
                <w:szCs w:val="20"/>
                <w:lang w:eastAsia="en-IE"/>
              </w:rPr>
            </w:pPr>
            <w:r w:rsidRPr="00C3429B">
              <w:rPr>
                <w:rFonts w:eastAsia="Times New Roman"/>
                <w:color w:val="000000"/>
                <w:sz w:val="20"/>
                <w:szCs w:val="20"/>
                <w:lang w:eastAsia="en-IE"/>
              </w:rPr>
              <w:t xml:space="preserve">Frequency of contact (compared to at </w:t>
            </w:r>
            <w:r w:rsidR="00666880" w:rsidRPr="00C3429B">
              <w:rPr>
                <w:rFonts w:eastAsia="Times New Roman"/>
                <w:color w:val="000000"/>
                <w:sz w:val="20"/>
                <w:szCs w:val="20"/>
                <w:lang w:eastAsia="en-IE"/>
              </w:rPr>
              <w:t>least weekly)</w:t>
            </w:r>
          </w:p>
        </w:tc>
        <w:tc>
          <w:tcPr>
            <w:tcW w:w="853" w:type="pct"/>
            <w:tcBorders>
              <w:top w:val="single" w:sz="4" w:space="0" w:color="auto"/>
              <w:left w:val="single" w:sz="4" w:space="0" w:color="auto"/>
              <w:bottom w:val="single" w:sz="4" w:space="0" w:color="auto"/>
              <w:right w:val="single" w:sz="4" w:space="0" w:color="auto"/>
            </w:tcBorders>
            <w:shd w:val="clear" w:color="auto" w:fill="auto"/>
            <w:hideMark/>
          </w:tcPr>
          <w:p w14:paraId="65B11604" w14:textId="72250EC3" w:rsidR="0032752B" w:rsidRPr="00C3429B" w:rsidRDefault="0032752B" w:rsidP="0032752B">
            <w:pPr>
              <w:spacing w:after="0"/>
              <w:rPr>
                <w:rFonts w:eastAsia="Times New Roman"/>
                <w:color w:val="000000"/>
                <w:sz w:val="20"/>
                <w:szCs w:val="20"/>
                <w:lang w:eastAsia="en-IE"/>
              </w:rPr>
            </w:pPr>
            <w:r w:rsidRPr="00C3429B">
              <w:rPr>
                <w:rFonts w:eastAsia="Times New Roman"/>
                <w:color w:val="000000"/>
                <w:sz w:val="20"/>
                <w:szCs w:val="20"/>
                <w:lang w:eastAsia="en-IE"/>
              </w:rPr>
              <w:t>Monthly to three monthly</w:t>
            </w:r>
          </w:p>
        </w:tc>
        <w:tc>
          <w:tcPr>
            <w:tcW w:w="600" w:type="pct"/>
            <w:tcBorders>
              <w:top w:val="single" w:sz="4" w:space="0" w:color="auto"/>
              <w:left w:val="single" w:sz="4" w:space="0" w:color="auto"/>
              <w:bottom w:val="single" w:sz="4" w:space="0" w:color="auto"/>
              <w:right w:val="single" w:sz="4" w:space="0" w:color="auto"/>
            </w:tcBorders>
            <w:shd w:val="clear" w:color="auto" w:fill="auto"/>
          </w:tcPr>
          <w:p w14:paraId="55A6909C"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0.7</w:t>
            </w:r>
          </w:p>
          <w:p w14:paraId="7206A5DB"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(0.52-1.05)</w:t>
            </w:r>
          </w:p>
        </w:tc>
        <w:tc>
          <w:tcPr>
            <w:tcW w:w="599" w:type="pct"/>
            <w:tcBorders>
              <w:top w:val="single" w:sz="4" w:space="0" w:color="auto"/>
              <w:left w:val="single" w:sz="4" w:space="0" w:color="auto"/>
              <w:bottom w:val="single" w:sz="4" w:space="0" w:color="auto"/>
              <w:right w:val="single" w:sz="4" w:space="0" w:color="auto"/>
            </w:tcBorders>
            <w:shd w:val="clear" w:color="auto" w:fill="auto"/>
          </w:tcPr>
          <w:p w14:paraId="0415C610"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0.7</w:t>
            </w:r>
          </w:p>
          <w:p w14:paraId="525BFEE5"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(0.50-1.01)</w:t>
            </w:r>
          </w:p>
        </w:tc>
        <w:tc>
          <w:tcPr>
            <w:tcW w:w="645" w:type="pct"/>
            <w:tcBorders>
              <w:top w:val="single" w:sz="4" w:space="0" w:color="auto"/>
              <w:left w:val="single" w:sz="4" w:space="0" w:color="auto"/>
              <w:bottom w:val="single" w:sz="4" w:space="0" w:color="auto"/>
              <w:right w:val="single" w:sz="4" w:space="0" w:color="auto"/>
            </w:tcBorders>
            <w:shd w:val="clear" w:color="auto" w:fill="auto"/>
          </w:tcPr>
          <w:p w14:paraId="2E4E820A"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0.8</w:t>
            </w:r>
          </w:p>
          <w:p w14:paraId="14DF9439"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(0.54-1.08)</w:t>
            </w:r>
          </w:p>
        </w:tc>
        <w:tc>
          <w:tcPr>
            <w:tcW w:w="552" w:type="pct"/>
            <w:tcBorders>
              <w:top w:val="single" w:sz="4" w:space="0" w:color="auto"/>
              <w:left w:val="single" w:sz="4" w:space="0" w:color="auto"/>
              <w:bottom w:val="single" w:sz="4" w:space="0" w:color="auto"/>
              <w:right w:val="single" w:sz="4" w:space="0" w:color="auto"/>
            </w:tcBorders>
            <w:shd w:val="clear" w:color="auto" w:fill="auto"/>
          </w:tcPr>
          <w:p w14:paraId="60461955"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0.8</w:t>
            </w:r>
          </w:p>
          <w:p w14:paraId="7C46CEC8"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(0.50-1.18)</w:t>
            </w:r>
          </w:p>
        </w:tc>
        <w:tc>
          <w:tcPr>
            <w:tcW w:w="673" w:type="pct"/>
            <w:tcBorders>
              <w:top w:val="single" w:sz="4" w:space="0" w:color="auto"/>
              <w:left w:val="single" w:sz="4" w:space="0" w:color="auto"/>
              <w:bottom w:val="single" w:sz="4" w:space="0" w:color="auto"/>
              <w:right w:val="single" w:sz="4" w:space="0" w:color="auto"/>
            </w:tcBorders>
            <w:shd w:val="clear" w:color="auto" w:fill="auto"/>
          </w:tcPr>
          <w:p w14:paraId="4377C6FE"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0.8</w:t>
            </w:r>
          </w:p>
          <w:p w14:paraId="6519CD52"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(0.56-1.16)</w:t>
            </w:r>
          </w:p>
        </w:tc>
      </w:tr>
      <w:tr w:rsidR="0032752B" w:rsidRPr="005B3BF9" w14:paraId="4B895BBA" w14:textId="77777777" w:rsidTr="00666880">
        <w:trPr>
          <w:trHeight w:val="300"/>
          <w:jc w:val="center"/>
        </w:trPr>
        <w:tc>
          <w:tcPr>
            <w:tcW w:w="1078" w:type="pct"/>
            <w:tcBorders>
              <w:left w:val="single" w:sz="4" w:space="0" w:color="auto"/>
              <w:bottom w:val="single" w:sz="4" w:space="0" w:color="auto"/>
              <w:right w:val="single" w:sz="4" w:space="0" w:color="auto"/>
            </w:tcBorders>
          </w:tcPr>
          <w:p w14:paraId="6039DFA4" w14:textId="2F3918FE" w:rsidR="0032752B" w:rsidRPr="00C3429B" w:rsidRDefault="0032752B" w:rsidP="0032752B">
            <w:pPr>
              <w:spacing w:after="0"/>
              <w:rPr>
                <w:rFonts w:eastAsia="Times New Roman"/>
                <w:color w:val="000000"/>
                <w:sz w:val="20"/>
                <w:szCs w:val="20"/>
                <w:lang w:eastAsia="en-IE"/>
              </w:rPr>
            </w:pPr>
          </w:p>
        </w:tc>
        <w:tc>
          <w:tcPr>
            <w:tcW w:w="853" w:type="pct"/>
            <w:tcBorders>
              <w:top w:val="single" w:sz="4" w:space="0" w:color="auto"/>
              <w:left w:val="single" w:sz="4" w:space="0" w:color="auto"/>
              <w:bottom w:val="single" w:sz="4" w:space="0" w:color="auto"/>
              <w:right w:val="single" w:sz="4" w:space="0" w:color="auto"/>
            </w:tcBorders>
            <w:shd w:val="clear" w:color="auto" w:fill="auto"/>
            <w:hideMark/>
          </w:tcPr>
          <w:p w14:paraId="217EFEF8" w14:textId="279A2994" w:rsidR="0032752B" w:rsidRPr="00C3429B" w:rsidRDefault="0032752B" w:rsidP="0032752B">
            <w:pPr>
              <w:spacing w:after="0"/>
              <w:rPr>
                <w:rFonts w:eastAsia="Times New Roman"/>
                <w:color w:val="000000"/>
                <w:sz w:val="20"/>
                <w:szCs w:val="20"/>
                <w:lang w:eastAsia="en-IE"/>
              </w:rPr>
            </w:pPr>
            <w:r w:rsidRPr="00C3429B">
              <w:rPr>
                <w:rFonts w:eastAsia="Times New Roman"/>
                <w:color w:val="000000"/>
                <w:sz w:val="20"/>
                <w:szCs w:val="20"/>
                <w:lang w:eastAsia="en-IE"/>
              </w:rPr>
              <w:t>Less often/never</w:t>
            </w:r>
          </w:p>
        </w:tc>
        <w:tc>
          <w:tcPr>
            <w:tcW w:w="600" w:type="pct"/>
            <w:tcBorders>
              <w:top w:val="single" w:sz="4" w:space="0" w:color="auto"/>
              <w:left w:val="single" w:sz="4" w:space="0" w:color="auto"/>
              <w:bottom w:val="single" w:sz="4" w:space="0" w:color="auto"/>
              <w:right w:val="single" w:sz="4" w:space="0" w:color="auto"/>
            </w:tcBorders>
            <w:shd w:val="clear" w:color="auto" w:fill="auto"/>
          </w:tcPr>
          <w:p w14:paraId="2008443E"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0.8</w:t>
            </w:r>
          </w:p>
          <w:p w14:paraId="782EB152"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(0.60-1.19)</w:t>
            </w:r>
          </w:p>
        </w:tc>
        <w:tc>
          <w:tcPr>
            <w:tcW w:w="599" w:type="pct"/>
            <w:tcBorders>
              <w:top w:val="single" w:sz="4" w:space="0" w:color="auto"/>
              <w:left w:val="single" w:sz="4" w:space="0" w:color="auto"/>
              <w:bottom w:val="single" w:sz="4" w:space="0" w:color="auto"/>
              <w:right w:val="single" w:sz="4" w:space="0" w:color="auto"/>
            </w:tcBorders>
            <w:shd w:val="clear" w:color="auto" w:fill="auto"/>
          </w:tcPr>
          <w:p w14:paraId="32559CD6"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1.0</w:t>
            </w:r>
          </w:p>
          <w:p w14:paraId="196E95EF"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(0.74-1.46)</w:t>
            </w:r>
          </w:p>
        </w:tc>
        <w:tc>
          <w:tcPr>
            <w:tcW w:w="645" w:type="pct"/>
            <w:tcBorders>
              <w:top w:val="single" w:sz="4" w:space="0" w:color="auto"/>
              <w:left w:val="single" w:sz="4" w:space="0" w:color="auto"/>
              <w:bottom w:val="single" w:sz="4" w:space="0" w:color="auto"/>
              <w:right w:val="single" w:sz="4" w:space="0" w:color="auto"/>
            </w:tcBorders>
            <w:shd w:val="clear" w:color="auto" w:fill="auto"/>
          </w:tcPr>
          <w:p w14:paraId="427AC3A5"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7AB07844"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(0.78-1.56)</w:t>
            </w:r>
          </w:p>
        </w:tc>
        <w:tc>
          <w:tcPr>
            <w:tcW w:w="552" w:type="pct"/>
            <w:tcBorders>
              <w:top w:val="single" w:sz="4" w:space="0" w:color="auto"/>
              <w:left w:val="single" w:sz="4" w:space="0" w:color="auto"/>
              <w:bottom w:val="single" w:sz="4" w:space="0" w:color="auto"/>
              <w:right w:val="single" w:sz="4" w:space="0" w:color="auto"/>
            </w:tcBorders>
            <w:shd w:val="clear" w:color="auto" w:fill="auto"/>
          </w:tcPr>
          <w:p w14:paraId="5F02B50C"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0.9</w:t>
            </w:r>
          </w:p>
          <w:p w14:paraId="05E88061"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(0.60-1.41)</w:t>
            </w:r>
          </w:p>
        </w:tc>
        <w:tc>
          <w:tcPr>
            <w:tcW w:w="673" w:type="pct"/>
            <w:tcBorders>
              <w:top w:val="single" w:sz="4" w:space="0" w:color="auto"/>
              <w:left w:val="single" w:sz="4" w:space="0" w:color="auto"/>
              <w:bottom w:val="single" w:sz="4" w:space="0" w:color="auto"/>
              <w:right w:val="single" w:sz="4" w:space="0" w:color="auto"/>
            </w:tcBorders>
            <w:shd w:val="clear" w:color="auto" w:fill="auto"/>
          </w:tcPr>
          <w:p w14:paraId="4391B5BF"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0.9</w:t>
            </w:r>
          </w:p>
          <w:p w14:paraId="47F6362E"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(0.61-1.23)</w:t>
            </w:r>
          </w:p>
        </w:tc>
      </w:tr>
      <w:tr w:rsidR="0032752B" w:rsidRPr="005B3BF9" w14:paraId="1C6F0ECC" w14:textId="77777777" w:rsidTr="00666880">
        <w:trPr>
          <w:trHeight w:val="300"/>
          <w:jc w:val="center"/>
        </w:trPr>
        <w:tc>
          <w:tcPr>
            <w:tcW w:w="1078" w:type="pct"/>
            <w:tcBorders>
              <w:top w:val="single" w:sz="4" w:space="0" w:color="auto"/>
              <w:left w:val="single" w:sz="4" w:space="0" w:color="auto"/>
              <w:bottom w:val="single" w:sz="4" w:space="0" w:color="auto"/>
              <w:right w:val="single" w:sz="4" w:space="0" w:color="auto"/>
            </w:tcBorders>
          </w:tcPr>
          <w:p w14:paraId="300D327D" w14:textId="69DDF997" w:rsidR="0032752B" w:rsidRPr="00C3429B" w:rsidRDefault="0032752B" w:rsidP="0032752B">
            <w:pPr>
              <w:spacing w:after="0"/>
              <w:rPr>
                <w:rFonts w:eastAsia="Times New Roman"/>
                <w:color w:val="000000"/>
                <w:sz w:val="20"/>
                <w:szCs w:val="20"/>
                <w:lang w:eastAsia="en-IE"/>
              </w:rPr>
            </w:pPr>
            <w:r w:rsidRPr="00C3429B">
              <w:rPr>
                <w:rFonts w:eastAsia="Times New Roman"/>
                <w:color w:val="000000"/>
                <w:sz w:val="20"/>
                <w:szCs w:val="20"/>
                <w:lang w:eastAsia="en-IE"/>
              </w:rPr>
              <w:t>Disability status (compared to not having a disability)</w:t>
            </w:r>
          </w:p>
        </w:tc>
        <w:tc>
          <w:tcPr>
            <w:tcW w:w="853" w:type="pct"/>
            <w:tcBorders>
              <w:top w:val="single" w:sz="4" w:space="0" w:color="auto"/>
              <w:left w:val="single" w:sz="4" w:space="0" w:color="auto"/>
              <w:bottom w:val="single" w:sz="4" w:space="0" w:color="auto"/>
              <w:right w:val="single" w:sz="4" w:space="0" w:color="auto"/>
            </w:tcBorders>
            <w:shd w:val="clear" w:color="auto" w:fill="auto"/>
            <w:hideMark/>
          </w:tcPr>
          <w:p w14:paraId="1F2EC3C9" w14:textId="27457E5B" w:rsidR="0032752B" w:rsidRPr="00C3429B" w:rsidRDefault="0032752B" w:rsidP="0032752B">
            <w:pPr>
              <w:spacing w:after="0"/>
              <w:rPr>
                <w:rFonts w:eastAsia="Times New Roman"/>
                <w:color w:val="000000"/>
                <w:sz w:val="20"/>
                <w:szCs w:val="20"/>
                <w:lang w:eastAsia="en-IE"/>
              </w:rPr>
            </w:pPr>
            <w:r w:rsidRPr="00C3429B">
              <w:rPr>
                <w:rFonts w:eastAsia="Times New Roman"/>
                <w:color w:val="000000"/>
                <w:sz w:val="20"/>
                <w:szCs w:val="20"/>
                <w:lang w:eastAsia="en-IE"/>
              </w:rPr>
              <w:t>Have a disability</w:t>
            </w:r>
          </w:p>
        </w:tc>
        <w:tc>
          <w:tcPr>
            <w:tcW w:w="600" w:type="pct"/>
            <w:tcBorders>
              <w:top w:val="single" w:sz="4" w:space="0" w:color="auto"/>
              <w:left w:val="single" w:sz="4" w:space="0" w:color="auto"/>
              <w:bottom w:val="single" w:sz="4" w:space="0" w:color="auto"/>
              <w:right w:val="single" w:sz="4" w:space="0" w:color="auto"/>
            </w:tcBorders>
            <w:shd w:val="clear" w:color="auto" w:fill="auto"/>
          </w:tcPr>
          <w:p w14:paraId="6019C046"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1.0</w:t>
            </w:r>
          </w:p>
          <w:p w14:paraId="56F2177E"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(0.68-1.44)</w:t>
            </w:r>
          </w:p>
        </w:tc>
        <w:tc>
          <w:tcPr>
            <w:tcW w:w="599" w:type="pct"/>
            <w:tcBorders>
              <w:top w:val="single" w:sz="4" w:space="0" w:color="auto"/>
              <w:left w:val="single" w:sz="4" w:space="0" w:color="auto"/>
              <w:bottom w:val="single" w:sz="4" w:space="0" w:color="auto"/>
              <w:right w:val="single" w:sz="4" w:space="0" w:color="auto"/>
            </w:tcBorders>
            <w:shd w:val="clear" w:color="auto" w:fill="auto"/>
          </w:tcPr>
          <w:p w14:paraId="207C235A"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0.8</w:t>
            </w:r>
          </w:p>
          <w:p w14:paraId="556500B8"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(0.58-1.21)</w:t>
            </w:r>
          </w:p>
        </w:tc>
        <w:tc>
          <w:tcPr>
            <w:tcW w:w="645" w:type="pct"/>
            <w:tcBorders>
              <w:top w:val="single" w:sz="4" w:space="0" w:color="auto"/>
              <w:left w:val="single" w:sz="4" w:space="0" w:color="auto"/>
              <w:bottom w:val="single" w:sz="4" w:space="0" w:color="auto"/>
              <w:right w:val="single" w:sz="4" w:space="0" w:color="auto"/>
            </w:tcBorders>
            <w:shd w:val="clear" w:color="auto" w:fill="auto"/>
          </w:tcPr>
          <w:p w14:paraId="1ED9888F"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1.0</w:t>
            </w:r>
          </w:p>
          <w:p w14:paraId="1A589724"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(0.69-1.49)</w:t>
            </w:r>
          </w:p>
        </w:tc>
        <w:tc>
          <w:tcPr>
            <w:tcW w:w="552" w:type="pct"/>
            <w:tcBorders>
              <w:top w:val="single" w:sz="4" w:space="0" w:color="auto"/>
              <w:left w:val="single" w:sz="4" w:space="0" w:color="auto"/>
              <w:bottom w:val="single" w:sz="4" w:space="0" w:color="auto"/>
              <w:right w:val="single" w:sz="4" w:space="0" w:color="auto"/>
            </w:tcBorders>
            <w:shd w:val="clear" w:color="auto" w:fill="auto"/>
          </w:tcPr>
          <w:p w14:paraId="53AAF49A"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0.8</w:t>
            </w:r>
          </w:p>
          <w:p w14:paraId="60769E72"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(0.53-1.30)</w:t>
            </w:r>
          </w:p>
        </w:tc>
        <w:tc>
          <w:tcPr>
            <w:tcW w:w="673" w:type="pct"/>
            <w:tcBorders>
              <w:top w:val="single" w:sz="4" w:space="0" w:color="auto"/>
              <w:left w:val="single" w:sz="4" w:space="0" w:color="auto"/>
              <w:bottom w:val="single" w:sz="4" w:space="0" w:color="auto"/>
              <w:right w:val="single" w:sz="4" w:space="0" w:color="auto"/>
            </w:tcBorders>
            <w:shd w:val="clear" w:color="auto" w:fill="auto"/>
          </w:tcPr>
          <w:p w14:paraId="41A967D6"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1.0</w:t>
            </w:r>
          </w:p>
          <w:p w14:paraId="1B015037"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(0.65-1.40)</w:t>
            </w:r>
          </w:p>
        </w:tc>
      </w:tr>
      <w:tr w:rsidR="0032752B" w14:paraId="1D6ECA21" w14:textId="77777777" w:rsidTr="00666880">
        <w:trPr>
          <w:trHeight w:val="300"/>
          <w:jc w:val="center"/>
        </w:trPr>
        <w:tc>
          <w:tcPr>
            <w:tcW w:w="1078" w:type="pct"/>
            <w:tcBorders>
              <w:top w:val="single" w:sz="4" w:space="0" w:color="auto"/>
              <w:left w:val="single" w:sz="4" w:space="0" w:color="auto"/>
              <w:right w:val="single" w:sz="4" w:space="0" w:color="auto"/>
            </w:tcBorders>
          </w:tcPr>
          <w:p w14:paraId="653A38BC" w14:textId="442B3A0B" w:rsidR="0032752B" w:rsidRPr="00C3429B" w:rsidRDefault="0032752B" w:rsidP="0032752B">
            <w:pPr>
              <w:spacing w:after="0"/>
              <w:rPr>
                <w:rFonts w:eastAsia="Times New Roman"/>
                <w:color w:val="000000"/>
                <w:sz w:val="20"/>
                <w:szCs w:val="20"/>
                <w:lang w:eastAsia="en-IE"/>
              </w:rPr>
            </w:pPr>
            <w:r w:rsidRPr="00C3429B">
              <w:rPr>
                <w:rFonts w:eastAsia="Times New Roman"/>
                <w:color w:val="000000"/>
                <w:sz w:val="20"/>
                <w:szCs w:val="20"/>
                <w:lang w:eastAsia="en-IE"/>
              </w:rPr>
              <w:t xml:space="preserve">Satisfaction with life (compared to score of </w:t>
            </w:r>
            <w:r w:rsidR="00666880" w:rsidRPr="00C3429B">
              <w:rPr>
                <w:rFonts w:eastAsia="Times New Roman"/>
                <w:color w:val="000000"/>
                <w:sz w:val="20"/>
                <w:szCs w:val="20"/>
                <w:lang w:eastAsia="en-IE"/>
              </w:rPr>
              <w:t>1-4)</w:t>
            </w:r>
          </w:p>
        </w:tc>
        <w:tc>
          <w:tcPr>
            <w:tcW w:w="853" w:type="pct"/>
            <w:tcBorders>
              <w:top w:val="single" w:sz="4" w:space="0" w:color="auto"/>
              <w:left w:val="single" w:sz="4" w:space="0" w:color="auto"/>
              <w:bottom w:val="single" w:sz="4" w:space="0" w:color="auto"/>
              <w:right w:val="single" w:sz="4" w:space="0" w:color="auto"/>
            </w:tcBorders>
            <w:shd w:val="clear" w:color="auto" w:fill="auto"/>
            <w:hideMark/>
          </w:tcPr>
          <w:p w14:paraId="78695A35" w14:textId="3BFC9DB0" w:rsidR="0032752B" w:rsidRPr="00C3429B" w:rsidRDefault="0032752B" w:rsidP="0032752B">
            <w:pPr>
              <w:spacing w:after="0"/>
              <w:rPr>
                <w:rFonts w:eastAsia="Times New Roman"/>
                <w:color w:val="000000"/>
                <w:sz w:val="20"/>
                <w:szCs w:val="20"/>
                <w:lang w:eastAsia="en-IE"/>
              </w:rPr>
            </w:pPr>
            <w:r w:rsidRPr="00C3429B">
              <w:rPr>
                <w:rFonts w:eastAsia="Times New Roman"/>
                <w:color w:val="000000"/>
                <w:sz w:val="20"/>
                <w:szCs w:val="20"/>
                <w:lang w:eastAsia="en-IE"/>
              </w:rPr>
              <w:t>5-8</w:t>
            </w:r>
          </w:p>
        </w:tc>
        <w:tc>
          <w:tcPr>
            <w:tcW w:w="600" w:type="pct"/>
            <w:tcBorders>
              <w:top w:val="single" w:sz="4" w:space="0" w:color="auto"/>
              <w:left w:val="single" w:sz="4" w:space="0" w:color="auto"/>
              <w:bottom w:val="single" w:sz="4" w:space="0" w:color="auto"/>
              <w:right w:val="single" w:sz="4" w:space="0" w:color="auto"/>
            </w:tcBorders>
            <w:shd w:val="clear" w:color="auto" w:fill="auto"/>
          </w:tcPr>
          <w:p w14:paraId="7CB69B6F"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0475FF05"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(0.5-2.55)</w:t>
            </w:r>
          </w:p>
        </w:tc>
        <w:tc>
          <w:tcPr>
            <w:tcW w:w="599" w:type="pct"/>
            <w:tcBorders>
              <w:top w:val="single" w:sz="4" w:space="0" w:color="auto"/>
              <w:left w:val="single" w:sz="4" w:space="0" w:color="auto"/>
              <w:bottom w:val="single" w:sz="4" w:space="0" w:color="auto"/>
              <w:right w:val="single" w:sz="4" w:space="0" w:color="auto"/>
            </w:tcBorders>
            <w:shd w:val="clear" w:color="auto" w:fill="auto"/>
          </w:tcPr>
          <w:p w14:paraId="3DC50283"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1.2</w:t>
            </w:r>
          </w:p>
          <w:p w14:paraId="49FE2F0F"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(0.53-2.58)</w:t>
            </w:r>
          </w:p>
        </w:tc>
        <w:tc>
          <w:tcPr>
            <w:tcW w:w="645" w:type="pct"/>
            <w:tcBorders>
              <w:top w:val="single" w:sz="4" w:space="0" w:color="auto"/>
              <w:left w:val="single" w:sz="4" w:space="0" w:color="auto"/>
              <w:bottom w:val="single" w:sz="4" w:space="0" w:color="auto"/>
              <w:right w:val="single" w:sz="4" w:space="0" w:color="auto"/>
            </w:tcBorders>
            <w:shd w:val="clear" w:color="auto" w:fill="auto"/>
          </w:tcPr>
          <w:p w14:paraId="376039A0" w14:textId="77777777" w:rsidR="0032752B" w:rsidRPr="00C3429B" w:rsidRDefault="0032752B" w:rsidP="0032752B">
            <w:pPr>
              <w:spacing w:after="0"/>
              <w:jc w:val="center"/>
              <w:rPr>
                <w:sz w:val="20"/>
                <w:szCs w:val="20"/>
              </w:rPr>
            </w:pPr>
            <w:r w:rsidRPr="00C3429B">
              <w:rPr>
                <w:sz w:val="20"/>
                <w:szCs w:val="20"/>
              </w:rPr>
              <w:t>0.8</w:t>
            </w:r>
          </w:p>
          <w:p w14:paraId="018F8D8A" w14:textId="77777777" w:rsidR="0032752B" w:rsidRPr="00C3429B" w:rsidRDefault="0032752B" w:rsidP="0032752B">
            <w:pPr>
              <w:spacing w:after="0"/>
              <w:jc w:val="center"/>
              <w:rPr>
                <w:sz w:val="20"/>
                <w:szCs w:val="20"/>
              </w:rPr>
            </w:pPr>
            <w:r w:rsidRPr="00C3429B">
              <w:rPr>
                <w:sz w:val="20"/>
                <w:szCs w:val="20"/>
              </w:rPr>
              <w:t>(0.35-1.84)</w:t>
            </w:r>
          </w:p>
        </w:tc>
        <w:tc>
          <w:tcPr>
            <w:tcW w:w="552" w:type="pct"/>
            <w:tcBorders>
              <w:top w:val="single" w:sz="4" w:space="0" w:color="auto"/>
              <w:left w:val="single" w:sz="4" w:space="0" w:color="auto"/>
              <w:bottom w:val="single" w:sz="4" w:space="0" w:color="auto"/>
              <w:right w:val="single" w:sz="4" w:space="0" w:color="auto"/>
            </w:tcBorders>
            <w:shd w:val="clear" w:color="auto" w:fill="auto"/>
          </w:tcPr>
          <w:p w14:paraId="7B359583"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1.0</w:t>
            </w:r>
          </w:p>
          <w:p w14:paraId="51B5AD23"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(0.39-2.68)</w:t>
            </w:r>
          </w:p>
        </w:tc>
        <w:tc>
          <w:tcPr>
            <w:tcW w:w="673" w:type="pct"/>
            <w:tcBorders>
              <w:top w:val="single" w:sz="4" w:space="0" w:color="auto"/>
              <w:left w:val="single" w:sz="4" w:space="0" w:color="auto"/>
              <w:bottom w:val="single" w:sz="4" w:space="0" w:color="auto"/>
              <w:right w:val="single" w:sz="4" w:space="0" w:color="auto"/>
            </w:tcBorders>
            <w:shd w:val="clear" w:color="auto" w:fill="auto"/>
          </w:tcPr>
          <w:p w14:paraId="41C00855" w14:textId="77777777" w:rsidR="0032752B" w:rsidRPr="00C3429B" w:rsidRDefault="0032752B" w:rsidP="0032752B">
            <w:pPr>
              <w:spacing w:after="0"/>
              <w:jc w:val="center"/>
              <w:rPr>
                <w:sz w:val="20"/>
                <w:szCs w:val="20"/>
              </w:rPr>
            </w:pPr>
            <w:r w:rsidRPr="00C3429B">
              <w:rPr>
                <w:sz w:val="20"/>
                <w:szCs w:val="20"/>
              </w:rPr>
              <w:t>1.1</w:t>
            </w:r>
          </w:p>
          <w:p w14:paraId="7F0C7EF0" w14:textId="77777777" w:rsidR="0032752B" w:rsidRPr="00C3429B" w:rsidRDefault="0032752B" w:rsidP="0032752B">
            <w:pPr>
              <w:spacing w:after="0"/>
              <w:jc w:val="center"/>
              <w:rPr>
                <w:sz w:val="20"/>
                <w:szCs w:val="20"/>
              </w:rPr>
            </w:pPr>
            <w:r w:rsidRPr="00C3429B">
              <w:rPr>
                <w:sz w:val="20"/>
                <w:szCs w:val="20"/>
              </w:rPr>
              <w:t>(0.47-2.37)</w:t>
            </w:r>
          </w:p>
        </w:tc>
      </w:tr>
      <w:tr w:rsidR="0032752B" w14:paraId="31FFFE68" w14:textId="77777777" w:rsidTr="00666880">
        <w:trPr>
          <w:trHeight w:val="199"/>
          <w:jc w:val="center"/>
        </w:trPr>
        <w:tc>
          <w:tcPr>
            <w:tcW w:w="1078" w:type="pct"/>
            <w:tcBorders>
              <w:left w:val="single" w:sz="4" w:space="0" w:color="auto"/>
              <w:bottom w:val="single" w:sz="4" w:space="0" w:color="auto"/>
              <w:right w:val="single" w:sz="4" w:space="0" w:color="auto"/>
            </w:tcBorders>
          </w:tcPr>
          <w:p w14:paraId="507D78C5" w14:textId="201441C1" w:rsidR="0032752B" w:rsidRPr="00C3429B" w:rsidRDefault="0032752B" w:rsidP="0032752B">
            <w:pPr>
              <w:spacing w:after="0"/>
              <w:rPr>
                <w:rFonts w:eastAsia="Times New Roman"/>
                <w:color w:val="000000"/>
                <w:sz w:val="20"/>
                <w:szCs w:val="20"/>
                <w:lang w:eastAsia="en-IE"/>
              </w:rPr>
            </w:pPr>
          </w:p>
        </w:tc>
        <w:tc>
          <w:tcPr>
            <w:tcW w:w="853" w:type="pct"/>
            <w:tcBorders>
              <w:top w:val="single" w:sz="4" w:space="0" w:color="auto"/>
              <w:left w:val="single" w:sz="4" w:space="0" w:color="auto"/>
              <w:bottom w:val="single" w:sz="4" w:space="0" w:color="auto"/>
              <w:right w:val="single" w:sz="4" w:space="0" w:color="auto"/>
            </w:tcBorders>
            <w:shd w:val="clear" w:color="auto" w:fill="auto"/>
            <w:hideMark/>
          </w:tcPr>
          <w:p w14:paraId="2FFB45AD" w14:textId="059F6F4C" w:rsidR="0032752B" w:rsidRPr="00C3429B" w:rsidRDefault="0032752B" w:rsidP="0032752B">
            <w:pPr>
              <w:spacing w:after="0"/>
              <w:rPr>
                <w:rFonts w:eastAsia="Times New Roman"/>
                <w:color w:val="000000"/>
                <w:sz w:val="20"/>
                <w:szCs w:val="20"/>
                <w:lang w:eastAsia="en-IE"/>
              </w:rPr>
            </w:pPr>
            <w:r w:rsidRPr="00C3429B">
              <w:rPr>
                <w:rFonts w:eastAsia="Times New Roman"/>
                <w:color w:val="000000"/>
                <w:sz w:val="20"/>
                <w:szCs w:val="20"/>
                <w:lang w:eastAsia="en-IE"/>
              </w:rPr>
              <w:t>9-10</w:t>
            </w:r>
          </w:p>
        </w:tc>
        <w:tc>
          <w:tcPr>
            <w:tcW w:w="600" w:type="pct"/>
            <w:tcBorders>
              <w:top w:val="single" w:sz="4" w:space="0" w:color="auto"/>
              <w:left w:val="single" w:sz="4" w:space="0" w:color="auto"/>
              <w:bottom w:val="single" w:sz="4" w:space="0" w:color="auto"/>
              <w:right w:val="single" w:sz="4" w:space="0" w:color="auto"/>
            </w:tcBorders>
            <w:shd w:val="clear" w:color="auto" w:fill="auto"/>
          </w:tcPr>
          <w:p w14:paraId="55ACBAEA"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1.5</w:t>
            </w:r>
          </w:p>
          <w:p w14:paraId="5E8B7E45"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(0.64-3.33)</w:t>
            </w:r>
          </w:p>
        </w:tc>
        <w:tc>
          <w:tcPr>
            <w:tcW w:w="599" w:type="pct"/>
            <w:tcBorders>
              <w:top w:val="single" w:sz="4" w:space="0" w:color="auto"/>
              <w:left w:val="single" w:sz="4" w:space="0" w:color="auto"/>
              <w:bottom w:val="single" w:sz="4" w:space="0" w:color="auto"/>
              <w:right w:val="single" w:sz="4" w:space="0" w:color="auto"/>
            </w:tcBorders>
            <w:shd w:val="clear" w:color="auto" w:fill="auto"/>
          </w:tcPr>
          <w:p w14:paraId="2878000C"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1.5</w:t>
            </w:r>
          </w:p>
          <w:p w14:paraId="1EA6A42D"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(0.67-3.37)</w:t>
            </w:r>
          </w:p>
        </w:tc>
        <w:tc>
          <w:tcPr>
            <w:tcW w:w="645" w:type="pct"/>
            <w:tcBorders>
              <w:top w:val="single" w:sz="4" w:space="0" w:color="auto"/>
              <w:left w:val="single" w:sz="4" w:space="0" w:color="auto"/>
              <w:bottom w:val="single" w:sz="4" w:space="0" w:color="auto"/>
              <w:right w:val="single" w:sz="4" w:space="0" w:color="auto"/>
            </w:tcBorders>
            <w:shd w:val="clear" w:color="auto" w:fill="auto"/>
          </w:tcPr>
          <w:p w14:paraId="79F527B0" w14:textId="77777777" w:rsidR="0032752B" w:rsidRPr="00C3429B" w:rsidRDefault="0032752B" w:rsidP="0032752B">
            <w:pPr>
              <w:spacing w:after="0"/>
              <w:jc w:val="center"/>
              <w:rPr>
                <w:sz w:val="20"/>
                <w:szCs w:val="20"/>
              </w:rPr>
            </w:pPr>
            <w:r w:rsidRPr="00C3429B">
              <w:rPr>
                <w:sz w:val="20"/>
                <w:szCs w:val="20"/>
              </w:rPr>
              <w:t>1.2</w:t>
            </w:r>
          </w:p>
          <w:p w14:paraId="4D0086DE" w14:textId="77777777" w:rsidR="0032752B" w:rsidRPr="00C3429B" w:rsidRDefault="0032752B" w:rsidP="0032752B">
            <w:pPr>
              <w:spacing w:after="0"/>
              <w:jc w:val="center"/>
              <w:rPr>
                <w:sz w:val="20"/>
                <w:szCs w:val="20"/>
              </w:rPr>
            </w:pPr>
            <w:r w:rsidRPr="00C3429B">
              <w:rPr>
                <w:sz w:val="20"/>
                <w:szCs w:val="20"/>
              </w:rPr>
              <w:t>(0.51-2.77)</w:t>
            </w:r>
          </w:p>
        </w:tc>
        <w:tc>
          <w:tcPr>
            <w:tcW w:w="552" w:type="pct"/>
            <w:tcBorders>
              <w:top w:val="single" w:sz="4" w:space="0" w:color="auto"/>
              <w:left w:val="single" w:sz="4" w:space="0" w:color="auto"/>
              <w:bottom w:val="single" w:sz="4" w:space="0" w:color="auto"/>
              <w:right w:val="single" w:sz="4" w:space="0" w:color="auto"/>
            </w:tcBorders>
            <w:shd w:val="clear" w:color="auto" w:fill="auto"/>
          </w:tcPr>
          <w:p w14:paraId="2842DD46"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282F8C1D"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(0.41-2.91)</w:t>
            </w:r>
          </w:p>
        </w:tc>
        <w:tc>
          <w:tcPr>
            <w:tcW w:w="673" w:type="pct"/>
            <w:tcBorders>
              <w:top w:val="single" w:sz="4" w:space="0" w:color="auto"/>
              <w:left w:val="single" w:sz="4" w:space="0" w:color="auto"/>
              <w:bottom w:val="single" w:sz="4" w:space="0" w:color="auto"/>
              <w:right w:val="single" w:sz="4" w:space="0" w:color="auto"/>
            </w:tcBorders>
            <w:shd w:val="clear" w:color="auto" w:fill="auto"/>
          </w:tcPr>
          <w:p w14:paraId="431F0B87" w14:textId="77777777" w:rsidR="0032752B" w:rsidRPr="00C3429B" w:rsidRDefault="0032752B" w:rsidP="0032752B">
            <w:pPr>
              <w:spacing w:after="0"/>
              <w:jc w:val="center"/>
              <w:rPr>
                <w:sz w:val="20"/>
                <w:szCs w:val="20"/>
              </w:rPr>
            </w:pPr>
            <w:r w:rsidRPr="00C3429B">
              <w:rPr>
                <w:sz w:val="20"/>
                <w:szCs w:val="20"/>
              </w:rPr>
              <w:t>1.2</w:t>
            </w:r>
          </w:p>
          <w:p w14:paraId="190A0F77" w14:textId="77777777" w:rsidR="0032752B" w:rsidRPr="00C3429B" w:rsidRDefault="0032752B" w:rsidP="0032752B">
            <w:pPr>
              <w:spacing w:after="0"/>
              <w:jc w:val="center"/>
              <w:rPr>
                <w:sz w:val="20"/>
                <w:szCs w:val="20"/>
              </w:rPr>
            </w:pPr>
            <w:r w:rsidRPr="00C3429B">
              <w:rPr>
                <w:sz w:val="20"/>
                <w:szCs w:val="20"/>
              </w:rPr>
              <w:t>(0.53-2.71)</w:t>
            </w:r>
          </w:p>
        </w:tc>
      </w:tr>
      <w:tr w:rsidR="0032752B" w:rsidRPr="005B3BF9" w14:paraId="056B720E" w14:textId="77777777" w:rsidTr="00666880">
        <w:trPr>
          <w:trHeight w:val="300"/>
          <w:jc w:val="center"/>
        </w:trPr>
        <w:tc>
          <w:tcPr>
            <w:tcW w:w="1078" w:type="pct"/>
            <w:tcBorders>
              <w:top w:val="single" w:sz="4" w:space="0" w:color="auto"/>
              <w:left w:val="single" w:sz="4" w:space="0" w:color="auto"/>
              <w:bottom w:val="single" w:sz="4" w:space="0" w:color="auto"/>
              <w:right w:val="single" w:sz="4" w:space="0" w:color="auto"/>
            </w:tcBorders>
          </w:tcPr>
          <w:p w14:paraId="21F228B8" w14:textId="42AC032E" w:rsidR="0032752B" w:rsidRPr="00C3429B" w:rsidRDefault="0032752B" w:rsidP="002C7424">
            <w:pPr>
              <w:spacing w:after="0"/>
              <w:rPr>
                <w:rFonts w:eastAsia="Times New Roman"/>
                <w:color w:val="000000"/>
                <w:sz w:val="20"/>
                <w:szCs w:val="20"/>
                <w:lang w:eastAsia="en-IE"/>
              </w:rPr>
            </w:pPr>
            <w:r w:rsidRPr="00C3429B">
              <w:rPr>
                <w:rFonts w:eastAsia="Times New Roman"/>
                <w:color w:val="000000"/>
                <w:sz w:val="20"/>
                <w:szCs w:val="20"/>
                <w:lang w:eastAsia="en-IE"/>
              </w:rPr>
              <w:t>Social isolation</w:t>
            </w:r>
            <w:r w:rsidR="002C7424" w:rsidRPr="00C3429B">
              <w:rPr>
                <w:rFonts w:eastAsia="Times New Roman"/>
                <w:color w:val="000000"/>
                <w:sz w:val="20"/>
                <w:szCs w:val="20"/>
                <w:lang w:eastAsia="en-IE"/>
              </w:rPr>
              <w:t xml:space="preserve"> (compared to not at risk of social isolation)†</w:t>
            </w:r>
          </w:p>
        </w:tc>
        <w:tc>
          <w:tcPr>
            <w:tcW w:w="853" w:type="pct"/>
            <w:tcBorders>
              <w:top w:val="single" w:sz="4" w:space="0" w:color="auto"/>
              <w:left w:val="single" w:sz="4" w:space="0" w:color="auto"/>
              <w:bottom w:val="single" w:sz="4" w:space="0" w:color="auto"/>
              <w:right w:val="single" w:sz="4" w:space="0" w:color="auto"/>
            </w:tcBorders>
            <w:shd w:val="clear" w:color="auto" w:fill="auto"/>
            <w:hideMark/>
          </w:tcPr>
          <w:p w14:paraId="6B97B30C" w14:textId="788F0650" w:rsidR="0032752B" w:rsidRPr="00C3429B" w:rsidRDefault="0032752B" w:rsidP="0032752B">
            <w:pPr>
              <w:spacing w:after="0"/>
              <w:rPr>
                <w:rFonts w:eastAsia="Times New Roman"/>
                <w:color w:val="000000"/>
                <w:sz w:val="20"/>
                <w:szCs w:val="20"/>
                <w:lang w:eastAsia="en-IE"/>
              </w:rPr>
            </w:pPr>
            <w:r w:rsidRPr="00C3429B">
              <w:rPr>
                <w:rFonts w:eastAsia="Times New Roman"/>
                <w:color w:val="000000"/>
                <w:sz w:val="20"/>
                <w:szCs w:val="20"/>
                <w:lang w:eastAsia="en-IE"/>
              </w:rPr>
              <w:t>At risk of social isolation</w:t>
            </w:r>
          </w:p>
        </w:tc>
        <w:tc>
          <w:tcPr>
            <w:tcW w:w="600" w:type="pct"/>
            <w:tcBorders>
              <w:top w:val="single" w:sz="4" w:space="0" w:color="auto"/>
              <w:left w:val="single" w:sz="4" w:space="0" w:color="auto"/>
              <w:bottom w:val="single" w:sz="4" w:space="0" w:color="auto"/>
              <w:right w:val="single" w:sz="4" w:space="0" w:color="auto"/>
            </w:tcBorders>
            <w:shd w:val="clear" w:color="auto" w:fill="auto"/>
          </w:tcPr>
          <w:p w14:paraId="35BCD570" w14:textId="4AE70C8B"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0.72*</w:t>
            </w:r>
          </w:p>
          <w:p w14:paraId="2854E9C1"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(0.53-0.99)</w:t>
            </w:r>
          </w:p>
        </w:tc>
        <w:tc>
          <w:tcPr>
            <w:tcW w:w="599" w:type="pct"/>
            <w:tcBorders>
              <w:top w:val="single" w:sz="4" w:space="0" w:color="auto"/>
              <w:left w:val="single" w:sz="4" w:space="0" w:color="auto"/>
              <w:bottom w:val="single" w:sz="4" w:space="0" w:color="auto"/>
              <w:right w:val="single" w:sz="4" w:space="0" w:color="auto"/>
            </w:tcBorders>
            <w:shd w:val="clear" w:color="auto" w:fill="auto"/>
          </w:tcPr>
          <w:p w14:paraId="5C985034"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0.9</w:t>
            </w:r>
          </w:p>
          <w:p w14:paraId="5A49B27B"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(0.69-1.29)</w:t>
            </w:r>
          </w:p>
        </w:tc>
        <w:tc>
          <w:tcPr>
            <w:tcW w:w="645" w:type="pct"/>
            <w:tcBorders>
              <w:top w:val="single" w:sz="4" w:space="0" w:color="auto"/>
              <w:left w:val="single" w:sz="4" w:space="0" w:color="auto"/>
              <w:bottom w:val="single" w:sz="4" w:space="0" w:color="auto"/>
              <w:right w:val="single" w:sz="4" w:space="0" w:color="auto"/>
            </w:tcBorders>
            <w:shd w:val="clear" w:color="auto" w:fill="auto"/>
          </w:tcPr>
          <w:p w14:paraId="5850FF7C"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0.8</w:t>
            </w:r>
          </w:p>
          <w:p w14:paraId="366619FB"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(0.57-1.08)</w:t>
            </w:r>
          </w:p>
        </w:tc>
        <w:tc>
          <w:tcPr>
            <w:tcW w:w="552" w:type="pct"/>
            <w:tcBorders>
              <w:top w:val="single" w:sz="4" w:space="0" w:color="auto"/>
              <w:left w:val="single" w:sz="4" w:space="0" w:color="auto"/>
              <w:bottom w:val="single" w:sz="4" w:space="0" w:color="auto"/>
              <w:right w:val="single" w:sz="4" w:space="0" w:color="auto"/>
            </w:tcBorders>
            <w:shd w:val="clear" w:color="auto" w:fill="auto"/>
          </w:tcPr>
          <w:p w14:paraId="05FF752C"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0.7</w:t>
            </w:r>
          </w:p>
          <w:p w14:paraId="343EDB4C"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(0.48-1.00)</w:t>
            </w:r>
          </w:p>
        </w:tc>
        <w:tc>
          <w:tcPr>
            <w:tcW w:w="673" w:type="pct"/>
            <w:tcBorders>
              <w:top w:val="single" w:sz="4" w:space="0" w:color="auto"/>
              <w:left w:val="single" w:sz="4" w:space="0" w:color="auto"/>
              <w:bottom w:val="single" w:sz="4" w:space="0" w:color="auto"/>
              <w:right w:val="single" w:sz="4" w:space="0" w:color="auto"/>
            </w:tcBorders>
            <w:shd w:val="clear" w:color="auto" w:fill="auto"/>
          </w:tcPr>
          <w:p w14:paraId="6A6FC2EE"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0.8</w:t>
            </w:r>
          </w:p>
          <w:p w14:paraId="5C9619DF" w14:textId="77777777" w:rsidR="0032752B" w:rsidRPr="00C3429B" w:rsidRDefault="0032752B" w:rsidP="0032752B">
            <w:pPr>
              <w:spacing w:after="0"/>
              <w:jc w:val="center"/>
              <w:rPr>
                <w:rFonts w:eastAsia="Times New Roman"/>
                <w:color w:val="000000"/>
                <w:sz w:val="20"/>
                <w:szCs w:val="20"/>
                <w:lang w:eastAsia="en-IE"/>
              </w:rPr>
            </w:pPr>
            <w:r w:rsidRPr="00C3429B">
              <w:rPr>
                <w:rFonts w:eastAsia="Times New Roman"/>
                <w:color w:val="000000"/>
                <w:sz w:val="20"/>
                <w:szCs w:val="20"/>
                <w:lang w:eastAsia="en-IE"/>
              </w:rPr>
              <w:t>(0.60-1.14)</w:t>
            </w:r>
          </w:p>
        </w:tc>
      </w:tr>
    </w:tbl>
    <w:p w14:paraId="7116AB70" w14:textId="4186237A" w:rsidR="005164F2" w:rsidRDefault="004121E0">
      <w:pPr>
        <w:spacing w:after="0"/>
        <w:rPr>
          <w:b/>
        </w:rPr>
      </w:pPr>
      <w:r w:rsidRPr="002430D1">
        <w:rPr>
          <w:sz w:val="22"/>
        </w:rPr>
        <w:t>*Denotes a statistically significant finding</w:t>
      </w:r>
      <w:r w:rsidR="00666880">
        <w:rPr>
          <w:sz w:val="22"/>
        </w:rPr>
        <w:t xml:space="preserve">, </w:t>
      </w:r>
      <w:r w:rsidR="00666880" w:rsidRPr="002430D1">
        <w:rPr>
          <w:sz w:val="22"/>
        </w:rPr>
        <w:t>Dependant variable relates to questions 8.1-8.5</w:t>
      </w:r>
      <w:r w:rsidR="00666880">
        <w:rPr>
          <w:sz w:val="22"/>
        </w:rPr>
        <w:t xml:space="preserve">, </w:t>
      </w:r>
      <w:r w:rsidRPr="002430D1">
        <w:rPr>
          <w:sz w:val="22"/>
        </w:rPr>
        <w:t>OR &gt;1 or &lt;1 indicates a higher or lower level of agreement with the statements respectively</w:t>
      </w:r>
      <w:r w:rsidR="00666880">
        <w:rPr>
          <w:sz w:val="22"/>
        </w:rPr>
        <w:t xml:space="preserve">, </w:t>
      </w:r>
      <w:r w:rsidR="002C7424" w:rsidRPr="002430D1">
        <w:rPr>
          <w:sz w:val="22"/>
        </w:rPr>
        <w:t>†A s</w:t>
      </w:r>
      <w:r w:rsidR="002561DF" w:rsidRPr="002430D1">
        <w:rPr>
          <w:sz w:val="22"/>
        </w:rPr>
        <w:t>c</w:t>
      </w:r>
      <w:r w:rsidR="002C7424" w:rsidRPr="002430D1">
        <w:rPr>
          <w:sz w:val="22"/>
        </w:rPr>
        <w:t>ore of 12 or less indicates risk of social isolation on th</w:t>
      </w:r>
      <w:r w:rsidR="00666880">
        <w:rPr>
          <w:sz w:val="22"/>
        </w:rPr>
        <w:t>e Lubben’s Social Network Scale.</w:t>
      </w:r>
      <w:r w:rsidR="005164F2">
        <w:rPr>
          <w:b/>
        </w:rPr>
        <w:br w:type="page"/>
      </w:r>
    </w:p>
    <w:p w14:paraId="379B97F7" w14:textId="5D5AA95C" w:rsidR="006F0849" w:rsidRPr="00C3429B" w:rsidRDefault="003967FF" w:rsidP="00666880">
      <w:pPr>
        <w:pStyle w:val="Style5"/>
        <w:spacing w:after="0"/>
        <w:rPr>
          <w:sz w:val="24"/>
          <w:szCs w:val="24"/>
        </w:rPr>
      </w:pPr>
      <w:bookmarkStart w:id="201" w:name="_Toc496193567"/>
      <w:r>
        <w:rPr>
          <w:sz w:val="24"/>
          <w:szCs w:val="24"/>
        </w:rPr>
        <w:t>Table A2.14</w:t>
      </w:r>
      <w:r w:rsidR="006F0849" w:rsidRPr="00C3429B">
        <w:rPr>
          <w:sz w:val="24"/>
          <w:szCs w:val="24"/>
        </w:rPr>
        <w:t>: Ordinal logistic regression model summarising the level of comfort with having children with disabilities in the same class as your child for all disability types by selected variables</w:t>
      </w:r>
      <w:bookmarkEnd w:id="201"/>
    </w:p>
    <w:tbl>
      <w:tblPr>
        <w:tblW w:w="5000" w:type="pct"/>
        <w:jc w:val="center"/>
        <w:tblLook w:val="04A0" w:firstRow="1" w:lastRow="0" w:firstColumn="1" w:lastColumn="0" w:noHBand="0" w:noVBand="1"/>
      </w:tblPr>
      <w:tblGrid>
        <w:gridCol w:w="2445"/>
        <w:gridCol w:w="2402"/>
        <w:gridCol w:w="2229"/>
        <w:gridCol w:w="44"/>
        <w:gridCol w:w="1767"/>
        <w:gridCol w:w="43"/>
        <w:gridCol w:w="1982"/>
        <w:gridCol w:w="43"/>
        <w:gridCol w:w="1650"/>
        <w:gridCol w:w="43"/>
        <w:gridCol w:w="2699"/>
        <w:gridCol w:w="43"/>
      </w:tblGrid>
      <w:tr w:rsidR="002561DF" w:rsidRPr="005B3BF9" w14:paraId="48AD3224" w14:textId="77777777" w:rsidTr="00666880">
        <w:trPr>
          <w:trHeight w:val="300"/>
          <w:jc w:val="center"/>
        </w:trPr>
        <w:tc>
          <w:tcPr>
            <w:tcW w:w="794" w:type="pct"/>
            <w:tcBorders>
              <w:top w:val="single" w:sz="4" w:space="0" w:color="auto"/>
              <w:left w:val="single" w:sz="4" w:space="0" w:color="auto"/>
              <w:right w:val="single" w:sz="4" w:space="0" w:color="auto"/>
            </w:tcBorders>
          </w:tcPr>
          <w:p w14:paraId="1A7C7B4A" w14:textId="77777777" w:rsidR="002561DF" w:rsidRPr="00C3429B" w:rsidRDefault="002561DF" w:rsidP="00265E4E">
            <w:pPr>
              <w:spacing w:after="0"/>
              <w:jc w:val="center"/>
              <w:rPr>
                <w:rFonts w:eastAsia="Times New Roman"/>
                <w:b/>
                <w:color w:val="000000"/>
                <w:sz w:val="21"/>
                <w:szCs w:val="21"/>
                <w:lang w:eastAsia="en-IE"/>
              </w:rPr>
            </w:pPr>
          </w:p>
        </w:tc>
        <w:tc>
          <w:tcPr>
            <w:tcW w:w="780" w:type="pct"/>
            <w:vMerge w:val="restart"/>
            <w:tcBorders>
              <w:top w:val="single" w:sz="4" w:space="0" w:color="auto"/>
              <w:left w:val="single" w:sz="4" w:space="0" w:color="auto"/>
              <w:right w:val="single" w:sz="4" w:space="0" w:color="auto"/>
            </w:tcBorders>
          </w:tcPr>
          <w:p w14:paraId="67BB8B1E" w14:textId="37CEFAE9" w:rsidR="002561DF" w:rsidRPr="00C3429B" w:rsidRDefault="002561DF" w:rsidP="00265E4E">
            <w:pPr>
              <w:spacing w:after="0"/>
              <w:jc w:val="center"/>
              <w:rPr>
                <w:rFonts w:eastAsia="Times New Roman"/>
                <w:b/>
                <w:color w:val="000000"/>
                <w:sz w:val="21"/>
                <w:szCs w:val="21"/>
                <w:lang w:eastAsia="en-IE"/>
              </w:rPr>
            </w:pPr>
            <w:r w:rsidRPr="00C3429B">
              <w:rPr>
                <w:rFonts w:eastAsia="Times New Roman"/>
                <w:b/>
                <w:color w:val="000000"/>
                <w:sz w:val="21"/>
                <w:szCs w:val="21"/>
                <w:lang w:eastAsia="en-IE"/>
              </w:rPr>
              <w:t>Selected variables</w:t>
            </w:r>
          </w:p>
        </w:tc>
        <w:tc>
          <w:tcPr>
            <w:tcW w:w="738" w:type="pct"/>
            <w:gridSpan w:val="2"/>
            <w:tcBorders>
              <w:top w:val="single" w:sz="4" w:space="0" w:color="auto"/>
              <w:left w:val="single" w:sz="4" w:space="0" w:color="auto"/>
              <w:right w:val="single" w:sz="4" w:space="0" w:color="auto"/>
            </w:tcBorders>
            <w:shd w:val="clear" w:color="auto" w:fill="auto"/>
          </w:tcPr>
          <w:p w14:paraId="20D4DAD0" w14:textId="77777777" w:rsidR="002561DF" w:rsidRPr="00C3429B" w:rsidRDefault="002561DF" w:rsidP="00265E4E">
            <w:pPr>
              <w:spacing w:after="0"/>
              <w:jc w:val="center"/>
              <w:rPr>
                <w:rFonts w:eastAsia="Times New Roman"/>
                <w:b/>
                <w:color w:val="000000"/>
                <w:sz w:val="21"/>
                <w:szCs w:val="21"/>
                <w:lang w:eastAsia="en-IE"/>
              </w:rPr>
            </w:pPr>
            <w:r w:rsidRPr="00C3429B">
              <w:rPr>
                <w:rFonts w:eastAsia="Times New Roman"/>
                <w:b/>
                <w:color w:val="000000"/>
                <w:sz w:val="21"/>
                <w:szCs w:val="21"/>
                <w:lang w:eastAsia="en-IE"/>
              </w:rPr>
              <w:t>Mental health difficulties</w:t>
            </w:r>
          </w:p>
        </w:tc>
        <w:tc>
          <w:tcPr>
            <w:tcW w:w="588" w:type="pct"/>
            <w:gridSpan w:val="2"/>
            <w:tcBorders>
              <w:top w:val="single" w:sz="4" w:space="0" w:color="auto"/>
              <w:left w:val="single" w:sz="4" w:space="0" w:color="auto"/>
              <w:right w:val="single" w:sz="4" w:space="0" w:color="auto"/>
            </w:tcBorders>
            <w:shd w:val="clear" w:color="auto" w:fill="auto"/>
          </w:tcPr>
          <w:p w14:paraId="20DB1A08" w14:textId="77777777" w:rsidR="002561DF" w:rsidRPr="00C3429B" w:rsidRDefault="002561DF" w:rsidP="00265E4E">
            <w:pPr>
              <w:spacing w:after="0"/>
              <w:jc w:val="center"/>
              <w:rPr>
                <w:rFonts w:eastAsia="Times New Roman"/>
                <w:b/>
                <w:color w:val="000000"/>
                <w:sz w:val="21"/>
                <w:szCs w:val="21"/>
                <w:lang w:eastAsia="en-IE"/>
              </w:rPr>
            </w:pPr>
            <w:r w:rsidRPr="00C3429B">
              <w:rPr>
                <w:rFonts w:eastAsia="Times New Roman"/>
                <w:b/>
                <w:color w:val="000000"/>
                <w:sz w:val="21"/>
                <w:szCs w:val="21"/>
                <w:lang w:eastAsia="en-IE"/>
              </w:rPr>
              <w:t>Intellectual disabilities</w:t>
            </w:r>
          </w:p>
        </w:tc>
        <w:tc>
          <w:tcPr>
            <w:tcW w:w="658" w:type="pct"/>
            <w:gridSpan w:val="2"/>
            <w:tcBorders>
              <w:top w:val="single" w:sz="4" w:space="0" w:color="auto"/>
              <w:left w:val="single" w:sz="4" w:space="0" w:color="auto"/>
              <w:right w:val="single" w:sz="4" w:space="0" w:color="auto"/>
            </w:tcBorders>
            <w:shd w:val="clear" w:color="auto" w:fill="auto"/>
          </w:tcPr>
          <w:p w14:paraId="10826ECA" w14:textId="77777777" w:rsidR="002561DF" w:rsidRPr="00C3429B" w:rsidRDefault="002561DF" w:rsidP="00265E4E">
            <w:pPr>
              <w:spacing w:after="0"/>
              <w:jc w:val="center"/>
              <w:rPr>
                <w:rFonts w:eastAsia="Times New Roman"/>
                <w:b/>
                <w:color w:val="000000"/>
                <w:sz w:val="21"/>
                <w:szCs w:val="21"/>
                <w:lang w:eastAsia="en-IE"/>
              </w:rPr>
            </w:pPr>
            <w:r w:rsidRPr="00C3429B">
              <w:rPr>
                <w:rFonts w:eastAsia="Times New Roman"/>
                <w:b/>
                <w:color w:val="000000"/>
                <w:sz w:val="21"/>
                <w:szCs w:val="21"/>
                <w:lang w:eastAsia="en-IE"/>
              </w:rPr>
              <w:t>Autism</w:t>
            </w:r>
          </w:p>
        </w:tc>
        <w:tc>
          <w:tcPr>
            <w:tcW w:w="550" w:type="pct"/>
            <w:gridSpan w:val="2"/>
            <w:tcBorders>
              <w:top w:val="single" w:sz="4" w:space="0" w:color="auto"/>
              <w:left w:val="single" w:sz="4" w:space="0" w:color="auto"/>
              <w:right w:val="single" w:sz="4" w:space="0" w:color="auto"/>
            </w:tcBorders>
            <w:shd w:val="clear" w:color="auto" w:fill="auto"/>
          </w:tcPr>
          <w:p w14:paraId="76E0F29A" w14:textId="77777777" w:rsidR="002561DF" w:rsidRPr="00C3429B" w:rsidRDefault="002561DF" w:rsidP="00265E4E">
            <w:pPr>
              <w:spacing w:after="0"/>
              <w:jc w:val="center"/>
              <w:rPr>
                <w:rFonts w:eastAsia="Times New Roman"/>
                <w:b/>
                <w:color w:val="000000"/>
                <w:sz w:val="21"/>
                <w:szCs w:val="21"/>
                <w:lang w:eastAsia="en-IE"/>
              </w:rPr>
            </w:pPr>
            <w:r w:rsidRPr="00C3429B">
              <w:rPr>
                <w:rFonts w:eastAsia="Times New Roman"/>
                <w:b/>
                <w:color w:val="000000"/>
                <w:sz w:val="21"/>
                <w:szCs w:val="21"/>
                <w:lang w:eastAsia="en-IE"/>
              </w:rPr>
              <w:t>Physical disabilities</w:t>
            </w:r>
          </w:p>
        </w:tc>
        <w:tc>
          <w:tcPr>
            <w:tcW w:w="891" w:type="pct"/>
            <w:gridSpan w:val="2"/>
            <w:tcBorders>
              <w:top w:val="single" w:sz="4" w:space="0" w:color="auto"/>
              <w:left w:val="single" w:sz="4" w:space="0" w:color="auto"/>
              <w:right w:val="single" w:sz="4" w:space="0" w:color="auto"/>
            </w:tcBorders>
            <w:shd w:val="clear" w:color="auto" w:fill="auto"/>
          </w:tcPr>
          <w:p w14:paraId="2EC7F921" w14:textId="77777777" w:rsidR="002561DF" w:rsidRPr="00C3429B" w:rsidRDefault="002561DF" w:rsidP="00265E4E">
            <w:pPr>
              <w:spacing w:after="0"/>
              <w:jc w:val="center"/>
              <w:rPr>
                <w:rFonts w:eastAsia="Times New Roman"/>
                <w:b/>
                <w:color w:val="000000"/>
                <w:sz w:val="21"/>
                <w:szCs w:val="21"/>
                <w:lang w:eastAsia="en-IE"/>
              </w:rPr>
            </w:pPr>
            <w:r w:rsidRPr="00C3429B">
              <w:rPr>
                <w:rFonts w:eastAsia="Times New Roman"/>
                <w:b/>
                <w:color w:val="000000"/>
                <w:sz w:val="21"/>
                <w:szCs w:val="21"/>
                <w:lang w:eastAsia="en-IE"/>
              </w:rPr>
              <w:t>Vision or hearing disability</w:t>
            </w:r>
          </w:p>
        </w:tc>
      </w:tr>
      <w:tr w:rsidR="002561DF" w:rsidRPr="005B3BF9" w14:paraId="7483B7FF" w14:textId="77777777" w:rsidTr="00666880">
        <w:trPr>
          <w:trHeight w:val="300"/>
          <w:jc w:val="center"/>
        </w:trPr>
        <w:tc>
          <w:tcPr>
            <w:tcW w:w="794" w:type="pct"/>
            <w:tcBorders>
              <w:left w:val="single" w:sz="4" w:space="0" w:color="auto"/>
              <w:right w:val="single" w:sz="4" w:space="0" w:color="auto"/>
            </w:tcBorders>
          </w:tcPr>
          <w:p w14:paraId="716C19EB" w14:textId="77777777" w:rsidR="002561DF" w:rsidRPr="00C3429B" w:rsidRDefault="002561DF" w:rsidP="00265E4E">
            <w:pPr>
              <w:spacing w:after="0"/>
              <w:jc w:val="center"/>
              <w:rPr>
                <w:rFonts w:eastAsia="Times New Roman"/>
                <w:b/>
                <w:color w:val="000000"/>
                <w:sz w:val="21"/>
                <w:szCs w:val="21"/>
                <w:lang w:eastAsia="en-IE"/>
              </w:rPr>
            </w:pPr>
          </w:p>
        </w:tc>
        <w:tc>
          <w:tcPr>
            <w:tcW w:w="780" w:type="pct"/>
            <w:vMerge/>
            <w:tcBorders>
              <w:left w:val="single" w:sz="4" w:space="0" w:color="auto"/>
              <w:right w:val="single" w:sz="4" w:space="0" w:color="auto"/>
            </w:tcBorders>
          </w:tcPr>
          <w:p w14:paraId="37697009" w14:textId="349273AA" w:rsidR="002561DF" w:rsidRPr="00C3429B" w:rsidRDefault="002561DF" w:rsidP="00265E4E">
            <w:pPr>
              <w:spacing w:after="0"/>
              <w:jc w:val="center"/>
              <w:rPr>
                <w:rFonts w:eastAsia="Times New Roman"/>
                <w:b/>
                <w:color w:val="000000"/>
                <w:sz w:val="21"/>
                <w:szCs w:val="21"/>
                <w:lang w:eastAsia="en-IE"/>
              </w:rPr>
            </w:pPr>
          </w:p>
        </w:tc>
        <w:tc>
          <w:tcPr>
            <w:tcW w:w="3425" w:type="pct"/>
            <w:gridSpan w:val="10"/>
            <w:tcBorders>
              <w:top w:val="single" w:sz="4" w:space="0" w:color="auto"/>
              <w:left w:val="single" w:sz="4" w:space="0" w:color="auto"/>
              <w:right w:val="single" w:sz="4" w:space="0" w:color="auto"/>
            </w:tcBorders>
            <w:shd w:val="clear" w:color="auto" w:fill="auto"/>
          </w:tcPr>
          <w:p w14:paraId="62FBE4C1" w14:textId="77777777" w:rsidR="002561DF" w:rsidRPr="00C3429B" w:rsidRDefault="002561DF" w:rsidP="00265E4E">
            <w:pPr>
              <w:spacing w:after="0"/>
              <w:jc w:val="center"/>
              <w:rPr>
                <w:rFonts w:eastAsia="Times New Roman"/>
                <w:b/>
                <w:color w:val="000000"/>
                <w:sz w:val="21"/>
                <w:szCs w:val="21"/>
                <w:lang w:eastAsia="en-IE"/>
              </w:rPr>
            </w:pPr>
            <w:r w:rsidRPr="00C3429B">
              <w:rPr>
                <w:rFonts w:eastAsia="Times New Roman"/>
                <w:b/>
                <w:color w:val="000000"/>
                <w:sz w:val="21"/>
                <w:szCs w:val="21"/>
                <w:lang w:eastAsia="en-IE"/>
              </w:rPr>
              <w:t>Odds Ratios (95% confidence interval)</w:t>
            </w:r>
          </w:p>
        </w:tc>
      </w:tr>
      <w:tr w:rsidR="002561DF" w:rsidRPr="00C3429B" w14:paraId="6B2F8D45" w14:textId="77777777" w:rsidTr="00666880">
        <w:trPr>
          <w:gridAfter w:val="1"/>
          <w:wAfter w:w="14" w:type="pct"/>
          <w:trHeight w:val="223"/>
          <w:jc w:val="center"/>
        </w:trPr>
        <w:tc>
          <w:tcPr>
            <w:tcW w:w="794" w:type="pct"/>
            <w:tcBorders>
              <w:top w:val="single" w:sz="4" w:space="0" w:color="auto"/>
              <w:left w:val="single" w:sz="4" w:space="0" w:color="auto"/>
              <w:bottom w:val="single" w:sz="4" w:space="0" w:color="auto"/>
              <w:right w:val="single" w:sz="4" w:space="0" w:color="auto"/>
            </w:tcBorders>
          </w:tcPr>
          <w:p w14:paraId="2805AB10" w14:textId="5780C6FF"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rPr>
              <w:t>Age (compared to &gt;55)</w:t>
            </w:r>
          </w:p>
        </w:tc>
        <w:tc>
          <w:tcPr>
            <w:tcW w:w="780" w:type="pct"/>
            <w:tcBorders>
              <w:top w:val="single" w:sz="4" w:space="0" w:color="auto"/>
              <w:left w:val="single" w:sz="4" w:space="0" w:color="auto"/>
              <w:bottom w:val="single" w:sz="4" w:space="0" w:color="auto"/>
              <w:right w:val="single" w:sz="4" w:space="0" w:color="auto"/>
            </w:tcBorders>
            <w:shd w:val="clear" w:color="auto" w:fill="auto"/>
            <w:hideMark/>
          </w:tcPr>
          <w:p w14:paraId="57296FAF" w14:textId="5B2B526B"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lang w:eastAsia="en-IE"/>
              </w:rPr>
              <w:t>Less than 55</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6BAE5E9E"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1.1</w:t>
            </w:r>
          </w:p>
          <w:p w14:paraId="1B70CFA2"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(0.91-1.43)</w:t>
            </w:r>
          </w:p>
        </w:tc>
        <w:tc>
          <w:tcPr>
            <w:tcW w:w="588" w:type="pct"/>
            <w:gridSpan w:val="2"/>
            <w:tcBorders>
              <w:top w:val="single" w:sz="4" w:space="0" w:color="auto"/>
              <w:left w:val="single" w:sz="4" w:space="0" w:color="auto"/>
              <w:bottom w:val="single" w:sz="4" w:space="0" w:color="auto"/>
              <w:right w:val="single" w:sz="4" w:space="0" w:color="auto"/>
            </w:tcBorders>
            <w:shd w:val="clear" w:color="auto" w:fill="auto"/>
          </w:tcPr>
          <w:p w14:paraId="51DA339F"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1.2</w:t>
            </w:r>
          </w:p>
          <w:p w14:paraId="3AFB3653"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(0.97-1.52)</w:t>
            </w:r>
          </w:p>
        </w:tc>
        <w:tc>
          <w:tcPr>
            <w:tcW w:w="658" w:type="pct"/>
            <w:gridSpan w:val="2"/>
            <w:tcBorders>
              <w:top w:val="single" w:sz="4" w:space="0" w:color="auto"/>
              <w:left w:val="single" w:sz="4" w:space="0" w:color="auto"/>
              <w:bottom w:val="single" w:sz="4" w:space="0" w:color="auto"/>
              <w:right w:val="single" w:sz="4" w:space="0" w:color="auto"/>
            </w:tcBorders>
            <w:shd w:val="clear" w:color="auto" w:fill="auto"/>
          </w:tcPr>
          <w:p w14:paraId="525FE6A4"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1.2</w:t>
            </w:r>
          </w:p>
          <w:p w14:paraId="44200F46"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(0.98-1.55)</w:t>
            </w:r>
          </w:p>
        </w:tc>
        <w:tc>
          <w:tcPr>
            <w:tcW w:w="550" w:type="pct"/>
            <w:gridSpan w:val="2"/>
            <w:tcBorders>
              <w:top w:val="single" w:sz="4" w:space="0" w:color="auto"/>
              <w:left w:val="single" w:sz="4" w:space="0" w:color="auto"/>
              <w:bottom w:val="single" w:sz="4" w:space="0" w:color="auto"/>
              <w:right w:val="single" w:sz="4" w:space="0" w:color="auto"/>
            </w:tcBorders>
            <w:shd w:val="clear" w:color="auto" w:fill="auto"/>
          </w:tcPr>
          <w:p w14:paraId="1CF6C746"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1.2</w:t>
            </w:r>
          </w:p>
          <w:p w14:paraId="42478FE9"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(0.91-1.45)</w:t>
            </w:r>
          </w:p>
        </w:tc>
        <w:tc>
          <w:tcPr>
            <w:tcW w:w="891" w:type="pct"/>
            <w:gridSpan w:val="2"/>
            <w:tcBorders>
              <w:top w:val="single" w:sz="4" w:space="0" w:color="auto"/>
              <w:left w:val="single" w:sz="4" w:space="0" w:color="auto"/>
              <w:bottom w:val="single" w:sz="4" w:space="0" w:color="auto"/>
              <w:right w:val="single" w:sz="4" w:space="0" w:color="auto"/>
            </w:tcBorders>
            <w:shd w:val="clear" w:color="auto" w:fill="auto"/>
          </w:tcPr>
          <w:p w14:paraId="4E68C26C"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1.2</w:t>
            </w:r>
          </w:p>
          <w:p w14:paraId="23F78ED7"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(0.98-1.55)</w:t>
            </w:r>
          </w:p>
        </w:tc>
      </w:tr>
      <w:tr w:rsidR="002561DF" w:rsidRPr="00C3429B" w14:paraId="20D0C6DE" w14:textId="77777777" w:rsidTr="00666880">
        <w:trPr>
          <w:gridAfter w:val="1"/>
          <w:wAfter w:w="14" w:type="pct"/>
          <w:trHeight w:val="300"/>
          <w:jc w:val="center"/>
        </w:trPr>
        <w:tc>
          <w:tcPr>
            <w:tcW w:w="794" w:type="pct"/>
            <w:tcBorders>
              <w:top w:val="single" w:sz="4" w:space="0" w:color="auto"/>
              <w:left w:val="single" w:sz="4" w:space="0" w:color="auto"/>
              <w:bottom w:val="single" w:sz="4" w:space="0" w:color="auto"/>
              <w:right w:val="single" w:sz="4" w:space="0" w:color="auto"/>
            </w:tcBorders>
          </w:tcPr>
          <w:p w14:paraId="62886C2D" w14:textId="025F18A1"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rPr>
              <w:t>Gender (compared to female)</w:t>
            </w:r>
          </w:p>
        </w:tc>
        <w:tc>
          <w:tcPr>
            <w:tcW w:w="780" w:type="pct"/>
            <w:tcBorders>
              <w:top w:val="single" w:sz="4" w:space="0" w:color="auto"/>
              <w:left w:val="single" w:sz="4" w:space="0" w:color="auto"/>
              <w:bottom w:val="single" w:sz="4" w:space="0" w:color="auto"/>
              <w:right w:val="single" w:sz="4" w:space="0" w:color="auto"/>
            </w:tcBorders>
            <w:shd w:val="clear" w:color="auto" w:fill="auto"/>
            <w:hideMark/>
          </w:tcPr>
          <w:p w14:paraId="5ADFD2F4" w14:textId="7C8056A1"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lang w:eastAsia="en-IE"/>
              </w:rPr>
              <w:t>Male</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57ACCAE2"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0.9</w:t>
            </w:r>
          </w:p>
          <w:p w14:paraId="1AF01DB1"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(0.71-1.07)</w:t>
            </w:r>
          </w:p>
        </w:tc>
        <w:tc>
          <w:tcPr>
            <w:tcW w:w="588" w:type="pct"/>
            <w:gridSpan w:val="2"/>
            <w:tcBorders>
              <w:top w:val="single" w:sz="4" w:space="0" w:color="auto"/>
              <w:left w:val="single" w:sz="4" w:space="0" w:color="auto"/>
              <w:bottom w:val="single" w:sz="4" w:space="0" w:color="auto"/>
              <w:right w:val="single" w:sz="4" w:space="0" w:color="auto"/>
            </w:tcBorders>
            <w:shd w:val="clear" w:color="auto" w:fill="auto"/>
          </w:tcPr>
          <w:p w14:paraId="08AFBDC3"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0.9</w:t>
            </w:r>
          </w:p>
          <w:p w14:paraId="590F86A1"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(0.71-1.07)</w:t>
            </w:r>
          </w:p>
        </w:tc>
        <w:tc>
          <w:tcPr>
            <w:tcW w:w="658" w:type="pct"/>
            <w:gridSpan w:val="2"/>
            <w:tcBorders>
              <w:top w:val="single" w:sz="4" w:space="0" w:color="auto"/>
              <w:left w:val="single" w:sz="4" w:space="0" w:color="auto"/>
              <w:bottom w:val="single" w:sz="4" w:space="0" w:color="auto"/>
              <w:right w:val="single" w:sz="4" w:space="0" w:color="auto"/>
            </w:tcBorders>
            <w:shd w:val="clear" w:color="auto" w:fill="auto"/>
          </w:tcPr>
          <w:p w14:paraId="43ACAF72"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0.9</w:t>
            </w:r>
          </w:p>
          <w:p w14:paraId="52D383E7"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(0.72-1.09)</w:t>
            </w:r>
          </w:p>
        </w:tc>
        <w:tc>
          <w:tcPr>
            <w:tcW w:w="550" w:type="pct"/>
            <w:gridSpan w:val="2"/>
            <w:tcBorders>
              <w:top w:val="single" w:sz="4" w:space="0" w:color="auto"/>
              <w:left w:val="single" w:sz="4" w:space="0" w:color="auto"/>
              <w:bottom w:val="single" w:sz="4" w:space="0" w:color="auto"/>
              <w:right w:val="single" w:sz="4" w:space="0" w:color="auto"/>
            </w:tcBorders>
            <w:shd w:val="clear" w:color="auto" w:fill="auto"/>
          </w:tcPr>
          <w:p w14:paraId="17780671"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0.9</w:t>
            </w:r>
          </w:p>
          <w:p w14:paraId="729BE880"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(0.75-.14)</w:t>
            </w:r>
          </w:p>
        </w:tc>
        <w:tc>
          <w:tcPr>
            <w:tcW w:w="891" w:type="pct"/>
            <w:gridSpan w:val="2"/>
            <w:tcBorders>
              <w:top w:val="single" w:sz="4" w:space="0" w:color="auto"/>
              <w:left w:val="single" w:sz="4" w:space="0" w:color="auto"/>
              <w:bottom w:val="single" w:sz="4" w:space="0" w:color="auto"/>
              <w:right w:val="single" w:sz="4" w:space="0" w:color="auto"/>
            </w:tcBorders>
            <w:shd w:val="clear" w:color="auto" w:fill="auto"/>
          </w:tcPr>
          <w:p w14:paraId="62337354"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0.8</w:t>
            </w:r>
          </w:p>
          <w:p w14:paraId="6ADC4F08"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(0.68-1.03)</w:t>
            </w:r>
          </w:p>
        </w:tc>
      </w:tr>
      <w:tr w:rsidR="002561DF" w:rsidRPr="00C3429B" w14:paraId="44877ED3" w14:textId="77777777" w:rsidTr="00666880">
        <w:trPr>
          <w:gridAfter w:val="1"/>
          <w:wAfter w:w="14" w:type="pct"/>
          <w:trHeight w:val="300"/>
          <w:jc w:val="center"/>
        </w:trPr>
        <w:tc>
          <w:tcPr>
            <w:tcW w:w="794" w:type="pct"/>
            <w:tcBorders>
              <w:top w:val="single" w:sz="4" w:space="0" w:color="auto"/>
              <w:left w:val="single" w:sz="4" w:space="0" w:color="auto"/>
              <w:bottom w:val="single" w:sz="4" w:space="0" w:color="auto"/>
              <w:right w:val="single" w:sz="4" w:space="0" w:color="auto"/>
            </w:tcBorders>
          </w:tcPr>
          <w:p w14:paraId="0563E70A" w14:textId="154092DC"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rPr>
              <w:t>Area (compared to urban)</w:t>
            </w:r>
          </w:p>
        </w:tc>
        <w:tc>
          <w:tcPr>
            <w:tcW w:w="780" w:type="pct"/>
            <w:tcBorders>
              <w:top w:val="single" w:sz="4" w:space="0" w:color="auto"/>
              <w:left w:val="single" w:sz="4" w:space="0" w:color="auto"/>
              <w:bottom w:val="single" w:sz="4" w:space="0" w:color="auto"/>
              <w:right w:val="single" w:sz="4" w:space="0" w:color="auto"/>
            </w:tcBorders>
            <w:shd w:val="clear" w:color="auto" w:fill="auto"/>
          </w:tcPr>
          <w:p w14:paraId="6DF32831" w14:textId="26AAE6C5"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lang w:eastAsia="en-IE"/>
              </w:rPr>
              <w:t>Urban</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2459C960"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1.0</w:t>
            </w:r>
          </w:p>
          <w:p w14:paraId="238F3F2B"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(0.77-1.25)</w:t>
            </w:r>
          </w:p>
        </w:tc>
        <w:tc>
          <w:tcPr>
            <w:tcW w:w="588" w:type="pct"/>
            <w:gridSpan w:val="2"/>
            <w:tcBorders>
              <w:top w:val="single" w:sz="4" w:space="0" w:color="auto"/>
              <w:left w:val="single" w:sz="4" w:space="0" w:color="auto"/>
              <w:bottom w:val="single" w:sz="4" w:space="0" w:color="auto"/>
              <w:right w:val="single" w:sz="4" w:space="0" w:color="auto"/>
            </w:tcBorders>
            <w:shd w:val="clear" w:color="auto" w:fill="auto"/>
          </w:tcPr>
          <w:p w14:paraId="49771F8D"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1.0</w:t>
            </w:r>
          </w:p>
          <w:p w14:paraId="7A023046"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(0.80-1.31)</w:t>
            </w:r>
          </w:p>
        </w:tc>
        <w:tc>
          <w:tcPr>
            <w:tcW w:w="658" w:type="pct"/>
            <w:gridSpan w:val="2"/>
            <w:tcBorders>
              <w:top w:val="single" w:sz="4" w:space="0" w:color="auto"/>
              <w:left w:val="single" w:sz="4" w:space="0" w:color="auto"/>
              <w:bottom w:val="single" w:sz="4" w:space="0" w:color="auto"/>
              <w:right w:val="single" w:sz="4" w:space="0" w:color="auto"/>
            </w:tcBorders>
            <w:shd w:val="clear" w:color="auto" w:fill="auto"/>
          </w:tcPr>
          <w:p w14:paraId="4102D548"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1.2</w:t>
            </w:r>
          </w:p>
          <w:p w14:paraId="24BCFBB5"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(0.92-1.50)</w:t>
            </w:r>
          </w:p>
        </w:tc>
        <w:tc>
          <w:tcPr>
            <w:tcW w:w="550" w:type="pct"/>
            <w:gridSpan w:val="2"/>
            <w:tcBorders>
              <w:top w:val="single" w:sz="4" w:space="0" w:color="auto"/>
              <w:left w:val="single" w:sz="4" w:space="0" w:color="auto"/>
              <w:bottom w:val="single" w:sz="4" w:space="0" w:color="auto"/>
              <w:right w:val="single" w:sz="4" w:space="0" w:color="auto"/>
            </w:tcBorders>
            <w:shd w:val="clear" w:color="auto" w:fill="auto"/>
          </w:tcPr>
          <w:p w14:paraId="01110C59" w14:textId="77777777" w:rsidR="002561DF" w:rsidRPr="00C3429B" w:rsidRDefault="002561DF" w:rsidP="002561DF">
            <w:pPr>
              <w:spacing w:after="0"/>
              <w:jc w:val="center"/>
              <w:rPr>
                <w:sz w:val="21"/>
                <w:szCs w:val="21"/>
              </w:rPr>
            </w:pPr>
            <w:r w:rsidRPr="00C3429B">
              <w:rPr>
                <w:sz w:val="21"/>
                <w:szCs w:val="21"/>
              </w:rPr>
              <w:t>1.2</w:t>
            </w:r>
          </w:p>
          <w:p w14:paraId="061371A6" w14:textId="77777777" w:rsidR="002561DF" w:rsidRPr="00C3429B" w:rsidRDefault="002561DF" w:rsidP="002561DF">
            <w:pPr>
              <w:spacing w:after="0"/>
              <w:jc w:val="center"/>
              <w:rPr>
                <w:sz w:val="21"/>
                <w:szCs w:val="21"/>
              </w:rPr>
            </w:pPr>
            <w:r w:rsidRPr="00C3429B">
              <w:rPr>
                <w:sz w:val="21"/>
                <w:szCs w:val="21"/>
              </w:rPr>
              <w:t>(0.91-1.51)</w:t>
            </w:r>
          </w:p>
        </w:tc>
        <w:tc>
          <w:tcPr>
            <w:tcW w:w="891" w:type="pct"/>
            <w:gridSpan w:val="2"/>
            <w:tcBorders>
              <w:top w:val="single" w:sz="4" w:space="0" w:color="auto"/>
              <w:left w:val="single" w:sz="4" w:space="0" w:color="auto"/>
              <w:bottom w:val="single" w:sz="4" w:space="0" w:color="auto"/>
              <w:right w:val="single" w:sz="4" w:space="0" w:color="auto"/>
            </w:tcBorders>
            <w:shd w:val="clear" w:color="auto" w:fill="auto"/>
          </w:tcPr>
          <w:p w14:paraId="32FBB371" w14:textId="77777777" w:rsidR="002561DF" w:rsidRPr="00C3429B" w:rsidRDefault="002561DF" w:rsidP="002561DF">
            <w:pPr>
              <w:spacing w:after="0"/>
              <w:jc w:val="center"/>
              <w:rPr>
                <w:sz w:val="21"/>
                <w:szCs w:val="21"/>
              </w:rPr>
            </w:pPr>
            <w:r w:rsidRPr="00C3429B">
              <w:rPr>
                <w:sz w:val="21"/>
                <w:szCs w:val="21"/>
              </w:rPr>
              <w:t>1.2</w:t>
            </w:r>
          </w:p>
          <w:p w14:paraId="7D1FB59F" w14:textId="77777777" w:rsidR="002561DF" w:rsidRPr="00C3429B" w:rsidRDefault="002561DF" w:rsidP="002561DF">
            <w:pPr>
              <w:spacing w:after="0"/>
              <w:jc w:val="center"/>
              <w:rPr>
                <w:sz w:val="21"/>
                <w:szCs w:val="21"/>
              </w:rPr>
            </w:pPr>
            <w:r w:rsidRPr="00C3429B">
              <w:rPr>
                <w:sz w:val="21"/>
                <w:szCs w:val="21"/>
              </w:rPr>
              <w:t>(0.90-1.50)</w:t>
            </w:r>
          </w:p>
        </w:tc>
      </w:tr>
      <w:tr w:rsidR="002561DF" w:rsidRPr="00C3429B" w14:paraId="4D4532A2" w14:textId="77777777" w:rsidTr="00666880">
        <w:trPr>
          <w:gridAfter w:val="1"/>
          <w:wAfter w:w="14" w:type="pct"/>
          <w:trHeight w:val="300"/>
          <w:jc w:val="center"/>
        </w:trPr>
        <w:tc>
          <w:tcPr>
            <w:tcW w:w="794" w:type="pct"/>
            <w:tcBorders>
              <w:top w:val="single" w:sz="4" w:space="0" w:color="auto"/>
              <w:left w:val="single" w:sz="4" w:space="0" w:color="auto"/>
              <w:bottom w:val="single" w:sz="4" w:space="0" w:color="auto"/>
              <w:right w:val="single" w:sz="4" w:space="0" w:color="auto"/>
            </w:tcBorders>
          </w:tcPr>
          <w:p w14:paraId="62C692D2" w14:textId="694EC881"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rPr>
              <w:t>Socio-economic group (compared to C2DE)</w:t>
            </w:r>
          </w:p>
        </w:tc>
        <w:tc>
          <w:tcPr>
            <w:tcW w:w="780" w:type="pct"/>
            <w:tcBorders>
              <w:top w:val="single" w:sz="4" w:space="0" w:color="auto"/>
              <w:left w:val="single" w:sz="4" w:space="0" w:color="auto"/>
              <w:bottom w:val="single" w:sz="4" w:space="0" w:color="auto"/>
              <w:right w:val="single" w:sz="4" w:space="0" w:color="auto"/>
            </w:tcBorders>
            <w:shd w:val="clear" w:color="auto" w:fill="auto"/>
          </w:tcPr>
          <w:p w14:paraId="6A46130D" w14:textId="64A32B72"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lang w:eastAsia="en-IE"/>
              </w:rPr>
              <w:t>ABC1</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1D55BD74" w14:textId="559373F2"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1.2*</w:t>
            </w:r>
          </w:p>
          <w:p w14:paraId="7D51DBE9"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(1.00-1.51)</w:t>
            </w:r>
          </w:p>
        </w:tc>
        <w:tc>
          <w:tcPr>
            <w:tcW w:w="588" w:type="pct"/>
            <w:gridSpan w:val="2"/>
            <w:tcBorders>
              <w:top w:val="single" w:sz="4" w:space="0" w:color="auto"/>
              <w:left w:val="single" w:sz="4" w:space="0" w:color="auto"/>
              <w:bottom w:val="single" w:sz="4" w:space="0" w:color="auto"/>
              <w:right w:val="single" w:sz="4" w:space="0" w:color="auto"/>
            </w:tcBorders>
            <w:shd w:val="clear" w:color="auto" w:fill="auto"/>
          </w:tcPr>
          <w:p w14:paraId="486E7281"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1.2</w:t>
            </w:r>
          </w:p>
          <w:p w14:paraId="502B9841"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(0.94-1.43)</w:t>
            </w:r>
          </w:p>
        </w:tc>
        <w:tc>
          <w:tcPr>
            <w:tcW w:w="658" w:type="pct"/>
            <w:gridSpan w:val="2"/>
            <w:tcBorders>
              <w:top w:val="single" w:sz="4" w:space="0" w:color="auto"/>
              <w:left w:val="single" w:sz="4" w:space="0" w:color="auto"/>
              <w:bottom w:val="single" w:sz="4" w:space="0" w:color="auto"/>
              <w:right w:val="single" w:sz="4" w:space="0" w:color="auto"/>
            </w:tcBorders>
            <w:shd w:val="clear" w:color="auto" w:fill="auto"/>
          </w:tcPr>
          <w:p w14:paraId="337CC3D7" w14:textId="3151288F"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1.3*</w:t>
            </w:r>
          </w:p>
          <w:p w14:paraId="5471DADB"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(1.01-1.54)</w:t>
            </w:r>
          </w:p>
        </w:tc>
        <w:tc>
          <w:tcPr>
            <w:tcW w:w="550" w:type="pct"/>
            <w:gridSpan w:val="2"/>
            <w:tcBorders>
              <w:top w:val="single" w:sz="4" w:space="0" w:color="auto"/>
              <w:left w:val="single" w:sz="4" w:space="0" w:color="auto"/>
              <w:bottom w:val="single" w:sz="4" w:space="0" w:color="auto"/>
              <w:right w:val="single" w:sz="4" w:space="0" w:color="auto"/>
            </w:tcBorders>
            <w:shd w:val="clear" w:color="auto" w:fill="auto"/>
          </w:tcPr>
          <w:p w14:paraId="2EE5F5E7" w14:textId="21A4FD0D"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1.2*</w:t>
            </w:r>
          </w:p>
          <w:p w14:paraId="47175970" w14:textId="77777777" w:rsidR="002561DF" w:rsidRPr="00C3429B" w:rsidRDefault="002561DF" w:rsidP="002561DF">
            <w:pPr>
              <w:spacing w:after="0"/>
              <w:jc w:val="center"/>
              <w:rPr>
                <w:sz w:val="21"/>
                <w:szCs w:val="21"/>
              </w:rPr>
            </w:pPr>
            <w:r w:rsidRPr="00C3429B">
              <w:rPr>
                <w:rFonts w:eastAsia="Times New Roman"/>
                <w:color w:val="000000"/>
                <w:sz w:val="21"/>
                <w:szCs w:val="21"/>
                <w:lang w:eastAsia="en-IE"/>
              </w:rPr>
              <w:t>(1.00-1.54)</w:t>
            </w:r>
          </w:p>
        </w:tc>
        <w:tc>
          <w:tcPr>
            <w:tcW w:w="891" w:type="pct"/>
            <w:gridSpan w:val="2"/>
            <w:tcBorders>
              <w:top w:val="single" w:sz="4" w:space="0" w:color="auto"/>
              <w:left w:val="single" w:sz="4" w:space="0" w:color="auto"/>
              <w:bottom w:val="single" w:sz="4" w:space="0" w:color="auto"/>
              <w:right w:val="single" w:sz="4" w:space="0" w:color="auto"/>
            </w:tcBorders>
            <w:shd w:val="clear" w:color="auto" w:fill="auto"/>
          </w:tcPr>
          <w:p w14:paraId="65CEF234" w14:textId="77777777" w:rsidR="002561DF" w:rsidRPr="00C3429B" w:rsidRDefault="002561DF" w:rsidP="002561DF">
            <w:pPr>
              <w:spacing w:after="0"/>
              <w:jc w:val="center"/>
              <w:rPr>
                <w:sz w:val="21"/>
                <w:szCs w:val="21"/>
              </w:rPr>
            </w:pPr>
            <w:r w:rsidRPr="00C3429B">
              <w:rPr>
                <w:sz w:val="21"/>
                <w:szCs w:val="21"/>
              </w:rPr>
              <w:t>1.1</w:t>
            </w:r>
          </w:p>
          <w:p w14:paraId="4F2EB0E5" w14:textId="77777777" w:rsidR="002561DF" w:rsidRPr="00C3429B" w:rsidRDefault="002561DF" w:rsidP="002561DF">
            <w:pPr>
              <w:spacing w:after="0"/>
              <w:jc w:val="center"/>
              <w:rPr>
                <w:sz w:val="21"/>
                <w:szCs w:val="21"/>
              </w:rPr>
            </w:pPr>
            <w:r w:rsidRPr="00C3429B">
              <w:rPr>
                <w:sz w:val="21"/>
                <w:szCs w:val="21"/>
              </w:rPr>
              <w:t>(0.86-1.32)</w:t>
            </w:r>
          </w:p>
        </w:tc>
      </w:tr>
      <w:tr w:rsidR="002561DF" w:rsidRPr="00C3429B" w14:paraId="5585A0C2" w14:textId="77777777" w:rsidTr="00666880">
        <w:trPr>
          <w:gridAfter w:val="1"/>
          <w:wAfter w:w="14" w:type="pct"/>
          <w:trHeight w:val="300"/>
          <w:jc w:val="center"/>
        </w:trPr>
        <w:tc>
          <w:tcPr>
            <w:tcW w:w="794" w:type="pct"/>
            <w:tcBorders>
              <w:top w:val="single" w:sz="4" w:space="0" w:color="auto"/>
              <w:left w:val="single" w:sz="4" w:space="0" w:color="auto"/>
              <w:bottom w:val="single" w:sz="4" w:space="0" w:color="auto"/>
              <w:right w:val="single" w:sz="4" w:space="0" w:color="auto"/>
            </w:tcBorders>
          </w:tcPr>
          <w:p w14:paraId="2906763E" w14:textId="0E6EF1C1"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rPr>
              <w:t>Disability status (compared to not having a disability)</w:t>
            </w:r>
          </w:p>
        </w:tc>
        <w:tc>
          <w:tcPr>
            <w:tcW w:w="780" w:type="pct"/>
            <w:tcBorders>
              <w:top w:val="single" w:sz="4" w:space="0" w:color="auto"/>
              <w:left w:val="single" w:sz="4" w:space="0" w:color="auto"/>
              <w:bottom w:val="single" w:sz="4" w:space="0" w:color="auto"/>
              <w:right w:val="single" w:sz="4" w:space="0" w:color="auto"/>
            </w:tcBorders>
            <w:shd w:val="clear" w:color="auto" w:fill="auto"/>
          </w:tcPr>
          <w:p w14:paraId="09A7F9B8" w14:textId="76FB7D65"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lang w:eastAsia="en-IE"/>
              </w:rPr>
              <w:t>Have a disability</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0C23B2A2"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1.0</w:t>
            </w:r>
          </w:p>
          <w:p w14:paraId="50889976"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(0.76-1.35)</w:t>
            </w:r>
          </w:p>
        </w:tc>
        <w:tc>
          <w:tcPr>
            <w:tcW w:w="588" w:type="pct"/>
            <w:gridSpan w:val="2"/>
            <w:tcBorders>
              <w:top w:val="single" w:sz="4" w:space="0" w:color="auto"/>
              <w:left w:val="single" w:sz="4" w:space="0" w:color="auto"/>
              <w:bottom w:val="single" w:sz="4" w:space="0" w:color="auto"/>
              <w:right w:val="single" w:sz="4" w:space="0" w:color="auto"/>
            </w:tcBorders>
            <w:shd w:val="clear" w:color="auto" w:fill="auto"/>
          </w:tcPr>
          <w:p w14:paraId="23742EF1"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0.9</w:t>
            </w:r>
          </w:p>
          <w:p w14:paraId="3B399CAE"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(0.70-1.24)</w:t>
            </w:r>
          </w:p>
        </w:tc>
        <w:tc>
          <w:tcPr>
            <w:tcW w:w="658" w:type="pct"/>
            <w:gridSpan w:val="2"/>
            <w:tcBorders>
              <w:top w:val="single" w:sz="4" w:space="0" w:color="auto"/>
              <w:left w:val="single" w:sz="4" w:space="0" w:color="auto"/>
              <w:bottom w:val="single" w:sz="4" w:space="0" w:color="auto"/>
              <w:right w:val="single" w:sz="4" w:space="0" w:color="auto"/>
            </w:tcBorders>
            <w:shd w:val="clear" w:color="auto" w:fill="auto"/>
          </w:tcPr>
          <w:p w14:paraId="2C3CA3D7"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0.9</w:t>
            </w:r>
          </w:p>
          <w:p w14:paraId="2D6646C6"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(0.68-1.20)</w:t>
            </w:r>
          </w:p>
        </w:tc>
        <w:tc>
          <w:tcPr>
            <w:tcW w:w="550" w:type="pct"/>
            <w:gridSpan w:val="2"/>
            <w:tcBorders>
              <w:top w:val="single" w:sz="4" w:space="0" w:color="auto"/>
              <w:left w:val="single" w:sz="4" w:space="0" w:color="auto"/>
              <w:bottom w:val="single" w:sz="4" w:space="0" w:color="auto"/>
              <w:right w:val="single" w:sz="4" w:space="0" w:color="auto"/>
            </w:tcBorders>
            <w:shd w:val="clear" w:color="auto" w:fill="auto"/>
          </w:tcPr>
          <w:p w14:paraId="47B5E156"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1.0</w:t>
            </w:r>
          </w:p>
          <w:p w14:paraId="27927E0E"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(0.73-1.31)</w:t>
            </w:r>
          </w:p>
        </w:tc>
        <w:tc>
          <w:tcPr>
            <w:tcW w:w="891" w:type="pct"/>
            <w:gridSpan w:val="2"/>
            <w:tcBorders>
              <w:top w:val="single" w:sz="4" w:space="0" w:color="auto"/>
              <w:left w:val="single" w:sz="4" w:space="0" w:color="auto"/>
              <w:bottom w:val="single" w:sz="4" w:space="0" w:color="auto"/>
              <w:right w:val="single" w:sz="4" w:space="0" w:color="auto"/>
            </w:tcBorders>
            <w:shd w:val="clear" w:color="auto" w:fill="auto"/>
          </w:tcPr>
          <w:p w14:paraId="39FAA272"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0.9</w:t>
            </w:r>
          </w:p>
          <w:p w14:paraId="5F36D491"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(0.67-1.21)</w:t>
            </w:r>
          </w:p>
        </w:tc>
      </w:tr>
      <w:tr w:rsidR="002561DF" w:rsidRPr="00C3429B" w14:paraId="2AA48AA1" w14:textId="77777777" w:rsidTr="00666880">
        <w:trPr>
          <w:gridAfter w:val="1"/>
          <w:wAfter w:w="14" w:type="pct"/>
          <w:trHeight w:val="300"/>
          <w:jc w:val="center"/>
        </w:trPr>
        <w:tc>
          <w:tcPr>
            <w:tcW w:w="794" w:type="pct"/>
            <w:tcBorders>
              <w:top w:val="single" w:sz="4" w:space="0" w:color="auto"/>
              <w:left w:val="single" w:sz="4" w:space="0" w:color="auto"/>
              <w:bottom w:val="single" w:sz="4" w:space="0" w:color="auto"/>
              <w:right w:val="single" w:sz="4" w:space="0" w:color="auto"/>
            </w:tcBorders>
          </w:tcPr>
          <w:p w14:paraId="3CA3AA04" w14:textId="69CED898"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lang w:eastAsia="en-IE"/>
              </w:rPr>
              <w:t>Social isolation (compared to not at risk of social isolation)†</w:t>
            </w:r>
          </w:p>
        </w:tc>
        <w:tc>
          <w:tcPr>
            <w:tcW w:w="780" w:type="pct"/>
            <w:tcBorders>
              <w:top w:val="single" w:sz="4" w:space="0" w:color="auto"/>
              <w:left w:val="single" w:sz="4" w:space="0" w:color="auto"/>
              <w:bottom w:val="single" w:sz="4" w:space="0" w:color="auto"/>
              <w:right w:val="single" w:sz="4" w:space="0" w:color="auto"/>
            </w:tcBorders>
            <w:shd w:val="clear" w:color="auto" w:fill="auto"/>
          </w:tcPr>
          <w:p w14:paraId="5E10407C" w14:textId="77F2E763"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lang w:eastAsia="en-IE"/>
              </w:rPr>
              <w:t>At risk of social isolation</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3086CC7C" w14:textId="2601094A"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0.7*</w:t>
            </w:r>
          </w:p>
          <w:p w14:paraId="3E5F900E"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(0.52-0.84)</w:t>
            </w:r>
          </w:p>
        </w:tc>
        <w:tc>
          <w:tcPr>
            <w:tcW w:w="588" w:type="pct"/>
            <w:gridSpan w:val="2"/>
            <w:tcBorders>
              <w:top w:val="single" w:sz="4" w:space="0" w:color="auto"/>
              <w:left w:val="single" w:sz="4" w:space="0" w:color="auto"/>
              <w:bottom w:val="single" w:sz="4" w:space="0" w:color="auto"/>
              <w:right w:val="single" w:sz="4" w:space="0" w:color="auto"/>
            </w:tcBorders>
            <w:shd w:val="clear" w:color="auto" w:fill="auto"/>
          </w:tcPr>
          <w:p w14:paraId="73264F36" w14:textId="7DC857E3"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0.6*</w:t>
            </w:r>
          </w:p>
          <w:p w14:paraId="1FB9BA90"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(0.49-0.80)</w:t>
            </w:r>
          </w:p>
        </w:tc>
        <w:tc>
          <w:tcPr>
            <w:tcW w:w="658" w:type="pct"/>
            <w:gridSpan w:val="2"/>
            <w:tcBorders>
              <w:top w:val="single" w:sz="4" w:space="0" w:color="auto"/>
              <w:left w:val="single" w:sz="4" w:space="0" w:color="auto"/>
              <w:bottom w:val="single" w:sz="4" w:space="0" w:color="auto"/>
              <w:right w:val="single" w:sz="4" w:space="0" w:color="auto"/>
            </w:tcBorders>
            <w:shd w:val="clear" w:color="auto" w:fill="auto"/>
          </w:tcPr>
          <w:p w14:paraId="3336E82D" w14:textId="471A9BA2"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0.7*</w:t>
            </w:r>
          </w:p>
          <w:p w14:paraId="5C75D339"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(0.54-0.88)</w:t>
            </w:r>
          </w:p>
        </w:tc>
        <w:tc>
          <w:tcPr>
            <w:tcW w:w="550" w:type="pct"/>
            <w:gridSpan w:val="2"/>
            <w:tcBorders>
              <w:top w:val="single" w:sz="4" w:space="0" w:color="auto"/>
              <w:left w:val="single" w:sz="4" w:space="0" w:color="auto"/>
              <w:bottom w:val="single" w:sz="4" w:space="0" w:color="auto"/>
              <w:right w:val="single" w:sz="4" w:space="0" w:color="auto"/>
            </w:tcBorders>
            <w:shd w:val="clear" w:color="auto" w:fill="auto"/>
          </w:tcPr>
          <w:p w14:paraId="2F35197C" w14:textId="347CE44A"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0.6*</w:t>
            </w:r>
          </w:p>
          <w:p w14:paraId="231F737B"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(0.48-0.79)</w:t>
            </w:r>
          </w:p>
        </w:tc>
        <w:tc>
          <w:tcPr>
            <w:tcW w:w="891" w:type="pct"/>
            <w:gridSpan w:val="2"/>
            <w:tcBorders>
              <w:top w:val="single" w:sz="4" w:space="0" w:color="auto"/>
              <w:left w:val="single" w:sz="4" w:space="0" w:color="auto"/>
              <w:bottom w:val="single" w:sz="4" w:space="0" w:color="auto"/>
              <w:right w:val="single" w:sz="4" w:space="0" w:color="auto"/>
            </w:tcBorders>
            <w:shd w:val="clear" w:color="auto" w:fill="auto"/>
          </w:tcPr>
          <w:p w14:paraId="089DE976" w14:textId="69B3551F"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0.7*</w:t>
            </w:r>
          </w:p>
          <w:p w14:paraId="2D121B0D"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(0.54-0.88)</w:t>
            </w:r>
          </w:p>
        </w:tc>
      </w:tr>
      <w:tr w:rsidR="002561DF" w:rsidRPr="00C3429B" w14:paraId="121FEBB0" w14:textId="77777777" w:rsidTr="00666880">
        <w:trPr>
          <w:gridAfter w:val="1"/>
          <w:wAfter w:w="14" w:type="pct"/>
          <w:trHeight w:val="300"/>
          <w:jc w:val="center"/>
        </w:trPr>
        <w:tc>
          <w:tcPr>
            <w:tcW w:w="794" w:type="pct"/>
            <w:tcBorders>
              <w:top w:val="single" w:sz="4" w:space="0" w:color="auto"/>
              <w:left w:val="single" w:sz="4" w:space="0" w:color="auto"/>
              <w:bottom w:val="single" w:sz="4" w:space="0" w:color="auto"/>
              <w:right w:val="single" w:sz="4" w:space="0" w:color="auto"/>
            </w:tcBorders>
          </w:tcPr>
          <w:p w14:paraId="3320E62A" w14:textId="5ED44C6E"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rPr>
              <w:t>Know someone with a disability (compared to not knowing)</w:t>
            </w:r>
          </w:p>
        </w:tc>
        <w:tc>
          <w:tcPr>
            <w:tcW w:w="780" w:type="pct"/>
            <w:tcBorders>
              <w:top w:val="single" w:sz="4" w:space="0" w:color="auto"/>
              <w:left w:val="single" w:sz="4" w:space="0" w:color="auto"/>
              <w:bottom w:val="single" w:sz="4" w:space="0" w:color="auto"/>
              <w:right w:val="single" w:sz="4" w:space="0" w:color="auto"/>
            </w:tcBorders>
            <w:shd w:val="clear" w:color="auto" w:fill="auto"/>
          </w:tcPr>
          <w:p w14:paraId="5E3285A5" w14:textId="6DBE2867"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lang w:eastAsia="en-IE"/>
              </w:rPr>
              <w:t>Yes</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533DF796"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1.0</w:t>
            </w:r>
          </w:p>
          <w:p w14:paraId="0B501DDF"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(0.75-1.44)</w:t>
            </w:r>
          </w:p>
        </w:tc>
        <w:tc>
          <w:tcPr>
            <w:tcW w:w="588" w:type="pct"/>
            <w:gridSpan w:val="2"/>
            <w:tcBorders>
              <w:top w:val="single" w:sz="4" w:space="0" w:color="auto"/>
              <w:left w:val="single" w:sz="4" w:space="0" w:color="auto"/>
              <w:bottom w:val="single" w:sz="4" w:space="0" w:color="auto"/>
              <w:right w:val="single" w:sz="4" w:space="0" w:color="auto"/>
            </w:tcBorders>
            <w:shd w:val="clear" w:color="auto" w:fill="auto"/>
          </w:tcPr>
          <w:p w14:paraId="1B96A877"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1.2</w:t>
            </w:r>
          </w:p>
          <w:p w14:paraId="7DC99666"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(0.88-1.70)</w:t>
            </w:r>
          </w:p>
        </w:tc>
        <w:tc>
          <w:tcPr>
            <w:tcW w:w="658" w:type="pct"/>
            <w:gridSpan w:val="2"/>
            <w:tcBorders>
              <w:top w:val="single" w:sz="4" w:space="0" w:color="auto"/>
              <w:left w:val="single" w:sz="4" w:space="0" w:color="auto"/>
              <w:bottom w:val="single" w:sz="4" w:space="0" w:color="auto"/>
              <w:right w:val="single" w:sz="4" w:space="0" w:color="auto"/>
            </w:tcBorders>
            <w:shd w:val="clear" w:color="auto" w:fill="auto"/>
          </w:tcPr>
          <w:p w14:paraId="399BB799"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1.3</w:t>
            </w:r>
          </w:p>
          <w:p w14:paraId="25DF3BD4"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(0.96-1.85)</w:t>
            </w:r>
          </w:p>
        </w:tc>
        <w:tc>
          <w:tcPr>
            <w:tcW w:w="550" w:type="pct"/>
            <w:gridSpan w:val="2"/>
            <w:tcBorders>
              <w:top w:val="single" w:sz="4" w:space="0" w:color="auto"/>
              <w:left w:val="single" w:sz="4" w:space="0" w:color="auto"/>
              <w:bottom w:val="single" w:sz="4" w:space="0" w:color="auto"/>
              <w:right w:val="single" w:sz="4" w:space="0" w:color="auto"/>
            </w:tcBorders>
            <w:shd w:val="clear" w:color="auto" w:fill="auto"/>
          </w:tcPr>
          <w:p w14:paraId="0007064B" w14:textId="3D6E4BA8"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1.4*</w:t>
            </w:r>
          </w:p>
          <w:p w14:paraId="2889094B"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(1.02-1.99)</w:t>
            </w:r>
          </w:p>
        </w:tc>
        <w:tc>
          <w:tcPr>
            <w:tcW w:w="891" w:type="pct"/>
            <w:gridSpan w:val="2"/>
            <w:tcBorders>
              <w:top w:val="single" w:sz="4" w:space="0" w:color="auto"/>
              <w:left w:val="single" w:sz="4" w:space="0" w:color="auto"/>
              <w:bottom w:val="single" w:sz="4" w:space="0" w:color="auto"/>
              <w:right w:val="single" w:sz="4" w:space="0" w:color="auto"/>
            </w:tcBorders>
            <w:shd w:val="clear" w:color="auto" w:fill="auto"/>
          </w:tcPr>
          <w:p w14:paraId="2C3655DE"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1.3</w:t>
            </w:r>
          </w:p>
          <w:p w14:paraId="3B890209"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(0.96-1.88)</w:t>
            </w:r>
          </w:p>
        </w:tc>
      </w:tr>
      <w:tr w:rsidR="002561DF" w:rsidRPr="00C3429B" w14:paraId="7AA7479A" w14:textId="77777777" w:rsidTr="00666880">
        <w:trPr>
          <w:gridAfter w:val="1"/>
          <w:wAfter w:w="14" w:type="pct"/>
          <w:trHeight w:val="300"/>
          <w:jc w:val="center"/>
        </w:trPr>
        <w:tc>
          <w:tcPr>
            <w:tcW w:w="794" w:type="pct"/>
            <w:tcBorders>
              <w:top w:val="single" w:sz="4" w:space="0" w:color="auto"/>
              <w:left w:val="single" w:sz="4" w:space="0" w:color="auto"/>
              <w:right w:val="single" w:sz="4" w:space="0" w:color="auto"/>
            </w:tcBorders>
          </w:tcPr>
          <w:p w14:paraId="4E17BAEE" w14:textId="5409BAD1"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lang w:eastAsia="en-IE"/>
              </w:rPr>
              <w:t>Region (compared to Munster)</w:t>
            </w:r>
          </w:p>
        </w:tc>
        <w:tc>
          <w:tcPr>
            <w:tcW w:w="780" w:type="pct"/>
            <w:tcBorders>
              <w:top w:val="single" w:sz="4" w:space="0" w:color="auto"/>
              <w:left w:val="single" w:sz="4" w:space="0" w:color="auto"/>
              <w:bottom w:val="single" w:sz="4" w:space="0" w:color="auto"/>
              <w:right w:val="single" w:sz="4" w:space="0" w:color="auto"/>
            </w:tcBorders>
            <w:shd w:val="clear" w:color="auto" w:fill="auto"/>
            <w:hideMark/>
          </w:tcPr>
          <w:p w14:paraId="13BCDE0E" w14:textId="102A9EB8"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lang w:eastAsia="en-IE"/>
              </w:rPr>
              <w:t>Dublin</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4F9F6EF7" w14:textId="4A3E0A5F"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1.5*</w:t>
            </w:r>
          </w:p>
          <w:p w14:paraId="3270D631"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(1.12-2.00)</w:t>
            </w:r>
          </w:p>
        </w:tc>
        <w:tc>
          <w:tcPr>
            <w:tcW w:w="588" w:type="pct"/>
            <w:gridSpan w:val="2"/>
            <w:tcBorders>
              <w:top w:val="single" w:sz="4" w:space="0" w:color="auto"/>
              <w:left w:val="single" w:sz="4" w:space="0" w:color="auto"/>
              <w:bottom w:val="single" w:sz="4" w:space="0" w:color="auto"/>
              <w:right w:val="single" w:sz="4" w:space="0" w:color="auto"/>
            </w:tcBorders>
            <w:shd w:val="clear" w:color="auto" w:fill="auto"/>
          </w:tcPr>
          <w:p w14:paraId="2DD5F530"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1.2</w:t>
            </w:r>
          </w:p>
          <w:p w14:paraId="042BEEAF"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(0.90-1.61)</w:t>
            </w:r>
          </w:p>
        </w:tc>
        <w:tc>
          <w:tcPr>
            <w:tcW w:w="658" w:type="pct"/>
            <w:gridSpan w:val="2"/>
            <w:tcBorders>
              <w:top w:val="single" w:sz="4" w:space="0" w:color="auto"/>
              <w:left w:val="single" w:sz="4" w:space="0" w:color="auto"/>
              <w:bottom w:val="single" w:sz="4" w:space="0" w:color="auto"/>
              <w:right w:val="single" w:sz="4" w:space="0" w:color="auto"/>
            </w:tcBorders>
            <w:shd w:val="clear" w:color="auto" w:fill="auto"/>
          </w:tcPr>
          <w:p w14:paraId="2470648D"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1.2</w:t>
            </w:r>
          </w:p>
          <w:p w14:paraId="06CE38D0"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(0.89-.59)</w:t>
            </w:r>
          </w:p>
        </w:tc>
        <w:tc>
          <w:tcPr>
            <w:tcW w:w="550" w:type="pct"/>
            <w:gridSpan w:val="2"/>
            <w:tcBorders>
              <w:top w:val="single" w:sz="4" w:space="0" w:color="auto"/>
              <w:left w:val="single" w:sz="4" w:space="0" w:color="auto"/>
              <w:bottom w:val="single" w:sz="4" w:space="0" w:color="auto"/>
              <w:right w:val="single" w:sz="4" w:space="0" w:color="auto"/>
            </w:tcBorders>
            <w:shd w:val="clear" w:color="auto" w:fill="auto"/>
          </w:tcPr>
          <w:p w14:paraId="306630E5"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1.3</w:t>
            </w:r>
          </w:p>
          <w:p w14:paraId="5B6E96E8"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(0.98-1.79)</w:t>
            </w:r>
          </w:p>
        </w:tc>
        <w:tc>
          <w:tcPr>
            <w:tcW w:w="891" w:type="pct"/>
            <w:gridSpan w:val="2"/>
            <w:tcBorders>
              <w:top w:val="single" w:sz="4" w:space="0" w:color="auto"/>
              <w:left w:val="single" w:sz="4" w:space="0" w:color="auto"/>
              <w:bottom w:val="single" w:sz="4" w:space="0" w:color="auto"/>
              <w:right w:val="single" w:sz="4" w:space="0" w:color="auto"/>
            </w:tcBorders>
            <w:shd w:val="clear" w:color="auto" w:fill="auto"/>
          </w:tcPr>
          <w:p w14:paraId="3CA03AB1"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1.1</w:t>
            </w:r>
          </w:p>
          <w:p w14:paraId="69F86E2B"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(0.80-1.46)</w:t>
            </w:r>
          </w:p>
        </w:tc>
      </w:tr>
      <w:tr w:rsidR="002561DF" w:rsidRPr="00C3429B" w14:paraId="7AD78BB5" w14:textId="77777777" w:rsidTr="00666880">
        <w:trPr>
          <w:gridAfter w:val="1"/>
          <w:wAfter w:w="14" w:type="pct"/>
          <w:trHeight w:val="300"/>
          <w:jc w:val="center"/>
        </w:trPr>
        <w:tc>
          <w:tcPr>
            <w:tcW w:w="794" w:type="pct"/>
            <w:tcBorders>
              <w:left w:val="single" w:sz="4" w:space="0" w:color="auto"/>
              <w:right w:val="single" w:sz="4" w:space="0" w:color="auto"/>
            </w:tcBorders>
          </w:tcPr>
          <w:p w14:paraId="4B740BF0" w14:textId="77777777" w:rsidR="002561DF" w:rsidRPr="00C3429B" w:rsidRDefault="002561DF" w:rsidP="002561DF">
            <w:pPr>
              <w:spacing w:after="0"/>
              <w:rPr>
                <w:rFonts w:eastAsia="Times New Roman"/>
                <w:color w:val="000000"/>
                <w:sz w:val="21"/>
                <w:szCs w:val="21"/>
                <w:lang w:eastAsia="en-IE"/>
              </w:rPr>
            </w:pPr>
          </w:p>
        </w:tc>
        <w:tc>
          <w:tcPr>
            <w:tcW w:w="780" w:type="pct"/>
            <w:tcBorders>
              <w:top w:val="single" w:sz="4" w:space="0" w:color="auto"/>
              <w:left w:val="single" w:sz="4" w:space="0" w:color="auto"/>
              <w:bottom w:val="single" w:sz="4" w:space="0" w:color="auto"/>
              <w:right w:val="single" w:sz="4" w:space="0" w:color="auto"/>
            </w:tcBorders>
            <w:shd w:val="clear" w:color="auto" w:fill="auto"/>
            <w:hideMark/>
          </w:tcPr>
          <w:p w14:paraId="1612FB8F" w14:textId="7F6B1E3D"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lang w:eastAsia="en-IE"/>
              </w:rPr>
              <w:t>Rest of Leinster</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7149639B" w14:textId="7723649F"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2.1*</w:t>
            </w:r>
          </w:p>
          <w:p w14:paraId="277F162A"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(1.60-2.79)</w:t>
            </w:r>
          </w:p>
        </w:tc>
        <w:tc>
          <w:tcPr>
            <w:tcW w:w="588" w:type="pct"/>
            <w:gridSpan w:val="2"/>
            <w:tcBorders>
              <w:top w:val="single" w:sz="4" w:space="0" w:color="auto"/>
              <w:left w:val="single" w:sz="4" w:space="0" w:color="auto"/>
              <w:bottom w:val="single" w:sz="4" w:space="0" w:color="auto"/>
              <w:right w:val="single" w:sz="4" w:space="0" w:color="auto"/>
            </w:tcBorders>
            <w:shd w:val="clear" w:color="auto" w:fill="auto"/>
          </w:tcPr>
          <w:p w14:paraId="51820F9D" w14:textId="0091C950"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2.1*</w:t>
            </w:r>
          </w:p>
          <w:p w14:paraId="059DE962"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(1.61-2.83)</w:t>
            </w:r>
          </w:p>
        </w:tc>
        <w:tc>
          <w:tcPr>
            <w:tcW w:w="658" w:type="pct"/>
            <w:gridSpan w:val="2"/>
            <w:tcBorders>
              <w:top w:val="single" w:sz="4" w:space="0" w:color="auto"/>
              <w:left w:val="single" w:sz="4" w:space="0" w:color="auto"/>
              <w:bottom w:val="single" w:sz="4" w:space="0" w:color="auto"/>
              <w:right w:val="single" w:sz="4" w:space="0" w:color="auto"/>
            </w:tcBorders>
            <w:shd w:val="clear" w:color="auto" w:fill="auto"/>
          </w:tcPr>
          <w:p w14:paraId="160F04EF" w14:textId="67A7FB35"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2.3*</w:t>
            </w:r>
          </w:p>
          <w:p w14:paraId="593CFE5E"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(1.76-3.11)</w:t>
            </w:r>
          </w:p>
        </w:tc>
        <w:tc>
          <w:tcPr>
            <w:tcW w:w="550" w:type="pct"/>
            <w:gridSpan w:val="2"/>
            <w:tcBorders>
              <w:top w:val="single" w:sz="4" w:space="0" w:color="auto"/>
              <w:left w:val="single" w:sz="4" w:space="0" w:color="auto"/>
              <w:bottom w:val="single" w:sz="4" w:space="0" w:color="auto"/>
              <w:right w:val="single" w:sz="4" w:space="0" w:color="auto"/>
            </w:tcBorders>
            <w:shd w:val="clear" w:color="auto" w:fill="auto"/>
          </w:tcPr>
          <w:p w14:paraId="13F7492C" w14:textId="18CEF88A"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2.4*</w:t>
            </w:r>
          </w:p>
          <w:p w14:paraId="10BEDB7A"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(1.81-3.25)</w:t>
            </w:r>
          </w:p>
        </w:tc>
        <w:tc>
          <w:tcPr>
            <w:tcW w:w="891" w:type="pct"/>
            <w:gridSpan w:val="2"/>
            <w:tcBorders>
              <w:top w:val="single" w:sz="4" w:space="0" w:color="auto"/>
              <w:left w:val="single" w:sz="4" w:space="0" w:color="auto"/>
              <w:bottom w:val="single" w:sz="4" w:space="0" w:color="auto"/>
              <w:right w:val="single" w:sz="4" w:space="0" w:color="auto"/>
            </w:tcBorders>
            <w:shd w:val="clear" w:color="auto" w:fill="auto"/>
          </w:tcPr>
          <w:p w14:paraId="04F69D88" w14:textId="1179873B"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2.5*</w:t>
            </w:r>
          </w:p>
          <w:p w14:paraId="04062574"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(1.86-3.36)</w:t>
            </w:r>
          </w:p>
        </w:tc>
      </w:tr>
      <w:tr w:rsidR="002561DF" w:rsidRPr="00C3429B" w14:paraId="6EB97300" w14:textId="77777777" w:rsidTr="00666880">
        <w:trPr>
          <w:gridAfter w:val="1"/>
          <w:wAfter w:w="14" w:type="pct"/>
          <w:trHeight w:val="300"/>
          <w:jc w:val="center"/>
        </w:trPr>
        <w:tc>
          <w:tcPr>
            <w:tcW w:w="794" w:type="pct"/>
            <w:tcBorders>
              <w:left w:val="single" w:sz="4" w:space="0" w:color="auto"/>
              <w:bottom w:val="single" w:sz="4" w:space="0" w:color="auto"/>
              <w:right w:val="single" w:sz="4" w:space="0" w:color="auto"/>
            </w:tcBorders>
          </w:tcPr>
          <w:p w14:paraId="57C10899" w14:textId="77777777" w:rsidR="002561DF" w:rsidRPr="00C3429B" w:rsidRDefault="002561DF" w:rsidP="002561DF">
            <w:pPr>
              <w:spacing w:after="0"/>
              <w:rPr>
                <w:rFonts w:eastAsia="Times New Roman"/>
                <w:color w:val="000000"/>
                <w:sz w:val="21"/>
                <w:szCs w:val="21"/>
                <w:lang w:eastAsia="en-IE"/>
              </w:rPr>
            </w:pPr>
          </w:p>
        </w:tc>
        <w:tc>
          <w:tcPr>
            <w:tcW w:w="780" w:type="pct"/>
            <w:tcBorders>
              <w:top w:val="single" w:sz="4" w:space="0" w:color="auto"/>
              <w:left w:val="single" w:sz="4" w:space="0" w:color="auto"/>
              <w:bottom w:val="single" w:sz="4" w:space="0" w:color="auto"/>
              <w:right w:val="single" w:sz="4" w:space="0" w:color="auto"/>
            </w:tcBorders>
            <w:shd w:val="clear" w:color="auto" w:fill="auto"/>
            <w:hideMark/>
          </w:tcPr>
          <w:p w14:paraId="380605A5" w14:textId="3DFAC0BE"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lang w:eastAsia="en-IE"/>
              </w:rPr>
              <w:t>Connaught/Ulster</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5A135A37"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1.2</w:t>
            </w:r>
          </w:p>
          <w:p w14:paraId="3378D090"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(0.86-1.61)</w:t>
            </w:r>
          </w:p>
        </w:tc>
        <w:tc>
          <w:tcPr>
            <w:tcW w:w="588" w:type="pct"/>
            <w:gridSpan w:val="2"/>
            <w:tcBorders>
              <w:top w:val="single" w:sz="4" w:space="0" w:color="auto"/>
              <w:left w:val="single" w:sz="4" w:space="0" w:color="auto"/>
              <w:bottom w:val="single" w:sz="4" w:space="0" w:color="auto"/>
              <w:right w:val="single" w:sz="4" w:space="0" w:color="auto"/>
            </w:tcBorders>
            <w:shd w:val="clear" w:color="auto" w:fill="auto"/>
          </w:tcPr>
          <w:p w14:paraId="3CE60352"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1.0</w:t>
            </w:r>
          </w:p>
          <w:p w14:paraId="5F1A46EA"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(0.73-1.37)</w:t>
            </w:r>
          </w:p>
        </w:tc>
        <w:tc>
          <w:tcPr>
            <w:tcW w:w="658" w:type="pct"/>
            <w:gridSpan w:val="2"/>
            <w:tcBorders>
              <w:top w:val="single" w:sz="4" w:space="0" w:color="auto"/>
              <w:left w:val="single" w:sz="4" w:space="0" w:color="auto"/>
              <w:bottom w:val="single" w:sz="4" w:space="0" w:color="auto"/>
              <w:right w:val="single" w:sz="4" w:space="0" w:color="auto"/>
            </w:tcBorders>
            <w:shd w:val="clear" w:color="auto" w:fill="auto"/>
          </w:tcPr>
          <w:p w14:paraId="0E1F6EF4"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1.1</w:t>
            </w:r>
          </w:p>
          <w:p w14:paraId="66F0485A"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(0.83-1.55)</w:t>
            </w:r>
          </w:p>
        </w:tc>
        <w:tc>
          <w:tcPr>
            <w:tcW w:w="550" w:type="pct"/>
            <w:gridSpan w:val="2"/>
            <w:tcBorders>
              <w:top w:val="single" w:sz="4" w:space="0" w:color="auto"/>
              <w:left w:val="single" w:sz="4" w:space="0" w:color="auto"/>
              <w:bottom w:val="single" w:sz="4" w:space="0" w:color="auto"/>
              <w:right w:val="single" w:sz="4" w:space="0" w:color="auto"/>
            </w:tcBorders>
            <w:shd w:val="clear" w:color="auto" w:fill="auto"/>
          </w:tcPr>
          <w:p w14:paraId="2B148A00"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1.2</w:t>
            </w:r>
          </w:p>
          <w:p w14:paraId="4DFEEBA7"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(0.83-1.58)</w:t>
            </w:r>
          </w:p>
        </w:tc>
        <w:tc>
          <w:tcPr>
            <w:tcW w:w="891" w:type="pct"/>
            <w:gridSpan w:val="2"/>
            <w:tcBorders>
              <w:top w:val="single" w:sz="4" w:space="0" w:color="auto"/>
              <w:left w:val="single" w:sz="4" w:space="0" w:color="auto"/>
              <w:bottom w:val="single" w:sz="4" w:space="0" w:color="auto"/>
              <w:right w:val="single" w:sz="4" w:space="0" w:color="auto"/>
            </w:tcBorders>
            <w:shd w:val="clear" w:color="auto" w:fill="auto"/>
          </w:tcPr>
          <w:p w14:paraId="47A354B6"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1.1</w:t>
            </w:r>
          </w:p>
          <w:p w14:paraId="5FF5AB4C"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(0.81-1.53)</w:t>
            </w:r>
          </w:p>
        </w:tc>
      </w:tr>
      <w:tr w:rsidR="002561DF" w:rsidRPr="00C3429B" w14:paraId="15E3EA52" w14:textId="77777777" w:rsidTr="00666880">
        <w:trPr>
          <w:gridAfter w:val="1"/>
          <w:wAfter w:w="14" w:type="pct"/>
          <w:trHeight w:val="300"/>
          <w:jc w:val="center"/>
        </w:trPr>
        <w:tc>
          <w:tcPr>
            <w:tcW w:w="794" w:type="pct"/>
            <w:tcBorders>
              <w:top w:val="single" w:sz="4" w:space="0" w:color="auto"/>
              <w:left w:val="single" w:sz="4" w:space="0" w:color="auto"/>
              <w:right w:val="single" w:sz="4" w:space="0" w:color="auto"/>
            </w:tcBorders>
          </w:tcPr>
          <w:p w14:paraId="278DDA60" w14:textId="767509E6"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lang w:eastAsia="en-IE"/>
              </w:rPr>
              <w:t xml:space="preserve">Frequency of contact </w:t>
            </w:r>
          </w:p>
        </w:tc>
        <w:tc>
          <w:tcPr>
            <w:tcW w:w="780" w:type="pct"/>
            <w:tcBorders>
              <w:top w:val="single" w:sz="4" w:space="0" w:color="auto"/>
              <w:left w:val="single" w:sz="4" w:space="0" w:color="auto"/>
              <w:bottom w:val="single" w:sz="4" w:space="0" w:color="auto"/>
              <w:right w:val="single" w:sz="4" w:space="0" w:color="auto"/>
            </w:tcBorders>
            <w:shd w:val="clear" w:color="auto" w:fill="auto"/>
            <w:hideMark/>
          </w:tcPr>
          <w:p w14:paraId="52943602" w14:textId="2373ABAD"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lang w:eastAsia="en-IE"/>
              </w:rPr>
              <w:t>Monthly to three monthly</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1AE8DAC9"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0.7</w:t>
            </w:r>
          </w:p>
          <w:p w14:paraId="721E09F6"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(0.56-0.94)</w:t>
            </w:r>
          </w:p>
        </w:tc>
        <w:tc>
          <w:tcPr>
            <w:tcW w:w="588" w:type="pct"/>
            <w:gridSpan w:val="2"/>
            <w:tcBorders>
              <w:top w:val="single" w:sz="4" w:space="0" w:color="auto"/>
              <w:left w:val="single" w:sz="4" w:space="0" w:color="auto"/>
              <w:bottom w:val="single" w:sz="4" w:space="0" w:color="auto"/>
              <w:right w:val="single" w:sz="4" w:space="0" w:color="auto"/>
            </w:tcBorders>
            <w:shd w:val="clear" w:color="auto" w:fill="auto"/>
          </w:tcPr>
          <w:p w14:paraId="0571245F"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0.85</w:t>
            </w:r>
          </w:p>
          <w:p w14:paraId="608D09AE"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(0.65-1.10)</w:t>
            </w:r>
          </w:p>
        </w:tc>
        <w:tc>
          <w:tcPr>
            <w:tcW w:w="658" w:type="pct"/>
            <w:gridSpan w:val="2"/>
            <w:tcBorders>
              <w:top w:val="single" w:sz="4" w:space="0" w:color="auto"/>
              <w:left w:val="single" w:sz="4" w:space="0" w:color="auto"/>
              <w:bottom w:val="single" w:sz="4" w:space="0" w:color="auto"/>
              <w:right w:val="single" w:sz="4" w:space="0" w:color="auto"/>
            </w:tcBorders>
            <w:shd w:val="clear" w:color="auto" w:fill="auto"/>
          </w:tcPr>
          <w:p w14:paraId="1DB948C1"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0.8</w:t>
            </w:r>
          </w:p>
          <w:p w14:paraId="6828E735"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(0.62-1.05)</w:t>
            </w:r>
          </w:p>
        </w:tc>
        <w:tc>
          <w:tcPr>
            <w:tcW w:w="550" w:type="pct"/>
            <w:gridSpan w:val="2"/>
            <w:tcBorders>
              <w:top w:val="single" w:sz="4" w:space="0" w:color="auto"/>
              <w:left w:val="single" w:sz="4" w:space="0" w:color="auto"/>
              <w:bottom w:val="single" w:sz="4" w:space="0" w:color="auto"/>
              <w:right w:val="single" w:sz="4" w:space="0" w:color="auto"/>
            </w:tcBorders>
            <w:shd w:val="clear" w:color="auto" w:fill="auto"/>
          </w:tcPr>
          <w:p w14:paraId="043AC6F5"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0.9</w:t>
            </w:r>
          </w:p>
          <w:p w14:paraId="5DEF4B4A"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(0.68-1.19)</w:t>
            </w:r>
          </w:p>
        </w:tc>
        <w:tc>
          <w:tcPr>
            <w:tcW w:w="891" w:type="pct"/>
            <w:gridSpan w:val="2"/>
            <w:tcBorders>
              <w:top w:val="single" w:sz="4" w:space="0" w:color="auto"/>
              <w:left w:val="single" w:sz="4" w:space="0" w:color="auto"/>
              <w:bottom w:val="single" w:sz="4" w:space="0" w:color="auto"/>
              <w:right w:val="single" w:sz="4" w:space="0" w:color="auto"/>
            </w:tcBorders>
            <w:shd w:val="clear" w:color="auto" w:fill="auto"/>
          </w:tcPr>
          <w:p w14:paraId="40284F1E"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1.0</w:t>
            </w:r>
          </w:p>
          <w:p w14:paraId="657007B0"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(0.74-1.29)</w:t>
            </w:r>
          </w:p>
        </w:tc>
      </w:tr>
      <w:tr w:rsidR="002561DF" w:rsidRPr="00C3429B" w14:paraId="0DFD2974" w14:textId="77777777" w:rsidTr="00666880">
        <w:trPr>
          <w:gridAfter w:val="1"/>
          <w:wAfter w:w="14" w:type="pct"/>
          <w:trHeight w:val="300"/>
          <w:jc w:val="center"/>
        </w:trPr>
        <w:tc>
          <w:tcPr>
            <w:tcW w:w="794" w:type="pct"/>
            <w:tcBorders>
              <w:left w:val="single" w:sz="4" w:space="0" w:color="auto"/>
              <w:bottom w:val="single" w:sz="4" w:space="0" w:color="auto"/>
              <w:right w:val="single" w:sz="4" w:space="0" w:color="auto"/>
            </w:tcBorders>
          </w:tcPr>
          <w:p w14:paraId="69985E92" w14:textId="07CECD5D"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lang w:eastAsia="en-IE"/>
              </w:rPr>
              <w:t>(compared to at least weekly)</w:t>
            </w:r>
          </w:p>
        </w:tc>
        <w:tc>
          <w:tcPr>
            <w:tcW w:w="780" w:type="pct"/>
            <w:tcBorders>
              <w:top w:val="single" w:sz="4" w:space="0" w:color="auto"/>
              <w:left w:val="single" w:sz="4" w:space="0" w:color="auto"/>
              <w:bottom w:val="single" w:sz="4" w:space="0" w:color="auto"/>
              <w:right w:val="single" w:sz="4" w:space="0" w:color="auto"/>
            </w:tcBorders>
            <w:shd w:val="clear" w:color="auto" w:fill="auto"/>
            <w:hideMark/>
          </w:tcPr>
          <w:p w14:paraId="31373358" w14:textId="07FF5624" w:rsidR="002561DF" w:rsidRPr="00C3429B" w:rsidRDefault="002561DF" w:rsidP="002561DF">
            <w:pPr>
              <w:spacing w:after="0"/>
              <w:rPr>
                <w:rFonts w:eastAsia="Times New Roman"/>
                <w:color w:val="000000"/>
                <w:sz w:val="21"/>
                <w:szCs w:val="21"/>
                <w:lang w:eastAsia="en-IE"/>
              </w:rPr>
            </w:pPr>
            <w:r w:rsidRPr="00C3429B">
              <w:rPr>
                <w:rFonts w:eastAsia="Times New Roman"/>
                <w:color w:val="000000"/>
                <w:sz w:val="21"/>
                <w:szCs w:val="21"/>
                <w:lang w:eastAsia="en-IE"/>
              </w:rPr>
              <w:t>Less often/never</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2DB98113" w14:textId="5E7E36AD"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0.8*</w:t>
            </w:r>
          </w:p>
          <w:p w14:paraId="40998208"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(0.58-1.01)</w:t>
            </w:r>
          </w:p>
        </w:tc>
        <w:tc>
          <w:tcPr>
            <w:tcW w:w="588" w:type="pct"/>
            <w:gridSpan w:val="2"/>
            <w:tcBorders>
              <w:top w:val="single" w:sz="4" w:space="0" w:color="auto"/>
              <w:left w:val="single" w:sz="4" w:space="0" w:color="auto"/>
              <w:bottom w:val="single" w:sz="4" w:space="0" w:color="auto"/>
              <w:right w:val="single" w:sz="4" w:space="0" w:color="auto"/>
            </w:tcBorders>
            <w:shd w:val="clear" w:color="auto" w:fill="auto"/>
          </w:tcPr>
          <w:p w14:paraId="5C1E355C" w14:textId="71C6D8D1"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0.7*</w:t>
            </w:r>
          </w:p>
          <w:p w14:paraId="0DF1FD11"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(0.49-.85)</w:t>
            </w:r>
          </w:p>
        </w:tc>
        <w:tc>
          <w:tcPr>
            <w:tcW w:w="658" w:type="pct"/>
            <w:gridSpan w:val="2"/>
            <w:tcBorders>
              <w:top w:val="single" w:sz="4" w:space="0" w:color="auto"/>
              <w:left w:val="single" w:sz="4" w:space="0" w:color="auto"/>
              <w:bottom w:val="single" w:sz="4" w:space="0" w:color="auto"/>
              <w:right w:val="single" w:sz="4" w:space="0" w:color="auto"/>
            </w:tcBorders>
            <w:shd w:val="clear" w:color="auto" w:fill="auto"/>
          </w:tcPr>
          <w:p w14:paraId="17862535" w14:textId="2FBFE073"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0.6*</w:t>
            </w:r>
          </w:p>
          <w:p w14:paraId="104E264B"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(0.49-0.84)</w:t>
            </w:r>
          </w:p>
        </w:tc>
        <w:tc>
          <w:tcPr>
            <w:tcW w:w="550" w:type="pct"/>
            <w:gridSpan w:val="2"/>
            <w:tcBorders>
              <w:top w:val="single" w:sz="4" w:space="0" w:color="auto"/>
              <w:left w:val="single" w:sz="4" w:space="0" w:color="auto"/>
              <w:bottom w:val="single" w:sz="4" w:space="0" w:color="auto"/>
              <w:right w:val="single" w:sz="4" w:space="0" w:color="auto"/>
            </w:tcBorders>
            <w:shd w:val="clear" w:color="auto" w:fill="auto"/>
          </w:tcPr>
          <w:p w14:paraId="211FBC07" w14:textId="235FCA5A"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0.7*</w:t>
            </w:r>
          </w:p>
          <w:p w14:paraId="597D1589"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(0.55-0.97)</w:t>
            </w:r>
          </w:p>
        </w:tc>
        <w:tc>
          <w:tcPr>
            <w:tcW w:w="891" w:type="pct"/>
            <w:gridSpan w:val="2"/>
            <w:tcBorders>
              <w:top w:val="single" w:sz="4" w:space="0" w:color="auto"/>
              <w:left w:val="single" w:sz="4" w:space="0" w:color="auto"/>
              <w:bottom w:val="single" w:sz="4" w:space="0" w:color="auto"/>
              <w:right w:val="single" w:sz="4" w:space="0" w:color="auto"/>
            </w:tcBorders>
            <w:shd w:val="clear" w:color="auto" w:fill="auto"/>
          </w:tcPr>
          <w:p w14:paraId="2EAFFD11" w14:textId="1FAD501B"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0.8*</w:t>
            </w:r>
          </w:p>
          <w:p w14:paraId="308C35EA" w14:textId="77777777" w:rsidR="002561DF" w:rsidRPr="00C3429B" w:rsidRDefault="002561DF" w:rsidP="002561DF">
            <w:pPr>
              <w:spacing w:after="0"/>
              <w:jc w:val="center"/>
              <w:rPr>
                <w:rFonts w:eastAsia="Times New Roman"/>
                <w:color w:val="000000"/>
                <w:sz w:val="21"/>
                <w:szCs w:val="21"/>
                <w:lang w:eastAsia="en-IE"/>
              </w:rPr>
            </w:pPr>
            <w:r w:rsidRPr="00C3429B">
              <w:rPr>
                <w:rFonts w:eastAsia="Times New Roman"/>
                <w:color w:val="000000"/>
                <w:sz w:val="21"/>
                <w:szCs w:val="21"/>
                <w:lang w:eastAsia="en-IE"/>
              </w:rPr>
              <w:t>(0.59-1.03)</w:t>
            </w:r>
          </w:p>
        </w:tc>
      </w:tr>
    </w:tbl>
    <w:p w14:paraId="0756EA64" w14:textId="7D6A0990" w:rsidR="003E7734" w:rsidRPr="002430D1" w:rsidRDefault="001B58DD" w:rsidP="002430D1">
      <w:pPr>
        <w:spacing w:after="0"/>
        <w:rPr>
          <w:sz w:val="22"/>
        </w:rPr>
      </w:pPr>
      <w:r w:rsidRPr="006F0849">
        <w:rPr>
          <w:sz w:val="22"/>
        </w:rPr>
        <w:t>*Denotes a statistically significant finding</w:t>
      </w:r>
      <w:r>
        <w:rPr>
          <w:sz w:val="22"/>
        </w:rPr>
        <w:t xml:space="preserve">, </w:t>
      </w:r>
      <w:r w:rsidR="004D73E4" w:rsidRPr="002430D1">
        <w:rPr>
          <w:sz w:val="22"/>
        </w:rPr>
        <w:t>Dependant variable relates to questions 9.2.1-9.2.5</w:t>
      </w:r>
      <w:r w:rsidR="00666880">
        <w:rPr>
          <w:sz w:val="22"/>
        </w:rPr>
        <w:t xml:space="preserve">, </w:t>
      </w:r>
      <w:r w:rsidR="003E7734" w:rsidRPr="002430D1">
        <w:rPr>
          <w:sz w:val="22"/>
        </w:rPr>
        <w:t>Comfort scale – 1 is very uncomfortable and 10 is very comfortable</w:t>
      </w:r>
    </w:p>
    <w:p w14:paraId="069A8C0A" w14:textId="73EF948B" w:rsidR="002561DF" w:rsidRPr="002430D1" w:rsidRDefault="003E7734" w:rsidP="002430D1">
      <w:pPr>
        <w:spacing w:after="0"/>
        <w:rPr>
          <w:sz w:val="22"/>
        </w:rPr>
      </w:pPr>
      <w:r w:rsidRPr="002430D1">
        <w:rPr>
          <w:sz w:val="22"/>
        </w:rPr>
        <w:t>Scores grouped as 1-4 and then individual scores between 5 and 10</w:t>
      </w:r>
      <w:r w:rsidR="00666880">
        <w:rPr>
          <w:sz w:val="22"/>
        </w:rPr>
        <w:t xml:space="preserve">, </w:t>
      </w:r>
      <w:r w:rsidR="002561DF" w:rsidRPr="002430D1">
        <w:rPr>
          <w:sz w:val="22"/>
        </w:rPr>
        <w:t>†A score of 12 or less indicates risk of social isolation on the Lubben’s Social Network Scale</w:t>
      </w:r>
    </w:p>
    <w:p w14:paraId="7AAA9113" w14:textId="77777777" w:rsidR="00163B77" w:rsidRDefault="00163B77" w:rsidP="004D73E4">
      <w:pPr>
        <w:pStyle w:val="ChartHeading"/>
        <w:rPr>
          <w:sz w:val="26"/>
        </w:rPr>
        <w:sectPr w:rsidR="00163B77" w:rsidSect="00666880">
          <w:pgSz w:w="16840" w:h="11910" w:orient="landscape"/>
          <w:pgMar w:top="720" w:right="720" w:bottom="720" w:left="720" w:header="0" w:footer="720" w:gutter="0"/>
          <w:cols w:space="720"/>
          <w:docGrid w:linePitch="354"/>
        </w:sectPr>
      </w:pPr>
    </w:p>
    <w:p w14:paraId="1AB981EA" w14:textId="504A878D" w:rsidR="00F62F3F" w:rsidRPr="00163B77" w:rsidRDefault="00F62F3F" w:rsidP="005E076A">
      <w:pPr>
        <w:pStyle w:val="Style5"/>
      </w:pPr>
      <w:bookmarkStart w:id="202" w:name="_Toc496193568"/>
      <w:r w:rsidRPr="009C207E">
        <w:t>Table A2.</w:t>
      </w:r>
      <w:r>
        <w:t>1</w:t>
      </w:r>
      <w:r w:rsidR="003967FF">
        <w:t>5</w:t>
      </w:r>
      <w:r w:rsidRPr="009C207E">
        <w:t xml:space="preserve">: </w:t>
      </w:r>
      <w:r>
        <w:t>Bivariate analysis of agreement with the statement ‘people with disabilities receive equal opportunities in terms of employment’ by selected variables</w:t>
      </w:r>
      <w:bookmarkEnd w:id="20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2542"/>
        <w:gridCol w:w="597"/>
        <w:gridCol w:w="597"/>
        <w:gridCol w:w="594"/>
        <w:gridCol w:w="597"/>
        <w:gridCol w:w="594"/>
        <w:gridCol w:w="594"/>
        <w:gridCol w:w="594"/>
        <w:gridCol w:w="597"/>
        <w:gridCol w:w="597"/>
        <w:gridCol w:w="640"/>
        <w:gridCol w:w="640"/>
        <w:gridCol w:w="594"/>
        <w:gridCol w:w="594"/>
        <w:gridCol w:w="597"/>
        <w:gridCol w:w="611"/>
        <w:gridCol w:w="594"/>
        <w:gridCol w:w="594"/>
        <w:gridCol w:w="594"/>
        <w:gridCol w:w="589"/>
      </w:tblGrid>
      <w:tr w:rsidR="00F62F3F" w:rsidRPr="00CC0EAB" w14:paraId="0383154B" w14:textId="77777777" w:rsidTr="001B58DD">
        <w:trPr>
          <w:cantSplit/>
          <w:trHeight w:val="1134"/>
        </w:trPr>
        <w:tc>
          <w:tcPr>
            <w:tcW w:w="911" w:type="pct"/>
            <w:shd w:val="clear" w:color="auto" w:fill="FFFFFF" w:themeFill="background1"/>
            <w:tcMar>
              <w:top w:w="15" w:type="dxa"/>
              <w:left w:w="15" w:type="dxa"/>
              <w:bottom w:w="0" w:type="dxa"/>
              <w:right w:w="15" w:type="dxa"/>
            </w:tcMar>
            <w:vAlign w:val="center"/>
            <w:hideMark/>
          </w:tcPr>
          <w:p w14:paraId="59B99BF0" w14:textId="15B512DF" w:rsidR="00F62F3F" w:rsidRPr="00163B77" w:rsidRDefault="00163B77" w:rsidP="00163B77">
            <w:pPr>
              <w:widowControl/>
              <w:autoSpaceDE/>
              <w:autoSpaceDN/>
              <w:spacing w:after="0"/>
              <w:rPr>
                <w:rFonts w:eastAsia="Times New Roman" w:cs="Times New Roman"/>
                <w:b/>
                <w:szCs w:val="26"/>
                <w:lang w:eastAsia="en-IE"/>
              </w:rPr>
            </w:pPr>
            <w:r w:rsidRPr="00163B77">
              <w:rPr>
                <w:rFonts w:eastAsia="Times New Roman" w:cs="Times New Roman"/>
                <w:b/>
                <w:szCs w:val="26"/>
                <w:lang w:eastAsia="en-IE"/>
              </w:rPr>
              <w:t>Selected variable / %</w:t>
            </w:r>
          </w:p>
        </w:tc>
        <w:tc>
          <w:tcPr>
            <w:tcW w:w="214" w:type="pct"/>
            <w:shd w:val="clear" w:color="auto" w:fill="auto"/>
            <w:tcMar>
              <w:top w:w="15" w:type="dxa"/>
              <w:left w:w="15" w:type="dxa"/>
              <w:bottom w:w="0" w:type="dxa"/>
              <w:right w:w="15" w:type="dxa"/>
            </w:tcMar>
            <w:textDirection w:val="btLr"/>
            <w:vAlign w:val="center"/>
            <w:hideMark/>
          </w:tcPr>
          <w:p w14:paraId="40A02D4A" w14:textId="77777777" w:rsidR="00F62F3F" w:rsidRPr="00CC0EAB" w:rsidRDefault="00F62F3F" w:rsidP="00693418">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Total</w:t>
            </w:r>
          </w:p>
        </w:tc>
        <w:tc>
          <w:tcPr>
            <w:tcW w:w="214" w:type="pct"/>
            <w:shd w:val="clear" w:color="auto" w:fill="auto"/>
            <w:tcMar>
              <w:top w:w="15" w:type="dxa"/>
              <w:left w:w="15" w:type="dxa"/>
              <w:bottom w:w="0" w:type="dxa"/>
              <w:right w:w="15" w:type="dxa"/>
            </w:tcMar>
            <w:textDirection w:val="btLr"/>
            <w:vAlign w:val="center"/>
            <w:hideMark/>
          </w:tcPr>
          <w:p w14:paraId="5BF64753" w14:textId="77777777" w:rsidR="00F62F3F" w:rsidRPr="00CC0EAB" w:rsidRDefault="00F62F3F" w:rsidP="00693418">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Male</w:t>
            </w:r>
          </w:p>
        </w:tc>
        <w:tc>
          <w:tcPr>
            <w:tcW w:w="213" w:type="pct"/>
            <w:shd w:val="clear" w:color="auto" w:fill="auto"/>
            <w:tcMar>
              <w:top w:w="15" w:type="dxa"/>
              <w:left w:w="15" w:type="dxa"/>
              <w:bottom w:w="0" w:type="dxa"/>
              <w:right w:w="15" w:type="dxa"/>
            </w:tcMar>
            <w:textDirection w:val="btLr"/>
            <w:vAlign w:val="center"/>
            <w:hideMark/>
          </w:tcPr>
          <w:p w14:paraId="121B1405" w14:textId="77777777" w:rsidR="00F62F3F" w:rsidRPr="00CC0EAB" w:rsidRDefault="00F62F3F" w:rsidP="00693418">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Female</w:t>
            </w:r>
          </w:p>
        </w:tc>
        <w:tc>
          <w:tcPr>
            <w:tcW w:w="214" w:type="pct"/>
            <w:shd w:val="clear" w:color="auto" w:fill="auto"/>
            <w:tcMar>
              <w:top w:w="15" w:type="dxa"/>
              <w:left w:w="15" w:type="dxa"/>
              <w:bottom w:w="0" w:type="dxa"/>
              <w:right w:w="15" w:type="dxa"/>
            </w:tcMar>
            <w:textDirection w:val="btLr"/>
            <w:vAlign w:val="center"/>
            <w:hideMark/>
          </w:tcPr>
          <w:p w14:paraId="33DBC7A1" w14:textId="77777777" w:rsidR="00F62F3F" w:rsidRPr="00CC0EAB" w:rsidRDefault="00F62F3F" w:rsidP="00693418">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Under 35</w:t>
            </w:r>
          </w:p>
        </w:tc>
        <w:tc>
          <w:tcPr>
            <w:tcW w:w="213" w:type="pct"/>
            <w:shd w:val="clear" w:color="auto" w:fill="auto"/>
            <w:tcMar>
              <w:top w:w="15" w:type="dxa"/>
              <w:left w:w="15" w:type="dxa"/>
              <w:bottom w:w="0" w:type="dxa"/>
              <w:right w:w="15" w:type="dxa"/>
            </w:tcMar>
            <w:textDirection w:val="btLr"/>
            <w:vAlign w:val="center"/>
            <w:hideMark/>
          </w:tcPr>
          <w:p w14:paraId="11862DBA" w14:textId="77777777" w:rsidR="00F62F3F" w:rsidRPr="00CC0EAB" w:rsidRDefault="00F62F3F" w:rsidP="00693418">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35-44</w:t>
            </w:r>
          </w:p>
        </w:tc>
        <w:tc>
          <w:tcPr>
            <w:tcW w:w="213" w:type="pct"/>
            <w:shd w:val="clear" w:color="auto" w:fill="auto"/>
            <w:tcMar>
              <w:top w:w="15" w:type="dxa"/>
              <w:left w:w="15" w:type="dxa"/>
              <w:bottom w:w="0" w:type="dxa"/>
              <w:right w:w="15" w:type="dxa"/>
            </w:tcMar>
            <w:textDirection w:val="btLr"/>
            <w:vAlign w:val="center"/>
            <w:hideMark/>
          </w:tcPr>
          <w:p w14:paraId="639501EC" w14:textId="77777777" w:rsidR="00F62F3F" w:rsidRPr="00CC0EAB" w:rsidRDefault="00F62F3F" w:rsidP="00693418">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45-49</w:t>
            </w:r>
          </w:p>
        </w:tc>
        <w:tc>
          <w:tcPr>
            <w:tcW w:w="213" w:type="pct"/>
            <w:shd w:val="clear" w:color="auto" w:fill="auto"/>
            <w:tcMar>
              <w:top w:w="15" w:type="dxa"/>
              <w:left w:w="15" w:type="dxa"/>
              <w:bottom w:w="0" w:type="dxa"/>
              <w:right w:w="15" w:type="dxa"/>
            </w:tcMar>
            <w:textDirection w:val="btLr"/>
            <w:vAlign w:val="center"/>
            <w:hideMark/>
          </w:tcPr>
          <w:p w14:paraId="6677B444" w14:textId="77777777" w:rsidR="00F62F3F" w:rsidRPr="00CC0EAB" w:rsidRDefault="00F62F3F" w:rsidP="00693418">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50-54</w:t>
            </w:r>
          </w:p>
        </w:tc>
        <w:tc>
          <w:tcPr>
            <w:tcW w:w="214" w:type="pct"/>
            <w:shd w:val="clear" w:color="auto" w:fill="auto"/>
            <w:tcMar>
              <w:top w:w="15" w:type="dxa"/>
              <w:left w:w="15" w:type="dxa"/>
              <w:bottom w:w="0" w:type="dxa"/>
              <w:right w:w="15" w:type="dxa"/>
            </w:tcMar>
            <w:textDirection w:val="btLr"/>
            <w:vAlign w:val="center"/>
            <w:hideMark/>
          </w:tcPr>
          <w:p w14:paraId="194B865F" w14:textId="77777777" w:rsidR="00F62F3F" w:rsidRPr="00CC0EAB" w:rsidRDefault="00F62F3F" w:rsidP="00693418">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55-64</w:t>
            </w:r>
          </w:p>
        </w:tc>
        <w:tc>
          <w:tcPr>
            <w:tcW w:w="214" w:type="pct"/>
            <w:shd w:val="clear" w:color="auto" w:fill="auto"/>
            <w:tcMar>
              <w:top w:w="15" w:type="dxa"/>
              <w:left w:w="15" w:type="dxa"/>
              <w:bottom w:w="0" w:type="dxa"/>
              <w:right w:w="15" w:type="dxa"/>
            </w:tcMar>
            <w:textDirection w:val="btLr"/>
            <w:vAlign w:val="center"/>
            <w:hideMark/>
          </w:tcPr>
          <w:p w14:paraId="016EB30C" w14:textId="77777777" w:rsidR="00F62F3F" w:rsidRPr="00CC0EAB" w:rsidRDefault="00F62F3F" w:rsidP="00693418">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65+</w:t>
            </w:r>
          </w:p>
        </w:tc>
        <w:tc>
          <w:tcPr>
            <w:tcW w:w="229" w:type="pct"/>
            <w:shd w:val="clear" w:color="auto" w:fill="auto"/>
            <w:tcMar>
              <w:top w:w="15" w:type="dxa"/>
              <w:left w:w="15" w:type="dxa"/>
              <w:bottom w:w="0" w:type="dxa"/>
              <w:right w:w="15" w:type="dxa"/>
            </w:tcMar>
            <w:textDirection w:val="btLr"/>
            <w:vAlign w:val="center"/>
            <w:hideMark/>
          </w:tcPr>
          <w:p w14:paraId="0ED7803F" w14:textId="77777777" w:rsidR="00F62F3F" w:rsidRPr="00CC0EAB" w:rsidRDefault="00F62F3F" w:rsidP="00693418">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ABC1</w:t>
            </w:r>
          </w:p>
          <w:p w14:paraId="7C5F9CCB" w14:textId="77777777" w:rsidR="00F62F3F" w:rsidRPr="00CC0EAB" w:rsidRDefault="00F62F3F" w:rsidP="00693418">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F50+</w:t>
            </w:r>
          </w:p>
        </w:tc>
        <w:tc>
          <w:tcPr>
            <w:tcW w:w="229" w:type="pct"/>
            <w:shd w:val="clear" w:color="auto" w:fill="auto"/>
            <w:tcMar>
              <w:top w:w="15" w:type="dxa"/>
              <w:left w:w="15" w:type="dxa"/>
              <w:bottom w:w="0" w:type="dxa"/>
              <w:right w:w="15" w:type="dxa"/>
            </w:tcMar>
            <w:textDirection w:val="btLr"/>
            <w:vAlign w:val="center"/>
            <w:hideMark/>
          </w:tcPr>
          <w:p w14:paraId="7B0F0E04" w14:textId="77777777" w:rsidR="00F62F3F" w:rsidRPr="00CC0EAB" w:rsidRDefault="00F62F3F" w:rsidP="00693418">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C2DE</w:t>
            </w:r>
          </w:p>
          <w:p w14:paraId="0B99B833" w14:textId="77777777" w:rsidR="00F62F3F" w:rsidRPr="00CC0EAB" w:rsidRDefault="00F62F3F" w:rsidP="00693418">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F50-</w:t>
            </w:r>
          </w:p>
        </w:tc>
        <w:tc>
          <w:tcPr>
            <w:tcW w:w="213" w:type="pct"/>
            <w:shd w:val="clear" w:color="auto" w:fill="auto"/>
            <w:tcMar>
              <w:top w:w="15" w:type="dxa"/>
              <w:left w:w="15" w:type="dxa"/>
              <w:bottom w:w="0" w:type="dxa"/>
              <w:right w:w="15" w:type="dxa"/>
            </w:tcMar>
            <w:textDirection w:val="btLr"/>
            <w:vAlign w:val="center"/>
            <w:hideMark/>
          </w:tcPr>
          <w:p w14:paraId="233C4309" w14:textId="77777777" w:rsidR="00F62F3F" w:rsidRPr="00CC0EAB" w:rsidRDefault="00F62F3F" w:rsidP="00693418">
            <w:pPr>
              <w:widowControl/>
              <w:autoSpaceDE/>
              <w:autoSpaceDN/>
              <w:spacing w:after="0"/>
              <w:ind w:left="113" w:right="113"/>
              <w:jc w:val="center"/>
              <w:textAlignment w:val="bottom"/>
              <w:rPr>
                <w:rFonts w:eastAsia="Times New Roman"/>
                <w:szCs w:val="26"/>
                <w:lang w:eastAsia="en-IE"/>
              </w:rPr>
            </w:pPr>
            <w:r w:rsidRPr="00CC0EAB">
              <w:rPr>
                <w:rFonts w:eastAsia="MS PGothic"/>
                <w:b/>
                <w:bCs/>
                <w:kern w:val="24"/>
                <w:szCs w:val="26"/>
                <w:lang w:eastAsia="en-IE"/>
              </w:rPr>
              <w:t>Dublin</w:t>
            </w:r>
          </w:p>
        </w:tc>
        <w:tc>
          <w:tcPr>
            <w:tcW w:w="213" w:type="pct"/>
            <w:shd w:val="clear" w:color="auto" w:fill="auto"/>
            <w:tcMar>
              <w:top w:w="15" w:type="dxa"/>
              <w:left w:w="15" w:type="dxa"/>
              <w:bottom w:w="0" w:type="dxa"/>
              <w:right w:w="15" w:type="dxa"/>
            </w:tcMar>
            <w:textDirection w:val="btLr"/>
            <w:vAlign w:val="center"/>
            <w:hideMark/>
          </w:tcPr>
          <w:p w14:paraId="59E4872F" w14:textId="77777777" w:rsidR="00F62F3F" w:rsidRPr="00CC0EAB" w:rsidRDefault="00F62F3F" w:rsidP="00693418">
            <w:pPr>
              <w:widowControl/>
              <w:autoSpaceDE/>
              <w:autoSpaceDN/>
              <w:spacing w:after="0"/>
              <w:ind w:left="113" w:right="113"/>
              <w:jc w:val="center"/>
              <w:textAlignment w:val="bottom"/>
              <w:rPr>
                <w:rFonts w:eastAsia="Times New Roman"/>
                <w:szCs w:val="26"/>
                <w:lang w:eastAsia="en-IE"/>
              </w:rPr>
            </w:pPr>
            <w:r w:rsidRPr="00361E55">
              <w:rPr>
                <w:rFonts w:eastAsia="MS PGothic"/>
                <w:b/>
                <w:bCs/>
                <w:kern w:val="24"/>
                <w:szCs w:val="26"/>
                <w:lang w:eastAsia="en-IE"/>
              </w:rPr>
              <w:t xml:space="preserve">Rest of </w:t>
            </w:r>
            <w:r w:rsidRPr="00361E55">
              <w:rPr>
                <w:rFonts w:eastAsia="MS PGothic"/>
                <w:b/>
                <w:bCs/>
                <w:kern w:val="24"/>
                <w:sz w:val="22"/>
                <w:lang w:eastAsia="en-IE"/>
              </w:rPr>
              <w:t>Leinster</w:t>
            </w:r>
          </w:p>
        </w:tc>
        <w:tc>
          <w:tcPr>
            <w:tcW w:w="214" w:type="pct"/>
            <w:shd w:val="clear" w:color="auto" w:fill="auto"/>
            <w:tcMar>
              <w:top w:w="15" w:type="dxa"/>
              <w:left w:w="15" w:type="dxa"/>
              <w:bottom w:w="0" w:type="dxa"/>
              <w:right w:w="15" w:type="dxa"/>
            </w:tcMar>
            <w:textDirection w:val="btLr"/>
            <w:vAlign w:val="center"/>
            <w:hideMark/>
          </w:tcPr>
          <w:p w14:paraId="2F230AE4" w14:textId="77777777" w:rsidR="00F62F3F" w:rsidRPr="00CC0EAB" w:rsidRDefault="00F62F3F" w:rsidP="00693418">
            <w:pPr>
              <w:widowControl/>
              <w:autoSpaceDE/>
              <w:autoSpaceDN/>
              <w:spacing w:after="0"/>
              <w:ind w:left="113" w:right="113"/>
              <w:jc w:val="center"/>
              <w:textAlignment w:val="bottom"/>
              <w:rPr>
                <w:rFonts w:eastAsia="Times New Roman"/>
                <w:szCs w:val="26"/>
                <w:lang w:eastAsia="en-IE"/>
              </w:rPr>
            </w:pPr>
            <w:r w:rsidRPr="00361E55">
              <w:rPr>
                <w:rFonts w:eastAsia="MS PGothic"/>
                <w:b/>
                <w:bCs/>
                <w:kern w:val="24"/>
                <w:sz w:val="22"/>
                <w:lang w:eastAsia="en-IE"/>
              </w:rPr>
              <w:t>Munster</w:t>
            </w:r>
          </w:p>
        </w:tc>
        <w:tc>
          <w:tcPr>
            <w:tcW w:w="219" w:type="pct"/>
            <w:shd w:val="clear" w:color="auto" w:fill="auto"/>
            <w:tcMar>
              <w:top w:w="15" w:type="dxa"/>
              <w:left w:w="15" w:type="dxa"/>
              <w:bottom w:w="0" w:type="dxa"/>
              <w:right w:w="15" w:type="dxa"/>
            </w:tcMar>
            <w:textDirection w:val="btLr"/>
            <w:vAlign w:val="center"/>
            <w:hideMark/>
          </w:tcPr>
          <w:p w14:paraId="6E65871F" w14:textId="77777777" w:rsidR="00F62F3F" w:rsidRPr="00361E55" w:rsidRDefault="00F62F3F" w:rsidP="00693418">
            <w:pPr>
              <w:widowControl/>
              <w:autoSpaceDE/>
              <w:autoSpaceDN/>
              <w:spacing w:after="0" w:line="216" w:lineRule="auto"/>
              <w:ind w:left="113" w:right="113"/>
              <w:jc w:val="center"/>
              <w:textAlignment w:val="bottom"/>
              <w:rPr>
                <w:rFonts w:eastAsia="Times New Roman"/>
                <w:szCs w:val="26"/>
                <w:lang w:eastAsia="en-IE"/>
              </w:rPr>
            </w:pPr>
            <w:r w:rsidRPr="00361E55">
              <w:rPr>
                <w:rFonts w:eastAsia="MS PGothic"/>
                <w:b/>
                <w:bCs/>
                <w:kern w:val="24"/>
                <w:szCs w:val="26"/>
                <w:lang w:eastAsia="en-IE"/>
              </w:rPr>
              <w:t>Conn/</w:t>
            </w:r>
          </w:p>
          <w:p w14:paraId="47FD963D" w14:textId="77777777" w:rsidR="00F62F3F" w:rsidRPr="00CC0EAB" w:rsidRDefault="00F62F3F" w:rsidP="00693418">
            <w:pPr>
              <w:widowControl/>
              <w:autoSpaceDE/>
              <w:autoSpaceDN/>
              <w:spacing w:after="0"/>
              <w:ind w:left="113" w:right="113"/>
              <w:jc w:val="center"/>
              <w:textAlignment w:val="bottom"/>
              <w:rPr>
                <w:rFonts w:eastAsia="Times New Roman"/>
                <w:szCs w:val="26"/>
                <w:lang w:eastAsia="en-IE"/>
              </w:rPr>
            </w:pPr>
            <w:r w:rsidRPr="00361E55">
              <w:rPr>
                <w:rFonts w:eastAsia="MS PGothic"/>
                <w:b/>
                <w:bCs/>
                <w:kern w:val="24"/>
                <w:szCs w:val="26"/>
                <w:lang w:eastAsia="en-IE"/>
              </w:rPr>
              <w:t>Ulster</w:t>
            </w:r>
          </w:p>
        </w:tc>
        <w:tc>
          <w:tcPr>
            <w:tcW w:w="213" w:type="pct"/>
            <w:shd w:val="clear" w:color="auto" w:fill="auto"/>
            <w:tcMar>
              <w:top w:w="15" w:type="dxa"/>
              <w:left w:w="15" w:type="dxa"/>
              <w:bottom w:w="0" w:type="dxa"/>
              <w:right w:w="15" w:type="dxa"/>
            </w:tcMar>
            <w:textDirection w:val="btLr"/>
            <w:vAlign w:val="center"/>
            <w:hideMark/>
          </w:tcPr>
          <w:p w14:paraId="6679843D" w14:textId="77777777" w:rsidR="00F62F3F" w:rsidRPr="00CC0EAB" w:rsidRDefault="00F62F3F" w:rsidP="00693418">
            <w:pPr>
              <w:widowControl/>
              <w:autoSpaceDE/>
              <w:autoSpaceDN/>
              <w:spacing w:after="0"/>
              <w:ind w:left="113" w:right="113"/>
              <w:jc w:val="center"/>
              <w:textAlignment w:val="bottom"/>
              <w:rPr>
                <w:rFonts w:eastAsia="Times New Roman"/>
                <w:szCs w:val="26"/>
                <w:lang w:eastAsia="en-IE"/>
              </w:rPr>
            </w:pPr>
            <w:r w:rsidRPr="00361E55">
              <w:rPr>
                <w:rFonts w:eastAsia="MS PGothic"/>
                <w:b/>
                <w:bCs/>
                <w:kern w:val="24"/>
                <w:szCs w:val="26"/>
                <w:lang w:eastAsia="en-IE"/>
              </w:rPr>
              <w:t>Urban</w:t>
            </w:r>
          </w:p>
        </w:tc>
        <w:tc>
          <w:tcPr>
            <w:tcW w:w="213" w:type="pct"/>
            <w:shd w:val="clear" w:color="auto" w:fill="auto"/>
            <w:tcMar>
              <w:top w:w="15" w:type="dxa"/>
              <w:left w:w="15" w:type="dxa"/>
              <w:bottom w:w="0" w:type="dxa"/>
              <w:right w:w="15" w:type="dxa"/>
            </w:tcMar>
            <w:textDirection w:val="btLr"/>
            <w:vAlign w:val="center"/>
            <w:hideMark/>
          </w:tcPr>
          <w:p w14:paraId="5ED30F72" w14:textId="77777777" w:rsidR="00F62F3F" w:rsidRPr="00CC0EAB" w:rsidRDefault="00F62F3F" w:rsidP="00693418">
            <w:pPr>
              <w:widowControl/>
              <w:autoSpaceDE/>
              <w:autoSpaceDN/>
              <w:spacing w:after="0"/>
              <w:ind w:left="113" w:right="113"/>
              <w:jc w:val="center"/>
              <w:textAlignment w:val="bottom"/>
              <w:rPr>
                <w:rFonts w:eastAsia="Times New Roman"/>
                <w:szCs w:val="26"/>
                <w:lang w:eastAsia="en-IE"/>
              </w:rPr>
            </w:pPr>
            <w:r w:rsidRPr="00361E55">
              <w:rPr>
                <w:rFonts w:eastAsia="MS PGothic"/>
                <w:b/>
                <w:bCs/>
                <w:kern w:val="24"/>
                <w:szCs w:val="26"/>
                <w:lang w:eastAsia="en-IE"/>
              </w:rPr>
              <w:t>Rural</w:t>
            </w:r>
          </w:p>
        </w:tc>
        <w:tc>
          <w:tcPr>
            <w:tcW w:w="213" w:type="pct"/>
            <w:shd w:val="clear" w:color="auto" w:fill="auto"/>
            <w:tcMar>
              <w:top w:w="15" w:type="dxa"/>
              <w:left w:w="15" w:type="dxa"/>
              <w:bottom w:w="0" w:type="dxa"/>
              <w:right w:w="15" w:type="dxa"/>
            </w:tcMar>
            <w:textDirection w:val="btLr"/>
            <w:vAlign w:val="center"/>
            <w:hideMark/>
          </w:tcPr>
          <w:p w14:paraId="620468D8" w14:textId="77777777" w:rsidR="00F62F3F" w:rsidRPr="00CC0EAB" w:rsidRDefault="00F62F3F" w:rsidP="00693418">
            <w:pPr>
              <w:widowControl/>
              <w:autoSpaceDE/>
              <w:autoSpaceDN/>
              <w:spacing w:after="0"/>
              <w:ind w:left="113" w:right="113"/>
              <w:jc w:val="center"/>
              <w:textAlignment w:val="bottom"/>
              <w:rPr>
                <w:rFonts w:eastAsia="Times New Roman"/>
                <w:szCs w:val="26"/>
                <w:lang w:eastAsia="en-IE"/>
              </w:rPr>
            </w:pPr>
            <w:r w:rsidRPr="00361E55">
              <w:rPr>
                <w:rFonts w:eastAsia="MS PGothic"/>
                <w:b/>
                <w:bCs/>
                <w:kern w:val="24"/>
                <w:szCs w:val="26"/>
                <w:lang w:eastAsia="en-IE"/>
              </w:rPr>
              <w:t xml:space="preserve">Have </w:t>
            </w:r>
            <w:r w:rsidRPr="00361E55">
              <w:rPr>
                <w:rFonts w:eastAsia="MS PGothic"/>
                <w:b/>
                <w:bCs/>
                <w:kern w:val="24"/>
                <w:sz w:val="22"/>
                <w:lang w:eastAsia="en-IE"/>
              </w:rPr>
              <w:t>disability</w:t>
            </w:r>
          </w:p>
        </w:tc>
        <w:tc>
          <w:tcPr>
            <w:tcW w:w="213" w:type="pct"/>
            <w:shd w:val="clear" w:color="auto" w:fill="auto"/>
            <w:tcMar>
              <w:top w:w="15" w:type="dxa"/>
              <w:left w:w="15" w:type="dxa"/>
              <w:bottom w:w="0" w:type="dxa"/>
              <w:right w:w="15" w:type="dxa"/>
            </w:tcMar>
            <w:textDirection w:val="btLr"/>
            <w:vAlign w:val="center"/>
            <w:hideMark/>
          </w:tcPr>
          <w:p w14:paraId="5E371DE7" w14:textId="77777777" w:rsidR="00F62F3F" w:rsidRPr="00CC0EAB" w:rsidRDefault="00F62F3F" w:rsidP="00693418">
            <w:pPr>
              <w:widowControl/>
              <w:autoSpaceDE/>
              <w:autoSpaceDN/>
              <w:spacing w:after="0"/>
              <w:ind w:left="113" w:right="113"/>
              <w:jc w:val="center"/>
              <w:textAlignment w:val="bottom"/>
              <w:rPr>
                <w:rFonts w:eastAsia="Times New Roman"/>
                <w:szCs w:val="26"/>
                <w:lang w:eastAsia="en-IE"/>
              </w:rPr>
            </w:pPr>
            <w:r w:rsidRPr="00361E55">
              <w:rPr>
                <w:rFonts w:eastAsia="MS PGothic"/>
                <w:b/>
                <w:bCs/>
                <w:kern w:val="24"/>
                <w:szCs w:val="26"/>
                <w:lang w:eastAsia="en-IE"/>
              </w:rPr>
              <w:t xml:space="preserve">No </w:t>
            </w:r>
            <w:r w:rsidRPr="00361E55">
              <w:rPr>
                <w:rFonts w:eastAsia="MS PGothic"/>
                <w:b/>
                <w:bCs/>
                <w:kern w:val="24"/>
                <w:sz w:val="22"/>
                <w:lang w:eastAsia="en-IE"/>
              </w:rPr>
              <w:t>disability</w:t>
            </w:r>
          </w:p>
        </w:tc>
      </w:tr>
      <w:tr w:rsidR="00F62F3F" w:rsidRPr="00CC0EAB" w14:paraId="69697CB4" w14:textId="77777777" w:rsidTr="001B58DD">
        <w:trPr>
          <w:trHeight w:val="548"/>
        </w:trPr>
        <w:tc>
          <w:tcPr>
            <w:tcW w:w="911" w:type="pct"/>
            <w:shd w:val="clear" w:color="auto" w:fill="F2F2F2"/>
            <w:tcMar>
              <w:top w:w="15" w:type="dxa"/>
              <w:left w:w="15" w:type="dxa"/>
              <w:bottom w:w="0" w:type="dxa"/>
              <w:right w:w="15" w:type="dxa"/>
            </w:tcMar>
            <w:vAlign w:val="center"/>
            <w:hideMark/>
          </w:tcPr>
          <w:p w14:paraId="56D480B6" w14:textId="77777777" w:rsidR="00F62F3F" w:rsidRPr="00CC0EAB" w:rsidRDefault="00F62F3F" w:rsidP="00693418">
            <w:pPr>
              <w:widowControl/>
              <w:autoSpaceDE/>
              <w:autoSpaceDN/>
              <w:spacing w:after="0"/>
              <w:textAlignment w:val="bottom"/>
              <w:rPr>
                <w:rFonts w:eastAsia="Times New Roman"/>
                <w:szCs w:val="26"/>
                <w:lang w:eastAsia="en-IE"/>
              </w:rPr>
            </w:pPr>
            <w:r>
              <w:rPr>
                <w:rFonts w:eastAsia="MS PGothic"/>
                <w:color w:val="000000"/>
                <w:kern w:val="24"/>
                <w:szCs w:val="26"/>
                <w:lang w:eastAsia="en-IE"/>
              </w:rPr>
              <w:t>Yes</w:t>
            </w:r>
          </w:p>
        </w:tc>
        <w:tc>
          <w:tcPr>
            <w:tcW w:w="214" w:type="pct"/>
            <w:shd w:val="clear" w:color="auto" w:fill="auto"/>
            <w:tcMar>
              <w:top w:w="15" w:type="dxa"/>
              <w:left w:w="15" w:type="dxa"/>
              <w:bottom w:w="0" w:type="dxa"/>
              <w:right w:w="15" w:type="dxa"/>
            </w:tcMar>
            <w:vAlign w:val="center"/>
          </w:tcPr>
          <w:p w14:paraId="315AB53D"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18</w:t>
            </w:r>
          </w:p>
        </w:tc>
        <w:tc>
          <w:tcPr>
            <w:tcW w:w="214" w:type="pct"/>
            <w:shd w:val="clear" w:color="auto" w:fill="auto"/>
            <w:tcMar>
              <w:top w:w="15" w:type="dxa"/>
              <w:left w:w="15" w:type="dxa"/>
              <w:bottom w:w="0" w:type="dxa"/>
              <w:right w:w="15" w:type="dxa"/>
            </w:tcMar>
            <w:vAlign w:val="center"/>
          </w:tcPr>
          <w:p w14:paraId="7FE7A6F2"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19</w:t>
            </w:r>
          </w:p>
        </w:tc>
        <w:tc>
          <w:tcPr>
            <w:tcW w:w="213" w:type="pct"/>
            <w:shd w:val="clear" w:color="auto" w:fill="auto"/>
            <w:tcMar>
              <w:top w:w="15" w:type="dxa"/>
              <w:left w:w="15" w:type="dxa"/>
              <w:bottom w:w="0" w:type="dxa"/>
              <w:right w:w="15" w:type="dxa"/>
            </w:tcMar>
            <w:vAlign w:val="center"/>
          </w:tcPr>
          <w:p w14:paraId="74FC7E2F"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18</w:t>
            </w:r>
          </w:p>
        </w:tc>
        <w:tc>
          <w:tcPr>
            <w:tcW w:w="214" w:type="pct"/>
            <w:shd w:val="clear" w:color="auto" w:fill="auto"/>
            <w:tcMar>
              <w:top w:w="15" w:type="dxa"/>
              <w:left w:w="15" w:type="dxa"/>
              <w:bottom w:w="0" w:type="dxa"/>
              <w:right w:w="15" w:type="dxa"/>
            </w:tcMar>
            <w:vAlign w:val="center"/>
          </w:tcPr>
          <w:p w14:paraId="1581BD0C"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18</w:t>
            </w:r>
          </w:p>
        </w:tc>
        <w:tc>
          <w:tcPr>
            <w:tcW w:w="213" w:type="pct"/>
            <w:shd w:val="clear" w:color="auto" w:fill="auto"/>
            <w:tcMar>
              <w:top w:w="15" w:type="dxa"/>
              <w:left w:w="15" w:type="dxa"/>
              <w:bottom w:w="0" w:type="dxa"/>
              <w:right w:w="15" w:type="dxa"/>
            </w:tcMar>
            <w:vAlign w:val="center"/>
          </w:tcPr>
          <w:p w14:paraId="2D3E4576"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19</w:t>
            </w:r>
          </w:p>
        </w:tc>
        <w:tc>
          <w:tcPr>
            <w:tcW w:w="213" w:type="pct"/>
            <w:shd w:val="clear" w:color="auto" w:fill="auto"/>
            <w:tcMar>
              <w:top w:w="15" w:type="dxa"/>
              <w:left w:w="15" w:type="dxa"/>
              <w:bottom w:w="0" w:type="dxa"/>
              <w:right w:w="15" w:type="dxa"/>
            </w:tcMar>
            <w:vAlign w:val="center"/>
          </w:tcPr>
          <w:p w14:paraId="48FB7A03"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18</w:t>
            </w:r>
          </w:p>
        </w:tc>
        <w:tc>
          <w:tcPr>
            <w:tcW w:w="213" w:type="pct"/>
            <w:shd w:val="clear" w:color="auto" w:fill="auto"/>
            <w:tcMar>
              <w:top w:w="15" w:type="dxa"/>
              <w:left w:w="15" w:type="dxa"/>
              <w:bottom w:w="0" w:type="dxa"/>
              <w:right w:w="15" w:type="dxa"/>
            </w:tcMar>
            <w:vAlign w:val="center"/>
          </w:tcPr>
          <w:p w14:paraId="72849D21"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19</w:t>
            </w:r>
          </w:p>
        </w:tc>
        <w:tc>
          <w:tcPr>
            <w:tcW w:w="214" w:type="pct"/>
            <w:shd w:val="clear" w:color="auto" w:fill="auto"/>
            <w:tcMar>
              <w:top w:w="15" w:type="dxa"/>
              <w:left w:w="15" w:type="dxa"/>
              <w:bottom w:w="0" w:type="dxa"/>
              <w:right w:w="15" w:type="dxa"/>
            </w:tcMar>
            <w:vAlign w:val="center"/>
          </w:tcPr>
          <w:p w14:paraId="648CE53C"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20</w:t>
            </w:r>
          </w:p>
        </w:tc>
        <w:tc>
          <w:tcPr>
            <w:tcW w:w="214" w:type="pct"/>
            <w:shd w:val="clear" w:color="auto" w:fill="auto"/>
            <w:tcMar>
              <w:top w:w="15" w:type="dxa"/>
              <w:left w:w="15" w:type="dxa"/>
              <w:bottom w:w="0" w:type="dxa"/>
              <w:right w:w="15" w:type="dxa"/>
            </w:tcMar>
            <w:vAlign w:val="center"/>
          </w:tcPr>
          <w:p w14:paraId="0C431E85"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16</w:t>
            </w:r>
          </w:p>
        </w:tc>
        <w:tc>
          <w:tcPr>
            <w:tcW w:w="229" w:type="pct"/>
            <w:shd w:val="clear" w:color="auto" w:fill="auto"/>
            <w:tcMar>
              <w:top w:w="15" w:type="dxa"/>
              <w:left w:w="15" w:type="dxa"/>
              <w:bottom w:w="0" w:type="dxa"/>
              <w:right w:w="15" w:type="dxa"/>
            </w:tcMar>
            <w:vAlign w:val="center"/>
          </w:tcPr>
          <w:p w14:paraId="05F68121"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19</w:t>
            </w:r>
          </w:p>
        </w:tc>
        <w:tc>
          <w:tcPr>
            <w:tcW w:w="229" w:type="pct"/>
            <w:shd w:val="clear" w:color="auto" w:fill="auto"/>
            <w:tcMar>
              <w:top w:w="15" w:type="dxa"/>
              <w:left w:w="15" w:type="dxa"/>
              <w:bottom w:w="0" w:type="dxa"/>
              <w:right w:w="15" w:type="dxa"/>
            </w:tcMar>
            <w:vAlign w:val="center"/>
          </w:tcPr>
          <w:p w14:paraId="5CC473ED"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18</w:t>
            </w:r>
          </w:p>
        </w:tc>
        <w:tc>
          <w:tcPr>
            <w:tcW w:w="213" w:type="pct"/>
            <w:shd w:val="clear" w:color="auto" w:fill="auto"/>
            <w:tcMar>
              <w:top w:w="15" w:type="dxa"/>
              <w:left w:w="15" w:type="dxa"/>
              <w:bottom w:w="0" w:type="dxa"/>
              <w:right w:w="15" w:type="dxa"/>
            </w:tcMar>
            <w:vAlign w:val="center"/>
          </w:tcPr>
          <w:p w14:paraId="77A039FD"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31*</w:t>
            </w:r>
          </w:p>
        </w:tc>
        <w:tc>
          <w:tcPr>
            <w:tcW w:w="213" w:type="pct"/>
            <w:shd w:val="clear" w:color="auto" w:fill="auto"/>
            <w:tcMar>
              <w:top w:w="15" w:type="dxa"/>
              <w:left w:w="15" w:type="dxa"/>
              <w:bottom w:w="0" w:type="dxa"/>
              <w:right w:w="15" w:type="dxa"/>
            </w:tcMar>
            <w:vAlign w:val="center"/>
          </w:tcPr>
          <w:p w14:paraId="58DD9885"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15</w:t>
            </w:r>
          </w:p>
        </w:tc>
        <w:tc>
          <w:tcPr>
            <w:tcW w:w="214" w:type="pct"/>
            <w:shd w:val="clear" w:color="auto" w:fill="auto"/>
            <w:tcMar>
              <w:top w:w="15" w:type="dxa"/>
              <w:left w:w="15" w:type="dxa"/>
              <w:bottom w:w="0" w:type="dxa"/>
              <w:right w:w="15" w:type="dxa"/>
            </w:tcMar>
            <w:vAlign w:val="center"/>
          </w:tcPr>
          <w:p w14:paraId="4830F8AA"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13*</w:t>
            </w:r>
          </w:p>
        </w:tc>
        <w:tc>
          <w:tcPr>
            <w:tcW w:w="219" w:type="pct"/>
            <w:shd w:val="clear" w:color="auto" w:fill="auto"/>
            <w:tcMar>
              <w:top w:w="15" w:type="dxa"/>
              <w:left w:w="15" w:type="dxa"/>
              <w:bottom w:w="0" w:type="dxa"/>
              <w:right w:w="15" w:type="dxa"/>
            </w:tcMar>
            <w:vAlign w:val="center"/>
          </w:tcPr>
          <w:p w14:paraId="19C05D23"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14</w:t>
            </w:r>
          </w:p>
        </w:tc>
        <w:tc>
          <w:tcPr>
            <w:tcW w:w="213" w:type="pct"/>
            <w:shd w:val="clear" w:color="auto" w:fill="auto"/>
            <w:tcMar>
              <w:top w:w="15" w:type="dxa"/>
              <w:left w:w="15" w:type="dxa"/>
              <w:bottom w:w="0" w:type="dxa"/>
              <w:right w:w="15" w:type="dxa"/>
            </w:tcMar>
            <w:vAlign w:val="center"/>
          </w:tcPr>
          <w:p w14:paraId="03C1D738"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20</w:t>
            </w:r>
          </w:p>
        </w:tc>
        <w:tc>
          <w:tcPr>
            <w:tcW w:w="213" w:type="pct"/>
            <w:shd w:val="clear" w:color="auto" w:fill="auto"/>
            <w:tcMar>
              <w:top w:w="15" w:type="dxa"/>
              <w:left w:w="15" w:type="dxa"/>
              <w:bottom w:w="0" w:type="dxa"/>
              <w:right w:w="15" w:type="dxa"/>
            </w:tcMar>
            <w:vAlign w:val="center"/>
          </w:tcPr>
          <w:p w14:paraId="3E6A281B"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15</w:t>
            </w:r>
          </w:p>
        </w:tc>
        <w:tc>
          <w:tcPr>
            <w:tcW w:w="213" w:type="pct"/>
            <w:shd w:val="clear" w:color="auto" w:fill="auto"/>
            <w:tcMar>
              <w:top w:w="15" w:type="dxa"/>
              <w:left w:w="15" w:type="dxa"/>
              <w:bottom w:w="0" w:type="dxa"/>
              <w:right w:w="15" w:type="dxa"/>
            </w:tcMar>
            <w:vAlign w:val="center"/>
          </w:tcPr>
          <w:p w14:paraId="09916675"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21</w:t>
            </w:r>
          </w:p>
        </w:tc>
        <w:tc>
          <w:tcPr>
            <w:tcW w:w="213" w:type="pct"/>
            <w:shd w:val="clear" w:color="auto" w:fill="auto"/>
            <w:tcMar>
              <w:top w:w="15" w:type="dxa"/>
              <w:left w:w="15" w:type="dxa"/>
              <w:bottom w:w="0" w:type="dxa"/>
              <w:right w:w="15" w:type="dxa"/>
            </w:tcMar>
            <w:vAlign w:val="center"/>
          </w:tcPr>
          <w:p w14:paraId="2A145765"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18</w:t>
            </w:r>
          </w:p>
        </w:tc>
      </w:tr>
      <w:tr w:rsidR="00F62F3F" w:rsidRPr="00CC0EAB" w14:paraId="50212563" w14:textId="77777777" w:rsidTr="001B58DD">
        <w:trPr>
          <w:trHeight w:val="395"/>
        </w:trPr>
        <w:tc>
          <w:tcPr>
            <w:tcW w:w="911" w:type="pct"/>
            <w:shd w:val="clear" w:color="auto" w:fill="F2F2F2"/>
            <w:tcMar>
              <w:top w:w="15" w:type="dxa"/>
              <w:left w:w="15" w:type="dxa"/>
              <w:bottom w:w="0" w:type="dxa"/>
              <w:right w:w="15" w:type="dxa"/>
            </w:tcMar>
            <w:vAlign w:val="center"/>
            <w:hideMark/>
          </w:tcPr>
          <w:p w14:paraId="0EE1FC61" w14:textId="77777777" w:rsidR="00F62F3F" w:rsidRPr="00CC0EAB" w:rsidRDefault="00F62F3F" w:rsidP="00693418">
            <w:pPr>
              <w:widowControl/>
              <w:autoSpaceDE/>
              <w:autoSpaceDN/>
              <w:spacing w:after="0"/>
              <w:textAlignment w:val="bottom"/>
              <w:rPr>
                <w:rFonts w:eastAsia="Times New Roman"/>
                <w:szCs w:val="26"/>
                <w:lang w:eastAsia="en-IE"/>
              </w:rPr>
            </w:pPr>
            <w:r>
              <w:rPr>
                <w:rFonts w:eastAsia="MS PGothic"/>
                <w:color w:val="000000"/>
                <w:kern w:val="24"/>
                <w:szCs w:val="26"/>
                <w:lang w:eastAsia="en-IE"/>
              </w:rPr>
              <w:t>No</w:t>
            </w:r>
          </w:p>
        </w:tc>
        <w:tc>
          <w:tcPr>
            <w:tcW w:w="214" w:type="pct"/>
            <w:shd w:val="clear" w:color="auto" w:fill="auto"/>
            <w:tcMar>
              <w:top w:w="15" w:type="dxa"/>
              <w:left w:w="15" w:type="dxa"/>
              <w:bottom w:w="0" w:type="dxa"/>
              <w:right w:w="15" w:type="dxa"/>
            </w:tcMar>
            <w:vAlign w:val="center"/>
          </w:tcPr>
          <w:p w14:paraId="0E9BD9CD"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67</w:t>
            </w:r>
          </w:p>
        </w:tc>
        <w:tc>
          <w:tcPr>
            <w:tcW w:w="214" w:type="pct"/>
            <w:shd w:val="clear" w:color="auto" w:fill="auto"/>
            <w:tcMar>
              <w:top w:w="15" w:type="dxa"/>
              <w:left w:w="15" w:type="dxa"/>
              <w:bottom w:w="0" w:type="dxa"/>
              <w:right w:w="15" w:type="dxa"/>
            </w:tcMar>
            <w:vAlign w:val="center"/>
          </w:tcPr>
          <w:p w14:paraId="0BFF48AB"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66</w:t>
            </w:r>
          </w:p>
        </w:tc>
        <w:tc>
          <w:tcPr>
            <w:tcW w:w="213" w:type="pct"/>
            <w:shd w:val="clear" w:color="auto" w:fill="auto"/>
            <w:tcMar>
              <w:top w:w="15" w:type="dxa"/>
              <w:left w:w="15" w:type="dxa"/>
              <w:bottom w:w="0" w:type="dxa"/>
              <w:right w:w="15" w:type="dxa"/>
            </w:tcMar>
            <w:vAlign w:val="center"/>
          </w:tcPr>
          <w:p w14:paraId="5B938EA1"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67</w:t>
            </w:r>
          </w:p>
        </w:tc>
        <w:tc>
          <w:tcPr>
            <w:tcW w:w="214" w:type="pct"/>
            <w:shd w:val="clear" w:color="auto" w:fill="auto"/>
            <w:tcMar>
              <w:top w:w="15" w:type="dxa"/>
              <w:left w:w="15" w:type="dxa"/>
              <w:bottom w:w="0" w:type="dxa"/>
              <w:right w:w="15" w:type="dxa"/>
            </w:tcMar>
            <w:vAlign w:val="center"/>
          </w:tcPr>
          <w:p w14:paraId="46D38D68"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68</w:t>
            </w:r>
          </w:p>
        </w:tc>
        <w:tc>
          <w:tcPr>
            <w:tcW w:w="213" w:type="pct"/>
            <w:shd w:val="clear" w:color="auto" w:fill="auto"/>
            <w:tcMar>
              <w:top w:w="15" w:type="dxa"/>
              <w:left w:w="15" w:type="dxa"/>
              <w:bottom w:w="0" w:type="dxa"/>
              <w:right w:w="15" w:type="dxa"/>
            </w:tcMar>
            <w:vAlign w:val="center"/>
          </w:tcPr>
          <w:p w14:paraId="3CE49D3B"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65</w:t>
            </w:r>
          </w:p>
        </w:tc>
        <w:tc>
          <w:tcPr>
            <w:tcW w:w="213" w:type="pct"/>
            <w:shd w:val="clear" w:color="auto" w:fill="auto"/>
            <w:tcMar>
              <w:top w:w="15" w:type="dxa"/>
              <w:left w:w="15" w:type="dxa"/>
              <w:bottom w:w="0" w:type="dxa"/>
              <w:right w:w="15" w:type="dxa"/>
            </w:tcMar>
            <w:vAlign w:val="center"/>
          </w:tcPr>
          <w:p w14:paraId="2970C118"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70</w:t>
            </w:r>
          </w:p>
        </w:tc>
        <w:tc>
          <w:tcPr>
            <w:tcW w:w="213" w:type="pct"/>
            <w:shd w:val="clear" w:color="auto" w:fill="auto"/>
            <w:tcMar>
              <w:top w:w="15" w:type="dxa"/>
              <w:left w:w="15" w:type="dxa"/>
              <w:bottom w:w="0" w:type="dxa"/>
              <w:right w:w="15" w:type="dxa"/>
            </w:tcMar>
            <w:vAlign w:val="center"/>
          </w:tcPr>
          <w:p w14:paraId="65AC7555"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69</w:t>
            </w:r>
          </w:p>
        </w:tc>
        <w:tc>
          <w:tcPr>
            <w:tcW w:w="214" w:type="pct"/>
            <w:shd w:val="clear" w:color="auto" w:fill="auto"/>
            <w:tcMar>
              <w:top w:w="15" w:type="dxa"/>
              <w:left w:w="15" w:type="dxa"/>
              <w:bottom w:w="0" w:type="dxa"/>
              <w:right w:w="15" w:type="dxa"/>
            </w:tcMar>
            <w:vAlign w:val="center"/>
          </w:tcPr>
          <w:p w14:paraId="241E1FE3"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66</w:t>
            </w:r>
          </w:p>
        </w:tc>
        <w:tc>
          <w:tcPr>
            <w:tcW w:w="214" w:type="pct"/>
            <w:shd w:val="clear" w:color="auto" w:fill="auto"/>
            <w:tcMar>
              <w:top w:w="15" w:type="dxa"/>
              <w:left w:w="15" w:type="dxa"/>
              <w:bottom w:w="0" w:type="dxa"/>
              <w:right w:w="15" w:type="dxa"/>
            </w:tcMar>
            <w:vAlign w:val="center"/>
          </w:tcPr>
          <w:p w14:paraId="32BA116C"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64</w:t>
            </w:r>
          </w:p>
        </w:tc>
        <w:tc>
          <w:tcPr>
            <w:tcW w:w="229" w:type="pct"/>
            <w:shd w:val="clear" w:color="auto" w:fill="auto"/>
            <w:tcMar>
              <w:top w:w="15" w:type="dxa"/>
              <w:left w:w="15" w:type="dxa"/>
              <w:bottom w:w="0" w:type="dxa"/>
              <w:right w:w="15" w:type="dxa"/>
            </w:tcMar>
            <w:vAlign w:val="center"/>
          </w:tcPr>
          <w:p w14:paraId="273B1A6D"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67</w:t>
            </w:r>
          </w:p>
        </w:tc>
        <w:tc>
          <w:tcPr>
            <w:tcW w:w="229" w:type="pct"/>
            <w:shd w:val="clear" w:color="auto" w:fill="auto"/>
            <w:tcMar>
              <w:top w:w="15" w:type="dxa"/>
              <w:left w:w="15" w:type="dxa"/>
              <w:bottom w:w="0" w:type="dxa"/>
              <w:right w:w="15" w:type="dxa"/>
            </w:tcMar>
            <w:vAlign w:val="center"/>
          </w:tcPr>
          <w:p w14:paraId="2171984C"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67</w:t>
            </w:r>
          </w:p>
        </w:tc>
        <w:tc>
          <w:tcPr>
            <w:tcW w:w="213" w:type="pct"/>
            <w:shd w:val="clear" w:color="auto" w:fill="auto"/>
            <w:tcMar>
              <w:top w:w="15" w:type="dxa"/>
              <w:left w:w="15" w:type="dxa"/>
              <w:bottom w:w="0" w:type="dxa"/>
              <w:right w:w="15" w:type="dxa"/>
            </w:tcMar>
            <w:vAlign w:val="center"/>
          </w:tcPr>
          <w:p w14:paraId="1DEC6724"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55*</w:t>
            </w:r>
          </w:p>
        </w:tc>
        <w:tc>
          <w:tcPr>
            <w:tcW w:w="213" w:type="pct"/>
            <w:shd w:val="clear" w:color="auto" w:fill="auto"/>
            <w:tcMar>
              <w:top w:w="15" w:type="dxa"/>
              <w:left w:w="15" w:type="dxa"/>
              <w:bottom w:w="0" w:type="dxa"/>
              <w:right w:w="15" w:type="dxa"/>
            </w:tcMar>
            <w:vAlign w:val="center"/>
          </w:tcPr>
          <w:p w14:paraId="113D8727"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71</w:t>
            </w:r>
          </w:p>
        </w:tc>
        <w:tc>
          <w:tcPr>
            <w:tcW w:w="214" w:type="pct"/>
            <w:shd w:val="clear" w:color="auto" w:fill="auto"/>
            <w:tcMar>
              <w:top w:w="15" w:type="dxa"/>
              <w:left w:w="15" w:type="dxa"/>
              <w:bottom w:w="0" w:type="dxa"/>
              <w:right w:w="15" w:type="dxa"/>
            </w:tcMar>
            <w:vAlign w:val="center"/>
          </w:tcPr>
          <w:p w14:paraId="0076AA0E"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74</w:t>
            </w:r>
          </w:p>
        </w:tc>
        <w:tc>
          <w:tcPr>
            <w:tcW w:w="219" w:type="pct"/>
            <w:shd w:val="clear" w:color="auto" w:fill="auto"/>
            <w:tcMar>
              <w:top w:w="15" w:type="dxa"/>
              <w:left w:w="15" w:type="dxa"/>
              <w:bottom w:w="0" w:type="dxa"/>
              <w:right w:w="15" w:type="dxa"/>
            </w:tcMar>
            <w:vAlign w:val="center"/>
          </w:tcPr>
          <w:p w14:paraId="6366881E"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66</w:t>
            </w:r>
          </w:p>
        </w:tc>
        <w:tc>
          <w:tcPr>
            <w:tcW w:w="213" w:type="pct"/>
            <w:shd w:val="clear" w:color="auto" w:fill="auto"/>
            <w:tcMar>
              <w:top w:w="15" w:type="dxa"/>
              <w:left w:w="15" w:type="dxa"/>
              <w:bottom w:w="0" w:type="dxa"/>
              <w:right w:w="15" w:type="dxa"/>
            </w:tcMar>
            <w:vAlign w:val="center"/>
          </w:tcPr>
          <w:p w14:paraId="6F80C71B"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64</w:t>
            </w:r>
          </w:p>
        </w:tc>
        <w:tc>
          <w:tcPr>
            <w:tcW w:w="213" w:type="pct"/>
            <w:shd w:val="clear" w:color="auto" w:fill="auto"/>
            <w:tcMar>
              <w:top w:w="15" w:type="dxa"/>
              <w:left w:w="15" w:type="dxa"/>
              <w:bottom w:w="0" w:type="dxa"/>
              <w:right w:w="15" w:type="dxa"/>
            </w:tcMar>
            <w:vAlign w:val="center"/>
          </w:tcPr>
          <w:p w14:paraId="3A6344CE"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72</w:t>
            </w:r>
          </w:p>
        </w:tc>
        <w:tc>
          <w:tcPr>
            <w:tcW w:w="213" w:type="pct"/>
            <w:shd w:val="clear" w:color="auto" w:fill="auto"/>
            <w:tcMar>
              <w:top w:w="15" w:type="dxa"/>
              <w:left w:w="15" w:type="dxa"/>
              <w:bottom w:w="0" w:type="dxa"/>
              <w:right w:w="15" w:type="dxa"/>
            </w:tcMar>
            <w:vAlign w:val="center"/>
          </w:tcPr>
          <w:p w14:paraId="0D535F31"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70</w:t>
            </w:r>
          </w:p>
        </w:tc>
        <w:tc>
          <w:tcPr>
            <w:tcW w:w="213" w:type="pct"/>
            <w:shd w:val="clear" w:color="auto" w:fill="auto"/>
            <w:tcMar>
              <w:top w:w="15" w:type="dxa"/>
              <w:left w:w="15" w:type="dxa"/>
              <w:bottom w:w="0" w:type="dxa"/>
              <w:right w:w="15" w:type="dxa"/>
            </w:tcMar>
            <w:vAlign w:val="center"/>
          </w:tcPr>
          <w:p w14:paraId="527791CC"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66</w:t>
            </w:r>
          </w:p>
        </w:tc>
      </w:tr>
      <w:tr w:rsidR="00F62F3F" w:rsidRPr="00CC0EAB" w14:paraId="076E8C14" w14:textId="77777777" w:rsidTr="001B58DD">
        <w:trPr>
          <w:trHeight w:val="395"/>
        </w:trPr>
        <w:tc>
          <w:tcPr>
            <w:tcW w:w="911" w:type="pct"/>
            <w:shd w:val="clear" w:color="auto" w:fill="F2F2F2"/>
            <w:tcMar>
              <w:top w:w="15" w:type="dxa"/>
              <w:left w:w="15" w:type="dxa"/>
              <w:bottom w:w="0" w:type="dxa"/>
              <w:right w:w="15" w:type="dxa"/>
            </w:tcMar>
            <w:vAlign w:val="center"/>
            <w:hideMark/>
          </w:tcPr>
          <w:p w14:paraId="22A41E7C" w14:textId="77777777" w:rsidR="00F62F3F" w:rsidRPr="00CC0EAB" w:rsidRDefault="00F62F3F" w:rsidP="00693418">
            <w:pPr>
              <w:widowControl/>
              <w:autoSpaceDE/>
              <w:autoSpaceDN/>
              <w:spacing w:after="0"/>
              <w:textAlignment w:val="bottom"/>
              <w:rPr>
                <w:rFonts w:eastAsia="Times New Roman"/>
                <w:szCs w:val="26"/>
                <w:lang w:eastAsia="en-IE"/>
              </w:rPr>
            </w:pPr>
            <w:r>
              <w:rPr>
                <w:rFonts w:eastAsia="MS PGothic"/>
                <w:color w:val="000000"/>
                <w:kern w:val="24"/>
                <w:szCs w:val="26"/>
                <w:lang w:eastAsia="en-IE"/>
              </w:rPr>
              <w:t>Don’t know</w:t>
            </w:r>
          </w:p>
        </w:tc>
        <w:tc>
          <w:tcPr>
            <w:tcW w:w="214" w:type="pct"/>
            <w:shd w:val="clear" w:color="auto" w:fill="auto"/>
            <w:tcMar>
              <w:top w:w="15" w:type="dxa"/>
              <w:left w:w="15" w:type="dxa"/>
              <w:bottom w:w="0" w:type="dxa"/>
              <w:right w:w="15" w:type="dxa"/>
            </w:tcMar>
            <w:vAlign w:val="center"/>
          </w:tcPr>
          <w:p w14:paraId="0D323485"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15</w:t>
            </w:r>
          </w:p>
        </w:tc>
        <w:tc>
          <w:tcPr>
            <w:tcW w:w="214" w:type="pct"/>
            <w:shd w:val="clear" w:color="auto" w:fill="auto"/>
            <w:tcMar>
              <w:top w:w="15" w:type="dxa"/>
              <w:left w:w="15" w:type="dxa"/>
              <w:bottom w:w="0" w:type="dxa"/>
              <w:right w:w="15" w:type="dxa"/>
            </w:tcMar>
            <w:vAlign w:val="center"/>
          </w:tcPr>
          <w:p w14:paraId="5A159201"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15</w:t>
            </w:r>
          </w:p>
        </w:tc>
        <w:tc>
          <w:tcPr>
            <w:tcW w:w="213" w:type="pct"/>
            <w:shd w:val="clear" w:color="auto" w:fill="auto"/>
            <w:tcMar>
              <w:top w:w="15" w:type="dxa"/>
              <w:left w:w="15" w:type="dxa"/>
              <w:bottom w:w="0" w:type="dxa"/>
              <w:right w:w="15" w:type="dxa"/>
            </w:tcMar>
            <w:vAlign w:val="center"/>
          </w:tcPr>
          <w:p w14:paraId="088F1957"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15</w:t>
            </w:r>
          </w:p>
        </w:tc>
        <w:tc>
          <w:tcPr>
            <w:tcW w:w="214" w:type="pct"/>
            <w:shd w:val="clear" w:color="auto" w:fill="auto"/>
            <w:tcMar>
              <w:top w:w="15" w:type="dxa"/>
              <w:left w:w="15" w:type="dxa"/>
              <w:bottom w:w="0" w:type="dxa"/>
              <w:right w:w="15" w:type="dxa"/>
            </w:tcMar>
            <w:vAlign w:val="center"/>
          </w:tcPr>
          <w:p w14:paraId="74CBE470"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14</w:t>
            </w:r>
          </w:p>
        </w:tc>
        <w:tc>
          <w:tcPr>
            <w:tcW w:w="213" w:type="pct"/>
            <w:shd w:val="clear" w:color="auto" w:fill="auto"/>
            <w:tcMar>
              <w:top w:w="15" w:type="dxa"/>
              <w:left w:w="15" w:type="dxa"/>
              <w:bottom w:w="0" w:type="dxa"/>
              <w:right w:w="15" w:type="dxa"/>
            </w:tcMar>
            <w:vAlign w:val="center"/>
          </w:tcPr>
          <w:p w14:paraId="4D07819E"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16</w:t>
            </w:r>
          </w:p>
        </w:tc>
        <w:tc>
          <w:tcPr>
            <w:tcW w:w="213" w:type="pct"/>
            <w:shd w:val="clear" w:color="auto" w:fill="auto"/>
            <w:tcMar>
              <w:top w:w="15" w:type="dxa"/>
              <w:left w:w="15" w:type="dxa"/>
              <w:bottom w:w="0" w:type="dxa"/>
              <w:right w:w="15" w:type="dxa"/>
            </w:tcMar>
            <w:vAlign w:val="center"/>
          </w:tcPr>
          <w:p w14:paraId="340457A7"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12</w:t>
            </w:r>
          </w:p>
        </w:tc>
        <w:tc>
          <w:tcPr>
            <w:tcW w:w="213" w:type="pct"/>
            <w:shd w:val="clear" w:color="auto" w:fill="auto"/>
            <w:tcMar>
              <w:top w:w="15" w:type="dxa"/>
              <w:left w:w="15" w:type="dxa"/>
              <w:bottom w:w="0" w:type="dxa"/>
              <w:right w:w="15" w:type="dxa"/>
            </w:tcMar>
            <w:vAlign w:val="center"/>
          </w:tcPr>
          <w:p w14:paraId="25A35F90"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12</w:t>
            </w:r>
          </w:p>
        </w:tc>
        <w:tc>
          <w:tcPr>
            <w:tcW w:w="214" w:type="pct"/>
            <w:shd w:val="clear" w:color="auto" w:fill="auto"/>
            <w:tcMar>
              <w:top w:w="15" w:type="dxa"/>
              <w:left w:w="15" w:type="dxa"/>
              <w:bottom w:w="0" w:type="dxa"/>
              <w:right w:w="15" w:type="dxa"/>
            </w:tcMar>
            <w:vAlign w:val="center"/>
          </w:tcPr>
          <w:p w14:paraId="0795CC24"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13</w:t>
            </w:r>
          </w:p>
        </w:tc>
        <w:tc>
          <w:tcPr>
            <w:tcW w:w="214" w:type="pct"/>
            <w:shd w:val="clear" w:color="auto" w:fill="auto"/>
            <w:tcMar>
              <w:top w:w="15" w:type="dxa"/>
              <w:left w:w="15" w:type="dxa"/>
              <w:bottom w:w="0" w:type="dxa"/>
              <w:right w:w="15" w:type="dxa"/>
            </w:tcMar>
            <w:vAlign w:val="center"/>
          </w:tcPr>
          <w:p w14:paraId="18C536BB"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20</w:t>
            </w:r>
          </w:p>
        </w:tc>
        <w:tc>
          <w:tcPr>
            <w:tcW w:w="229" w:type="pct"/>
            <w:shd w:val="clear" w:color="auto" w:fill="auto"/>
            <w:tcMar>
              <w:top w:w="15" w:type="dxa"/>
              <w:left w:w="15" w:type="dxa"/>
              <w:bottom w:w="0" w:type="dxa"/>
              <w:right w:w="15" w:type="dxa"/>
            </w:tcMar>
            <w:vAlign w:val="center"/>
          </w:tcPr>
          <w:p w14:paraId="60D15981"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14</w:t>
            </w:r>
          </w:p>
        </w:tc>
        <w:tc>
          <w:tcPr>
            <w:tcW w:w="229" w:type="pct"/>
            <w:shd w:val="clear" w:color="auto" w:fill="auto"/>
            <w:tcMar>
              <w:top w:w="15" w:type="dxa"/>
              <w:left w:w="15" w:type="dxa"/>
              <w:bottom w:w="0" w:type="dxa"/>
              <w:right w:w="15" w:type="dxa"/>
            </w:tcMar>
            <w:vAlign w:val="center"/>
          </w:tcPr>
          <w:p w14:paraId="5A63A532"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16</w:t>
            </w:r>
          </w:p>
        </w:tc>
        <w:tc>
          <w:tcPr>
            <w:tcW w:w="213" w:type="pct"/>
            <w:shd w:val="clear" w:color="auto" w:fill="auto"/>
            <w:tcMar>
              <w:top w:w="15" w:type="dxa"/>
              <w:left w:w="15" w:type="dxa"/>
              <w:bottom w:w="0" w:type="dxa"/>
              <w:right w:w="15" w:type="dxa"/>
            </w:tcMar>
            <w:vAlign w:val="center"/>
          </w:tcPr>
          <w:p w14:paraId="3BC54841"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14</w:t>
            </w:r>
          </w:p>
        </w:tc>
        <w:tc>
          <w:tcPr>
            <w:tcW w:w="213" w:type="pct"/>
            <w:shd w:val="clear" w:color="auto" w:fill="auto"/>
            <w:tcMar>
              <w:top w:w="15" w:type="dxa"/>
              <w:left w:w="15" w:type="dxa"/>
              <w:bottom w:w="0" w:type="dxa"/>
              <w:right w:w="15" w:type="dxa"/>
            </w:tcMar>
            <w:vAlign w:val="center"/>
          </w:tcPr>
          <w:p w14:paraId="1A71BE55"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14</w:t>
            </w:r>
          </w:p>
        </w:tc>
        <w:tc>
          <w:tcPr>
            <w:tcW w:w="214" w:type="pct"/>
            <w:shd w:val="clear" w:color="auto" w:fill="auto"/>
            <w:tcMar>
              <w:top w:w="15" w:type="dxa"/>
              <w:left w:w="15" w:type="dxa"/>
              <w:bottom w:w="0" w:type="dxa"/>
              <w:right w:w="15" w:type="dxa"/>
            </w:tcMar>
            <w:vAlign w:val="center"/>
          </w:tcPr>
          <w:p w14:paraId="189F78C1"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13</w:t>
            </w:r>
          </w:p>
        </w:tc>
        <w:tc>
          <w:tcPr>
            <w:tcW w:w="219" w:type="pct"/>
            <w:shd w:val="clear" w:color="auto" w:fill="auto"/>
            <w:tcMar>
              <w:top w:w="15" w:type="dxa"/>
              <w:left w:w="15" w:type="dxa"/>
              <w:bottom w:w="0" w:type="dxa"/>
              <w:right w:w="15" w:type="dxa"/>
            </w:tcMar>
            <w:vAlign w:val="center"/>
          </w:tcPr>
          <w:p w14:paraId="38E84E98"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20</w:t>
            </w:r>
          </w:p>
        </w:tc>
        <w:tc>
          <w:tcPr>
            <w:tcW w:w="213" w:type="pct"/>
            <w:shd w:val="clear" w:color="auto" w:fill="auto"/>
            <w:tcMar>
              <w:top w:w="15" w:type="dxa"/>
              <w:left w:w="15" w:type="dxa"/>
              <w:bottom w:w="0" w:type="dxa"/>
              <w:right w:w="15" w:type="dxa"/>
            </w:tcMar>
            <w:vAlign w:val="center"/>
          </w:tcPr>
          <w:p w14:paraId="431BE5D3"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16</w:t>
            </w:r>
          </w:p>
        </w:tc>
        <w:tc>
          <w:tcPr>
            <w:tcW w:w="213" w:type="pct"/>
            <w:shd w:val="clear" w:color="auto" w:fill="auto"/>
            <w:tcMar>
              <w:top w:w="15" w:type="dxa"/>
              <w:left w:w="15" w:type="dxa"/>
              <w:bottom w:w="0" w:type="dxa"/>
              <w:right w:w="15" w:type="dxa"/>
            </w:tcMar>
            <w:vAlign w:val="center"/>
          </w:tcPr>
          <w:p w14:paraId="204CA9DE"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13</w:t>
            </w:r>
          </w:p>
        </w:tc>
        <w:tc>
          <w:tcPr>
            <w:tcW w:w="213" w:type="pct"/>
            <w:shd w:val="clear" w:color="auto" w:fill="auto"/>
            <w:tcMar>
              <w:top w:w="15" w:type="dxa"/>
              <w:left w:w="15" w:type="dxa"/>
              <w:bottom w:w="0" w:type="dxa"/>
              <w:right w:w="15" w:type="dxa"/>
            </w:tcMar>
            <w:vAlign w:val="center"/>
          </w:tcPr>
          <w:p w14:paraId="381D77CD"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9*</w:t>
            </w:r>
          </w:p>
        </w:tc>
        <w:tc>
          <w:tcPr>
            <w:tcW w:w="213" w:type="pct"/>
            <w:shd w:val="clear" w:color="auto" w:fill="auto"/>
            <w:tcMar>
              <w:top w:w="15" w:type="dxa"/>
              <w:left w:w="15" w:type="dxa"/>
              <w:bottom w:w="0" w:type="dxa"/>
              <w:right w:w="15" w:type="dxa"/>
            </w:tcMar>
            <w:vAlign w:val="center"/>
          </w:tcPr>
          <w:p w14:paraId="5D89B841" w14:textId="77777777" w:rsidR="00F62F3F" w:rsidRPr="00CC0EAB" w:rsidRDefault="00F62F3F"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16</w:t>
            </w:r>
          </w:p>
        </w:tc>
      </w:tr>
    </w:tbl>
    <w:p w14:paraId="7E3FBA86" w14:textId="31216E95" w:rsidR="004121E0" w:rsidRDefault="001B58DD" w:rsidP="001B58DD">
      <w:pPr>
        <w:rPr>
          <w:sz w:val="22"/>
        </w:rPr>
      </w:pPr>
      <w:r w:rsidRPr="006F0849">
        <w:rPr>
          <w:sz w:val="22"/>
        </w:rPr>
        <w:t>*Denotes a statistically significant finding</w:t>
      </w:r>
      <w:r>
        <w:rPr>
          <w:sz w:val="22"/>
        </w:rPr>
        <w:t>,</w:t>
      </w:r>
    </w:p>
    <w:p w14:paraId="28B07446" w14:textId="77777777" w:rsidR="004121E0" w:rsidRDefault="004121E0" w:rsidP="00451FEF">
      <w:pPr>
        <w:rPr>
          <w:sz w:val="22"/>
        </w:rPr>
      </w:pPr>
    </w:p>
    <w:p w14:paraId="0667BAED" w14:textId="77777777" w:rsidR="00163B77" w:rsidRDefault="00163B77" w:rsidP="00163B77">
      <w:pPr>
        <w:pStyle w:val="Style5"/>
        <w:rPr>
          <w:rStyle w:val="Style3Char"/>
          <w:b/>
          <w:bCs w:val="0"/>
        </w:rPr>
        <w:sectPr w:rsidR="00163B77" w:rsidSect="00163B77">
          <w:pgSz w:w="16840" w:h="11910" w:orient="landscape"/>
          <w:pgMar w:top="1440" w:right="1440" w:bottom="1440" w:left="1440" w:header="0" w:footer="720" w:gutter="0"/>
          <w:cols w:space="720"/>
          <w:docGrid w:linePitch="354"/>
        </w:sectPr>
      </w:pPr>
    </w:p>
    <w:p w14:paraId="2022E03E" w14:textId="0B690B31" w:rsidR="006F0849" w:rsidRPr="00C3429B" w:rsidRDefault="003967FF" w:rsidP="00666880">
      <w:pPr>
        <w:pStyle w:val="Style5"/>
        <w:spacing w:after="0"/>
        <w:rPr>
          <w:sz w:val="24"/>
          <w:szCs w:val="24"/>
        </w:rPr>
      </w:pPr>
      <w:bookmarkStart w:id="203" w:name="_Toc496193569"/>
      <w:r>
        <w:rPr>
          <w:sz w:val="24"/>
          <w:szCs w:val="24"/>
        </w:rPr>
        <w:t>Table A2.16</w:t>
      </w:r>
      <w:r w:rsidR="006F0849" w:rsidRPr="00C3429B">
        <w:rPr>
          <w:sz w:val="24"/>
          <w:szCs w:val="24"/>
        </w:rPr>
        <w:t>: Ordinal logistic regression model summarising the level of comfort with having people with disabilities as work colleagues for all disability types by selected variables</w:t>
      </w:r>
      <w:bookmarkEnd w:id="203"/>
    </w:p>
    <w:tbl>
      <w:tblPr>
        <w:tblW w:w="5000" w:type="pct"/>
        <w:jc w:val="center"/>
        <w:tblLook w:val="04A0" w:firstRow="1" w:lastRow="0" w:firstColumn="1" w:lastColumn="0" w:noHBand="0" w:noVBand="1"/>
      </w:tblPr>
      <w:tblGrid>
        <w:gridCol w:w="2435"/>
        <w:gridCol w:w="2435"/>
        <w:gridCol w:w="2284"/>
        <w:gridCol w:w="1834"/>
        <w:gridCol w:w="1955"/>
        <w:gridCol w:w="1714"/>
        <w:gridCol w:w="2733"/>
      </w:tblGrid>
      <w:tr w:rsidR="00744784" w:rsidRPr="005B3BF9" w14:paraId="6F5F067E" w14:textId="77777777" w:rsidTr="001B58DD">
        <w:trPr>
          <w:trHeight w:val="300"/>
          <w:jc w:val="center"/>
        </w:trPr>
        <w:tc>
          <w:tcPr>
            <w:tcW w:w="791" w:type="pct"/>
            <w:tcBorders>
              <w:top w:val="single" w:sz="4" w:space="0" w:color="auto"/>
              <w:left w:val="single" w:sz="4" w:space="0" w:color="auto"/>
              <w:right w:val="single" w:sz="4" w:space="0" w:color="auto"/>
            </w:tcBorders>
          </w:tcPr>
          <w:p w14:paraId="4CBF2558" w14:textId="77777777" w:rsidR="00744784" w:rsidRPr="00C3429B" w:rsidRDefault="00744784" w:rsidP="00744784">
            <w:pPr>
              <w:spacing w:after="0"/>
              <w:jc w:val="center"/>
              <w:rPr>
                <w:rFonts w:eastAsia="Times New Roman"/>
                <w:b/>
                <w:color w:val="000000"/>
                <w:sz w:val="21"/>
                <w:szCs w:val="21"/>
                <w:lang w:eastAsia="en-IE"/>
              </w:rPr>
            </w:pPr>
          </w:p>
        </w:tc>
        <w:tc>
          <w:tcPr>
            <w:tcW w:w="791" w:type="pct"/>
            <w:vMerge w:val="restart"/>
            <w:tcBorders>
              <w:top w:val="single" w:sz="4" w:space="0" w:color="auto"/>
              <w:left w:val="single" w:sz="4" w:space="0" w:color="auto"/>
              <w:right w:val="single" w:sz="4" w:space="0" w:color="auto"/>
            </w:tcBorders>
          </w:tcPr>
          <w:p w14:paraId="4CB19859" w14:textId="21B2359A" w:rsidR="00744784" w:rsidRPr="00C3429B" w:rsidRDefault="00744784" w:rsidP="00744784">
            <w:pPr>
              <w:spacing w:after="0"/>
              <w:jc w:val="center"/>
              <w:rPr>
                <w:rFonts w:eastAsia="Times New Roman"/>
                <w:b/>
                <w:color w:val="000000"/>
                <w:sz w:val="21"/>
                <w:szCs w:val="21"/>
                <w:lang w:eastAsia="en-IE"/>
              </w:rPr>
            </w:pPr>
            <w:r w:rsidRPr="00C3429B">
              <w:rPr>
                <w:rFonts w:eastAsia="Times New Roman"/>
                <w:b/>
                <w:color w:val="000000"/>
                <w:sz w:val="21"/>
                <w:szCs w:val="21"/>
                <w:lang w:eastAsia="en-IE"/>
              </w:rPr>
              <w:t>Selected variables</w:t>
            </w:r>
          </w:p>
        </w:tc>
        <w:tc>
          <w:tcPr>
            <w:tcW w:w="742" w:type="pct"/>
            <w:tcBorders>
              <w:top w:val="single" w:sz="4" w:space="0" w:color="auto"/>
              <w:left w:val="single" w:sz="4" w:space="0" w:color="auto"/>
              <w:right w:val="single" w:sz="4" w:space="0" w:color="auto"/>
            </w:tcBorders>
            <w:shd w:val="clear" w:color="auto" w:fill="auto"/>
          </w:tcPr>
          <w:p w14:paraId="542E7E0D" w14:textId="77777777" w:rsidR="00744784" w:rsidRPr="00C3429B" w:rsidRDefault="00744784" w:rsidP="00744784">
            <w:pPr>
              <w:spacing w:after="0"/>
              <w:jc w:val="center"/>
              <w:rPr>
                <w:rFonts w:eastAsia="Times New Roman"/>
                <w:b/>
                <w:color w:val="000000"/>
                <w:sz w:val="21"/>
                <w:szCs w:val="21"/>
                <w:lang w:eastAsia="en-IE"/>
              </w:rPr>
            </w:pPr>
            <w:r w:rsidRPr="00C3429B">
              <w:rPr>
                <w:rFonts w:eastAsia="Times New Roman"/>
                <w:b/>
                <w:color w:val="000000"/>
                <w:sz w:val="21"/>
                <w:szCs w:val="21"/>
                <w:lang w:eastAsia="en-IE"/>
              </w:rPr>
              <w:t>Mental health difficulties</w:t>
            </w:r>
          </w:p>
        </w:tc>
        <w:tc>
          <w:tcPr>
            <w:tcW w:w="596" w:type="pct"/>
            <w:tcBorders>
              <w:top w:val="single" w:sz="4" w:space="0" w:color="auto"/>
              <w:left w:val="single" w:sz="4" w:space="0" w:color="auto"/>
              <w:right w:val="single" w:sz="4" w:space="0" w:color="auto"/>
            </w:tcBorders>
            <w:shd w:val="clear" w:color="auto" w:fill="auto"/>
          </w:tcPr>
          <w:p w14:paraId="16A68BE5" w14:textId="77777777" w:rsidR="00744784" w:rsidRPr="00C3429B" w:rsidRDefault="00744784" w:rsidP="00744784">
            <w:pPr>
              <w:spacing w:after="0"/>
              <w:jc w:val="center"/>
              <w:rPr>
                <w:rFonts w:eastAsia="Times New Roman"/>
                <w:b/>
                <w:color w:val="000000"/>
                <w:sz w:val="21"/>
                <w:szCs w:val="21"/>
                <w:lang w:eastAsia="en-IE"/>
              </w:rPr>
            </w:pPr>
            <w:r w:rsidRPr="00C3429B">
              <w:rPr>
                <w:rFonts w:eastAsia="Times New Roman"/>
                <w:b/>
                <w:color w:val="000000"/>
                <w:sz w:val="21"/>
                <w:szCs w:val="21"/>
                <w:lang w:eastAsia="en-IE"/>
              </w:rPr>
              <w:t>Intellectual disabilities</w:t>
            </w:r>
          </w:p>
        </w:tc>
        <w:tc>
          <w:tcPr>
            <w:tcW w:w="635" w:type="pct"/>
            <w:tcBorders>
              <w:top w:val="single" w:sz="4" w:space="0" w:color="auto"/>
              <w:left w:val="single" w:sz="4" w:space="0" w:color="auto"/>
              <w:right w:val="single" w:sz="4" w:space="0" w:color="auto"/>
            </w:tcBorders>
            <w:shd w:val="clear" w:color="auto" w:fill="auto"/>
          </w:tcPr>
          <w:p w14:paraId="0E519B7F" w14:textId="77777777" w:rsidR="00744784" w:rsidRPr="00C3429B" w:rsidRDefault="00744784" w:rsidP="00744784">
            <w:pPr>
              <w:spacing w:after="0"/>
              <w:jc w:val="center"/>
              <w:rPr>
                <w:rFonts w:eastAsia="Times New Roman"/>
                <w:b/>
                <w:color w:val="000000"/>
                <w:sz w:val="21"/>
                <w:szCs w:val="21"/>
                <w:lang w:eastAsia="en-IE"/>
              </w:rPr>
            </w:pPr>
            <w:r w:rsidRPr="00C3429B">
              <w:rPr>
                <w:rFonts w:eastAsia="Times New Roman"/>
                <w:b/>
                <w:color w:val="000000"/>
                <w:sz w:val="21"/>
                <w:szCs w:val="21"/>
                <w:lang w:eastAsia="en-IE"/>
              </w:rPr>
              <w:t>Autism</w:t>
            </w:r>
          </w:p>
        </w:tc>
        <w:tc>
          <w:tcPr>
            <w:tcW w:w="557" w:type="pct"/>
            <w:tcBorders>
              <w:top w:val="single" w:sz="4" w:space="0" w:color="auto"/>
              <w:left w:val="single" w:sz="4" w:space="0" w:color="auto"/>
              <w:right w:val="single" w:sz="4" w:space="0" w:color="auto"/>
            </w:tcBorders>
            <w:shd w:val="clear" w:color="auto" w:fill="auto"/>
          </w:tcPr>
          <w:p w14:paraId="6BC71FAA" w14:textId="77777777" w:rsidR="00744784" w:rsidRPr="00C3429B" w:rsidRDefault="00744784" w:rsidP="00744784">
            <w:pPr>
              <w:spacing w:after="0"/>
              <w:jc w:val="center"/>
              <w:rPr>
                <w:rFonts w:eastAsia="Times New Roman"/>
                <w:b/>
                <w:color w:val="000000"/>
                <w:sz w:val="21"/>
                <w:szCs w:val="21"/>
                <w:lang w:eastAsia="en-IE"/>
              </w:rPr>
            </w:pPr>
            <w:r w:rsidRPr="00C3429B">
              <w:rPr>
                <w:rFonts w:eastAsia="Times New Roman"/>
                <w:b/>
                <w:color w:val="000000"/>
                <w:sz w:val="21"/>
                <w:szCs w:val="21"/>
                <w:lang w:eastAsia="en-IE"/>
              </w:rPr>
              <w:t>Physical disabilities</w:t>
            </w:r>
          </w:p>
        </w:tc>
        <w:tc>
          <w:tcPr>
            <w:tcW w:w="888" w:type="pct"/>
            <w:tcBorders>
              <w:top w:val="single" w:sz="4" w:space="0" w:color="auto"/>
              <w:left w:val="single" w:sz="4" w:space="0" w:color="auto"/>
              <w:right w:val="single" w:sz="4" w:space="0" w:color="auto"/>
            </w:tcBorders>
            <w:shd w:val="clear" w:color="auto" w:fill="auto"/>
          </w:tcPr>
          <w:p w14:paraId="5116B65E" w14:textId="77777777" w:rsidR="00744784" w:rsidRPr="00C3429B" w:rsidRDefault="00744784" w:rsidP="00744784">
            <w:pPr>
              <w:spacing w:after="0"/>
              <w:jc w:val="center"/>
              <w:rPr>
                <w:rFonts w:eastAsia="Times New Roman"/>
                <w:b/>
                <w:color w:val="000000"/>
                <w:sz w:val="21"/>
                <w:szCs w:val="21"/>
                <w:lang w:eastAsia="en-IE"/>
              </w:rPr>
            </w:pPr>
            <w:r w:rsidRPr="00C3429B">
              <w:rPr>
                <w:rFonts w:eastAsia="Times New Roman"/>
                <w:b/>
                <w:color w:val="000000"/>
                <w:sz w:val="21"/>
                <w:szCs w:val="21"/>
                <w:lang w:eastAsia="en-IE"/>
              </w:rPr>
              <w:t>Vision or hearing disabilities</w:t>
            </w:r>
          </w:p>
        </w:tc>
      </w:tr>
      <w:tr w:rsidR="00744784" w:rsidRPr="005B3BF9" w14:paraId="5FB39501" w14:textId="77777777" w:rsidTr="001B58DD">
        <w:trPr>
          <w:trHeight w:val="300"/>
          <w:jc w:val="center"/>
        </w:trPr>
        <w:tc>
          <w:tcPr>
            <w:tcW w:w="791" w:type="pct"/>
            <w:tcBorders>
              <w:left w:val="single" w:sz="4" w:space="0" w:color="auto"/>
              <w:right w:val="single" w:sz="4" w:space="0" w:color="auto"/>
            </w:tcBorders>
          </w:tcPr>
          <w:p w14:paraId="4BC98F77" w14:textId="77777777" w:rsidR="00744784" w:rsidRPr="00C3429B" w:rsidRDefault="00744784" w:rsidP="00744784">
            <w:pPr>
              <w:spacing w:after="0"/>
              <w:jc w:val="center"/>
              <w:rPr>
                <w:rFonts w:eastAsia="Times New Roman"/>
                <w:b/>
                <w:color w:val="000000"/>
                <w:sz w:val="21"/>
                <w:szCs w:val="21"/>
                <w:lang w:eastAsia="en-IE"/>
              </w:rPr>
            </w:pPr>
          </w:p>
        </w:tc>
        <w:tc>
          <w:tcPr>
            <w:tcW w:w="791" w:type="pct"/>
            <w:vMerge/>
            <w:tcBorders>
              <w:left w:val="single" w:sz="4" w:space="0" w:color="auto"/>
              <w:right w:val="single" w:sz="4" w:space="0" w:color="auto"/>
            </w:tcBorders>
          </w:tcPr>
          <w:p w14:paraId="2B890184" w14:textId="5C0876FC" w:rsidR="00744784" w:rsidRPr="00C3429B" w:rsidRDefault="00744784" w:rsidP="00744784">
            <w:pPr>
              <w:spacing w:after="0"/>
              <w:jc w:val="center"/>
              <w:rPr>
                <w:rFonts w:eastAsia="Times New Roman"/>
                <w:b/>
                <w:color w:val="000000"/>
                <w:sz w:val="21"/>
                <w:szCs w:val="21"/>
                <w:lang w:eastAsia="en-IE"/>
              </w:rPr>
            </w:pPr>
          </w:p>
        </w:tc>
        <w:tc>
          <w:tcPr>
            <w:tcW w:w="3418" w:type="pct"/>
            <w:gridSpan w:val="5"/>
            <w:tcBorders>
              <w:top w:val="single" w:sz="4" w:space="0" w:color="auto"/>
              <w:left w:val="single" w:sz="4" w:space="0" w:color="auto"/>
              <w:right w:val="single" w:sz="4" w:space="0" w:color="auto"/>
            </w:tcBorders>
            <w:shd w:val="clear" w:color="auto" w:fill="auto"/>
          </w:tcPr>
          <w:p w14:paraId="420BF49A" w14:textId="77777777" w:rsidR="00744784" w:rsidRPr="00C3429B" w:rsidRDefault="00744784" w:rsidP="00744784">
            <w:pPr>
              <w:spacing w:after="0"/>
              <w:jc w:val="center"/>
              <w:rPr>
                <w:rFonts w:eastAsia="Times New Roman"/>
                <w:b/>
                <w:color w:val="000000"/>
                <w:sz w:val="21"/>
                <w:szCs w:val="21"/>
                <w:lang w:eastAsia="en-IE"/>
              </w:rPr>
            </w:pPr>
            <w:r w:rsidRPr="00C3429B">
              <w:rPr>
                <w:rFonts w:eastAsia="Times New Roman"/>
                <w:b/>
                <w:color w:val="000000"/>
                <w:sz w:val="21"/>
                <w:szCs w:val="21"/>
                <w:lang w:eastAsia="en-IE"/>
              </w:rPr>
              <w:t>Odds Ratios (95% confidence interval)</w:t>
            </w:r>
          </w:p>
        </w:tc>
      </w:tr>
      <w:tr w:rsidR="00744784" w:rsidRPr="00E97098" w14:paraId="7DFE7D68" w14:textId="77777777" w:rsidTr="001B58DD">
        <w:trPr>
          <w:trHeight w:val="223"/>
          <w:jc w:val="center"/>
        </w:trPr>
        <w:tc>
          <w:tcPr>
            <w:tcW w:w="791" w:type="pct"/>
            <w:tcBorders>
              <w:top w:val="single" w:sz="4" w:space="0" w:color="auto"/>
              <w:left w:val="single" w:sz="4" w:space="0" w:color="auto"/>
              <w:bottom w:val="single" w:sz="4" w:space="0" w:color="auto"/>
              <w:right w:val="single" w:sz="4" w:space="0" w:color="auto"/>
            </w:tcBorders>
          </w:tcPr>
          <w:p w14:paraId="06B25F4E" w14:textId="3C068B84" w:rsidR="00744784" w:rsidRPr="00C3429B" w:rsidRDefault="00744784" w:rsidP="00744784">
            <w:pPr>
              <w:spacing w:after="0"/>
              <w:rPr>
                <w:rFonts w:eastAsia="Times New Roman"/>
                <w:color w:val="000000"/>
                <w:sz w:val="21"/>
                <w:szCs w:val="21"/>
                <w:lang w:eastAsia="en-IE"/>
              </w:rPr>
            </w:pPr>
            <w:r w:rsidRPr="00C3429B">
              <w:rPr>
                <w:rFonts w:eastAsia="Times New Roman"/>
                <w:color w:val="000000"/>
                <w:sz w:val="21"/>
                <w:szCs w:val="21"/>
              </w:rPr>
              <w:t>Age (compared to &gt;55)</w:t>
            </w:r>
          </w:p>
        </w:tc>
        <w:tc>
          <w:tcPr>
            <w:tcW w:w="791" w:type="pct"/>
            <w:tcBorders>
              <w:top w:val="single" w:sz="4" w:space="0" w:color="auto"/>
              <w:left w:val="single" w:sz="4" w:space="0" w:color="auto"/>
              <w:bottom w:val="single" w:sz="4" w:space="0" w:color="auto"/>
              <w:right w:val="single" w:sz="4" w:space="0" w:color="auto"/>
            </w:tcBorders>
            <w:shd w:val="clear" w:color="auto" w:fill="auto"/>
            <w:hideMark/>
          </w:tcPr>
          <w:p w14:paraId="443E31FD" w14:textId="0E91B3FB" w:rsidR="00744784" w:rsidRPr="00C3429B" w:rsidRDefault="00744784" w:rsidP="00744784">
            <w:pPr>
              <w:spacing w:after="0"/>
              <w:rPr>
                <w:rFonts w:eastAsia="Times New Roman"/>
                <w:color w:val="000000"/>
                <w:sz w:val="21"/>
                <w:szCs w:val="21"/>
                <w:lang w:eastAsia="en-IE"/>
              </w:rPr>
            </w:pPr>
            <w:r w:rsidRPr="00C3429B">
              <w:rPr>
                <w:rFonts w:eastAsia="Times New Roman"/>
                <w:color w:val="000000"/>
                <w:sz w:val="21"/>
                <w:szCs w:val="21"/>
                <w:lang w:eastAsia="en-IE"/>
              </w:rPr>
              <w:t>Less than 55</w:t>
            </w:r>
          </w:p>
        </w:tc>
        <w:tc>
          <w:tcPr>
            <w:tcW w:w="742" w:type="pct"/>
            <w:tcBorders>
              <w:top w:val="single" w:sz="4" w:space="0" w:color="auto"/>
              <w:left w:val="single" w:sz="4" w:space="0" w:color="auto"/>
              <w:bottom w:val="single" w:sz="4" w:space="0" w:color="auto"/>
              <w:right w:val="single" w:sz="4" w:space="0" w:color="auto"/>
            </w:tcBorders>
            <w:shd w:val="clear" w:color="auto" w:fill="auto"/>
          </w:tcPr>
          <w:p w14:paraId="2110953F"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1.1</w:t>
            </w:r>
          </w:p>
          <w:p w14:paraId="143A5FAA"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(0.91-1.43)</w:t>
            </w:r>
          </w:p>
        </w:tc>
        <w:tc>
          <w:tcPr>
            <w:tcW w:w="596" w:type="pct"/>
            <w:tcBorders>
              <w:top w:val="single" w:sz="4" w:space="0" w:color="auto"/>
              <w:left w:val="single" w:sz="4" w:space="0" w:color="auto"/>
              <w:bottom w:val="single" w:sz="4" w:space="0" w:color="auto"/>
              <w:right w:val="single" w:sz="4" w:space="0" w:color="auto"/>
            </w:tcBorders>
            <w:shd w:val="clear" w:color="auto" w:fill="auto"/>
          </w:tcPr>
          <w:p w14:paraId="1E74C511"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1.2</w:t>
            </w:r>
          </w:p>
          <w:p w14:paraId="00B8DB85"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(0.97-.53)</w:t>
            </w:r>
          </w:p>
        </w:tc>
        <w:tc>
          <w:tcPr>
            <w:tcW w:w="635" w:type="pct"/>
            <w:tcBorders>
              <w:top w:val="single" w:sz="4" w:space="0" w:color="auto"/>
              <w:left w:val="single" w:sz="4" w:space="0" w:color="auto"/>
              <w:bottom w:val="single" w:sz="4" w:space="0" w:color="auto"/>
              <w:right w:val="single" w:sz="4" w:space="0" w:color="auto"/>
            </w:tcBorders>
            <w:shd w:val="clear" w:color="auto" w:fill="auto"/>
          </w:tcPr>
          <w:p w14:paraId="4ECA3596"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1.1</w:t>
            </w:r>
          </w:p>
          <w:p w14:paraId="3E76A525"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(0.87-.38)</w:t>
            </w:r>
          </w:p>
        </w:tc>
        <w:tc>
          <w:tcPr>
            <w:tcW w:w="557" w:type="pct"/>
            <w:tcBorders>
              <w:top w:val="single" w:sz="4" w:space="0" w:color="auto"/>
              <w:left w:val="single" w:sz="4" w:space="0" w:color="auto"/>
              <w:bottom w:val="single" w:sz="4" w:space="0" w:color="auto"/>
              <w:right w:val="single" w:sz="4" w:space="0" w:color="auto"/>
            </w:tcBorders>
            <w:shd w:val="clear" w:color="auto" w:fill="auto"/>
          </w:tcPr>
          <w:p w14:paraId="68AA3FBA"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0.9</w:t>
            </w:r>
          </w:p>
          <w:p w14:paraId="665BA0C1"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(0.71-1.15)</w:t>
            </w:r>
          </w:p>
        </w:tc>
        <w:tc>
          <w:tcPr>
            <w:tcW w:w="888" w:type="pct"/>
            <w:tcBorders>
              <w:top w:val="single" w:sz="4" w:space="0" w:color="auto"/>
              <w:left w:val="single" w:sz="4" w:space="0" w:color="auto"/>
              <w:bottom w:val="single" w:sz="4" w:space="0" w:color="auto"/>
              <w:right w:val="single" w:sz="4" w:space="0" w:color="auto"/>
            </w:tcBorders>
            <w:shd w:val="clear" w:color="auto" w:fill="auto"/>
          </w:tcPr>
          <w:p w14:paraId="6432F250"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1.0</w:t>
            </w:r>
          </w:p>
          <w:p w14:paraId="1186DDFA"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(0.76-1.22)</w:t>
            </w:r>
          </w:p>
        </w:tc>
      </w:tr>
      <w:tr w:rsidR="00744784" w:rsidRPr="00E97098" w14:paraId="6133BAE6" w14:textId="77777777" w:rsidTr="001B58DD">
        <w:trPr>
          <w:trHeight w:val="300"/>
          <w:jc w:val="center"/>
        </w:trPr>
        <w:tc>
          <w:tcPr>
            <w:tcW w:w="791" w:type="pct"/>
            <w:tcBorders>
              <w:top w:val="single" w:sz="4" w:space="0" w:color="auto"/>
              <w:left w:val="single" w:sz="4" w:space="0" w:color="auto"/>
              <w:bottom w:val="single" w:sz="4" w:space="0" w:color="auto"/>
              <w:right w:val="single" w:sz="4" w:space="0" w:color="auto"/>
            </w:tcBorders>
          </w:tcPr>
          <w:p w14:paraId="66B85669" w14:textId="622325A9" w:rsidR="00744784" w:rsidRPr="00C3429B" w:rsidRDefault="00744784" w:rsidP="00744784">
            <w:pPr>
              <w:spacing w:after="0"/>
              <w:rPr>
                <w:rFonts w:eastAsia="Times New Roman"/>
                <w:color w:val="000000"/>
                <w:sz w:val="21"/>
                <w:szCs w:val="21"/>
                <w:lang w:eastAsia="en-IE"/>
              </w:rPr>
            </w:pPr>
            <w:r w:rsidRPr="00C3429B">
              <w:rPr>
                <w:rFonts w:eastAsia="Times New Roman"/>
                <w:color w:val="000000"/>
                <w:sz w:val="21"/>
                <w:szCs w:val="21"/>
              </w:rPr>
              <w:t>Gender (compared to female)</w:t>
            </w:r>
          </w:p>
        </w:tc>
        <w:tc>
          <w:tcPr>
            <w:tcW w:w="791" w:type="pct"/>
            <w:tcBorders>
              <w:top w:val="single" w:sz="4" w:space="0" w:color="auto"/>
              <w:left w:val="single" w:sz="4" w:space="0" w:color="auto"/>
              <w:bottom w:val="single" w:sz="4" w:space="0" w:color="auto"/>
              <w:right w:val="single" w:sz="4" w:space="0" w:color="auto"/>
            </w:tcBorders>
            <w:shd w:val="clear" w:color="auto" w:fill="auto"/>
            <w:hideMark/>
          </w:tcPr>
          <w:p w14:paraId="469206DC" w14:textId="03FEF2E1" w:rsidR="00744784" w:rsidRPr="00C3429B" w:rsidRDefault="00744784" w:rsidP="00744784">
            <w:pPr>
              <w:spacing w:after="0"/>
              <w:rPr>
                <w:rFonts w:eastAsia="Times New Roman"/>
                <w:color w:val="000000"/>
                <w:sz w:val="21"/>
                <w:szCs w:val="21"/>
                <w:lang w:eastAsia="en-IE"/>
              </w:rPr>
            </w:pPr>
            <w:r w:rsidRPr="00C3429B">
              <w:rPr>
                <w:rFonts w:eastAsia="Times New Roman"/>
                <w:color w:val="000000"/>
                <w:sz w:val="21"/>
                <w:szCs w:val="21"/>
                <w:lang w:eastAsia="en-IE"/>
              </w:rPr>
              <w:t>Male</w:t>
            </w:r>
          </w:p>
        </w:tc>
        <w:tc>
          <w:tcPr>
            <w:tcW w:w="742" w:type="pct"/>
            <w:tcBorders>
              <w:top w:val="single" w:sz="4" w:space="0" w:color="auto"/>
              <w:left w:val="single" w:sz="4" w:space="0" w:color="auto"/>
              <w:bottom w:val="single" w:sz="4" w:space="0" w:color="auto"/>
              <w:right w:val="single" w:sz="4" w:space="0" w:color="auto"/>
            </w:tcBorders>
            <w:shd w:val="clear" w:color="auto" w:fill="auto"/>
          </w:tcPr>
          <w:p w14:paraId="6B1E0754"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0.9</w:t>
            </w:r>
          </w:p>
          <w:p w14:paraId="7A0C0072"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(0.75-1.14)</w:t>
            </w:r>
          </w:p>
        </w:tc>
        <w:tc>
          <w:tcPr>
            <w:tcW w:w="596" w:type="pct"/>
            <w:tcBorders>
              <w:top w:val="single" w:sz="4" w:space="0" w:color="auto"/>
              <w:left w:val="single" w:sz="4" w:space="0" w:color="auto"/>
              <w:bottom w:val="single" w:sz="4" w:space="0" w:color="auto"/>
              <w:right w:val="single" w:sz="4" w:space="0" w:color="auto"/>
            </w:tcBorders>
            <w:shd w:val="clear" w:color="auto" w:fill="auto"/>
          </w:tcPr>
          <w:p w14:paraId="397A1B03"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0.9</w:t>
            </w:r>
          </w:p>
          <w:p w14:paraId="1C6B16D6"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(0.70-1.06)</w:t>
            </w:r>
          </w:p>
        </w:tc>
        <w:tc>
          <w:tcPr>
            <w:tcW w:w="635" w:type="pct"/>
            <w:tcBorders>
              <w:top w:val="single" w:sz="4" w:space="0" w:color="auto"/>
              <w:left w:val="single" w:sz="4" w:space="0" w:color="auto"/>
              <w:bottom w:val="single" w:sz="4" w:space="0" w:color="auto"/>
              <w:right w:val="single" w:sz="4" w:space="0" w:color="auto"/>
            </w:tcBorders>
            <w:shd w:val="clear" w:color="auto" w:fill="auto"/>
          </w:tcPr>
          <w:p w14:paraId="5357D3ED"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1.0</w:t>
            </w:r>
          </w:p>
          <w:p w14:paraId="6B6A102C"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(0.77-1.17)</w:t>
            </w:r>
          </w:p>
        </w:tc>
        <w:tc>
          <w:tcPr>
            <w:tcW w:w="557" w:type="pct"/>
            <w:tcBorders>
              <w:top w:val="single" w:sz="4" w:space="0" w:color="auto"/>
              <w:left w:val="single" w:sz="4" w:space="0" w:color="auto"/>
              <w:bottom w:val="single" w:sz="4" w:space="0" w:color="auto"/>
              <w:right w:val="single" w:sz="4" w:space="0" w:color="auto"/>
            </w:tcBorders>
            <w:shd w:val="clear" w:color="auto" w:fill="auto"/>
          </w:tcPr>
          <w:p w14:paraId="5EFB6975"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0.9</w:t>
            </w:r>
          </w:p>
          <w:p w14:paraId="6E09A8E9"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(0.69-1.06)</w:t>
            </w:r>
          </w:p>
        </w:tc>
        <w:tc>
          <w:tcPr>
            <w:tcW w:w="888" w:type="pct"/>
            <w:tcBorders>
              <w:top w:val="single" w:sz="4" w:space="0" w:color="auto"/>
              <w:left w:val="single" w:sz="4" w:space="0" w:color="auto"/>
              <w:bottom w:val="single" w:sz="4" w:space="0" w:color="auto"/>
              <w:right w:val="single" w:sz="4" w:space="0" w:color="auto"/>
            </w:tcBorders>
            <w:shd w:val="clear" w:color="auto" w:fill="auto"/>
          </w:tcPr>
          <w:p w14:paraId="03A1D2B5"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0.9</w:t>
            </w:r>
          </w:p>
          <w:p w14:paraId="721D1822"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(0.69-1.06)</w:t>
            </w:r>
          </w:p>
        </w:tc>
      </w:tr>
      <w:tr w:rsidR="00744784" w:rsidRPr="00E97098" w14:paraId="5DED061C" w14:textId="77777777" w:rsidTr="001B58DD">
        <w:trPr>
          <w:trHeight w:val="300"/>
          <w:jc w:val="center"/>
        </w:trPr>
        <w:tc>
          <w:tcPr>
            <w:tcW w:w="791" w:type="pct"/>
            <w:tcBorders>
              <w:top w:val="single" w:sz="4" w:space="0" w:color="auto"/>
              <w:left w:val="single" w:sz="4" w:space="0" w:color="auto"/>
              <w:bottom w:val="single" w:sz="4" w:space="0" w:color="auto"/>
              <w:right w:val="single" w:sz="4" w:space="0" w:color="auto"/>
            </w:tcBorders>
          </w:tcPr>
          <w:p w14:paraId="1EE8AE4F" w14:textId="7968B502" w:rsidR="00744784" w:rsidRPr="00C3429B" w:rsidRDefault="00744784" w:rsidP="00744784">
            <w:pPr>
              <w:spacing w:after="0"/>
              <w:rPr>
                <w:rFonts w:eastAsia="Times New Roman"/>
                <w:color w:val="000000"/>
                <w:sz w:val="21"/>
                <w:szCs w:val="21"/>
                <w:lang w:eastAsia="en-IE"/>
              </w:rPr>
            </w:pPr>
            <w:r w:rsidRPr="00C3429B">
              <w:rPr>
                <w:rFonts w:eastAsia="Times New Roman"/>
                <w:color w:val="000000"/>
                <w:sz w:val="21"/>
                <w:szCs w:val="21"/>
              </w:rPr>
              <w:t>Area (compared to urban)</w:t>
            </w:r>
          </w:p>
        </w:tc>
        <w:tc>
          <w:tcPr>
            <w:tcW w:w="791" w:type="pct"/>
            <w:tcBorders>
              <w:top w:val="single" w:sz="4" w:space="0" w:color="auto"/>
              <w:left w:val="single" w:sz="4" w:space="0" w:color="auto"/>
              <w:bottom w:val="single" w:sz="4" w:space="0" w:color="auto"/>
              <w:right w:val="single" w:sz="4" w:space="0" w:color="auto"/>
            </w:tcBorders>
            <w:shd w:val="clear" w:color="auto" w:fill="auto"/>
          </w:tcPr>
          <w:p w14:paraId="4AF657B5" w14:textId="48D7EE95" w:rsidR="00744784" w:rsidRPr="00C3429B" w:rsidRDefault="00744784" w:rsidP="00744784">
            <w:pPr>
              <w:spacing w:after="0"/>
              <w:rPr>
                <w:rFonts w:eastAsia="Times New Roman"/>
                <w:color w:val="000000"/>
                <w:sz w:val="21"/>
                <w:szCs w:val="21"/>
                <w:lang w:eastAsia="en-IE"/>
              </w:rPr>
            </w:pPr>
            <w:r w:rsidRPr="00C3429B">
              <w:rPr>
                <w:rFonts w:eastAsia="Times New Roman"/>
                <w:color w:val="000000"/>
                <w:sz w:val="21"/>
                <w:szCs w:val="21"/>
                <w:lang w:eastAsia="en-IE"/>
              </w:rPr>
              <w:t>Urban</w:t>
            </w:r>
          </w:p>
        </w:tc>
        <w:tc>
          <w:tcPr>
            <w:tcW w:w="742" w:type="pct"/>
            <w:tcBorders>
              <w:top w:val="single" w:sz="4" w:space="0" w:color="auto"/>
              <w:left w:val="single" w:sz="4" w:space="0" w:color="auto"/>
              <w:bottom w:val="single" w:sz="4" w:space="0" w:color="auto"/>
              <w:right w:val="single" w:sz="4" w:space="0" w:color="auto"/>
            </w:tcBorders>
            <w:shd w:val="clear" w:color="auto" w:fill="auto"/>
          </w:tcPr>
          <w:p w14:paraId="678F878E"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1.0</w:t>
            </w:r>
          </w:p>
          <w:p w14:paraId="08503366"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(0.77-1.26)</w:t>
            </w:r>
          </w:p>
        </w:tc>
        <w:tc>
          <w:tcPr>
            <w:tcW w:w="596" w:type="pct"/>
            <w:tcBorders>
              <w:top w:val="single" w:sz="4" w:space="0" w:color="auto"/>
              <w:left w:val="single" w:sz="4" w:space="0" w:color="auto"/>
              <w:bottom w:val="single" w:sz="4" w:space="0" w:color="auto"/>
              <w:right w:val="single" w:sz="4" w:space="0" w:color="auto"/>
            </w:tcBorders>
            <w:shd w:val="clear" w:color="auto" w:fill="auto"/>
          </w:tcPr>
          <w:p w14:paraId="07D0773F"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1.0</w:t>
            </w:r>
          </w:p>
          <w:p w14:paraId="637B5F49"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(0.78-1.28)</w:t>
            </w:r>
          </w:p>
        </w:tc>
        <w:tc>
          <w:tcPr>
            <w:tcW w:w="635" w:type="pct"/>
            <w:tcBorders>
              <w:top w:val="single" w:sz="4" w:space="0" w:color="auto"/>
              <w:left w:val="single" w:sz="4" w:space="0" w:color="auto"/>
              <w:bottom w:val="single" w:sz="4" w:space="0" w:color="auto"/>
              <w:right w:val="single" w:sz="4" w:space="0" w:color="auto"/>
            </w:tcBorders>
            <w:shd w:val="clear" w:color="auto" w:fill="auto"/>
          </w:tcPr>
          <w:p w14:paraId="0F036497"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1.1</w:t>
            </w:r>
          </w:p>
          <w:p w14:paraId="1036AC02"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(0.85-1.41)</w:t>
            </w:r>
          </w:p>
        </w:tc>
        <w:tc>
          <w:tcPr>
            <w:tcW w:w="557" w:type="pct"/>
            <w:tcBorders>
              <w:top w:val="single" w:sz="4" w:space="0" w:color="auto"/>
              <w:left w:val="single" w:sz="4" w:space="0" w:color="auto"/>
              <w:bottom w:val="single" w:sz="4" w:space="0" w:color="auto"/>
              <w:right w:val="single" w:sz="4" w:space="0" w:color="auto"/>
            </w:tcBorders>
            <w:shd w:val="clear" w:color="auto" w:fill="auto"/>
          </w:tcPr>
          <w:p w14:paraId="1C717037" w14:textId="77777777" w:rsidR="00744784" w:rsidRPr="00C3429B" w:rsidRDefault="00744784" w:rsidP="00744784">
            <w:pPr>
              <w:spacing w:after="0"/>
              <w:jc w:val="center"/>
              <w:rPr>
                <w:sz w:val="21"/>
                <w:szCs w:val="21"/>
              </w:rPr>
            </w:pPr>
            <w:r w:rsidRPr="00C3429B">
              <w:rPr>
                <w:sz w:val="21"/>
                <w:szCs w:val="21"/>
              </w:rPr>
              <w:t>1.1</w:t>
            </w:r>
          </w:p>
          <w:p w14:paraId="46EABD41" w14:textId="77777777" w:rsidR="00744784" w:rsidRPr="00C3429B" w:rsidRDefault="00744784" w:rsidP="00744784">
            <w:pPr>
              <w:spacing w:after="0"/>
              <w:jc w:val="center"/>
              <w:rPr>
                <w:sz w:val="21"/>
                <w:szCs w:val="21"/>
              </w:rPr>
            </w:pPr>
            <w:r w:rsidRPr="00C3429B">
              <w:rPr>
                <w:sz w:val="21"/>
                <w:szCs w:val="21"/>
              </w:rPr>
              <w:t>(0.82-1.38)</w:t>
            </w:r>
          </w:p>
        </w:tc>
        <w:tc>
          <w:tcPr>
            <w:tcW w:w="888" w:type="pct"/>
            <w:tcBorders>
              <w:top w:val="single" w:sz="4" w:space="0" w:color="auto"/>
              <w:left w:val="single" w:sz="4" w:space="0" w:color="auto"/>
              <w:bottom w:val="single" w:sz="4" w:space="0" w:color="auto"/>
              <w:right w:val="single" w:sz="4" w:space="0" w:color="auto"/>
            </w:tcBorders>
            <w:shd w:val="clear" w:color="auto" w:fill="auto"/>
          </w:tcPr>
          <w:p w14:paraId="366B4732" w14:textId="77777777" w:rsidR="00744784" w:rsidRPr="00C3429B" w:rsidRDefault="00744784" w:rsidP="00744784">
            <w:pPr>
              <w:spacing w:after="0"/>
              <w:jc w:val="center"/>
              <w:rPr>
                <w:sz w:val="21"/>
                <w:szCs w:val="21"/>
              </w:rPr>
            </w:pPr>
            <w:r w:rsidRPr="00C3429B">
              <w:rPr>
                <w:sz w:val="21"/>
                <w:szCs w:val="21"/>
              </w:rPr>
              <w:t>1.1</w:t>
            </w:r>
          </w:p>
          <w:p w14:paraId="4C97282C" w14:textId="77777777" w:rsidR="00744784" w:rsidRPr="00C3429B" w:rsidRDefault="00744784" w:rsidP="00744784">
            <w:pPr>
              <w:spacing w:after="0"/>
              <w:jc w:val="center"/>
              <w:rPr>
                <w:sz w:val="21"/>
                <w:szCs w:val="21"/>
              </w:rPr>
            </w:pPr>
            <w:r w:rsidRPr="00C3429B">
              <w:rPr>
                <w:sz w:val="21"/>
                <w:szCs w:val="21"/>
              </w:rPr>
              <w:t>(0.82-1.37)</w:t>
            </w:r>
          </w:p>
        </w:tc>
      </w:tr>
      <w:tr w:rsidR="00744784" w:rsidRPr="00E97098" w14:paraId="2C808D14" w14:textId="77777777" w:rsidTr="001B58DD">
        <w:trPr>
          <w:trHeight w:val="300"/>
          <w:jc w:val="center"/>
        </w:trPr>
        <w:tc>
          <w:tcPr>
            <w:tcW w:w="791" w:type="pct"/>
            <w:tcBorders>
              <w:top w:val="single" w:sz="4" w:space="0" w:color="auto"/>
              <w:left w:val="single" w:sz="4" w:space="0" w:color="auto"/>
              <w:bottom w:val="single" w:sz="4" w:space="0" w:color="auto"/>
              <w:right w:val="single" w:sz="4" w:space="0" w:color="auto"/>
            </w:tcBorders>
          </w:tcPr>
          <w:p w14:paraId="7B887780" w14:textId="40F50E27" w:rsidR="00744784" w:rsidRPr="00C3429B" w:rsidRDefault="00744784" w:rsidP="00744784">
            <w:pPr>
              <w:spacing w:after="0"/>
              <w:rPr>
                <w:rFonts w:eastAsia="Times New Roman"/>
                <w:color w:val="000000"/>
                <w:sz w:val="21"/>
                <w:szCs w:val="21"/>
                <w:lang w:eastAsia="en-IE"/>
              </w:rPr>
            </w:pPr>
            <w:r w:rsidRPr="00C3429B">
              <w:rPr>
                <w:rFonts w:eastAsia="Times New Roman"/>
                <w:color w:val="000000"/>
                <w:sz w:val="21"/>
                <w:szCs w:val="21"/>
              </w:rPr>
              <w:t>Socio-economic group (compared to C2DE)</w:t>
            </w:r>
          </w:p>
        </w:tc>
        <w:tc>
          <w:tcPr>
            <w:tcW w:w="791" w:type="pct"/>
            <w:tcBorders>
              <w:top w:val="single" w:sz="4" w:space="0" w:color="auto"/>
              <w:left w:val="single" w:sz="4" w:space="0" w:color="auto"/>
              <w:bottom w:val="single" w:sz="4" w:space="0" w:color="auto"/>
              <w:right w:val="single" w:sz="4" w:space="0" w:color="auto"/>
            </w:tcBorders>
            <w:shd w:val="clear" w:color="auto" w:fill="auto"/>
          </w:tcPr>
          <w:p w14:paraId="31DE509D" w14:textId="5F73E0EB" w:rsidR="00744784" w:rsidRPr="00C3429B" w:rsidRDefault="00744784" w:rsidP="00744784">
            <w:pPr>
              <w:spacing w:after="0"/>
              <w:rPr>
                <w:rFonts w:eastAsia="Times New Roman"/>
                <w:color w:val="000000"/>
                <w:sz w:val="21"/>
                <w:szCs w:val="21"/>
                <w:lang w:eastAsia="en-IE"/>
              </w:rPr>
            </w:pPr>
            <w:r w:rsidRPr="00C3429B">
              <w:rPr>
                <w:rFonts w:eastAsia="Times New Roman"/>
                <w:color w:val="000000"/>
                <w:sz w:val="21"/>
                <w:szCs w:val="21"/>
                <w:lang w:eastAsia="en-IE"/>
              </w:rPr>
              <w:t>ABC1</w:t>
            </w:r>
          </w:p>
        </w:tc>
        <w:tc>
          <w:tcPr>
            <w:tcW w:w="742" w:type="pct"/>
            <w:tcBorders>
              <w:top w:val="single" w:sz="4" w:space="0" w:color="auto"/>
              <w:left w:val="single" w:sz="4" w:space="0" w:color="auto"/>
              <w:bottom w:val="single" w:sz="4" w:space="0" w:color="auto"/>
              <w:right w:val="single" w:sz="4" w:space="0" w:color="auto"/>
            </w:tcBorders>
            <w:shd w:val="clear" w:color="auto" w:fill="auto"/>
          </w:tcPr>
          <w:p w14:paraId="38C755FA" w14:textId="3EC045D4"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1.3*</w:t>
            </w:r>
          </w:p>
          <w:p w14:paraId="523A2179"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(1.02-1.55)</w:t>
            </w:r>
          </w:p>
        </w:tc>
        <w:tc>
          <w:tcPr>
            <w:tcW w:w="596" w:type="pct"/>
            <w:tcBorders>
              <w:top w:val="single" w:sz="4" w:space="0" w:color="auto"/>
              <w:left w:val="single" w:sz="4" w:space="0" w:color="auto"/>
              <w:bottom w:val="single" w:sz="4" w:space="0" w:color="auto"/>
              <w:right w:val="single" w:sz="4" w:space="0" w:color="auto"/>
            </w:tcBorders>
            <w:shd w:val="clear" w:color="auto" w:fill="auto"/>
          </w:tcPr>
          <w:p w14:paraId="1B230E01" w14:textId="61F00083"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1.3*</w:t>
            </w:r>
          </w:p>
          <w:p w14:paraId="2ADCF72F"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(1.03-1.57)</w:t>
            </w:r>
          </w:p>
        </w:tc>
        <w:tc>
          <w:tcPr>
            <w:tcW w:w="635" w:type="pct"/>
            <w:tcBorders>
              <w:top w:val="single" w:sz="4" w:space="0" w:color="auto"/>
              <w:left w:val="single" w:sz="4" w:space="0" w:color="auto"/>
              <w:bottom w:val="single" w:sz="4" w:space="0" w:color="auto"/>
              <w:right w:val="single" w:sz="4" w:space="0" w:color="auto"/>
            </w:tcBorders>
            <w:shd w:val="clear" w:color="auto" w:fill="auto"/>
          </w:tcPr>
          <w:p w14:paraId="7A03901A" w14:textId="533018C8"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1.2</w:t>
            </w:r>
          </w:p>
          <w:p w14:paraId="75BC20F7"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(0.94-1.44)</w:t>
            </w:r>
          </w:p>
        </w:tc>
        <w:tc>
          <w:tcPr>
            <w:tcW w:w="557" w:type="pct"/>
            <w:tcBorders>
              <w:top w:val="single" w:sz="4" w:space="0" w:color="auto"/>
              <w:left w:val="single" w:sz="4" w:space="0" w:color="auto"/>
              <w:bottom w:val="single" w:sz="4" w:space="0" w:color="auto"/>
              <w:right w:val="single" w:sz="4" w:space="0" w:color="auto"/>
            </w:tcBorders>
            <w:shd w:val="clear" w:color="auto" w:fill="auto"/>
          </w:tcPr>
          <w:p w14:paraId="4D4996BF" w14:textId="36331FFD"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1.3*</w:t>
            </w:r>
          </w:p>
          <w:p w14:paraId="1B28F056" w14:textId="77777777" w:rsidR="00744784" w:rsidRPr="00C3429B" w:rsidRDefault="00744784" w:rsidP="00744784">
            <w:pPr>
              <w:spacing w:after="0"/>
              <w:jc w:val="center"/>
              <w:rPr>
                <w:sz w:val="21"/>
                <w:szCs w:val="21"/>
              </w:rPr>
            </w:pPr>
            <w:r w:rsidRPr="00C3429B">
              <w:rPr>
                <w:rFonts w:eastAsia="Times New Roman"/>
                <w:color w:val="000000"/>
                <w:sz w:val="21"/>
                <w:szCs w:val="21"/>
                <w:lang w:eastAsia="en-IE"/>
              </w:rPr>
              <w:t>(1.06-1.66)</w:t>
            </w:r>
          </w:p>
        </w:tc>
        <w:tc>
          <w:tcPr>
            <w:tcW w:w="888" w:type="pct"/>
            <w:tcBorders>
              <w:top w:val="single" w:sz="4" w:space="0" w:color="auto"/>
              <w:left w:val="single" w:sz="4" w:space="0" w:color="auto"/>
              <w:bottom w:val="single" w:sz="4" w:space="0" w:color="auto"/>
              <w:right w:val="single" w:sz="4" w:space="0" w:color="auto"/>
            </w:tcBorders>
            <w:shd w:val="clear" w:color="auto" w:fill="auto"/>
          </w:tcPr>
          <w:p w14:paraId="0C98C9A5" w14:textId="53BBE66B"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1.3*</w:t>
            </w:r>
          </w:p>
          <w:p w14:paraId="5C7C6D78" w14:textId="77777777" w:rsidR="00744784" w:rsidRPr="00C3429B" w:rsidRDefault="00744784" w:rsidP="00744784">
            <w:pPr>
              <w:spacing w:after="0"/>
              <w:jc w:val="center"/>
              <w:rPr>
                <w:sz w:val="21"/>
                <w:szCs w:val="21"/>
              </w:rPr>
            </w:pPr>
            <w:r w:rsidRPr="00C3429B">
              <w:rPr>
                <w:rFonts w:eastAsia="Times New Roman"/>
                <w:color w:val="000000"/>
                <w:sz w:val="21"/>
                <w:szCs w:val="21"/>
                <w:lang w:eastAsia="en-IE"/>
              </w:rPr>
              <w:t>(1.02-1.58)</w:t>
            </w:r>
          </w:p>
        </w:tc>
      </w:tr>
      <w:tr w:rsidR="00744784" w:rsidRPr="00E97098" w14:paraId="5EB8EC77" w14:textId="77777777" w:rsidTr="001B58DD">
        <w:trPr>
          <w:trHeight w:val="300"/>
          <w:jc w:val="center"/>
        </w:trPr>
        <w:tc>
          <w:tcPr>
            <w:tcW w:w="791" w:type="pct"/>
            <w:tcBorders>
              <w:top w:val="single" w:sz="4" w:space="0" w:color="auto"/>
              <w:left w:val="single" w:sz="4" w:space="0" w:color="auto"/>
              <w:bottom w:val="single" w:sz="4" w:space="0" w:color="auto"/>
              <w:right w:val="single" w:sz="4" w:space="0" w:color="auto"/>
            </w:tcBorders>
          </w:tcPr>
          <w:p w14:paraId="43EF0D3D" w14:textId="142CD4E6" w:rsidR="00744784" w:rsidRPr="00C3429B" w:rsidRDefault="00744784" w:rsidP="00744784">
            <w:pPr>
              <w:spacing w:after="0"/>
              <w:rPr>
                <w:rFonts w:eastAsia="Times New Roman"/>
                <w:color w:val="000000"/>
                <w:sz w:val="21"/>
                <w:szCs w:val="21"/>
                <w:lang w:eastAsia="en-IE"/>
              </w:rPr>
            </w:pPr>
            <w:r w:rsidRPr="00C3429B">
              <w:rPr>
                <w:rFonts w:eastAsia="Times New Roman"/>
                <w:color w:val="000000"/>
                <w:sz w:val="21"/>
                <w:szCs w:val="21"/>
              </w:rPr>
              <w:t>Disability status (compared to not having a disability)</w:t>
            </w:r>
          </w:p>
        </w:tc>
        <w:tc>
          <w:tcPr>
            <w:tcW w:w="791" w:type="pct"/>
            <w:tcBorders>
              <w:top w:val="single" w:sz="4" w:space="0" w:color="auto"/>
              <w:left w:val="single" w:sz="4" w:space="0" w:color="auto"/>
              <w:bottom w:val="single" w:sz="4" w:space="0" w:color="auto"/>
              <w:right w:val="single" w:sz="4" w:space="0" w:color="auto"/>
            </w:tcBorders>
            <w:shd w:val="clear" w:color="auto" w:fill="auto"/>
          </w:tcPr>
          <w:p w14:paraId="5683624E" w14:textId="3D5D6B6D" w:rsidR="00744784" w:rsidRPr="00C3429B" w:rsidRDefault="00744784" w:rsidP="00744784">
            <w:pPr>
              <w:spacing w:after="0"/>
              <w:rPr>
                <w:rFonts w:eastAsia="Times New Roman"/>
                <w:color w:val="000000"/>
                <w:sz w:val="21"/>
                <w:szCs w:val="21"/>
                <w:lang w:eastAsia="en-IE"/>
              </w:rPr>
            </w:pPr>
            <w:r w:rsidRPr="00C3429B">
              <w:rPr>
                <w:rFonts w:eastAsia="Times New Roman"/>
                <w:color w:val="000000"/>
                <w:sz w:val="21"/>
                <w:szCs w:val="21"/>
                <w:lang w:eastAsia="en-IE"/>
              </w:rPr>
              <w:t>Have a disability</w:t>
            </w:r>
          </w:p>
        </w:tc>
        <w:tc>
          <w:tcPr>
            <w:tcW w:w="742" w:type="pct"/>
            <w:tcBorders>
              <w:top w:val="single" w:sz="4" w:space="0" w:color="auto"/>
              <w:left w:val="single" w:sz="4" w:space="0" w:color="auto"/>
              <w:bottom w:val="single" w:sz="4" w:space="0" w:color="auto"/>
              <w:right w:val="single" w:sz="4" w:space="0" w:color="auto"/>
            </w:tcBorders>
            <w:shd w:val="clear" w:color="auto" w:fill="auto"/>
          </w:tcPr>
          <w:p w14:paraId="713B61CB"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 xml:space="preserve">1.3* </w:t>
            </w:r>
          </w:p>
          <w:p w14:paraId="25F5363D" w14:textId="26C1BB4E"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(1.00-1.80)</w:t>
            </w:r>
          </w:p>
        </w:tc>
        <w:tc>
          <w:tcPr>
            <w:tcW w:w="596" w:type="pct"/>
            <w:tcBorders>
              <w:top w:val="single" w:sz="4" w:space="0" w:color="auto"/>
              <w:left w:val="single" w:sz="4" w:space="0" w:color="auto"/>
              <w:bottom w:val="single" w:sz="4" w:space="0" w:color="auto"/>
              <w:right w:val="single" w:sz="4" w:space="0" w:color="auto"/>
            </w:tcBorders>
            <w:shd w:val="clear" w:color="auto" w:fill="auto"/>
          </w:tcPr>
          <w:p w14:paraId="4B2E9A80"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1.2</w:t>
            </w:r>
          </w:p>
          <w:p w14:paraId="55EA0042"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(0.92-1.66)</w:t>
            </w:r>
          </w:p>
        </w:tc>
        <w:tc>
          <w:tcPr>
            <w:tcW w:w="635" w:type="pct"/>
            <w:tcBorders>
              <w:top w:val="single" w:sz="4" w:space="0" w:color="auto"/>
              <w:left w:val="single" w:sz="4" w:space="0" w:color="auto"/>
              <w:bottom w:val="single" w:sz="4" w:space="0" w:color="auto"/>
              <w:right w:val="single" w:sz="4" w:space="0" w:color="auto"/>
            </w:tcBorders>
            <w:shd w:val="clear" w:color="auto" w:fill="auto"/>
          </w:tcPr>
          <w:p w14:paraId="0D18C310"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1.1</w:t>
            </w:r>
          </w:p>
          <w:p w14:paraId="0A00038C"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(0.84-1.52)</w:t>
            </w:r>
          </w:p>
        </w:tc>
        <w:tc>
          <w:tcPr>
            <w:tcW w:w="557" w:type="pct"/>
            <w:tcBorders>
              <w:top w:val="single" w:sz="4" w:space="0" w:color="auto"/>
              <w:left w:val="single" w:sz="4" w:space="0" w:color="auto"/>
              <w:bottom w:val="single" w:sz="4" w:space="0" w:color="auto"/>
              <w:right w:val="single" w:sz="4" w:space="0" w:color="auto"/>
            </w:tcBorders>
            <w:shd w:val="clear" w:color="auto" w:fill="auto"/>
          </w:tcPr>
          <w:p w14:paraId="3D94D752"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1.1</w:t>
            </w:r>
          </w:p>
          <w:p w14:paraId="121526E1"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(0.78-1.44)</w:t>
            </w:r>
          </w:p>
        </w:tc>
        <w:tc>
          <w:tcPr>
            <w:tcW w:w="888" w:type="pct"/>
            <w:tcBorders>
              <w:top w:val="single" w:sz="4" w:space="0" w:color="auto"/>
              <w:left w:val="single" w:sz="4" w:space="0" w:color="auto"/>
              <w:bottom w:val="single" w:sz="4" w:space="0" w:color="auto"/>
              <w:right w:val="single" w:sz="4" w:space="0" w:color="auto"/>
            </w:tcBorders>
            <w:shd w:val="clear" w:color="auto" w:fill="auto"/>
          </w:tcPr>
          <w:p w14:paraId="50814128"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1.2</w:t>
            </w:r>
          </w:p>
          <w:p w14:paraId="09AD76F3"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(0.86-1.57)</w:t>
            </w:r>
          </w:p>
        </w:tc>
      </w:tr>
      <w:tr w:rsidR="00744784" w:rsidRPr="00E97098" w14:paraId="190CD52E" w14:textId="77777777" w:rsidTr="001B58DD">
        <w:trPr>
          <w:trHeight w:val="300"/>
          <w:jc w:val="center"/>
        </w:trPr>
        <w:tc>
          <w:tcPr>
            <w:tcW w:w="791" w:type="pct"/>
            <w:tcBorders>
              <w:top w:val="single" w:sz="4" w:space="0" w:color="auto"/>
              <w:left w:val="single" w:sz="4" w:space="0" w:color="auto"/>
              <w:bottom w:val="single" w:sz="4" w:space="0" w:color="auto"/>
              <w:right w:val="single" w:sz="4" w:space="0" w:color="auto"/>
            </w:tcBorders>
          </w:tcPr>
          <w:p w14:paraId="3B58F490" w14:textId="16F03028" w:rsidR="00744784" w:rsidRPr="00C3429B" w:rsidRDefault="00744784" w:rsidP="00744784">
            <w:pPr>
              <w:spacing w:after="0"/>
              <w:rPr>
                <w:rFonts w:eastAsia="Times New Roman"/>
                <w:color w:val="000000"/>
                <w:sz w:val="21"/>
                <w:szCs w:val="21"/>
                <w:lang w:eastAsia="en-IE"/>
              </w:rPr>
            </w:pPr>
            <w:r w:rsidRPr="00C3429B">
              <w:rPr>
                <w:rFonts w:eastAsia="Times New Roman"/>
                <w:color w:val="000000"/>
                <w:sz w:val="21"/>
                <w:szCs w:val="21"/>
                <w:lang w:eastAsia="en-IE"/>
              </w:rPr>
              <w:t>Social isolation (compared to not at risk of social isolation)†</w:t>
            </w:r>
          </w:p>
        </w:tc>
        <w:tc>
          <w:tcPr>
            <w:tcW w:w="791" w:type="pct"/>
            <w:tcBorders>
              <w:top w:val="single" w:sz="4" w:space="0" w:color="auto"/>
              <w:left w:val="single" w:sz="4" w:space="0" w:color="auto"/>
              <w:bottom w:val="single" w:sz="4" w:space="0" w:color="auto"/>
              <w:right w:val="single" w:sz="4" w:space="0" w:color="auto"/>
            </w:tcBorders>
            <w:shd w:val="clear" w:color="auto" w:fill="auto"/>
          </w:tcPr>
          <w:p w14:paraId="00D252B8" w14:textId="44DBB26E" w:rsidR="00744784" w:rsidRPr="00C3429B" w:rsidRDefault="00744784" w:rsidP="00744784">
            <w:pPr>
              <w:spacing w:after="0"/>
              <w:rPr>
                <w:rFonts w:eastAsia="Times New Roman"/>
                <w:color w:val="000000"/>
                <w:sz w:val="21"/>
                <w:szCs w:val="21"/>
                <w:lang w:eastAsia="en-IE"/>
              </w:rPr>
            </w:pPr>
            <w:r w:rsidRPr="00C3429B">
              <w:rPr>
                <w:rFonts w:eastAsia="Times New Roman"/>
                <w:color w:val="000000"/>
                <w:sz w:val="21"/>
                <w:szCs w:val="21"/>
                <w:lang w:eastAsia="en-IE"/>
              </w:rPr>
              <w:t>At risk of social isolation</w:t>
            </w:r>
          </w:p>
        </w:tc>
        <w:tc>
          <w:tcPr>
            <w:tcW w:w="742" w:type="pct"/>
            <w:tcBorders>
              <w:top w:val="single" w:sz="4" w:space="0" w:color="auto"/>
              <w:left w:val="single" w:sz="4" w:space="0" w:color="auto"/>
              <w:bottom w:val="single" w:sz="4" w:space="0" w:color="auto"/>
              <w:right w:val="single" w:sz="4" w:space="0" w:color="auto"/>
            </w:tcBorders>
            <w:shd w:val="clear" w:color="auto" w:fill="auto"/>
          </w:tcPr>
          <w:p w14:paraId="1FBC0515" w14:textId="1B44D618"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0.7*</w:t>
            </w:r>
          </w:p>
          <w:p w14:paraId="0B1BBEDD"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(0.51-0.83)</w:t>
            </w:r>
          </w:p>
        </w:tc>
        <w:tc>
          <w:tcPr>
            <w:tcW w:w="596" w:type="pct"/>
            <w:tcBorders>
              <w:top w:val="single" w:sz="4" w:space="0" w:color="auto"/>
              <w:left w:val="single" w:sz="4" w:space="0" w:color="auto"/>
              <w:bottom w:val="single" w:sz="4" w:space="0" w:color="auto"/>
              <w:right w:val="single" w:sz="4" w:space="0" w:color="auto"/>
            </w:tcBorders>
            <w:shd w:val="clear" w:color="auto" w:fill="auto"/>
          </w:tcPr>
          <w:p w14:paraId="4275E729" w14:textId="32DBB1DD"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0.7*</w:t>
            </w:r>
          </w:p>
          <w:p w14:paraId="4031DAEF"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(0.55-0.89)</w:t>
            </w:r>
          </w:p>
        </w:tc>
        <w:tc>
          <w:tcPr>
            <w:tcW w:w="635" w:type="pct"/>
            <w:tcBorders>
              <w:top w:val="single" w:sz="4" w:space="0" w:color="auto"/>
              <w:left w:val="single" w:sz="4" w:space="0" w:color="auto"/>
              <w:bottom w:val="single" w:sz="4" w:space="0" w:color="auto"/>
              <w:right w:val="single" w:sz="4" w:space="0" w:color="auto"/>
            </w:tcBorders>
            <w:shd w:val="clear" w:color="auto" w:fill="auto"/>
          </w:tcPr>
          <w:p w14:paraId="53A8EC79" w14:textId="49DAB3DB"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0.7*</w:t>
            </w:r>
          </w:p>
          <w:p w14:paraId="1284BC25"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(0.51-0.84)</w:t>
            </w:r>
          </w:p>
        </w:tc>
        <w:tc>
          <w:tcPr>
            <w:tcW w:w="557" w:type="pct"/>
            <w:tcBorders>
              <w:top w:val="single" w:sz="4" w:space="0" w:color="auto"/>
              <w:left w:val="single" w:sz="4" w:space="0" w:color="auto"/>
              <w:bottom w:val="single" w:sz="4" w:space="0" w:color="auto"/>
              <w:right w:val="single" w:sz="4" w:space="0" w:color="auto"/>
            </w:tcBorders>
            <w:shd w:val="clear" w:color="auto" w:fill="auto"/>
          </w:tcPr>
          <w:p w14:paraId="09329749" w14:textId="1AF9CF9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0.6*</w:t>
            </w:r>
          </w:p>
          <w:p w14:paraId="74E275B4"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(0.49-0.81)</w:t>
            </w:r>
          </w:p>
        </w:tc>
        <w:tc>
          <w:tcPr>
            <w:tcW w:w="888" w:type="pct"/>
            <w:tcBorders>
              <w:top w:val="single" w:sz="4" w:space="0" w:color="auto"/>
              <w:left w:val="single" w:sz="4" w:space="0" w:color="auto"/>
              <w:bottom w:val="single" w:sz="4" w:space="0" w:color="auto"/>
              <w:right w:val="single" w:sz="4" w:space="0" w:color="auto"/>
            </w:tcBorders>
            <w:shd w:val="clear" w:color="auto" w:fill="auto"/>
          </w:tcPr>
          <w:p w14:paraId="2ECA5E59" w14:textId="4050F372"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0.7*</w:t>
            </w:r>
          </w:p>
          <w:p w14:paraId="24923BCC"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(0.53-0.88)</w:t>
            </w:r>
          </w:p>
        </w:tc>
      </w:tr>
      <w:tr w:rsidR="00744784" w:rsidRPr="00E97098" w14:paraId="61807D80" w14:textId="77777777" w:rsidTr="001B58DD">
        <w:trPr>
          <w:trHeight w:val="300"/>
          <w:jc w:val="center"/>
        </w:trPr>
        <w:tc>
          <w:tcPr>
            <w:tcW w:w="791" w:type="pct"/>
            <w:tcBorders>
              <w:top w:val="single" w:sz="4" w:space="0" w:color="auto"/>
              <w:left w:val="single" w:sz="4" w:space="0" w:color="auto"/>
              <w:bottom w:val="single" w:sz="4" w:space="0" w:color="auto"/>
              <w:right w:val="single" w:sz="4" w:space="0" w:color="auto"/>
            </w:tcBorders>
          </w:tcPr>
          <w:p w14:paraId="6140B23B" w14:textId="177435A4" w:rsidR="00744784" w:rsidRPr="00C3429B" w:rsidRDefault="00744784" w:rsidP="00744784">
            <w:pPr>
              <w:spacing w:after="0"/>
              <w:rPr>
                <w:rFonts w:eastAsia="Times New Roman"/>
                <w:color w:val="000000"/>
                <w:sz w:val="21"/>
                <w:szCs w:val="21"/>
                <w:lang w:eastAsia="en-IE"/>
              </w:rPr>
            </w:pPr>
            <w:r w:rsidRPr="00C3429B">
              <w:rPr>
                <w:rFonts w:eastAsia="Times New Roman"/>
                <w:color w:val="000000"/>
                <w:sz w:val="21"/>
                <w:szCs w:val="21"/>
              </w:rPr>
              <w:t>Know someone with a disability (compared to not knowing)</w:t>
            </w:r>
          </w:p>
        </w:tc>
        <w:tc>
          <w:tcPr>
            <w:tcW w:w="791" w:type="pct"/>
            <w:tcBorders>
              <w:top w:val="single" w:sz="4" w:space="0" w:color="auto"/>
              <w:left w:val="single" w:sz="4" w:space="0" w:color="auto"/>
              <w:bottom w:val="single" w:sz="4" w:space="0" w:color="auto"/>
              <w:right w:val="single" w:sz="4" w:space="0" w:color="auto"/>
            </w:tcBorders>
            <w:shd w:val="clear" w:color="auto" w:fill="auto"/>
          </w:tcPr>
          <w:p w14:paraId="6DB10315" w14:textId="5EAB008B" w:rsidR="00744784" w:rsidRPr="00C3429B" w:rsidRDefault="00744784" w:rsidP="00744784">
            <w:pPr>
              <w:spacing w:after="0"/>
              <w:rPr>
                <w:rFonts w:eastAsia="Times New Roman"/>
                <w:color w:val="000000"/>
                <w:sz w:val="21"/>
                <w:szCs w:val="21"/>
                <w:lang w:eastAsia="en-IE"/>
              </w:rPr>
            </w:pPr>
            <w:r w:rsidRPr="00C3429B">
              <w:rPr>
                <w:rFonts w:eastAsia="Times New Roman"/>
                <w:color w:val="000000"/>
                <w:sz w:val="21"/>
                <w:szCs w:val="21"/>
                <w:lang w:eastAsia="en-IE"/>
              </w:rPr>
              <w:t>Yes</w:t>
            </w:r>
          </w:p>
        </w:tc>
        <w:tc>
          <w:tcPr>
            <w:tcW w:w="742" w:type="pct"/>
            <w:tcBorders>
              <w:top w:val="single" w:sz="4" w:space="0" w:color="auto"/>
              <w:left w:val="single" w:sz="4" w:space="0" w:color="auto"/>
              <w:bottom w:val="single" w:sz="4" w:space="0" w:color="auto"/>
              <w:right w:val="single" w:sz="4" w:space="0" w:color="auto"/>
            </w:tcBorders>
            <w:shd w:val="clear" w:color="auto" w:fill="auto"/>
          </w:tcPr>
          <w:p w14:paraId="3AD03ABC"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1.1</w:t>
            </w:r>
          </w:p>
          <w:p w14:paraId="616A0CBF"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(0.76-1.48)</w:t>
            </w:r>
          </w:p>
        </w:tc>
        <w:tc>
          <w:tcPr>
            <w:tcW w:w="596" w:type="pct"/>
            <w:tcBorders>
              <w:top w:val="single" w:sz="4" w:space="0" w:color="auto"/>
              <w:left w:val="single" w:sz="4" w:space="0" w:color="auto"/>
              <w:bottom w:val="single" w:sz="4" w:space="0" w:color="auto"/>
              <w:right w:val="single" w:sz="4" w:space="0" w:color="auto"/>
            </w:tcBorders>
            <w:shd w:val="clear" w:color="auto" w:fill="auto"/>
          </w:tcPr>
          <w:p w14:paraId="3C77DC0B"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1.2</w:t>
            </w:r>
          </w:p>
          <w:p w14:paraId="5D4177F9"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(0.82-1.61)</w:t>
            </w:r>
          </w:p>
        </w:tc>
        <w:tc>
          <w:tcPr>
            <w:tcW w:w="635" w:type="pct"/>
            <w:tcBorders>
              <w:top w:val="single" w:sz="4" w:space="0" w:color="auto"/>
              <w:left w:val="single" w:sz="4" w:space="0" w:color="auto"/>
              <w:bottom w:val="single" w:sz="4" w:space="0" w:color="auto"/>
              <w:right w:val="single" w:sz="4" w:space="0" w:color="auto"/>
            </w:tcBorders>
            <w:shd w:val="clear" w:color="auto" w:fill="auto"/>
          </w:tcPr>
          <w:p w14:paraId="33A46D77"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1.1</w:t>
            </w:r>
          </w:p>
          <w:p w14:paraId="4608382F"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(0.76-1.51)</w:t>
            </w:r>
          </w:p>
        </w:tc>
        <w:tc>
          <w:tcPr>
            <w:tcW w:w="557" w:type="pct"/>
            <w:tcBorders>
              <w:top w:val="single" w:sz="4" w:space="0" w:color="auto"/>
              <w:left w:val="single" w:sz="4" w:space="0" w:color="auto"/>
              <w:bottom w:val="single" w:sz="4" w:space="0" w:color="auto"/>
              <w:right w:val="single" w:sz="4" w:space="0" w:color="auto"/>
            </w:tcBorders>
            <w:shd w:val="clear" w:color="auto" w:fill="auto"/>
          </w:tcPr>
          <w:p w14:paraId="446047A1" w14:textId="5B55DF4E"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1.6*</w:t>
            </w:r>
          </w:p>
          <w:p w14:paraId="3CA8BC30"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(1.11-2.20)</w:t>
            </w:r>
          </w:p>
        </w:tc>
        <w:tc>
          <w:tcPr>
            <w:tcW w:w="888" w:type="pct"/>
            <w:tcBorders>
              <w:top w:val="single" w:sz="4" w:space="0" w:color="auto"/>
              <w:left w:val="single" w:sz="4" w:space="0" w:color="auto"/>
              <w:bottom w:val="single" w:sz="4" w:space="0" w:color="auto"/>
              <w:right w:val="single" w:sz="4" w:space="0" w:color="auto"/>
            </w:tcBorders>
            <w:shd w:val="clear" w:color="auto" w:fill="auto"/>
          </w:tcPr>
          <w:p w14:paraId="304848F7"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1.4</w:t>
            </w:r>
          </w:p>
          <w:p w14:paraId="6024092A"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(0.98-1.94)</w:t>
            </w:r>
          </w:p>
        </w:tc>
      </w:tr>
      <w:tr w:rsidR="00744784" w:rsidRPr="00E97098" w14:paraId="5983CF0F" w14:textId="77777777" w:rsidTr="001B58DD">
        <w:trPr>
          <w:trHeight w:val="300"/>
          <w:jc w:val="center"/>
        </w:trPr>
        <w:tc>
          <w:tcPr>
            <w:tcW w:w="791" w:type="pct"/>
            <w:tcBorders>
              <w:top w:val="single" w:sz="4" w:space="0" w:color="auto"/>
              <w:left w:val="single" w:sz="4" w:space="0" w:color="auto"/>
              <w:right w:val="single" w:sz="4" w:space="0" w:color="auto"/>
            </w:tcBorders>
          </w:tcPr>
          <w:p w14:paraId="18CA6EB7" w14:textId="59D058C4" w:rsidR="00744784" w:rsidRPr="00C3429B" w:rsidRDefault="00744784" w:rsidP="00744784">
            <w:pPr>
              <w:spacing w:after="0"/>
              <w:rPr>
                <w:rFonts w:eastAsia="Times New Roman"/>
                <w:color w:val="000000"/>
                <w:sz w:val="21"/>
                <w:szCs w:val="21"/>
                <w:lang w:eastAsia="en-IE"/>
              </w:rPr>
            </w:pPr>
            <w:r w:rsidRPr="00C3429B">
              <w:rPr>
                <w:rFonts w:eastAsia="Times New Roman"/>
                <w:color w:val="000000"/>
                <w:sz w:val="21"/>
                <w:szCs w:val="21"/>
                <w:lang w:eastAsia="en-IE"/>
              </w:rPr>
              <w:t xml:space="preserve">Region (compared to </w:t>
            </w:r>
          </w:p>
        </w:tc>
        <w:tc>
          <w:tcPr>
            <w:tcW w:w="791" w:type="pct"/>
            <w:tcBorders>
              <w:top w:val="single" w:sz="4" w:space="0" w:color="auto"/>
              <w:left w:val="single" w:sz="4" w:space="0" w:color="auto"/>
              <w:bottom w:val="single" w:sz="4" w:space="0" w:color="auto"/>
              <w:right w:val="single" w:sz="4" w:space="0" w:color="auto"/>
            </w:tcBorders>
            <w:shd w:val="clear" w:color="auto" w:fill="auto"/>
            <w:hideMark/>
          </w:tcPr>
          <w:p w14:paraId="45D5566C" w14:textId="0A026431" w:rsidR="00744784" w:rsidRPr="00C3429B" w:rsidRDefault="00744784" w:rsidP="00744784">
            <w:pPr>
              <w:spacing w:after="0"/>
              <w:rPr>
                <w:rFonts w:eastAsia="Times New Roman"/>
                <w:color w:val="000000"/>
                <w:sz w:val="21"/>
                <w:szCs w:val="21"/>
                <w:lang w:eastAsia="en-IE"/>
              </w:rPr>
            </w:pPr>
            <w:r w:rsidRPr="00C3429B">
              <w:rPr>
                <w:rFonts w:eastAsia="Times New Roman"/>
                <w:color w:val="000000"/>
                <w:sz w:val="21"/>
                <w:szCs w:val="21"/>
                <w:lang w:eastAsia="en-IE"/>
              </w:rPr>
              <w:t>Dublin</w:t>
            </w:r>
          </w:p>
        </w:tc>
        <w:tc>
          <w:tcPr>
            <w:tcW w:w="742" w:type="pct"/>
            <w:tcBorders>
              <w:top w:val="single" w:sz="4" w:space="0" w:color="auto"/>
              <w:left w:val="single" w:sz="4" w:space="0" w:color="auto"/>
              <w:bottom w:val="single" w:sz="4" w:space="0" w:color="auto"/>
              <w:right w:val="single" w:sz="4" w:space="0" w:color="auto"/>
            </w:tcBorders>
            <w:shd w:val="clear" w:color="auto" w:fill="auto"/>
          </w:tcPr>
          <w:p w14:paraId="24614CEC" w14:textId="0922E806"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1.7*</w:t>
            </w:r>
          </w:p>
          <w:p w14:paraId="43D0C27D"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(1.29-2.32)</w:t>
            </w:r>
          </w:p>
        </w:tc>
        <w:tc>
          <w:tcPr>
            <w:tcW w:w="596" w:type="pct"/>
            <w:tcBorders>
              <w:top w:val="single" w:sz="4" w:space="0" w:color="auto"/>
              <w:left w:val="single" w:sz="4" w:space="0" w:color="auto"/>
              <w:bottom w:val="single" w:sz="4" w:space="0" w:color="auto"/>
              <w:right w:val="single" w:sz="4" w:space="0" w:color="auto"/>
            </w:tcBorders>
            <w:shd w:val="clear" w:color="auto" w:fill="auto"/>
          </w:tcPr>
          <w:p w14:paraId="3AC21D90" w14:textId="4D462795"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1.4*</w:t>
            </w:r>
          </w:p>
          <w:p w14:paraId="43F4E338"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(1.02-1.84)</w:t>
            </w:r>
          </w:p>
        </w:tc>
        <w:tc>
          <w:tcPr>
            <w:tcW w:w="635" w:type="pct"/>
            <w:tcBorders>
              <w:top w:val="single" w:sz="4" w:space="0" w:color="auto"/>
              <w:left w:val="single" w:sz="4" w:space="0" w:color="auto"/>
              <w:bottom w:val="single" w:sz="4" w:space="0" w:color="auto"/>
              <w:right w:val="single" w:sz="4" w:space="0" w:color="auto"/>
            </w:tcBorders>
            <w:shd w:val="clear" w:color="auto" w:fill="auto"/>
          </w:tcPr>
          <w:p w14:paraId="24BDC73E" w14:textId="3A959FFC"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1.5*</w:t>
            </w:r>
          </w:p>
          <w:p w14:paraId="1F915E95"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(1.10-1.99)</w:t>
            </w:r>
          </w:p>
        </w:tc>
        <w:tc>
          <w:tcPr>
            <w:tcW w:w="557" w:type="pct"/>
            <w:tcBorders>
              <w:top w:val="single" w:sz="4" w:space="0" w:color="auto"/>
              <w:left w:val="single" w:sz="4" w:space="0" w:color="auto"/>
              <w:bottom w:val="single" w:sz="4" w:space="0" w:color="auto"/>
              <w:right w:val="single" w:sz="4" w:space="0" w:color="auto"/>
            </w:tcBorders>
            <w:shd w:val="clear" w:color="auto" w:fill="auto"/>
          </w:tcPr>
          <w:p w14:paraId="26E6316E" w14:textId="3CBED879"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1.8*</w:t>
            </w:r>
          </w:p>
          <w:p w14:paraId="6802FE62"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(1.32-.45)</w:t>
            </w:r>
          </w:p>
        </w:tc>
        <w:tc>
          <w:tcPr>
            <w:tcW w:w="888" w:type="pct"/>
            <w:tcBorders>
              <w:top w:val="single" w:sz="4" w:space="0" w:color="auto"/>
              <w:left w:val="single" w:sz="4" w:space="0" w:color="auto"/>
              <w:bottom w:val="single" w:sz="4" w:space="0" w:color="auto"/>
              <w:right w:val="single" w:sz="4" w:space="0" w:color="auto"/>
            </w:tcBorders>
            <w:shd w:val="clear" w:color="auto" w:fill="auto"/>
          </w:tcPr>
          <w:p w14:paraId="55E5E2FF" w14:textId="32EE8329"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1.6*</w:t>
            </w:r>
          </w:p>
          <w:p w14:paraId="6F4231F7"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(1.14-2.10)</w:t>
            </w:r>
          </w:p>
        </w:tc>
      </w:tr>
      <w:tr w:rsidR="00744784" w:rsidRPr="00E97098" w14:paraId="3FAEE7C5" w14:textId="77777777" w:rsidTr="001B58DD">
        <w:trPr>
          <w:trHeight w:val="300"/>
          <w:jc w:val="center"/>
        </w:trPr>
        <w:tc>
          <w:tcPr>
            <w:tcW w:w="791" w:type="pct"/>
            <w:tcBorders>
              <w:left w:val="single" w:sz="4" w:space="0" w:color="auto"/>
              <w:right w:val="single" w:sz="4" w:space="0" w:color="auto"/>
            </w:tcBorders>
          </w:tcPr>
          <w:p w14:paraId="6AB2FC18" w14:textId="76FFE79A" w:rsidR="00744784" w:rsidRPr="00C3429B" w:rsidRDefault="00744784" w:rsidP="00744784">
            <w:pPr>
              <w:spacing w:after="0"/>
              <w:rPr>
                <w:rFonts w:eastAsia="Times New Roman"/>
                <w:color w:val="000000"/>
                <w:sz w:val="21"/>
                <w:szCs w:val="21"/>
                <w:lang w:eastAsia="en-IE"/>
              </w:rPr>
            </w:pPr>
            <w:r w:rsidRPr="00C3429B">
              <w:rPr>
                <w:rFonts w:eastAsia="Times New Roman"/>
                <w:color w:val="000000"/>
                <w:sz w:val="21"/>
                <w:szCs w:val="21"/>
                <w:lang w:eastAsia="en-IE"/>
              </w:rPr>
              <w:t>Munster)</w:t>
            </w:r>
          </w:p>
        </w:tc>
        <w:tc>
          <w:tcPr>
            <w:tcW w:w="791" w:type="pct"/>
            <w:tcBorders>
              <w:top w:val="single" w:sz="4" w:space="0" w:color="auto"/>
              <w:left w:val="single" w:sz="4" w:space="0" w:color="auto"/>
              <w:bottom w:val="single" w:sz="4" w:space="0" w:color="auto"/>
              <w:right w:val="single" w:sz="4" w:space="0" w:color="auto"/>
            </w:tcBorders>
            <w:shd w:val="clear" w:color="auto" w:fill="auto"/>
            <w:hideMark/>
          </w:tcPr>
          <w:p w14:paraId="380A7400" w14:textId="29061DD3" w:rsidR="00744784" w:rsidRPr="00C3429B" w:rsidRDefault="00744784" w:rsidP="00744784">
            <w:pPr>
              <w:spacing w:after="0"/>
              <w:rPr>
                <w:rFonts w:eastAsia="Times New Roman"/>
                <w:color w:val="000000"/>
                <w:sz w:val="21"/>
                <w:szCs w:val="21"/>
                <w:lang w:eastAsia="en-IE"/>
              </w:rPr>
            </w:pPr>
            <w:r w:rsidRPr="00C3429B">
              <w:rPr>
                <w:rFonts w:eastAsia="Times New Roman"/>
                <w:color w:val="000000"/>
                <w:sz w:val="21"/>
                <w:szCs w:val="21"/>
                <w:lang w:eastAsia="en-IE"/>
              </w:rPr>
              <w:t>Rest of Leinster</w:t>
            </w:r>
          </w:p>
        </w:tc>
        <w:tc>
          <w:tcPr>
            <w:tcW w:w="742" w:type="pct"/>
            <w:tcBorders>
              <w:top w:val="single" w:sz="4" w:space="0" w:color="auto"/>
              <w:left w:val="single" w:sz="4" w:space="0" w:color="auto"/>
              <w:bottom w:val="single" w:sz="4" w:space="0" w:color="auto"/>
              <w:right w:val="single" w:sz="4" w:space="0" w:color="auto"/>
            </w:tcBorders>
            <w:shd w:val="clear" w:color="auto" w:fill="auto"/>
          </w:tcPr>
          <w:p w14:paraId="041106FC" w14:textId="3CBF6E10"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2.8*</w:t>
            </w:r>
          </w:p>
          <w:p w14:paraId="1C45A301"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(2.12-3.75)</w:t>
            </w:r>
          </w:p>
        </w:tc>
        <w:tc>
          <w:tcPr>
            <w:tcW w:w="596" w:type="pct"/>
            <w:tcBorders>
              <w:top w:val="single" w:sz="4" w:space="0" w:color="auto"/>
              <w:left w:val="single" w:sz="4" w:space="0" w:color="auto"/>
              <w:bottom w:val="single" w:sz="4" w:space="0" w:color="auto"/>
              <w:right w:val="single" w:sz="4" w:space="0" w:color="auto"/>
            </w:tcBorders>
            <w:shd w:val="clear" w:color="auto" w:fill="auto"/>
          </w:tcPr>
          <w:p w14:paraId="368B0C58" w14:textId="68B86200"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2.6*</w:t>
            </w:r>
          </w:p>
          <w:p w14:paraId="0F65618A"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(1.94-3.49)</w:t>
            </w:r>
          </w:p>
        </w:tc>
        <w:tc>
          <w:tcPr>
            <w:tcW w:w="635" w:type="pct"/>
            <w:tcBorders>
              <w:top w:val="single" w:sz="4" w:space="0" w:color="auto"/>
              <w:left w:val="single" w:sz="4" w:space="0" w:color="auto"/>
              <w:bottom w:val="single" w:sz="4" w:space="0" w:color="auto"/>
              <w:right w:val="single" w:sz="4" w:space="0" w:color="auto"/>
            </w:tcBorders>
            <w:shd w:val="clear" w:color="auto" w:fill="auto"/>
          </w:tcPr>
          <w:p w14:paraId="3F5BAF3E" w14:textId="6EC45E8F"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2.8*</w:t>
            </w:r>
          </w:p>
          <w:p w14:paraId="3B5EBBA2"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(2.07-3.73)</w:t>
            </w:r>
          </w:p>
        </w:tc>
        <w:tc>
          <w:tcPr>
            <w:tcW w:w="557" w:type="pct"/>
            <w:tcBorders>
              <w:top w:val="single" w:sz="4" w:space="0" w:color="auto"/>
              <w:left w:val="single" w:sz="4" w:space="0" w:color="auto"/>
              <w:bottom w:val="single" w:sz="4" w:space="0" w:color="auto"/>
              <w:right w:val="single" w:sz="4" w:space="0" w:color="auto"/>
            </w:tcBorders>
            <w:shd w:val="clear" w:color="auto" w:fill="auto"/>
          </w:tcPr>
          <w:p w14:paraId="3C511516" w14:textId="54FCFC64"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2.7*</w:t>
            </w:r>
          </w:p>
          <w:p w14:paraId="0DA2C1AA"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(2.00-3.66)</w:t>
            </w:r>
          </w:p>
        </w:tc>
        <w:tc>
          <w:tcPr>
            <w:tcW w:w="888" w:type="pct"/>
            <w:tcBorders>
              <w:top w:val="single" w:sz="4" w:space="0" w:color="auto"/>
              <w:left w:val="single" w:sz="4" w:space="0" w:color="auto"/>
              <w:bottom w:val="single" w:sz="4" w:space="0" w:color="auto"/>
              <w:right w:val="single" w:sz="4" w:space="0" w:color="auto"/>
            </w:tcBorders>
            <w:shd w:val="clear" w:color="auto" w:fill="auto"/>
          </w:tcPr>
          <w:p w14:paraId="37EC53FA" w14:textId="4940E01C"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2.7*</w:t>
            </w:r>
          </w:p>
          <w:p w14:paraId="005E60A9"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(2.02-3.67)</w:t>
            </w:r>
          </w:p>
        </w:tc>
      </w:tr>
      <w:tr w:rsidR="00744784" w:rsidRPr="00E97098" w14:paraId="634F327D" w14:textId="77777777" w:rsidTr="001B58DD">
        <w:trPr>
          <w:trHeight w:val="300"/>
          <w:jc w:val="center"/>
        </w:trPr>
        <w:tc>
          <w:tcPr>
            <w:tcW w:w="791" w:type="pct"/>
            <w:tcBorders>
              <w:left w:val="single" w:sz="4" w:space="0" w:color="auto"/>
              <w:bottom w:val="single" w:sz="4" w:space="0" w:color="auto"/>
              <w:right w:val="single" w:sz="4" w:space="0" w:color="auto"/>
            </w:tcBorders>
          </w:tcPr>
          <w:p w14:paraId="53AEF6AD" w14:textId="77777777" w:rsidR="00744784" w:rsidRPr="00C3429B" w:rsidRDefault="00744784" w:rsidP="00744784">
            <w:pPr>
              <w:spacing w:after="0"/>
              <w:rPr>
                <w:rFonts w:eastAsia="Times New Roman"/>
                <w:color w:val="000000"/>
                <w:sz w:val="21"/>
                <w:szCs w:val="21"/>
                <w:lang w:eastAsia="en-IE"/>
              </w:rPr>
            </w:pPr>
          </w:p>
        </w:tc>
        <w:tc>
          <w:tcPr>
            <w:tcW w:w="791" w:type="pct"/>
            <w:tcBorders>
              <w:top w:val="single" w:sz="4" w:space="0" w:color="auto"/>
              <w:left w:val="single" w:sz="4" w:space="0" w:color="auto"/>
              <w:bottom w:val="single" w:sz="4" w:space="0" w:color="auto"/>
              <w:right w:val="single" w:sz="4" w:space="0" w:color="auto"/>
            </w:tcBorders>
            <w:shd w:val="clear" w:color="auto" w:fill="auto"/>
            <w:hideMark/>
          </w:tcPr>
          <w:p w14:paraId="3D487A0A" w14:textId="6F7E19C1" w:rsidR="00744784" w:rsidRPr="00C3429B" w:rsidRDefault="00744784" w:rsidP="00744784">
            <w:pPr>
              <w:spacing w:after="0"/>
              <w:rPr>
                <w:rFonts w:eastAsia="Times New Roman"/>
                <w:color w:val="000000"/>
                <w:sz w:val="21"/>
                <w:szCs w:val="21"/>
                <w:lang w:eastAsia="en-IE"/>
              </w:rPr>
            </w:pPr>
            <w:r w:rsidRPr="00C3429B">
              <w:rPr>
                <w:rFonts w:eastAsia="Times New Roman"/>
                <w:color w:val="000000"/>
                <w:sz w:val="21"/>
                <w:szCs w:val="21"/>
                <w:lang w:eastAsia="en-IE"/>
              </w:rPr>
              <w:t>Connaught/Ulster</w:t>
            </w:r>
          </w:p>
        </w:tc>
        <w:tc>
          <w:tcPr>
            <w:tcW w:w="742" w:type="pct"/>
            <w:tcBorders>
              <w:top w:val="single" w:sz="4" w:space="0" w:color="auto"/>
              <w:left w:val="single" w:sz="4" w:space="0" w:color="auto"/>
              <w:bottom w:val="single" w:sz="4" w:space="0" w:color="auto"/>
              <w:right w:val="single" w:sz="4" w:space="0" w:color="auto"/>
            </w:tcBorders>
            <w:shd w:val="clear" w:color="auto" w:fill="auto"/>
          </w:tcPr>
          <w:p w14:paraId="207E9F8F"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1.2</w:t>
            </w:r>
          </w:p>
          <w:p w14:paraId="34BC0731"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(0.90-1.67)</w:t>
            </w:r>
          </w:p>
        </w:tc>
        <w:tc>
          <w:tcPr>
            <w:tcW w:w="596" w:type="pct"/>
            <w:tcBorders>
              <w:top w:val="single" w:sz="4" w:space="0" w:color="auto"/>
              <w:left w:val="single" w:sz="4" w:space="0" w:color="auto"/>
              <w:bottom w:val="single" w:sz="4" w:space="0" w:color="auto"/>
              <w:right w:val="single" w:sz="4" w:space="0" w:color="auto"/>
            </w:tcBorders>
            <w:shd w:val="clear" w:color="auto" w:fill="auto"/>
          </w:tcPr>
          <w:p w14:paraId="2C6CBF44"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1.0</w:t>
            </w:r>
          </w:p>
          <w:p w14:paraId="62F24CB9"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(0.72-1.34)</w:t>
            </w:r>
          </w:p>
        </w:tc>
        <w:tc>
          <w:tcPr>
            <w:tcW w:w="635" w:type="pct"/>
            <w:tcBorders>
              <w:top w:val="single" w:sz="4" w:space="0" w:color="auto"/>
              <w:left w:val="single" w:sz="4" w:space="0" w:color="auto"/>
              <w:bottom w:val="single" w:sz="4" w:space="0" w:color="auto"/>
              <w:right w:val="single" w:sz="4" w:space="0" w:color="auto"/>
            </w:tcBorders>
            <w:shd w:val="clear" w:color="auto" w:fill="auto"/>
          </w:tcPr>
          <w:p w14:paraId="047637D1"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1.2</w:t>
            </w:r>
          </w:p>
          <w:p w14:paraId="464801E6"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(0.86-1.62)</w:t>
            </w:r>
          </w:p>
        </w:tc>
        <w:tc>
          <w:tcPr>
            <w:tcW w:w="557" w:type="pct"/>
            <w:tcBorders>
              <w:top w:val="single" w:sz="4" w:space="0" w:color="auto"/>
              <w:left w:val="single" w:sz="4" w:space="0" w:color="auto"/>
              <w:bottom w:val="single" w:sz="4" w:space="0" w:color="auto"/>
              <w:right w:val="single" w:sz="4" w:space="0" w:color="auto"/>
            </w:tcBorders>
            <w:shd w:val="clear" w:color="auto" w:fill="auto"/>
          </w:tcPr>
          <w:p w14:paraId="537DBE81"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1.3</w:t>
            </w:r>
          </w:p>
          <w:p w14:paraId="1A022E90"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(0.91-1.74)</w:t>
            </w:r>
          </w:p>
        </w:tc>
        <w:tc>
          <w:tcPr>
            <w:tcW w:w="888" w:type="pct"/>
            <w:tcBorders>
              <w:top w:val="single" w:sz="4" w:space="0" w:color="auto"/>
              <w:left w:val="single" w:sz="4" w:space="0" w:color="auto"/>
              <w:bottom w:val="single" w:sz="4" w:space="0" w:color="auto"/>
              <w:right w:val="single" w:sz="4" w:space="0" w:color="auto"/>
            </w:tcBorders>
            <w:shd w:val="clear" w:color="auto" w:fill="auto"/>
          </w:tcPr>
          <w:p w14:paraId="60C0F9AA"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1.3</w:t>
            </w:r>
          </w:p>
          <w:p w14:paraId="6636E72A"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(0.93-1.78)</w:t>
            </w:r>
          </w:p>
        </w:tc>
      </w:tr>
      <w:tr w:rsidR="00744784" w:rsidRPr="00E97098" w14:paraId="6D3AE181" w14:textId="77777777" w:rsidTr="001B58DD">
        <w:trPr>
          <w:trHeight w:val="300"/>
          <w:jc w:val="center"/>
        </w:trPr>
        <w:tc>
          <w:tcPr>
            <w:tcW w:w="791" w:type="pct"/>
            <w:tcBorders>
              <w:top w:val="single" w:sz="4" w:space="0" w:color="auto"/>
              <w:left w:val="single" w:sz="4" w:space="0" w:color="auto"/>
              <w:right w:val="single" w:sz="4" w:space="0" w:color="auto"/>
            </w:tcBorders>
          </w:tcPr>
          <w:p w14:paraId="239885DF" w14:textId="42AD19CC" w:rsidR="00744784" w:rsidRPr="00C3429B" w:rsidRDefault="00744784" w:rsidP="00744784">
            <w:pPr>
              <w:spacing w:after="0"/>
              <w:rPr>
                <w:rFonts w:eastAsia="Times New Roman"/>
                <w:color w:val="000000"/>
                <w:sz w:val="21"/>
                <w:szCs w:val="21"/>
                <w:lang w:eastAsia="en-IE"/>
              </w:rPr>
            </w:pPr>
            <w:r w:rsidRPr="00C3429B">
              <w:rPr>
                <w:rFonts w:eastAsia="Times New Roman"/>
                <w:color w:val="000000"/>
                <w:sz w:val="21"/>
                <w:szCs w:val="21"/>
                <w:lang w:eastAsia="en-IE"/>
              </w:rPr>
              <w:t xml:space="preserve">Frequency of contact </w:t>
            </w:r>
          </w:p>
        </w:tc>
        <w:tc>
          <w:tcPr>
            <w:tcW w:w="791" w:type="pct"/>
            <w:tcBorders>
              <w:top w:val="single" w:sz="4" w:space="0" w:color="auto"/>
              <w:left w:val="single" w:sz="4" w:space="0" w:color="auto"/>
              <w:bottom w:val="single" w:sz="4" w:space="0" w:color="auto"/>
              <w:right w:val="single" w:sz="4" w:space="0" w:color="auto"/>
            </w:tcBorders>
            <w:shd w:val="clear" w:color="auto" w:fill="auto"/>
            <w:hideMark/>
          </w:tcPr>
          <w:p w14:paraId="5B4135E8" w14:textId="7A3A2489" w:rsidR="00744784" w:rsidRPr="00C3429B" w:rsidRDefault="00744784" w:rsidP="00744784">
            <w:pPr>
              <w:spacing w:after="0"/>
              <w:rPr>
                <w:rFonts w:eastAsia="Times New Roman"/>
                <w:color w:val="000000"/>
                <w:sz w:val="21"/>
                <w:szCs w:val="21"/>
                <w:lang w:eastAsia="en-IE"/>
              </w:rPr>
            </w:pPr>
            <w:r w:rsidRPr="00C3429B">
              <w:rPr>
                <w:rFonts w:eastAsia="Times New Roman"/>
                <w:color w:val="000000"/>
                <w:sz w:val="21"/>
                <w:szCs w:val="21"/>
                <w:lang w:eastAsia="en-IE"/>
              </w:rPr>
              <w:t>Monthly to three monthly</w:t>
            </w:r>
          </w:p>
        </w:tc>
        <w:tc>
          <w:tcPr>
            <w:tcW w:w="742" w:type="pct"/>
            <w:tcBorders>
              <w:top w:val="single" w:sz="4" w:space="0" w:color="auto"/>
              <w:left w:val="single" w:sz="4" w:space="0" w:color="auto"/>
              <w:bottom w:val="single" w:sz="4" w:space="0" w:color="auto"/>
              <w:right w:val="single" w:sz="4" w:space="0" w:color="auto"/>
            </w:tcBorders>
            <w:shd w:val="clear" w:color="auto" w:fill="auto"/>
          </w:tcPr>
          <w:p w14:paraId="6FBDFE96" w14:textId="2F15AB2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0.7*</w:t>
            </w:r>
          </w:p>
          <w:p w14:paraId="66DCC39D"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(0.56-0.96)</w:t>
            </w:r>
          </w:p>
        </w:tc>
        <w:tc>
          <w:tcPr>
            <w:tcW w:w="596" w:type="pct"/>
            <w:tcBorders>
              <w:top w:val="single" w:sz="4" w:space="0" w:color="auto"/>
              <w:left w:val="single" w:sz="4" w:space="0" w:color="auto"/>
              <w:bottom w:val="single" w:sz="4" w:space="0" w:color="auto"/>
              <w:right w:val="single" w:sz="4" w:space="0" w:color="auto"/>
            </w:tcBorders>
            <w:shd w:val="clear" w:color="auto" w:fill="auto"/>
          </w:tcPr>
          <w:p w14:paraId="3E495971"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0.8</w:t>
            </w:r>
          </w:p>
          <w:p w14:paraId="1EF9241C"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(0.62-1.06)</w:t>
            </w:r>
          </w:p>
        </w:tc>
        <w:tc>
          <w:tcPr>
            <w:tcW w:w="635" w:type="pct"/>
            <w:tcBorders>
              <w:top w:val="single" w:sz="4" w:space="0" w:color="auto"/>
              <w:left w:val="single" w:sz="4" w:space="0" w:color="auto"/>
              <w:bottom w:val="single" w:sz="4" w:space="0" w:color="auto"/>
              <w:right w:val="single" w:sz="4" w:space="0" w:color="auto"/>
            </w:tcBorders>
            <w:shd w:val="clear" w:color="auto" w:fill="auto"/>
          </w:tcPr>
          <w:p w14:paraId="56EB1AC4"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0.8</w:t>
            </w:r>
          </w:p>
          <w:p w14:paraId="146EADD1"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(0.58-1.01)</w:t>
            </w:r>
          </w:p>
        </w:tc>
        <w:tc>
          <w:tcPr>
            <w:tcW w:w="557" w:type="pct"/>
            <w:tcBorders>
              <w:top w:val="single" w:sz="4" w:space="0" w:color="auto"/>
              <w:left w:val="single" w:sz="4" w:space="0" w:color="auto"/>
              <w:bottom w:val="single" w:sz="4" w:space="0" w:color="auto"/>
              <w:right w:val="single" w:sz="4" w:space="0" w:color="auto"/>
            </w:tcBorders>
            <w:shd w:val="clear" w:color="auto" w:fill="auto"/>
          </w:tcPr>
          <w:p w14:paraId="750EF1E1"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0.9</w:t>
            </w:r>
          </w:p>
          <w:p w14:paraId="59624577"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(0.70-1.24)</w:t>
            </w:r>
          </w:p>
        </w:tc>
        <w:tc>
          <w:tcPr>
            <w:tcW w:w="888" w:type="pct"/>
            <w:tcBorders>
              <w:top w:val="single" w:sz="4" w:space="0" w:color="auto"/>
              <w:left w:val="single" w:sz="4" w:space="0" w:color="auto"/>
              <w:bottom w:val="single" w:sz="4" w:space="0" w:color="auto"/>
              <w:right w:val="single" w:sz="4" w:space="0" w:color="auto"/>
            </w:tcBorders>
            <w:shd w:val="clear" w:color="auto" w:fill="auto"/>
          </w:tcPr>
          <w:p w14:paraId="2A0FC278"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0.9</w:t>
            </w:r>
          </w:p>
          <w:p w14:paraId="39A44013"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(0.68-1.19)</w:t>
            </w:r>
          </w:p>
        </w:tc>
      </w:tr>
      <w:tr w:rsidR="00744784" w:rsidRPr="00E97098" w14:paraId="3F71ACF7" w14:textId="77777777" w:rsidTr="001B58DD">
        <w:trPr>
          <w:trHeight w:val="300"/>
          <w:jc w:val="center"/>
        </w:trPr>
        <w:tc>
          <w:tcPr>
            <w:tcW w:w="791" w:type="pct"/>
            <w:tcBorders>
              <w:left w:val="single" w:sz="4" w:space="0" w:color="auto"/>
              <w:bottom w:val="single" w:sz="4" w:space="0" w:color="auto"/>
              <w:right w:val="single" w:sz="4" w:space="0" w:color="auto"/>
            </w:tcBorders>
          </w:tcPr>
          <w:p w14:paraId="1C70D2A2" w14:textId="05C38AC5" w:rsidR="00744784" w:rsidRPr="00C3429B" w:rsidRDefault="00744784" w:rsidP="00744784">
            <w:pPr>
              <w:spacing w:after="0"/>
              <w:rPr>
                <w:rFonts w:eastAsia="Times New Roman"/>
                <w:color w:val="000000"/>
                <w:sz w:val="21"/>
                <w:szCs w:val="21"/>
                <w:lang w:eastAsia="en-IE"/>
              </w:rPr>
            </w:pPr>
            <w:r w:rsidRPr="00C3429B">
              <w:rPr>
                <w:rFonts w:eastAsia="Times New Roman"/>
                <w:color w:val="000000"/>
                <w:sz w:val="21"/>
                <w:szCs w:val="21"/>
                <w:lang w:eastAsia="en-IE"/>
              </w:rPr>
              <w:t>(compared to at least weekly)</w:t>
            </w:r>
          </w:p>
        </w:tc>
        <w:tc>
          <w:tcPr>
            <w:tcW w:w="791" w:type="pct"/>
            <w:tcBorders>
              <w:top w:val="single" w:sz="4" w:space="0" w:color="auto"/>
              <w:left w:val="single" w:sz="4" w:space="0" w:color="auto"/>
              <w:bottom w:val="single" w:sz="4" w:space="0" w:color="auto"/>
              <w:right w:val="single" w:sz="4" w:space="0" w:color="auto"/>
            </w:tcBorders>
            <w:shd w:val="clear" w:color="auto" w:fill="auto"/>
            <w:hideMark/>
          </w:tcPr>
          <w:p w14:paraId="5CD24733" w14:textId="2D547748" w:rsidR="00744784" w:rsidRPr="00C3429B" w:rsidRDefault="00744784" w:rsidP="00744784">
            <w:pPr>
              <w:spacing w:after="0"/>
              <w:rPr>
                <w:rFonts w:eastAsia="Times New Roman"/>
                <w:color w:val="000000"/>
                <w:sz w:val="21"/>
                <w:szCs w:val="21"/>
                <w:lang w:eastAsia="en-IE"/>
              </w:rPr>
            </w:pPr>
            <w:r w:rsidRPr="00C3429B">
              <w:rPr>
                <w:rFonts w:eastAsia="Times New Roman"/>
                <w:color w:val="000000"/>
                <w:sz w:val="21"/>
                <w:szCs w:val="21"/>
                <w:lang w:eastAsia="en-IE"/>
              </w:rPr>
              <w:t>Less often/never</w:t>
            </w:r>
          </w:p>
        </w:tc>
        <w:tc>
          <w:tcPr>
            <w:tcW w:w="742" w:type="pct"/>
            <w:tcBorders>
              <w:top w:val="single" w:sz="4" w:space="0" w:color="auto"/>
              <w:left w:val="single" w:sz="4" w:space="0" w:color="auto"/>
              <w:bottom w:val="single" w:sz="4" w:space="0" w:color="auto"/>
              <w:right w:val="single" w:sz="4" w:space="0" w:color="auto"/>
            </w:tcBorders>
            <w:shd w:val="clear" w:color="auto" w:fill="auto"/>
          </w:tcPr>
          <w:p w14:paraId="0A025AAE" w14:textId="0D2EE009"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0.7*</w:t>
            </w:r>
          </w:p>
          <w:p w14:paraId="175D6EF3"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(0.49-0.85)</w:t>
            </w:r>
          </w:p>
        </w:tc>
        <w:tc>
          <w:tcPr>
            <w:tcW w:w="596" w:type="pct"/>
            <w:tcBorders>
              <w:top w:val="single" w:sz="4" w:space="0" w:color="auto"/>
              <w:left w:val="single" w:sz="4" w:space="0" w:color="auto"/>
              <w:bottom w:val="single" w:sz="4" w:space="0" w:color="auto"/>
              <w:right w:val="single" w:sz="4" w:space="0" w:color="auto"/>
            </w:tcBorders>
            <w:shd w:val="clear" w:color="auto" w:fill="auto"/>
          </w:tcPr>
          <w:p w14:paraId="76761A6B" w14:textId="350744A5"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0.6*</w:t>
            </w:r>
          </w:p>
          <w:p w14:paraId="2BE07947"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(0.47-0.81)</w:t>
            </w:r>
          </w:p>
        </w:tc>
        <w:tc>
          <w:tcPr>
            <w:tcW w:w="635" w:type="pct"/>
            <w:tcBorders>
              <w:top w:val="single" w:sz="4" w:space="0" w:color="auto"/>
              <w:left w:val="single" w:sz="4" w:space="0" w:color="auto"/>
              <w:bottom w:val="single" w:sz="4" w:space="0" w:color="auto"/>
              <w:right w:val="single" w:sz="4" w:space="0" w:color="auto"/>
            </w:tcBorders>
            <w:shd w:val="clear" w:color="auto" w:fill="auto"/>
          </w:tcPr>
          <w:p w14:paraId="5D995CC0" w14:textId="2A3A9CC3"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0.6*</w:t>
            </w:r>
          </w:p>
          <w:p w14:paraId="5F882849"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(0.48-0.84)</w:t>
            </w:r>
          </w:p>
        </w:tc>
        <w:tc>
          <w:tcPr>
            <w:tcW w:w="557" w:type="pct"/>
            <w:tcBorders>
              <w:top w:val="single" w:sz="4" w:space="0" w:color="auto"/>
              <w:left w:val="single" w:sz="4" w:space="0" w:color="auto"/>
              <w:bottom w:val="single" w:sz="4" w:space="0" w:color="auto"/>
              <w:right w:val="single" w:sz="4" w:space="0" w:color="auto"/>
            </w:tcBorders>
            <w:shd w:val="clear" w:color="auto" w:fill="auto"/>
          </w:tcPr>
          <w:p w14:paraId="057E6000" w14:textId="7969FB15"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0.7*</w:t>
            </w:r>
          </w:p>
          <w:p w14:paraId="5C358D8E"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(0.52-0.92)</w:t>
            </w:r>
          </w:p>
        </w:tc>
        <w:tc>
          <w:tcPr>
            <w:tcW w:w="888" w:type="pct"/>
            <w:tcBorders>
              <w:top w:val="single" w:sz="4" w:space="0" w:color="auto"/>
              <w:left w:val="single" w:sz="4" w:space="0" w:color="auto"/>
              <w:bottom w:val="single" w:sz="4" w:space="0" w:color="auto"/>
              <w:right w:val="single" w:sz="4" w:space="0" w:color="auto"/>
            </w:tcBorders>
            <w:shd w:val="clear" w:color="auto" w:fill="auto"/>
          </w:tcPr>
          <w:p w14:paraId="0D846B36" w14:textId="6E27A836"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0.7*</w:t>
            </w:r>
          </w:p>
          <w:p w14:paraId="2C11BC4D" w14:textId="77777777" w:rsidR="00744784" w:rsidRPr="00C3429B" w:rsidRDefault="00744784" w:rsidP="00744784">
            <w:pPr>
              <w:spacing w:after="0"/>
              <w:jc w:val="center"/>
              <w:rPr>
                <w:rFonts w:eastAsia="Times New Roman"/>
                <w:color w:val="000000"/>
                <w:sz w:val="21"/>
                <w:szCs w:val="21"/>
                <w:lang w:eastAsia="en-IE"/>
              </w:rPr>
            </w:pPr>
            <w:r w:rsidRPr="00C3429B">
              <w:rPr>
                <w:rFonts w:eastAsia="Times New Roman"/>
                <w:color w:val="000000"/>
                <w:sz w:val="21"/>
                <w:szCs w:val="21"/>
                <w:lang w:eastAsia="en-IE"/>
              </w:rPr>
              <w:t>(0.51-0.90)</w:t>
            </w:r>
          </w:p>
        </w:tc>
      </w:tr>
    </w:tbl>
    <w:p w14:paraId="4E369884" w14:textId="65536434" w:rsidR="003E7734" w:rsidRPr="002430D1" w:rsidRDefault="001B58DD" w:rsidP="002430D1">
      <w:pPr>
        <w:spacing w:after="0"/>
        <w:rPr>
          <w:sz w:val="22"/>
        </w:rPr>
      </w:pPr>
      <w:r w:rsidRPr="006F0849">
        <w:rPr>
          <w:sz w:val="22"/>
        </w:rPr>
        <w:t>*Denotes a statistically significant finding</w:t>
      </w:r>
      <w:r>
        <w:rPr>
          <w:sz w:val="22"/>
        </w:rPr>
        <w:t xml:space="preserve">, </w:t>
      </w:r>
      <w:r w:rsidR="004D73E4" w:rsidRPr="002430D1">
        <w:rPr>
          <w:sz w:val="22"/>
        </w:rPr>
        <w:t>Dependant variable relates to questions 12.1.1-12.1.5</w:t>
      </w:r>
      <w:r w:rsidR="00666880">
        <w:rPr>
          <w:sz w:val="22"/>
        </w:rPr>
        <w:t xml:space="preserve">, </w:t>
      </w:r>
      <w:r w:rsidR="003E7734" w:rsidRPr="002430D1">
        <w:rPr>
          <w:sz w:val="22"/>
        </w:rPr>
        <w:t>Comfort scale – 1 is very uncomfortable and 10 is very comfortable</w:t>
      </w:r>
    </w:p>
    <w:p w14:paraId="3EC56A1B" w14:textId="48CA36A7" w:rsidR="00744784" w:rsidRPr="002430D1" w:rsidRDefault="003E7734" w:rsidP="002430D1">
      <w:pPr>
        <w:spacing w:after="0"/>
        <w:rPr>
          <w:sz w:val="22"/>
        </w:rPr>
      </w:pPr>
      <w:r w:rsidRPr="002430D1">
        <w:rPr>
          <w:sz w:val="22"/>
        </w:rPr>
        <w:t>Scores grouped as 1-4 and then individual scores between 5 and 10</w:t>
      </w:r>
      <w:r w:rsidR="00666880">
        <w:rPr>
          <w:sz w:val="22"/>
        </w:rPr>
        <w:t xml:space="preserve">, </w:t>
      </w:r>
      <w:r w:rsidR="00744784" w:rsidRPr="002430D1">
        <w:rPr>
          <w:sz w:val="22"/>
        </w:rPr>
        <w:t>†A score of 12 or less indicates risk of social isolation on the Lubben’s Social Network Scale</w:t>
      </w:r>
    </w:p>
    <w:p w14:paraId="29A1004D" w14:textId="77777777" w:rsidR="00163B77" w:rsidRDefault="00163B77" w:rsidP="004D73E4">
      <w:pPr>
        <w:spacing w:after="0"/>
        <w:rPr>
          <w:rFonts w:cs="Courier"/>
          <w:b/>
          <w:color w:val="000000"/>
          <w:szCs w:val="26"/>
        </w:rPr>
        <w:sectPr w:rsidR="00163B77" w:rsidSect="00666880">
          <w:pgSz w:w="16840" w:h="11910" w:orient="landscape"/>
          <w:pgMar w:top="720" w:right="720" w:bottom="720" w:left="720" w:header="0" w:footer="720" w:gutter="0"/>
          <w:cols w:space="720"/>
          <w:docGrid w:linePitch="354"/>
        </w:sectPr>
      </w:pPr>
    </w:p>
    <w:p w14:paraId="291D02F4" w14:textId="21BE05F7" w:rsidR="006F0849" w:rsidRPr="00163B77" w:rsidRDefault="003967FF" w:rsidP="00163B77">
      <w:pPr>
        <w:pStyle w:val="Style5"/>
      </w:pPr>
      <w:bookmarkStart w:id="204" w:name="_Toc496193570"/>
      <w:r>
        <w:t>Table A2.17</w:t>
      </w:r>
      <w:r w:rsidR="006F0849" w:rsidRPr="009C207E">
        <w:t>:</w:t>
      </w:r>
      <w:r w:rsidR="006F0849">
        <w:t xml:space="preserve"> Binary logistic regression model, including year as an explanatory variable, summarising all disability types by selected variables by agreement that adults with disabilities have the same right to fulfilment through sexual relationships as everyone else</w:t>
      </w:r>
      <w:bookmarkEnd w:id="204"/>
    </w:p>
    <w:tbl>
      <w:tblPr>
        <w:tblStyle w:val="TableGrid"/>
        <w:tblW w:w="5000" w:type="pct"/>
        <w:tblLook w:val="04A0" w:firstRow="1" w:lastRow="0" w:firstColumn="1" w:lastColumn="0" w:noHBand="0" w:noVBand="1"/>
      </w:tblPr>
      <w:tblGrid>
        <w:gridCol w:w="2717"/>
        <w:gridCol w:w="2718"/>
        <w:gridCol w:w="2355"/>
        <w:gridCol w:w="2533"/>
        <w:gridCol w:w="2715"/>
        <w:gridCol w:w="2352"/>
      </w:tblGrid>
      <w:tr w:rsidR="00744784" w:rsidRPr="00DE353E" w14:paraId="04312161" w14:textId="77777777" w:rsidTr="00666880">
        <w:trPr>
          <w:trHeight w:val="290"/>
        </w:trPr>
        <w:tc>
          <w:tcPr>
            <w:tcW w:w="883" w:type="pct"/>
          </w:tcPr>
          <w:p w14:paraId="0613823C" w14:textId="77777777" w:rsidR="00744784" w:rsidRPr="00666880" w:rsidRDefault="00744784" w:rsidP="00744784">
            <w:pPr>
              <w:spacing w:after="0"/>
              <w:rPr>
                <w:b/>
                <w:szCs w:val="26"/>
              </w:rPr>
            </w:pPr>
          </w:p>
        </w:tc>
        <w:tc>
          <w:tcPr>
            <w:tcW w:w="883" w:type="pct"/>
            <w:vMerge w:val="restart"/>
          </w:tcPr>
          <w:p w14:paraId="26F049DE" w14:textId="0FF35BC0" w:rsidR="00744784" w:rsidRPr="00666880" w:rsidRDefault="00744784" w:rsidP="00744784">
            <w:pPr>
              <w:spacing w:after="0"/>
              <w:rPr>
                <w:b/>
                <w:szCs w:val="26"/>
              </w:rPr>
            </w:pPr>
            <w:r w:rsidRPr="00666880">
              <w:rPr>
                <w:b/>
                <w:szCs w:val="26"/>
              </w:rPr>
              <w:t>Selected Variables</w:t>
            </w:r>
          </w:p>
        </w:tc>
        <w:tc>
          <w:tcPr>
            <w:tcW w:w="765" w:type="pct"/>
            <w:shd w:val="clear" w:color="auto" w:fill="auto"/>
          </w:tcPr>
          <w:p w14:paraId="6B4E8178" w14:textId="77777777" w:rsidR="00744784" w:rsidRPr="00666880" w:rsidRDefault="00744784" w:rsidP="00744784">
            <w:pPr>
              <w:spacing w:after="0"/>
              <w:rPr>
                <w:b/>
                <w:szCs w:val="26"/>
              </w:rPr>
            </w:pPr>
            <w:r w:rsidRPr="00666880">
              <w:rPr>
                <w:b/>
                <w:szCs w:val="26"/>
              </w:rPr>
              <w:t>Mental health difficulties</w:t>
            </w:r>
          </w:p>
        </w:tc>
        <w:tc>
          <w:tcPr>
            <w:tcW w:w="823" w:type="pct"/>
            <w:shd w:val="clear" w:color="auto" w:fill="auto"/>
          </w:tcPr>
          <w:p w14:paraId="3DC9BECC" w14:textId="77777777" w:rsidR="00744784" w:rsidRPr="00666880" w:rsidRDefault="00744784" w:rsidP="00744784">
            <w:pPr>
              <w:spacing w:after="0"/>
              <w:rPr>
                <w:b/>
                <w:szCs w:val="26"/>
              </w:rPr>
            </w:pPr>
            <w:r w:rsidRPr="00666880">
              <w:rPr>
                <w:b/>
                <w:szCs w:val="26"/>
              </w:rPr>
              <w:t>Intellectual disabilities</w:t>
            </w:r>
          </w:p>
        </w:tc>
        <w:tc>
          <w:tcPr>
            <w:tcW w:w="882" w:type="pct"/>
            <w:shd w:val="clear" w:color="auto" w:fill="auto"/>
          </w:tcPr>
          <w:p w14:paraId="7FA968A7" w14:textId="77777777" w:rsidR="00744784" w:rsidRPr="00666880" w:rsidRDefault="00744784" w:rsidP="00744784">
            <w:pPr>
              <w:spacing w:after="0"/>
              <w:rPr>
                <w:b/>
                <w:szCs w:val="26"/>
              </w:rPr>
            </w:pPr>
            <w:r w:rsidRPr="00666880">
              <w:rPr>
                <w:b/>
                <w:szCs w:val="26"/>
              </w:rPr>
              <w:t>Physical disabilities</w:t>
            </w:r>
          </w:p>
        </w:tc>
        <w:tc>
          <w:tcPr>
            <w:tcW w:w="764" w:type="pct"/>
            <w:shd w:val="clear" w:color="auto" w:fill="auto"/>
          </w:tcPr>
          <w:p w14:paraId="2120D8FD" w14:textId="77777777" w:rsidR="00744784" w:rsidRPr="00666880" w:rsidRDefault="00744784" w:rsidP="00744784">
            <w:pPr>
              <w:spacing w:after="0"/>
              <w:rPr>
                <w:b/>
                <w:szCs w:val="26"/>
              </w:rPr>
            </w:pPr>
            <w:r w:rsidRPr="00666880">
              <w:rPr>
                <w:b/>
                <w:szCs w:val="26"/>
              </w:rPr>
              <w:t>Vision or hearing disability</w:t>
            </w:r>
          </w:p>
        </w:tc>
      </w:tr>
      <w:tr w:rsidR="00744784" w:rsidRPr="00DE353E" w14:paraId="18231F0E" w14:textId="77777777" w:rsidTr="00666880">
        <w:trPr>
          <w:trHeight w:val="290"/>
        </w:trPr>
        <w:tc>
          <w:tcPr>
            <w:tcW w:w="883" w:type="pct"/>
          </w:tcPr>
          <w:p w14:paraId="56023D29" w14:textId="77777777" w:rsidR="00744784" w:rsidRPr="00666880" w:rsidRDefault="00744784" w:rsidP="00744784">
            <w:pPr>
              <w:spacing w:after="0"/>
              <w:rPr>
                <w:b/>
                <w:szCs w:val="26"/>
              </w:rPr>
            </w:pPr>
          </w:p>
        </w:tc>
        <w:tc>
          <w:tcPr>
            <w:tcW w:w="883" w:type="pct"/>
            <w:vMerge/>
          </w:tcPr>
          <w:p w14:paraId="6BDA33F1" w14:textId="3577F517" w:rsidR="00744784" w:rsidRPr="00666880" w:rsidRDefault="00744784" w:rsidP="00744784">
            <w:pPr>
              <w:spacing w:after="0"/>
              <w:rPr>
                <w:b/>
                <w:szCs w:val="26"/>
              </w:rPr>
            </w:pPr>
          </w:p>
        </w:tc>
        <w:tc>
          <w:tcPr>
            <w:tcW w:w="3234" w:type="pct"/>
            <w:gridSpan w:val="4"/>
            <w:shd w:val="clear" w:color="auto" w:fill="auto"/>
          </w:tcPr>
          <w:p w14:paraId="2D079D1D" w14:textId="77777777" w:rsidR="00744784" w:rsidRPr="00666880" w:rsidRDefault="00744784" w:rsidP="00744784">
            <w:pPr>
              <w:spacing w:after="0"/>
              <w:jc w:val="center"/>
              <w:rPr>
                <w:b/>
                <w:szCs w:val="26"/>
              </w:rPr>
            </w:pPr>
            <w:r w:rsidRPr="00666880">
              <w:rPr>
                <w:rFonts w:eastAsia="Times New Roman"/>
                <w:b/>
                <w:color w:val="000000"/>
              </w:rPr>
              <w:t>Odds Ratios (95% confidence interval)</w:t>
            </w:r>
          </w:p>
        </w:tc>
      </w:tr>
      <w:tr w:rsidR="00744784" w:rsidRPr="00DE353E" w14:paraId="3E226030" w14:textId="77777777" w:rsidTr="00666880">
        <w:trPr>
          <w:trHeight w:val="290"/>
        </w:trPr>
        <w:tc>
          <w:tcPr>
            <w:tcW w:w="883" w:type="pct"/>
          </w:tcPr>
          <w:p w14:paraId="74128E87" w14:textId="43B0D55B" w:rsidR="00744784" w:rsidRPr="00666880" w:rsidRDefault="00744784" w:rsidP="00744784">
            <w:pPr>
              <w:spacing w:after="0"/>
              <w:rPr>
                <w:szCs w:val="26"/>
              </w:rPr>
            </w:pPr>
            <w:r w:rsidRPr="00666880">
              <w:rPr>
                <w:rFonts w:eastAsia="Times New Roman"/>
                <w:color w:val="000000"/>
              </w:rPr>
              <w:t>Age (compared to &gt;55)</w:t>
            </w:r>
          </w:p>
        </w:tc>
        <w:tc>
          <w:tcPr>
            <w:tcW w:w="883" w:type="pct"/>
          </w:tcPr>
          <w:p w14:paraId="24FBB095" w14:textId="2EF12483" w:rsidR="00744784" w:rsidRPr="00666880" w:rsidRDefault="00744784" w:rsidP="00744784">
            <w:pPr>
              <w:spacing w:after="0"/>
              <w:rPr>
                <w:szCs w:val="26"/>
              </w:rPr>
            </w:pPr>
            <w:r w:rsidRPr="00666880">
              <w:rPr>
                <w:szCs w:val="26"/>
              </w:rPr>
              <w:t>Less than 55</w:t>
            </w:r>
          </w:p>
        </w:tc>
        <w:tc>
          <w:tcPr>
            <w:tcW w:w="765" w:type="pct"/>
            <w:shd w:val="clear" w:color="auto" w:fill="auto"/>
          </w:tcPr>
          <w:p w14:paraId="66B1F7D4" w14:textId="6A850D4F" w:rsidR="00744784" w:rsidRPr="00666880" w:rsidRDefault="00744784" w:rsidP="00744784">
            <w:pPr>
              <w:spacing w:after="0"/>
              <w:jc w:val="center"/>
              <w:rPr>
                <w:szCs w:val="26"/>
              </w:rPr>
            </w:pPr>
            <w:r w:rsidRPr="00666880">
              <w:rPr>
                <w:szCs w:val="26"/>
              </w:rPr>
              <w:t>1.4</w:t>
            </w:r>
            <w:r w:rsidRPr="00666880">
              <w:rPr>
                <w:rFonts w:eastAsia="Times New Roman"/>
                <w:color w:val="000000"/>
              </w:rPr>
              <w:t>*</w:t>
            </w:r>
          </w:p>
          <w:p w14:paraId="547D6697" w14:textId="77777777" w:rsidR="00744784" w:rsidRPr="00666880" w:rsidRDefault="00744784" w:rsidP="00744784">
            <w:pPr>
              <w:spacing w:after="0"/>
              <w:jc w:val="center"/>
              <w:rPr>
                <w:szCs w:val="26"/>
              </w:rPr>
            </w:pPr>
            <w:r w:rsidRPr="00666880">
              <w:rPr>
                <w:szCs w:val="26"/>
              </w:rPr>
              <w:t>(1.12-1.74)</w:t>
            </w:r>
          </w:p>
        </w:tc>
        <w:tc>
          <w:tcPr>
            <w:tcW w:w="823" w:type="pct"/>
            <w:shd w:val="clear" w:color="auto" w:fill="auto"/>
          </w:tcPr>
          <w:p w14:paraId="69D5A23E" w14:textId="43168A36" w:rsidR="00744784" w:rsidRPr="00666880" w:rsidRDefault="00744784" w:rsidP="00744784">
            <w:pPr>
              <w:spacing w:after="0"/>
              <w:jc w:val="center"/>
              <w:rPr>
                <w:szCs w:val="26"/>
              </w:rPr>
            </w:pPr>
            <w:r w:rsidRPr="00666880">
              <w:rPr>
                <w:szCs w:val="26"/>
              </w:rPr>
              <w:t>1.4</w:t>
            </w:r>
            <w:r w:rsidRPr="00666880">
              <w:rPr>
                <w:rFonts w:eastAsia="Times New Roman"/>
                <w:color w:val="000000"/>
              </w:rPr>
              <w:t>*</w:t>
            </w:r>
          </w:p>
          <w:p w14:paraId="43BE1A3C" w14:textId="77777777" w:rsidR="00744784" w:rsidRPr="00666880" w:rsidRDefault="00744784" w:rsidP="00744784">
            <w:pPr>
              <w:spacing w:after="0"/>
              <w:jc w:val="center"/>
              <w:rPr>
                <w:szCs w:val="26"/>
              </w:rPr>
            </w:pPr>
            <w:r w:rsidRPr="00666880">
              <w:rPr>
                <w:szCs w:val="26"/>
              </w:rPr>
              <w:t>(1.14-1.82)</w:t>
            </w:r>
          </w:p>
        </w:tc>
        <w:tc>
          <w:tcPr>
            <w:tcW w:w="882" w:type="pct"/>
            <w:shd w:val="clear" w:color="auto" w:fill="auto"/>
          </w:tcPr>
          <w:p w14:paraId="6F015758" w14:textId="77777777" w:rsidR="00744784" w:rsidRPr="00666880" w:rsidRDefault="00744784" w:rsidP="00744784">
            <w:pPr>
              <w:spacing w:after="0"/>
              <w:jc w:val="center"/>
              <w:rPr>
                <w:szCs w:val="26"/>
              </w:rPr>
            </w:pPr>
            <w:r w:rsidRPr="00666880">
              <w:rPr>
                <w:szCs w:val="26"/>
              </w:rPr>
              <w:t>1.1</w:t>
            </w:r>
          </w:p>
          <w:p w14:paraId="2180CC39" w14:textId="77777777" w:rsidR="00744784" w:rsidRPr="00666880" w:rsidRDefault="00744784" w:rsidP="00744784">
            <w:pPr>
              <w:spacing w:after="0"/>
              <w:jc w:val="center"/>
              <w:rPr>
                <w:szCs w:val="26"/>
              </w:rPr>
            </w:pPr>
            <w:r w:rsidRPr="00666880">
              <w:rPr>
                <w:szCs w:val="26"/>
              </w:rPr>
              <w:t>(0.74-1.69)</w:t>
            </w:r>
          </w:p>
        </w:tc>
        <w:tc>
          <w:tcPr>
            <w:tcW w:w="764" w:type="pct"/>
            <w:shd w:val="clear" w:color="auto" w:fill="auto"/>
          </w:tcPr>
          <w:p w14:paraId="652766EB" w14:textId="77777777" w:rsidR="00744784" w:rsidRPr="00666880" w:rsidRDefault="00744784" w:rsidP="00744784">
            <w:pPr>
              <w:spacing w:after="0"/>
              <w:jc w:val="center"/>
              <w:rPr>
                <w:szCs w:val="26"/>
              </w:rPr>
            </w:pPr>
            <w:r w:rsidRPr="00666880">
              <w:rPr>
                <w:szCs w:val="26"/>
              </w:rPr>
              <w:t>1.5</w:t>
            </w:r>
          </w:p>
          <w:p w14:paraId="33A438C3" w14:textId="77777777" w:rsidR="00744784" w:rsidRPr="00666880" w:rsidRDefault="00744784" w:rsidP="00744784">
            <w:pPr>
              <w:spacing w:after="0"/>
              <w:jc w:val="center"/>
              <w:rPr>
                <w:szCs w:val="26"/>
              </w:rPr>
            </w:pPr>
            <w:r w:rsidRPr="00666880">
              <w:rPr>
                <w:szCs w:val="26"/>
              </w:rPr>
              <w:t>(0.96-2.28)</w:t>
            </w:r>
          </w:p>
        </w:tc>
      </w:tr>
      <w:tr w:rsidR="00744784" w:rsidRPr="00DE353E" w14:paraId="1984D016" w14:textId="77777777" w:rsidTr="00666880">
        <w:trPr>
          <w:trHeight w:val="276"/>
        </w:trPr>
        <w:tc>
          <w:tcPr>
            <w:tcW w:w="883" w:type="pct"/>
          </w:tcPr>
          <w:p w14:paraId="2A1069B4" w14:textId="71F5D67A" w:rsidR="00744784" w:rsidRPr="00666880" w:rsidRDefault="00744784" w:rsidP="00744784">
            <w:pPr>
              <w:spacing w:after="0"/>
              <w:rPr>
                <w:szCs w:val="26"/>
              </w:rPr>
            </w:pPr>
            <w:r w:rsidRPr="00666880">
              <w:rPr>
                <w:rFonts w:eastAsia="Times New Roman"/>
                <w:color w:val="000000"/>
              </w:rPr>
              <w:t>Gender (compared to female)</w:t>
            </w:r>
          </w:p>
        </w:tc>
        <w:tc>
          <w:tcPr>
            <w:tcW w:w="883" w:type="pct"/>
          </w:tcPr>
          <w:p w14:paraId="36ECDCCD" w14:textId="06F2C230" w:rsidR="00744784" w:rsidRPr="00666880" w:rsidRDefault="00744784" w:rsidP="00744784">
            <w:pPr>
              <w:spacing w:after="0"/>
              <w:rPr>
                <w:szCs w:val="26"/>
              </w:rPr>
            </w:pPr>
            <w:r w:rsidRPr="00666880">
              <w:rPr>
                <w:szCs w:val="26"/>
              </w:rPr>
              <w:t>Male</w:t>
            </w:r>
          </w:p>
        </w:tc>
        <w:tc>
          <w:tcPr>
            <w:tcW w:w="765" w:type="pct"/>
            <w:shd w:val="clear" w:color="auto" w:fill="auto"/>
          </w:tcPr>
          <w:p w14:paraId="37DF649D" w14:textId="77777777" w:rsidR="00744784" w:rsidRPr="00666880" w:rsidRDefault="00744784" w:rsidP="00744784">
            <w:pPr>
              <w:spacing w:after="0"/>
              <w:jc w:val="center"/>
              <w:rPr>
                <w:szCs w:val="26"/>
              </w:rPr>
            </w:pPr>
            <w:r w:rsidRPr="00666880">
              <w:rPr>
                <w:szCs w:val="26"/>
              </w:rPr>
              <w:t>1.0</w:t>
            </w:r>
          </w:p>
          <w:p w14:paraId="1023A119" w14:textId="77777777" w:rsidR="00744784" w:rsidRPr="00666880" w:rsidRDefault="00744784" w:rsidP="00744784">
            <w:pPr>
              <w:spacing w:after="0"/>
              <w:jc w:val="center"/>
              <w:rPr>
                <w:szCs w:val="26"/>
              </w:rPr>
            </w:pPr>
            <w:r w:rsidRPr="00666880">
              <w:rPr>
                <w:szCs w:val="26"/>
              </w:rPr>
              <w:t>(0.79-1.17)</w:t>
            </w:r>
          </w:p>
        </w:tc>
        <w:tc>
          <w:tcPr>
            <w:tcW w:w="823" w:type="pct"/>
            <w:shd w:val="clear" w:color="auto" w:fill="auto"/>
          </w:tcPr>
          <w:p w14:paraId="41E7E930" w14:textId="77777777" w:rsidR="00744784" w:rsidRPr="00666880" w:rsidRDefault="00744784" w:rsidP="00744784">
            <w:pPr>
              <w:spacing w:after="0"/>
              <w:jc w:val="center"/>
              <w:rPr>
                <w:szCs w:val="26"/>
              </w:rPr>
            </w:pPr>
            <w:r w:rsidRPr="00666880">
              <w:rPr>
                <w:szCs w:val="26"/>
              </w:rPr>
              <w:t>1.0</w:t>
            </w:r>
          </w:p>
          <w:p w14:paraId="78E9BD9C" w14:textId="77777777" w:rsidR="00744784" w:rsidRPr="00666880" w:rsidRDefault="00744784" w:rsidP="00744784">
            <w:pPr>
              <w:spacing w:after="0"/>
              <w:jc w:val="center"/>
              <w:rPr>
                <w:szCs w:val="26"/>
              </w:rPr>
            </w:pPr>
            <w:r w:rsidRPr="00666880">
              <w:rPr>
                <w:szCs w:val="26"/>
              </w:rPr>
              <w:t>(0.79-1.20)</w:t>
            </w:r>
          </w:p>
        </w:tc>
        <w:tc>
          <w:tcPr>
            <w:tcW w:w="882" w:type="pct"/>
            <w:shd w:val="clear" w:color="auto" w:fill="auto"/>
          </w:tcPr>
          <w:p w14:paraId="3A1C0E72" w14:textId="77777777" w:rsidR="00744784" w:rsidRPr="00666880" w:rsidRDefault="00744784" w:rsidP="00744784">
            <w:pPr>
              <w:spacing w:after="0"/>
              <w:jc w:val="center"/>
              <w:rPr>
                <w:szCs w:val="26"/>
              </w:rPr>
            </w:pPr>
            <w:r w:rsidRPr="00666880">
              <w:rPr>
                <w:szCs w:val="26"/>
              </w:rPr>
              <w:t>0.9</w:t>
            </w:r>
          </w:p>
          <w:p w14:paraId="61630028" w14:textId="77777777" w:rsidR="00744784" w:rsidRPr="00666880" w:rsidRDefault="00744784" w:rsidP="00744784">
            <w:pPr>
              <w:spacing w:after="0"/>
              <w:jc w:val="center"/>
              <w:rPr>
                <w:szCs w:val="26"/>
              </w:rPr>
            </w:pPr>
            <w:r w:rsidRPr="00666880">
              <w:rPr>
                <w:szCs w:val="26"/>
              </w:rPr>
              <w:t>(0.65-1.35)</w:t>
            </w:r>
          </w:p>
        </w:tc>
        <w:tc>
          <w:tcPr>
            <w:tcW w:w="764" w:type="pct"/>
            <w:shd w:val="clear" w:color="auto" w:fill="auto"/>
          </w:tcPr>
          <w:p w14:paraId="2E09E915" w14:textId="77777777" w:rsidR="00744784" w:rsidRPr="00666880" w:rsidRDefault="00744784" w:rsidP="00744784">
            <w:pPr>
              <w:spacing w:after="0"/>
              <w:jc w:val="center"/>
              <w:rPr>
                <w:szCs w:val="26"/>
              </w:rPr>
            </w:pPr>
            <w:r w:rsidRPr="00666880">
              <w:rPr>
                <w:szCs w:val="26"/>
              </w:rPr>
              <w:t>1.1</w:t>
            </w:r>
          </w:p>
          <w:p w14:paraId="4D3F8958" w14:textId="77777777" w:rsidR="00744784" w:rsidRPr="00666880" w:rsidRDefault="00744784" w:rsidP="00744784">
            <w:pPr>
              <w:spacing w:after="0"/>
              <w:jc w:val="center"/>
              <w:rPr>
                <w:szCs w:val="26"/>
              </w:rPr>
            </w:pPr>
            <w:r w:rsidRPr="00666880">
              <w:rPr>
                <w:szCs w:val="26"/>
              </w:rPr>
              <w:t>(0.70-1.58)</w:t>
            </w:r>
          </w:p>
        </w:tc>
      </w:tr>
      <w:tr w:rsidR="00744784" w:rsidRPr="00DE353E" w14:paraId="5A51B8B8" w14:textId="77777777" w:rsidTr="00666880">
        <w:trPr>
          <w:trHeight w:val="290"/>
        </w:trPr>
        <w:tc>
          <w:tcPr>
            <w:tcW w:w="883" w:type="pct"/>
          </w:tcPr>
          <w:p w14:paraId="5CF364DB" w14:textId="7F31FF07" w:rsidR="00744784" w:rsidRPr="00666880" w:rsidRDefault="00744784" w:rsidP="00744784">
            <w:pPr>
              <w:spacing w:after="0"/>
              <w:rPr>
                <w:szCs w:val="26"/>
              </w:rPr>
            </w:pPr>
            <w:r w:rsidRPr="00666880">
              <w:rPr>
                <w:rFonts w:eastAsia="Times New Roman"/>
                <w:color w:val="000000"/>
              </w:rPr>
              <w:t>Area (compared to urban)</w:t>
            </w:r>
          </w:p>
        </w:tc>
        <w:tc>
          <w:tcPr>
            <w:tcW w:w="883" w:type="pct"/>
          </w:tcPr>
          <w:p w14:paraId="15E7C88C" w14:textId="52B3F60E" w:rsidR="00744784" w:rsidRPr="00666880" w:rsidRDefault="00744784" w:rsidP="00744784">
            <w:pPr>
              <w:spacing w:after="0"/>
              <w:rPr>
                <w:szCs w:val="26"/>
              </w:rPr>
            </w:pPr>
            <w:r w:rsidRPr="00666880">
              <w:rPr>
                <w:szCs w:val="26"/>
              </w:rPr>
              <w:t>Urban</w:t>
            </w:r>
          </w:p>
        </w:tc>
        <w:tc>
          <w:tcPr>
            <w:tcW w:w="765" w:type="pct"/>
            <w:shd w:val="clear" w:color="auto" w:fill="auto"/>
          </w:tcPr>
          <w:p w14:paraId="78055116" w14:textId="1C789C76" w:rsidR="00744784" w:rsidRPr="00666880" w:rsidRDefault="00744784" w:rsidP="00744784">
            <w:pPr>
              <w:spacing w:after="0"/>
              <w:jc w:val="center"/>
              <w:rPr>
                <w:szCs w:val="26"/>
              </w:rPr>
            </w:pPr>
            <w:r w:rsidRPr="00666880">
              <w:rPr>
                <w:szCs w:val="26"/>
              </w:rPr>
              <w:t>1.3</w:t>
            </w:r>
            <w:r w:rsidRPr="00666880">
              <w:rPr>
                <w:rFonts w:eastAsia="Times New Roman"/>
                <w:color w:val="000000"/>
              </w:rPr>
              <w:t>*</w:t>
            </w:r>
          </w:p>
          <w:p w14:paraId="7F04BBF7" w14:textId="77777777" w:rsidR="00744784" w:rsidRPr="00666880" w:rsidRDefault="00744784" w:rsidP="00744784">
            <w:pPr>
              <w:spacing w:after="0"/>
              <w:jc w:val="center"/>
              <w:rPr>
                <w:szCs w:val="26"/>
              </w:rPr>
            </w:pPr>
            <w:r w:rsidRPr="00666880">
              <w:rPr>
                <w:szCs w:val="26"/>
              </w:rPr>
              <w:t>(1.06-1.59)</w:t>
            </w:r>
          </w:p>
        </w:tc>
        <w:tc>
          <w:tcPr>
            <w:tcW w:w="823" w:type="pct"/>
            <w:shd w:val="clear" w:color="auto" w:fill="auto"/>
          </w:tcPr>
          <w:p w14:paraId="73ABE00C" w14:textId="77777777" w:rsidR="00744784" w:rsidRPr="00666880" w:rsidRDefault="00744784" w:rsidP="00744784">
            <w:pPr>
              <w:spacing w:after="0"/>
              <w:jc w:val="center"/>
              <w:rPr>
                <w:szCs w:val="26"/>
              </w:rPr>
            </w:pPr>
            <w:r w:rsidRPr="00666880">
              <w:rPr>
                <w:szCs w:val="26"/>
              </w:rPr>
              <w:t>1.2</w:t>
            </w:r>
          </w:p>
          <w:p w14:paraId="23BF2D2A" w14:textId="77777777" w:rsidR="00744784" w:rsidRPr="00666880" w:rsidRDefault="00744784" w:rsidP="00744784">
            <w:pPr>
              <w:spacing w:after="0"/>
              <w:jc w:val="center"/>
              <w:rPr>
                <w:szCs w:val="26"/>
              </w:rPr>
            </w:pPr>
            <w:r w:rsidRPr="00666880">
              <w:rPr>
                <w:szCs w:val="26"/>
              </w:rPr>
              <w:t>(0.96-1.47)</w:t>
            </w:r>
          </w:p>
        </w:tc>
        <w:tc>
          <w:tcPr>
            <w:tcW w:w="882" w:type="pct"/>
            <w:shd w:val="clear" w:color="auto" w:fill="auto"/>
          </w:tcPr>
          <w:p w14:paraId="78346106" w14:textId="66C0380C" w:rsidR="00744784" w:rsidRPr="00666880" w:rsidRDefault="00744784" w:rsidP="00744784">
            <w:pPr>
              <w:spacing w:after="0"/>
              <w:jc w:val="center"/>
              <w:rPr>
                <w:szCs w:val="26"/>
              </w:rPr>
            </w:pPr>
            <w:r w:rsidRPr="00666880">
              <w:rPr>
                <w:szCs w:val="26"/>
              </w:rPr>
              <w:t>1.5</w:t>
            </w:r>
            <w:r w:rsidRPr="00666880">
              <w:rPr>
                <w:rFonts w:eastAsia="Times New Roman"/>
                <w:color w:val="000000"/>
              </w:rPr>
              <w:t>*</w:t>
            </w:r>
          </w:p>
          <w:p w14:paraId="0C7B08F0" w14:textId="77777777" w:rsidR="00744784" w:rsidRPr="00666880" w:rsidRDefault="00744784" w:rsidP="00744784">
            <w:pPr>
              <w:spacing w:after="0"/>
              <w:jc w:val="center"/>
              <w:rPr>
                <w:szCs w:val="26"/>
              </w:rPr>
            </w:pPr>
            <w:r w:rsidRPr="00666880">
              <w:rPr>
                <w:szCs w:val="26"/>
              </w:rPr>
              <w:t>(1.04-2.19)</w:t>
            </w:r>
          </w:p>
        </w:tc>
        <w:tc>
          <w:tcPr>
            <w:tcW w:w="764" w:type="pct"/>
            <w:shd w:val="clear" w:color="auto" w:fill="auto"/>
          </w:tcPr>
          <w:p w14:paraId="67128613" w14:textId="77777777" w:rsidR="00744784" w:rsidRPr="00666880" w:rsidRDefault="00744784" w:rsidP="00744784">
            <w:pPr>
              <w:spacing w:after="0"/>
              <w:jc w:val="center"/>
              <w:rPr>
                <w:szCs w:val="26"/>
              </w:rPr>
            </w:pPr>
            <w:r w:rsidRPr="00666880">
              <w:rPr>
                <w:szCs w:val="26"/>
              </w:rPr>
              <w:t>1.2</w:t>
            </w:r>
          </w:p>
          <w:p w14:paraId="4CAE6B28" w14:textId="77777777" w:rsidR="00744784" w:rsidRPr="00666880" w:rsidRDefault="00744784" w:rsidP="00744784">
            <w:pPr>
              <w:spacing w:after="0"/>
              <w:jc w:val="center"/>
              <w:rPr>
                <w:szCs w:val="26"/>
              </w:rPr>
            </w:pPr>
            <w:r w:rsidRPr="00666880">
              <w:rPr>
                <w:szCs w:val="26"/>
              </w:rPr>
              <w:t>(0.77-1.77)</w:t>
            </w:r>
          </w:p>
        </w:tc>
      </w:tr>
      <w:tr w:rsidR="00744784" w:rsidRPr="00DE353E" w14:paraId="33A2C673" w14:textId="77777777" w:rsidTr="00666880">
        <w:trPr>
          <w:trHeight w:val="290"/>
        </w:trPr>
        <w:tc>
          <w:tcPr>
            <w:tcW w:w="883" w:type="pct"/>
          </w:tcPr>
          <w:p w14:paraId="0A9B16E0" w14:textId="3C11A15C" w:rsidR="00744784" w:rsidRPr="00666880" w:rsidRDefault="00744784" w:rsidP="00744784">
            <w:pPr>
              <w:spacing w:after="0"/>
              <w:rPr>
                <w:szCs w:val="26"/>
              </w:rPr>
            </w:pPr>
            <w:r w:rsidRPr="00666880">
              <w:rPr>
                <w:rFonts w:eastAsia="Times New Roman"/>
                <w:color w:val="000000"/>
              </w:rPr>
              <w:t>Socio-economic group (compared to C2DE)</w:t>
            </w:r>
          </w:p>
        </w:tc>
        <w:tc>
          <w:tcPr>
            <w:tcW w:w="883" w:type="pct"/>
          </w:tcPr>
          <w:p w14:paraId="00331B80" w14:textId="0071035F" w:rsidR="00744784" w:rsidRPr="00666880" w:rsidRDefault="00744784" w:rsidP="00744784">
            <w:pPr>
              <w:spacing w:after="0"/>
              <w:rPr>
                <w:szCs w:val="26"/>
              </w:rPr>
            </w:pPr>
            <w:r w:rsidRPr="00666880">
              <w:rPr>
                <w:szCs w:val="26"/>
              </w:rPr>
              <w:t>ABCI</w:t>
            </w:r>
          </w:p>
        </w:tc>
        <w:tc>
          <w:tcPr>
            <w:tcW w:w="765" w:type="pct"/>
            <w:shd w:val="clear" w:color="auto" w:fill="auto"/>
          </w:tcPr>
          <w:p w14:paraId="43B2AC1B" w14:textId="77777777" w:rsidR="00744784" w:rsidRPr="00666880" w:rsidRDefault="00744784" w:rsidP="00744784">
            <w:pPr>
              <w:spacing w:after="0"/>
              <w:jc w:val="center"/>
              <w:rPr>
                <w:szCs w:val="26"/>
              </w:rPr>
            </w:pPr>
            <w:r w:rsidRPr="00666880">
              <w:rPr>
                <w:szCs w:val="26"/>
              </w:rPr>
              <w:t>0.9</w:t>
            </w:r>
          </w:p>
          <w:p w14:paraId="388160E7" w14:textId="77777777" w:rsidR="00744784" w:rsidRPr="00666880" w:rsidRDefault="00744784" w:rsidP="00744784">
            <w:pPr>
              <w:spacing w:after="0"/>
              <w:jc w:val="center"/>
              <w:rPr>
                <w:szCs w:val="26"/>
              </w:rPr>
            </w:pPr>
            <w:r w:rsidRPr="00666880">
              <w:rPr>
                <w:szCs w:val="26"/>
              </w:rPr>
              <w:t>(0.74-1.11)</w:t>
            </w:r>
          </w:p>
        </w:tc>
        <w:tc>
          <w:tcPr>
            <w:tcW w:w="823" w:type="pct"/>
            <w:shd w:val="clear" w:color="auto" w:fill="auto"/>
          </w:tcPr>
          <w:p w14:paraId="566F3EA8" w14:textId="77777777" w:rsidR="00744784" w:rsidRPr="00666880" w:rsidRDefault="00744784" w:rsidP="00744784">
            <w:pPr>
              <w:spacing w:after="0"/>
              <w:jc w:val="center"/>
              <w:rPr>
                <w:szCs w:val="26"/>
              </w:rPr>
            </w:pPr>
            <w:r w:rsidRPr="00666880">
              <w:rPr>
                <w:szCs w:val="26"/>
              </w:rPr>
              <w:t>0.9</w:t>
            </w:r>
          </w:p>
          <w:p w14:paraId="04C38A7A" w14:textId="77777777" w:rsidR="00744784" w:rsidRPr="00666880" w:rsidRDefault="00744784" w:rsidP="00744784">
            <w:pPr>
              <w:spacing w:after="0"/>
              <w:jc w:val="center"/>
              <w:rPr>
                <w:szCs w:val="26"/>
              </w:rPr>
            </w:pPr>
            <w:r w:rsidRPr="00666880">
              <w:rPr>
                <w:szCs w:val="26"/>
              </w:rPr>
              <w:t>(0.70-1.06)</w:t>
            </w:r>
          </w:p>
        </w:tc>
        <w:tc>
          <w:tcPr>
            <w:tcW w:w="882" w:type="pct"/>
            <w:shd w:val="clear" w:color="auto" w:fill="auto"/>
          </w:tcPr>
          <w:p w14:paraId="5CA41CD2" w14:textId="77777777" w:rsidR="00744784" w:rsidRPr="00666880" w:rsidRDefault="00744784" w:rsidP="00744784">
            <w:pPr>
              <w:spacing w:after="0"/>
              <w:jc w:val="center"/>
              <w:rPr>
                <w:szCs w:val="26"/>
              </w:rPr>
            </w:pPr>
            <w:r w:rsidRPr="00666880">
              <w:rPr>
                <w:szCs w:val="26"/>
              </w:rPr>
              <w:t>1.2</w:t>
            </w:r>
          </w:p>
          <w:p w14:paraId="1EF28E77" w14:textId="77777777" w:rsidR="00744784" w:rsidRPr="00666880" w:rsidRDefault="00744784" w:rsidP="00744784">
            <w:pPr>
              <w:spacing w:after="0"/>
              <w:jc w:val="center"/>
              <w:rPr>
                <w:szCs w:val="26"/>
              </w:rPr>
            </w:pPr>
            <w:r w:rsidRPr="00666880">
              <w:rPr>
                <w:szCs w:val="26"/>
              </w:rPr>
              <w:t>(0.80-1.70)</w:t>
            </w:r>
          </w:p>
        </w:tc>
        <w:tc>
          <w:tcPr>
            <w:tcW w:w="764" w:type="pct"/>
            <w:shd w:val="clear" w:color="auto" w:fill="auto"/>
          </w:tcPr>
          <w:p w14:paraId="5A502D77" w14:textId="77777777" w:rsidR="00744784" w:rsidRPr="00666880" w:rsidRDefault="00744784" w:rsidP="00744784">
            <w:pPr>
              <w:spacing w:after="0"/>
              <w:jc w:val="center"/>
              <w:rPr>
                <w:szCs w:val="26"/>
              </w:rPr>
            </w:pPr>
            <w:r w:rsidRPr="00666880">
              <w:rPr>
                <w:szCs w:val="26"/>
              </w:rPr>
              <w:t>1.5</w:t>
            </w:r>
          </w:p>
          <w:p w14:paraId="50ED1DF3" w14:textId="77777777" w:rsidR="00744784" w:rsidRPr="00666880" w:rsidRDefault="00744784" w:rsidP="00744784">
            <w:pPr>
              <w:spacing w:after="0"/>
              <w:jc w:val="center"/>
              <w:rPr>
                <w:szCs w:val="26"/>
              </w:rPr>
            </w:pPr>
            <w:r w:rsidRPr="00666880">
              <w:rPr>
                <w:szCs w:val="26"/>
              </w:rPr>
              <w:t>(0.98-2.29)</w:t>
            </w:r>
          </w:p>
        </w:tc>
      </w:tr>
      <w:tr w:rsidR="00744784" w:rsidRPr="00DE353E" w14:paraId="70A4906E" w14:textId="77777777" w:rsidTr="00666880">
        <w:trPr>
          <w:trHeight w:val="290"/>
        </w:trPr>
        <w:tc>
          <w:tcPr>
            <w:tcW w:w="883" w:type="pct"/>
          </w:tcPr>
          <w:p w14:paraId="17C88ED8" w14:textId="0B681CF8" w:rsidR="00744784" w:rsidRPr="00666880" w:rsidRDefault="00744784" w:rsidP="00744784">
            <w:pPr>
              <w:spacing w:after="0"/>
              <w:rPr>
                <w:szCs w:val="26"/>
              </w:rPr>
            </w:pPr>
            <w:r w:rsidRPr="00666880">
              <w:rPr>
                <w:rFonts w:eastAsia="Times New Roman"/>
                <w:color w:val="000000"/>
              </w:rPr>
              <w:t>Disability status (compared to not having a disability)</w:t>
            </w:r>
          </w:p>
        </w:tc>
        <w:tc>
          <w:tcPr>
            <w:tcW w:w="883" w:type="pct"/>
          </w:tcPr>
          <w:p w14:paraId="5AFDEF28" w14:textId="7AC94E2A" w:rsidR="00744784" w:rsidRPr="00666880" w:rsidRDefault="00744784" w:rsidP="00744784">
            <w:pPr>
              <w:spacing w:after="0"/>
              <w:rPr>
                <w:szCs w:val="26"/>
              </w:rPr>
            </w:pPr>
            <w:r w:rsidRPr="00666880">
              <w:rPr>
                <w:szCs w:val="26"/>
              </w:rPr>
              <w:t>Have a disability</w:t>
            </w:r>
          </w:p>
        </w:tc>
        <w:tc>
          <w:tcPr>
            <w:tcW w:w="765" w:type="pct"/>
            <w:shd w:val="clear" w:color="auto" w:fill="auto"/>
          </w:tcPr>
          <w:p w14:paraId="5ACCCB23" w14:textId="77777777" w:rsidR="00744784" w:rsidRPr="00666880" w:rsidRDefault="00744784" w:rsidP="00744784">
            <w:pPr>
              <w:spacing w:after="0"/>
              <w:jc w:val="center"/>
              <w:rPr>
                <w:szCs w:val="26"/>
              </w:rPr>
            </w:pPr>
            <w:r w:rsidRPr="00666880">
              <w:rPr>
                <w:szCs w:val="26"/>
              </w:rPr>
              <w:t>1.2</w:t>
            </w:r>
          </w:p>
          <w:p w14:paraId="7D99F659" w14:textId="77777777" w:rsidR="00744784" w:rsidRPr="00666880" w:rsidRDefault="00744784" w:rsidP="00744784">
            <w:pPr>
              <w:spacing w:after="0"/>
              <w:jc w:val="center"/>
              <w:rPr>
                <w:szCs w:val="26"/>
              </w:rPr>
            </w:pPr>
            <w:r w:rsidRPr="00666880">
              <w:rPr>
                <w:szCs w:val="26"/>
              </w:rPr>
              <w:t>(0.92-1.69)</w:t>
            </w:r>
          </w:p>
        </w:tc>
        <w:tc>
          <w:tcPr>
            <w:tcW w:w="823" w:type="pct"/>
            <w:shd w:val="clear" w:color="auto" w:fill="auto"/>
          </w:tcPr>
          <w:p w14:paraId="168C9F1C" w14:textId="77777777" w:rsidR="00744784" w:rsidRPr="00666880" w:rsidRDefault="00744784" w:rsidP="00744784">
            <w:pPr>
              <w:spacing w:after="0"/>
              <w:jc w:val="center"/>
              <w:rPr>
                <w:szCs w:val="26"/>
              </w:rPr>
            </w:pPr>
            <w:r w:rsidRPr="00666880">
              <w:rPr>
                <w:szCs w:val="26"/>
              </w:rPr>
              <w:t>1.2</w:t>
            </w:r>
          </w:p>
          <w:p w14:paraId="2BC0A281" w14:textId="77777777" w:rsidR="00744784" w:rsidRPr="00666880" w:rsidRDefault="00744784" w:rsidP="00744784">
            <w:pPr>
              <w:spacing w:after="0"/>
              <w:jc w:val="center"/>
              <w:rPr>
                <w:szCs w:val="26"/>
              </w:rPr>
            </w:pPr>
            <w:r w:rsidRPr="00666880">
              <w:rPr>
                <w:szCs w:val="26"/>
              </w:rPr>
              <w:t>(0.89-1.66)</w:t>
            </w:r>
          </w:p>
        </w:tc>
        <w:tc>
          <w:tcPr>
            <w:tcW w:w="882" w:type="pct"/>
            <w:shd w:val="clear" w:color="auto" w:fill="auto"/>
          </w:tcPr>
          <w:p w14:paraId="18270496" w14:textId="77777777" w:rsidR="00744784" w:rsidRPr="00666880" w:rsidRDefault="00744784" w:rsidP="00744784">
            <w:pPr>
              <w:spacing w:after="0"/>
              <w:jc w:val="center"/>
              <w:rPr>
                <w:szCs w:val="26"/>
              </w:rPr>
            </w:pPr>
            <w:r w:rsidRPr="00666880">
              <w:rPr>
                <w:szCs w:val="26"/>
              </w:rPr>
              <w:t>1.1</w:t>
            </w:r>
          </w:p>
          <w:p w14:paraId="2BE79A2D" w14:textId="77777777" w:rsidR="00744784" w:rsidRPr="00666880" w:rsidRDefault="00744784" w:rsidP="00744784">
            <w:pPr>
              <w:spacing w:after="0"/>
              <w:jc w:val="center"/>
              <w:rPr>
                <w:szCs w:val="26"/>
              </w:rPr>
            </w:pPr>
            <w:r w:rsidRPr="00666880">
              <w:rPr>
                <w:szCs w:val="26"/>
              </w:rPr>
              <w:t>(0.61-1.85)</w:t>
            </w:r>
          </w:p>
        </w:tc>
        <w:tc>
          <w:tcPr>
            <w:tcW w:w="764" w:type="pct"/>
            <w:shd w:val="clear" w:color="auto" w:fill="auto"/>
          </w:tcPr>
          <w:p w14:paraId="6F128637" w14:textId="77777777" w:rsidR="00744784" w:rsidRPr="00666880" w:rsidRDefault="00744784" w:rsidP="00744784">
            <w:pPr>
              <w:spacing w:after="0"/>
              <w:jc w:val="center"/>
              <w:rPr>
                <w:szCs w:val="26"/>
              </w:rPr>
            </w:pPr>
            <w:r w:rsidRPr="00666880">
              <w:rPr>
                <w:szCs w:val="26"/>
              </w:rPr>
              <w:t>1.4</w:t>
            </w:r>
          </w:p>
          <w:p w14:paraId="34B3CBF7" w14:textId="77777777" w:rsidR="00744784" w:rsidRPr="00666880" w:rsidRDefault="00744784" w:rsidP="00744784">
            <w:pPr>
              <w:spacing w:after="0"/>
              <w:jc w:val="center"/>
              <w:rPr>
                <w:szCs w:val="26"/>
              </w:rPr>
            </w:pPr>
            <w:r w:rsidRPr="00666880">
              <w:rPr>
                <w:szCs w:val="26"/>
              </w:rPr>
              <w:t>(0.75-2.61)</w:t>
            </w:r>
          </w:p>
        </w:tc>
      </w:tr>
      <w:tr w:rsidR="00744784" w:rsidRPr="00DE353E" w14:paraId="08EF9B51" w14:textId="77777777" w:rsidTr="00666880">
        <w:trPr>
          <w:trHeight w:val="276"/>
        </w:trPr>
        <w:tc>
          <w:tcPr>
            <w:tcW w:w="883" w:type="pct"/>
            <w:tcBorders>
              <w:bottom w:val="single" w:sz="4" w:space="0" w:color="auto"/>
            </w:tcBorders>
          </w:tcPr>
          <w:p w14:paraId="5B43F67F" w14:textId="342C01B4" w:rsidR="00744784" w:rsidRPr="00666880" w:rsidRDefault="00744784" w:rsidP="00744784">
            <w:pPr>
              <w:spacing w:after="0"/>
              <w:rPr>
                <w:szCs w:val="26"/>
              </w:rPr>
            </w:pPr>
            <w:r w:rsidRPr="00666880">
              <w:rPr>
                <w:rFonts w:eastAsia="Times New Roman"/>
                <w:color w:val="000000"/>
              </w:rPr>
              <w:t>Know someone with a disability (compared to not knowing)</w:t>
            </w:r>
          </w:p>
        </w:tc>
        <w:tc>
          <w:tcPr>
            <w:tcW w:w="883" w:type="pct"/>
          </w:tcPr>
          <w:p w14:paraId="310A4338" w14:textId="041CADCB" w:rsidR="00744784" w:rsidRPr="00666880" w:rsidRDefault="00744784" w:rsidP="00744784">
            <w:pPr>
              <w:spacing w:after="0"/>
              <w:rPr>
                <w:szCs w:val="26"/>
              </w:rPr>
            </w:pPr>
            <w:r w:rsidRPr="00666880">
              <w:rPr>
                <w:szCs w:val="26"/>
              </w:rPr>
              <w:t>Yes</w:t>
            </w:r>
          </w:p>
        </w:tc>
        <w:tc>
          <w:tcPr>
            <w:tcW w:w="765" w:type="pct"/>
            <w:shd w:val="clear" w:color="auto" w:fill="auto"/>
          </w:tcPr>
          <w:p w14:paraId="71C199AD" w14:textId="77777777" w:rsidR="00744784" w:rsidRPr="00666880" w:rsidRDefault="00744784" w:rsidP="00744784">
            <w:pPr>
              <w:spacing w:after="0"/>
              <w:jc w:val="center"/>
              <w:rPr>
                <w:szCs w:val="26"/>
              </w:rPr>
            </w:pPr>
            <w:r w:rsidRPr="00666880">
              <w:rPr>
                <w:szCs w:val="26"/>
              </w:rPr>
              <w:t>1.0</w:t>
            </w:r>
          </w:p>
          <w:p w14:paraId="2B3175FD" w14:textId="77777777" w:rsidR="00744784" w:rsidRPr="00666880" w:rsidRDefault="00744784" w:rsidP="00744784">
            <w:pPr>
              <w:spacing w:after="0"/>
              <w:jc w:val="center"/>
              <w:rPr>
                <w:szCs w:val="26"/>
              </w:rPr>
            </w:pPr>
            <w:r w:rsidRPr="00666880">
              <w:rPr>
                <w:szCs w:val="26"/>
              </w:rPr>
              <w:t>(0.80-1.26)</w:t>
            </w:r>
          </w:p>
        </w:tc>
        <w:tc>
          <w:tcPr>
            <w:tcW w:w="823" w:type="pct"/>
            <w:shd w:val="clear" w:color="auto" w:fill="auto"/>
          </w:tcPr>
          <w:p w14:paraId="2388335E" w14:textId="77777777" w:rsidR="00744784" w:rsidRPr="00666880" w:rsidRDefault="00744784" w:rsidP="00744784">
            <w:pPr>
              <w:spacing w:after="0"/>
              <w:jc w:val="center"/>
              <w:rPr>
                <w:szCs w:val="26"/>
              </w:rPr>
            </w:pPr>
            <w:r w:rsidRPr="00666880">
              <w:rPr>
                <w:szCs w:val="26"/>
              </w:rPr>
              <w:t>0.9</w:t>
            </w:r>
          </w:p>
          <w:p w14:paraId="3B27696D" w14:textId="77777777" w:rsidR="00744784" w:rsidRPr="00666880" w:rsidRDefault="00744784" w:rsidP="00744784">
            <w:pPr>
              <w:spacing w:after="0"/>
              <w:jc w:val="center"/>
              <w:rPr>
                <w:szCs w:val="26"/>
              </w:rPr>
            </w:pPr>
            <w:r w:rsidRPr="00666880">
              <w:rPr>
                <w:szCs w:val="26"/>
              </w:rPr>
              <w:t>(0.69-1.12)</w:t>
            </w:r>
          </w:p>
        </w:tc>
        <w:tc>
          <w:tcPr>
            <w:tcW w:w="882" w:type="pct"/>
            <w:shd w:val="clear" w:color="auto" w:fill="auto"/>
          </w:tcPr>
          <w:p w14:paraId="720450FD" w14:textId="77777777" w:rsidR="00744784" w:rsidRPr="00666880" w:rsidRDefault="00744784" w:rsidP="00744784">
            <w:pPr>
              <w:spacing w:after="0"/>
              <w:jc w:val="center"/>
              <w:rPr>
                <w:szCs w:val="26"/>
              </w:rPr>
            </w:pPr>
            <w:r w:rsidRPr="00666880">
              <w:rPr>
                <w:szCs w:val="26"/>
              </w:rPr>
              <w:t>1.2</w:t>
            </w:r>
          </w:p>
          <w:p w14:paraId="2AA3E44F" w14:textId="77777777" w:rsidR="00744784" w:rsidRPr="00666880" w:rsidRDefault="00744784" w:rsidP="00744784">
            <w:pPr>
              <w:spacing w:after="0"/>
              <w:jc w:val="center"/>
              <w:rPr>
                <w:szCs w:val="26"/>
              </w:rPr>
            </w:pPr>
            <w:r w:rsidRPr="00666880">
              <w:rPr>
                <w:szCs w:val="26"/>
              </w:rPr>
              <w:t>(0.82-1.91)</w:t>
            </w:r>
          </w:p>
        </w:tc>
        <w:tc>
          <w:tcPr>
            <w:tcW w:w="764" w:type="pct"/>
            <w:shd w:val="clear" w:color="auto" w:fill="auto"/>
          </w:tcPr>
          <w:p w14:paraId="6C7A81D7" w14:textId="77777777" w:rsidR="00744784" w:rsidRPr="00666880" w:rsidRDefault="00744784" w:rsidP="00744784">
            <w:pPr>
              <w:spacing w:after="0"/>
              <w:jc w:val="center"/>
              <w:rPr>
                <w:szCs w:val="26"/>
              </w:rPr>
            </w:pPr>
            <w:r w:rsidRPr="00666880">
              <w:rPr>
                <w:szCs w:val="26"/>
              </w:rPr>
              <w:t>1.0</w:t>
            </w:r>
          </w:p>
          <w:p w14:paraId="32D3F876" w14:textId="77777777" w:rsidR="00744784" w:rsidRPr="00666880" w:rsidRDefault="00744784" w:rsidP="00744784">
            <w:pPr>
              <w:spacing w:after="0"/>
              <w:jc w:val="center"/>
              <w:rPr>
                <w:szCs w:val="26"/>
              </w:rPr>
            </w:pPr>
            <w:r w:rsidRPr="00666880">
              <w:rPr>
                <w:szCs w:val="26"/>
              </w:rPr>
              <w:t>(0.62-1.64)</w:t>
            </w:r>
          </w:p>
        </w:tc>
      </w:tr>
      <w:tr w:rsidR="00744784" w:rsidRPr="00DE353E" w14:paraId="6EE81369" w14:textId="77777777" w:rsidTr="00666880">
        <w:trPr>
          <w:trHeight w:val="290"/>
        </w:trPr>
        <w:tc>
          <w:tcPr>
            <w:tcW w:w="883" w:type="pct"/>
            <w:tcBorders>
              <w:bottom w:val="nil"/>
            </w:tcBorders>
          </w:tcPr>
          <w:p w14:paraId="13A80325" w14:textId="174A254B" w:rsidR="00744784" w:rsidRPr="00666880" w:rsidRDefault="00744784" w:rsidP="00744784">
            <w:pPr>
              <w:spacing w:after="0"/>
              <w:rPr>
                <w:szCs w:val="26"/>
              </w:rPr>
            </w:pPr>
            <w:r w:rsidRPr="00666880">
              <w:rPr>
                <w:rFonts w:cs="Courier"/>
                <w:color w:val="000000"/>
                <w:szCs w:val="26"/>
              </w:rPr>
              <w:t>Year (compared to 2017)</w:t>
            </w:r>
          </w:p>
        </w:tc>
        <w:tc>
          <w:tcPr>
            <w:tcW w:w="883" w:type="pct"/>
          </w:tcPr>
          <w:p w14:paraId="2FDC93DC" w14:textId="5954575A" w:rsidR="00744784" w:rsidRPr="00666880" w:rsidRDefault="00744784" w:rsidP="00744784">
            <w:pPr>
              <w:spacing w:after="0"/>
              <w:rPr>
                <w:szCs w:val="26"/>
              </w:rPr>
            </w:pPr>
            <w:r w:rsidRPr="00666880">
              <w:rPr>
                <w:szCs w:val="26"/>
              </w:rPr>
              <w:t>2006</w:t>
            </w:r>
          </w:p>
        </w:tc>
        <w:tc>
          <w:tcPr>
            <w:tcW w:w="765" w:type="pct"/>
            <w:shd w:val="clear" w:color="auto" w:fill="auto"/>
          </w:tcPr>
          <w:p w14:paraId="3C21389D" w14:textId="60D57A03" w:rsidR="00744784" w:rsidRPr="00666880" w:rsidRDefault="00744784" w:rsidP="00744784">
            <w:pPr>
              <w:spacing w:after="0"/>
              <w:jc w:val="center"/>
              <w:rPr>
                <w:szCs w:val="26"/>
              </w:rPr>
            </w:pPr>
            <w:r w:rsidRPr="00666880">
              <w:rPr>
                <w:szCs w:val="26"/>
              </w:rPr>
              <w:t>0.2</w:t>
            </w:r>
            <w:r w:rsidRPr="00666880">
              <w:rPr>
                <w:rFonts w:eastAsia="Times New Roman"/>
                <w:color w:val="000000"/>
              </w:rPr>
              <w:t>*</w:t>
            </w:r>
          </w:p>
          <w:p w14:paraId="6185A2C5" w14:textId="77777777" w:rsidR="00744784" w:rsidRPr="00666880" w:rsidRDefault="00744784" w:rsidP="00744784">
            <w:pPr>
              <w:spacing w:after="0"/>
              <w:jc w:val="center"/>
              <w:rPr>
                <w:szCs w:val="26"/>
              </w:rPr>
            </w:pPr>
            <w:r w:rsidRPr="00666880">
              <w:rPr>
                <w:szCs w:val="26"/>
              </w:rPr>
              <w:t>(0.17-0.30)</w:t>
            </w:r>
          </w:p>
        </w:tc>
        <w:tc>
          <w:tcPr>
            <w:tcW w:w="823" w:type="pct"/>
            <w:shd w:val="clear" w:color="auto" w:fill="auto"/>
          </w:tcPr>
          <w:p w14:paraId="5EC24132" w14:textId="19B0A686" w:rsidR="00744784" w:rsidRPr="00666880" w:rsidRDefault="00744784" w:rsidP="00744784">
            <w:pPr>
              <w:spacing w:after="0"/>
              <w:jc w:val="center"/>
              <w:rPr>
                <w:szCs w:val="26"/>
              </w:rPr>
            </w:pPr>
            <w:r w:rsidRPr="00666880">
              <w:rPr>
                <w:szCs w:val="26"/>
              </w:rPr>
              <w:t>0.5</w:t>
            </w:r>
            <w:r w:rsidRPr="00666880">
              <w:rPr>
                <w:rFonts w:eastAsia="Times New Roman"/>
                <w:color w:val="000000"/>
              </w:rPr>
              <w:t>*</w:t>
            </w:r>
          </w:p>
          <w:p w14:paraId="5D4C0F00" w14:textId="77777777" w:rsidR="00744784" w:rsidRPr="00666880" w:rsidRDefault="00744784" w:rsidP="00744784">
            <w:pPr>
              <w:spacing w:after="0"/>
              <w:jc w:val="center"/>
              <w:rPr>
                <w:szCs w:val="26"/>
              </w:rPr>
            </w:pPr>
            <w:r w:rsidRPr="00666880">
              <w:rPr>
                <w:szCs w:val="26"/>
              </w:rPr>
              <w:t>(0.37-0.69)</w:t>
            </w:r>
          </w:p>
        </w:tc>
        <w:tc>
          <w:tcPr>
            <w:tcW w:w="882" w:type="pct"/>
            <w:shd w:val="clear" w:color="auto" w:fill="auto"/>
          </w:tcPr>
          <w:p w14:paraId="49E86C29" w14:textId="77777777" w:rsidR="00744784" w:rsidRPr="00666880" w:rsidRDefault="00744784" w:rsidP="00744784">
            <w:pPr>
              <w:spacing w:after="0"/>
              <w:jc w:val="center"/>
              <w:rPr>
                <w:szCs w:val="26"/>
              </w:rPr>
            </w:pPr>
            <w:r w:rsidRPr="00666880">
              <w:rPr>
                <w:szCs w:val="26"/>
              </w:rPr>
              <w:t>0.9</w:t>
            </w:r>
          </w:p>
          <w:p w14:paraId="748A2FB7" w14:textId="77777777" w:rsidR="00744784" w:rsidRPr="00666880" w:rsidRDefault="00744784" w:rsidP="00744784">
            <w:pPr>
              <w:spacing w:after="0"/>
              <w:jc w:val="center"/>
              <w:rPr>
                <w:szCs w:val="26"/>
              </w:rPr>
            </w:pPr>
            <w:r w:rsidRPr="00666880">
              <w:rPr>
                <w:szCs w:val="26"/>
              </w:rPr>
              <w:t>(0.57-1.48)</w:t>
            </w:r>
          </w:p>
        </w:tc>
        <w:tc>
          <w:tcPr>
            <w:tcW w:w="764" w:type="pct"/>
            <w:shd w:val="clear" w:color="auto" w:fill="auto"/>
          </w:tcPr>
          <w:p w14:paraId="745582FA" w14:textId="77777777" w:rsidR="00744784" w:rsidRPr="00666880" w:rsidRDefault="00744784" w:rsidP="00744784">
            <w:pPr>
              <w:spacing w:after="0"/>
              <w:jc w:val="center"/>
              <w:rPr>
                <w:szCs w:val="26"/>
              </w:rPr>
            </w:pPr>
            <w:r w:rsidRPr="00666880">
              <w:rPr>
                <w:szCs w:val="26"/>
              </w:rPr>
              <w:t>1.0</w:t>
            </w:r>
          </w:p>
          <w:p w14:paraId="0F8EA8A2" w14:textId="77777777" w:rsidR="00744784" w:rsidRPr="00666880" w:rsidRDefault="00744784" w:rsidP="00744784">
            <w:pPr>
              <w:spacing w:after="0"/>
              <w:jc w:val="center"/>
              <w:rPr>
                <w:szCs w:val="26"/>
              </w:rPr>
            </w:pPr>
            <w:r w:rsidRPr="00666880">
              <w:rPr>
                <w:szCs w:val="26"/>
              </w:rPr>
              <w:t>(0.59-1.79)</w:t>
            </w:r>
          </w:p>
        </w:tc>
      </w:tr>
      <w:tr w:rsidR="00744784" w:rsidRPr="00DE353E" w14:paraId="527F2AC7" w14:textId="77777777" w:rsidTr="00666880">
        <w:trPr>
          <w:trHeight w:val="290"/>
        </w:trPr>
        <w:tc>
          <w:tcPr>
            <w:tcW w:w="883" w:type="pct"/>
            <w:tcBorders>
              <w:top w:val="nil"/>
            </w:tcBorders>
          </w:tcPr>
          <w:p w14:paraId="5EDD8ABF" w14:textId="77777777" w:rsidR="00744784" w:rsidRPr="00666880" w:rsidRDefault="00744784" w:rsidP="00744784">
            <w:pPr>
              <w:spacing w:after="0"/>
              <w:rPr>
                <w:szCs w:val="26"/>
              </w:rPr>
            </w:pPr>
          </w:p>
        </w:tc>
        <w:tc>
          <w:tcPr>
            <w:tcW w:w="883" w:type="pct"/>
          </w:tcPr>
          <w:p w14:paraId="4B18B40C" w14:textId="2F8D680D" w:rsidR="00744784" w:rsidRPr="00666880" w:rsidRDefault="00744784" w:rsidP="00744784">
            <w:pPr>
              <w:spacing w:after="0"/>
              <w:rPr>
                <w:szCs w:val="26"/>
              </w:rPr>
            </w:pPr>
            <w:r w:rsidRPr="00666880">
              <w:rPr>
                <w:szCs w:val="26"/>
              </w:rPr>
              <w:t>2011</w:t>
            </w:r>
          </w:p>
        </w:tc>
        <w:tc>
          <w:tcPr>
            <w:tcW w:w="765" w:type="pct"/>
            <w:shd w:val="clear" w:color="auto" w:fill="auto"/>
          </w:tcPr>
          <w:p w14:paraId="0DC01537" w14:textId="7D6957FF" w:rsidR="00744784" w:rsidRPr="00666880" w:rsidRDefault="00744784" w:rsidP="00744784">
            <w:pPr>
              <w:spacing w:after="0"/>
              <w:jc w:val="center"/>
              <w:rPr>
                <w:szCs w:val="26"/>
              </w:rPr>
            </w:pPr>
            <w:r w:rsidRPr="00666880">
              <w:rPr>
                <w:szCs w:val="26"/>
              </w:rPr>
              <w:t>0.2</w:t>
            </w:r>
            <w:r w:rsidRPr="00666880">
              <w:rPr>
                <w:rFonts w:eastAsia="Times New Roman"/>
                <w:color w:val="000000"/>
              </w:rPr>
              <w:t>*</w:t>
            </w:r>
          </w:p>
          <w:p w14:paraId="1CFAA531" w14:textId="77777777" w:rsidR="00744784" w:rsidRPr="00666880" w:rsidRDefault="00744784" w:rsidP="00744784">
            <w:pPr>
              <w:spacing w:after="0"/>
              <w:jc w:val="center"/>
              <w:rPr>
                <w:szCs w:val="26"/>
              </w:rPr>
            </w:pPr>
            <w:r w:rsidRPr="00666880">
              <w:rPr>
                <w:szCs w:val="26"/>
              </w:rPr>
              <w:t>(0.13-0.23)</w:t>
            </w:r>
          </w:p>
        </w:tc>
        <w:tc>
          <w:tcPr>
            <w:tcW w:w="823" w:type="pct"/>
            <w:shd w:val="clear" w:color="auto" w:fill="auto"/>
          </w:tcPr>
          <w:p w14:paraId="56A003D8" w14:textId="6FEB7592" w:rsidR="00744784" w:rsidRPr="00666880" w:rsidRDefault="00744784" w:rsidP="00744784">
            <w:pPr>
              <w:spacing w:after="0"/>
              <w:jc w:val="center"/>
              <w:rPr>
                <w:szCs w:val="26"/>
              </w:rPr>
            </w:pPr>
            <w:r w:rsidRPr="00666880">
              <w:rPr>
                <w:szCs w:val="26"/>
              </w:rPr>
              <w:t>0.1</w:t>
            </w:r>
            <w:r w:rsidRPr="00666880">
              <w:rPr>
                <w:rFonts w:eastAsia="Times New Roman"/>
                <w:color w:val="000000"/>
              </w:rPr>
              <w:t>*</w:t>
            </w:r>
          </w:p>
          <w:p w14:paraId="53C05467" w14:textId="77777777" w:rsidR="00744784" w:rsidRPr="00666880" w:rsidRDefault="00744784" w:rsidP="00744784">
            <w:pPr>
              <w:spacing w:after="0"/>
              <w:jc w:val="center"/>
              <w:rPr>
                <w:szCs w:val="26"/>
              </w:rPr>
            </w:pPr>
            <w:r w:rsidRPr="00666880">
              <w:rPr>
                <w:szCs w:val="26"/>
              </w:rPr>
              <w:t>(0.11-0.19)</w:t>
            </w:r>
          </w:p>
        </w:tc>
        <w:tc>
          <w:tcPr>
            <w:tcW w:w="882" w:type="pct"/>
            <w:shd w:val="clear" w:color="auto" w:fill="auto"/>
          </w:tcPr>
          <w:p w14:paraId="1472D294" w14:textId="77777777" w:rsidR="00744784" w:rsidRPr="00666880" w:rsidRDefault="00744784" w:rsidP="00744784">
            <w:pPr>
              <w:spacing w:after="0"/>
              <w:jc w:val="center"/>
              <w:rPr>
                <w:szCs w:val="26"/>
              </w:rPr>
            </w:pPr>
            <w:r w:rsidRPr="00666880">
              <w:rPr>
                <w:szCs w:val="26"/>
              </w:rPr>
              <w:t>0.7</w:t>
            </w:r>
          </w:p>
          <w:p w14:paraId="14054578" w14:textId="77777777" w:rsidR="00744784" w:rsidRPr="00666880" w:rsidRDefault="00744784" w:rsidP="00744784">
            <w:pPr>
              <w:spacing w:after="0"/>
              <w:jc w:val="center"/>
              <w:rPr>
                <w:szCs w:val="26"/>
              </w:rPr>
            </w:pPr>
            <w:r w:rsidRPr="00666880">
              <w:rPr>
                <w:szCs w:val="26"/>
              </w:rPr>
              <w:t>(0.44-1.11)</w:t>
            </w:r>
          </w:p>
        </w:tc>
        <w:tc>
          <w:tcPr>
            <w:tcW w:w="764" w:type="pct"/>
            <w:shd w:val="clear" w:color="auto" w:fill="auto"/>
          </w:tcPr>
          <w:p w14:paraId="2946CDEF" w14:textId="62418478" w:rsidR="00744784" w:rsidRPr="00666880" w:rsidRDefault="00744784" w:rsidP="00744784">
            <w:pPr>
              <w:spacing w:after="0"/>
              <w:jc w:val="center"/>
              <w:rPr>
                <w:szCs w:val="26"/>
              </w:rPr>
            </w:pPr>
            <w:r w:rsidRPr="00666880">
              <w:rPr>
                <w:szCs w:val="26"/>
              </w:rPr>
              <w:t>0.5</w:t>
            </w:r>
            <w:r w:rsidRPr="00666880">
              <w:rPr>
                <w:rFonts w:eastAsia="Times New Roman"/>
                <w:color w:val="000000"/>
              </w:rPr>
              <w:t>*</w:t>
            </w:r>
          </w:p>
          <w:p w14:paraId="1C570C4A" w14:textId="77777777" w:rsidR="00744784" w:rsidRPr="00666880" w:rsidRDefault="00744784" w:rsidP="00744784">
            <w:pPr>
              <w:spacing w:after="0"/>
              <w:jc w:val="center"/>
              <w:rPr>
                <w:szCs w:val="26"/>
              </w:rPr>
            </w:pPr>
            <w:r w:rsidRPr="00666880">
              <w:rPr>
                <w:szCs w:val="26"/>
              </w:rPr>
              <w:t>(0.32-0.85)</w:t>
            </w:r>
          </w:p>
        </w:tc>
      </w:tr>
    </w:tbl>
    <w:p w14:paraId="05D43C2A" w14:textId="5FCBF106" w:rsidR="004121E0" w:rsidRPr="002430D1" w:rsidRDefault="004121E0" w:rsidP="002430D1">
      <w:pPr>
        <w:spacing w:after="0"/>
        <w:rPr>
          <w:sz w:val="22"/>
        </w:rPr>
      </w:pPr>
      <w:r w:rsidRPr="002430D1">
        <w:rPr>
          <w:sz w:val="22"/>
        </w:rPr>
        <w:t>*Denotes a statistically significant finding</w:t>
      </w:r>
      <w:r w:rsidR="00666880">
        <w:rPr>
          <w:sz w:val="22"/>
        </w:rPr>
        <w:t xml:space="preserve">, </w:t>
      </w:r>
      <w:r w:rsidR="00666880" w:rsidRPr="002430D1">
        <w:rPr>
          <w:sz w:val="22"/>
        </w:rPr>
        <w:t>Dependant variable relates to questions 13.1.1, 13.1.2, 13.1.4, 13.1.5</w:t>
      </w:r>
    </w:p>
    <w:p w14:paraId="3A14D154" w14:textId="77777777" w:rsidR="004121E0" w:rsidRPr="002430D1" w:rsidRDefault="004121E0" w:rsidP="002430D1">
      <w:pPr>
        <w:spacing w:after="0"/>
        <w:rPr>
          <w:sz w:val="22"/>
        </w:rPr>
      </w:pPr>
      <w:r w:rsidRPr="002430D1">
        <w:rPr>
          <w:sz w:val="22"/>
        </w:rPr>
        <w:t>OR &gt;1 or &lt;1 indicates a higher or lower level of agreement with the statements respectively</w:t>
      </w:r>
    </w:p>
    <w:p w14:paraId="1A50FA12" w14:textId="77777777" w:rsidR="004121E0" w:rsidRPr="002430D1" w:rsidRDefault="004121E0" w:rsidP="002430D1">
      <w:pPr>
        <w:spacing w:after="0"/>
        <w:rPr>
          <w:sz w:val="22"/>
        </w:rPr>
      </w:pPr>
    </w:p>
    <w:p w14:paraId="4FD9FEA8" w14:textId="77777777" w:rsidR="00451FEF" w:rsidRDefault="00451FEF" w:rsidP="00451FEF">
      <w:pPr>
        <w:rPr>
          <w:sz w:val="22"/>
        </w:rPr>
      </w:pPr>
    </w:p>
    <w:p w14:paraId="4E9D4775" w14:textId="77777777" w:rsidR="00163B77" w:rsidRDefault="00163B77" w:rsidP="00163B77">
      <w:pPr>
        <w:pStyle w:val="Style5"/>
        <w:rPr>
          <w:rStyle w:val="Style3Char"/>
          <w:b/>
          <w:bCs w:val="0"/>
        </w:rPr>
        <w:sectPr w:rsidR="00163B77" w:rsidSect="00666880">
          <w:pgSz w:w="16840" w:h="11910" w:orient="landscape"/>
          <w:pgMar w:top="720" w:right="720" w:bottom="720" w:left="720" w:header="0" w:footer="720" w:gutter="0"/>
          <w:cols w:space="720"/>
          <w:docGrid w:linePitch="354"/>
        </w:sectPr>
      </w:pPr>
    </w:p>
    <w:p w14:paraId="402E4532" w14:textId="215FFEB0" w:rsidR="006F0849" w:rsidRPr="00C3429B" w:rsidRDefault="003967FF" w:rsidP="00666880">
      <w:pPr>
        <w:pStyle w:val="Style5"/>
        <w:spacing w:before="0" w:after="0"/>
        <w:rPr>
          <w:sz w:val="24"/>
          <w:szCs w:val="24"/>
        </w:rPr>
      </w:pPr>
      <w:bookmarkStart w:id="205" w:name="_Toc496193571"/>
      <w:r>
        <w:rPr>
          <w:sz w:val="24"/>
          <w:szCs w:val="24"/>
        </w:rPr>
        <w:t>Table A2.18</w:t>
      </w:r>
      <w:r w:rsidR="006F0849" w:rsidRPr="00C3429B">
        <w:rPr>
          <w:sz w:val="24"/>
          <w:szCs w:val="24"/>
        </w:rPr>
        <w:t>: Binary logistic regression model summarising all disability types by selected variables by agreement that adults with disabilities have the same right to fulfilment through sexual relationships as everyone else</w:t>
      </w:r>
      <w:bookmarkEnd w:id="205"/>
    </w:p>
    <w:tbl>
      <w:tblPr>
        <w:tblW w:w="5000" w:type="pct"/>
        <w:jc w:val="center"/>
        <w:tblLook w:val="04A0" w:firstRow="1" w:lastRow="0" w:firstColumn="1" w:lastColumn="0" w:noHBand="0" w:noVBand="1"/>
      </w:tblPr>
      <w:tblGrid>
        <w:gridCol w:w="2974"/>
        <w:gridCol w:w="2596"/>
        <w:gridCol w:w="1909"/>
        <w:gridCol w:w="95"/>
        <w:gridCol w:w="1991"/>
        <w:gridCol w:w="95"/>
        <w:gridCol w:w="1733"/>
        <w:gridCol w:w="95"/>
        <w:gridCol w:w="1856"/>
        <w:gridCol w:w="1951"/>
        <w:gridCol w:w="95"/>
      </w:tblGrid>
      <w:tr w:rsidR="00744784" w:rsidRPr="005B3BF9" w14:paraId="087563C0" w14:textId="77777777" w:rsidTr="00704BB5">
        <w:trPr>
          <w:trHeight w:val="300"/>
          <w:jc w:val="center"/>
        </w:trPr>
        <w:tc>
          <w:tcPr>
            <w:tcW w:w="966" w:type="pct"/>
            <w:tcBorders>
              <w:top w:val="single" w:sz="4" w:space="0" w:color="auto"/>
              <w:left w:val="single" w:sz="4" w:space="0" w:color="auto"/>
              <w:right w:val="single" w:sz="4" w:space="0" w:color="auto"/>
            </w:tcBorders>
          </w:tcPr>
          <w:p w14:paraId="1839AD3F" w14:textId="4F715B59" w:rsidR="00744784" w:rsidRPr="00C3429B" w:rsidRDefault="00704BB5" w:rsidP="00744784">
            <w:pPr>
              <w:spacing w:after="0"/>
              <w:jc w:val="center"/>
              <w:rPr>
                <w:rFonts w:eastAsia="Times New Roman"/>
                <w:b/>
                <w:color w:val="000000"/>
                <w:sz w:val="20"/>
                <w:szCs w:val="20"/>
                <w:lang w:eastAsia="en-IE"/>
              </w:rPr>
            </w:pPr>
            <w:r w:rsidRPr="00C3429B">
              <w:rPr>
                <w:rFonts w:eastAsia="Times New Roman"/>
                <w:b/>
                <w:color w:val="000000"/>
                <w:sz w:val="20"/>
                <w:szCs w:val="20"/>
                <w:lang w:eastAsia="en-IE"/>
              </w:rPr>
              <w:t>Selected variables</w:t>
            </w:r>
          </w:p>
        </w:tc>
        <w:tc>
          <w:tcPr>
            <w:tcW w:w="843" w:type="pct"/>
            <w:vMerge w:val="restart"/>
            <w:tcBorders>
              <w:top w:val="single" w:sz="4" w:space="0" w:color="auto"/>
              <w:left w:val="single" w:sz="4" w:space="0" w:color="auto"/>
              <w:right w:val="single" w:sz="4" w:space="0" w:color="auto"/>
            </w:tcBorders>
          </w:tcPr>
          <w:p w14:paraId="43234694" w14:textId="274CFC22" w:rsidR="00744784" w:rsidRPr="00C3429B" w:rsidRDefault="00744784" w:rsidP="00744784">
            <w:pPr>
              <w:spacing w:after="0"/>
              <w:jc w:val="center"/>
              <w:rPr>
                <w:rFonts w:eastAsia="Times New Roman"/>
                <w:b/>
                <w:color w:val="000000"/>
                <w:sz w:val="20"/>
                <w:szCs w:val="20"/>
                <w:lang w:eastAsia="en-IE"/>
              </w:rPr>
            </w:pPr>
          </w:p>
        </w:tc>
        <w:tc>
          <w:tcPr>
            <w:tcW w:w="651" w:type="pct"/>
            <w:gridSpan w:val="2"/>
            <w:tcBorders>
              <w:top w:val="single" w:sz="4" w:space="0" w:color="auto"/>
              <w:left w:val="single" w:sz="4" w:space="0" w:color="auto"/>
              <w:right w:val="single" w:sz="4" w:space="0" w:color="auto"/>
            </w:tcBorders>
            <w:shd w:val="clear" w:color="auto" w:fill="auto"/>
          </w:tcPr>
          <w:p w14:paraId="3B5773CF" w14:textId="77777777" w:rsidR="00744784" w:rsidRPr="00C3429B" w:rsidRDefault="00744784" w:rsidP="00744784">
            <w:pPr>
              <w:spacing w:after="0"/>
              <w:jc w:val="center"/>
              <w:rPr>
                <w:rFonts w:eastAsia="Times New Roman"/>
                <w:b/>
                <w:color w:val="000000"/>
                <w:sz w:val="20"/>
                <w:szCs w:val="20"/>
                <w:lang w:eastAsia="en-IE"/>
              </w:rPr>
            </w:pPr>
            <w:r w:rsidRPr="00C3429B">
              <w:rPr>
                <w:rFonts w:eastAsia="Times New Roman"/>
                <w:b/>
                <w:color w:val="000000"/>
                <w:sz w:val="20"/>
                <w:szCs w:val="20"/>
                <w:lang w:eastAsia="en-IE"/>
              </w:rPr>
              <w:t>Mental health difficulties</w:t>
            </w:r>
          </w:p>
        </w:tc>
        <w:tc>
          <w:tcPr>
            <w:tcW w:w="678" w:type="pct"/>
            <w:gridSpan w:val="2"/>
            <w:tcBorders>
              <w:top w:val="single" w:sz="4" w:space="0" w:color="auto"/>
              <w:left w:val="single" w:sz="4" w:space="0" w:color="auto"/>
              <w:right w:val="single" w:sz="4" w:space="0" w:color="auto"/>
            </w:tcBorders>
            <w:shd w:val="clear" w:color="auto" w:fill="auto"/>
          </w:tcPr>
          <w:p w14:paraId="25029016" w14:textId="77777777" w:rsidR="00744784" w:rsidRPr="00C3429B" w:rsidRDefault="00744784" w:rsidP="00744784">
            <w:pPr>
              <w:spacing w:after="0"/>
              <w:jc w:val="center"/>
              <w:rPr>
                <w:rFonts w:eastAsia="Times New Roman"/>
                <w:b/>
                <w:color w:val="000000"/>
                <w:sz w:val="20"/>
                <w:szCs w:val="20"/>
                <w:lang w:eastAsia="en-IE"/>
              </w:rPr>
            </w:pPr>
            <w:r w:rsidRPr="00C3429B">
              <w:rPr>
                <w:rFonts w:eastAsia="Times New Roman"/>
                <w:b/>
                <w:color w:val="000000"/>
                <w:sz w:val="20"/>
                <w:szCs w:val="20"/>
                <w:lang w:eastAsia="en-IE"/>
              </w:rPr>
              <w:t>Intellectual disabilities</w:t>
            </w:r>
          </w:p>
        </w:tc>
        <w:tc>
          <w:tcPr>
            <w:tcW w:w="594" w:type="pct"/>
            <w:gridSpan w:val="2"/>
            <w:tcBorders>
              <w:top w:val="single" w:sz="4" w:space="0" w:color="auto"/>
              <w:left w:val="single" w:sz="4" w:space="0" w:color="auto"/>
              <w:right w:val="single" w:sz="4" w:space="0" w:color="auto"/>
            </w:tcBorders>
            <w:shd w:val="clear" w:color="auto" w:fill="auto"/>
          </w:tcPr>
          <w:p w14:paraId="6E5E6532" w14:textId="77777777" w:rsidR="00744784" w:rsidRPr="00C3429B" w:rsidRDefault="00744784" w:rsidP="00744784">
            <w:pPr>
              <w:spacing w:after="0"/>
              <w:jc w:val="center"/>
              <w:rPr>
                <w:rFonts w:eastAsia="Times New Roman"/>
                <w:b/>
                <w:color w:val="000000"/>
                <w:sz w:val="20"/>
                <w:szCs w:val="20"/>
                <w:lang w:eastAsia="en-IE"/>
              </w:rPr>
            </w:pPr>
            <w:r w:rsidRPr="00C3429B">
              <w:rPr>
                <w:rFonts w:eastAsia="Times New Roman"/>
                <w:b/>
                <w:color w:val="000000"/>
                <w:sz w:val="20"/>
                <w:szCs w:val="20"/>
                <w:lang w:eastAsia="en-IE"/>
              </w:rPr>
              <w:t>Autism</w:t>
            </w:r>
          </w:p>
        </w:tc>
        <w:tc>
          <w:tcPr>
            <w:tcW w:w="603" w:type="pct"/>
            <w:tcBorders>
              <w:top w:val="single" w:sz="4" w:space="0" w:color="auto"/>
              <w:left w:val="single" w:sz="4" w:space="0" w:color="auto"/>
              <w:right w:val="single" w:sz="4" w:space="0" w:color="auto"/>
            </w:tcBorders>
            <w:shd w:val="clear" w:color="auto" w:fill="auto"/>
          </w:tcPr>
          <w:p w14:paraId="365D1AC3" w14:textId="77777777" w:rsidR="00744784" w:rsidRPr="00C3429B" w:rsidRDefault="00744784" w:rsidP="00744784">
            <w:pPr>
              <w:spacing w:after="0"/>
              <w:jc w:val="center"/>
              <w:rPr>
                <w:rFonts w:eastAsia="Times New Roman"/>
                <w:b/>
                <w:color w:val="000000"/>
                <w:sz w:val="20"/>
                <w:szCs w:val="20"/>
                <w:lang w:eastAsia="en-IE"/>
              </w:rPr>
            </w:pPr>
            <w:r w:rsidRPr="00C3429B">
              <w:rPr>
                <w:rFonts w:eastAsia="Times New Roman"/>
                <w:b/>
                <w:color w:val="000000"/>
                <w:sz w:val="20"/>
                <w:szCs w:val="20"/>
                <w:lang w:eastAsia="en-IE"/>
              </w:rPr>
              <w:t>Physical disabilities</w:t>
            </w:r>
          </w:p>
        </w:tc>
        <w:tc>
          <w:tcPr>
            <w:tcW w:w="665" w:type="pct"/>
            <w:gridSpan w:val="2"/>
            <w:tcBorders>
              <w:top w:val="single" w:sz="4" w:space="0" w:color="auto"/>
              <w:left w:val="single" w:sz="4" w:space="0" w:color="auto"/>
              <w:right w:val="single" w:sz="4" w:space="0" w:color="auto"/>
            </w:tcBorders>
            <w:shd w:val="clear" w:color="auto" w:fill="auto"/>
          </w:tcPr>
          <w:p w14:paraId="2CD87E63" w14:textId="77777777" w:rsidR="00744784" w:rsidRPr="00C3429B" w:rsidRDefault="00744784" w:rsidP="00744784">
            <w:pPr>
              <w:spacing w:after="0"/>
              <w:jc w:val="center"/>
              <w:rPr>
                <w:rFonts w:eastAsia="Times New Roman"/>
                <w:b/>
                <w:color w:val="000000"/>
                <w:sz w:val="20"/>
                <w:szCs w:val="20"/>
                <w:lang w:eastAsia="en-IE"/>
              </w:rPr>
            </w:pPr>
            <w:r w:rsidRPr="00C3429B">
              <w:rPr>
                <w:rFonts w:eastAsia="Times New Roman"/>
                <w:b/>
                <w:color w:val="000000"/>
                <w:sz w:val="20"/>
                <w:szCs w:val="20"/>
                <w:lang w:eastAsia="en-IE"/>
              </w:rPr>
              <w:t>Vision or hearing disability</w:t>
            </w:r>
          </w:p>
        </w:tc>
      </w:tr>
      <w:tr w:rsidR="00744784" w:rsidRPr="005B3BF9" w14:paraId="6A73F7C1" w14:textId="77777777" w:rsidTr="00704BB5">
        <w:trPr>
          <w:trHeight w:val="300"/>
          <w:jc w:val="center"/>
        </w:trPr>
        <w:tc>
          <w:tcPr>
            <w:tcW w:w="966" w:type="pct"/>
            <w:tcBorders>
              <w:left w:val="single" w:sz="4" w:space="0" w:color="auto"/>
              <w:right w:val="single" w:sz="4" w:space="0" w:color="auto"/>
            </w:tcBorders>
          </w:tcPr>
          <w:p w14:paraId="69BEBC1A" w14:textId="77777777" w:rsidR="00744784" w:rsidRPr="00C3429B" w:rsidRDefault="00744784" w:rsidP="00744784">
            <w:pPr>
              <w:spacing w:after="0"/>
              <w:jc w:val="center"/>
              <w:rPr>
                <w:rFonts w:eastAsia="Times New Roman"/>
                <w:b/>
                <w:color w:val="000000"/>
                <w:sz w:val="20"/>
                <w:szCs w:val="20"/>
                <w:lang w:eastAsia="en-IE"/>
              </w:rPr>
            </w:pPr>
          </w:p>
        </w:tc>
        <w:tc>
          <w:tcPr>
            <w:tcW w:w="843" w:type="pct"/>
            <w:vMerge/>
            <w:tcBorders>
              <w:left w:val="single" w:sz="4" w:space="0" w:color="auto"/>
              <w:right w:val="single" w:sz="4" w:space="0" w:color="auto"/>
            </w:tcBorders>
          </w:tcPr>
          <w:p w14:paraId="1A8070AE" w14:textId="77B805AD" w:rsidR="00744784" w:rsidRPr="00C3429B" w:rsidRDefault="00744784" w:rsidP="00744784">
            <w:pPr>
              <w:spacing w:after="0"/>
              <w:jc w:val="center"/>
              <w:rPr>
                <w:rFonts w:eastAsia="Times New Roman"/>
                <w:b/>
                <w:color w:val="000000"/>
                <w:sz w:val="20"/>
                <w:szCs w:val="20"/>
                <w:lang w:eastAsia="en-IE"/>
              </w:rPr>
            </w:pPr>
          </w:p>
        </w:tc>
        <w:tc>
          <w:tcPr>
            <w:tcW w:w="3190" w:type="pct"/>
            <w:gridSpan w:val="9"/>
            <w:tcBorders>
              <w:top w:val="single" w:sz="4" w:space="0" w:color="auto"/>
              <w:left w:val="single" w:sz="4" w:space="0" w:color="auto"/>
              <w:right w:val="single" w:sz="4" w:space="0" w:color="auto"/>
            </w:tcBorders>
            <w:shd w:val="clear" w:color="auto" w:fill="auto"/>
          </w:tcPr>
          <w:p w14:paraId="4C6F71F7" w14:textId="77777777" w:rsidR="00744784" w:rsidRPr="00C3429B" w:rsidRDefault="00744784" w:rsidP="00744784">
            <w:pPr>
              <w:spacing w:after="0"/>
              <w:jc w:val="center"/>
              <w:rPr>
                <w:rFonts w:eastAsia="Times New Roman"/>
                <w:b/>
                <w:color w:val="000000"/>
                <w:sz w:val="20"/>
                <w:szCs w:val="20"/>
                <w:lang w:eastAsia="en-IE"/>
              </w:rPr>
            </w:pPr>
            <w:r w:rsidRPr="00C3429B">
              <w:rPr>
                <w:rFonts w:eastAsia="Times New Roman"/>
                <w:b/>
                <w:color w:val="000000"/>
                <w:sz w:val="20"/>
                <w:szCs w:val="20"/>
                <w:lang w:eastAsia="en-IE"/>
              </w:rPr>
              <w:t>Odds Ratios (95% confidence interval)</w:t>
            </w:r>
          </w:p>
        </w:tc>
      </w:tr>
      <w:tr w:rsidR="00744784" w:rsidRPr="00C3429B" w14:paraId="77749309" w14:textId="77777777" w:rsidTr="00704BB5">
        <w:trPr>
          <w:gridAfter w:val="1"/>
          <w:wAfter w:w="31" w:type="pct"/>
          <w:trHeight w:val="223"/>
          <w:jc w:val="center"/>
        </w:trPr>
        <w:tc>
          <w:tcPr>
            <w:tcW w:w="966" w:type="pct"/>
            <w:tcBorders>
              <w:top w:val="single" w:sz="4" w:space="0" w:color="auto"/>
              <w:left w:val="single" w:sz="4" w:space="0" w:color="auto"/>
              <w:bottom w:val="single" w:sz="4" w:space="0" w:color="auto"/>
              <w:right w:val="single" w:sz="4" w:space="0" w:color="auto"/>
            </w:tcBorders>
          </w:tcPr>
          <w:p w14:paraId="08767CCC" w14:textId="7F071DC4"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rPr>
              <w:t>Age (compared to &gt;55)</w:t>
            </w:r>
          </w:p>
        </w:tc>
        <w:tc>
          <w:tcPr>
            <w:tcW w:w="843" w:type="pct"/>
            <w:tcBorders>
              <w:top w:val="single" w:sz="4" w:space="0" w:color="auto"/>
              <w:left w:val="single" w:sz="4" w:space="0" w:color="auto"/>
              <w:bottom w:val="single" w:sz="4" w:space="0" w:color="auto"/>
              <w:right w:val="single" w:sz="4" w:space="0" w:color="auto"/>
            </w:tcBorders>
            <w:shd w:val="clear" w:color="auto" w:fill="auto"/>
            <w:hideMark/>
          </w:tcPr>
          <w:p w14:paraId="2C5C5044" w14:textId="55430DD5"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Less than 55</w:t>
            </w:r>
          </w:p>
        </w:tc>
        <w:tc>
          <w:tcPr>
            <w:tcW w:w="620" w:type="pct"/>
            <w:tcBorders>
              <w:top w:val="single" w:sz="4" w:space="0" w:color="auto"/>
              <w:left w:val="single" w:sz="4" w:space="0" w:color="auto"/>
              <w:bottom w:val="single" w:sz="4" w:space="0" w:color="auto"/>
              <w:right w:val="single" w:sz="4" w:space="0" w:color="auto"/>
            </w:tcBorders>
            <w:shd w:val="clear" w:color="auto" w:fill="auto"/>
          </w:tcPr>
          <w:p w14:paraId="6C800436"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1.3</w:t>
            </w:r>
          </w:p>
          <w:p w14:paraId="062E7EB6"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(0.73-2.21)</w:t>
            </w:r>
          </w:p>
        </w:tc>
        <w:tc>
          <w:tcPr>
            <w:tcW w:w="678" w:type="pct"/>
            <w:gridSpan w:val="2"/>
            <w:tcBorders>
              <w:top w:val="single" w:sz="4" w:space="0" w:color="auto"/>
              <w:left w:val="single" w:sz="4" w:space="0" w:color="auto"/>
              <w:bottom w:val="single" w:sz="4" w:space="0" w:color="auto"/>
              <w:right w:val="single" w:sz="4" w:space="0" w:color="auto"/>
            </w:tcBorders>
            <w:shd w:val="clear" w:color="auto" w:fill="auto"/>
          </w:tcPr>
          <w:p w14:paraId="40BFBF98"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0.8</w:t>
            </w:r>
          </w:p>
          <w:p w14:paraId="1725FBE5"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(0.46-1.41)</w:t>
            </w:r>
          </w:p>
        </w:tc>
        <w:tc>
          <w:tcPr>
            <w:tcW w:w="594" w:type="pct"/>
            <w:gridSpan w:val="2"/>
            <w:tcBorders>
              <w:top w:val="single" w:sz="4" w:space="0" w:color="auto"/>
              <w:left w:val="single" w:sz="4" w:space="0" w:color="auto"/>
              <w:bottom w:val="single" w:sz="4" w:space="0" w:color="auto"/>
              <w:right w:val="single" w:sz="4" w:space="0" w:color="auto"/>
            </w:tcBorders>
            <w:shd w:val="clear" w:color="auto" w:fill="auto"/>
          </w:tcPr>
          <w:p w14:paraId="273D3338"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0.9</w:t>
            </w:r>
          </w:p>
          <w:p w14:paraId="71E2B991"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(0.55-1.57)</w:t>
            </w:r>
          </w:p>
        </w:tc>
        <w:tc>
          <w:tcPr>
            <w:tcW w:w="634" w:type="pct"/>
            <w:gridSpan w:val="2"/>
            <w:tcBorders>
              <w:top w:val="single" w:sz="4" w:space="0" w:color="auto"/>
              <w:left w:val="single" w:sz="4" w:space="0" w:color="auto"/>
              <w:bottom w:val="single" w:sz="4" w:space="0" w:color="auto"/>
              <w:right w:val="single" w:sz="4" w:space="0" w:color="auto"/>
            </w:tcBorders>
            <w:shd w:val="clear" w:color="auto" w:fill="auto"/>
          </w:tcPr>
          <w:p w14:paraId="21F5E1CB"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0.9</w:t>
            </w:r>
          </w:p>
          <w:p w14:paraId="70E3F4CC"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(0.43-1.93)</w:t>
            </w:r>
          </w:p>
        </w:tc>
        <w:tc>
          <w:tcPr>
            <w:tcW w:w="634" w:type="pct"/>
            <w:tcBorders>
              <w:top w:val="single" w:sz="4" w:space="0" w:color="auto"/>
              <w:left w:val="single" w:sz="4" w:space="0" w:color="auto"/>
              <w:bottom w:val="single" w:sz="4" w:space="0" w:color="auto"/>
              <w:right w:val="single" w:sz="4" w:space="0" w:color="auto"/>
            </w:tcBorders>
            <w:shd w:val="clear" w:color="auto" w:fill="auto"/>
          </w:tcPr>
          <w:p w14:paraId="74331DF5"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1.4</w:t>
            </w:r>
          </w:p>
          <w:p w14:paraId="681136EA"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(0.63-3.06)</w:t>
            </w:r>
          </w:p>
        </w:tc>
      </w:tr>
      <w:tr w:rsidR="00744784" w:rsidRPr="00C3429B" w14:paraId="16BDA69B" w14:textId="77777777" w:rsidTr="00704BB5">
        <w:trPr>
          <w:gridAfter w:val="1"/>
          <w:wAfter w:w="31" w:type="pct"/>
          <w:trHeight w:val="300"/>
          <w:jc w:val="center"/>
        </w:trPr>
        <w:tc>
          <w:tcPr>
            <w:tcW w:w="966" w:type="pct"/>
            <w:tcBorders>
              <w:top w:val="single" w:sz="4" w:space="0" w:color="auto"/>
              <w:left w:val="single" w:sz="4" w:space="0" w:color="auto"/>
              <w:bottom w:val="single" w:sz="4" w:space="0" w:color="auto"/>
              <w:right w:val="single" w:sz="4" w:space="0" w:color="auto"/>
            </w:tcBorders>
          </w:tcPr>
          <w:p w14:paraId="0A9B22EC" w14:textId="4F0DF31F"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Gender (compared to female)</w:t>
            </w:r>
          </w:p>
        </w:tc>
        <w:tc>
          <w:tcPr>
            <w:tcW w:w="843" w:type="pct"/>
            <w:tcBorders>
              <w:top w:val="single" w:sz="4" w:space="0" w:color="auto"/>
              <w:left w:val="single" w:sz="4" w:space="0" w:color="auto"/>
              <w:bottom w:val="single" w:sz="4" w:space="0" w:color="auto"/>
              <w:right w:val="single" w:sz="4" w:space="0" w:color="auto"/>
            </w:tcBorders>
            <w:shd w:val="clear" w:color="auto" w:fill="auto"/>
            <w:hideMark/>
          </w:tcPr>
          <w:p w14:paraId="15AB7589" w14:textId="449E5E79"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Male</w:t>
            </w:r>
          </w:p>
        </w:tc>
        <w:tc>
          <w:tcPr>
            <w:tcW w:w="620" w:type="pct"/>
            <w:tcBorders>
              <w:top w:val="single" w:sz="4" w:space="0" w:color="auto"/>
              <w:left w:val="single" w:sz="4" w:space="0" w:color="auto"/>
              <w:bottom w:val="single" w:sz="4" w:space="0" w:color="auto"/>
              <w:right w:val="single" w:sz="4" w:space="0" w:color="auto"/>
            </w:tcBorders>
            <w:shd w:val="clear" w:color="auto" w:fill="auto"/>
          </w:tcPr>
          <w:p w14:paraId="6DC8CB27"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1.3</w:t>
            </w:r>
          </w:p>
          <w:p w14:paraId="4B2694D3"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(0.80-2.19)</w:t>
            </w:r>
          </w:p>
        </w:tc>
        <w:tc>
          <w:tcPr>
            <w:tcW w:w="678" w:type="pct"/>
            <w:gridSpan w:val="2"/>
            <w:tcBorders>
              <w:top w:val="single" w:sz="4" w:space="0" w:color="auto"/>
              <w:left w:val="single" w:sz="4" w:space="0" w:color="auto"/>
              <w:bottom w:val="single" w:sz="4" w:space="0" w:color="auto"/>
              <w:right w:val="single" w:sz="4" w:space="0" w:color="auto"/>
            </w:tcBorders>
            <w:shd w:val="clear" w:color="auto" w:fill="auto"/>
          </w:tcPr>
          <w:p w14:paraId="22282DA8"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7A6C590C"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(0.66-1.76)</w:t>
            </w:r>
          </w:p>
        </w:tc>
        <w:tc>
          <w:tcPr>
            <w:tcW w:w="594" w:type="pct"/>
            <w:gridSpan w:val="2"/>
            <w:tcBorders>
              <w:top w:val="single" w:sz="4" w:space="0" w:color="auto"/>
              <w:left w:val="single" w:sz="4" w:space="0" w:color="auto"/>
              <w:bottom w:val="single" w:sz="4" w:space="0" w:color="auto"/>
              <w:right w:val="single" w:sz="4" w:space="0" w:color="auto"/>
            </w:tcBorders>
            <w:shd w:val="clear" w:color="auto" w:fill="auto"/>
          </w:tcPr>
          <w:p w14:paraId="29A12B74"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1.0</w:t>
            </w:r>
          </w:p>
          <w:p w14:paraId="270CD1FD"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(0.63-1.62)</w:t>
            </w:r>
          </w:p>
        </w:tc>
        <w:tc>
          <w:tcPr>
            <w:tcW w:w="634" w:type="pct"/>
            <w:gridSpan w:val="2"/>
            <w:tcBorders>
              <w:top w:val="single" w:sz="4" w:space="0" w:color="auto"/>
              <w:left w:val="single" w:sz="4" w:space="0" w:color="auto"/>
              <w:bottom w:val="single" w:sz="4" w:space="0" w:color="auto"/>
              <w:right w:val="single" w:sz="4" w:space="0" w:color="auto"/>
            </w:tcBorders>
            <w:shd w:val="clear" w:color="auto" w:fill="auto"/>
          </w:tcPr>
          <w:p w14:paraId="31E0B060"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0.9</w:t>
            </w:r>
          </w:p>
          <w:p w14:paraId="13DB2812"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(0.46-1.76)</w:t>
            </w:r>
          </w:p>
        </w:tc>
        <w:tc>
          <w:tcPr>
            <w:tcW w:w="634" w:type="pct"/>
            <w:tcBorders>
              <w:top w:val="single" w:sz="4" w:space="0" w:color="auto"/>
              <w:left w:val="single" w:sz="4" w:space="0" w:color="auto"/>
              <w:bottom w:val="single" w:sz="4" w:space="0" w:color="auto"/>
              <w:right w:val="single" w:sz="4" w:space="0" w:color="auto"/>
            </w:tcBorders>
            <w:shd w:val="clear" w:color="auto" w:fill="auto"/>
          </w:tcPr>
          <w:p w14:paraId="599D022B"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0.9</w:t>
            </w:r>
          </w:p>
          <w:p w14:paraId="77691E55"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(0.42-1.88)</w:t>
            </w:r>
          </w:p>
        </w:tc>
      </w:tr>
      <w:tr w:rsidR="00744784" w:rsidRPr="00C3429B" w14:paraId="7F0161CC" w14:textId="77777777" w:rsidTr="00704BB5">
        <w:trPr>
          <w:gridAfter w:val="1"/>
          <w:wAfter w:w="31" w:type="pct"/>
          <w:trHeight w:val="300"/>
          <w:jc w:val="center"/>
        </w:trPr>
        <w:tc>
          <w:tcPr>
            <w:tcW w:w="966" w:type="pct"/>
            <w:tcBorders>
              <w:top w:val="single" w:sz="4" w:space="0" w:color="auto"/>
              <w:left w:val="single" w:sz="4" w:space="0" w:color="auto"/>
              <w:right w:val="single" w:sz="4" w:space="0" w:color="auto"/>
            </w:tcBorders>
          </w:tcPr>
          <w:p w14:paraId="5AE9E668" w14:textId="6534BD1B"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Region (compared to Munster)</w:t>
            </w:r>
          </w:p>
        </w:tc>
        <w:tc>
          <w:tcPr>
            <w:tcW w:w="843" w:type="pct"/>
            <w:tcBorders>
              <w:top w:val="single" w:sz="4" w:space="0" w:color="auto"/>
              <w:left w:val="single" w:sz="4" w:space="0" w:color="auto"/>
              <w:bottom w:val="single" w:sz="4" w:space="0" w:color="auto"/>
              <w:right w:val="single" w:sz="4" w:space="0" w:color="auto"/>
            </w:tcBorders>
            <w:shd w:val="clear" w:color="auto" w:fill="auto"/>
            <w:hideMark/>
          </w:tcPr>
          <w:p w14:paraId="03D50DB1" w14:textId="7C977ED7"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Dublin</w:t>
            </w:r>
          </w:p>
        </w:tc>
        <w:tc>
          <w:tcPr>
            <w:tcW w:w="620" w:type="pct"/>
            <w:tcBorders>
              <w:top w:val="single" w:sz="4" w:space="0" w:color="auto"/>
              <w:left w:val="single" w:sz="4" w:space="0" w:color="auto"/>
              <w:bottom w:val="single" w:sz="4" w:space="0" w:color="auto"/>
              <w:right w:val="single" w:sz="4" w:space="0" w:color="auto"/>
            </w:tcBorders>
            <w:shd w:val="clear" w:color="auto" w:fill="auto"/>
          </w:tcPr>
          <w:p w14:paraId="1F7B0450"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0.6</w:t>
            </w:r>
          </w:p>
          <w:p w14:paraId="4D612FB4"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(0.26-1.17)</w:t>
            </w:r>
          </w:p>
        </w:tc>
        <w:tc>
          <w:tcPr>
            <w:tcW w:w="678" w:type="pct"/>
            <w:gridSpan w:val="2"/>
            <w:tcBorders>
              <w:top w:val="single" w:sz="4" w:space="0" w:color="auto"/>
              <w:left w:val="single" w:sz="4" w:space="0" w:color="auto"/>
              <w:bottom w:val="single" w:sz="4" w:space="0" w:color="auto"/>
              <w:right w:val="single" w:sz="4" w:space="0" w:color="auto"/>
            </w:tcBorders>
            <w:shd w:val="clear" w:color="auto" w:fill="auto"/>
          </w:tcPr>
          <w:p w14:paraId="246FE089"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1.3</w:t>
            </w:r>
          </w:p>
          <w:p w14:paraId="7305C0EE"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(0.70-2.59)</w:t>
            </w:r>
          </w:p>
        </w:tc>
        <w:tc>
          <w:tcPr>
            <w:tcW w:w="594" w:type="pct"/>
            <w:gridSpan w:val="2"/>
            <w:tcBorders>
              <w:top w:val="single" w:sz="4" w:space="0" w:color="auto"/>
              <w:left w:val="single" w:sz="4" w:space="0" w:color="auto"/>
              <w:bottom w:val="single" w:sz="4" w:space="0" w:color="auto"/>
              <w:right w:val="single" w:sz="4" w:space="0" w:color="auto"/>
            </w:tcBorders>
            <w:shd w:val="clear" w:color="auto" w:fill="auto"/>
          </w:tcPr>
          <w:p w14:paraId="3EC77082"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1.4</w:t>
            </w:r>
          </w:p>
          <w:p w14:paraId="0434036C"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(0.71-2.67)</w:t>
            </w:r>
          </w:p>
        </w:tc>
        <w:tc>
          <w:tcPr>
            <w:tcW w:w="634" w:type="pct"/>
            <w:gridSpan w:val="2"/>
            <w:tcBorders>
              <w:top w:val="single" w:sz="4" w:space="0" w:color="auto"/>
              <w:left w:val="single" w:sz="4" w:space="0" w:color="auto"/>
              <w:bottom w:val="single" w:sz="4" w:space="0" w:color="auto"/>
              <w:right w:val="single" w:sz="4" w:space="0" w:color="auto"/>
            </w:tcBorders>
            <w:shd w:val="clear" w:color="auto" w:fill="auto"/>
          </w:tcPr>
          <w:p w14:paraId="5A73F1B1"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0.5</w:t>
            </w:r>
          </w:p>
          <w:p w14:paraId="2D0BFAA1"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(0.17-1.63)</w:t>
            </w:r>
          </w:p>
        </w:tc>
        <w:tc>
          <w:tcPr>
            <w:tcW w:w="634" w:type="pct"/>
            <w:tcBorders>
              <w:top w:val="single" w:sz="4" w:space="0" w:color="auto"/>
              <w:left w:val="single" w:sz="4" w:space="0" w:color="auto"/>
              <w:bottom w:val="single" w:sz="4" w:space="0" w:color="auto"/>
              <w:right w:val="single" w:sz="4" w:space="0" w:color="auto"/>
            </w:tcBorders>
            <w:shd w:val="clear" w:color="auto" w:fill="auto"/>
          </w:tcPr>
          <w:p w14:paraId="3F9AB879"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0.8</w:t>
            </w:r>
          </w:p>
          <w:p w14:paraId="2DA3C676"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(0.28-2.30)</w:t>
            </w:r>
          </w:p>
        </w:tc>
      </w:tr>
      <w:tr w:rsidR="00744784" w:rsidRPr="00C3429B" w14:paraId="398CC3AC" w14:textId="77777777" w:rsidTr="00704BB5">
        <w:trPr>
          <w:gridAfter w:val="1"/>
          <w:wAfter w:w="31" w:type="pct"/>
          <w:trHeight w:val="300"/>
          <w:jc w:val="center"/>
        </w:trPr>
        <w:tc>
          <w:tcPr>
            <w:tcW w:w="966" w:type="pct"/>
            <w:tcBorders>
              <w:left w:val="single" w:sz="4" w:space="0" w:color="auto"/>
              <w:right w:val="single" w:sz="4" w:space="0" w:color="auto"/>
            </w:tcBorders>
          </w:tcPr>
          <w:p w14:paraId="568098C7" w14:textId="77777777" w:rsidR="00744784" w:rsidRPr="00C3429B" w:rsidRDefault="00744784" w:rsidP="00744784">
            <w:pPr>
              <w:spacing w:after="0"/>
              <w:rPr>
                <w:rFonts w:eastAsia="Times New Roman"/>
                <w:color w:val="000000"/>
                <w:sz w:val="20"/>
                <w:szCs w:val="20"/>
                <w:lang w:eastAsia="en-IE"/>
              </w:rPr>
            </w:pPr>
          </w:p>
        </w:tc>
        <w:tc>
          <w:tcPr>
            <w:tcW w:w="843" w:type="pct"/>
            <w:tcBorders>
              <w:top w:val="single" w:sz="4" w:space="0" w:color="auto"/>
              <w:left w:val="single" w:sz="4" w:space="0" w:color="auto"/>
              <w:bottom w:val="single" w:sz="4" w:space="0" w:color="auto"/>
              <w:right w:val="single" w:sz="4" w:space="0" w:color="auto"/>
            </w:tcBorders>
            <w:shd w:val="clear" w:color="auto" w:fill="auto"/>
            <w:hideMark/>
          </w:tcPr>
          <w:p w14:paraId="0DEBFA92" w14:textId="5A38F7A0"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Rest of Leinster</w:t>
            </w:r>
          </w:p>
        </w:tc>
        <w:tc>
          <w:tcPr>
            <w:tcW w:w="620" w:type="pct"/>
            <w:tcBorders>
              <w:top w:val="single" w:sz="4" w:space="0" w:color="auto"/>
              <w:left w:val="single" w:sz="4" w:space="0" w:color="auto"/>
              <w:bottom w:val="single" w:sz="4" w:space="0" w:color="auto"/>
              <w:right w:val="single" w:sz="4" w:space="0" w:color="auto"/>
            </w:tcBorders>
            <w:shd w:val="clear" w:color="auto" w:fill="auto"/>
          </w:tcPr>
          <w:p w14:paraId="30F86C83"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0.8</w:t>
            </w:r>
          </w:p>
          <w:p w14:paraId="45679D47"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(0.39-1.70)</w:t>
            </w:r>
          </w:p>
        </w:tc>
        <w:tc>
          <w:tcPr>
            <w:tcW w:w="678" w:type="pct"/>
            <w:gridSpan w:val="2"/>
            <w:tcBorders>
              <w:top w:val="single" w:sz="4" w:space="0" w:color="auto"/>
              <w:left w:val="single" w:sz="4" w:space="0" w:color="auto"/>
              <w:bottom w:val="single" w:sz="4" w:space="0" w:color="auto"/>
              <w:right w:val="single" w:sz="4" w:space="0" w:color="auto"/>
            </w:tcBorders>
            <w:shd w:val="clear" w:color="auto" w:fill="auto"/>
          </w:tcPr>
          <w:p w14:paraId="330995C5"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1.5</w:t>
            </w:r>
          </w:p>
          <w:p w14:paraId="11C36C67"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(0.76-2.85)</w:t>
            </w:r>
          </w:p>
        </w:tc>
        <w:tc>
          <w:tcPr>
            <w:tcW w:w="594" w:type="pct"/>
            <w:gridSpan w:val="2"/>
            <w:tcBorders>
              <w:top w:val="single" w:sz="4" w:space="0" w:color="auto"/>
              <w:left w:val="single" w:sz="4" w:space="0" w:color="auto"/>
              <w:bottom w:val="single" w:sz="4" w:space="0" w:color="auto"/>
              <w:right w:val="single" w:sz="4" w:space="0" w:color="auto"/>
            </w:tcBorders>
            <w:shd w:val="clear" w:color="auto" w:fill="auto"/>
          </w:tcPr>
          <w:p w14:paraId="112269FC" w14:textId="219BA732"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2.5*</w:t>
            </w:r>
          </w:p>
          <w:p w14:paraId="7048B5B8"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(1.25-4.82)</w:t>
            </w:r>
          </w:p>
        </w:tc>
        <w:tc>
          <w:tcPr>
            <w:tcW w:w="634" w:type="pct"/>
            <w:gridSpan w:val="2"/>
            <w:tcBorders>
              <w:top w:val="single" w:sz="4" w:space="0" w:color="auto"/>
              <w:left w:val="single" w:sz="4" w:space="0" w:color="auto"/>
              <w:bottom w:val="single" w:sz="4" w:space="0" w:color="auto"/>
              <w:right w:val="single" w:sz="4" w:space="0" w:color="auto"/>
            </w:tcBorders>
            <w:shd w:val="clear" w:color="auto" w:fill="auto"/>
          </w:tcPr>
          <w:p w14:paraId="3070577E"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1.4</w:t>
            </w:r>
          </w:p>
          <w:p w14:paraId="60D95C28"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(0.59-3.48)</w:t>
            </w:r>
          </w:p>
        </w:tc>
        <w:tc>
          <w:tcPr>
            <w:tcW w:w="634" w:type="pct"/>
            <w:tcBorders>
              <w:top w:val="single" w:sz="4" w:space="0" w:color="auto"/>
              <w:left w:val="single" w:sz="4" w:space="0" w:color="auto"/>
              <w:bottom w:val="single" w:sz="4" w:space="0" w:color="auto"/>
              <w:right w:val="single" w:sz="4" w:space="0" w:color="auto"/>
            </w:tcBorders>
            <w:shd w:val="clear" w:color="auto" w:fill="auto"/>
          </w:tcPr>
          <w:p w14:paraId="0DB14D24"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2.9</w:t>
            </w:r>
          </w:p>
          <w:p w14:paraId="65E9130D"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(0.82-10.06)</w:t>
            </w:r>
          </w:p>
        </w:tc>
      </w:tr>
      <w:tr w:rsidR="00744784" w:rsidRPr="00C3429B" w14:paraId="7EC28D26" w14:textId="77777777" w:rsidTr="00704BB5">
        <w:trPr>
          <w:gridAfter w:val="1"/>
          <w:wAfter w:w="31" w:type="pct"/>
          <w:trHeight w:val="300"/>
          <w:jc w:val="center"/>
        </w:trPr>
        <w:tc>
          <w:tcPr>
            <w:tcW w:w="966" w:type="pct"/>
            <w:tcBorders>
              <w:left w:val="single" w:sz="4" w:space="0" w:color="auto"/>
              <w:bottom w:val="single" w:sz="4" w:space="0" w:color="auto"/>
              <w:right w:val="single" w:sz="4" w:space="0" w:color="auto"/>
            </w:tcBorders>
          </w:tcPr>
          <w:p w14:paraId="15A2577D" w14:textId="77777777" w:rsidR="00744784" w:rsidRPr="00C3429B" w:rsidRDefault="00744784" w:rsidP="00744784">
            <w:pPr>
              <w:spacing w:after="0"/>
              <w:rPr>
                <w:rFonts w:eastAsia="Times New Roman"/>
                <w:color w:val="000000"/>
                <w:sz w:val="20"/>
                <w:szCs w:val="20"/>
                <w:lang w:eastAsia="en-IE"/>
              </w:rPr>
            </w:pPr>
          </w:p>
        </w:tc>
        <w:tc>
          <w:tcPr>
            <w:tcW w:w="843" w:type="pct"/>
            <w:tcBorders>
              <w:top w:val="single" w:sz="4" w:space="0" w:color="auto"/>
              <w:left w:val="single" w:sz="4" w:space="0" w:color="auto"/>
              <w:bottom w:val="single" w:sz="4" w:space="0" w:color="auto"/>
              <w:right w:val="single" w:sz="4" w:space="0" w:color="auto"/>
            </w:tcBorders>
            <w:shd w:val="clear" w:color="auto" w:fill="auto"/>
            <w:hideMark/>
          </w:tcPr>
          <w:p w14:paraId="4B71C76E" w14:textId="1E71FA77"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Connaught/Ulster</w:t>
            </w:r>
          </w:p>
        </w:tc>
        <w:tc>
          <w:tcPr>
            <w:tcW w:w="620" w:type="pct"/>
            <w:tcBorders>
              <w:top w:val="single" w:sz="4" w:space="0" w:color="auto"/>
              <w:left w:val="single" w:sz="4" w:space="0" w:color="auto"/>
              <w:bottom w:val="single" w:sz="4" w:space="0" w:color="auto"/>
              <w:right w:val="single" w:sz="4" w:space="0" w:color="auto"/>
            </w:tcBorders>
            <w:shd w:val="clear" w:color="auto" w:fill="auto"/>
          </w:tcPr>
          <w:p w14:paraId="66FC9901"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0.9</w:t>
            </w:r>
          </w:p>
          <w:p w14:paraId="0386B799"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(0.39-1.99)</w:t>
            </w:r>
          </w:p>
        </w:tc>
        <w:tc>
          <w:tcPr>
            <w:tcW w:w="678" w:type="pct"/>
            <w:gridSpan w:val="2"/>
            <w:tcBorders>
              <w:top w:val="single" w:sz="4" w:space="0" w:color="auto"/>
              <w:left w:val="single" w:sz="4" w:space="0" w:color="auto"/>
              <w:bottom w:val="single" w:sz="4" w:space="0" w:color="auto"/>
              <w:right w:val="single" w:sz="4" w:space="0" w:color="auto"/>
            </w:tcBorders>
            <w:shd w:val="clear" w:color="auto" w:fill="auto"/>
          </w:tcPr>
          <w:p w14:paraId="623E2233" w14:textId="57A409ED"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3.1*</w:t>
            </w:r>
          </w:p>
          <w:p w14:paraId="04B2F285"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(1.19-7.84)</w:t>
            </w:r>
          </w:p>
        </w:tc>
        <w:tc>
          <w:tcPr>
            <w:tcW w:w="594" w:type="pct"/>
            <w:gridSpan w:val="2"/>
            <w:tcBorders>
              <w:top w:val="single" w:sz="4" w:space="0" w:color="auto"/>
              <w:left w:val="single" w:sz="4" w:space="0" w:color="auto"/>
              <w:bottom w:val="single" w:sz="4" w:space="0" w:color="auto"/>
              <w:right w:val="single" w:sz="4" w:space="0" w:color="auto"/>
            </w:tcBorders>
            <w:shd w:val="clear" w:color="auto" w:fill="auto"/>
          </w:tcPr>
          <w:p w14:paraId="600E92AF" w14:textId="12924590"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2.4*</w:t>
            </w:r>
          </w:p>
          <w:p w14:paraId="2A1E3086"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(1.12-5.35)</w:t>
            </w:r>
          </w:p>
        </w:tc>
        <w:tc>
          <w:tcPr>
            <w:tcW w:w="634" w:type="pct"/>
            <w:gridSpan w:val="2"/>
            <w:tcBorders>
              <w:top w:val="single" w:sz="4" w:space="0" w:color="auto"/>
              <w:left w:val="single" w:sz="4" w:space="0" w:color="auto"/>
              <w:bottom w:val="single" w:sz="4" w:space="0" w:color="auto"/>
              <w:right w:val="single" w:sz="4" w:space="0" w:color="auto"/>
            </w:tcBorders>
            <w:shd w:val="clear" w:color="auto" w:fill="auto"/>
          </w:tcPr>
          <w:p w14:paraId="63383C33" w14:textId="08235CCC"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4.0*</w:t>
            </w:r>
          </w:p>
          <w:p w14:paraId="7F6A6137"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(1.13-13.95)</w:t>
            </w:r>
          </w:p>
        </w:tc>
        <w:tc>
          <w:tcPr>
            <w:tcW w:w="634" w:type="pct"/>
            <w:tcBorders>
              <w:top w:val="single" w:sz="4" w:space="0" w:color="auto"/>
              <w:left w:val="single" w:sz="4" w:space="0" w:color="auto"/>
              <w:bottom w:val="single" w:sz="4" w:space="0" w:color="auto"/>
              <w:right w:val="single" w:sz="4" w:space="0" w:color="auto"/>
            </w:tcBorders>
            <w:shd w:val="clear" w:color="auto" w:fill="auto"/>
          </w:tcPr>
          <w:p w14:paraId="2F208261"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1.4</w:t>
            </w:r>
          </w:p>
          <w:p w14:paraId="0D367F69"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(0.47-.12)</w:t>
            </w:r>
          </w:p>
        </w:tc>
      </w:tr>
      <w:tr w:rsidR="00744784" w:rsidRPr="00C3429B" w14:paraId="306C2D78" w14:textId="77777777" w:rsidTr="00704BB5">
        <w:trPr>
          <w:gridAfter w:val="1"/>
          <w:wAfter w:w="31" w:type="pct"/>
          <w:trHeight w:val="300"/>
          <w:jc w:val="center"/>
        </w:trPr>
        <w:tc>
          <w:tcPr>
            <w:tcW w:w="966" w:type="pct"/>
            <w:tcBorders>
              <w:top w:val="single" w:sz="4" w:space="0" w:color="auto"/>
              <w:left w:val="single" w:sz="4" w:space="0" w:color="auto"/>
              <w:bottom w:val="single" w:sz="4" w:space="0" w:color="auto"/>
              <w:right w:val="single" w:sz="4" w:space="0" w:color="auto"/>
            </w:tcBorders>
          </w:tcPr>
          <w:p w14:paraId="5F7C9CB0" w14:textId="3347B4A3"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Area (compared to rural)</w:t>
            </w:r>
          </w:p>
        </w:tc>
        <w:tc>
          <w:tcPr>
            <w:tcW w:w="843" w:type="pct"/>
            <w:tcBorders>
              <w:top w:val="single" w:sz="4" w:space="0" w:color="auto"/>
              <w:left w:val="single" w:sz="4" w:space="0" w:color="auto"/>
              <w:bottom w:val="single" w:sz="4" w:space="0" w:color="auto"/>
              <w:right w:val="single" w:sz="4" w:space="0" w:color="auto"/>
            </w:tcBorders>
            <w:shd w:val="clear" w:color="auto" w:fill="auto"/>
            <w:hideMark/>
          </w:tcPr>
          <w:p w14:paraId="1065DCC6" w14:textId="100308FD"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Urban</w:t>
            </w:r>
          </w:p>
        </w:tc>
        <w:tc>
          <w:tcPr>
            <w:tcW w:w="620" w:type="pct"/>
            <w:tcBorders>
              <w:top w:val="single" w:sz="4" w:space="0" w:color="auto"/>
              <w:left w:val="single" w:sz="4" w:space="0" w:color="auto"/>
              <w:bottom w:val="single" w:sz="4" w:space="0" w:color="auto"/>
              <w:right w:val="single" w:sz="4" w:space="0" w:color="auto"/>
            </w:tcBorders>
            <w:shd w:val="clear" w:color="auto" w:fill="auto"/>
          </w:tcPr>
          <w:p w14:paraId="2ED351C7"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1.5</w:t>
            </w:r>
          </w:p>
          <w:p w14:paraId="7BF4FB75"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(0.78-2.79)</w:t>
            </w:r>
          </w:p>
        </w:tc>
        <w:tc>
          <w:tcPr>
            <w:tcW w:w="678" w:type="pct"/>
            <w:gridSpan w:val="2"/>
            <w:tcBorders>
              <w:top w:val="single" w:sz="4" w:space="0" w:color="auto"/>
              <w:left w:val="single" w:sz="4" w:space="0" w:color="auto"/>
              <w:bottom w:val="single" w:sz="4" w:space="0" w:color="auto"/>
              <w:right w:val="single" w:sz="4" w:space="0" w:color="auto"/>
            </w:tcBorders>
            <w:shd w:val="clear" w:color="auto" w:fill="auto"/>
          </w:tcPr>
          <w:p w14:paraId="005FB23E"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0.8</w:t>
            </w:r>
          </w:p>
          <w:p w14:paraId="72459603"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(0.44-1.51)</w:t>
            </w:r>
          </w:p>
        </w:tc>
        <w:tc>
          <w:tcPr>
            <w:tcW w:w="594" w:type="pct"/>
            <w:gridSpan w:val="2"/>
            <w:tcBorders>
              <w:top w:val="single" w:sz="4" w:space="0" w:color="auto"/>
              <w:left w:val="single" w:sz="4" w:space="0" w:color="auto"/>
              <w:bottom w:val="single" w:sz="4" w:space="0" w:color="auto"/>
              <w:right w:val="single" w:sz="4" w:space="0" w:color="auto"/>
            </w:tcBorders>
            <w:shd w:val="clear" w:color="auto" w:fill="auto"/>
          </w:tcPr>
          <w:p w14:paraId="7298F8B5"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1.4</w:t>
            </w:r>
          </w:p>
          <w:p w14:paraId="718A3D80"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(0.79-2.51)</w:t>
            </w:r>
          </w:p>
        </w:tc>
        <w:tc>
          <w:tcPr>
            <w:tcW w:w="634" w:type="pct"/>
            <w:gridSpan w:val="2"/>
            <w:tcBorders>
              <w:top w:val="single" w:sz="4" w:space="0" w:color="auto"/>
              <w:left w:val="single" w:sz="4" w:space="0" w:color="auto"/>
              <w:bottom w:val="single" w:sz="4" w:space="0" w:color="auto"/>
              <w:right w:val="single" w:sz="4" w:space="0" w:color="auto"/>
            </w:tcBorders>
            <w:shd w:val="clear" w:color="auto" w:fill="auto"/>
          </w:tcPr>
          <w:p w14:paraId="5F663A2E" w14:textId="7EA7A6FD"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4.8*</w:t>
            </w:r>
          </w:p>
          <w:p w14:paraId="6FD2D917"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(1.82-12.68)</w:t>
            </w:r>
          </w:p>
        </w:tc>
        <w:tc>
          <w:tcPr>
            <w:tcW w:w="634" w:type="pct"/>
            <w:tcBorders>
              <w:top w:val="single" w:sz="4" w:space="0" w:color="auto"/>
              <w:left w:val="single" w:sz="4" w:space="0" w:color="auto"/>
              <w:bottom w:val="single" w:sz="4" w:space="0" w:color="auto"/>
              <w:right w:val="single" w:sz="4" w:space="0" w:color="auto"/>
            </w:tcBorders>
            <w:shd w:val="clear" w:color="auto" w:fill="auto"/>
          </w:tcPr>
          <w:p w14:paraId="06DF3428" w14:textId="77777777" w:rsidR="00744784" w:rsidRPr="00C3429B" w:rsidRDefault="00744784" w:rsidP="00666880">
            <w:pPr>
              <w:spacing w:after="0"/>
              <w:jc w:val="center"/>
              <w:rPr>
                <w:sz w:val="20"/>
                <w:szCs w:val="20"/>
              </w:rPr>
            </w:pPr>
            <w:r w:rsidRPr="00C3429B">
              <w:rPr>
                <w:sz w:val="20"/>
                <w:szCs w:val="20"/>
              </w:rPr>
              <w:t>1.7</w:t>
            </w:r>
          </w:p>
          <w:p w14:paraId="3BE08C1E" w14:textId="77777777" w:rsidR="00744784" w:rsidRPr="00C3429B" w:rsidRDefault="00744784" w:rsidP="00666880">
            <w:pPr>
              <w:spacing w:after="0"/>
              <w:jc w:val="center"/>
              <w:rPr>
                <w:sz w:val="20"/>
                <w:szCs w:val="20"/>
              </w:rPr>
            </w:pPr>
            <w:r w:rsidRPr="00C3429B">
              <w:rPr>
                <w:sz w:val="20"/>
                <w:szCs w:val="20"/>
              </w:rPr>
              <w:t>(0.64-4.34)</w:t>
            </w:r>
          </w:p>
        </w:tc>
      </w:tr>
      <w:tr w:rsidR="00744784" w:rsidRPr="00C3429B" w14:paraId="011B1254" w14:textId="77777777" w:rsidTr="00704BB5">
        <w:trPr>
          <w:gridAfter w:val="1"/>
          <w:wAfter w:w="31" w:type="pct"/>
          <w:trHeight w:val="300"/>
          <w:jc w:val="center"/>
        </w:trPr>
        <w:tc>
          <w:tcPr>
            <w:tcW w:w="966" w:type="pct"/>
            <w:tcBorders>
              <w:top w:val="single" w:sz="4" w:space="0" w:color="auto"/>
              <w:left w:val="single" w:sz="4" w:space="0" w:color="auto"/>
              <w:bottom w:val="single" w:sz="4" w:space="0" w:color="auto"/>
              <w:right w:val="single" w:sz="4" w:space="0" w:color="auto"/>
            </w:tcBorders>
          </w:tcPr>
          <w:p w14:paraId="287B029A" w14:textId="60E9A668"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Socio-economic group (compared to C2DE)</w:t>
            </w:r>
          </w:p>
        </w:tc>
        <w:tc>
          <w:tcPr>
            <w:tcW w:w="843" w:type="pct"/>
            <w:tcBorders>
              <w:top w:val="single" w:sz="4" w:space="0" w:color="auto"/>
              <w:left w:val="single" w:sz="4" w:space="0" w:color="auto"/>
              <w:bottom w:val="single" w:sz="4" w:space="0" w:color="auto"/>
              <w:right w:val="single" w:sz="4" w:space="0" w:color="auto"/>
            </w:tcBorders>
            <w:shd w:val="clear" w:color="auto" w:fill="auto"/>
            <w:hideMark/>
          </w:tcPr>
          <w:p w14:paraId="7F0E5EDF" w14:textId="4A93F06B"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ABC1</w:t>
            </w:r>
          </w:p>
        </w:tc>
        <w:tc>
          <w:tcPr>
            <w:tcW w:w="620" w:type="pct"/>
            <w:tcBorders>
              <w:top w:val="single" w:sz="4" w:space="0" w:color="auto"/>
              <w:left w:val="single" w:sz="4" w:space="0" w:color="auto"/>
              <w:bottom w:val="single" w:sz="4" w:space="0" w:color="auto"/>
              <w:right w:val="single" w:sz="4" w:space="0" w:color="auto"/>
            </w:tcBorders>
            <w:shd w:val="clear" w:color="auto" w:fill="auto"/>
          </w:tcPr>
          <w:p w14:paraId="655A879F"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0.9</w:t>
            </w:r>
          </w:p>
          <w:p w14:paraId="5D11CD48"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(0.55-1.54)</w:t>
            </w:r>
          </w:p>
        </w:tc>
        <w:tc>
          <w:tcPr>
            <w:tcW w:w="678" w:type="pct"/>
            <w:gridSpan w:val="2"/>
            <w:tcBorders>
              <w:top w:val="single" w:sz="4" w:space="0" w:color="auto"/>
              <w:left w:val="single" w:sz="4" w:space="0" w:color="auto"/>
              <w:bottom w:val="single" w:sz="4" w:space="0" w:color="auto"/>
              <w:right w:val="single" w:sz="4" w:space="0" w:color="auto"/>
            </w:tcBorders>
            <w:shd w:val="clear" w:color="auto" w:fill="auto"/>
          </w:tcPr>
          <w:p w14:paraId="0EFD19ED"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1ED8599D"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(0.64-1.74)</w:t>
            </w:r>
          </w:p>
        </w:tc>
        <w:tc>
          <w:tcPr>
            <w:tcW w:w="594" w:type="pct"/>
            <w:gridSpan w:val="2"/>
            <w:tcBorders>
              <w:top w:val="single" w:sz="4" w:space="0" w:color="auto"/>
              <w:left w:val="single" w:sz="4" w:space="0" w:color="auto"/>
              <w:bottom w:val="single" w:sz="4" w:space="0" w:color="auto"/>
              <w:right w:val="single" w:sz="4" w:space="0" w:color="auto"/>
            </w:tcBorders>
            <w:shd w:val="clear" w:color="auto" w:fill="auto"/>
          </w:tcPr>
          <w:p w14:paraId="6CF29E92"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1.2</w:t>
            </w:r>
          </w:p>
          <w:p w14:paraId="32BA2C45"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(0.74-.97)</w:t>
            </w:r>
          </w:p>
        </w:tc>
        <w:tc>
          <w:tcPr>
            <w:tcW w:w="634" w:type="pct"/>
            <w:gridSpan w:val="2"/>
            <w:tcBorders>
              <w:top w:val="single" w:sz="4" w:space="0" w:color="auto"/>
              <w:left w:val="single" w:sz="4" w:space="0" w:color="auto"/>
              <w:bottom w:val="single" w:sz="4" w:space="0" w:color="auto"/>
              <w:right w:val="single" w:sz="4" w:space="0" w:color="auto"/>
            </w:tcBorders>
            <w:shd w:val="clear" w:color="auto" w:fill="auto"/>
          </w:tcPr>
          <w:p w14:paraId="2B4115D4" w14:textId="77777777" w:rsidR="00744784" w:rsidRPr="00C3429B" w:rsidRDefault="00744784" w:rsidP="00666880">
            <w:pPr>
              <w:spacing w:after="0"/>
              <w:jc w:val="center"/>
              <w:rPr>
                <w:sz w:val="20"/>
                <w:szCs w:val="20"/>
              </w:rPr>
            </w:pPr>
            <w:r w:rsidRPr="00C3429B">
              <w:rPr>
                <w:sz w:val="20"/>
                <w:szCs w:val="20"/>
              </w:rPr>
              <w:t>1.0</w:t>
            </w:r>
          </w:p>
          <w:p w14:paraId="7AEF39C8" w14:textId="77777777" w:rsidR="00744784" w:rsidRPr="00C3429B" w:rsidRDefault="00744784" w:rsidP="00666880">
            <w:pPr>
              <w:spacing w:after="0"/>
              <w:jc w:val="center"/>
              <w:rPr>
                <w:sz w:val="20"/>
                <w:szCs w:val="20"/>
              </w:rPr>
            </w:pPr>
            <w:r w:rsidRPr="00C3429B">
              <w:rPr>
                <w:sz w:val="20"/>
                <w:szCs w:val="20"/>
              </w:rPr>
              <w:t>(0.49-1.94)</w:t>
            </w:r>
          </w:p>
        </w:tc>
        <w:tc>
          <w:tcPr>
            <w:tcW w:w="634" w:type="pct"/>
            <w:tcBorders>
              <w:top w:val="single" w:sz="4" w:space="0" w:color="auto"/>
              <w:left w:val="single" w:sz="4" w:space="0" w:color="auto"/>
              <w:bottom w:val="single" w:sz="4" w:space="0" w:color="auto"/>
              <w:right w:val="single" w:sz="4" w:space="0" w:color="auto"/>
            </w:tcBorders>
            <w:shd w:val="clear" w:color="auto" w:fill="auto"/>
          </w:tcPr>
          <w:p w14:paraId="4688B0B5" w14:textId="77777777" w:rsidR="00744784" w:rsidRPr="00C3429B" w:rsidRDefault="00744784" w:rsidP="00666880">
            <w:pPr>
              <w:spacing w:after="0"/>
              <w:jc w:val="center"/>
              <w:rPr>
                <w:sz w:val="20"/>
                <w:szCs w:val="20"/>
              </w:rPr>
            </w:pPr>
            <w:r w:rsidRPr="00C3429B">
              <w:rPr>
                <w:sz w:val="20"/>
                <w:szCs w:val="20"/>
              </w:rPr>
              <w:t>2.0</w:t>
            </w:r>
          </w:p>
          <w:p w14:paraId="04EFDDC2" w14:textId="77777777" w:rsidR="00744784" w:rsidRPr="00C3429B" w:rsidRDefault="00744784" w:rsidP="00666880">
            <w:pPr>
              <w:spacing w:after="0"/>
              <w:jc w:val="center"/>
              <w:rPr>
                <w:sz w:val="20"/>
                <w:szCs w:val="20"/>
              </w:rPr>
            </w:pPr>
            <w:r w:rsidRPr="00C3429B">
              <w:rPr>
                <w:sz w:val="20"/>
                <w:szCs w:val="20"/>
              </w:rPr>
              <w:t>(0.86-4.43)</w:t>
            </w:r>
          </w:p>
        </w:tc>
      </w:tr>
      <w:tr w:rsidR="00744784" w:rsidRPr="00C3429B" w14:paraId="30EF775D" w14:textId="77777777" w:rsidTr="00704BB5">
        <w:trPr>
          <w:gridAfter w:val="1"/>
          <w:wAfter w:w="31" w:type="pct"/>
          <w:trHeight w:val="300"/>
          <w:jc w:val="center"/>
        </w:trPr>
        <w:tc>
          <w:tcPr>
            <w:tcW w:w="966" w:type="pct"/>
            <w:tcBorders>
              <w:top w:val="single" w:sz="4" w:space="0" w:color="auto"/>
              <w:left w:val="single" w:sz="4" w:space="0" w:color="auto"/>
              <w:bottom w:val="single" w:sz="4" w:space="0" w:color="auto"/>
              <w:right w:val="single" w:sz="4" w:space="0" w:color="auto"/>
            </w:tcBorders>
          </w:tcPr>
          <w:p w14:paraId="61EDAD47" w14:textId="119833F7" w:rsidR="00744784" w:rsidRPr="00C3429B" w:rsidRDefault="00744784" w:rsidP="00456623">
            <w:pPr>
              <w:spacing w:after="0"/>
              <w:rPr>
                <w:rFonts w:eastAsia="Times New Roman"/>
                <w:color w:val="000000"/>
                <w:sz w:val="20"/>
                <w:szCs w:val="20"/>
                <w:lang w:eastAsia="en-IE"/>
              </w:rPr>
            </w:pPr>
            <w:r w:rsidRPr="00C3429B">
              <w:rPr>
                <w:rFonts w:eastAsia="Times New Roman"/>
                <w:color w:val="000000"/>
                <w:sz w:val="20"/>
                <w:szCs w:val="20"/>
                <w:lang w:eastAsia="en-IE"/>
              </w:rPr>
              <w:t>Know someone with a disability</w:t>
            </w:r>
            <w:r w:rsidR="00456623" w:rsidRPr="00C3429B">
              <w:rPr>
                <w:rFonts w:eastAsia="Times New Roman"/>
                <w:color w:val="000000"/>
                <w:sz w:val="20"/>
                <w:szCs w:val="20"/>
                <w:lang w:eastAsia="en-IE"/>
              </w:rPr>
              <w:t xml:space="preserve"> (compared to not)</w:t>
            </w:r>
          </w:p>
        </w:tc>
        <w:tc>
          <w:tcPr>
            <w:tcW w:w="843" w:type="pct"/>
            <w:tcBorders>
              <w:top w:val="single" w:sz="4" w:space="0" w:color="auto"/>
              <w:left w:val="single" w:sz="4" w:space="0" w:color="auto"/>
              <w:bottom w:val="single" w:sz="4" w:space="0" w:color="auto"/>
              <w:right w:val="single" w:sz="4" w:space="0" w:color="auto"/>
            </w:tcBorders>
            <w:shd w:val="clear" w:color="auto" w:fill="auto"/>
            <w:hideMark/>
          </w:tcPr>
          <w:p w14:paraId="7C8A0B88" w14:textId="121F9D99"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Yes</w:t>
            </w:r>
          </w:p>
        </w:tc>
        <w:tc>
          <w:tcPr>
            <w:tcW w:w="620" w:type="pct"/>
            <w:tcBorders>
              <w:top w:val="single" w:sz="4" w:space="0" w:color="auto"/>
              <w:left w:val="single" w:sz="4" w:space="0" w:color="auto"/>
              <w:bottom w:val="single" w:sz="4" w:space="0" w:color="auto"/>
              <w:right w:val="single" w:sz="4" w:space="0" w:color="auto"/>
            </w:tcBorders>
            <w:shd w:val="clear" w:color="auto" w:fill="auto"/>
          </w:tcPr>
          <w:p w14:paraId="56E94AFC"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1.9</w:t>
            </w:r>
          </w:p>
          <w:p w14:paraId="4EEE99C3"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(0.88-3.99)</w:t>
            </w:r>
          </w:p>
        </w:tc>
        <w:tc>
          <w:tcPr>
            <w:tcW w:w="678" w:type="pct"/>
            <w:gridSpan w:val="2"/>
            <w:tcBorders>
              <w:top w:val="single" w:sz="4" w:space="0" w:color="auto"/>
              <w:left w:val="single" w:sz="4" w:space="0" w:color="auto"/>
              <w:bottom w:val="single" w:sz="4" w:space="0" w:color="auto"/>
              <w:right w:val="single" w:sz="4" w:space="0" w:color="auto"/>
            </w:tcBorders>
            <w:shd w:val="clear" w:color="auto" w:fill="auto"/>
          </w:tcPr>
          <w:p w14:paraId="328D9D1D"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1.0</w:t>
            </w:r>
          </w:p>
          <w:p w14:paraId="7DD1421D"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(0.42 – 2.32)</w:t>
            </w:r>
          </w:p>
        </w:tc>
        <w:tc>
          <w:tcPr>
            <w:tcW w:w="594" w:type="pct"/>
            <w:gridSpan w:val="2"/>
            <w:tcBorders>
              <w:top w:val="single" w:sz="4" w:space="0" w:color="auto"/>
              <w:left w:val="single" w:sz="4" w:space="0" w:color="auto"/>
              <w:bottom w:val="single" w:sz="4" w:space="0" w:color="auto"/>
              <w:right w:val="single" w:sz="4" w:space="0" w:color="auto"/>
            </w:tcBorders>
            <w:shd w:val="clear" w:color="auto" w:fill="auto"/>
          </w:tcPr>
          <w:p w14:paraId="5FE257E8"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1.0</w:t>
            </w:r>
          </w:p>
          <w:p w14:paraId="0953456A"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(0.46-2.39)</w:t>
            </w:r>
          </w:p>
        </w:tc>
        <w:tc>
          <w:tcPr>
            <w:tcW w:w="634" w:type="pct"/>
            <w:gridSpan w:val="2"/>
            <w:tcBorders>
              <w:top w:val="single" w:sz="4" w:space="0" w:color="auto"/>
              <w:left w:val="single" w:sz="4" w:space="0" w:color="auto"/>
              <w:bottom w:val="single" w:sz="4" w:space="0" w:color="auto"/>
              <w:right w:val="single" w:sz="4" w:space="0" w:color="auto"/>
            </w:tcBorders>
            <w:shd w:val="clear" w:color="auto" w:fill="auto"/>
          </w:tcPr>
          <w:p w14:paraId="5A9A96B9"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77951F48"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(0.35-3.32)</w:t>
            </w:r>
          </w:p>
        </w:tc>
        <w:tc>
          <w:tcPr>
            <w:tcW w:w="634" w:type="pct"/>
            <w:tcBorders>
              <w:top w:val="single" w:sz="4" w:space="0" w:color="auto"/>
              <w:left w:val="single" w:sz="4" w:space="0" w:color="auto"/>
              <w:bottom w:val="single" w:sz="4" w:space="0" w:color="auto"/>
              <w:right w:val="single" w:sz="4" w:space="0" w:color="auto"/>
            </w:tcBorders>
            <w:shd w:val="clear" w:color="auto" w:fill="auto"/>
          </w:tcPr>
          <w:p w14:paraId="2EDDF276"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0.7</w:t>
            </w:r>
          </w:p>
          <w:p w14:paraId="13AB6286"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(0.14-3.39)</w:t>
            </w:r>
          </w:p>
        </w:tc>
      </w:tr>
      <w:tr w:rsidR="00744784" w:rsidRPr="00C3429B" w14:paraId="597E9CC3" w14:textId="77777777" w:rsidTr="00704BB5">
        <w:trPr>
          <w:gridAfter w:val="1"/>
          <w:wAfter w:w="31" w:type="pct"/>
          <w:trHeight w:val="300"/>
          <w:jc w:val="center"/>
        </w:trPr>
        <w:tc>
          <w:tcPr>
            <w:tcW w:w="966" w:type="pct"/>
            <w:tcBorders>
              <w:top w:val="single" w:sz="4" w:space="0" w:color="auto"/>
              <w:left w:val="single" w:sz="4" w:space="0" w:color="auto"/>
              <w:right w:val="single" w:sz="4" w:space="0" w:color="auto"/>
            </w:tcBorders>
          </w:tcPr>
          <w:p w14:paraId="6200EEF3" w14:textId="22B3D09D"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 xml:space="preserve">Frequency of contact </w:t>
            </w:r>
            <w:r w:rsidR="00666880" w:rsidRPr="00C3429B">
              <w:rPr>
                <w:rFonts w:eastAsia="Times New Roman"/>
                <w:color w:val="000000"/>
                <w:sz w:val="20"/>
                <w:szCs w:val="20"/>
                <w:lang w:eastAsia="en-IE"/>
              </w:rPr>
              <w:t>(compared to at least</w:t>
            </w:r>
          </w:p>
        </w:tc>
        <w:tc>
          <w:tcPr>
            <w:tcW w:w="843" w:type="pct"/>
            <w:tcBorders>
              <w:top w:val="single" w:sz="4" w:space="0" w:color="auto"/>
              <w:left w:val="single" w:sz="4" w:space="0" w:color="auto"/>
              <w:bottom w:val="single" w:sz="4" w:space="0" w:color="auto"/>
              <w:right w:val="single" w:sz="4" w:space="0" w:color="auto"/>
            </w:tcBorders>
            <w:shd w:val="clear" w:color="auto" w:fill="auto"/>
            <w:hideMark/>
          </w:tcPr>
          <w:p w14:paraId="5E81E9FB" w14:textId="761D6D8F"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Monthly to three monthly</w:t>
            </w:r>
          </w:p>
        </w:tc>
        <w:tc>
          <w:tcPr>
            <w:tcW w:w="620" w:type="pct"/>
            <w:tcBorders>
              <w:top w:val="single" w:sz="4" w:space="0" w:color="auto"/>
              <w:left w:val="single" w:sz="4" w:space="0" w:color="auto"/>
              <w:bottom w:val="single" w:sz="4" w:space="0" w:color="auto"/>
              <w:right w:val="single" w:sz="4" w:space="0" w:color="auto"/>
            </w:tcBorders>
            <w:shd w:val="clear" w:color="auto" w:fill="auto"/>
          </w:tcPr>
          <w:p w14:paraId="38FA1FEB"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6EA75D20"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(0.55-2.15)</w:t>
            </w:r>
          </w:p>
        </w:tc>
        <w:tc>
          <w:tcPr>
            <w:tcW w:w="678" w:type="pct"/>
            <w:gridSpan w:val="2"/>
            <w:tcBorders>
              <w:top w:val="single" w:sz="4" w:space="0" w:color="auto"/>
              <w:left w:val="single" w:sz="4" w:space="0" w:color="auto"/>
              <w:bottom w:val="single" w:sz="4" w:space="0" w:color="auto"/>
              <w:right w:val="single" w:sz="4" w:space="0" w:color="auto"/>
            </w:tcBorders>
            <w:shd w:val="clear" w:color="auto" w:fill="auto"/>
          </w:tcPr>
          <w:p w14:paraId="25AC7DE7"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0.7</w:t>
            </w:r>
          </w:p>
          <w:p w14:paraId="6566C256"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(0.39 – 1.35)</w:t>
            </w:r>
          </w:p>
        </w:tc>
        <w:tc>
          <w:tcPr>
            <w:tcW w:w="594" w:type="pct"/>
            <w:gridSpan w:val="2"/>
            <w:tcBorders>
              <w:top w:val="single" w:sz="4" w:space="0" w:color="auto"/>
              <w:left w:val="single" w:sz="4" w:space="0" w:color="auto"/>
              <w:bottom w:val="single" w:sz="4" w:space="0" w:color="auto"/>
              <w:right w:val="single" w:sz="4" w:space="0" w:color="auto"/>
            </w:tcBorders>
            <w:shd w:val="clear" w:color="auto" w:fill="auto"/>
          </w:tcPr>
          <w:p w14:paraId="323A38A8"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0.8</w:t>
            </w:r>
          </w:p>
          <w:p w14:paraId="7E9C4F95"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(0.41-1.40)</w:t>
            </w:r>
          </w:p>
        </w:tc>
        <w:tc>
          <w:tcPr>
            <w:tcW w:w="634" w:type="pct"/>
            <w:gridSpan w:val="2"/>
            <w:tcBorders>
              <w:top w:val="single" w:sz="4" w:space="0" w:color="auto"/>
              <w:left w:val="single" w:sz="4" w:space="0" w:color="auto"/>
              <w:bottom w:val="single" w:sz="4" w:space="0" w:color="auto"/>
              <w:right w:val="single" w:sz="4" w:space="0" w:color="auto"/>
            </w:tcBorders>
            <w:shd w:val="clear" w:color="auto" w:fill="auto"/>
          </w:tcPr>
          <w:p w14:paraId="4DA5FD11"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73EA4B6A"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(0.43-2.69)</w:t>
            </w:r>
          </w:p>
        </w:tc>
        <w:tc>
          <w:tcPr>
            <w:tcW w:w="634" w:type="pct"/>
            <w:tcBorders>
              <w:top w:val="single" w:sz="4" w:space="0" w:color="auto"/>
              <w:left w:val="single" w:sz="4" w:space="0" w:color="auto"/>
              <w:bottom w:val="single" w:sz="4" w:space="0" w:color="auto"/>
              <w:right w:val="single" w:sz="4" w:space="0" w:color="auto"/>
            </w:tcBorders>
            <w:shd w:val="clear" w:color="auto" w:fill="auto"/>
          </w:tcPr>
          <w:p w14:paraId="7E5C2454"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2FEAB06A"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(0.42-3.03)</w:t>
            </w:r>
          </w:p>
        </w:tc>
      </w:tr>
      <w:tr w:rsidR="00744784" w:rsidRPr="00C3429B" w14:paraId="7D83D09E" w14:textId="77777777" w:rsidTr="00704BB5">
        <w:trPr>
          <w:gridAfter w:val="1"/>
          <w:wAfter w:w="31" w:type="pct"/>
          <w:trHeight w:val="300"/>
          <w:jc w:val="center"/>
        </w:trPr>
        <w:tc>
          <w:tcPr>
            <w:tcW w:w="966" w:type="pct"/>
            <w:tcBorders>
              <w:left w:val="single" w:sz="4" w:space="0" w:color="auto"/>
              <w:bottom w:val="single" w:sz="4" w:space="0" w:color="auto"/>
              <w:right w:val="single" w:sz="4" w:space="0" w:color="auto"/>
            </w:tcBorders>
          </w:tcPr>
          <w:p w14:paraId="012C5AD1" w14:textId="6F27416D"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weekly)</w:t>
            </w:r>
          </w:p>
        </w:tc>
        <w:tc>
          <w:tcPr>
            <w:tcW w:w="843" w:type="pct"/>
            <w:tcBorders>
              <w:top w:val="single" w:sz="4" w:space="0" w:color="auto"/>
              <w:left w:val="single" w:sz="4" w:space="0" w:color="auto"/>
              <w:bottom w:val="single" w:sz="4" w:space="0" w:color="auto"/>
              <w:right w:val="single" w:sz="4" w:space="0" w:color="auto"/>
            </w:tcBorders>
            <w:shd w:val="clear" w:color="auto" w:fill="auto"/>
            <w:hideMark/>
          </w:tcPr>
          <w:p w14:paraId="59B88A7E" w14:textId="58DBBE9C"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Less often/never</w:t>
            </w:r>
          </w:p>
        </w:tc>
        <w:tc>
          <w:tcPr>
            <w:tcW w:w="620" w:type="pct"/>
            <w:tcBorders>
              <w:top w:val="single" w:sz="4" w:space="0" w:color="auto"/>
              <w:left w:val="single" w:sz="4" w:space="0" w:color="auto"/>
              <w:bottom w:val="single" w:sz="4" w:space="0" w:color="auto"/>
              <w:right w:val="single" w:sz="4" w:space="0" w:color="auto"/>
            </w:tcBorders>
            <w:shd w:val="clear" w:color="auto" w:fill="auto"/>
          </w:tcPr>
          <w:p w14:paraId="17A5F72A"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5507D59B"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(0.56-2.14)</w:t>
            </w:r>
          </w:p>
        </w:tc>
        <w:tc>
          <w:tcPr>
            <w:tcW w:w="678" w:type="pct"/>
            <w:gridSpan w:val="2"/>
            <w:tcBorders>
              <w:top w:val="single" w:sz="4" w:space="0" w:color="auto"/>
              <w:left w:val="single" w:sz="4" w:space="0" w:color="auto"/>
              <w:bottom w:val="single" w:sz="4" w:space="0" w:color="auto"/>
              <w:right w:val="single" w:sz="4" w:space="0" w:color="auto"/>
            </w:tcBorders>
            <w:shd w:val="clear" w:color="auto" w:fill="auto"/>
          </w:tcPr>
          <w:p w14:paraId="289A82DC"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1.2</w:t>
            </w:r>
          </w:p>
          <w:p w14:paraId="4A9B0CCF"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(0.61 – 2.32)</w:t>
            </w:r>
          </w:p>
        </w:tc>
        <w:tc>
          <w:tcPr>
            <w:tcW w:w="594" w:type="pct"/>
            <w:gridSpan w:val="2"/>
            <w:tcBorders>
              <w:top w:val="single" w:sz="4" w:space="0" w:color="auto"/>
              <w:left w:val="single" w:sz="4" w:space="0" w:color="auto"/>
              <w:bottom w:val="single" w:sz="4" w:space="0" w:color="auto"/>
              <w:right w:val="single" w:sz="4" w:space="0" w:color="auto"/>
            </w:tcBorders>
            <w:shd w:val="clear" w:color="auto" w:fill="auto"/>
          </w:tcPr>
          <w:p w14:paraId="394747B4"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7E968A72"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(0.59-2.12)</w:t>
            </w:r>
          </w:p>
        </w:tc>
        <w:tc>
          <w:tcPr>
            <w:tcW w:w="634" w:type="pct"/>
            <w:gridSpan w:val="2"/>
            <w:tcBorders>
              <w:top w:val="single" w:sz="4" w:space="0" w:color="auto"/>
              <w:left w:val="single" w:sz="4" w:space="0" w:color="auto"/>
              <w:bottom w:val="single" w:sz="4" w:space="0" w:color="auto"/>
              <w:right w:val="single" w:sz="4" w:space="0" w:color="auto"/>
            </w:tcBorders>
            <w:shd w:val="clear" w:color="auto" w:fill="auto"/>
          </w:tcPr>
          <w:p w14:paraId="704A313F"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1.2</w:t>
            </w:r>
          </w:p>
          <w:p w14:paraId="69502536"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(0.51-2.99)</w:t>
            </w:r>
          </w:p>
        </w:tc>
        <w:tc>
          <w:tcPr>
            <w:tcW w:w="634" w:type="pct"/>
            <w:tcBorders>
              <w:top w:val="single" w:sz="4" w:space="0" w:color="auto"/>
              <w:left w:val="single" w:sz="4" w:space="0" w:color="auto"/>
              <w:bottom w:val="single" w:sz="4" w:space="0" w:color="auto"/>
              <w:right w:val="single" w:sz="4" w:space="0" w:color="auto"/>
            </w:tcBorders>
            <w:shd w:val="clear" w:color="auto" w:fill="auto"/>
          </w:tcPr>
          <w:p w14:paraId="42B0750A"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1.6</w:t>
            </w:r>
          </w:p>
          <w:p w14:paraId="0686D41B"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(0.55-4.81)</w:t>
            </w:r>
          </w:p>
        </w:tc>
      </w:tr>
      <w:tr w:rsidR="00744784" w:rsidRPr="00C3429B" w14:paraId="781FA160" w14:textId="77777777" w:rsidTr="00704BB5">
        <w:trPr>
          <w:gridAfter w:val="1"/>
          <w:wAfter w:w="31" w:type="pct"/>
          <w:trHeight w:val="300"/>
          <w:jc w:val="center"/>
        </w:trPr>
        <w:tc>
          <w:tcPr>
            <w:tcW w:w="966" w:type="pct"/>
            <w:tcBorders>
              <w:top w:val="single" w:sz="4" w:space="0" w:color="auto"/>
              <w:left w:val="single" w:sz="4" w:space="0" w:color="auto"/>
              <w:bottom w:val="single" w:sz="4" w:space="0" w:color="auto"/>
              <w:right w:val="single" w:sz="4" w:space="0" w:color="auto"/>
            </w:tcBorders>
          </w:tcPr>
          <w:p w14:paraId="507C1A5A" w14:textId="60BA4E1E"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Disability status (compared to not having a disability)</w:t>
            </w:r>
          </w:p>
        </w:tc>
        <w:tc>
          <w:tcPr>
            <w:tcW w:w="843" w:type="pct"/>
            <w:tcBorders>
              <w:top w:val="single" w:sz="4" w:space="0" w:color="auto"/>
              <w:left w:val="single" w:sz="4" w:space="0" w:color="auto"/>
              <w:bottom w:val="single" w:sz="4" w:space="0" w:color="auto"/>
              <w:right w:val="single" w:sz="4" w:space="0" w:color="auto"/>
            </w:tcBorders>
            <w:shd w:val="clear" w:color="auto" w:fill="auto"/>
            <w:hideMark/>
          </w:tcPr>
          <w:p w14:paraId="76E266BA" w14:textId="1DA4A5DF"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Have a disability</w:t>
            </w:r>
          </w:p>
        </w:tc>
        <w:tc>
          <w:tcPr>
            <w:tcW w:w="620" w:type="pct"/>
            <w:tcBorders>
              <w:top w:val="single" w:sz="4" w:space="0" w:color="auto"/>
              <w:left w:val="single" w:sz="4" w:space="0" w:color="auto"/>
              <w:bottom w:val="single" w:sz="4" w:space="0" w:color="auto"/>
              <w:right w:val="single" w:sz="4" w:space="0" w:color="auto"/>
            </w:tcBorders>
            <w:shd w:val="clear" w:color="auto" w:fill="auto"/>
          </w:tcPr>
          <w:p w14:paraId="668BD81E"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1.4</w:t>
            </w:r>
          </w:p>
          <w:p w14:paraId="1DEEDC21"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(0.64-2.87)</w:t>
            </w:r>
          </w:p>
        </w:tc>
        <w:tc>
          <w:tcPr>
            <w:tcW w:w="678" w:type="pct"/>
            <w:gridSpan w:val="2"/>
            <w:tcBorders>
              <w:top w:val="single" w:sz="4" w:space="0" w:color="auto"/>
              <w:left w:val="single" w:sz="4" w:space="0" w:color="auto"/>
              <w:bottom w:val="single" w:sz="4" w:space="0" w:color="auto"/>
              <w:right w:val="single" w:sz="4" w:space="0" w:color="auto"/>
            </w:tcBorders>
            <w:shd w:val="clear" w:color="auto" w:fill="auto"/>
          </w:tcPr>
          <w:p w14:paraId="6F7FA0AC"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0E43D9A7"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(0.57 – 2.31)</w:t>
            </w:r>
          </w:p>
        </w:tc>
        <w:tc>
          <w:tcPr>
            <w:tcW w:w="594" w:type="pct"/>
            <w:gridSpan w:val="2"/>
            <w:tcBorders>
              <w:top w:val="single" w:sz="4" w:space="0" w:color="auto"/>
              <w:left w:val="single" w:sz="4" w:space="0" w:color="auto"/>
              <w:bottom w:val="single" w:sz="4" w:space="0" w:color="auto"/>
              <w:right w:val="single" w:sz="4" w:space="0" w:color="auto"/>
            </w:tcBorders>
            <w:shd w:val="clear" w:color="auto" w:fill="auto"/>
          </w:tcPr>
          <w:p w14:paraId="5C019630"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43EB83F5"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(0.55-2.12)</w:t>
            </w:r>
          </w:p>
        </w:tc>
        <w:tc>
          <w:tcPr>
            <w:tcW w:w="634" w:type="pct"/>
            <w:gridSpan w:val="2"/>
            <w:tcBorders>
              <w:top w:val="single" w:sz="4" w:space="0" w:color="auto"/>
              <w:left w:val="single" w:sz="4" w:space="0" w:color="auto"/>
              <w:bottom w:val="single" w:sz="4" w:space="0" w:color="auto"/>
              <w:right w:val="single" w:sz="4" w:space="0" w:color="auto"/>
            </w:tcBorders>
            <w:shd w:val="clear" w:color="auto" w:fill="auto"/>
          </w:tcPr>
          <w:p w14:paraId="3D3223A6"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0.7</w:t>
            </w:r>
          </w:p>
          <w:p w14:paraId="478E6262"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(0.30-1.82)</w:t>
            </w:r>
          </w:p>
        </w:tc>
        <w:tc>
          <w:tcPr>
            <w:tcW w:w="634" w:type="pct"/>
            <w:tcBorders>
              <w:top w:val="single" w:sz="4" w:space="0" w:color="auto"/>
              <w:left w:val="single" w:sz="4" w:space="0" w:color="auto"/>
              <w:bottom w:val="single" w:sz="4" w:space="0" w:color="auto"/>
              <w:right w:val="single" w:sz="4" w:space="0" w:color="auto"/>
            </w:tcBorders>
            <w:shd w:val="clear" w:color="auto" w:fill="auto"/>
          </w:tcPr>
          <w:p w14:paraId="3C612397"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1.2</w:t>
            </w:r>
          </w:p>
          <w:p w14:paraId="759F3776"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(0.42-3.41)</w:t>
            </w:r>
          </w:p>
        </w:tc>
      </w:tr>
      <w:tr w:rsidR="00744784" w:rsidRPr="00C3429B" w14:paraId="0698B5A7" w14:textId="77777777" w:rsidTr="00704BB5">
        <w:trPr>
          <w:gridAfter w:val="1"/>
          <w:wAfter w:w="31" w:type="pct"/>
          <w:trHeight w:val="300"/>
          <w:jc w:val="center"/>
        </w:trPr>
        <w:tc>
          <w:tcPr>
            <w:tcW w:w="966" w:type="pct"/>
            <w:tcBorders>
              <w:top w:val="single" w:sz="4" w:space="0" w:color="auto"/>
              <w:left w:val="single" w:sz="4" w:space="0" w:color="auto"/>
              <w:right w:val="single" w:sz="4" w:space="0" w:color="auto"/>
            </w:tcBorders>
          </w:tcPr>
          <w:p w14:paraId="158A355A" w14:textId="0CE054FD"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 xml:space="preserve">Satisfaction with life (compared to </w:t>
            </w:r>
            <w:r w:rsidR="00666880" w:rsidRPr="00C3429B">
              <w:rPr>
                <w:rFonts w:eastAsia="Times New Roman"/>
                <w:color w:val="000000"/>
                <w:sz w:val="20"/>
                <w:szCs w:val="20"/>
                <w:lang w:eastAsia="en-IE"/>
              </w:rPr>
              <w:t>score of 1-4)</w:t>
            </w:r>
          </w:p>
        </w:tc>
        <w:tc>
          <w:tcPr>
            <w:tcW w:w="843" w:type="pct"/>
            <w:tcBorders>
              <w:top w:val="single" w:sz="4" w:space="0" w:color="auto"/>
              <w:left w:val="single" w:sz="4" w:space="0" w:color="auto"/>
              <w:bottom w:val="single" w:sz="4" w:space="0" w:color="auto"/>
              <w:right w:val="single" w:sz="4" w:space="0" w:color="auto"/>
            </w:tcBorders>
            <w:shd w:val="clear" w:color="auto" w:fill="auto"/>
            <w:hideMark/>
          </w:tcPr>
          <w:p w14:paraId="4CC32CB4" w14:textId="440BD8D5"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5-8</w:t>
            </w:r>
          </w:p>
        </w:tc>
        <w:tc>
          <w:tcPr>
            <w:tcW w:w="620" w:type="pct"/>
            <w:tcBorders>
              <w:top w:val="single" w:sz="4" w:space="0" w:color="auto"/>
              <w:left w:val="single" w:sz="4" w:space="0" w:color="auto"/>
              <w:bottom w:val="single" w:sz="4" w:space="0" w:color="auto"/>
              <w:right w:val="single" w:sz="4" w:space="0" w:color="auto"/>
            </w:tcBorders>
            <w:shd w:val="clear" w:color="auto" w:fill="auto"/>
          </w:tcPr>
          <w:p w14:paraId="7696D06D" w14:textId="3D5CD56E"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4.2*</w:t>
            </w:r>
          </w:p>
          <w:p w14:paraId="12C6DA0A"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(1.52-11.77)</w:t>
            </w:r>
          </w:p>
        </w:tc>
        <w:tc>
          <w:tcPr>
            <w:tcW w:w="678" w:type="pct"/>
            <w:gridSpan w:val="2"/>
            <w:tcBorders>
              <w:top w:val="single" w:sz="4" w:space="0" w:color="auto"/>
              <w:left w:val="single" w:sz="4" w:space="0" w:color="auto"/>
              <w:bottom w:val="single" w:sz="4" w:space="0" w:color="auto"/>
              <w:right w:val="single" w:sz="4" w:space="0" w:color="auto"/>
            </w:tcBorders>
            <w:shd w:val="clear" w:color="auto" w:fill="auto"/>
          </w:tcPr>
          <w:p w14:paraId="71A76F99" w14:textId="235279FA"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4.1*</w:t>
            </w:r>
          </w:p>
          <w:p w14:paraId="3F7122BD"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(1.51-11.14)</w:t>
            </w:r>
          </w:p>
        </w:tc>
        <w:tc>
          <w:tcPr>
            <w:tcW w:w="594" w:type="pct"/>
            <w:gridSpan w:val="2"/>
            <w:tcBorders>
              <w:top w:val="single" w:sz="4" w:space="0" w:color="auto"/>
              <w:left w:val="single" w:sz="4" w:space="0" w:color="auto"/>
              <w:bottom w:val="single" w:sz="4" w:space="0" w:color="auto"/>
              <w:right w:val="single" w:sz="4" w:space="0" w:color="auto"/>
            </w:tcBorders>
            <w:shd w:val="clear" w:color="auto" w:fill="auto"/>
          </w:tcPr>
          <w:p w14:paraId="724E84B3" w14:textId="51950AF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3.8*</w:t>
            </w:r>
          </w:p>
          <w:p w14:paraId="4945B147"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(1.37-10.32)</w:t>
            </w:r>
          </w:p>
        </w:tc>
        <w:tc>
          <w:tcPr>
            <w:tcW w:w="634" w:type="pct"/>
            <w:gridSpan w:val="2"/>
            <w:tcBorders>
              <w:top w:val="single" w:sz="4" w:space="0" w:color="auto"/>
              <w:left w:val="single" w:sz="4" w:space="0" w:color="auto"/>
              <w:bottom w:val="single" w:sz="4" w:space="0" w:color="auto"/>
              <w:right w:val="single" w:sz="4" w:space="0" w:color="auto"/>
            </w:tcBorders>
            <w:shd w:val="clear" w:color="auto" w:fill="auto"/>
          </w:tcPr>
          <w:p w14:paraId="11AEBA27"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1.9</w:t>
            </w:r>
          </w:p>
          <w:p w14:paraId="772816F9"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(0.40-9.17)</w:t>
            </w:r>
          </w:p>
        </w:tc>
        <w:tc>
          <w:tcPr>
            <w:tcW w:w="634" w:type="pct"/>
            <w:tcBorders>
              <w:top w:val="single" w:sz="4" w:space="0" w:color="auto"/>
              <w:left w:val="single" w:sz="4" w:space="0" w:color="auto"/>
              <w:bottom w:val="single" w:sz="4" w:space="0" w:color="auto"/>
              <w:right w:val="single" w:sz="4" w:space="0" w:color="auto"/>
            </w:tcBorders>
            <w:shd w:val="clear" w:color="auto" w:fill="auto"/>
          </w:tcPr>
          <w:p w14:paraId="5806401F" w14:textId="77777777" w:rsidR="00744784" w:rsidRPr="00C3429B" w:rsidRDefault="00744784" w:rsidP="00666880">
            <w:pPr>
              <w:spacing w:after="0"/>
              <w:jc w:val="center"/>
              <w:rPr>
                <w:sz w:val="20"/>
                <w:szCs w:val="20"/>
              </w:rPr>
            </w:pPr>
            <w:r w:rsidRPr="00C3429B">
              <w:rPr>
                <w:sz w:val="20"/>
                <w:szCs w:val="20"/>
              </w:rPr>
              <w:t>0.5</w:t>
            </w:r>
          </w:p>
          <w:p w14:paraId="02D6D43C" w14:textId="77777777" w:rsidR="00744784" w:rsidRPr="00C3429B" w:rsidRDefault="00744784" w:rsidP="00666880">
            <w:pPr>
              <w:spacing w:after="0"/>
              <w:jc w:val="center"/>
              <w:rPr>
                <w:sz w:val="20"/>
                <w:szCs w:val="20"/>
              </w:rPr>
            </w:pPr>
            <w:r w:rsidRPr="00C3429B">
              <w:rPr>
                <w:sz w:val="20"/>
                <w:szCs w:val="20"/>
              </w:rPr>
              <w:t>(0.03-8.21</w:t>
            </w:r>
          </w:p>
        </w:tc>
      </w:tr>
      <w:tr w:rsidR="00744784" w:rsidRPr="00C3429B" w14:paraId="6A93A190" w14:textId="77777777" w:rsidTr="00704BB5">
        <w:trPr>
          <w:gridAfter w:val="1"/>
          <w:wAfter w:w="31" w:type="pct"/>
          <w:trHeight w:val="285"/>
          <w:jc w:val="center"/>
        </w:trPr>
        <w:tc>
          <w:tcPr>
            <w:tcW w:w="966" w:type="pct"/>
            <w:tcBorders>
              <w:left w:val="single" w:sz="4" w:space="0" w:color="auto"/>
              <w:bottom w:val="single" w:sz="4" w:space="0" w:color="auto"/>
              <w:right w:val="single" w:sz="4" w:space="0" w:color="auto"/>
            </w:tcBorders>
          </w:tcPr>
          <w:p w14:paraId="58778752" w14:textId="6C08137B" w:rsidR="00744784" w:rsidRPr="00C3429B" w:rsidRDefault="00744784" w:rsidP="00744784">
            <w:pPr>
              <w:spacing w:after="0"/>
              <w:rPr>
                <w:rFonts w:eastAsia="Times New Roman"/>
                <w:color w:val="000000"/>
                <w:sz w:val="20"/>
                <w:szCs w:val="20"/>
                <w:lang w:eastAsia="en-IE"/>
              </w:rPr>
            </w:pPr>
          </w:p>
        </w:tc>
        <w:tc>
          <w:tcPr>
            <w:tcW w:w="843" w:type="pct"/>
            <w:tcBorders>
              <w:top w:val="single" w:sz="4" w:space="0" w:color="auto"/>
              <w:left w:val="single" w:sz="4" w:space="0" w:color="auto"/>
              <w:bottom w:val="single" w:sz="4" w:space="0" w:color="auto"/>
              <w:right w:val="single" w:sz="4" w:space="0" w:color="auto"/>
            </w:tcBorders>
            <w:shd w:val="clear" w:color="auto" w:fill="auto"/>
            <w:hideMark/>
          </w:tcPr>
          <w:p w14:paraId="0629B749" w14:textId="722D8C98"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9-10</w:t>
            </w:r>
          </w:p>
        </w:tc>
        <w:tc>
          <w:tcPr>
            <w:tcW w:w="620" w:type="pct"/>
            <w:tcBorders>
              <w:top w:val="single" w:sz="4" w:space="0" w:color="auto"/>
              <w:left w:val="single" w:sz="4" w:space="0" w:color="auto"/>
              <w:bottom w:val="single" w:sz="4" w:space="0" w:color="auto"/>
              <w:right w:val="single" w:sz="4" w:space="0" w:color="auto"/>
            </w:tcBorders>
            <w:shd w:val="clear" w:color="auto" w:fill="auto"/>
          </w:tcPr>
          <w:p w14:paraId="0969234F" w14:textId="531246B9"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6.2*</w:t>
            </w:r>
          </w:p>
          <w:p w14:paraId="217C36E0"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(2.07-18.26)</w:t>
            </w:r>
          </w:p>
        </w:tc>
        <w:tc>
          <w:tcPr>
            <w:tcW w:w="678" w:type="pct"/>
            <w:gridSpan w:val="2"/>
            <w:tcBorders>
              <w:top w:val="single" w:sz="4" w:space="0" w:color="auto"/>
              <w:left w:val="single" w:sz="4" w:space="0" w:color="auto"/>
              <w:bottom w:val="single" w:sz="4" w:space="0" w:color="auto"/>
              <w:right w:val="single" w:sz="4" w:space="0" w:color="auto"/>
            </w:tcBorders>
            <w:shd w:val="clear" w:color="auto" w:fill="auto"/>
          </w:tcPr>
          <w:p w14:paraId="3551EECE" w14:textId="413BB70B"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4.3*</w:t>
            </w:r>
          </w:p>
          <w:p w14:paraId="2343123E"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(1.50-12.19)</w:t>
            </w:r>
          </w:p>
        </w:tc>
        <w:tc>
          <w:tcPr>
            <w:tcW w:w="594" w:type="pct"/>
            <w:gridSpan w:val="2"/>
            <w:tcBorders>
              <w:top w:val="single" w:sz="4" w:space="0" w:color="auto"/>
              <w:left w:val="single" w:sz="4" w:space="0" w:color="auto"/>
              <w:bottom w:val="single" w:sz="4" w:space="0" w:color="auto"/>
              <w:right w:val="single" w:sz="4" w:space="0" w:color="auto"/>
            </w:tcBorders>
            <w:shd w:val="clear" w:color="auto" w:fill="auto"/>
          </w:tcPr>
          <w:p w14:paraId="5F1F9599" w14:textId="73894C49"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3.8*</w:t>
            </w:r>
          </w:p>
          <w:p w14:paraId="59BAF233"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(1.32-10.88)</w:t>
            </w:r>
          </w:p>
        </w:tc>
        <w:tc>
          <w:tcPr>
            <w:tcW w:w="634" w:type="pct"/>
            <w:gridSpan w:val="2"/>
            <w:tcBorders>
              <w:top w:val="single" w:sz="4" w:space="0" w:color="auto"/>
              <w:left w:val="single" w:sz="4" w:space="0" w:color="auto"/>
              <w:bottom w:val="single" w:sz="4" w:space="0" w:color="auto"/>
              <w:right w:val="single" w:sz="4" w:space="0" w:color="auto"/>
            </w:tcBorders>
            <w:shd w:val="clear" w:color="auto" w:fill="auto"/>
          </w:tcPr>
          <w:p w14:paraId="73EA67FD"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2.5</w:t>
            </w:r>
          </w:p>
          <w:p w14:paraId="02A45079"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(0.49-12.85)</w:t>
            </w:r>
          </w:p>
        </w:tc>
        <w:tc>
          <w:tcPr>
            <w:tcW w:w="634" w:type="pct"/>
            <w:tcBorders>
              <w:top w:val="single" w:sz="4" w:space="0" w:color="auto"/>
              <w:left w:val="single" w:sz="4" w:space="0" w:color="auto"/>
              <w:bottom w:val="single" w:sz="4" w:space="0" w:color="auto"/>
              <w:right w:val="single" w:sz="4" w:space="0" w:color="auto"/>
            </w:tcBorders>
            <w:shd w:val="clear" w:color="auto" w:fill="auto"/>
          </w:tcPr>
          <w:p w14:paraId="74AFD34C" w14:textId="77777777" w:rsidR="00744784" w:rsidRPr="00C3429B" w:rsidRDefault="00744784" w:rsidP="00666880">
            <w:pPr>
              <w:spacing w:after="0"/>
              <w:jc w:val="center"/>
              <w:rPr>
                <w:sz w:val="20"/>
                <w:szCs w:val="20"/>
              </w:rPr>
            </w:pPr>
            <w:r w:rsidRPr="00C3429B">
              <w:rPr>
                <w:sz w:val="20"/>
                <w:szCs w:val="20"/>
              </w:rPr>
              <w:t>0.7</w:t>
            </w:r>
          </w:p>
          <w:p w14:paraId="184A044C" w14:textId="77777777" w:rsidR="00744784" w:rsidRPr="00C3429B" w:rsidRDefault="00744784" w:rsidP="00666880">
            <w:pPr>
              <w:spacing w:after="0"/>
              <w:jc w:val="center"/>
              <w:rPr>
                <w:sz w:val="20"/>
                <w:szCs w:val="20"/>
              </w:rPr>
            </w:pPr>
            <w:r w:rsidRPr="00C3429B">
              <w:rPr>
                <w:sz w:val="20"/>
                <w:szCs w:val="20"/>
              </w:rPr>
              <w:t>(0.04-11.67)</w:t>
            </w:r>
          </w:p>
        </w:tc>
      </w:tr>
      <w:tr w:rsidR="00744784" w:rsidRPr="00C3429B" w14:paraId="14E296CA" w14:textId="77777777" w:rsidTr="00704BB5">
        <w:trPr>
          <w:gridAfter w:val="1"/>
          <w:wAfter w:w="31" w:type="pct"/>
          <w:trHeight w:val="300"/>
          <w:jc w:val="center"/>
        </w:trPr>
        <w:tc>
          <w:tcPr>
            <w:tcW w:w="966" w:type="pct"/>
            <w:tcBorders>
              <w:top w:val="single" w:sz="4" w:space="0" w:color="auto"/>
              <w:left w:val="single" w:sz="4" w:space="0" w:color="auto"/>
              <w:bottom w:val="single" w:sz="4" w:space="0" w:color="auto"/>
              <w:right w:val="single" w:sz="4" w:space="0" w:color="auto"/>
            </w:tcBorders>
          </w:tcPr>
          <w:p w14:paraId="1FD97BAD" w14:textId="06B97DB2"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Social isolation (compared to not at risk of social isolation)†</w:t>
            </w:r>
          </w:p>
        </w:tc>
        <w:tc>
          <w:tcPr>
            <w:tcW w:w="843" w:type="pct"/>
            <w:tcBorders>
              <w:top w:val="single" w:sz="4" w:space="0" w:color="auto"/>
              <w:left w:val="single" w:sz="4" w:space="0" w:color="auto"/>
              <w:bottom w:val="single" w:sz="4" w:space="0" w:color="auto"/>
              <w:right w:val="single" w:sz="4" w:space="0" w:color="auto"/>
            </w:tcBorders>
            <w:shd w:val="clear" w:color="auto" w:fill="auto"/>
            <w:hideMark/>
          </w:tcPr>
          <w:p w14:paraId="5F4A1658" w14:textId="7C8F4866"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At risk of social isolation</w:t>
            </w:r>
          </w:p>
        </w:tc>
        <w:tc>
          <w:tcPr>
            <w:tcW w:w="620" w:type="pct"/>
            <w:tcBorders>
              <w:top w:val="single" w:sz="4" w:space="0" w:color="auto"/>
              <w:left w:val="single" w:sz="4" w:space="0" w:color="auto"/>
              <w:bottom w:val="single" w:sz="4" w:space="0" w:color="auto"/>
              <w:right w:val="single" w:sz="4" w:space="0" w:color="auto"/>
            </w:tcBorders>
            <w:shd w:val="clear" w:color="auto" w:fill="auto"/>
          </w:tcPr>
          <w:p w14:paraId="38481FDC"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1.4</w:t>
            </w:r>
          </w:p>
          <w:p w14:paraId="41FB185C"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(0.73-2.71)</w:t>
            </w:r>
          </w:p>
        </w:tc>
        <w:tc>
          <w:tcPr>
            <w:tcW w:w="678" w:type="pct"/>
            <w:gridSpan w:val="2"/>
            <w:tcBorders>
              <w:top w:val="single" w:sz="4" w:space="0" w:color="auto"/>
              <w:left w:val="single" w:sz="4" w:space="0" w:color="auto"/>
              <w:bottom w:val="single" w:sz="4" w:space="0" w:color="auto"/>
              <w:right w:val="single" w:sz="4" w:space="0" w:color="auto"/>
            </w:tcBorders>
            <w:shd w:val="clear" w:color="auto" w:fill="auto"/>
          </w:tcPr>
          <w:p w14:paraId="58E2484E"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0.9</w:t>
            </w:r>
          </w:p>
          <w:p w14:paraId="7BFCABBA"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(0.51-1.67)</w:t>
            </w:r>
          </w:p>
        </w:tc>
        <w:tc>
          <w:tcPr>
            <w:tcW w:w="594" w:type="pct"/>
            <w:gridSpan w:val="2"/>
            <w:tcBorders>
              <w:top w:val="single" w:sz="4" w:space="0" w:color="auto"/>
              <w:left w:val="single" w:sz="4" w:space="0" w:color="auto"/>
              <w:bottom w:val="single" w:sz="4" w:space="0" w:color="auto"/>
              <w:right w:val="single" w:sz="4" w:space="0" w:color="auto"/>
            </w:tcBorders>
            <w:shd w:val="clear" w:color="auto" w:fill="auto"/>
          </w:tcPr>
          <w:p w14:paraId="27550525"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0.8</w:t>
            </w:r>
          </w:p>
          <w:p w14:paraId="03B3189D"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(0.46-1.39)</w:t>
            </w:r>
          </w:p>
        </w:tc>
        <w:tc>
          <w:tcPr>
            <w:tcW w:w="634" w:type="pct"/>
            <w:gridSpan w:val="2"/>
            <w:tcBorders>
              <w:top w:val="single" w:sz="4" w:space="0" w:color="auto"/>
              <w:left w:val="single" w:sz="4" w:space="0" w:color="auto"/>
              <w:bottom w:val="single" w:sz="4" w:space="0" w:color="auto"/>
              <w:right w:val="single" w:sz="4" w:space="0" w:color="auto"/>
            </w:tcBorders>
            <w:shd w:val="clear" w:color="auto" w:fill="auto"/>
          </w:tcPr>
          <w:p w14:paraId="08C3ED0B"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2.3</w:t>
            </w:r>
          </w:p>
          <w:p w14:paraId="5F6986B3"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(0.86-6.14)</w:t>
            </w:r>
          </w:p>
        </w:tc>
        <w:tc>
          <w:tcPr>
            <w:tcW w:w="634" w:type="pct"/>
            <w:tcBorders>
              <w:top w:val="single" w:sz="4" w:space="0" w:color="auto"/>
              <w:left w:val="single" w:sz="4" w:space="0" w:color="auto"/>
              <w:bottom w:val="single" w:sz="4" w:space="0" w:color="auto"/>
              <w:right w:val="single" w:sz="4" w:space="0" w:color="auto"/>
            </w:tcBorders>
            <w:shd w:val="clear" w:color="auto" w:fill="auto"/>
          </w:tcPr>
          <w:p w14:paraId="6E617AB5"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1.2</w:t>
            </w:r>
          </w:p>
          <w:p w14:paraId="2CAD715C" w14:textId="77777777" w:rsidR="00744784" w:rsidRPr="00C3429B" w:rsidRDefault="00744784" w:rsidP="00666880">
            <w:pPr>
              <w:spacing w:after="0"/>
              <w:jc w:val="center"/>
              <w:rPr>
                <w:rFonts w:eastAsia="Times New Roman"/>
                <w:color w:val="000000"/>
                <w:sz w:val="20"/>
                <w:szCs w:val="20"/>
                <w:lang w:eastAsia="en-IE"/>
              </w:rPr>
            </w:pPr>
            <w:r w:rsidRPr="00C3429B">
              <w:rPr>
                <w:rFonts w:eastAsia="Times New Roman"/>
                <w:color w:val="000000"/>
                <w:sz w:val="20"/>
                <w:szCs w:val="20"/>
                <w:lang w:eastAsia="en-IE"/>
              </w:rPr>
              <w:t>(0.47-3.02)</w:t>
            </w:r>
          </w:p>
        </w:tc>
      </w:tr>
    </w:tbl>
    <w:p w14:paraId="2E4610FB" w14:textId="3E32F067" w:rsidR="00744784" w:rsidRPr="00BC6D8A" w:rsidRDefault="004121E0" w:rsidP="002430D1">
      <w:pPr>
        <w:spacing w:after="0"/>
        <w:rPr>
          <w:sz w:val="20"/>
          <w:szCs w:val="20"/>
        </w:rPr>
      </w:pPr>
      <w:r w:rsidRPr="00BC6D8A">
        <w:rPr>
          <w:sz w:val="20"/>
          <w:szCs w:val="20"/>
        </w:rPr>
        <w:t>*Denotes a statistically significant finding</w:t>
      </w:r>
      <w:r w:rsidR="00666880" w:rsidRPr="00BC6D8A">
        <w:rPr>
          <w:sz w:val="20"/>
          <w:szCs w:val="20"/>
        </w:rPr>
        <w:t>. Dependant variable relates to questions 13.1.1-13.1.5</w:t>
      </w:r>
      <w:r w:rsidR="00704BB5" w:rsidRPr="00BC6D8A">
        <w:rPr>
          <w:sz w:val="20"/>
          <w:szCs w:val="20"/>
        </w:rPr>
        <w:t xml:space="preserve">, </w:t>
      </w:r>
      <w:r w:rsidRPr="00BC6D8A">
        <w:rPr>
          <w:sz w:val="20"/>
          <w:szCs w:val="20"/>
        </w:rPr>
        <w:t>OR &gt;1 or &lt;1 indicates a higher or lower level of agreement with the statements respectively</w:t>
      </w:r>
      <w:r w:rsidR="00704BB5" w:rsidRPr="00BC6D8A">
        <w:rPr>
          <w:sz w:val="20"/>
          <w:szCs w:val="20"/>
        </w:rPr>
        <w:t xml:space="preserve">, </w:t>
      </w:r>
      <w:r w:rsidR="00744784" w:rsidRPr="00BC6D8A">
        <w:rPr>
          <w:sz w:val="20"/>
          <w:szCs w:val="20"/>
        </w:rPr>
        <w:t>†A score of 12 or less indicates risk of social isolation on the Lubben’s Social Network Scale</w:t>
      </w:r>
      <w:r w:rsidR="00704BB5" w:rsidRPr="00BC6D8A">
        <w:rPr>
          <w:sz w:val="20"/>
          <w:szCs w:val="20"/>
        </w:rPr>
        <w:t>.</w:t>
      </w:r>
    </w:p>
    <w:p w14:paraId="1131B587" w14:textId="77777777" w:rsidR="00163B77" w:rsidRDefault="00163B77" w:rsidP="00451FEF">
      <w:pPr>
        <w:rPr>
          <w:b/>
          <w:szCs w:val="26"/>
        </w:rPr>
        <w:sectPr w:rsidR="00163B77" w:rsidSect="00666880">
          <w:pgSz w:w="16840" w:h="11910" w:orient="landscape"/>
          <w:pgMar w:top="720" w:right="720" w:bottom="720" w:left="720" w:header="0" w:footer="720" w:gutter="0"/>
          <w:cols w:space="720"/>
          <w:docGrid w:linePitch="354"/>
        </w:sectPr>
      </w:pPr>
    </w:p>
    <w:p w14:paraId="5B3FF603" w14:textId="5B5E33F8" w:rsidR="006F0849" w:rsidRPr="00163B77" w:rsidRDefault="006F0849" w:rsidP="00163B77">
      <w:pPr>
        <w:pStyle w:val="Style5"/>
      </w:pPr>
      <w:bookmarkStart w:id="206" w:name="_Toc496193572"/>
      <w:r>
        <w:t xml:space="preserve">Table </w:t>
      </w:r>
      <w:r w:rsidR="003967FF">
        <w:t>A2.19</w:t>
      </w:r>
      <w:r w:rsidRPr="009C207E">
        <w:t>:</w:t>
      </w:r>
      <w:r>
        <w:t xml:space="preserve"> Binary logistic regression model, including year as an explanatory variable, summarising all disability types by selected variables by agreement that people with disabilities should have children if they wish</w:t>
      </w:r>
      <w:bookmarkEnd w:id="206"/>
    </w:p>
    <w:tbl>
      <w:tblPr>
        <w:tblStyle w:val="TableGrid"/>
        <w:tblW w:w="5000" w:type="pct"/>
        <w:tblLook w:val="04A0" w:firstRow="1" w:lastRow="0" w:firstColumn="1" w:lastColumn="0" w:noHBand="0" w:noVBand="1"/>
      </w:tblPr>
      <w:tblGrid>
        <w:gridCol w:w="2463"/>
        <w:gridCol w:w="2464"/>
        <w:gridCol w:w="2134"/>
        <w:gridCol w:w="2296"/>
        <w:gridCol w:w="2461"/>
        <w:gridCol w:w="2132"/>
      </w:tblGrid>
      <w:tr w:rsidR="00456623" w14:paraId="16A0162A" w14:textId="77777777" w:rsidTr="00456623">
        <w:trPr>
          <w:trHeight w:val="290"/>
        </w:trPr>
        <w:tc>
          <w:tcPr>
            <w:tcW w:w="1766" w:type="pct"/>
            <w:gridSpan w:val="2"/>
            <w:vMerge w:val="restart"/>
          </w:tcPr>
          <w:p w14:paraId="646C7A45" w14:textId="1A2F44B2" w:rsidR="00456623" w:rsidRPr="00AB4340" w:rsidRDefault="00456623" w:rsidP="00744784">
            <w:pPr>
              <w:spacing w:after="0"/>
              <w:jc w:val="center"/>
              <w:rPr>
                <w:rFonts w:cs="Courier"/>
                <w:b/>
                <w:color w:val="000000"/>
                <w:szCs w:val="26"/>
              </w:rPr>
            </w:pPr>
            <w:r w:rsidRPr="00AB4340">
              <w:rPr>
                <w:rFonts w:cs="Courier"/>
                <w:b/>
                <w:color w:val="000000"/>
                <w:szCs w:val="26"/>
              </w:rPr>
              <w:t>Selected Variables</w:t>
            </w:r>
          </w:p>
        </w:tc>
        <w:tc>
          <w:tcPr>
            <w:tcW w:w="765" w:type="pct"/>
            <w:shd w:val="clear" w:color="auto" w:fill="auto"/>
          </w:tcPr>
          <w:p w14:paraId="309BA60C" w14:textId="77777777" w:rsidR="00456623" w:rsidRPr="00AB4340" w:rsidRDefault="00456623" w:rsidP="00744784">
            <w:pPr>
              <w:spacing w:after="0"/>
              <w:jc w:val="center"/>
              <w:rPr>
                <w:rFonts w:cs="Courier"/>
                <w:b/>
                <w:color w:val="000000"/>
                <w:szCs w:val="26"/>
              </w:rPr>
            </w:pPr>
            <w:r>
              <w:rPr>
                <w:rFonts w:cs="Courier"/>
                <w:b/>
                <w:color w:val="000000"/>
                <w:szCs w:val="26"/>
              </w:rPr>
              <w:t>Mental health d</w:t>
            </w:r>
            <w:r w:rsidRPr="00AB4340">
              <w:rPr>
                <w:rFonts w:cs="Courier"/>
                <w:b/>
                <w:color w:val="000000"/>
                <w:szCs w:val="26"/>
              </w:rPr>
              <w:t>ifficulties</w:t>
            </w:r>
          </w:p>
        </w:tc>
        <w:tc>
          <w:tcPr>
            <w:tcW w:w="823" w:type="pct"/>
            <w:shd w:val="clear" w:color="auto" w:fill="auto"/>
          </w:tcPr>
          <w:p w14:paraId="5E3DF34C" w14:textId="77777777" w:rsidR="00456623" w:rsidRPr="00AB4340" w:rsidRDefault="00456623" w:rsidP="00744784">
            <w:pPr>
              <w:spacing w:after="0"/>
              <w:jc w:val="center"/>
              <w:rPr>
                <w:rFonts w:cs="Courier"/>
                <w:b/>
                <w:color w:val="000000"/>
                <w:szCs w:val="26"/>
              </w:rPr>
            </w:pPr>
            <w:r>
              <w:rPr>
                <w:rFonts w:cs="Courier"/>
                <w:b/>
                <w:color w:val="000000"/>
                <w:szCs w:val="26"/>
              </w:rPr>
              <w:t>Intellectual d</w:t>
            </w:r>
            <w:r w:rsidRPr="00AB4340">
              <w:rPr>
                <w:rFonts w:cs="Courier"/>
                <w:b/>
                <w:color w:val="000000"/>
                <w:szCs w:val="26"/>
              </w:rPr>
              <w:t>isabilities</w:t>
            </w:r>
          </w:p>
        </w:tc>
        <w:tc>
          <w:tcPr>
            <w:tcW w:w="882" w:type="pct"/>
            <w:shd w:val="clear" w:color="auto" w:fill="auto"/>
          </w:tcPr>
          <w:p w14:paraId="09AB9BC1" w14:textId="77777777" w:rsidR="00456623" w:rsidRPr="00AB4340" w:rsidRDefault="00456623" w:rsidP="00744784">
            <w:pPr>
              <w:spacing w:after="0"/>
              <w:jc w:val="center"/>
              <w:rPr>
                <w:rFonts w:cs="Courier"/>
                <w:b/>
                <w:color w:val="000000"/>
                <w:szCs w:val="26"/>
              </w:rPr>
            </w:pPr>
            <w:r>
              <w:rPr>
                <w:rFonts w:cs="Courier"/>
                <w:b/>
                <w:color w:val="000000"/>
                <w:szCs w:val="26"/>
              </w:rPr>
              <w:t>Physical d</w:t>
            </w:r>
            <w:r w:rsidRPr="00AB4340">
              <w:rPr>
                <w:rFonts w:cs="Courier"/>
                <w:b/>
                <w:color w:val="000000"/>
                <w:szCs w:val="26"/>
              </w:rPr>
              <w:t>isabilities</w:t>
            </w:r>
          </w:p>
        </w:tc>
        <w:tc>
          <w:tcPr>
            <w:tcW w:w="764" w:type="pct"/>
            <w:shd w:val="clear" w:color="auto" w:fill="auto"/>
          </w:tcPr>
          <w:p w14:paraId="1782F93B" w14:textId="77777777" w:rsidR="00456623" w:rsidRPr="00AB4340" w:rsidRDefault="00456623" w:rsidP="00744784">
            <w:pPr>
              <w:spacing w:after="0"/>
              <w:jc w:val="center"/>
              <w:rPr>
                <w:rFonts w:cs="Courier"/>
                <w:b/>
                <w:color w:val="000000"/>
                <w:szCs w:val="26"/>
              </w:rPr>
            </w:pPr>
            <w:r>
              <w:rPr>
                <w:rFonts w:cs="Courier"/>
                <w:b/>
                <w:color w:val="000000"/>
                <w:szCs w:val="26"/>
              </w:rPr>
              <w:t>Vision or h</w:t>
            </w:r>
            <w:r w:rsidRPr="00AB4340">
              <w:rPr>
                <w:rFonts w:cs="Courier"/>
                <w:b/>
                <w:color w:val="000000"/>
                <w:szCs w:val="26"/>
              </w:rPr>
              <w:t xml:space="preserve">earing </w:t>
            </w:r>
            <w:r>
              <w:rPr>
                <w:rFonts w:cs="Courier"/>
                <w:b/>
                <w:color w:val="000000"/>
                <w:szCs w:val="26"/>
              </w:rPr>
              <w:t>disability</w:t>
            </w:r>
          </w:p>
        </w:tc>
      </w:tr>
      <w:tr w:rsidR="00456623" w14:paraId="73CF4F5F" w14:textId="77777777" w:rsidTr="00456623">
        <w:trPr>
          <w:trHeight w:val="290"/>
        </w:trPr>
        <w:tc>
          <w:tcPr>
            <w:tcW w:w="1766" w:type="pct"/>
            <w:gridSpan w:val="2"/>
            <w:vMerge/>
          </w:tcPr>
          <w:p w14:paraId="167F18E9" w14:textId="00161B96" w:rsidR="00456623" w:rsidRPr="00AB4340" w:rsidRDefault="00456623" w:rsidP="00744784">
            <w:pPr>
              <w:spacing w:after="0"/>
              <w:jc w:val="center"/>
              <w:rPr>
                <w:rFonts w:cs="Courier"/>
                <w:b/>
                <w:color w:val="000000"/>
                <w:szCs w:val="26"/>
              </w:rPr>
            </w:pPr>
          </w:p>
        </w:tc>
        <w:tc>
          <w:tcPr>
            <w:tcW w:w="3234" w:type="pct"/>
            <w:gridSpan w:val="4"/>
            <w:shd w:val="clear" w:color="auto" w:fill="auto"/>
          </w:tcPr>
          <w:p w14:paraId="24EB5958" w14:textId="77777777" w:rsidR="00456623" w:rsidRPr="00AB4340" w:rsidRDefault="00456623" w:rsidP="00744784">
            <w:pPr>
              <w:spacing w:after="0"/>
              <w:jc w:val="center"/>
              <w:rPr>
                <w:rFonts w:cs="Courier"/>
                <w:b/>
                <w:color w:val="000000"/>
                <w:szCs w:val="26"/>
              </w:rPr>
            </w:pPr>
            <w:r>
              <w:rPr>
                <w:rFonts w:eastAsia="Times New Roman"/>
                <w:b/>
                <w:color w:val="000000"/>
              </w:rPr>
              <w:t>Odds Ratios (95% confidence interval)</w:t>
            </w:r>
          </w:p>
        </w:tc>
      </w:tr>
      <w:tr w:rsidR="00744784" w14:paraId="36F62D9E" w14:textId="77777777" w:rsidTr="00456623">
        <w:trPr>
          <w:trHeight w:val="290"/>
        </w:trPr>
        <w:tc>
          <w:tcPr>
            <w:tcW w:w="883" w:type="pct"/>
          </w:tcPr>
          <w:p w14:paraId="421E8802" w14:textId="738D8C8D" w:rsidR="00744784" w:rsidRDefault="00744784" w:rsidP="00744784">
            <w:pPr>
              <w:spacing w:after="0"/>
              <w:rPr>
                <w:rFonts w:cs="Courier"/>
                <w:color w:val="000000"/>
                <w:szCs w:val="26"/>
              </w:rPr>
            </w:pPr>
            <w:r w:rsidRPr="005B3BF9">
              <w:rPr>
                <w:rFonts w:eastAsia="Times New Roman"/>
                <w:color w:val="000000"/>
              </w:rPr>
              <w:t>Age</w:t>
            </w:r>
            <w:r>
              <w:rPr>
                <w:rFonts w:eastAsia="Times New Roman"/>
                <w:color w:val="000000"/>
              </w:rPr>
              <w:t xml:space="preserve"> (compared to &gt;55)</w:t>
            </w:r>
          </w:p>
        </w:tc>
        <w:tc>
          <w:tcPr>
            <w:tcW w:w="883" w:type="pct"/>
          </w:tcPr>
          <w:p w14:paraId="676C9AEC" w14:textId="3775ED54" w:rsidR="00744784" w:rsidRDefault="00744784" w:rsidP="00744784">
            <w:pPr>
              <w:spacing w:after="0"/>
              <w:rPr>
                <w:rFonts w:cs="Courier"/>
                <w:color w:val="000000"/>
                <w:szCs w:val="26"/>
              </w:rPr>
            </w:pPr>
            <w:r>
              <w:rPr>
                <w:rFonts w:cs="Courier"/>
                <w:color w:val="000000"/>
                <w:szCs w:val="26"/>
              </w:rPr>
              <w:t>Less than 55</w:t>
            </w:r>
          </w:p>
        </w:tc>
        <w:tc>
          <w:tcPr>
            <w:tcW w:w="765" w:type="pct"/>
            <w:shd w:val="clear" w:color="auto" w:fill="auto"/>
          </w:tcPr>
          <w:p w14:paraId="4C8043F3" w14:textId="11CF33BE" w:rsidR="00744784" w:rsidRPr="0071799B" w:rsidRDefault="00744784" w:rsidP="00744784">
            <w:pPr>
              <w:spacing w:after="0"/>
              <w:jc w:val="center"/>
              <w:rPr>
                <w:rFonts w:eastAsia="Times New Roman"/>
                <w:color w:val="000000"/>
              </w:rPr>
            </w:pPr>
            <w:r w:rsidRPr="0071799B">
              <w:rPr>
                <w:rFonts w:eastAsia="Times New Roman"/>
                <w:color w:val="000000"/>
              </w:rPr>
              <w:t>1.8</w:t>
            </w:r>
            <w:r>
              <w:rPr>
                <w:rFonts w:eastAsia="Times New Roman"/>
                <w:color w:val="000000"/>
              </w:rPr>
              <w:t>*</w:t>
            </w:r>
          </w:p>
          <w:p w14:paraId="6FBB908D" w14:textId="77777777" w:rsidR="00744784" w:rsidRPr="0071799B" w:rsidRDefault="00744784" w:rsidP="00744784">
            <w:pPr>
              <w:spacing w:after="0"/>
              <w:jc w:val="center"/>
              <w:rPr>
                <w:rFonts w:eastAsia="Times New Roman"/>
                <w:color w:val="000000"/>
              </w:rPr>
            </w:pPr>
            <w:r w:rsidRPr="0071799B">
              <w:rPr>
                <w:rFonts w:eastAsia="Times New Roman"/>
                <w:color w:val="000000"/>
              </w:rPr>
              <w:t>(1.46 – 2.18)</w:t>
            </w:r>
          </w:p>
        </w:tc>
        <w:tc>
          <w:tcPr>
            <w:tcW w:w="823" w:type="pct"/>
            <w:shd w:val="clear" w:color="auto" w:fill="auto"/>
          </w:tcPr>
          <w:p w14:paraId="09A551CF" w14:textId="0769BDCD" w:rsidR="00744784" w:rsidRDefault="00744784" w:rsidP="00744784">
            <w:pPr>
              <w:spacing w:after="0"/>
              <w:jc w:val="center"/>
              <w:rPr>
                <w:rFonts w:eastAsia="Times New Roman"/>
                <w:color w:val="000000"/>
              </w:rPr>
            </w:pPr>
            <w:r>
              <w:rPr>
                <w:rFonts w:eastAsia="Times New Roman"/>
                <w:color w:val="000000"/>
              </w:rPr>
              <w:t>1.7*</w:t>
            </w:r>
          </w:p>
          <w:p w14:paraId="26402AEC" w14:textId="77777777" w:rsidR="00744784" w:rsidRPr="0071799B" w:rsidRDefault="00744784" w:rsidP="00744784">
            <w:pPr>
              <w:spacing w:after="0"/>
              <w:jc w:val="center"/>
              <w:rPr>
                <w:rFonts w:eastAsia="Times New Roman"/>
                <w:color w:val="000000"/>
              </w:rPr>
            </w:pPr>
            <w:r>
              <w:rPr>
                <w:rFonts w:eastAsia="Times New Roman"/>
                <w:color w:val="000000"/>
              </w:rPr>
              <w:t>(1.37 – 2.04)</w:t>
            </w:r>
          </w:p>
        </w:tc>
        <w:tc>
          <w:tcPr>
            <w:tcW w:w="882" w:type="pct"/>
            <w:shd w:val="clear" w:color="auto" w:fill="auto"/>
          </w:tcPr>
          <w:p w14:paraId="06BB6678" w14:textId="3927F89C" w:rsidR="00744784" w:rsidRDefault="00744784" w:rsidP="00744784">
            <w:pPr>
              <w:spacing w:after="0"/>
              <w:jc w:val="center"/>
              <w:rPr>
                <w:rFonts w:eastAsia="Times New Roman"/>
                <w:color w:val="000000"/>
              </w:rPr>
            </w:pPr>
            <w:r>
              <w:rPr>
                <w:rFonts w:eastAsia="Times New Roman"/>
                <w:color w:val="000000"/>
              </w:rPr>
              <w:t>1.8*</w:t>
            </w:r>
          </w:p>
          <w:p w14:paraId="5E56CF0D" w14:textId="77777777" w:rsidR="00744784" w:rsidRPr="0071799B" w:rsidRDefault="00744784" w:rsidP="00744784">
            <w:pPr>
              <w:spacing w:after="0"/>
              <w:jc w:val="center"/>
              <w:rPr>
                <w:rFonts w:eastAsia="Times New Roman"/>
                <w:color w:val="000000"/>
              </w:rPr>
            </w:pPr>
            <w:r>
              <w:rPr>
                <w:rFonts w:eastAsia="Times New Roman"/>
                <w:color w:val="000000"/>
              </w:rPr>
              <w:t>(1.31 – 2.37)</w:t>
            </w:r>
          </w:p>
        </w:tc>
        <w:tc>
          <w:tcPr>
            <w:tcW w:w="764" w:type="pct"/>
            <w:shd w:val="clear" w:color="auto" w:fill="auto"/>
          </w:tcPr>
          <w:p w14:paraId="43520E2C" w14:textId="7E9ADA1D" w:rsidR="00744784" w:rsidRDefault="00744784" w:rsidP="00744784">
            <w:pPr>
              <w:spacing w:after="0"/>
              <w:jc w:val="center"/>
              <w:rPr>
                <w:rFonts w:eastAsia="Times New Roman"/>
                <w:color w:val="000000"/>
              </w:rPr>
            </w:pPr>
            <w:r>
              <w:rPr>
                <w:rFonts w:eastAsia="Times New Roman"/>
                <w:color w:val="000000"/>
              </w:rPr>
              <w:t>1.5*</w:t>
            </w:r>
          </w:p>
          <w:p w14:paraId="3DF68FC4" w14:textId="77777777" w:rsidR="00744784" w:rsidRPr="0071799B" w:rsidRDefault="00744784" w:rsidP="00744784">
            <w:pPr>
              <w:spacing w:after="0"/>
              <w:jc w:val="center"/>
              <w:rPr>
                <w:rFonts w:eastAsia="Times New Roman"/>
                <w:color w:val="000000"/>
              </w:rPr>
            </w:pPr>
            <w:r>
              <w:rPr>
                <w:rFonts w:eastAsia="Times New Roman"/>
                <w:color w:val="000000"/>
              </w:rPr>
              <w:t>(1.08 – 2.07)</w:t>
            </w:r>
          </w:p>
        </w:tc>
      </w:tr>
      <w:tr w:rsidR="00744784" w14:paraId="73663DC0" w14:textId="77777777" w:rsidTr="00456623">
        <w:trPr>
          <w:trHeight w:val="276"/>
        </w:trPr>
        <w:tc>
          <w:tcPr>
            <w:tcW w:w="883" w:type="pct"/>
          </w:tcPr>
          <w:p w14:paraId="4C28224A" w14:textId="1855F662" w:rsidR="00744784" w:rsidRDefault="00744784" w:rsidP="00744784">
            <w:pPr>
              <w:spacing w:after="0"/>
              <w:rPr>
                <w:rFonts w:cs="Courier"/>
                <w:color w:val="000000"/>
                <w:szCs w:val="26"/>
              </w:rPr>
            </w:pPr>
            <w:r w:rsidRPr="005B3BF9">
              <w:rPr>
                <w:rFonts w:eastAsia="Times New Roman"/>
                <w:color w:val="000000"/>
              </w:rPr>
              <w:t>Gender</w:t>
            </w:r>
            <w:r>
              <w:rPr>
                <w:rFonts w:eastAsia="Times New Roman"/>
                <w:color w:val="000000"/>
              </w:rPr>
              <w:t xml:space="preserve"> (compared to female)</w:t>
            </w:r>
          </w:p>
        </w:tc>
        <w:tc>
          <w:tcPr>
            <w:tcW w:w="883" w:type="pct"/>
          </w:tcPr>
          <w:p w14:paraId="5A9CF037" w14:textId="28547C0F" w:rsidR="00744784" w:rsidRDefault="00744784" w:rsidP="00744784">
            <w:pPr>
              <w:spacing w:after="0"/>
              <w:rPr>
                <w:rFonts w:cs="Courier"/>
                <w:color w:val="000000"/>
                <w:szCs w:val="26"/>
              </w:rPr>
            </w:pPr>
            <w:r>
              <w:rPr>
                <w:rFonts w:cs="Courier"/>
                <w:color w:val="000000"/>
                <w:szCs w:val="26"/>
              </w:rPr>
              <w:t>Male</w:t>
            </w:r>
          </w:p>
        </w:tc>
        <w:tc>
          <w:tcPr>
            <w:tcW w:w="765" w:type="pct"/>
            <w:shd w:val="clear" w:color="auto" w:fill="auto"/>
          </w:tcPr>
          <w:p w14:paraId="51B84413" w14:textId="77777777" w:rsidR="00744784" w:rsidRDefault="00744784" w:rsidP="00744784">
            <w:pPr>
              <w:spacing w:after="0"/>
              <w:jc w:val="center"/>
              <w:rPr>
                <w:rFonts w:eastAsia="Times New Roman"/>
                <w:color w:val="000000"/>
              </w:rPr>
            </w:pPr>
            <w:r>
              <w:rPr>
                <w:rFonts w:eastAsia="Times New Roman"/>
                <w:color w:val="000000"/>
              </w:rPr>
              <w:t>1.0</w:t>
            </w:r>
          </w:p>
          <w:p w14:paraId="25185B6E" w14:textId="77777777" w:rsidR="00744784" w:rsidRPr="0071799B" w:rsidRDefault="00744784" w:rsidP="00744784">
            <w:pPr>
              <w:spacing w:after="0"/>
              <w:jc w:val="center"/>
              <w:rPr>
                <w:rFonts w:eastAsia="Times New Roman"/>
                <w:color w:val="000000"/>
              </w:rPr>
            </w:pPr>
            <w:r>
              <w:rPr>
                <w:rFonts w:eastAsia="Times New Roman"/>
                <w:color w:val="000000"/>
              </w:rPr>
              <w:t>(0.86 – 1.23)</w:t>
            </w:r>
          </w:p>
        </w:tc>
        <w:tc>
          <w:tcPr>
            <w:tcW w:w="823" w:type="pct"/>
            <w:shd w:val="clear" w:color="auto" w:fill="auto"/>
          </w:tcPr>
          <w:p w14:paraId="32784C3A" w14:textId="77777777" w:rsidR="00744784" w:rsidRDefault="00744784" w:rsidP="00744784">
            <w:pPr>
              <w:spacing w:after="0"/>
              <w:jc w:val="center"/>
              <w:rPr>
                <w:rFonts w:eastAsia="Times New Roman"/>
                <w:color w:val="000000"/>
              </w:rPr>
            </w:pPr>
            <w:r>
              <w:rPr>
                <w:rFonts w:eastAsia="Times New Roman"/>
                <w:color w:val="000000"/>
              </w:rPr>
              <w:t>0.9</w:t>
            </w:r>
          </w:p>
          <w:p w14:paraId="4C110890" w14:textId="77777777" w:rsidR="00744784" w:rsidRPr="0071799B" w:rsidRDefault="00744784" w:rsidP="00744784">
            <w:pPr>
              <w:spacing w:after="0"/>
              <w:jc w:val="center"/>
              <w:rPr>
                <w:rFonts w:eastAsia="Times New Roman"/>
                <w:color w:val="000000"/>
              </w:rPr>
            </w:pPr>
            <w:r>
              <w:rPr>
                <w:rFonts w:eastAsia="Times New Roman"/>
                <w:color w:val="000000"/>
              </w:rPr>
              <w:t>(0.76 – 1.10)</w:t>
            </w:r>
          </w:p>
        </w:tc>
        <w:tc>
          <w:tcPr>
            <w:tcW w:w="882" w:type="pct"/>
            <w:shd w:val="clear" w:color="auto" w:fill="auto"/>
          </w:tcPr>
          <w:p w14:paraId="44825EB2" w14:textId="77777777" w:rsidR="00744784" w:rsidRDefault="00744784" w:rsidP="00744784">
            <w:pPr>
              <w:spacing w:after="0"/>
              <w:jc w:val="center"/>
              <w:rPr>
                <w:rFonts w:eastAsia="Times New Roman"/>
                <w:color w:val="000000"/>
              </w:rPr>
            </w:pPr>
            <w:r>
              <w:rPr>
                <w:rFonts w:eastAsia="Times New Roman"/>
                <w:color w:val="000000"/>
              </w:rPr>
              <w:t>0.9</w:t>
            </w:r>
          </w:p>
          <w:p w14:paraId="58779918" w14:textId="77777777" w:rsidR="00744784" w:rsidRPr="0071799B" w:rsidRDefault="00744784" w:rsidP="00744784">
            <w:pPr>
              <w:spacing w:after="0"/>
              <w:jc w:val="center"/>
              <w:rPr>
                <w:rFonts w:eastAsia="Times New Roman"/>
                <w:color w:val="000000"/>
              </w:rPr>
            </w:pPr>
            <w:r>
              <w:rPr>
                <w:rFonts w:eastAsia="Times New Roman"/>
                <w:color w:val="000000"/>
              </w:rPr>
              <w:t>(0.67 – 1.18)</w:t>
            </w:r>
          </w:p>
        </w:tc>
        <w:tc>
          <w:tcPr>
            <w:tcW w:w="764" w:type="pct"/>
            <w:shd w:val="clear" w:color="auto" w:fill="auto"/>
          </w:tcPr>
          <w:p w14:paraId="7F392407" w14:textId="77777777" w:rsidR="00744784" w:rsidRDefault="00744784" w:rsidP="00744784">
            <w:pPr>
              <w:spacing w:after="0"/>
              <w:jc w:val="center"/>
              <w:rPr>
                <w:rFonts w:eastAsia="Times New Roman"/>
                <w:color w:val="000000"/>
              </w:rPr>
            </w:pPr>
            <w:r>
              <w:rPr>
                <w:rFonts w:eastAsia="Times New Roman"/>
                <w:color w:val="000000"/>
              </w:rPr>
              <w:t>0.9</w:t>
            </w:r>
          </w:p>
          <w:p w14:paraId="4E28197A" w14:textId="77777777" w:rsidR="00744784" w:rsidRPr="0071799B" w:rsidRDefault="00744784" w:rsidP="00744784">
            <w:pPr>
              <w:spacing w:after="0"/>
              <w:jc w:val="center"/>
              <w:rPr>
                <w:rFonts w:eastAsia="Times New Roman"/>
                <w:color w:val="000000"/>
              </w:rPr>
            </w:pPr>
            <w:r>
              <w:rPr>
                <w:rFonts w:eastAsia="Times New Roman"/>
                <w:color w:val="000000"/>
              </w:rPr>
              <w:t>(0.68 – 1.24)</w:t>
            </w:r>
          </w:p>
        </w:tc>
      </w:tr>
      <w:tr w:rsidR="00744784" w14:paraId="07C4D736" w14:textId="77777777" w:rsidTr="00456623">
        <w:trPr>
          <w:trHeight w:val="290"/>
        </w:trPr>
        <w:tc>
          <w:tcPr>
            <w:tcW w:w="883" w:type="pct"/>
          </w:tcPr>
          <w:p w14:paraId="4E16EA59" w14:textId="34D9DC81" w:rsidR="00744784" w:rsidRDefault="00744784" w:rsidP="00744784">
            <w:pPr>
              <w:spacing w:after="0"/>
              <w:rPr>
                <w:rFonts w:cs="Courier"/>
                <w:color w:val="000000"/>
                <w:szCs w:val="26"/>
              </w:rPr>
            </w:pPr>
            <w:r w:rsidRPr="005B3BF9">
              <w:rPr>
                <w:rFonts w:eastAsia="Times New Roman"/>
                <w:color w:val="000000"/>
              </w:rPr>
              <w:t>Area</w:t>
            </w:r>
            <w:r>
              <w:rPr>
                <w:rFonts w:eastAsia="Times New Roman"/>
                <w:color w:val="000000"/>
              </w:rPr>
              <w:t xml:space="preserve"> (compared to urban)</w:t>
            </w:r>
          </w:p>
        </w:tc>
        <w:tc>
          <w:tcPr>
            <w:tcW w:w="883" w:type="pct"/>
          </w:tcPr>
          <w:p w14:paraId="449A8798" w14:textId="3AB85EBA" w:rsidR="00744784" w:rsidRDefault="00744784" w:rsidP="00744784">
            <w:pPr>
              <w:spacing w:after="0"/>
              <w:rPr>
                <w:rFonts w:cs="Courier"/>
                <w:color w:val="000000"/>
                <w:szCs w:val="26"/>
              </w:rPr>
            </w:pPr>
            <w:r>
              <w:rPr>
                <w:rFonts w:cs="Courier"/>
                <w:color w:val="000000"/>
                <w:szCs w:val="26"/>
              </w:rPr>
              <w:t>Urban</w:t>
            </w:r>
          </w:p>
        </w:tc>
        <w:tc>
          <w:tcPr>
            <w:tcW w:w="765" w:type="pct"/>
            <w:shd w:val="clear" w:color="auto" w:fill="auto"/>
          </w:tcPr>
          <w:p w14:paraId="7750A8FC" w14:textId="77777777" w:rsidR="00744784" w:rsidRDefault="00744784" w:rsidP="00744784">
            <w:pPr>
              <w:spacing w:after="0"/>
              <w:jc w:val="center"/>
              <w:rPr>
                <w:rFonts w:eastAsia="Times New Roman"/>
                <w:color w:val="000000"/>
              </w:rPr>
            </w:pPr>
            <w:r>
              <w:rPr>
                <w:rFonts w:eastAsia="Times New Roman"/>
                <w:color w:val="000000"/>
              </w:rPr>
              <w:t>1.0</w:t>
            </w:r>
          </w:p>
          <w:p w14:paraId="6C6FB26C" w14:textId="77777777" w:rsidR="00744784" w:rsidRPr="0071799B" w:rsidRDefault="00744784" w:rsidP="00744784">
            <w:pPr>
              <w:spacing w:after="0"/>
              <w:jc w:val="center"/>
              <w:rPr>
                <w:rFonts w:eastAsia="Times New Roman"/>
                <w:color w:val="000000"/>
              </w:rPr>
            </w:pPr>
            <w:r>
              <w:rPr>
                <w:rFonts w:eastAsia="Times New Roman"/>
                <w:color w:val="000000"/>
              </w:rPr>
              <w:t>(0.86 – 1.26)</w:t>
            </w:r>
          </w:p>
        </w:tc>
        <w:tc>
          <w:tcPr>
            <w:tcW w:w="823" w:type="pct"/>
            <w:shd w:val="clear" w:color="auto" w:fill="auto"/>
          </w:tcPr>
          <w:p w14:paraId="141CC236" w14:textId="77777777" w:rsidR="00744784" w:rsidRDefault="00744784" w:rsidP="00744784">
            <w:pPr>
              <w:spacing w:after="0"/>
              <w:jc w:val="center"/>
              <w:rPr>
                <w:rFonts w:eastAsia="Times New Roman"/>
                <w:color w:val="000000"/>
              </w:rPr>
            </w:pPr>
            <w:r>
              <w:rPr>
                <w:rFonts w:eastAsia="Times New Roman"/>
                <w:color w:val="000000"/>
              </w:rPr>
              <w:t>0.9</w:t>
            </w:r>
          </w:p>
          <w:p w14:paraId="2E535787" w14:textId="77777777" w:rsidR="00744784" w:rsidRPr="0071799B" w:rsidRDefault="00744784" w:rsidP="00744784">
            <w:pPr>
              <w:spacing w:after="0"/>
              <w:jc w:val="center"/>
              <w:rPr>
                <w:rFonts w:eastAsia="Times New Roman"/>
                <w:color w:val="000000"/>
              </w:rPr>
            </w:pPr>
            <w:r>
              <w:rPr>
                <w:rFonts w:eastAsia="Times New Roman"/>
                <w:color w:val="000000"/>
              </w:rPr>
              <w:t>(0.76 – 1.10)</w:t>
            </w:r>
          </w:p>
        </w:tc>
        <w:tc>
          <w:tcPr>
            <w:tcW w:w="882" w:type="pct"/>
            <w:shd w:val="clear" w:color="auto" w:fill="auto"/>
          </w:tcPr>
          <w:p w14:paraId="4E519B93" w14:textId="77777777" w:rsidR="00744784" w:rsidRDefault="00744784" w:rsidP="00744784">
            <w:pPr>
              <w:spacing w:after="0"/>
              <w:jc w:val="center"/>
              <w:rPr>
                <w:rFonts w:eastAsia="Times New Roman"/>
                <w:color w:val="000000"/>
              </w:rPr>
            </w:pPr>
            <w:r>
              <w:rPr>
                <w:rFonts w:eastAsia="Times New Roman"/>
                <w:color w:val="000000"/>
              </w:rPr>
              <w:t>1.2</w:t>
            </w:r>
          </w:p>
          <w:p w14:paraId="2BCA45D3" w14:textId="77777777" w:rsidR="00744784" w:rsidRPr="0071799B" w:rsidRDefault="00744784" w:rsidP="00744784">
            <w:pPr>
              <w:spacing w:after="0"/>
              <w:jc w:val="center"/>
              <w:rPr>
                <w:rFonts w:eastAsia="Times New Roman"/>
                <w:color w:val="000000"/>
              </w:rPr>
            </w:pPr>
            <w:r>
              <w:rPr>
                <w:rFonts w:eastAsia="Times New Roman"/>
                <w:color w:val="000000"/>
              </w:rPr>
              <w:t>(0.91 – 1.61)</w:t>
            </w:r>
          </w:p>
        </w:tc>
        <w:tc>
          <w:tcPr>
            <w:tcW w:w="764" w:type="pct"/>
            <w:shd w:val="clear" w:color="auto" w:fill="auto"/>
          </w:tcPr>
          <w:p w14:paraId="09E566F4" w14:textId="77777777" w:rsidR="00744784" w:rsidRDefault="00744784" w:rsidP="00744784">
            <w:pPr>
              <w:spacing w:after="0"/>
              <w:jc w:val="center"/>
              <w:rPr>
                <w:rFonts w:eastAsia="Times New Roman"/>
                <w:color w:val="000000"/>
              </w:rPr>
            </w:pPr>
            <w:r>
              <w:rPr>
                <w:rFonts w:eastAsia="Times New Roman"/>
                <w:color w:val="000000"/>
              </w:rPr>
              <w:t>1.2</w:t>
            </w:r>
          </w:p>
          <w:p w14:paraId="40AB5411" w14:textId="77777777" w:rsidR="00744784" w:rsidRPr="0071799B" w:rsidRDefault="00744784" w:rsidP="00744784">
            <w:pPr>
              <w:spacing w:after="0"/>
              <w:jc w:val="center"/>
              <w:rPr>
                <w:rFonts w:eastAsia="Times New Roman"/>
                <w:color w:val="000000"/>
              </w:rPr>
            </w:pPr>
            <w:r>
              <w:rPr>
                <w:rFonts w:eastAsia="Times New Roman"/>
                <w:color w:val="000000"/>
              </w:rPr>
              <w:t>(0.88 – 1.63)</w:t>
            </w:r>
          </w:p>
        </w:tc>
      </w:tr>
      <w:tr w:rsidR="00744784" w14:paraId="6DAA33BA" w14:textId="77777777" w:rsidTr="00456623">
        <w:trPr>
          <w:trHeight w:val="290"/>
        </w:trPr>
        <w:tc>
          <w:tcPr>
            <w:tcW w:w="883" w:type="pct"/>
          </w:tcPr>
          <w:p w14:paraId="2939DF5B" w14:textId="24ECFE9B" w:rsidR="00744784" w:rsidRDefault="00744784" w:rsidP="00744784">
            <w:pPr>
              <w:spacing w:after="0"/>
              <w:rPr>
                <w:rFonts w:cs="Courier"/>
                <w:color w:val="000000"/>
                <w:szCs w:val="26"/>
              </w:rPr>
            </w:pPr>
            <w:r w:rsidRPr="005B3BF9">
              <w:rPr>
                <w:rFonts w:eastAsia="Times New Roman"/>
                <w:color w:val="000000"/>
              </w:rPr>
              <w:t>Socio-economic group</w:t>
            </w:r>
            <w:r>
              <w:rPr>
                <w:rFonts w:eastAsia="Times New Roman"/>
                <w:color w:val="000000"/>
              </w:rPr>
              <w:t xml:space="preserve"> (compared to C2DE)</w:t>
            </w:r>
          </w:p>
        </w:tc>
        <w:tc>
          <w:tcPr>
            <w:tcW w:w="883" w:type="pct"/>
          </w:tcPr>
          <w:p w14:paraId="5E276B75" w14:textId="60293DEF" w:rsidR="00744784" w:rsidRDefault="00744784" w:rsidP="00744784">
            <w:pPr>
              <w:spacing w:after="0"/>
              <w:rPr>
                <w:rFonts w:cs="Courier"/>
                <w:color w:val="000000"/>
                <w:szCs w:val="26"/>
              </w:rPr>
            </w:pPr>
            <w:r>
              <w:rPr>
                <w:rFonts w:cs="Courier"/>
                <w:color w:val="000000"/>
                <w:szCs w:val="26"/>
              </w:rPr>
              <w:t>ABCI</w:t>
            </w:r>
          </w:p>
        </w:tc>
        <w:tc>
          <w:tcPr>
            <w:tcW w:w="765" w:type="pct"/>
            <w:shd w:val="clear" w:color="auto" w:fill="auto"/>
          </w:tcPr>
          <w:p w14:paraId="29524AC9" w14:textId="77777777" w:rsidR="00744784" w:rsidRDefault="00744784" w:rsidP="00744784">
            <w:pPr>
              <w:spacing w:after="0"/>
              <w:jc w:val="center"/>
              <w:rPr>
                <w:rFonts w:eastAsia="Times New Roman"/>
                <w:color w:val="000000"/>
              </w:rPr>
            </w:pPr>
            <w:r>
              <w:rPr>
                <w:rFonts w:eastAsia="Times New Roman"/>
                <w:color w:val="000000"/>
              </w:rPr>
              <w:t>1.1</w:t>
            </w:r>
          </w:p>
          <w:p w14:paraId="550BCE58" w14:textId="77777777" w:rsidR="00744784" w:rsidRPr="0071799B" w:rsidRDefault="00744784" w:rsidP="00744784">
            <w:pPr>
              <w:spacing w:after="0"/>
              <w:jc w:val="center"/>
              <w:rPr>
                <w:rFonts w:eastAsia="Times New Roman"/>
                <w:color w:val="000000"/>
              </w:rPr>
            </w:pPr>
            <w:r>
              <w:rPr>
                <w:rFonts w:eastAsia="Times New Roman"/>
                <w:color w:val="000000"/>
              </w:rPr>
              <w:t>(0.88 – 1.27)</w:t>
            </w:r>
          </w:p>
        </w:tc>
        <w:tc>
          <w:tcPr>
            <w:tcW w:w="823" w:type="pct"/>
            <w:shd w:val="clear" w:color="auto" w:fill="auto"/>
          </w:tcPr>
          <w:p w14:paraId="40F7F131" w14:textId="77777777" w:rsidR="00744784" w:rsidRDefault="00744784" w:rsidP="00744784">
            <w:pPr>
              <w:spacing w:after="0"/>
              <w:jc w:val="center"/>
              <w:rPr>
                <w:rFonts w:eastAsia="Times New Roman"/>
                <w:color w:val="000000"/>
              </w:rPr>
            </w:pPr>
            <w:r>
              <w:rPr>
                <w:rFonts w:eastAsia="Times New Roman"/>
                <w:color w:val="000000"/>
              </w:rPr>
              <w:t>1.0</w:t>
            </w:r>
          </w:p>
          <w:p w14:paraId="02ECBBDF" w14:textId="77777777" w:rsidR="00744784" w:rsidRPr="0071799B" w:rsidRDefault="00744784" w:rsidP="00744784">
            <w:pPr>
              <w:spacing w:after="0"/>
              <w:jc w:val="center"/>
              <w:rPr>
                <w:rFonts w:eastAsia="Times New Roman"/>
                <w:color w:val="000000"/>
              </w:rPr>
            </w:pPr>
            <w:r>
              <w:rPr>
                <w:rFonts w:eastAsia="Times New Roman"/>
                <w:color w:val="000000"/>
              </w:rPr>
              <w:t>(0.79 – 1.15)</w:t>
            </w:r>
          </w:p>
        </w:tc>
        <w:tc>
          <w:tcPr>
            <w:tcW w:w="882" w:type="pct"/>
            <w:shd w:val="clear" w:color="auto" w:fill="auto"/>
          </w:tcPr>
          <w:p w14:paraId="4EF01009" w14:textId="12215F51" w:rsidR="00744784" w:rsidRDefault="00744784" w:rsidP="00744784">
            <w:pPr>
              <w:spacing w:after="0"/>
              <w:jc w:val="center"/>
              <w:rPr>
                <w:rFonts w:eastAsia="Times New Roman"/>
                <w:color w:val="000000"/>
              </w:rPr>
            </w:pPr>
            <w:r>
              <w:rPr>
                <w:rFonts w:eastAsia="Times New Roman"/>
                <w:color w:val="000000"/>
              </w:rPr>
              <w:t>1.6*</w:t>
            </w:r>
          </w:p>
          <w:p w14:paraId="6AA401AF" w14:textId="77777777" w:rsidR="00744784" w:rsidRPr="0071799B" w:rsidRDefault="00744784" w:rsidP="00744784">
            <w:pPr>
              <w:spacing w:after="0"/>
              <w:jc w:val="center"/>
              <w:rPr>
                <w:rFonts w:eastAsia="Times New Roman"/>
                <w:color w:val="000000"/>
              </w:rPr>
            </w:pPr>
            <w:r>
              <w:rPr>
                <w:rFonts w:eastAsia="Times New Roman"/>
                <w:color w:val="000000"/>
              </w:rPr>
              <w:t>(1.19 – 2.13)</w:t>
            </w:r>
          </w:p>
        </w:tc>
        <w:tc>
          <w:tcPr>
            <w:tcW w:w="764" w:type="pct"/>
            <w:shd w:val="clear" w:color="auto" w:fill="auto"/>
          </w:tcPr>
          <w:p w14:paraId="30E1944E" w14:textId="040723A1" w:rsidR="00744784" w:rsidRDefault="00744784" w:rsidP="00744784">
            <w:pPr>
              <w:spacing w:after="0"/>
              <w:jc w:val="center"/>
              <w:rPr>
                <w:rFonts w:eastAsia="Times New Roman"/>
                <w:color w:val="000000"/>
              </w:rPr>
            </w:pPr>
            <w:r>
              <w:rPr>
                <w:rFonts w:eastAsia="Times New Roman"/>
                <w:color w:val="000000"/>
              </w:rPr>
              <w:t>1.4*</w:t>
            </w:r>
          </w:p>
          <w:p w14:paraId="5903463B" w14:textId="77777777" w:rsidR="00744784" w:rsidRPr="0071799B" w:rsidRDefault="00744784" w:rsidP="00744784">
            <w:pPr>
              <w:spacing w:after="0"/>
              <w:jc w:val="center"/>
              <w:rPr>
                <w:rFonts w:eastAsia="Times New Roman"/>
                <w:color w:val="000000"/>
              </w:rPr>
            </w:pPr>
            <w:r>
              <w:rPr>
                <w:rFonts w:eastAsia="Times New Roman"/>
                <w:color w:val="000000"/>
              </w:rPr>
              <w:t>(1.04 – 1.94)</w:t>
            </w:r>
          </w:p>
        </w:tc>
      </w:tr>
      <w:tr w:rsidR="00744784" w14:paraId="7DE0827D" w14:textId="77777777" w:rsidTr="00456623">
        <w:trPr>
          <w:trHeight w:val="290"/>
        </w:trPr>
        <w:tc>
          <w:tcPr>
            <w:tcW w:w="883" w:type="pct"/>
          </w:tcPr>
          <w:p w14:paraId="563EC64B" w14:textId="32F04D90" w:rsidR="00744784" w:rsidRDefault="00744784" w:rsidP="00744784">
            <w:pPr>
              <w:spacing w:after="0"/>
              <w:rPr>
                <w:rFonts w:cs="Courier"/>
                <w:color w:val="000000"/>
                <w:szCs w:val="26"/>
              </w:rPr>
            </w:pPr>
            <w:r w:rsidRPr="005B3BF9">
              <w:rPr>
                <w:rFonts w:eastAsia="Times New Roman"/>
                <w:color w:val="000000"/>
              </w:rPr>
              <w:t>Disability status</w:t>
            </w:r>
            <w:r>
              <w:rPr>
                <w:rFonts w:eastAsia="Times New Roman"/>
                <w:color w:val="000000"/>
              </w:rPr>
              <w:t xml:space="preserve"> (compared to not having a disability)</w:t>
            </w:r>
          </w:p>
        </w:tc>
        <w:tc>
          <w:tcPr>
            <w:tcW w:w="883" w:type="pct"/>
          </w:tcPr>
          <w:p w14:paraId="55CEB50F" w14:textId="2C3A5E42" w:rsidR="00744784" w:rsidRDefault="00744784" w:rsidP="00744784">
            <w:pPr>
              <w:spacing w:after="0"/>
              <w:rPr>
                <w:rFonts w:cs="Courier"/>
                <w:color w:val="000000"/>
                <w:szCs w:val="26"/>
              </w:rPr>
            </w:pPr>
            <w:r>
              <w:rPr>
                <w:rFonts w:cs="Courier"/>
                <w:color w:val="000000"/>
                <w:szCs w:val="26"/>
              </w:rPr>
              <w:t>Have a disability</w:t>
            </w:r>
          </w:p>
        </w:tc>
        <w:tc>
          <w:tcPr>
            <w:tcW w:w="765" w:type="pct"/>
            <w:shd w:val="clear" w:color="auto" w:fill="auto"/>
          </w:tcPr>
          <w:p w14:paraId="7604EF31" w14:textId="79EF1221" w:rsidR="00744784" w:rsidRDefault="00744784" w:rsidP="00744784">
            <w:pPr>
              <w:spacing w:after="0"/>
              <w:jc w:val="center"/>
              <w:rPr>
                <w:rFonts w:eastAsia="Times New Roman"/>
                <w:color w:val="000000"/>
              </w:rPr>
            </w:pPr>
            <w:r>
              <w:rPr>
                <w:rFonts w:eastAsia="Times New Roman"/>
                <w:color w:val="000000"/>
              </w:rPr>
              <w:t>1.7*</w:t>
            </w:r>
          </w:p>
          <w:p w14:paraId="36591679" w14:textId="77777777" w:rsidR="00744784" w:rsidRPr="0071799B" w:rsidRDefault="00744784" w:rsidP="00744784">
            <w:pPr>
              <w:spacing w:after="0"/>
              <w:jc w:val="center"/>
              <w:rPr>
                <w:rFonts w:eastAsia="Times New Roman"/>
                <w:color w:val="000000"/>
              </w:rPr>
            </w:pPr>
            <w:r>
              <w:rPr>
                <w:rFonts w:eastAsia="Times New Roman"/>
                <w:color w:val="000000"/>
              </w:rPr>
              <w:t>(1.29 – 2.24)</w:t>
            </w:r>
          </w:p>
        </w:tc>
        <w:tc>
          <w:tcPr>
            <w:tcW w:w="823" w:type="pct"/>
            <w:shd w:val="clear" w:color="auto" w:fill="auto"/>
          </w:tcPr>
          <w:p w14:paraId="12BFFA8C" w14:textId="3ACCF63F" w:rsidR="00744784" w:rsidRDefault="00744784" w:rsidP="00744784">
            <w:pPr>
              <w:spacing w:after="0"/>
              <w:jc w:val="center"/>
              <w:rPr>
                <w:rFonts w:eastAsia="Times New Roman"/>
                <w:color w:val="000000"/>
              </w:rPr>
            </w:pPr>
            <w:r>
              <w:rPr>
                <w:rFonts w:eastAsia="Times New Roman"/>
                <w:color w:val="000000"/>
              </w:rPr>
              <w:t>1.7*</w:t>
            </w:r>
          </w:p>
          <w:p w14:paraId="69FB977C" w14:textId="77777777" w:rsidR="00744784" w:rsidRPr="0071799B" w:rsidRDefault="00744784" w:rsidP="00744784">
            <w:pPr>
              <w:spacing w:after="0"/>
              <w:jc w:val="center"/>
              <w:rPr>
                <w:rFonts w:eastAsia="Times New Roman"/>
                <w:color w:val="000000"/>
              </w:rPr>
            </w:pPr>
            <w:r>
              <w:rPr>
                <w:rFonts w:eastAsia="Times New Roman"/>
                <w:color w:val="000000"/>
              </w:rPr>
              <w:t>(1.26 – 2.20)</w:t>
            </w:r>
          </w:p>
        </w:tc>
        <w:tc>
          <w:tcPr>
            <w:tcW w:w="882" w:type="pct"/>
            <w:shd w:val="clear" w:color="auto" w:fill="auto"/>
          </w:tcPr>
          <w:p w14:paraId="73EF6CF3" w14:textId="77777777" w:rsidR="00744784" w:rsidRDefault="00744784" w:rsidP="00744784">
            <w:pPr>
              <w:spacing w:after="0"/>
              <w:jc w:val="center"/>
              <w:rPr>
                <w:rFonts w:eastAsia="Times New Roman"/>
                <w:color w:val="000000"/>
              </w:rPr>
            </w:pPr>
            <w:r>
              <w:rPr>
                <w:rFonts w:eastAsia="Times New Roman"/>
                <w:color w:val="000000"/>
              </w:rPr>
              <w:t>1.3</w:t>
            </w:r>
          </w:p>
          <w:p w14:paraId="43339E9D" w14:textId="77777777" w:rsidR="00744784" w:rsidRPr="0071799B" w:rsidRDefault="00744784" w:rsidP="00744784">
            <w:pPr>
              <w:spacing w:after="0"/>
              <w:jc w:val="center"/>
              <w:rPr>
                <w:rFonts w:eastAsia="Times New Roman"/>
                <w:color w:val="000000"/>
              </w:rPr>
            </w:pPr>
            <w:r>
              <w:rPr>
                <w:rFonts w:eastAsia="Times New Roman"/>
                <w:color w:val="000000"/>
              </w:rPr>
              <w:t>(0.86 – 1.96)</w:t>
            </w:r>
          </w:p>
        </w:tc>
        <w:tc>
          <w:tcPr>
            <w:tcW w:w="764" w:type="pct"/>
            <w:shd w:val="clear" w:color="auto" w:fill="auto"/>
          </w:tcPr>
          <w:p w14:paraId="2E58BC16" w14:textId="77777777" w:rsidR="00744784" w:rsidRDefault="00744784" w:rsidP="00744784">
            <w:pPr>
              <w:spacing w:after="0"/>
              <w:jc w:val="center"/>
              <w:rPr>
                <w:rFonts w:eastAsia="Times New Roman"/>
                <w:color w:val="000000"/>
              </w:rPr>
            </w:pPr>
            <w:r>
              <w:rPr>
                <w:rFonts w:eastAsia="Times New Roman"/>
                <w:color w:val="000000"/>
              </w:rPr>
              <w:t>1.5</w:t>
            </w:r>
          </w:p>
          <w:p w14:paraId="1D3463AC" w14:textId="77777777" w:rsidR="00744784" w:rsidRPr="0071799B" w:rsidRDefault="00744784" w:rsidP="00744784">
            <w:pPr>
              <w:spacing w:after="0"/>
              <w:jc w:val="center"/>
              <w:rPr>
                <w:rFonts w:eastAsia="Times New Roman"/>
                <w:color w:val="000000"/>
              </w:rPr>
            </w:pPr>
            <w:r>
              <w:rPr>
                <w:rFonts w:eastAsia="Times New Roman"/>
                <w:color w:val="000000"/>
              </w:rPr>
              <w:t>(0.92 – 2.37)</w:t>
            </w:r>
          </w:p>
        </w:tc>
      </w:tr>
      <w:tr w:rsidR="00744784" w14:paraId="3217470A" w14:textId="77777777" w:rsidTr="00456623">
        <w:trPr>
          <w:trHeight w:val="276"/>
        </w:trPr>
        <w:tc>
          <w:tcPr>
            <w:tcW w:w="883" w:type="pct"/>
            <w:tcBorders>
              <w:bottom w:val="single" w:sz="4" w:space="0" w:color="auto"/>
            </w:tcBorders>
          </w:tcPr>
          <w:p w14:paraId="50F6C00D" w14:textId="47DC4B34" w:rsidR="00744784" w:rsidRDefault="00744784" w:rsidP="00744784">
            <w:pPr>
              <w:spacing w:after="0"/>
              <w:rPr>
                <w:rFonts w:cs="Courier"/>
                <w:color w:val="000000"/>
                <w:szCs w:val="26"/>
              </w:rPr>
            </w:pPr>
            <w:r w:rsidRPr="005B3BF9">
              <w:rPr>
                <w:rFonts w:eastAsia="Times New Roman"/>
                <w:color w:val="000000"/>
              </w:rPr>
              <w:t>Know someone with a disability</w:t>
            </w:r>
            <w:r>
              <w:rPr>
                <w:rFonts w:eastAsia="Times New Roman"/>
                <w:color w:val="000000"/>
              </w:rPr>
              <w:t xml:space="preserve"> (compared to not knowing)</w:t>
            </w:r>
          </w:p>
        </w:tc>
        <w:tc>
          <w:tcPr>
            <w:tcW w:w="883" w:type="pct"/>
          </w:tcPr>
          <w:p w14:paraId="4059A670" w14:textId="414A0D8D" w:rsidR="00744784" w:rsidRDefault="00744784" w:rsidP="00744784">
            <w:pPr>
              <w:spacing w:after="0"/>
              <w:rPr>
                <w:rFonts w:cs="Courier"/>
                <w:color w:val="000000"/>
                <w:szCs w:val="26"/>
              </w:rPr>
            </w:pPr>
            <w:r>
              <w:rPr>
                <w:rFonts w:cs="Courier"/>
                <w:color w:val="000000"/>
                <w:szCs w:val="26"/>
              </w:rPr>
              <w:t>Yes</w:t>
            </w:r>
          </w:p>
        </w:tc>
        <w:tc>
          <w:tcPr>
            <w:tcW w:w="765" w:type="pct"/>
            <w:shd w:val="clear" w:color="auto" w:fill="auto"/>
          </w:tcPr>
          <w:p w14:paraId="4A52EFDA" w14:textId="77777777" w:rsidR="00744784" w:rsidRDefault="00744784" w:rsidP="00744784">
            <w:pPr>
              <w:spacing w:after="0"/>
              <w:jc w:val="center"/>
              <w:rPr>
                <w:rFonts w:eastAsia="Times New Roman"/>
                <w:color w:val="000000"/>
              </w:rPr>
            </w:pPr>
            <w:r>
              <w:rPr>
                <w:rFonts w:eastAsia="Times New Roman"/>
                <w:color w:val="000000"/>
              </w:rPr>
              <w:t>1.1</w:t>
            </w:r>
          </w:p>
          <w:p w14:paraId="6AC85DE0" w14:textId="77777777" w:rsidR="00744784" w:rsidRPr="0071799B" w:rsidRDefault="00744784" w:rsidP="00744784">
            <w:pPr>
              <w:spacing w:after="0"/>
              <w:jc w:val="center"/>
              <w:rPr>
                <w:rFonts w:eastAsia="Times New Roman"/>
                <w:color w:val="000000"/>
              </w:rPr>
            </w:pPr>
            <w:r>
              <w:rPr>
                <w:rFonts w:eastAsia="Times New Roman"/>
                <w:color w:val="000000"/>
              </w:rPr>
              <w:t>(0.87 – 1.32)</w:t>
            </w:r>
          </w:p>
        </w:tc>
        <w:tc>
          <w:tcPr>
            <w:tcW w:w="823" w:type="pct"/>
            <w:shd w:val="clear" w:color="auto" w:fill="auto"/>
          </w:tcPr>
          <w:p w14:paraId="23C658DB" w14:textId="77777777" w:rsidR="00744784" w:rsidRDefault="00744784" w:rsidP="00744784">
            <w:pPr>
              <w:spacing w:after="0"/>
              <w:jc w:val="center"/>
              <w:rPr>
                <w:rFonts w:eastAsia="Times New Roman"/>
                <w:color w:val="000000"/>
              </w:rPr>
            </w:pPr>
            <w:r>
              <w:rPr>
                <w:rFonts w:eastAsia="Times New Roman"/>
                <w:color w:val="000000"/>
              </w:rPr>
              <w:t>1.1</w:t>
            </w:r>
          </w:p>
          <w:p w14:paraId="0B4B946A" w14:textId="77777777" w:rsidR="00744784" w:rsidRPr="0071799B" w:rsidRDefault="00744784" w:rsidP="00744784">
            <w:pPr>
              <w:spacing w:after="0"/>
              <w:jc w:val="center"/>
              <w:rPr>
                <w:rFonts w:eastAsia="Times New Roman"/>
                <w:color w:val="000000"/>
              </w:rPr>
            </w:pPr>
            <w:r>
              <w:rPr>
                <w:rFonts w:eastAsia="Times New Roman"/>
                <w:color w:val="000000"/>
              </w:rPr>
              <w:t>(0.86 – 1.31)</w:t>
            </w:r>
          </w:p>
        </w:tc>
        <w:tc>
          <w:tcPr>
            <w:tcW w:w="882" w:type="pct"/>
            <w:shd w:val="clear" w:color="auto" w:fill="auto"/>
          </w:tcPr>
          <w:p w14:paraId="6D896B97" w14:textId="77A9536E" w:rsidR="00744784" w:rsidRDefault="00744784" w:rsidP="00744784">
            <w:pPr>
              <w:spacing w:after="0"/>
              <w:jc w:val="center"/>
              <w:rPr>
                <w:rFonts w:eastAsia="Times New Roman"/>
                <w:color w:val="000000"/>
              </w:rPr>
            </w:pPr>
            <w:r>
              <w:rPr>
                <w:rFonts w:eastAsia="Times New Roman"/>
                <w:color w:val="000000"/>
              </w:rPr>
              <w:t>1.6*</w:t>
            </w:r>
          </w:p>
          <w:p w14:paraId="4BF16BD4" w14:textId="77777777" w:rsidR="00744784" w:rsidRPr="0071799B" w:rsidRDefault="00744784" w:rsidP="00744784">
            <w:pPr>
              <w:spacing w:after="0"/>
              <w:jc w:val="center"/>
              <w:rPr>
                <w:rFonts w:eastAsia="Times New Roman"/>
                <w:color w:val="000000"/>
              </w:rPr>
            </w:pPr>
            <w:r>
              <w:rPr>
                <w:rFonts w:eastAsia="Times New Roman"/>
                <w:color w:val="000000"/>
              </w:rPr>
              <w:t>(1.19 – 2.21)</w:t>
            </w:r>
          </w:p>
        </w:tc>
        <w:tc>
          <w:tcPr>
            <w:tcW w:w="764" w:type="pct"/>
            <w:shd w:val="clear" w:color="auto" w:fill="auto"/>
          </w:tcPr>
          <w:p w14:paraId="07C2741E" w14:textId="77777777" w:rsidR="00744784" w:rsidRDefault="00744784" w:rsidP="00744784">
            <w:pPr>
              <w:spacing w:after="0"/>
              <w:jc w:val="center"/>
              <w:rPr>
                <w:rFonts w:eastAsia="Times New Roman"/>
                <w:color w:val="000000"/>
              </w:rPr>
            </w:pPr>
            <w:r>
              <w:rPr>
                <w:rFonts w:eastAsia="Times New Roman"/>
                <w:color w:val="000000"/>
              </w:rPr>
              <w:t>1.4</w:t>
            </w:r>
          </w:p>
          <w:p w14:paraId="49ED5D0B" w14:textId="77777777" w:rsidR="00744784" w:rsidRPr="0071799B" w:rsidRDefault="00744784" w:rsidP="00744784">
            <w:pPr>
              <w:spacing w:after="0"/>
              <w:jc w:val="center"/>
              <w:rPr>
                <w:rFonts w:eastAsia="Times New Roman"/>
                <w:color w:val="000000"/>
              </w:rPr>
            </w:pPr>
            <w:r>
              <w:rPr>
                <w:rFonts w:eastAsia="Times New Roman"/>
                <w:color w:val="000000"/>
              </w:rPr>
              <w:t>(0.99 – 1.96)</w:t>
            </w:r>
          </w:p>
        </w:tc>
      </w:tr>
      <w:tr w:rsidR="00744784" w14:paraId="36B93CAB" w14:textId="77777777" w:rsidTr="00456623">
        <w:trPr>
          <w:trHeight w:val="290"/>
        </w:trPr>
        <w:tc>
          <w:tcPr>
            <w:tcW w:w="883" w:type="pct"/>
            <w:tcBorders>
              <w:bottom w:val="nil"/>
            </w:tcBorders>
          </w:tcPr>
          <w:p w14:paraId="1E69EBF2" w14:textId="693DE513" w:rsidR="00744784" w:rsidRDefault="00744784" w:rsidP="00744784">
            <w:pPr>
              <w:spacing w:after="0"/>
              <w:rPr>
                <w:rFonts w:cs="Courier"/>
                <w:color w:val="000000"/>
                <w:szCs w:val="26"/>
              </w:rPr>
            </w:pPr>
            <w:r>
              <w:rPr>
                <w:rFonts w:cs="Courier"/>
                <w:color w:val="000000"/>
                <w:szCs w:val="26"/>
              </w:rPr>
              <w:t>Year (compared to 2017)</w:t>
            </w:r>
          </w:p>
        </w:tc>
        <w:tc>
          <w:tcPr>
            <w:tcW w:w="883" w:type="pct"/>
          </w:tcPr>
          <w:p w14:paraId="09F2CD86" w14:textId="253286CB" w:rsidR="00744784" w:rsidRDefault="00744784" w:rsidP="00744784">
            <w:pPr>
              <w:spacing w:after="0"/>
              <w:rPr>
                <w:rFonts w:cs="Courier"/>
                <w:color w:val="000000"/>
                <w:szCs w:val="26"/>
              </w:rPr>
            </w:pPr>
            <w:r>
              <w:rPr>
                <w:rFonts w:cs="Courier"/>
                <w:color w:val="000000"/>
                <w:szCs w:val="26"/>
              </w:rPr>
              <w:t>2006</w:t>
            </w:r>
          </w:p>
        </w:tc>
        <w:tc>
          <w:tcPr>
            <w:tcW w:w="765" w:type="pct"/>
            <w:shd w:val="clear" w:color="auto" w:fill="auto"/>
          </w:tcPr>
          <w:p w14:paraId="42C352EA" w14:textId="3798CD21" w:rsidR="00744784" w:rsidRDefault="00744784" w:rsidP="00744784">
            <w:pPr>
              <w:spacing w:after="0"/>
              <w:jc w:val="center"/>
              <w:rPr>
                <w:rFonts w:eastAsia="Times New Roman"/>
                <w:color w:val="000000"/>
              </w:rPr>
            </w:pPr>
            <w:r>
              <w:rPr>
                <w:rFonts w:eastAsia="Times New Roman"/>
                <w:color w:val="000000"/>
              </w:rPr>
              <w:t>0.3*</w:t>
            </w:r>
          </w:p>
          <w:p w14:paraId="5A50AE8D" w14:textId="77777777" w:rsidR="00744784" w:rsidRPr="0071799B" w:rsidRDefault="00744784" w:rsidP="00744784">
            <w:pPr>
              <w:spacing w:after="0"/>
              <w:jc w:val="center"/>
              <w:rPr>
                <w:rFonts w:eastAsia="Times New Roman"/>
                <w:color w:val="000000"/>
              </w:rPr>
            </w:pPr>
            <w:r>
              <w:rPr>
                <w:rFonts w:eastAsia="Times New Roman"/>
                <w:color w:val="000000"/>
              </w:rPr>
              <w:t>(0.20 – 0.32)</w:t>
            </w:r>
          </w:p>
        </w:tc>
        <w:tc>
          <w:tcPr>
            <w:tcW w:w="823" w:type="pct"/>
            <w:shd w:val="clear" w:color="auto" w:fill="auto"/>
          </w:tcPr>
          <w:p w14:paraId="6445455E" w14:textId="0980A184" w:rsidR="00744784" w:rsidRDefault="00744784" w:rsidP="00744784">
            <w:pPr>
              <w:spacing w:after="0"/>
              <w:jc w:val="center"/>
              <w:rPr>
                <w:rFonts w:eastAsia="Times New Roman"/>
                <w:color w:val="000000"/>
              </w:rPr>
            </w:pPr>
            <w:r>
              <w:rPr>
                <w:rFonts w:eastAsia="Times New Roman"/>
                <w:color w:val="000000"/>
              </w:rPr>
              <w:t>0.7*</w:t>
            </w:r>
          </w:p>
          <w:p w14:paraId="50830170" w14:textId="77777777" w:rsidR="00744784" w:rsidRPr="0071799B" w:rsidRDefault="00744784" w:rsidP="00744784">
            <w:pPr>
              <w:spacing w:after="0"/>
              <w:jc w:val="center"/>
              <w:rPr>
                <w:rFonts w:eastAsia="Times New Roman"/>
                <w:color w:val="000000"/>
              </w:rPr>
            </w:pPr>
            <w:r>
              <w:rPr>
                <w:rFonts w:eastAsia="Times New Roman"/>
                <w:color w:val="000000"/>
              </w:rPr>
              <w:t>(0.52 – 0.83)</w:t>
            </w:r>
          </w:p>
        </w:tc>
        <w:tc>
          <w:tcPr>
            <w:tcW w:w="882" w:type="pct"/>
            <w:shd w:val="clear" w:color="auto" w:fill="auto"/>
          </w:tcPr>
          <w:p w14:paraId="4CDAFACE" w14:textId="77777777" w:rsidR="00744784" w:rsidRDefault="00744784" w:rsidP="00744784">
            <w:pPr>
              <w:spacing w:after="0"/>
              <w:jc w:val="center"/>
              <w:rPr>
                <w:rFonts w:eastAsia="Times New Roman"/>
                <w:color w:val="000000"/>
              </w:rPr>
            </w:pPr>
            <w:r>
              <w:rPr>
                <w:rFonts w:eastAsia="Times New Roman"/>
                <w:color w:val="000000"/>
              </w:rPr>
              <w:t>1.1</w:t>
            </w:r>
          </w:p>
          <w:p w14:paraId="07D497DE" w14:textId="77777777" w:rsidR="00744784" w:rsidRPr="0071799B" w:rsidRDefault="00744784" w:rsidP="00744784">
            <w:pPr>
              <w:spacing w:after="0"/>
              <w:jc w:val="center"/>
              <w:rPr>
                <w:rFonts w:eastAsia="Times New Roman"/>
                <w:color w:val="000000"/>
              </w:rPr>
            </w:pPr>
            <w:r>
              <w:rPr>
                <w:rFonts w:eastAsia="Times New Roman"/>
                <w:color w:val="000000"/>
              </w:rPr>
              <w:t>(0.75 – 1.64)</w:t>
            </w:r>
          </w:p>
        </w:tc>
        <w:tc>
          <w:tcPr>
            <w:tcW w:w="764" w:type="pct"/>
            <w:shd w:val="clear" w:color="auto" w:fill="auto"/>
          </w:tcPr>
          <w:p w14:paraId="01D2C9C3" w14:textId="77777777" w:rsidR="00744784" w:rsidRDefault="00744784" w:rsidP="00744784">
            <w:pPr>
              <w:spacing w:after="0"/>
              <w:jc w:val="center"/>
              <w:rPr>
                <w:rFonts w:eastAsia="Times New Roman"/>
                <w:color w:val="000000"/>
              </w:rPr>
            </w:pPr>
            <w:r>
              <w:rPr>
                <w:rFonts w:eastAsia="Times New Roman"/>
                <w:color w:val="000000"/>
              </w:rPr>
              <w:t>1.4</w:t>
            </w:r>
          </w:p>
          <w:p w14:paraId="0E92F477" w14:textId="77777777" w:rsidR="00744784" w:rsidRPr="0071799B" w:rsidRDefault="00744784" w:rsidP="00744784">
            <w:pPr>
              <w:spacing w:after="0"/>
              <w:jc w:val="center"/>
              <w:rPr>
                <w:rFonts w:eastAsia="Times New Roman"/>
                <w:color w:val="000000"/>
              </w:rPr>
            </w:pPr>
            <w:r>
              <w:rPr>
                <w:rFonts w:eastAsia="Times New Roman"/>
                <w:color w:val="000000"/>
              </w:rPr>
              <w:t>(0.87 – 2.12)</w:t>
            </w:r>
          </w:p>
        </w:tc>
      </w:tr>
      <w:tr w:rsidR="00744784" w14:paraId="342AA283" w14:textId="77777777" w:rsidTr="00456623">
        <w:trPr>
          <w:trHeight w:val="290"/>
        </w:trPr>
        <w:tc>
          <w:tcPr>
            <w:tcW w:w="883" w:type="pct"/>
            <w:tcBorders>
              <w:top w:val="nil"/>
            </w:tcBorders>
          </w:tcPr>
          <w:p w14:paraId="2AB65ACD" w14:textId="77777777" w:rsidR="00744784" w:rsidRDefault="00744784" w:rsidP="00744784">
            <w:pPr>
              <w:spacing w:after="0"/>
              <w:rPr>
                <w:rFonts w:cs="Courier"/>
                <w:color w:val="000000"/>
                <w:szCs w:val="26"/>
              </w:rPr>
            </w:pPr>
          </w:p>
        </w:tc>
        <w:tc>
          <w:tcPr>
            <w:tcW w:w="883" w:type="pct"/>
          </w:tcPr>
          <w:p w14:paraId="2B4DDAFF" w14:textId="608D605B" w:rsidR="00744784" w:rsidRDefault="00744784" w:rsidP="00744784">
            <w:pPr>
              <w:spacing w:after="0"/>
              <w:rPr>
                <w:rFonts w:cs="Courier"/>
                <w:color w:val="000000"/>
                <w:szCs w:val="26"/>
              </w:rPr>
            </w:pPr>
            <w:r>
              <w:rPr>
                <w:rFonts w:cs="Courier"/>
                <w:color w:val="000000"/>
                <w:szCs w:val="26"/>
              </w:rPr>
              <w:t>2011</w:t>
            </w:r>
          </w:p>
        </w:tc>
        <w:tc>
          <w:tcPr>
            <w:tcW w:w="765" w:type="pct"/>
            <w:shd w:val="clear" w:color="auto" w:fill="auto"/>
          </w:tcPr>
          <w:p w14:paraId="64D73AD5" w14:textId="62304293" w:rsidR="00744784" w:rsidRDefault="00744784" w:rsidP="00744784">
            <w:pPr>
              <w:spacing w:after="0"/>
              <w:jc w:val="center"/>
              <w:rPr>
                <w:rFonts w:eastAsia="Times New Roman"/>
                <w:color w:val="000000"/>
              </w:rPr>
            </w:pPr>
            <w:r>
              <w:rPr>
                <w:rFonts w:eastAsia="Times New Roman"/>
                <w:color w:val="000000"/>
              </w:rPr>
              <w:t>0.2*</w:t>
            </w:r>
          </w:p>
          <w:p w14:paraId="2FF8E12F" w14:textId="77777777" w:rsidR="00744784" w:rsidRPr="0071799B" w:rsidRDefault="00744784" w:rsidP="00744784">
            <w:pPr>
              <w:spacing w:after="0"/>
              <w:jc w:val="center"/>
              <w:rPr>
                <w:rFonts w:eastAsia="Times New Roman"/>
                <w:color w:val="000000"/>
              </w:rPr>
            </w:pPr>
            <w:r>
              <w:rPr>
                <w:rFonts w:eastAsia="Times New Roman"/>
                <w:color w:val="000000"/>
              </w:rPr>
              <w:t>(0.18 – 0.29)</w:t>
            </w:r>
          </w:p>
        </w:tc>
        <w:tc>
          <w:tcPr>
            <w:tcW w:w="823" w:type="pct"/>
            <w:shd w:val="clear" w:color="auto" w:fill="auto"/>
          </w:tcPr>
          <w:p w14:paraId="79E39FD0" w14:textId="58AC6D07" w:rsidR="00744784" w:rsidRDefault="00744784" w:rsidP="00744784">
            <w:pPr>
              <w:spacing w:after="0"/>
              <w:jc w:val="center"/>
              <w:rPr>
                <w:rFonts w:eastAsia="Times New Roman"/>
                <w:color w:val="000000"/>
              </w:rPr>
            </w:pPr>
            <w:r>
              <w:rPr>
                <w:rFonts w:eastAsia="Times New Roman"/>
                <w:color w:val="000000"/>
              </w:rPr>
              <w:t>0.2*</w:t>
            </w:r>
          </w:p>
          <w:p w14:paraId="2C76E34D" w14:textId="77777777" w:rsidR="00744784" w:rsidRPr="0071799B" w:rsidRDefault="00744784" w:rsidP="00744784">
            <w:pPr>
              <w:spacing w:after="0"/>
              <w:jc w:val="center"/>
              <w:rPr>
                <w:rFonts w:eastAsia="Times New Roman"/>
                <w:color w:val="000000"/>
              </w:rPr>
            </w:pPr>
            <w:r>
              <w:rPr>
                <w:rFonts w:eastAsia="Times New Roman"/>
                <w:color w:val="000000"/>
              </w:rPr>
              <w:t>(0.16 – 0.25</w:t>
            </w:r>
          </w:p>
        </w:tc>
        <w:tc>
          <w:tcPr>
            <w:tcW w:w="882" w:type="pct"/>
            <w:shd w:val="clear" w:color="auto" w:fill="auto"/>
          </w:tcPr>
          <w:p w14:paraId="67FADACF" w14:textId="22B4E03D" w:rsidR="00744784" w:rsidRDefault="00744784" w:rsidP="00744784">
            <w:pPr>
              <w:spacing w:after="0"/>
              <w:jc w:val="center"/>
              <w:rPr>
                <w:rFonts w:eastAsia="Times New Roman"/>
                <w:color w:val="000000"/>
              </w:rPr>
            </w:pPr>
            <w:r>
              <w:rPr>
                <w:rFonts w:eastAsia="Times New Roman"/>
                <w:color w:val="000000"/>
              </w:rPr>
              <w:t>0.4*</w:t>
            </w:r>
          </w:p>
          <w:p w14:paraId="1DA92F3D" w14:textId="77777777" w:rsidR="00744784" w:rsidRPr="0071799B" w:rsidRDefault="00744784" w:rsidP="00744784">
            <w:pPr>
              <w:spacing w:after="0"/>
              <w:jc w:val="center"/>
              <w:rPr>
                <w:rFonts w:eastAsia="Times New Roman"/>
                <w:color w:val="000000"/>
              </w:rPr>
            </w:pPr>
            <w:r>
              <w:rPr>
                <w:rFonts w:eastAsia="Times New Roman"/>
                <w:color w:val="000000"/>
              </w:rPr>
              <w:t>(0.29 – 0.58)</w:t>
            </w:r>
          </w:p>
        </w:tc>
        <w:tc>
          <w:tcPr>
            <w:tcW w:w="764" w:type="pct"/>
            <w:shd w:val="clear" w:color="auto" w:fill="auto"/>
          </w:tcPr>
          <w:p w14:paraId="7E85EA2F" w14:textId="3CD943E0" w:rsidR="00744784" w:rsidRDefault="00744784" w:rsidP="00744784">
            <w:pPr>
              <w:spacing w:after="0"/>
              <w:jc w:val="center"/>
              <w:rPr>
                <w:rFonts w:eastAsia="Times New Roman"/>
                <w:color w:val="000000"/>
              </w:rPr>
            </w:pPr>
            <w:r>
              <w:rPr>
                <w:rFonts w:eastAsia="Times New Roman"/>
                <w:color w:val="000000"/>
              </w:rPr>
              <w:t>0.4*</w:t>
            </w:r>
          </w:p>
          <w:p w14:paraId="727601A9" w14:textId="77777777" w:rsidR="00744784" w:rsidRPr="0071799B" w:rsidRDefault="00744784" w:rsidP="00744784">
            <w:pPr>
              <w:spacing w:after="0"/>
              <w:jc w:val="center"/>
              <w:rPr>
                <w:rFonts w:eastAsia="Times New Roman"/>
                <w:color w:val="000000"/>
              </w:rPr>
            </w:pPr>
            <w:r>
              <w:rPr>
                <w:rFonts w:eastAsia="Times New Roman"/>
                <w:color w:val="000000"/>
              </w:rPr>
              <w:t>(0.25 – 0.53)</w:t>
            </w:r>
          </w:p>
        </w:tc>
      </w:tr>
    </w:tbl>
    <w:p w14:paraId="45DF0FEC" w14:textId="45FC203B" w:rsidR="004121E0" w:rsidRPr="002430D1" w:rsidRDefault="004121E0" w:rsidP="002430D1">
      <w:pPr>
        <w:spacing w:after="0"/>
        <w:rPr>
          <w:sz w:val="22"/>
        </w:rPr>
      </w:pPr>
      <w:r w:rsidRPr="002430D1">
        <w:rPr>
          <w:sz w:val="22"/>
        </w:rPr>
        <w:t>*Denotes a statistically significant finding</w:t>
      </w:r>
      <w:r w:rsidR="00456623">
        <w:rPr>
          <w:sz w:val="22"/>
        </w:rPr>
        <w:t xml:space="preserve">, </w:t>
      </w:r>
      <w:r w:rsidR="00456623" w:rsidRPr="002430D1">
        <w:rPr>
          <w:sz w:val="22"/>
        </w:rPr>
        <w:t>Dependant variable relates to questions 13.2.1, 13.2.2, 13.2.4, 13.2.5</w:t>
      </w:r>
    </w:p>
    <w:p w14:paraId="1972AD59" w14:textId="77777777" w:rsidR="004121E0" w:rsidRPr="002430D1" w:rsidRDefault="004121E0" w:rsidP="002430D1">
      <w:pPr>
        <w:spacing w:after="0"/>
        <w:rPr>
          <w:sz w:val="22"/>
        </w:rPr>
      </w:pPr>
      <w:r w:rsidRPr="002430D1">
        <w:rPr>
          <w:sz w:val="22"/>
        </w:rPr>
        <w:t>OR &gt;1 or &lt;1 indicates a higher or lower level of agreement with the statements respectively</w:t>
      </w:r>
    </w:p>
    <w:p w14:paraId="78D9F0BD" w14:textId="77777777" w:rsidR="00163B77" w:rsidRDefault="00163B77" w:rsidP="00451FEF">
      <w:pPr>
        <w:rPr>
          <w:b/>
          <w:szCs w:val="26"/>
        </w:rPr>
        <w:sectPr w:rsidR="00163B77" w:rsidSect="00163B77">
          <w:pgSz w:w="16840" w:h="11910" w:orient="landscape"/>
          <w:pgMar w:top="1440" w:right="1440" w:bottom="1440" w:left="1440" w:header="0" w:footer="720" w:gutter="0"/>
          <w:cols w:space="720"/>
          <w:docGrid w:linePitch="354"/>
        </w:sectPr>
      </w:pPr>
    </w:p>
    <w:p w14:paraId="0C8537B4" w14:textId="0073EEEB" w:rsidR="006F0849" w:rsidRPr="00163B77" w:rsidRDefault="003967FF" w:rsidP="00456623">
      <w:pPr>
        <w:pStyle w:val="Style5"/>
        <w:spacing w:before="0" w:after="0"/>
      </w:pPr>
      <w:bookmarkStart w:id="207" w:name="_Toc496193573"/>
      <w:r>
        <w:t>Table A2.20</w:t>
      </w:r>
      <w:r w:rsidR="006F0849" w:rsidRPr="009C207E">
        <w:t>:</w:t>
      </w:r>
      <w:r w:rsidR="006F0849">
        <w:t xml:space="preserve"> Binary logistic regression model summarising all disability types by selected variables by agreement that people with disabilities should have children if they wish</w:t>
      </w:r>
      <w:bookmarkEnd w:id="207"/>
    </w:p>
    <w:tbl>
      <w:tblPr>
        <w:tblW w:w="5000" w:type="pct"/>
        <w:jc w:val="center"/>
        <w:tblLook w:val="04A0" w:firstRow="1" w:lastRow="0" w:firstColumn="1" w:lastColumn="0" w:noHBand="0" w:noVBand="1"/>
      </w:tblPr>
      <w:tblGrid>
        <w:gridCol w:w="2973"/>
        <w:gridCol w:w="2555"/>
        <w:gridCol w:w="1896"/>
        <w:gridCol w:w="2075"/>
        <w:gridCol w:w="1825"/>
        <w:gridCol w:w="1939"/>
        <w:gridCol w:w="2127"/>
      </w:tblGrid>
      <w:tr w:rsidR="00744784" w:rsidRPr="00A86363" w14:paraId="5BC563E9" w14:textId="77777777" w:rsidTr="00456623">
        <w:trPr>
          <w:trHeight w:val="300"/>
          <w:jc w:val="center"/>
        </w:trPr>
        <w:tc>
          <w:tcPr>
            <w:tcW w:w="966" w:type="pct"/>
            <w:tcBorders>
              <w:top w:val="single" w:sz="4" w:space="0" w:color="auto"/>
              <w:left w:val="single" w:sz="4" w:space="0" w:color="auto"/>
              <w:right w:val="single" w:sz="4" w:space="0" w:color="auto"/>
            </w:tcBorders>
          </w:tcPr>
          <w:p w14:paraId="079A4B0C" w14:textId="77777777" w:rsidR="00744784" w:rsidRPr="00C3429B" w:rsidRDefault="00744784" w:rsidP="00744784">
            <w:pPr>
              <w:spacing w:after="0"/>
              <w:jc w:val="center"/>
              <w:rPr>
                <w:rFonts w:eastAsia="Times New Roman"/>
                <w:b/>
                <w:color w:val="000000"/>
                <w:sz w:val="20"/>
                <w:szCs w:val="20"/>
                <w:lang w:eastAsia="en-IE"/>
              </w:rPr>
            </w:pPr>
          </w:p>
        </w:tc>
        <w:tc>
          <w:tcPr>
            <w:tcW w:w="830" w:type="pct"/>
            <w:vMerge w:val="restart"/>
            <w:tcBorders>
              <w:top w:val="single" w:sz="4" w:space="0" w:color="auto"/>
              <w:left w:val="single" w:sz="4" w:space="0" w:color="auto"/>
              <w:right w:val="single" w:sz="4" w:space="0" w:color="auto"/>
            </w:tcBorders>
          </w:tcPr>
          <w:p w14:paraId="410A3171" w14:textId="669F4801" w:rsidR="00744784" w:rsidRPr="00C3429B" w:rsidRDefault="00744784" w:rsidP="00744784">
            <w:pPr>
              <w:spacing w:after="0"/>
              <w:jc w:val="center"/>
              <w:rPr>
                <w:rFonts w:eastAsia="Times New Roman"/>
                <w:b/>
                <w:color w:val="000000"/>
                <w:sz w:val="20"/>
                <w:szCs w:val="20"/>
                <w:lang w:eastAsia="en-IE"/>
              </w:rPr>
            </w:pPr>
            <w:r w:rsidRPr="00C3429B">
              <w:rPr>
                <w:rFonts w:eastAsia="Times New Roman"/>
                <w:b/>
                <w:color w:val="000000"/>
                <w:sz w:val="20"/>
                <w:szCs w:val="20"/>
                <w:lang w:eastAsia="en-IE"/>
              </w:rPr>
              <w:t>Selected variables</w:t>
            </w:r>
          </w:p>
        </w:tc>
        <w:tc>
          <w:tcPr>
            <w:tcW w:w="616" w:type="pct"/>
            <w:tcBorders>
              <w:top w:val="single" w:sz="4" w:space="0" w:color="auto"/>
              <w:left w:val="single" w:sz="4" w:space="0" w:color="auto"/>
              <w:bottom w:val="single" w:sz="4" w:space="0" w:color="auto"/>
              <w:right w:val="single" w:sz="4" w:space="0" w:color="auto"/>
            </w:tcBorders>
            <w:shd w:val="clear" w:color="auto" w:fill="auto"/>
          </w:tcPr>
          <w:p w14:paraId="3F17839C" w14:textId="77777777" w:rsidR="00744784" w:rsidRPr="00C3429B" w:rsidRDefault="00744784" w:rsidP="00744784">
            <w:pPr>
              <w:spacing w:after="0"/>
              <w:jc w:val="center"/>
              <w:rPr>
                <w:rFonts w:eastAsia="Times New Roman"/>
                <w:b/>
                <w:color w:val="000000"/>
                <w:sz w:val="20"/>
                <w:szCs w:val="20"/>
                <w:lang w:eastAsia="en-IE"/>
              </w:rPr>
            </w:pPr>
            <w:r w:rsidRPr="00C3429B">
              <w:rPr>
                <w:rFonts w:eastAsia="Times New Roman"/>
                <w:b/>
                <w:color w:val="000000"/>
                <w:sz w:val="20"/>
                <w:szCs w:val="20"/>
                <w:lang w:eastAsia="en-IE"/>
              </w:rPr>
              <w:t>Mental health difficulties</w:t>
            </w:r>
          </w:p>
        </w:tc>
        <w:tc>
          <w:tcPr>
            <w:tcW w:w="674" w:type="pct"/>
            <w:tcBorders>
              <w:top w:val="single" w:sz="4" w:space="0" w:color="auto"/>
              <w:left w:val="single" w:sz="4" w:space="0" w:color="auto"/>
              <w:bottom w:val="single" w:sz="4" w:space="0" w:color="auto"/>
              <w:right w:val="single" w:sz="4" w:space="0" w:color="auto"/>
            </w:tcBorders>
            <w:shd w:val="clear" w:color="auto" w:fill="auto"/>
          </w:tcPr>
          <w:p w14:paraId="0420BD0F" w14:textId="77777777" w:rsidR="00744784" w:rsidRPr="00C3429B" w:rsidRDefault="00744784" w:rsidP="00744784">
            <w:pPr>
              <w:spacing w:after="0"/>
              <w:jc w:val="center"/>
              <w:rPr>
                <w:rFonts w:eastAsia="Times New Roman"/>
                <w:b/>
                <w:color w:val="000000"/>
                <w:sz w:val="20"/>
                <w:szCs w:val="20"/>
                <w:lang w:eastAsia="en-IE"/>
              </w:rPr>
            </w:pPr>
            <w:r w:rsidRPr="00C3429B">
              <w:rPr>
                <w:rFonts w:eastAsia="Times New Roman"/>
                <w:b/>
                <w:color w:val="000000"/>
                <w:sz w:val="20"/>
                <w:szCs w:val="20"/>
                <w:lang w:eastAsia="en-IE"/>
              </w:rPr>
              <w:t>Intellectual disabilities</w:t>
            </w:r>
          </w:p>
        </w:tc>
        <w:tc>
          <w:tcPr>
            <w:tcW w:w="593" w:type="pct"/>
            <w:tcBorders>
              <w:top w:val="single" w:sz="4" w:space="0" w:color="auto"/>
              <w:left w:val="single" w:sz="4" w:space="0" w:color="auto"/>
              <w:bottom w:val="single" w:sz="4" w:space="0" w:color="auto"/>
              <w:right w:val="single" w:sz="4" w:space="0" w:color="auto"/>
            </w:tcBorders>
            <w:shd w:val="clear" w:color="auto" w:fill="auto"/>
          </w:tcPr>
          <w:p w14:paraId="7701A391" w14:textId="77777777" w:rsidR="00744784" w:rsidRPr="00C3429B" w:rsidRDefault="00744784" w:rsidP="00744784">
            <w:pPr>
              <w:spacing w:after="0"/>
              <w:jc w:val="center"/>
              <w:rPr>
                <w:rFonts w:eastAsia="Times New Roman"/>
                <w:b/>
                <w:color w:val="000000"/>
                <w:sz w:val="20"/>
                <w:szCs w:val="20"/>
                <w:lang w:eastAsia="en-IE"/>
              </w:rPr>
            </w:pPr>
            <w:r w:rsidRPr="00C3429B">
              <w:rPr>
                <w:rFonts w:eastAsia="Times New Roman"/>
                <w:b/>
                <w:color w:val="000000"/>
                <w:sz w:val="20"/>
                <w:szCs w:val="20"/>
                <w:lang w:eastAsia="en-IE"/>
              </w:rPr>
              <w:t>Autism</w:t>
            </w:r>
          </w:p>
        </w:tc>
        <w:tc>
          <w:tcPr>
            <w:tcW w:w="630" w:type="pct"/>
            <w:tcBorders>
              <w:top w:val="single" w:sz="4" w:space="0" w:color="auto"/>
              <w:left w:val="single" w:sz="4" w:space="0" w:color="auto"/>
              <w:bottom w:val="single" w:sz="4" w:space="0" w:color="auto"/>
              <w:right w:val="single" w:sz="4" w:space="0" w:color="auto"/>
            </w:tcBorders>
            <w:shd w:val="clear" w:color="auto" w:fill="auto"/>
          </w:tcPr>
          <w:p w14:paraId="14ECD795" w14:textId="77777777" w:rsidR="00744784" w:rsidRPr="00C3429B" w:rsidRDefault="00744784" w:rsidP="00744784">
            <w:pPr>
              <w:spacing w:after="0"/>
              <w:jc w:val="center"/>
              <w:rPr>
                <w:rFonts w:eastAsia="Times New Roman"/>
                <w:b/>
                <w:color w:val="000000"/>
                <w:sz w:val="20"/>
                <w:szCs w:val="20"/>
                <w:lang w:eastAsia="en-IE"/>
              </w:rPr>
            </w:pPr>
            <w:r w:rsidRPr="00C3429B">
              <w:rPr>
                <w:rFonts w:eastAsia="Times New Roman"/>
                <w:b/>
                <w:color w:val="000000"/>
                <w:sz w:val="20"/>
                <w:szCs w:val="20"/>
                <w:lang w:eastAsia="en-IE"/>
              </w:rPr>
              <w:t>Physical disabilities</w:t>
            </w:r>
          </w:p>
        </w:tc>
        <w:tc>
          <w:tcPr>
            <w:tcW w:w="691" w:type="pct"/>
            <w:tcBorders>
              <w:top w:val="single" w:sz="4" w:space="0" w:color="auto"/>
              <w:left w:val="single" w:sz="4" w:space="0" w:color="auto"/>
              <w:bottom w:val="single" w:sz="4" w:space="0" w:color="auto"/>
              <w:right w:val="single" w:sz="4" w:space="0" w:color="auto"/>
            </w:tcBorders>
            <w:shd w:val="clear" w:color="auto" w:fill="auto"/>
          </w:tcPr>
          <w:p w14:paraId="5D1723CD" w14:textId="77777777" w:rsidR="00744784" w:rsidRPr="00C3429B" w:rsidRDefault="00744784" w:rsidP="00744784">
            <w:pPr>
              <w:spacing w:after="0"/>
              <w:jc w:val="center"/>
              <w:rPr>
                <w:rFonts w:eastAsia="Times New Roman"/>
                <w:b/>
                <w:color w:val="000000"/>
                <w:sz w:val="20"/>
                <w:szCs w:val="20"/>
                <w:lang w:eastAsia="en-IE"/>
              </w:rPr>
            </w:pPr>
            <w:r w:rsidRPr="00C3429B">
              <w:rPr>
                <w:rFonts w:eastAsia="Times New Roman"/>
                <w:b/>
                <w:color w:val="000000"/>
                <w:sz w:val="20"/>
                <w:szCs w:val="20"/>
                <w:lang w:eastAsia="en-IE"/>
              </w:rPr>
              <w:t>Vision or hearing disability</w:t>
            </w:r>
          </w:p>
        </w:tc>
      </w:tr>
      <w:tr w:rsidR="00744784" w:rsidRPr="00A86363" w14:paraId="02116226" w14:textId="77777777" w:rsidTr="00456623">
        <w:trPr>
          <w:trHeight w:val="300"/>
          <w:jc w:val="center"/>
        </w:trPr>
        <w:tc>
          <w:tcPr>
            <w:tcW w:w="966" w:type="pct"/>
            <w:tcBorders>
              <w:left w:val="single" w:sz="4" w:space="0" w:color="auto"/>
              <w:bottom w:val="single" w:sz="4" w:space="0" w:color="auto"/>
              <w:right w:val="single" w:sz="4" w:space="0" w:color="auto"/>
            </w:tcBorders>
          </w:tcPr>
          <w:p w14:paraId="6E3ED8DC" w14:textId="77777777" w:rsidR="00744784" w:rsidRPr="00C3429B" w:rsidRDefault="00744784" w:rsidP="00744784">
            <w:pPr>
              <w:spacing w:after="0"/>
              <w:rPr>
                <w:rFonts w:eastAsia="Times New Roman"/>
                <w:b/>
                <w:color w:val="000000"/>
                <w:sz w:val="20"/>
                <w:szCs w:val="20"/>
                <w:lang w:eastAsia="en-IE"/>
              </w:rPr>
            </w:pPr>
          </w:p>
        </w:tc>
        <w:tc>
          <w:tcPr>
            <w:tcW w:w="830" w:type="pct"/>
            <w:vMerge/>
            <w:tcBorders>
              <w:left w:val="single" w:sz="4" w:space="0" w:color="auto"/>
              <w:bottom w:val="single" w:sz="4" w:space="0" w:color="auto"/>
              <w:right w:val="single" w:sz="4" w:space="0" w:color="auto"/>
            </w:tcBorders>
          </w:tcPr>
          <w:p w14:paraId="3E96C5D3" w14:textId="453DC86D" w:rsidR="00744784" w:rsidRPr="00C3429B" w:rsidRDefault="00744784" w:rsidP="00744784">
            <w:pPr>
              <w:spacing w:after="0"/>
              <w:rPr>
                <w:rFonts w:eastAsia="Times New Roman"/>
                <w:b/>
                <w:color w:val="000000"/>
                <w:sz w:val="20"/>
                <w:szCs w:val="20"/>
                <w:lang w:eastAsia="en-IE"/>
              </w:rPr>
            </w:pPr>
          </w:p>
        </w:tc>
        <w:tc>
          <w:tcPr>
            <w:tcW w:w="3204" w:type="pct"/>
            <w:gridSpan w:val="5"/>
            <w:tcBorders>
              <w:top w:val="single" w:sz="4" w:space="0" w:color="auto"/>
              <w:left w:val="single" w:sz="4" w:space="0" w:color="auto"/>
              <w:bottom w:val="single" w:sz="4" w:space="0" w:color="auto"/>
              <w:right w:val="single" w:sz="4" w:space="0" w:color="auto"/>
            </w:tcBorders>
            <w:shd w:val="clear" w:color="auto" w:fill="auto"/>
          </w:tcPr>
          <w:p w14:paraId="393003DF" w14:textId="77777777" w:rsidR="00744784" w:rsidRPr="00C3429B" w:rsidRDefault="00744784" w:rsidP="00744784">
            <w:pPr>
              <w:spacing w:after="0"/>
              <w:jc w:val="center"/>
              <w:rPr>
                <w:rFonts w:eastAsia="Times New Roman"/>
                <w:b/>
                <w:color w:val="000000"/>
                <w:sz w:val="20"/>
                <w:szCs w:val="20"/>
                <w:lang w:eastAsia="en-IE"/>
              </w:rPr>
            </w:pPr>
            <w:r w:rsidRPr="00C3429B">
              <w:rPr>
                <w:rFonts w:eastAsia="Times New Roman"/>
                <w:b/>
                <w:color w:val="000000"/>
                <w:sz w:val="20"/>
                <w:szCs w:val="20"/>
                <w:lang w:eastAsia="en-IE"/>
              </w:rPr>
              <w:t>Odds Ratios (95% confidence interval)</w:t>
            </w:r>
          </w:p>
        </w:tc>
      </w:tr>
      <w:tr w:rsidR="00744784" w:rsidRPr="00A86363" w14:paraId="605F4419" w14:textId="77777777" w:rsidTr="00456623">
        <w:trPr>
          <w:trHeight w:val="284"/>
          <w:jc w:val="center"/>
        </w:trPr>
        <w:tc>
          <w:tcPr>
            <w:tcW w:w="966" w:type="pct"/>
            <w:tcBorders>
              <w:top w:val="single" w:sz="4" w:space="0" w:color="auto"/>
              <w:left w:val="single" w:sz="4" w:space="0" w:color="auto"/>
              <w:bottom w:val="single" w:sz="4" w:space="0" w:color="auto"/>
              <w:right w:val="single" w:sz="4" w:space="0" w:color="auto"/>
            </w:tcBorders>
          </w:tcPr>
          <w:p w14:paraId="66033FCF" w14:textId="1CF2C883"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rPr>
              <w:t>Age (compared to &gt;55)</w:t>
            </w:r>
          </w:p>
        </w:tc>
        <w:tc>
          <w:tcPr>
            <w:tcW w:w="830" w:type="pct"/>
            <w:tcBorders>
              <w:top w:val="single" w:sz="4" w:space="0" w:color="auto"/>
              <w:left w:val="single" w:sz="4" w:space="0" w:color="auto"/>
              <w:bottom w:val="single" w:sz="4" w:space="0" w:color="auto"/>
              <w:right w:val="single" w:sz="4" w:space="0" w:color="auto"/>
            </w:tcBorders>
            <w:shd w:val="clear" w:color="auto" w:fill="auto"/>
            <w:hideMark/>
          </w:tcPr>
          <w:p w14:paraId="3F065BDB" w14:textId="7C1252E6"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Less than 55</w:t>
            </w:r>
          </w:p>
        </w:tc>
        <w:tc>
          <w:tcPr>
            <w:tcW w:w="616" w:type="pct"/>
            <w:tcBorders>
              <w:top w:val="single" w:sz="4" w:space="0" w:color="auto"/>
              <w:left w:val="single" w:sz="4" w:space="0" w:color="auto"/>
              <w:bottom w:val="single" w:sz="4" w:space="0" w:color="auto"/>
              <w:right w:val="single" w:sz="4" w:space="0" w:color="auto"/>
            </w:tcBorders>
            <w:shd w:val="clear" w:color="auto" w:fill="auto"/>
          </w:tcPr>
          <w:p w14:paraId="71FEBEE4" w14:textId="678347DD"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2.3*</w:t>
            </w:r>
          </w:p>
          <w:p w14:paraId="54EE24F7"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(1.52-3.35)</w:t>
            </w:r>
          </w:p>
        </w:tc>
        <w:tc>
          <w:tcPr>
            <w:tcW w:w="674" w:type="pct"/>
            <w:tcBorders>
              <w:top w:val="single" w:sz="4" w:space="0" w:color="auto"/>
              <w:left w:val="single" w:sz="4" w:space="0" w:color="auto"/>
              <w:bottom w:val="single" w:sz="4" w:space="0" w:color="auto"/>
              <w:right w:val="single" w:sz="4" w:space="0" w:color="auto"/>
            </w:tcBorders>
            <w:shd w:val="clear" w:color="auto" w:fill="auto"/>
          </w:tcPr>
          <w:p w14:paraId="4F0D068C" w14:textId="058EA19B"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1.6*</w:t>
            </w:r>
          </w:p>
          <w:p w14:paraId="41C11B80"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(1.10-2.39)</w:t>
            </w:r>
          </w:p>
        </w:tc>
        <w:tc>
          <w:tcPr>
            <w:tcW w:w="593" w:type="pct"/>
            <w:tcBorders>
              <w:top w:val="single" w:sz="4" w:space="0" w:color="auto"/>
              <w:left w:val="single" w:sz="4" w:space="0" w:color="auto"/>
              <w:bottom w:val="single" w:sz="4" w:space="0" w:color="auto"/>
              <w:right w:val="single" w:sz="4" w:space="0" w:color="auto"/>
            </w:tcBorders>
            <w:shd w:val="clear" w:color="auto" w:fill="auto"/>
          </w:tcPr>
          <w:p w14:paraId="2848D3E5"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0CF5BC3B"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(0.75-1.69)</w:t>
            </w:r>
          </w:p>
        </w:tc>
        <w:tc>
          <w:tcPr>
            <w:tcW w:w="630" w:type="pct"/>
            <w:tcBorders>
              <w:top w:val="single" w:sz="4" w:space="0" w:color="auto"/>
              <w:left w:val="single" w:sz="4" w:space="0" w:color="auto"/>
              <w:bottom w:val="single" w:sz="4" w:space="0" w:color="auto"/>
              <w:right w:val="single" w:sz="4" w:space="0" w:color="auto"/>
            </w:tcBorders>
            <w:shd w:val="clear" w:color="auto" w:fill="auto"/>
          </w:tcPr>
          <w:p w14:paraId="4A42D436" w14:textId="39B58C22"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2.1*</w:t>
            </w:r>
          </w:p>
          <w:p w14:paraId="00D3FEFA" w14:textId="77777777" w:rsidR="00744784" w:rsidRPr="00C3429B" w:rsidRDefault="00744784" w:rsidP="00744784">
            <w:pPr>
              <w:spacing w:after="0"/>
              <w:jc w:val="center"/>
              <w:rPr>
                <w:sz w:val="20"/>
                <w:szCs w:val="20"/>
              </w:rPr>
            </w:pPr>
            <w:r w:rsidRPr="00C3429B">
              <w:rPr>
                <w:rFonts w:eastAsia="Times New Roman"/>
                <w:color w:val="000000"/>
                <w:sz w:val="20"/>
                <w:szCs w:val="20"/>
                <w:lang w:eastAsia="en-IE"/>
              </w:rPr>
              <w:t>(1.19-3.78)</w:t>
            </w:r>
          </w:p>
        </w:tc>
        <w:tc>
          <w:tcPr>
            <w:tcW w:w="691" w:type="pct"/>
            <w:tcBorders>
              <w:top w:val="single" w:sz="4" w:space="0" w:color="auto"/>
              <w:left w:val="single" w:sz="4" w:space="0" w:color="auto"/>
              <w:bottom w:val="single" w:sz="4" w:space="0" w:color="auto"/>
              <w:right w:val="single" w:sz="4" w:space="0" w:color="auto"/>
            </w:tcBorders>
            <w:shd w:val="clear" w:color="auto" w:fill="auto"/>
          </w:tcPr>
          <w:p w14:paraId="5FE96AC0"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1.7</w:t>
            </w:r>
          </w:p>
          <w:p w14:paraId="18B12EDB"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(0.89-3.06)</w:t>
            </w:r>
          </w:p>
        </w:tc>
      </w:tr>
      <w:tr w:rsidR="00744784" w:rsidRPr="00A86363" w14:paraId="7C6F3215" w14:textId="77777777" w:rsidTr="00456623">
        <w:trPr>
          <w:trHeight w:val="284"/>
          <w:jc w:val="center"/>
        </w:trPr>
        <w:tc>
          <w:tcPr>
            <w:tcW w:w="966" w:type="pct"/>
            <w:tcBorders>
              <w:top w:val="single" w:sz="4" w:space="0" w:color="auto"/>
              <w:left w:val="single" w:sz="4" w:space="0" w:color="auto"/>
              <w:bottom w:val="single" w:sz="4" w:space="0" w:color="auto"/>
              <w:right w:val="single" w:sz="4" w:space="0" w:color="auto"/>
            </w:tcBorders>
          </w:tcPr>
          <w:p w14:paraId="7C8986E7" w14:textId="290317F7"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Gender (compared to female)</w:t>
            </w:r>
          </w:p>
        </w:tc>
        <w:tc>
          <w:tcPr>
            <w:tcW w:w="830" w:type="pct"/>
            <w:tcBorders>
              <w:top w:val="single" w:sz="4" w:space="0" w:color="auto"/>
              <w:left w:val="single" w:sz="4" w:space="0" w:color="auto"/>
              <w:bottom w:val="single" w:sz="4" w:space="0" w:color="auto"/>
              <w:right w:val="single" w:sz="4" w:space="0" w:color="auto"/>
            </w:tcBorders>
            <w:shd w:val="clear" w:color="auto" w:fill="auto"/>
            <w:hideMark/>
          </w:tcPr>
          <w:p w14:paraId="272E98B6" w14:textId="25B3C496"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Male</w:t>
            </w:r>
          </w:p>
        </w:tc>
        <w:tc>
          <w:tcPr>
            <w:tcW w:w="616" w:type="pct"/>
            <w:tcBorders>
              <w:top w:val="single" w:sz="4" w:space="0" w:color="auto"/>
              <w:left w:val="single" w:sz="4" w:space="0" w:color="auto"/>
              <w:bottom w:val="single" w:sz="4" w:space="0" w:color="auto"/>
              <w:right w:val="single" w:sz="4" w:space="0" w:color="auto"/>
            </w:tcBorders>
            <w:shd w:val="clear" w:color="auto" w:fill="auto"/>
          </w:tcPr>
          <w:p w14:paraId="41A55350"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1.4</w:t>
            </w:r>
          </w:p>
          <w:p w14:paraId="7E79EBB1"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(0.97-2.06)</w:t>
            </w:r>
          </w:p>
        </w:tc>
        <w:tc>
          <w:tcPr>
            <w:tcW w:w="674" w:type="pct"/>
            <w:tcBorders>
              <w:top w:val="single" w:sz="4" w:space="0" w:color="auto"/>
              <w:left w:val="single" w:sz="4" w:space="0" w:color="auto"/>
              <w:bottom w:val="single" w:sz="4" w:space="0" w:color="auto"/>
              <w:right w:val="single" w:sz="4" w:space="0" w:color="auto"/>
            </w:tcBorders>
            <w:shd w:val="clear" w:color="auto" w:fill="auto"/>
          </w:tcPr>
          <w:p w14:paraId="2653D805"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7992EEE3"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(0.74-1.52)</w:t>
            </w:r>
          </w:p>
        </w:tc>
        <w:tc>
          <w:tcPr>
            <w:tcW w:w="593" w:type="pct"/>
            <w:tcBorders>
              <w:top w:val="single" w:sz="4" w:space="0" w:color="auto"/>
              <w:left w:val="single" w:sz="4" w:space="0" w:color="auto"/>
              <w:bottom w:val="single" w:sz="4" w:space="0" w:color="auto"/>
              <w:right w:val="single" w:sz="4" w:space="0" w:color="auto"/>
            </w:tcBorders>
            <w:shd w:val="clear" w:color="auto" w:fill="auto"/>
          </w:tcPr>
          <w:p w14:paraId="14E367B7"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730E84A9"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(0.76-1.61)</w:t>
            </w:r>
          </w:p>
        </w:tc>
        <w:tc>
          <w:tcPr>
            <w:tcW w:w="630" w:type="pct"/>
            <w:tcBorders>
              <w:top w:val="single" w:sz="4" w:space="0" w:color="auto"/>
              <w:left w:val="single" w:sz="4" w:space="0" w:color="auto"/>
              <w:bottom w:val="single" w:sz="4" w:space="0" w:color="auto"/>
              <w:right w:val="single" w:sz="4" w:space="0" w:color="auto"/>
            </w:tcBorders>
            <w:shd w:val="clear" w:color="auto" w:fill="auto"/>
          </w:tcPr>
          <w:p w14:paraId="0F04358B" w14:textId="77777777" w:rsidR="00744784" w:rsidRPr="00C3429B" w:rsidRDefault="00744784" w:rsidP="00744784">
            <w:pPr>
              <w:spacing w:after="0"/>
              <w:jc w:val="center"/>
              <w:rPr>
                <w:sz w:val="20"/>
                <w:szCs w:val="20"/>
              </w:rPr>
            </w:pPr>
            <w:r w:rsidRPr="00C3429B">
              <w:rPr>
                <w:sz w:val="20"/>
                <w:szCs w:val="20"/>
              </w:rPr>
              <w:t>1.0</w:t>
            </w:r>
          </w:p>
          <w:p w14:paraId="2F86C993" w14:textId="77777777" w:rsidR="00744784" w:rsidRPr="00C3429B" w:rsidRDefault="00744784" w:rsidP="00744784">
            <w:pPr>
              <w:spacing w:after="0"/>
              <w:jc w:val="center"/>
              <w:rPr>
                <w:sz w:val="20"/>
                <w:szCs w:val="20"/>
              </w:rPr>
            </w:pPr>
            <w:r w:rsidRPr="00C3429B">
              <w:rPr>
                <w:sz w:val="20"/>
                <w:szCs w:val="20"/>
              </w:rPr>
              <w:t>(0.57-1.71)</w:t>
            </w:r>
          </w:p>
        </w:tc>
        <w:tc>
          <w:tcPr>
            <w:tcW w:w="691" w:type="pct"/>
            <w:tcBorders>
              <w:top w:val="single" w:sz="4" w:space="0" w:color="auto"/>
              <w:left w:val="single" w:sz="4" w:space="0" w:color="auto"/>
              <w:bottom w:val="single" w:sz="4" w:space="0" w:color="auto"/>
              <w:right w:val="single" w:sz="4" w:space="0" w:color="auto"/>
            </w:tcBorders>
            <w:shd w:val="clear" w:color="auto" w:fill="auto"/>
          </w:tcPr>
          <w:p w14:paraId="60EFC918"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1.0</w:t>
            </w:r>
          </w:p>
          <w:p w14:paraId="6A027C80"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(0.58-1.90)</w:t>
            </w:r>
          </w:p>
        </w:tc>
      </w:tr>
      <w:tr w:rsidR="00744784" w:rsidRPr="00A86363" w14:paraId="14FF6355" w14:textId="77777777" w:rsidTr="00456623">
        <w:trPr>
          <w:trHeight w:val="349"/>
          <w:jc w:val="center"/>
        </w:trPr>
        <w:tc>
          <w:tcPr>
            <w:tcW w:w="966" w:type="pct"/>
            <w:tcBorders>
              <w:top w:val="single" w:sz="4" w:space="0" w:color="auto"/>
              <w:left w:val="single" w:sz="4" w:space="0" w:color="auto"/>
              <w:right w:val="single" w:sz="4" w:space="0" w:color="auto"/>
            </w:tcBorders>
          </w:tcPr>
          <w:p w14:paraId="58A87CC3" w14:textId="6E794FB7"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 xml:space="preserve">Region (compared to </w:t>
            </w:r>
          </w:p>
        </w:tc>
        <w:tc>
          <w:tcPr>
            <w:tcW w:w="830" w:type="pct"/>
            <w:tcBorders>
              <w:top w:val="single" w:sz="4" w:space="0" w:color="auto"/>
              <w:left w:val="single" w:sz="4" w:space="0" w:color="auto"/>
              <w:bottom w:val="single" w:sz="4" w:space="0" w:color="auto"/>
              <w:right w:val="single" w:sz="4" w:space="0" w:color="auto"/>
            </w:tcBorders>
            <w:shd w:val="clear" w:color="auto" w:fill="auto"/>
            <w:hideMark/>
          </w:tcPr>
          <w:p w14:paraId="711233E3" w14:textId="43095902"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Dublin</w:t>
            </w:r>
          </w:p>
        </w:tc>
        <w:tc>
          <w:tcPr>
            <w:tcW w:w="616" w:type="pct"/>
            <w:tcBorders>
              <w:top w:val="single" w:sz="4" w:space="0" w:color="auto"/>
              <w:left w:val="single" w:sz="4" w:space="0" w:color="auto"/>
              <w:bottom w:val="single" w:sz="4" w:space="0" w:color="auto"/>
              <w:right w:val="single" w:sz="4" w:space="0" w:color="auto"/>
            </w:tcBorders>
            <w:shd w:val="clear" w:color="auto" w:fill="auto"/>
          </w:tcPr>
          <w:p w14:paraId="625D89CB"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1.0</w:t>
            </w:r>
          </w:p>
          <w:p w14:paraId="397C142D"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(0.58-1.69)</w:t>
            </w:r>
          </w:p>
        </w:tc>
        <w:tc>
          <w:tcPr>
            <w:tcW w:w="674" w:type="pct"/>
            <w:tcBorders>
              <w:top w:val="single" w:sz="4" w:space="0" w:color="auto"/>
              <w:left w:val="single" w:sz="4" w:space="0" w:color="auto"/>
              <w:bottom w:val="single" w:sz="4" w:space="0" w:color="auto"/>
              <w:right w:val="single" w:sz="4" w:space="0" w:color="auto"/>
            </w:tcBorders>
            <w:shd w:val="clear" w:color="auto" w:fill="auto"/>
          </w:tcPr>
          <w:p w14:paraId="681EDD9C" w14:textId="4577E336"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2.5*</w:t>
            </w:r>
          </w:p>
          <w:p w14:paraId="03288CA8" w14:textId="77777777" w:rsidR="00744784" w:rsidRPr="00C3429B" w:rsidRDefault="00744784" w:rsidP="00744784">
            <w:pPr>
              <w:spacing w:after="0"/>
              <w:jc w:val="center"/>
              <w:rPr>
                <w:sz w:val="20"/>
                <w:szCs w:val="20"/>
              </w:rPr>
            </w:pPr>
            <w:r w:rsidRPr="00C3429B">
              <w:rPr>
                <w:rFonts w:eastAsia="Times New Roman"/>
                <w:color w:val="000000"/>
                <w:sz w:val="20"/>
                <w:szCs w:val="20"/>
                <w:lang w:eastAsia="en-IE"/>
              </w:rPr>
              <w:t>(1.54-4.18)</w:t>
            </w:r>
          </w:p>
        </w:tc>
        <w:tc>
          <w:tcPr>
            <w:tcW w:w="593" w:type="pct"/>
            <w:tcBorders>
              <w:top w:val="single" w:sz="4" w:space="0" w:color="auto"/>
              <w:left w:val="single" w:sz="4" w:space="0" w:color="auto"/>
              <w:bottom w:val="single" w:sz="4" w:space="0" w:color="auto"/>
              <w:right w:val="single" w:sz="4" w:space="0" w:color="auto"/>
            </w:tcBorders>
            <w:shd w:val="clear" w:color="auto" w:fill="auto"/>
          </w:tcPr>
          <w:p w14:paraId="45A8BA7C" w14:textId="451BA96F"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2.2*</w:t>
            </w:r>
          </w:p>
          <w:p w14:paraId="7506FC64" w14:textId="77777777" w:rsidR="00744784" w:rsidRPr="00C3429B" w:rsidRDefault="00744784" w:rsidP="00744784">
            <w:pPr>
              <w:spacing w:after="0"/>
              <w:jc w:val="center"/>
              <w:rPr>
                <w:sz w:val="20"/>
                <w:szCs w:val="20"/>
              </w:rPr>
            </w:pPr>
            <w:r w:rsidRPr="00C3429B">
              <w:rPr>
                <w:rFonts w:eastAsia="Times New Roman"/>
                <w:color w:val="000000"/>
                <w:sz w:val="20"/>
                <w:szCs w:val="20"/>
                <w:lang w:eastAsia="en-IE"/>
              </w:rPr>
              <w:t>(1.31-3.70)</w:t>
            </w:r>
          </w:p>
        </w:tc>
        <w:tc>
          <w:tcPr>
            <w:tcW w:w="630" w:type="pct"/>
            <w:tcBorders>
              <w:top w:val="single" w:sz="4" w:space="0" w:color="auto"/>
              <w:left w:val="single" w:sz="4" w:space="0" w:color="auto"/>
              <w:bottom w:val="single" w:sz="4" w:space="0" w:color="auto"/>
              <w:right w:val="single" w:sz="4" w:space="0" w:color="auto"/>
            </w:tcBorders>
            <w:shd w:val="clear" w:color="auto" w:fill="auto"/>
          </w:tcPr>
          <w:p w14:paraId="280D74E7"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1.8</w:t>
            </w:r>
          </w:p>
          <w:p w14:paraId="274A7D0A"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(0.83-3.72)</w:t>
            </w:r>
          </w:p>
        </w:tc>
        <w:tc>
          <w:tcPr>
            <w:tcW w:w="691" w:type="pct"/>
            <w:tcBorders>
              <w:top w:val="single" w:sz="4" w:space="0" w:color="auto"/>
              <w:left w:val="single" w:sz="4" w:space="0" w:color="auto"/>
              <w:bottom w:val="single" w:sz="4" w:space="0" w:color="auto"/>
              <w:right w:val="single" w:sz="4" w:space="0" w:color="auto"/>
            </w:tcBorders>
            <w:shd w:val="clear" w:color="auto" w:fill="auto"/>
          </w:tcPr>
          <w:p w14:paraId="6FABA82B"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1.3</w:t>
            </w:r>
          </w:p>
          <w:p w14:paraId="275F7B06"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(0.58-3.09)</w:t>
            </w:r>
          </w:p>
        </w:tc>
      </w:tr>
      <w:tr w:rsidR="00744784" w:rsidRPr="00A86363" w14:paraId="5B939A85" w14:textId="77777777" w:rsidTr="00456623">
        <w:trPr>
          <w:trHeight w:val="284"/>
          <w:jc w:val="center"/>
        </w:trPr>
        <w:tc>
          <w:tcPr>
            <w:tcW w:w="966" w:type="pct"/>
            <w:tcBorders>
              <w:left w:val="single" w:sz="4" w:space="0" w:color="auto"/>
              <w:right w:val="single" w:sz="4" w:space="0" w:color="auto"/>
            </w:tcBorders>
          </w:tcPr>
          <w:p w14:paraId="3FED3CF9" w14:textId="1238D7CF"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Munster)</w:t>
            </w:r>
          </w:p>
        </w:tc>
        <w:tc>
          <w:tcPr>
            <w:tcW w:w="830" w:type="pct"/>
            <w:tcBorders>
              <w:top w:val="single" w:sz="4" w:space="0" w:color="auto"/>
              <w:left w:val="single" w:sz="4" w:space="0" w:color="auto"/>
              <w:bottom w:val="single" w:sz="4" w:space="0" w:color="auto"/>
              <w:right w:val="single" w:sz="4" w:space="0" w:color="auto"/>
            </w:tcBorders>
            <w:shd w:val="clear" w:color="auto" w:fill="auto"/>
            <w:hideMark/>
          </w:tcPr>
          <w:p w14:paraId="222BE1DC" w14:textId="52C73947"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Rest of Leinster</w:t>
            </w:r>
          </w:p>
        </w:tc>
        <w:tc>
          <w:tcPr>
            <w:tcW w:w="616" w:type="pct"/>
            <w:tcBorders>
              <w:top w:val="single" w:sz="4" w:space="0" w:color="auto"/>
              <w:left w:val="single" w:sz="4" w:space="0" w:color="auto"/>
              <w:bottom w:val="single" w:sz="4" w:space="0" w:color="auto"/>
              <w:right w:val="single" w:sz="4" w:space="0" w:color="auto"/>
            </w:tcBorders>
            <w:shd w:val="clear" w:color="auto" w:fill="auto"/>
          </w:tcPr>
          <w:p w14:paraId="08846F12"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0.9</w:t>
            </w:r>
          </w:p>
          <w:p w14:paraId="5BA5B737"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(0.55-1.53)</w:t>
            </w:r>
          </w:p>
        </w:tc>
        <w:tc>
          <w:tcPr>
            <w:tcW w:w="674" w:type="pct"/>
            <w:tcBorders>
              <w:top w:val="single" w:sz="4" w:space="0" w:color="auto"/>
              <w:left w:val="single" w:sz="4" w:space="0" w:color="auto"/>
              <w:bottom w:val="single" w:sz="4" w:space="0" w:color="auto"/>
              <w:right w:val="single" w:sz="4" w:space="0" w:color="auto"/>
            </w:tcBorders>
            <w:shd w:val="clear" w:color="auto" w:fill="auto"/>
          </w:tcPr>
          <w:p w14:paraId="7F72A33A" w14:textId="4FA71BA8"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1.6*</w:t>
            </w:r>
          </w:p>
          <w:p w14:paraId="6BECD7A3" w14:textId="77777777" w:rsidR="00744784" w:rsidRPr="00C3429B" w:rsidRDefault="00744784" w:rsidP="00744784">
            <w:pPr>
              <w:spacing w:after="0"/>
              <w:jc w:val="center"/>
              <w:rPr>
                <w:sz w:val="20"/>
                <w:szCs w:val="20"/>
              </w:rPr>
            </w:pPr>
            <w:r w:rsidRPr="00C3429B">
              <w:rPr>
                <w:rFonts w:eastAsia="Times New Roman"/>
                <w:color w:val="000000"/>
                <w:sz w:val="20"/>
                <w:szCs w:val="20"/>
                <w:lang w:eastAsia="en-IE"/>
              </w:rPr>
              <w:t>(1.01-2.54)</w:t>
            </w:r>
          </w:p>
        </w:tc>
        <w:tc>
          <w:tcPr>
            <w:tcW w:w="593" w:type="pct"/>
            <w:tcBorders>
              <w:top w:val="single" w:sz="4" w:space="0" w:color="auto"/>
              <w:left w:val="single" w:sz="4" w:space="0" w:color="auto"/>
              <w:bottom w:val="single" w:sz="4" w:space="0" w:color="auto"/>
              <w:right w:val="single" w:sz="4" w:space="0" w:color="auto"/>
            </w:tcBorders>
            <w:shd w:val="clear" w:color="auto" w:fill="auto"/>
          </w:tcPr>
          <w:p w14:paraId="781973E2" w14:textId="0FD4B1D6"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2.6*</w:t>
            </w:r>
          </w:p>
          <w:p w14:paraId="037FA60F" w14:textId="77777777" w:rsidR="00744784" w:rsidRPr="00C3429B" w:rsidRDefault="00744784" w:rsidP="00744784">
            <w:pPr>
              <w:spacing w:after="0"/>
              <w:jc w:val="center"/>
              <w:rPr>
                <w:sz w:val="20"/>
                <w:szCs w:val="20"/>
              </w:rPr>
            </w:pPr>
            <w:r w:rsidRPr="00C3429B">
              <w:rPr>
                <w:rFonts w:eastAsia="Times New Roman"/>
                <w:color w:val="000000"/>
                <w:sz w:val="20"/>
                <w:szCs w:val="20"/>
                <w:lang w:eastAsia="en-IE"/>
              </w:rPr>
              <w:t>(1.57-4.22)</w:t>
            </w:r>
          </w:p>
        </w:tc>
        <w:tc>
          <w:tcPr>
            <w:tcW w:w="630" w:type="pct"/>
            <w:tcBorders>
              <w:top w:val="single" w:sz="4" w:space="0" w:color="auto"/>
              <w:left w:val="single" w:sz="4" w:space="0" w:color="auto"/>
              <w:bottom w:val="single" w:sz="4" w:space="0" w:color="auto"/>
              <w:right w:val="single" w:sz="4" w:space="0" w:color="auto"/>
            </w:tcBorders>
            <w:shd w:val="clear" w:color="auto" w:fill="auto"/>
          </w:tcPr>
          <w:p w14:paraId="531231CA" w14:textId="11B33D2A"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3.0*</w:t>
            </w:r>
          </w:p>
          <w:p w14:paraId="7C0CEFE4" w14:textId="77777777" w:rsidR="00744784" w:rsidRPr="00C3429B" w:rsidRDefault="00744784" w:rsidP="00744784">
            <w:pPr>
              <w:spacing w:after="0"/>
              <w:jc w:val="center"/>
              <w:rPr>
                <w:sz w:val="20"/>
                <w:szCs w:val="20"/>
              </w:rPr>
            </w:pPr>
            <w:r w:rsidRPr="00C3429B">
              <w:rPr>
                <w:rFonts w:eastAsia="Times New Roman"/>
                <w:color w:val="000000"/>
                <w:sz w:val="20"/>
                <w:szCs w:val="20"/>
                <w:lang w:eastAsia="en-IE"/>
              </w:rPr>
              <w:t>(1.34-6.69)</w:t>
            </w:r>
          </w:p>
        </w:tc>
        <w:tc>
          <w:tcPr>
            <w:tcW w:w="691" w:type="pct"/>
            <w:tcBorders>
              <w:top w:val="single" w:sz="4" w:space="0" w:color="auto"/>
              <w:left w:val="single" w:sz="4" w:space="0" w:color="auto"/>
              <w:bottom w:val="single" w:sz="4" w:space="0" w:color="auto"/>
              <w:right w:val="single" w:sz="4" w:space="0" w:color="auto"/>
            </w:tcBorders>
            <w:shd w:val="clear" w:color="auto" w:fill="auto"/>
          </w:tcPr>
          <w:p w14:paraId="175BF20B" w14:textId="6FE1D59E"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3.9*</w:t>
            </w:r>
          </w:p>
          <w:p w14:paraId="3D615F58"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(1.59-9.70)</w:t>
            </w:r>
          </w:p>
        </w:tc>
      </w:tr>
      <w:tr w:rsidR="00744784" w:rsidRPr="00A86363" w14:paraId="740F9D32" w14:textId="77777777" w:rsidTr="00456623">
        <w:trPr>
          <w:trHeight w:val="284"/>
          <w:jc w:val="center"/>
        </w:trPr>
        <w:tc>
          <w:tcPr>
            <w:tcW w:w="966" w:type="pct"/>
            <w:tcBorders>
              <w:left w:val="single" w:sz="4" w:space="0" w:color="auto"/>
              <w:bottom w:val="single" w:sz="4" w:space="0" w:color="auto"/>
              <w:right w:val="single" w:sz="4" w:space="0" w:color="auto"/>
            </w:tcBorders>
          </w:tcPr>
          <w:p w14:paraId="0845FCFC" w14:textId="77777777" w:rsidR="00744784" w:rsidRPr="00C3429B" w:rsidRDefault="00744784" w:rsidP="00744784">
            <w:pPr>
              <w:spacing w:after="0"/>
              <w:rPr>
                <w:rFonts w:eastAsia="Times New Roman"/>
                <w:color w:val="000000"/>
                <w:sz w:val="20"/>
                <w:szCs w:val="20"/>
                <w:lang w:eastAsia="en-IE"/>
              </w:rPr>
            </w:pPr>
          </w:p>
        </w:tc>
        <w:tc>
          <w:tcPr>
            <w:tcW w:w="830" w:type="pct"/>
            <w:tcBorders>
              <w:top w:val="single" w:sz="4" w:space="0" w:color="auto"/>
              <w:left w:val="single" w:sz="4" w:space="0" w:color="auto"/>
              <w:bottom w:val="single" w:sz="4" w:space="0" w:color="auto"/>
              <w:right w:val="single" w:sz="4" w:space="0" w:color="auto"/>
            </w:tcBorders>
            <w:shd w:val="clear" w:color="auto" w:fill="auto"/>
            <w:hideMark/>
          </w:tcPr>
          <w:p w14:paraId="1969A065" w14:textId="0B48F0AE"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Connaught/Ulster</w:t>
            </w:r>
          </w:p>
        </w:tc>
        <w:tc>
          <w:tcPr>
            <w:tcW w:w="616" w:type="pct"/>
            <w:tcBorders>
              <w:top w:val="single" w:sz="4" w:space="0" w:color="auto"/>
              <w:left w:val="single" w:sz="4" w:space="0" w:color="auto"/>
              <w:bottom w:val="single" w:sz="4" w:space="0" w:color="auto"/>
              <w:right w:val="single" w:sz="4" w:space="0" w:color="auto"/>
            </w:tcBorders>
            <w:shd w:val="clear" w:color="auto" w:fill="auto"/>
          </w:tcPr>
          <w:p w14:paraId="043B08C1"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1.3</w:t>
            </w:r>
          </w:p>
          <w:p w14:paraId="67CB8138"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(0.69-2.34)</w:t>
            </w:r>
          </w:p>
        </w:tc>
        <w:tc>
          <w:tcPr>
            <w:tcW w:w="674" w:type="pct"/>
            <w:tcBorders>
              <w:top w:val="single" w:sz="4" w:space="0" w:color="auto"/>
              <w:left w:val="single" w:sz="4" w:space="0" w:color="auto"/>
              <w:bottom w:val="single" w:sz="4" w:space="0" w:color="auto"/>
              <w:right w:val="single" w:sz="4" w:space="0" w:color="auto"/>
            </w:tcBorders>
            <w:shd w:val="clear" w:color="auto" w:fill="auto"/>
          </w:tcPr>
          <w:p w14:paraId="05292886" w14:textId="5FDDAB3D"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2.7*</w:t>
            </w:r>
          </w:p>
          <w:p w14:paraId="170454BB" w14:textId="77777777" w:rsidR="00744784" w:rsidRPr="00C3429B" w:rsidRDefault="00744784" w:rsidP="00744784">
            <w:pPr>
              <w:spacing w:after="0"/>
              <w:jc w:val="center"/>
              <w:rPr>
                <w:sz w:val="20"/>
                <w:szCs w:val="20"/>
              </w:rPr>
            </w:pPr>
            <w:r w:rsidRPr="00C3429B">
              <w:rPr>
                <w:rFonts w:eastAsia="Times New Roman"/>
                <w:color w:val="000000"/>
                <w:sz w:val="20"/>
                <w:szCs w:val="20"/>
                <w:lang w:eastAsia="en-IE"/>
              </w:rPr>
              <w:t>(1.43-5.07)</w:t>
            </w:r>
          </w:p>
        </w:tc>
        <w:tc>
          <w:tcPr>
            <w:tcW w:w="593" w:type="pct"/>
            <w:tcBorders>
              <w:top w:val="single" w:sz="4" w:space="0" w:color="auto"/>
              <w:left w:val="single" w:sz="4" w:space="0" w:color="auto"/>
              <w:bottom w:val="single" w:sz="4" w:space="0" w:color="auto"/>
              <w:right w:val="single" w:sz="4" w:space="0" w:color="auto"/>
            </w:tcBorders>
            <w:shd w:val="clear" w:color="auto" w:fill="auto"/>
          </w:tcPr>
          <w:p w14:paraId="1C333851" w14:textId="3D74EF68"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4.1*</w:t>
            </w:r>
          </w:p>
          <w:p w14:paraId="74043F9C" w14:textId="77777777" w:rsidR="00744784" w:rsidRPr="00C3429B" w:rsidRDefault="00744784" w:rsidP="00744784">
            <w:pPr>
              <w:spacing w:after="0"/>
              <w:jc w:val="center"/>
              <w:rPr>
                <w:sz w:val="20"/>
                <w:szCs w:val="20"/>
              </w:rPr>
            </w:pPr>
            <w:r w:rsidRPr="00C3429B">
              <w:rPr>
                <w:rFonts w:eastAsia="Times New Roman"/>
                <w:color w:val="000000"/>
                <w:sz w:val="20"/>
                <w:szCs w:val="20"/>
                <w:lang w:eastAsia="en-IE"/>
              </w:rPr>
              <w:t>(2.08-8.24)</w:t>
            </w:r>
          </w:p>
        </w:tc>
        <w:tc>
          <w:tcPr>
            <w:tcW w:w="630" w:type="pct"/>
            <w:tcBorders>
              <w:top w:val="single" w:sz="4" w:space="0" w:color="auto"/>
              <w:left w:val="single" w:sz="4" w:space="0" w:color="auto"/>
              <w:bottom w:val="single" w:sz="4" w:space="0" w:color="auto"/>
              <w:right w:val="single" w:sz="4" w:space="0" w:color="auto"/>
            </w:tcBorders>
            <w:shd w:val="clear" w:color="auto" w:fill="auto"/>
          </w:tcPr>
          <w:p w14:paraId="620928C0"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2.0</w:t>
            </w:r>
          </w:p>
          <w:p w14:paraId="146D28F1" w14:textId="77777777" w:rsidR="00744784" w:rsidRPr="00C3429B" w:rsidRDefault="00744784" w:rsidP="00744784">
            <w:pPr>
              <w:spacing w:after="0"/>
              <w:jc w:val="center"/>
              <w:rPr>
                <w:sz w:val="20"/>
                <w:szCs w:val="20"/>
              </w:rPr>
            </w:pPr>
            <w:r w:rsidRPr="00C3429B">
              <w:rPr>
                <w:rFonts w:eastAsia="Times New Roman"/>
                <w:color w:val="000000"/>
                <w:sz w:val="20"/>
                <w:szCs w:val="20"/>
                <w:lang w:eastAsia="en-IE"/>
              </w:rPr>
              <w:t>(0.86-4.81)</w:t>
            </w:r>
          </w:p>
        </w:tc>
        <w:tc>
          <w:tcPr>
            <w:tcW w:w="691" w:type="pct"/>
            <w:tcBorders>
              <w:top w:val="single" w:sz="4" w:space="0" w:color="auto"/>
              <w:left w:val="single" w:sz="4" w:space="0" w:color="auto"/>
              <w:bottom w:val="single" w:sz="4" w:space="0" w:color="auto"/>
              <w:right w:val="single" w:sz="4" w:space="0" w:color="auto"/>
            </w:tcBorders>
            <w:shd w:val="clear" w:color="auto" w:fill="auto"/>
          </w:tcPr>
          <w:p w14:paraId="3AC85B33" w14:textId="31AA3F04"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4.1*</w:t>
            </w:r>
          </w:p>
          <w:p w14:paraId="335F8F77"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(1.46-11.69)</w:t>
            </w:r>
          </w:p>
        </w:tc>
      </w:tr>
      <w:tr w:rsidR="00744784" w:rsidRPr="00A86363" w14:paraId="5B71EA21" w14:textId="77777777" w:rsidTr="00456623">
        <w:trPr>
          <w:trHeight w:val="284"/>
          <w:jc w:val="center"/>
        </w:trPr>
        <w:tc>
          <w:tcPr>
            <w:tcW w:w="966" w:type="pct"/>
            <w:tcBorders>
              <w:top w:val="single" w:sz="4" w:space="0" w:color="auto"/>
              <w:left w:val="single" w:sz="4" w:space="0" w:color="auto"/>
              <w:bottom w:val="single" w:sz="4" w:space="0" w:color="auto"/>
              <w:right w:val="single" w:sz="4" w:space="0" w:color="auto"/>
            </w:tcBorders>
          </w:tcPr>
          <w:p w14:paraId="284DEBE1" w14:textId="07704AF9"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Area (compared to rural)</w:t>
            </w:r>
          </w:p>
        </w:tc>
        <w:tc>
          <w:tcPr>
            <w:tcW w:w="830" w:type="pct"/>
            <w:tcBorders>
              <w:top w:val="single" w:sz="4" w:space="0" w:color="auto"/>
              <w:left w:val="single" w:sz="4" w:space="0" w:color="auto"/>
              <w:bottom w:val="single" w:sz="4" w:space="0" w:color="auto"/>
              <w:right w:val="single" w:sz="4" w:space="0" w:color="auto"/>
            </w:tcBorders>
            <w:shd w:val="clear" w:color="auto" w:fill="auto"/>
            <w:hideMark/>
          </w:tcPr>
          <w:p w14:paraId="464F3430" w14:textId="000704C0"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Urban</w:t>
            </w:r>
          </w:p>
        </w:tc>
        <w:tc>
          <w:tcPr>
            <w:tcW w:w="616" w:type="pct"/>
            <w:tcBorders>
              <w:top w:val="single" w:sz="4" w:space="0" w:color="auto"/>
              <w:left w:val="single" w:sz="4" w:space="0" w:color="auto"/>
              <w:bottom w:val="single" w:sz="4" w:space="0" w:color="auto"/>
              <w:right w:val="single" w:sz="4" w:space="0" w:color="auto"/>
            </w:tcBorders>
            <w:shd w:val="clear" w:color="auto" w:fill="auto"/>
          </w:tcPr>
          <w:p w14:paraId="6791F8A4"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1.2</w:t>
            </w:r>
          </w:p>
          <w:p w14:paraId="65FC984C"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(0.73-1.82)</w:t>
            </w:r>
          </w:p>
        </w:tc>
        <w:tc>
          <w:tcPr>
            <w:tcW w:w="674" w:type="pct"/>
            <w:tcBorders>
              <w:top w:val="single" w:sz="4" w:space="0" w:color="auto"/>
              <w:left w:val="single" w:sz="4" w:space="0" w:color="auto"/>
              <w:bottom w:val="single" w:sz="4" w:space="0" w:color="auto"/>
              <w:right w:val="single" w:sz="4" w:space="0" w:color="auto"/>
            </w:tcBorders>
            <w:shd w:val="clear" w:color="auto" w:fill="auto"/>
          </w:tcPr>
          <w:p w14:paraId="266B8AF4"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0.6</w:t>
            </w:r>
          </w:p>
          <w:p w14:paraId="06BE8956"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(0.37 – 0.87)</w:t>
            </w:r>
          </w:p>
        </w:tc>
        <w:tc>
          <w:tcPr>
            <w:tcW w:w="593" w:type="pct"/>
            <w:tcBorders>
              <w:top w:val="single" w:sz="4" w:space="0" w:color="auto"/>
              <w:left w:val="single" w:sz="4" w:space="0" w:color="auto"/>
              <w:bottom w:val="single" w:sz="4" w:space="0" w:color="auto"/>
              <w:right w:val="single" w:sz="4" w:space="0" w:color="auto"/>
            </w:tcBorders>
            <w:shd w:val="clear" w:color="auto" w:fill="auto"/>
          </w:tcPr>
          <w:p w14:paraId="56A761C9"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6E5F490A"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(0.68-1.65)</w:t>
            </w:r>
          </w:p>
        </w:tc>
        <w:tc>
          <w:tcPr>
            <w:tcW w:w="630" w:type="pct"/>
            <w:tcBorders>
              <w:top w:val="single" w:sz="4" w:space="0" w:color="auto"/>
              <w:left w:val="single" w:sz="4" w:space="0" w:color="auto"/>
              <w:bottom w:val="single" w:sz="4" w:space="0" w:color="auto"/>
              <w:right w:val="single" w:sz="4" w:space="0" w:color="auto"/>
            </w:tcBorders>
            <w:shd w:val="clear" w:color="auto" w:fill="auto"/>
          </w:tcPr>
          <w:p w14:paraId="5881E97C" w14:textId="77777777" w:rsidR="00744784" w:rsidRPr="00C3429B" w:rsidRDefault="00744784" w:rsidP="00744784">
            <w:pPr>
              <w:spacing w:after="0"/>
              <w:jc w:val="center"/>
              <w:rPr>
                <w:sz w:val="20"/>
                <w:szCs w:val="20"/>
              </w:rPr>
            </w:pPr>
            <w:r w:rsidRPr="00C3429B">
              <w:rPr>
                <w:sz w:val="20"/>
                <w:szCs w:val="20"/>
              </w:rPr>
              <w:t>1.3</w:t>
            </w:r>
          </w:p>
          <w:p w14:paraId="0AE726C5" w14:textId="77777777" w:rsidR="00744784" w:rsidRPr="00C3429B" w:rsidRDefault="00744784" w:rsidP="00744784">
            <w:pPr>
              <w:spacing w:after="0"/>
              <w:jc w:val="center"/>
              <w:rPr>
                <w:sz w:val="20"/>
                <w:szCs w:val="20"/>
              </w:rPr>
            </w:pPr>
            <w:r w:rsidRPr="00C3429B">
              <w:rPr>
                <w:sz w:val="20"/>
                <w:szCs w:val="20"/>
              </w:rPr>
              <w:t>(0.66-2.43)</w:t>
            </w:r>
          </w:p>
        </w:tc>
        <w:tc>
          <w:tcPr>
            <w:tcW w:w="691" w:type="pct"/>
            <w:tcBorders>
              <w:top w:val="single" w:sz="4" w:space="0" w:color="auto"/>
              <w:left w:val="single" w:sz="4" w:space="0" w:color="auto"/>
              <w:bottom w:val="single" w:sz="4" w:space="0" w:color="auto"/>
              <w:right w:val="single" w:sz="4" w:space="0" w:color="auto"/>
            </w:tcBorders>
            <w:shd w:val="clear" w:color="auto" w:fill="auto"/>
          </w:tcPr>
          <w:p w14:paraId="60C71C8B" w14:textId="530FB4D2"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2.2*</w:t>
            </w:r>
          </w:p>
          <w:p w14:paraId="519EFD8D" w14:textId="77777777" w:rsidR="00744784" w:rsidRPr="00C3429B" w:rsidRDefault="00744784" w:rsidP="00744784">
            <w:pPr>
              <w:spacing w:after="0"/>
              <w:jc w:val="center"/>
              <w:rPr>
                <w:sz w:val="20"/>
                <w:szCs w:val="20"/>
              </w:rPr>
            </w:pPr>
            <w:r w:rsidRPr="00C3429B">
              <w:rPr>
                <w:rFonts w:eastAsia="Times New Roman"/>
                <w:color w:val="000000"/>
                <w:sz w:val="20"/>
                <w:szCs w:val="20"/>
                <w:lang w:eastAsia="en-IE"/>
              </w:rPr>
              <w:t>(1.08-4.55)</w:t>
            </w:r>
          </w:p>
        </w:tc>
      </w:tr>
      <w:tr w:rsidR="00744784" w:rsidRPr="00A86363" w14:paraId="3CB22C26" w14:textId="77777777" w:rsidTr="00456623">
        <w:trPr>
          <w:trHeight w:val="284"/>
          <w:jc w:val="center"/>
        </w:trPr>
        <w:tc>
          <w:tcPr>
            <w:tcW w:w="966" w:type="pct"/>
            <w:tcBorders>
              <w:top w:val="single" w:sz="4" w:space="0" w:color="auto"/>
              <w:left w:val="single" w:sz="4" w:space="0" w:color="auto"/>
              <w:bottom w:val="single" w:sz="4" w:space="0" w:color="auto"/>
              <w:right w:val="single" w:sz="4" w:space="0" w:color="auto"/>
            </w:tcBorders>
          </w:tcPr>
          <w:p w14:paraId="627A3D04" w14:textId="79F8EDB9"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Socio-economic group (compared to C2DE)</w:t>
            </w:r>
          </w:p>
        </w:tc>
        <w:tc>
          <w:tcPr>
            <w:tcW w:w="830" w:type="pct"/>
            <w:tcBorders>
              <w:top w:val="single" w:sz="4" w:space="0" w:color="auto"/>
              <w:left w:val="single" w:sz="4" w:space="0" w:color="auto"/>
              <w:bottom w:val="single" w:sz="4" w:space="0" w:color="auto"/>
              <w:right w:val="single" w:sz="4" w:space="0" w:color="auto"/>
            </w:tcBorders>
            <w:shd w:val="clear" w:color="auto" w:fill="auto"/>
            <w:hideMark/>
          </w:tcPr>
          <w:p w14:paraId="13D7EE95" w14:textId="505EDE12"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ABC1</w:t>
            </w:r>
          </w:p>
        </w:tc>
        <w:tc>
          <w:tcPr>
            <w:tcW w:w="616" w:type="pct"/>
            <w:tcBorders>
              <w:top w:val="single" w:sz="4" w:space="0" w:color="auto"/>
              <w:left w:val="single" w:sz="4" w:space="0" w:color="auto"/>
              <w:bottom w:val="single" w:sz="4" w:space="0" w:color="auto"/>
              <w:right w:val="single" w:sz="4" w:space="0" w:color="auto"/>
            </w:tcBorders>
            <w:shd w:val="clear" w:color="auto" w:fill="auto"/>
          </w:tcPr>
          <w:p w14:paraId="5DE89056"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3DF614A6"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(0.74-1.58)</w:t>
            </w:r>
          </w:p>
        </w:tc>
        <w:tc>
          <w:tcPr>
            <w:tcW w:w="674" w:type="pct"/>
            <w:tcBorders>
              <w:top w:val="single" w:sz="4" w:space="0" w:color="auto"/>
              <w:left w:val="single" w:sz="4" w:space="0" w:color="auto"/>
              <w:bottom w:val="single" w:sz="4" w:space="0" w:color="auto"/>
              <w:right w:val="single" w:sz="4" w:space="0" w:color="auto"/>
            </w:tcBorders>
            <w:shd w:val="clear" w:color="auto" w:fill="auto"/>
          </w:tcPr>
          <w:p w14:paraId="2483033E"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1.2</w:t>
            </w:r>
          </w:p>
          <w:p w14:paraId="51201A52"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(0.85-1.81)</w:t>
            </w:r>
          </w:p>
        </w:tc>
        <w:tc>
          <w:tcPr>
            <w:tcW w:w="593" w:type="pct"/>
            <w:tcBorders>
              <w:top w:val="single" w:sz="4" w:space="0" w:color="auto"/>
              <w:left w:val="single" w:sz="4" w:space="0" w:color="auto"/>
              <w:bottom w:val="single" w:sz="4" w:space="0" w:color="auto"/>
              <w:right w:val="single" w:sz="4" w:space="0" w:color="auto"/>
            </w:tcBorders>
            <w:shd w:val="clear" w:color="auto" w:fill="auto"/>
          </w:tcPr>
          <w:p w14:paraId="579E897D"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1.3</w:t>
            </w:r>
          </w:p>
          <w:p w14:paraId="780D681C"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(0.86-1.88)</w:t>
            </w:r>
          </w:p>
        </w:tc>
        <w:tc>
          <w:tcPr>
            <w:tcW w:w="630" w:type="pct"/>
            <w:tcBorders>
              <w:top w:val="single" w:sz="4" w:space="0" w:color="auto"/>
              <w:left w:val="single" w:sz="4" w:space="0" w:color="auto"/>
              <w:bottom w:val="single" w:sz="4" w:space="0" w:color="auto"/>
              <w:right w:val="single" w:sz="4" w:space="0" w:color="auto"/>
            </w:tcBorders>
            <w:shd w:val="clear" w:color="auto" w:fill="auto"/>
          </w:tcPr>
          <w:p w14:paraId="355FE2FF" w14:textId="77777777" w:rsidR="00744784" w:rsidRPr="00C3429B" w:rsidRDefault="00744784" w:rsidP="00744784">
            <w:pPr>
              <w:spacing w:after="0"/>
              <w:jc w:val="center"/>
              <w:rPr>
                <w:sz w:val="20"/>
                <w:szCs w:val="20"/>
              </w:rPr>
            </w:pPr>
            <w:r w:rsidRPr="00C3429B">
              <w:rPr>
                <w:sz w:val="20"/>
                <w:szCs w:val="20"/>
              </w:rPr>
              <w:t>1.3</w:t>
            </w:r>
          </w:p>
          <w:p w14:paraId="3A942EF9" w14:textId="77777777" w:rsidR="00744784" w:rsidRPr="00C3429B" w:rsidRDefault="00744784" w:rsidP="00744784">
            <w:pPr>
              <w:spacing w:after="0"/>
              <w:jc w:val="center"/>
              <w:rPr>
                <w:sz w:val="20"/>
                <w:szCs w:val="20"/>
              </w:rPr>
            </w:pPr>
            <w:r w:rsidRPr="00C3429B">
              <w:rPr>
                <w:sz w:val="20"/>
                <w:szCs w:val="20"/>
              </w:rPr>
              <w:t>(0.74-2.30)</w:t>
            </w:r>
          </w:p>
        </w:tc>
        <w:tc>
          <w:tcPr>
            <w:tcW w:w="691" w:type="pct"/>
            <w:tcBorders>
              <w:top w:val="single" w:sz="4" w:space="0" w:color="auto"/>
              <w:left w:val="single" w:sz="4" w:space="0" w:color="auto"/>
              <w:bottom w:val="single" w:sz="4" w:space="0" w:color="auto"/>
              <w:right w:val="single" w:sz="4" w:space="0" w:color="auto"/>
            </w:tcBorders>
            <w:shd w:val="clear" w:color="auto" w:fill="auto"/>
          </w:tcPr>
          <w:p w14:paraId="61DAD43B" w14:textId="77777777" w:rsidR="00744784" w:rsidRPr="00C3429B" w:rsidRDefault="00744784" w:rsidP="00744784">
            <w:pPr>
              <w:spacing w:after="0"/>
              <w:jc w:val="center"/>
              <w:rPr>
                <w:sz w:val="20"/>
                <w:szCs w:val="20"/>
              </w:rPr>
            </w:pPr>
            <w:r w:rsidRPr="00C3429B">
              <w:rPr>
                <w:sz w:val="20"/>
                <w:szCs w:val="20"/>
              </w:rPr>
              <w:t>1.3</w:t>
            </w:r>
          </w:p>
          <w:p w14:paraId="230CCA1B" w14:textId="77777777" w:rsidR="00744784" w:rsidRPr="00C3429B" w:rsidRDefault="00744784" w:rsidP="00744784">
            <w:pPr>
              <w:spacing w:after="0"/>
              <w:jc w:val="center"/>
              <w:rPr>
                <w:sz w:val="20"/>
                <w:szCs w:val="20"/>
              </w:rPr>
            </w:pPr>
            <w:r w:rsidRPr="00C3429B">
              <w:rPr>
                <w:sz w:val="20"/>
                <w:szCs w:val="20"/>
              </w:rPr>
              <w:t>(0.71-2.41)</w:t>
            </w:r>
          </w:p>
        </w:tc>
      </w:tr>
      <w:tr w:rsidR="00744784" w:rsidRPr="00A86363" w14:paraId="44F3C9B4" w14:textId="77777777" w:rsidTr="00456623">
        <w:trPr>
          <w:trHeight w:val="284"/>
          <w:jc w:val="center"/>
        </w:trPr>
        <w:tc>
          <w:tcPr>
            <w:tcW w:w="966" w:type="pct"/>
            <w:tcBorders>
              <w:top w:val="single" w:sz="4" w:space="0" w:color="auto"/>
              <w:left w:val="single" w:sz="4" w:space="0" w:color="auto"/>
              <w:bottom w:val="single" w:sz="4" w:space="0" w:color="auto"/>
              <w:right w:val="single" w:sz="4" w:space="0" w:color="auto"/>
            </w:tcBorders>
          </w:tcPr>
          <w:p w14:paraId="05657483" w14:textId="0C62B99D" w:rsidR="00744784" w:rsidRPr="00C3429B" w:rsidRDefault="00744784" w:rsidP="00456623">
            <w:pPr>
              <w:spacing w:after="0"/>
              <w:rPr>
                <w:rFonts w:eastAsia="Times New Roman"/>
                <w:color w:val="000000"/>
                <w:sz w:val="20"/>
                <w:szCs w:val="20"/>
                <w:lang w:eastAsia="en-IE"/>
              </w:rPr>
            </w:pPr>
            <w:r w:rsidRPr="00C3429B">
              <w:rPr>
                <w:rFonts w:eastAsia="Times New Roman"/>
                <w:color w:val="000000"/>
                <w:sz w:val="20"/>
                <w:szCs w:val="20"/>
                <w:lang w:eastAsia="en-IE"/>
              </w:rPr>
              <w:t>Know someone with a disability</w:t>
            </w:r>
            <w:r w:rsidR="00456623" w:rsidRPr="00C3429B">
              <w:rPr>
                <w:rFonts w:eastAsia="Times New Roman"/>
                <w:color w:val="000000"/>
                <w:sz w:val="20"/>
                <w:szCs w:val="20"/>
                <w:lang w:eastAsia="en-IE"/>
              </w:rPr>
              <w:t xml:space="preserve"> (compared to not)</w:t>
            </w:r>
          </w:p>
        </w:tc>
        <w:tc>
          <w:tcPr>
            <w:tcW w:w="830" w:type="pct"/>
            <w:tcBorders>
              <w:top w:val="single" w:sz="4" w:space="0" w:color="auto"/>
              <w:left w:val="single" w:sz="4" w:space="0" w:color="auto"/>
              <w:bottom w:val="single" w:sz="4" w:space="0" w:color="auto"/>
              <w:right w:val="single" w:sz="4" w:space="0" w:color="auto"/>
            </w:tcBorders>
            <w:shd w:val="clear" w:color="auto" w:fill="auto"/>
            <w:hideMark/>
          </w:tcPr>
          <w:p w14:paraId="389C8E56" w14:textId="0683B28D"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Yes</w:t>
            </w:r>
          </w:p>
        </w:tc>
        <w:tc>
          <w:tcPr>
            <w:tcW w:w="616" w:type="pct"/>
            <w:tcBorders>
              <w:top w:val="single" w:sz="4" w:space="0" w:color="auto"/>
              <w:left w:val="single" w:sz="4" w:space="0" w:color="auto"/>
              <w:bottom w:val="single" w:sz="4" w:space="0" w:color="auto"/>
              <w:right w:val="single" w:sz="4" w:space="0" w:color="auto"/>
            </w:tcBorders>
            <w:shd w:val="clear" w:color="auto" w:fill="auto"/>
          </w:tcPr>
          <w:p w14:paraId="690D576D"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0.9</w:t>
            </w:r>
          </w:p>
          <w:p w14:paraId="3FDFD6CD"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(0.48-1.62)</w:t>
            </w:r>
          </w:p>
        </w:tc>
        <w:tc>
          <w:tcPr>
            <w:tcW w:w="674" w:type="pct"/>
            <w:tcBorders>
              <w:top w:val="single" w:sz="4" w:space="0" w:color="auto"/>
              <w:left w:val="single" w:sz="4" w:space="0" w:color="auto"/>
              <w:bottom w:val="single" w:sz="4" w:space="0" w:color="auto"/>
              <w:right w:val="single" w:sz="4" w:space="0" w:color="auto"/>
            </w:tcBorders>
            <w:shd w:val="clear" w:color="auto" w:fill="auto"/>
          </w:tcPr>
          <w:p w14:paraId="09404706"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1.0</w:t>
            </w:r>
          </w:p>
          <w:p w14:paraId="01F16EC6"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(0.55-1.80)</w:t>
            </w:r>
          </w:p>
        </w:tc>
        <w:tc>
          <w:tcPr>
            <w:tcW w:w="593" w:type="pct"/>
            <w:tcBorders>
              <w:top w:val="single" w:sz="4" w:space="0" w:color="auto"/>
              <w:left w:val="single" w:sz="4" w:space="0" w:color="auto"/>
              <w:bottom w:val="single" w:sz="4" w:space="0" w:color="auto"/>
              <w:right w:val="single" w:sz="4" w:space="0" w:color="auto"/>
            </w:tcBorders>
            <w:shd w:val="clear" w:color="auto" w:fill="auto"/>
          </w:tcPr>
          <w:p w14:paraId="2633613F"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0.7</w:t>
            </w:r>
          </w:p>
          <w:p w14:paraId="1C267406"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(0.34-1.40)</w:t>
            </w:r>
          </w:p>
        </w:tc>
        <w:tc>
          <w:tcPr>
            <w:tcW w:w="630" w:type="pct"/>
            <w:tcBorders>
              <w:top w:val="single" w:sz="4" w:space="0" w:color="auto"/>
              <w:left w:val="single" w:sz="4" w:space="0" w:color="auto"/>
              <w:bottom w:val="single" w:sz="4" w:space="0" w:color="auto"/>
              <w:right w:val="single" w:sz="4" w:space="0" w:color="auto"/>
            </w:tcBorders>
            <w:shd w:val="clear" w:color="auto" w:fill="auto"/>
          </w:tcPr>
          <w:p w14:paraId="0A3DD543"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1.0</w:t>
            </w:r>
          </w:p>
          <w:p w14:paraId="012B1EF8"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(0.40-2.44)</w:t>
            </w:r>
          </w:p>
        </w:tc>
        <w:tc>
          <w:tcPr>
            <w:tcW w:w="691" w:type="pct"/>
            <w:tcBorders>
              <w:top w:val="single" w:sz="4" w:space="0" w:color="auto"/>
              <w:left w:val="single" w:sz="4" w:space="0" w:color="auto"/>
              <w:bottom w:val="single" w:sz="4" w:space="0" w:color="auto"/>
              <w:right w:val="single" w:sz="4" w:space="0" w:color="auto"/>
            </w:tcBorders>
            <w:shd w:val="clear" w:color="auto" w:fill="auto"/>
          </w:tcPr>
          <w:p w14:paraId="6E4FC956"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1.3</w:t>
            </w:r>
          </w:p>
          <w:p w14:paraId="05EBDFC2"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(0.52-3.41)</w:t>
            </w:r>
          </w:p>
        </w:tc>
      </w:tr>
      <w:tr w:rsidR="00744784" w:rsidRPr="00A86363" w14:paraId="297835BC" w14:textId="77777777" w:rsidTr="00456623">
        <w:trPr>
          <w:trHeight w:val="284"/>
          <w:jc w:val="center"/>
        </w:trPr>
        <w:tc>
          <w:tcPr>
            <w:tcW w:w="966" w:type="pct"/>
            <w:tcBorders>
              <w:top w:val="single" w:sz="4" w:space="0" w:color="auto"/>
              <w:left w:val="single" w:sz="4" w:space="0" w:color="auto"/>
              <w:right w:val="single" w:sz="4" w:space="0" w:color="auto"/>
            </w:tcBorders>
          </w:tcPr>
          <w:p w14:paraId="7233ED49" w14:textId="60EE8D4E"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 xml:space="preserve">Frequency of contact (compared to at </w:t>
            </w:r>
          </w:p>
        </w:tc>
        <w:tc>
          <w:tcPr>
            <w:tcW w:w="830" w:type="pct"/>
            <w:tcBorders>
              <w:top w:val="single" w:sz="4" w:space="0" w:color="auto"/>
              <w:left w:val="single" w:sz="4" w:space="0" w:color="auto"/>
              <w:bottom w:val="single" w:sz="4" w:space="0" w:color="auto"/>
              <w:right w:val="single" w:sz="4" w:space="0" w:color="auto"/>
            </w:tcBorders>
            <w:shd w:val="clear" w:color="auto" w:fill="auto"/>
            <w:hideMark/>
          </w:tcPr>
          <w:p w14:paraId="476B4D49" w14:textId="20337C4A"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Monthly to three monthly</w:t>
            </w:r>
          </w:p>
        </w:tc>
        <w:tc>
          <w:tcPr>
            <w:tcW w:w="616" w:type="pct"/>
            <w:tcBorders>
              <w:top w:val="single" w:sz="4" w:space="0" w:color="auto"/>
              <w:left w:val="single" w:sz="4" w:space="0" w:color="auto"/>
              <w:bottom w:val="single" w:sz="4" w:space="0" w:color="auto"/>
              <w:right w:val="single" w:sz="4" w:space="0" w:color="auto"/>
            </w:tcBorders>
            <w:shd w:val="clear" w:color="auto" w:fill="auto"/>
          </w:tcPr>
          <w:p w14:paraId="7A80C1A2"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0.8</w:t>
            </w:r>
          </w:p>
          <w:p w14:paraId="38915512"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(0.46-1.24)</w:t>
            </w:r>
          </w:p>
        </w:tc>
        <w:tc>
          <w:tcPr>
            <w:tcW w:w="674" w:type="pct"/>
            <w:tcBorders>
              <w:top w:val="single" w:sz="4" w:space="0" w:color="auto"/>
              <w:left w:val="single" w:sz="4" w:space="0" w:color="auto"/>
              <w:bottom w:val="single" w:sz="4" w:space="0" w:color="auto"/>
              <w:right w:val="single" w:sz="4" w:space="0" w:color="auto"/>
            </w:tcBorders>
            <w:shd w:val="clear" w:color="auto" w:fill="auto"/>
          </w:tcPr>
          <w:p w14:paraId="3A7958B3"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0.8</w:t>
            </w:r>
          </w:p>
          <w:p w14:paraId="5C4C979A"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(0.47-1.22)</w:t>
            </w:r>
          </w:p>
        </w:tc>
        <w:tc>
          <w:tcPr>
            <w:tcW w:w="593" w:type="pct"/>
            <w:tcBorders>
              <w:top w:val="single" w:sz="4" w:space="0" w:color="auto"/>
              <w:left w:val="single" w:sz="4" w:space="0" w:color="auto"/>
              <w:bottom w:val="single" w:sz="4" w:space="0" w:color="auto"/>
              <w:right w:val="single" w:sz="4" w:space="0" w:color="auto"/>
            </w:tcBorders>
            <w:shd w:val="clear" w:color="auto" w:fill="auto"/>
          </w:tcPr>
          <w:p w14:paraId="0160E137"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0.7</w:t>
            </w:r>
          </w:p>
          <w:p w14:paraId="7CACAE87"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(0.42-1.07)</w:t>
            </w:r>
          </w:p>
        </w:tc>
        <w:tc>
          <w:tcPr>
            <w:tcW w:w="630" w:type="pct"/>
            <w:tcBorders>
              <w:top w:val="single" w:sz="4" w:space="0" w:color="auto"/>
              <w:left w:val="single" w:sz="4" w:space="0" w:color="auto"/>
              <w:bottom w:val="single" w:sz="4" w:space="0" w:color="auto"/>
              <w:right w:val="single" w:sz="4" w:space="0" w:color="auto"/>
            </w:tcBorders>
            <w:shd w:val="clear" w:color="auto" w:fill="auto"/>
          </w:tcPr>
          <w:p w14:paraId="07B0700D"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1.3</w:t>
            </w:r>
          </w:p>
          <w:p w14:paraId="16C75D3F"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(0.56-2.90)</w:t>
            </w:r>
          </w:p>
        </w:tc>
        <w:tc>
          <w:tcPr>
            <w:tcW w:w="691" w:type="pct"/>
            <w:tcBorders>
              <w:top w:val="single" w:sz="4" w:space="0" w:color="auto"/>
              <w:left w:val="single" w:sz="4" w:space="0" w:color="auto"/>
              <w:bottom w:val="single" w:sz="4" w:space="0" w:color="auto"/>
              <w:right w:val="single" w:sz="4" w:space="0" w:color="auto"/>
            </w:tcBorders>
            <w:shd w:val="clear" w:color="auto" w:fill="auto"/>
          </w:tcPr>
          <w:p w14:paraId="7950E80A"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1.4</w:t>
            </w:r>
          </w:p>
          <w:p w14:paraId="2FE2C3A4"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(0.58-3.17)</w:t>
            </w:r>
          </w:p>
        </w:tc>
      </w:tr>
      <w:tr w:rsidR="00744784" w:rsidRPr="00A86363" w14:paraId="577FEEC6" w14:textId="77777777" w:rsidTr="00456623">
        <w:trPr>
          <w:trHeight w:val="284"/>
          <w:jc w:val="center"/>
        </w:trPr>
        <w:tc>
          <w:tcPr>
            <w:tcW w:w="966" w:type="pct"/>
            <w:tcBorders>
              <w:left w:val="single" w:sz="4" w:space="0" w:color="auto"/>
              <w:bottom w:val="single" w:sz="4" w:space="0" w:color="auto"/>
              <w:right w:val="single" w:sz="4" w:space="0" w:color="auto"/>
            </w:tcBorders>
          </w:tcPr>
          <w:p w14:paraId="509859A7" w14:textId="0319C2C6"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(compared to at  least weekly)</w:t>
            </w:r>
          </w:p>
        </w:tc>
        <w:tc>
          <w:tcPr>
            <w:tcW w:w="830" w:type="pct"/>
            <w:tcBorders>
              <w:top w:val="single" w:sz="4" w:space="0" w:color="auto"/>
              <w:left w:val="single" w:sz="4" w:space="0" w:color="auto"/>
              <w:bottom w:val="single" w:sz="4" w:space="0" w:color="auto"/>
              <w:right w:val="single" w:sz="4" w:space="0" w:color="auto"/>
            </w:tcBorders>
            <w:shd w:val="clear" w:color="auto" w:fill="auto"/>
            <w:hideMark/>
          </w:tcPr>
          <w:p w14:paraId="64B13150" w14:textId="4D22F185"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Less often/never</w:t>
            </w:r>
          </w:p>
        </w:tc>
        <w:tc>
          <w:tcPr>
            <w:tcW w:w="616" w:type="pct"/>
            <w:tcBorders>
              <w:top w:val="single" w:sz="4" w:space="0" w:color="auto"/>
              <w:left w:val="single" w:sz="4" w:space="0" w:color="auto"/>
              <w:bottom w:val="single" w:sz="4" w:space="0" w:color="auto"/>
              <w:right w:val="single" w:sz="4" w:space="0" w:color="auto"/>
            </w:tcBorders>
            <w:shd w:val="clear" w:color="auto" w:fill="auto"/>
          </w:tcPr>
          <w:p w14:paraId="7CBDC1F2"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0.6</w:t>
            </w:r>
          </w:p>
          <w:p w14:paraId="16C652BC"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(0.40-1.03)</w:t>
            </w:r>
          </w:p>
        </w:tc>
        <w:tc>
          <w:tcPr>
            <w:tcW w:w="674" w:type="pct"/>
            <w:tcBorders>
              <w:top w:val="single" w:sz="4" w:space="0" w:color="auto"/>
              <w:left w:val="single" w:sz="4" w:space="0" w:color="auto"/>
              <w:bottom w:val="single" w:sz="4" w:space="0" w:color="auto"/>
              <w:right w:val="single" w:sz="4" w:space="0" w:color="auto"/>
            </w:tcBorders>
            <w:shd w:val="clear" w:color="auto" w:fill="auto"/>
          </w:tcPr>
          <w:p w14:paraId="5160A67A"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0.8</w:t>
            </w:r>
          </w:p>
          <w:p w14:paraId="03DF684C"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(0.51-1.27)</w:t>
            </w:r>
          </w:p>
        </w:tc>
        <w:tc>
          <w:tcPr>
            <w:tcW w:w="593" w:type="pct"/>
            <w:tcBorders>
              <w:top w:val="single" w:sz="4" w:space="0" w:color="auto"/>
              <w:left w:val="single" w:sz="4" w:space="0" w:color="auto"/>
              <w:bottom w:val="single" w:sz="4" w:space="0" w:color="auto"/>
              <w:right w:val="single" w:sz="4" w:space="0" w:color="auto"/>
            </w:tcBorders>
            <w:shd w:val="clear" w:color="auto" w:fill="auto"/>
          </w:tcPr>
          <w:p w14:paraId="2CB0D426"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16C7738C"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(0.65-1.74)</w:t>
            </w:r>
          </w:p>
        </w:tc>
        <w:tc>
          <w:tcPr>
            <w:tcW w:w="630" w:type="pct"/>
            <w:tcBorders>
              <w:top w:val="single" w:sz="4" w:space="0" w:color="auto"/>
              <w:left w:val="single" w:sz="4" w:space="0" w:color="auto"/>
              <w:bottom w:val="single" w:sz="4" w:space="0" w:color="auto"/>
              <w:right w:val="single" w:sz="4" w:space="0" w:color="auto"/>
            </w:tcBorders>
            <w:shd w:val="clear" w:color="auto" w:fill="auto"/>
          </w:tcPr>
          <w:p w14:paraId="7CA88F1B"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0.6</w:t>
            </w:r>
          </w:p>
          <w:p w14:paraId="6987096C"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(0.33-1.24)</w:t>
            </w:r>
          </w:p>
        </w:tc>
        <w:tc>
          <w:tcPr>
            <w:tcW w:w="691" w:type="pct"/>
            <w:tcBorders>
              <w:top w:val="single" w:sz="4" w:space="0" w:color="auto"/>
              <w:left w:val="single" w:sz="4" w:space="0" w:color="auto"/>
              <w:bottom w:val="single" w:sz="4" w:space="0" w:color="auto"/>
              <w:right w:val="single" w:sz="4" w:space="0" w:color="auto"/>
            </w:tcBorders>
            <w:shd w:val="clear" w:color="auto" w:fill="auto"/>
          </w:tcPr>
          <w:p w14:paraId="7C8175EF"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1.2</w:t>
            </w:r>
          </w:p>
          <w:p w14:paraId="0D963BC7"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(0.54-2.55)</w:t>
            </w:r>
          </w:p>
        </w:tc>
      </w:tr>
      <w:tr w:rsidR="00744784" w:rsidRPr="00A86363" w14:paraId="1390FE9A" w14:textId="77777777" w:rsidTr="00456623">
        <w:trPr>
          <w:trHeight w:val="284"/>
          <w:jc w:val="center"/>
        </w:trPr>
        <w:tc>
          <w:tcPr>
            <w:tcW w:w="966" w:type="pct"/>
            <w:tcBorders>
              <w:top w:val="single" w:sz="4" w:space="0" w:color="auto"/>
              <w:left w:val="single" w:sz="4" w:space="0" w:color="auto"/>
              <w:bottom w:val="single" w:sz="4" w:space="0" w:color="auto"/>
              <w:right w:val="single" w:sz="4" w:space="0" w:color="auto"/>
            </w:tcBorders>
          </w:tcPr>
          <w:p w14:paraId="3DA6C2B8" w14:textId="044F81FB"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Disability status (compared to not having a disability)</w:t>
            </w:r>
          </w:p>
        </w:tc>
        <w:tc>
          <w:tcPr>
            <w:tcW w:w="830" w:type="pct"/>
            <w:tcBorders>
              <w:top w:val="single" w:sz="4" w:space="0" w:color="auto"/>
              <w:left w:val="single" w:sz="4" w:space="0" w:color="auto"/>
              <w:bottom w:val="single" w:sz="4" w:space="0" w:color="auto"/>
              <w:right w:val="single" w:sz="4" w:space="0" w:color="auto"/>
            </w:tcBorders>
            <w:shd w:val="clear" w:color="auto" w:fill="auto"/>
            <w:hideMark/>
          </w:tcPr>
          <w:p w14:paraId="02FB154D" w14:textId="7FB42971"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Have a disability</w:t>
            </w:r>
          </w:p>
        </w:tc>
        <w:tc>
          <w:tcPr>
            <w:tcW w:w="616" w:type="pct"/>
            <w:tcBorders>
              <w:top w:val="single" w:sz="4" w:space="0" w:color="auto"/>
              <w:left w:val="single" w:sz="4" w:space="0" w:color="auto"/>
              <w:bottom w:val="single" w:sz="4" w:space="0" w:color="auto"/>
              <w:right w:val="single" w:sz="4" w:space="0" w:color="auto"/>
            </w:tcBorders>
            <w:shd w:val="clear" w:color="auto" w:fill="auto"/>
          </w:tcPr>
          <w:p w14:paraId="756CDB39"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6C231903"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(0.67-1.86)</w:t>
            </w:r>
          </w:p>
        </w:tc>
        <w:tc>
          <w:tcPr>
            <w:tcW w:w="674" w:type="pct"/>
            <w:tcBorders>
              <w:top w:val="single" w:sz="4" w:space="0" w:color="auto"/>
              <w:left w:val="single" w:sz="4" w:space="0" w:color="auto"/>
              <w:bottom w:val="single" w:sz="4" w:space="0" w:color="auto"/>
              <w:right w:val="single" w:sz="4" w:space="0" w:color="auto"/>
            </w:tcBorders>
            <w:shd w:val="clear" w:color="auto" w:fill="auto"/>
          </w:tcPr>
          <w:p w14:paraId="198369E0"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61816B7F"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(0.68-1.87)</w:t>
            </w:r>
          </w:p>
        </w:tc>
        <w:tc>
          <w:tcPr>
            <w:tcW w:w="593" w:type="pct"/>
            <w:tcBorders>
              <w:top w:val="single" w:sz="4" w:space="0" w:color="auto"/>
              <w:left w:val="single" w:sz="4" w:space="0" w:color="auto"/>
              <w:bottom w:val="single" w:sz="4" w:space="0" w:color="auto"/>
              <w:right w:val="single" w:sz="4" w:space="0" w:color="auto"/>
            </w:tcBorders>
            <w:shd w:val="clear" w:color="auto" w:fill="auto"/>
          </w:tcPr>
          <w:p w14:paraId="3D05DF06"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2549B4A2"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(0.65-1.88)</w:t>
            </w:r>
          </w:p>
        </w:tc>
        <w:tc>
          <w:tcPr>
            <w:tcW w:w="630" w:type="pct"/>
            <w:tcBorders>
              <w:top w:val="single" w:sz="4" w:space="0" w:color="auto"/>
              <w:left w:val="single" w:sz="4" w:space="0" w:color="auto"/>
              <w:bottom w:val="single" w:sz="4" w:space="0" w:color="auto"/>
              <w:right w:val="single" w:sz="4" w:space="0" w:color="auto"/>
            </w:tcBorders>
            <w:shd w:val="clear" w:color="auto" w:fill="auto"/>
          </w:tcPr>
          <w:p w14:paraId="17A38152"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0.9</w:t>
            </w:r>
          </w:p>
          <w:p w14:paraId="76A4F1CA"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(0.44-1.89)</w:t>
            </w:r>
          </w:p>
        </w:tc>
        <w:tc>
          <w:tcPr>
            <w:tcW w:w="691" w:type="pct"/>
            <w:tcBorders>
              <w:top w:val="single" w:sz="4" w:space="0" w:color="auto"/>
              <w:left w:val="single" w:sz="4" w:space="0" w:color="auto"/>
              <w:bottom w:val="single" w:sz="4" w:space="0" w:color="auto"/>
              <w:right w:val="single" w:sz="4" w:space="0" w:color="auto"/>
            </w:tcBorders>
            <w:shd w:val="clear" w:color="auto" w:fill="auto"/>
          </w:tcPr>
          <w:p w14:paraId="30DCCBC5"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1.2</w:t>
            </w:r>
          </w:p>
          <w:p w14:paraId="218201EF"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(0.51-2.65)</w:t>
            </w:r>
          </w:p>
        </w:tc>
      </w:tr>
      <w:tr w:rsidR="00744784" w:rsidRPr="00A86363" w14:paraId="562B0677" w14:textId="77777777" w:rsidTr="00456623">
        <w:trPr>
          <w:trHeight w:val="284"/>
          <w:jc w:val="center"/>
        </w:trPr>
        <w:tc>
          <w:tcPr>
            <w:tcW w:w="966" w:type="pct"/>
            <w:tcBorders>
              <w:top w:val="single" w:sz="4" w:space="0" w:color="auto"/>
              <w:left w:val="single" w:sz="4" w:space="0" w:color="auto"/>
              <w:right w:val="single" w:sz="4" w:space="0" w:color="auto"/>
            </w:tcBorders>
          </w:tcPr>
          <w:p w14:paraId="3DAA465D" w14:textId="63005D1B"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 xml:space="preserve">Satisfaction with life (compared to </w:t>
            </w:r>
          </w:p>
        </w:tc>
        <w:tc>
          <w:tcPr>
            <w:tcW w:w="830" w:type="pct"/>
            <w:tcBorders>
              <w:top w:val="single" w:sz="4" w:space="0" w:color="auto"/>
              <w:left w:val="single" w:sz="4" w:space="0" w:color="auto"/>
              <w:bottom w:val="single" w:sz="4" w:space="0" w:color="auto"/>
              <w:right w:val="single" w:sz="4" w:space="0" w:color="auto"/>
            </w:tcBorders>
            <w:shd w:val="clear" w:color="auto" w:fill="auto"/>
            <w:hideMark/>
          </w:tcPr>
          <w:p w14:paraId="1910BBD3" w14:textId="4188F19F"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5-8</w:t>
            </w:r>
          </w:p>
        </w:tc>
        <w:tc>
          <w:tcPr>
            <w:tcW w:w="616" w:type="pct"/>
            <w:tcBorders>
              <w:top w:val="single" w:sz="4" w:space="0" w:color="auto"/>
              <w:left w:val="single" w:sz="4" w:space="0" w:color="auto"/>
              <w:bottom w:val="single" w:sz="4" w:space="0" w:color="auto"/>
              <w:right w:val="single" w:sz="4" w:space="0" w:color="auto"/>
            </w:tcBorders>
            <w:shd w:val="clear" w:color="auto" w:fill="auto"/>
          </w:tcPr>
          <w:p w14:paraId="32023D88" w14:textId="5D677B52"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2.7*</w:t>
            </w:r>
          </w:p>
          <w:p w14:paraId="1AFF66DF"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(1.13-6.64)</w:t>
            </w:r>
          </w:p>
        </w:tc>
        <w:tc>
          <w:tcPr>
            <w:tcW w:w="674" w:type="pct"/>
            <w:tcBorders>
              <w:top w:val="single" w:sz="4" w:space="0" w:color="auto"/>
              <w:left w:val="single" w:sz="4" w:space="0" w:color="auto"/>
              <w:bottom w:val="single" w:sz="4" w:space="0" w:color="auto"/>
              <w:right w:val="single" w:sz="4" w:space="0" w:color="auto"/>
            </w:tcBorders>
            <w:shd w:val="clear" w:color="auto" w:fill="auto"/>
          </w:tcPr>
          <w:p w14:paraId="531A3208"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1.9</w:t>
            </w:r>
          </w:p>
          <w:p w14:paraId="2EFE3F83"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(0.73-4.95)</w:t>
            </w:r>
          </w:p>
        </w:tc>
        <w:tc>
          <w:tcPr>
            <w:tcW w:w="593" w:type="pct"/>
            <w:tcBorders>
              <w:top w:val="single" w:sz="4" w:space="0" w:color="auto"/>
              <w:left w:val="single" w:sz="4" w:space="0" w:color="auto"/>
              <w:bottom w:val="single" w:sz="4" w:space="0" w:color="auto"/>
              <w:right w:val="single" w:sz="4" w:space="0" w:color="auto"/>
            </w:tcBorders>
            <w:shd w:val="clear" w:color="auto" w:fill="auto"/>
          </w:tcPr>
          <w:p w14:paraId="6AD75FED" w14:textId="3AEFDE41"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3.0*</w:t>
            </w:r>
          </w:p>
          <w:p w14:paraId="6387F10B" w14:textId="77777777" w:rsidR="00744784" w:rsidRPr="00C3429B" w:rsidRDefault="00744784" w:rsidP="00744784">
            <w:pPr>
              <w:spacing w:after="0"/>
              <w:jc w:val="center"/>
              <w:rPr>
                <w:sz w:val="20"/>
                <w:szCs w:val="20"/>
              </w:rPr>
            </w:pPr>
            <w:r w:rsidRPr="00C3429B">
              <w:rPr>
                <w:rFonts w:eastAsia="Times New Roman"/>
                <w:color w:val="000000"/>
                <w:sz w:val="20"/>
                <w:szCs w:val="20"/>
                <w:lang w:eastAsia="en-IE"/>
              </w:rPr>
              <w:t>(1.26-7.01)</w:t>
            </w:r>
          </w:p>
        </w:tc>
        <w:tc>
          <w:tcPr>
            <w:tcW w:w="630" w:type="pct"/>
            <w:tcBorders>
              <w:top w:val="single" w:sz="4" w:space="0" w:color="auto"/>
              <w:left w:val="single" w:sz="4" w:space="0" w:color="auto"/>
              <w:bottom w:val="single" w:sz="4" w:space="0" w:color="auto"/>
              <w:right w:val="single" w:sz="4" w:space="0" w:color="auto"/>
            </w:tcBorders>
            <w:shd w:val="clear" w:color="auto" w:fill="auto"/>
          </w:tcPr>
          <w:p w14:paraId="71372D34"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0.5</w:t>
            </w:r>
          </w:p>
          <w:p w14:paraId="6CCE078B"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(0.07-3.68)</w:t>
            </w:r>
          </w:p>
        </w:tc>
        <w:tc>
          <w:tcPr>
            <w:tcW w:w="691" w:type="pct"/>
            <w:tcBorders>
              <w:top w:val="single" w:sz="4" w:space="0" w:color="auto"/>
              <w:left w:val="single" w:sz="4" w:space="0" w:color="auto"/>
              <w:bottom w:val="single" w:sz="4" w:space="0" w:color="auto"/>
              <w:right w:val="single" w:sz="4" w:space="0" w:color="auto"/>
            </w:tcBorders>
            <w:shd w:val="clear" w:color="auto" w:fill="auto"/>
          </w:tcPr>
          <w:p w14:paraId="37044FD1" w14:textId="77777777" w:rsidR="00744784" w:rsidRPr="00C3429B" w:rsidRDefault="00744784" w:rsidP="00744784">
            <w:pPr>
              <w:spacing w:after="0"/>
              <w:jc w:val="center"/>
              <w:rPr>
                <w:sz w:val="20"/>
                <w:szCs w:val="20"/>
              </w:rPr>
            </w:pPr>
            <w:r w:rsidRPr="00C3429B">
              <w:rPr>
                <w:sz w:val="20"/>
                <w:szCs w:val="20"/>
              </w:rPr>
              <w:t>0.9</w:t>
            </w:r>
          </w:p>
          <w:p w14:paraId="3B76C331" w14:textId="77777777" w:rsidR="00744784" w:rsidRPr="00C3429B" w:rsidRDefault="00744784" w:rsidP="00744784">
            <w:pPr>
              <w:spacing w:after="0"/>
              <w:jc w:val="center"/>
              <w:rPr>
                <w:sz w:val="20"/>
                <w:szCs w:val="20"/>
              </w:rPr>
            </w:pPr>
            <w:r w:rsidRPr="00C3429B">
              <w:rPr>
                <w:sz w:val="20"/>
                <w:szCs w:val="20"/>
              </w:rPr>
              <w:t>(0.15-.49)</w:t>
            </w:r>
          </w:p>
        </w:tc>
      </w:tr>
      <w:tr w:rsidR="00744784" w:rsidRPr="00A86363" w14:paraId="31FC17B7" w14:textId="77777777" w:rsidTr="00456623">
        <w:trPr>
          <w:trHeight w:val="284"/>
          <w:jc w:val="center"/>
        </w:trPr>
        <w:tc>
          <w:tcPr>
            <w:tcW w:w="966" w:type="pct"/>
            <w:tcBorders>
              <w:left w:val="single" w:sz="4" w:space="0" w:color="auto"/>
              <w:bottom w:val="single" w:sz="4" w:space="0" w:color="auto"/>
              <w:right w:val="single" w:sz="4" w:space="0" w:color="auto"/>
            </w:tcBorders>
          </w:tcPr>
          <w:p w14:paraId="49D5329F" w14:textId="3FF22223"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score of 1-4)</w:t>
            </w:r>
          </w:p>
        </w:tc>
        <w:tc>
          <w:tcPr>
            <w:tcW w:w="830" w:type="pct"/>
            <w:tcBorders>
              <w:top w:val="single" w:sz="4" w:space="0" w:color="auto"/>
              <w:left w:val="single" w:sz="4" w:space="0" w:color="auto"/>
              <w:bottom w:val="single" w:sz="4" w:space="0" w:color="auto"/>
              <w:right w:val="single" w:sz="4" w:space="0" w:color="auto"/>
            </w:tcBorders>
            <w:shd w:val="clear" w:color="auto" w:fill="auto"/>
            <w:hideMark/>
          </w:tcPr>
          <w:p w14:paraId="6B616ACF" w14:textId="485A4350"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9-10</w:t>
            </w:r>
          </w:p>
        </w:tc>
        <w:tc>
          <w:tcPr>
            <w:tcW w:w="616" w:type="pct"/>
            <w:tcBorders>
              <w:top w:val="single" w:sz="4" w:space="0" w:color="auto"/>
              <w:left w:val="single" w:sz="4" w:space="0" w:color="auto"/>
              <w:bottom w:val="single" w:sz="4" w:space="0" w:color="auto"/>
              <w:right w:val="single" w:sz="4" w:space="0" w:color="auto"/>
            </w:tcBorders>
            <w:shd w:val="clear" w:color="auto" w:fill="auto"/>
          </w:tcPr>
          <w:p w14:paraId="633F0F21"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 xml:space="preserve">2.6* </w:t>
            </w:r>
          </w:p>
          <w:p w14:paraId="5037F2F6" w14:textId="5A2547C4"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(1.07-6.51)</w:t>
            </w:r>
          </w:p>
        </w:tc>
        <w:tc>
          <w:tcPr>
            <w:tcW w:w="674" w:type="pct"/>
            <w:tcBorders>
              <w:top w:val="single" w:sz="4" w:space="0" w:color="auto"/>
              <w:left w:val="single" w:sz="4" w:space="0" w:color="auto"/>
              <w:bottom w:val="single" w:sz="4" w:space="0" w:color="auto"/>
              <w:right w:val="single" w:sz="4" w:space="0" w:color="auto"/>
            </w:tcBorders>
            <w:shd w:val="clear" w:color="auto" w:fill="auto"/>
          </w:tcPr>
          <w:p w14:paraId="0D70B06C"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2.1</w:t>
            </w:r>
          </w:p>
          <w:p w14:paraId="372CC5AC"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(0.78-5.42)</w:t>
            </w:r>
          </w:p>
        </w:tc>
        <w:tc>
          <w:tcPr>
            <w:tcW w:w="593" w:type="pct"/>
            <w:tcBorders>
              <w:top w:val="single" w:sz="4" w:space="0" w:color="auto"/>
              <w:left w:val="single" w:sz="4" w:space="0" w:color="auto"/>
              <w:bottom w:val="single" w:sz="4" w:space="0" w:color="auto"/>
              <w:right w:val="single" w:sz="4" w:space="0" w:color="auto"/>
            </w:tcBorders>
            <w:shd w:val="clear" w:color="auto" w:fill="auto"/>
          </w:tcPr>
          <w:p w14:paraId="4BA8384B" w14:textId="6968A864"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3.0*</w:t>
            </w:r>
          </w:p>
          <w:p w14:paraId="0F8462CD" w14:textId="77777777" w:rsidR="00744784" w:rsidRPr="00C3429B" w:rsidRDefault="00744784" w:rsidP="00744784">
            <w:pPr>
              <w:spacing w:after="0"/>
              <w:jc w:val="center"/>
              <w:rPr>
                <w:sz w:val="20"/>
                <w:szCs w:val="20"/>
              </w:rPr>
            </w:pPr>
            <w:r w:rsidRPr="00C3429B">
              <w:rPr>
                <w:rFonts w:eastAsia="Times New Roman"/>
                <w:color w:val="000000"/>
                <w:sz w:val="20"/>
                <w:szCs w:val="20"/>
                <w:lang w:eastAsia="en-IE"/>
              </w:rPr>
              <w:t>(1.26-7.35)</w:t>
            </w:r>
          </w:p>
        </w:tc>
        <w:tc>
          <w:tcPr>
            <w:tcW w:w="630" w:type="pct"/>
            <w:tcBorders>
              <w:top w:val="single" w:sz="4" w:space="0" w:color="auto"/>
              <w:left w:val="single" w:sz="4" w:space="0" w:color="auto"/>
              <w:bottom w:val="single" w:sz="4" w:space="0" w:color="auto"/>
              <w:right w:val="single" w:sz="4" w:space="0" w:color="auto"/>
            </w:tcBorders>
            <w:shd w:val="clear" w:color="auto" w:fill="auto"/>
          </w:tcPr>
          <w:p w14:paraId="64CF05DF"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0.7</w:t>
            </w:r>
          </w:p>
          <w:p w14:paraId="75212D13"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(0.09-5.15)</w:t>
            </w:r>
          </w:p>
        </w:tc>
        <w:tc>
          <w:tcPr>
            <w:tcW w:w="691" w:type="pct"/>
            <w:tcBorders>
              <w:top w:val="single" w:sz="4" w:space="0" w:color="auto"/>
              <w:left w:val="single" w:sz="4" w:space="0" w:color="auto"/>
              <w:bottom w:val="single" w:sz="4" w:space="0" w:color="auto"/>
              <w:right w:val="single" w:sz="4" w:space="0" w:color="auto"/>
            </w:tcBorders>
            <w:shd w:val="clear" w:color="auto" w:fill="auto"/>
          </w:tcPr>
          <w:p w14:paraId="14CB35C7" w14:textId="77777777" w:rsidR="00744784" w:rsidRPr="00C3429B" w:rsidRDefault="00744784" w:rsidP="00744784">
            <w:pPr>
              <w:spacing w:after="0"/>
              <w:jc w:val="center"/>
              <w:rPr>
                <w:sz w:val="20"/>
                <w:szCs w:val="20"/>
              </w:rPr>
            </w:pPr>
            <w:r w:rsidRPr="00C3429B">
              <w:rPr>
                <w:sz w:val="20"/>
                <w:szCs w:val="20"/>
              </w:rPr>
              <w:t>1.3</w:t>
            </w:r>
          </w:p>
          <w:p w14:paraId="52DAE125" w14:textId="77777777" w:rsidR="00744784" w:rsidRPr="00C3429B" w:rsidRDefault="00744784" w:rsidP="00744784">
            <w:pPr>
              <w:spacing w:after="0"/>
              <w:jc w:val="center"/>
              <w:rPr>
                <w:sz w:val="20"/>
                <w:szCs w:val="20"/>
              </w:rPr>
            </w:pPr>
            <w:r w:rsidRPr="00C3429B">
              <w:rPr>
                <w:sz w:val="20"/>
                <w:szCs w:val="20"/>
              </w:rPr>
              <w:t>(0.20-7.95)</w:t>
            </w:r>
          </w:p>
        </w:tc>
      </w:tr>
      <w:tr w:rsidR="00744784" w:rsidRPr="00A86363" w14:paraId="699E178A" w14:textId="77777777" w:rsidTr="00456623">
        <w:trPr>
          <w:trHeight w:val="284"/>
          <w:jc w:val="center"/>
        </w:trPr>
        <w:tc>
          <w:tcPr>
            <w:tcW w:w="966" w:type="pct"/>
            <w:tcBorders>
              <w:top w:val="single" w:sz="4" w:space="0" w:color="auto"/>
              <w:left w:val="single" w:sz="4" w:space="0" w:color="auto"/>
              <w:bottom w:val="single" w:sz="4" w:space="0" w:color="auto"/>
              <w:right w:val="single" w:sz="4" w:space="0" w:color="auto"/>
            </w:tcBorders>
          </w:tcPr>
          <w:p w14:paraId="16C6315C" w14:textId="77FA90E6"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Social isolation (compared to not at risk of social isolation)†</w:t>
            </w:r>
          </w:p>
        </w:tc>
        <w:tc>
          <w:tcPr>
            <w:tcW w:w="830" w:type="pct"/>
            <w:tcBorders>
              <w:top w:val="single" w:sz="4" w:space="0" w:color="auto"/>
              <w:left w:val="single" w:sz="4" w:space="0" w:color="auto"/>
              <w:bottom w:val="single" w:sz="4" w:space="0" w:color="auto"/>
              <w:right w:val="single" w:sz="4" w:space="0" w:color="auto"/>
            </w:tcBorders>
            <w:shd w:val="clear" w:color="auto" w:fill="auto"/>
            <w:hideMark/>
          </w:tcPr>
          <w:p w14:paraId="790A4CD2" w14:textId="1303E072"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At risk of social isolation</w:t>
            </w:r>
          </w:p>
        </w:tc>
        <w:tc>
          <w:tcPr>
            <w:tcW w:w="616" w:type="pct"/>
            <w:tcBorders>
              <w:top w:val="single" w:sz="4" w:space="0" w:color="auto"/>
              <w:left w:val="single" w:sz="4" w:space="0" w:color="auto"/>
              <w:bottom w:val="single" w:sz="4" w:space="0" w:color="auto"/>
              <w:right w:val="single" w:sz="4" w:space="0" w:color="auto"/>
            </w:tcBorders>
            <w:shd w:val="clear" w:color="auto" w:fill="auto"/>
          </w:tcPr>
          <w:p w14:paraId="1B31FA6B"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6760A486"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(0.66-1.70)</w:t>
            </w:r>
          </w:p>
        </w:tc>
        <w:tc>
          <w:tcPr>
            <w:tcW w:w="674" w:type="pct"/>
            <w:tcBorders>
              <w:top w:val="single" w:sz="4" w:space="0" w:color="auto"/>
              <w:left w:val="single" w:sz="4" w:space="0" w:color="auto"/>
              <w:bottom w:val="single" w:sz="4" w:space="0" w:color="auto"/>
              <w:right w:val="single" w:sz="4" w:space="0" w:color="auto"/>
            </w:tcBorders>
            <w:shd w:val="clear" w:color="auto" w:fill="auto"/>
          </w:tcPr>
          <w:p w14:paraId="019497BA"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3C8D7564"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(0.72-1.77)</w:t>
            </w:r>
          </w:p>
        </w:tc>
        <w:tc>
          <w:tcPr>
            <w:tcW w:w="593" w:type="pct"/>
            <w:tcBorders>
              <w:top w:val="single" w:sz="4" w:space="0" w:color="auto"/>
              <w:left w:val="single" w:sz="4" w:space="0" w:color="auto"/>
              <w:bottom w:val="single" w:sz="4" w:space="0" w:color="auto"/>
              <w:right w:val="single" w:sz="4" w:space="0" w:color="auto"/>
            </w:tcBorders>
            <w:shd w:val="clear" w:color="auto" w:fill="auto"/>
          </w:tcPr>
          <w:p w14:paraId="19DD475C"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1.0</w:t>
            </w:r>
          </w:p>
          <w:p w14:paraId="5907650B"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(0.63-1.62)</w:t>
            </w:r>
          </w:p>
        </w:tc>
        <w:tc>
          <w:tcPr>
            <w:tcW w:w="630" w:type="pct"/>
            <w:tcBorders>
              <w:top w:val="single" w:sz="4" w:space="0" w:color="auto"/>
              <w:left w:val="single" w:sz="4" w:space="0" w:color="auto"/>
              <w:bottom w:val="single" w:sz="4" w:space="0" w:color="auto"/>
              <w:right w:val="single" w:sz="4" w:space="0" w:color="auto"/>
            </w:tcBorders>
            <w:shd w:val="clear" w:color="auto" w:fill="auto"/>
          </w:tcPr>
          <w:p w14:paraId="0BBC41EC" w14:textId="71496C58"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3.0*</w:t>
            </w:r>
          </w:p>
          <w:p w14:paraId="5039B5ED"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(1.18-7.65)</w:t>
            </w:r>
          </w:p>
        </w:tc>
        <w:tc>
          <w:tcPr>
            <w:tcW w:w="691" w:type="pct"/>
            <w:tcBorders>
              <w:top w:val="single" w:sz="4" w:space="0" w:color="auto"/>
              <w:left w:val="single" w:sz="4" w:space="0" w:color="auto"/>
              <w:bottom w:val="single" w:sz="4" w:space="0" w:color="auto"/>
              <w:right w:val="single" w:sz="4" w:space="0" w:color="auto"/>
            </w:tcBorders>
            <w:shd w:val="clear" w:color="auto" w:fill="auto"/>
          </w:tcPr>
          <w:p w14:paraId="510531F8"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1.6</w:t>
            </w:r>
          </w:p>
          <w:p w14:paraId="4F5ACE03"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(0.71-3.52)</w:t>
            </w:r>
          </w:p>
        </w:tc>
      </w:tr>
    </w:tbl>
    <w:p w14:paraId="1EBB0B0F" w14:textId="46FE3AEF" w:rsidR="00744784" w:rsidRPr="002430D1" w:rsidRDefault="004121E0" w:rsidP="002430D1">
      <w:pPr>
        <w:spacing w:after="0"/>
        <w:rPr>
          <w:sz w:val="22"/>
        </w:rPr>
      </w:pPr>
      <w:r w:rsidRPr="002430D1">
        <w:rPr>
          <w:sz w:val="22"/>
        </w:rPr>
        <w:t>*Denotes a statistically significant finding</w:t>
      </w:r>
      <w:r w:rsidR="00456623">
        <w:rPr>
          <w:sz w:val="22"/>
        </w:rPr>
        <w:t xml:space="preserve">, </w:t>
      </w:r>
      <w:r w:rsidR="00456623" w:rsidRPr="002430D1">
        <w:rPr>
          <w:sz w:val="22"/>
        </w:rPr>
        <w:t>Dependant variable relates to questions 13.2.1-13.2.5</w:t>
      </w:r>
      <w:r w:rsidR="00456623">
        <w:rPr>
          <w:sz w:val="22"/>
        </w:rPr>
        <w:t xml:space="preserve">, </w:t>
      </w:r>
      <w:r w:rsidRPr="002430D1">
        <w:rPr>
          <w:sz w:val="22"/>
        </w:rPr>
        <w:t>OR &gt;1 or &lt;1 indicates a higher or lower level of agreement with the statements respectively</w:t>
      </w:r>
      <w:r w:rsidR="00456623">
        <w:rPr>
          <w:sz w:val="22"/>
        </w:rPr>
        <w:t xml:space="preserve">, </w:t>
      </w:r>
      <w:r w:rsidR="00744784" w:rsidRPr="002430D1">
        <w:rPr>
          <w:sz w:val="22"/>
        </w:rPr>
        <w:t>†A score of 12 or less indicates risk of social isolation on the Lubben’s Social Network Scale</w:t>
      </w:r>
    </w:p>
    <w:p w14:paraId="1CDA2285" w14:textId="2A802694" w:rsidR="00163B77" w:rsidRDefault="00163B77" w:rsidP="005E076A">
      <w:pPr>
        <w:pStyle w:val="Style5"/>
        <w:sectPr w:rsidR="00163B77" w:rsidSect="00456623">
          <w:pgSz w:w="16840" w:h="11910" w:orient="landscape"/>
          <w:pgMar w:top="720" w:right="720" w:bottom="720" w:left="720" w:header="0" w:footer="720" w:gutter="0"/>
          <w:cols w:space="720"/>
          <w:docGrid w:linePitch="354"/>
        </w:sectPr>
      </w:pPr>
    </w:p>
    <w:p w14:paraId="33024C1E" w14:textId="569E0C8C" w:rsidR="00E74FAE" w:rsidRPr="005E076A" w:rsidRDefault="003967FF" w:rsidP="005E076A">
      <w:pPr>
        <w:pStyle w:val="Style5"/>
      </w:pPr>
      <w:bookmarkStart w:id="208" w:name="_Toc496193574"/>
      <w:r>
        <w:t>Table A2.21</w:t>
      </w:r>
      <w:r w:rsidR="00E74FAE" w:rsidRPr="009C207E">
        <w:t>:</w:t>
      </w:r>
      <w:r w:rsidR="00E74FAE">
        <w:t xml:space="preserve"> </w:t>
      </w:r>
      <w:r w:rsidR="006F0849">
        <w:t>Analysis</w:t>
      </w:r>
      <w:r w:rsidR="00E74FAE">
        <w:t xml:space="preserve"> of the level </w:t>
      </w:r>
      <w:r w:rsidR="001B58DD">
        <w:t>o</w:t>
      </w:r>
      <w:r w:rsidR="00BA1784">
        <w:t>f agreement with the statement ‘</w:t>
      </w:r>
      <w:r w:rsidR="00E74FAE">
        <w:t>people with all types and levels of disabilities should live in houses like everyone else’</w:t>
      </w:r>
      <w:r w:rsidR="00E74FAE" w:rsidRPr="009C207E">
        <w:t xml:space="preserve"> </w:t>
      </w:r>
      <w:r w:rsidR="00E74FAE">
        <w:t>by selected variables.</w:t>
      </w:r>
      <w:bookmarkEnd w:id="208"/>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2803"/>
        <w:gridCol w:w="658"/>
        <w:gridCol w:w="658"/>
        <w:gridCol w:w="656"/>
        <w:gridCol w:w="659"/>
        <w:gridCol w:w="656"/>
        <w:gridCol w:w="656"/>
        <w:gridCol w:w="656"/>
        <w:gridCol w:w="659"/>
        <w:gridCol w:w="659"/>
        <w:gridCol w:w="702"/>
        <w:gridCol w:w="702"/>
        <w:gridCol w:w="656"/>
        <w:gridCol w:w="656"/>
        <w:gridCol w:w="659"/>
        <w:gridCol w:w="671"/>
        <w:gridCol w:w="656"/>
        <w:gridCol w:w="656"/>
        <w:gridCol w:w="656"/>
        <w:gridCol w:w="656"/>
      </w:tblGrid>
      <w:tr w:rsidR="00E74FAE" w:rsidRPr="00CC0EAB" w14:paraId="280C95AB" w14:textId="77777777" w:rsidTr="00456623">
        <w:trPr>
          <w:cantSplit/>
          <w:trHeight w:val="1134"/>
        </w:trPr>
        <w:tc>
          <w:tcPr>
            <w:tcW w:w="911" w:type="pct"/>
            <w:shd w:val="clear" w:color="auto" w:fill="FFFFFF" w:themeFill="background1"/>
            <w:tcMar>
              <w:top w:w="15" w:type="dxa"/>
              <w:left w:w="15" w:type="dxa"/>
              <w:bottom w:w="0" w:type="dxa"/>
              <w:right w:w="15" w:type="dxa"/>
            </w:tcMar>
            <w:textDirection w:val="btLr"/>
            <w:vAlign w:val="center"/>
            <w:hideMark/>
          </w:tcPr>
          <w:p w14:paraId="7A2EFB7A" w14:textId="77777777" w:rsidR="00E74FAE" w:rsidRPr="00CC0EAB" w:rsidRDefault="00E74FAE" w:rsidP="00693418">
            <w:pPr>
              <w:widowControl/>
              <w:autoSpaceDE/>
              <w:autoSpaceDN/>
              <w:spacing w:after="0"/>
              <w:ind w:left="113" w:right="113"/>
              <w:rPr>
                <w:rFonts w:eastAsia="Times New Roman" w:cs="Times New Roman"/>
                <w:szCs w:val="26"/>
                <w:lang w:eastAsia="en-IE"/>
              </w:rPr>
            </w:pPr>
          </w:p>
        </w:tc>
        <w:tc>
          <w:tcPr>
            <w:tcW w:w="214" w:type="pct"/>
            <w:shd w:val="clear" w:color="auto" w:fill="auto"/>
            <w:tcMar>
              <w:top w:w="15" w:type="dxa"/>
              <w:left w:w="15" w:type="dxa"/>
              <w:bottom w:w="0" w:type="dxa"/>
              <w:right w:w="15" w:type="dxa"/>
            </w:tcMar>
            <w:textDirection w:val="btLr"/>
            <w:vAlign w:val="center"/>
            <w:hideMark/>
          </w:tcPr>
          <w:p w14:paraId="77727CB1" w14:textId="77777777" w:rsidR="00E74FAE" w:rsidRPr="00CC0EAB" w:rsidRDefault="00E74FAE" w:rsidP="00693418">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Total</w:t>
            </w:r>
          </w:p>
        </w:tc>
        <w:tc>
          <w:tcPr>
            <w:tcW w:w="214" w:type="pct"/>
            <w:shd w:val="clear" w:color="auto" w:fill="auto"/>
            <w:tcMar>
              <w:top w:w="15" w:type="dxa"/>
              <w:left w:w="15" w:type="dxa"/>
              <w:bottom w:w="0" w:type="dxa"/>
              <w:right w:w="15" w:type="dxa"/>
            </w:tcMar>
            <w:textDirection w:val="btLr"/>
            <w:vAlign w:val="center"/>
            <w:hideMark/>
          </w:tcPr>
          <w:p w14:paraId="7E26786D" w14:textId="77777777" w:rsidR="00E74FAE" w:rsidRPr="00CC0EAB" w:rsidRDefault="00E74FAE" w:rsidP="00693418">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Male</w:t>
            </w:r>
          </w:p>
        </w:tc>
        <w:tc>
          <w:tcPr>
            <w:tcW w:w="213" w:type="pct"/>
            <w:shd w:val="clear" w:color="auto" w:fill="auto"/>
            <w:tcMar>
              <w:top w:w="15" w:type="dxa"/>
              <w:left w:w="15" w:type="dxa"/>
              <w:bottom w:w="0" w:type="dxa"/>
              <w:right w:w="15" w:type="dxa"/>
            </w:tcMar>
            <w:textDirection w:val="btLr"/>
            <w:vAlign w:val="center"/>
            <w:hideMark/>
          </w:tcPr>
          <w:p w14:paraId="24E6DD9E" w14:textId="77777777" w:rsidR="00E74FAE" w:rsidRPr="00CC0EAB" w:rsidRDefault="00E74FAE" w:rsidP="00693418">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Female</w:t>
            </w:r>
          </w:p>
        </w:tc>
        <w:tc>
          <w:tcPr>
            <w:tcW w:w="214" w:type="pct"/>
            <w:shd w:val="clear" w:color="auto" w:fill="auto"/>
            <w:tcMar>
              <w:top w:w="15" w:type="dxa"/>
              <w:left w:w="15" w:type="dxa"/>
              <w:bottom w:w="0" w:type="dxa"/>
              <w:right w:w="15" w:type="dxa"/>
            </w:tcMar>
            <w:textDirection w:val="btLr"/>
            <w:vAlign w:val="center"/>
            <w:hideMark/>
          </w:tcPr>
          <w:p w14:paraId="47D0BF27" w14:textId="77777777" w:rsidR="00E74FAE" w:rsidRPr="00CC0EAB" w:rsidRDefault="00E74FAE" w:rsidP="00693418">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Under 35</w:t>
            </w:r>
          </w:p>
        </w:tc>
        <w:tc>
          <w:tcPr>
            <w:tcW w:w="213" w:type="pct"/>
            <w:shd w:val="clear" w:color="auto" w:fill="auto"/>
            <w:tcMar>
              <w:top w:w="15" w:type="dxa"/>
              <w:left w:w="15" w:type="dxa"/>
              <w:bottom w:w="0" w:type="dxa"/>
              <w:right w:w="15" w:type="dxa"/>
            </w:tcMar>
            <w:textDirection w:val="btLr"/>
            <w:vAlign w:val="center"/>
            <w:hideMark/>
          </w:tcPr>
          <w:p w14:paraId="2E422352" w14:textId="77777777" w:rsidR="00E74FAE" w:rsidRPr="00CC0EAB" w:rsidRDefault="00E74FAE" w:rsidP="00693418">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35-44</w:t>
            </w:r>
          </w:p>
        </w:tc>
        <w:tc>
          <w:tcPr>
            <w:tcW w:w="213" w:type="pct"/>
            <w:shd w:val="clear" w:color="auto" w:fill="auto"/>
            <w:tcMar>
              <w:top w:w="15" w:type="dxa"/>
              <w:left w:w="15" w:type="dxa"/>
              <w:bottom w:w="0" w:type="dxa"/>
              <w:right w:w="15" w:type="dxa"/>
            </w:tcMar>
            <w:textDirection w:val="btLr"/>
            <w:vAlign w:val="center"/>
            <w:hideMark/>
          </w:tcPr>
          <w:p w14:paraId="3A51C6B3" w14:textId="77777777" w:rsidR="00E74FAE" w:rsidRPr="00CC0EAB" w:rsidRDefault="00E74FAE" w:rsidP="00693418">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45-49</w:t>
            </w:r>
          </w:p>
        </w:tc>
        <w:tc>
          <w:tcPr>
            <w:tcW w:w="213" w:type="pct"/>
            <w:shd w:val="clear" w:color="auto" w:fill="auto"/>
            <w:tcMar>
              <w:top w:w="15" w:type="dxa"/>
              <w:left w:w="15" w:type="dxa"/>
              <w:bottom w:w="0" w:type="dxa"/>
              <w:right w:w="15" w:type="dxa"/>
            </w:tcMar>
            <w:textDirection w:val="btLr"/>
            <w:vAlign w:val="center"/>
            <w:hideMark/>
          </w:tcPr>
          <w:p w14:paraId="6E40868F" w14:textId="77777777" w:rsidR="00E74FAE" w:rsidRPr="00CC0EAB" w:rsidRDefault="00E74FAE" w:rsidP="00693418">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50-54</w:t>
            </w:r>
          </w:p>
        </w:tc>
        <w:tc>
          <w:tcPr>
            <w:tcW w:w="214" w:type="pct"/>
            <w:shd w:val="clear" w:color="auto" w:fill="auto"/>
            <w:tcMar>
              <w:top w:w="15" w:type="dxa"/>
              <w:left w:w="15" w:type="dxa"/>
              <w:bottom w:w="0" w:type="dxa"/>
              <w:right w:w="15" w:type="dxa"/>
            </w:tcMar>
            <w:textDirection w:val="btLr"/>
            <w:vAlign w:val="center"/>
            <w:hideMark/>
          </w:tcPr>
          <w:p w14:paraId="3C770B5E" w14:textId="77777777" w:rsidR="00E74FAE" w:rsidRPr="00CC0EAB" w:rsidRDefault="00E74FAE" w:rsidP="00693418">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55-64</w:t>
            </w:r>
          </w:p>
        </w:tc>
        <w:tc>
          <w:tcPr>
            <w:tcW w:w="214" w:type="pct"/>
            <w:shd w:val="clear" w:color="auto" w:fill="auto"/>
            <w:tcMar>
              <w:top w:w="15" w:type="dxa"/>
              <w:left w:w="15" w:type="dxa"/>
              <w:bottom w:w="0" w:type="dxa"/>
              <w:right w:w="15" w:type="dxa"/>
            </w:tcMar>
            <w:textDirection w:val="btLr"/>
            <w:vAlign w:val="center"/>
            <w:hideMark/>
          </w:tcPr>
          <w:p w14:paraId="3DFBF2E2" w14:textId="77777777" w:rsidR="00E74FAE" w:rsidRPr="00CC0EAB" w:rsidRDefault="00E74FAE" w:rsidP="00693418">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65+</w:t>
            </w:r>
          </w:p>
        </w:tc>
        <w:tc>
          <w:tcPr>
            <w:tcW w:w="228" w:type="pct"/>
            <w:shd w:val="clear" w:color="auto" w:fill="auto"/>
            <w:tcMar>
              <w:top w:w="15" w:type="dxa"/>
              <w:left w:w="15" w:type="dxa"/>
              <w:bottom w:w="0" w:type="dxa"/>
              <w:right w:w="15" w:type="dxa"/>
            </w:tcMar>
            <w:textDirection w:val="btLr"/>
            <w:vAlign w:val="center"/>
            <w:hideMark/>
          </w:tcPr>
          <w:p w14:paraId="05A1AADC" w14:textId="77777777" w:rsidR="00E74FAE" w:rsidRPr="00CC0EAB" w:rsidRDefault="00E74FAE" w:rsidP="00693418">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ABC1</w:t>
            </w:r>
          </w:p>
          <w:p w14:paraId="26247CD6" w14:textId="77777777" w:rsidR="00E74FAE" w:rsidRPr="00CC0EAB" w:rsidRDefault="00E74FAE" w:rsidP="00693418">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F50+</w:t>
            </w:r>
          </w:p>
        </w:tc>
        <w:tc>
          <w:tcPr>
            <w:tcW w:w="228" w:type="pct"/>
            <w:shd w:val="clear" w:color="auto" w:fill="auto"/>
            <w:tcMar>
              <w:top w:w="15" w:type="dxa"/>
              <w:left w:w="15" w:type="dxa"/>
              <w:bottom w:w="0" w:type="dxa"/>
              <w:right w:w="15" w:type="dxa"/>
            </w:tcMar>
            <w:textDirection w:val="btLr"/>
            <w:vAlign w:val="center"/>
            <w:hideMark/>
          </w:tcPr>
          <w:p w14:paraId="60D5D915" w14:textId="77777777" w:rsidR="00E74FAE" w:rsidRPr="00CC0EAB" w:rsidRDefault="00E74FAE" w:rsidP="00693418">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C2DE</w:t>
            </w:r>
          </w:p>
          <w:p w14:paraId="06F5F571" w14:textId="77777777" w:rsidR="00E74FAE" w:rsidRPr="00CC0EAB" w:rsidRDefault="00E74FAE" w:rsidP="00693418">
            <w:pPr>
              <w:widowControl/>
              <w:autoSpaceDE/>
              <w:autoSpaceDN/>
              <w:spacing w:after="0"/>
              <w:ind w:left="113" w:right="113"/>
              <w:jc w:val="center"/>
              <w:rPr>
                <w:rFonts w:eastAsia="Times New Roman"/>
                <w:szCs w:val="26"/>
                <w:lang w:eastAsia="en-IE"/>
              </w:rPr>
            </w:pPr>
            <w:r w:rsidRPr="00CC0EAB">
              <w:rPr>
                <w:rFonts w:eastAsia="MS PGothic"/>
                <w:b/>
                <w:bCs/>
                <w:kern w:val="24"/>
                <w:szCs w:val="26"/>
                <w:lang w:eastAsia="en-IE"/>
              </w:rPr>
              <w:t>F50-</w:t>
            </w:r>
          </w:p>
        </w:tc>
        <w:tc>
          <w:tcPr>
            <w:tcW w:w="213" w:type="pct"/>
            <w:shd w:val="clear" w:color="auto" w:fill="auto"/>
            <w:tcMar>
              <w:top w:w="15" w:type="dxa"/>
              <w:left w:w="15" w:type="dxa"/>
              <w:bottom w:w="0" w:type="dxa"/>
              <w:right w:w="15" w:type="dxa"/>
            </w:tcMar>
            <w:textDirection w:val="btLr"/>
            <w:vAlign w:val="center"/>
            <w:hideMark/>
          </w:tcPr>
          <w:p w14:paraId="24D5985D" w14:textId="77777777" w:rsidR="00E74FAE" w:rsidRPr="00CC0EAB" w:rsidRDefault="00E74FAE" w:rsidP="00693418">
            <w:pPr>
              <w:widowControl/>
              <w:autoSpaceDE/>
              <w:autoSpaceDN/>
              <w:spacing w:after="0"/>
              <w:ind w:left="113" w:right="113"/>
              <w:jc w:val="center"/>
              <w:textAlignment w:val="bottom"/>
              <w:rPr>
                <w:rFonts w:eastAsia="Times New Roman"/>
                <w:szCs w:val="26"/>
                <w:lang w:eastAsia="en-IE"/>
              </w:rPr>
            </w:pPr>
            <w:r w:rsidRPr="00CC0EAB">
              <w:rPr>
                <w:rFonts w:eastAsia="MS PGothic"/>
                <w:b/>
                <w:bCs/>
                <w:kern w:val="24"/>
                <w:szCs w:val="26"/>
                <w:lang w:eastAsia="en-IE"/>
              </w:rPr>
              <w:t>Dublin</w:t>
            </w:r>
          </w:p>
        </w:tc>
        <w:tc>
          <w:tcPr>
            <w:tcW w:w="213" w:type="pct"/>
            <w:shd w:val="clear" w:color="auto" w:fill="auto"/>
            <w:tcMar>
              <w:top w:w="15" w:type="dxa"/>
              <w:left w:w="15" w:type="dxa"/>
              <w:bottom w:w="0" w:type="dxa"/>
              <w:right w:w="15" w:type="dxa"/>
            </w:tcMar>
            <w:textDirection w:val="btLr"/>
            <w:vAlign w:val="center"/>
            <w:hideMark/>
          </w:tcPr>
          <w:p w14:paraId="3142F6FC" w14:textId="77777777" w:rsidR="00E74FAE" w:rsidRPr="00CC0EAB" w:rsidRDefault="00E74FAE" w:rsidP="00693418">
            <w:pPr>
              <w:widowControl/>
              <w:autoSpaceDE/>
              <w:autoSpaceDN/>
              <w:spacing w:after="0"/>
              <w:ind w:left="113" w:right="113"/>
              <w:jc w:val="center"/>
              <w:textAlignment w:val="bottom"/>
              <w:rPr>
                <w:rFonts w:eastAsia="Times New Roman"/>
                <w:szCs w:val="26"/>
                <w:lang w:eastAsia="en-IE"/>
              </w:rPr>
            </w:pPr>
            <w:r w:rsidRPr="00361E55">
              <w:rPr>
                <w:rFonts w:eastAsia="MS PGothic"/>
                <w:b/>
                <w:bCs/>
                <w:kern w:val="24"/>
                <w:szCs w:val="26"/>
                <w:lang w:eastAsia="en-IE"/>
              </w:rPr>
              <w:t xml:space="preserve">Rest of </w:t>
            </w:r>
            <w:r w:rsidRPr="00361E55">
              <w:rPr>
                <w:rFonts w:eastAsia="MS PGothic"/>
                <w:b/>
                <w:bCs/>
                <w:kern w:val="24"/>
                <w:sz w:val="22"/>
                <w:lang w:eastAsia="en-IE"/>
              </w:rPr>
              <w:t>Leinster</w:t>
            </w:r>
          </w:p>
        </w:tc>
        <w:tc>
          <w:tcPr>
            <w:tcW w:w="214" w:type="pct"/>
            <w:shd w:val="clear" w:color="auto" w:fill="auto"/>
            <w:tcMar>
              <w:top w:w="15" w:type="dxa"/>
              <w:left w:w="15" w:type="dxa"/>
              <w:bottom w:w="0" w:type="dxa"/>
              <w:right w:w="15" w:type="dxa"/>
            </w:tcMar>
            <w:textDirection w:val="btLr"/>
            <w:vAlign w:val="center"/>
            <w:hideMark/>
          </w:tcPr>
          <w:p w14:paraId="7109FB29" w14:textId="77777777" w:rsidR="00E74FAE" w:rsidRPr="00CC0EAB" w:rsidRDefault="00E74FAE" w:rsidP="00693418">
            <w:pPr>
              <w:widowControl/>
              <w:autoSpaceDE/>
              <w:autoSpaceDN/>
              <w:spacing w:after="0"/>
              <w:ind w:left="113" w:right="113"/>
              <w:jc w:val="center"/>
              <w:textAlignment w:val="bottom"/>
              <w:rPr>
                <w:rFonts w:eastAsia="Times New Roman"/>
                <w:szCs w:val="26"/>
                <w:lang w:eastAsia="en-IE"/>
              </w:rPr>
            </w:pPr>
            <w:r w:rsidRPr="00361E55">
              <w:rPr>
                <w:rFonts w:eastAsia="MS PGothic"/>
                <w:b/>
                <w:bCs/>
                <w:kern w:val="24"/>
                <w:sz w:val="22"/>
                <w:lang w:eastAsia="en-IE"/>
              </w:rPr>
              <w:t>Munster</w:t>
            </w:r>
          </w:p>
        </w:tc>
        <w:tc>
          <w:tcPr>
            <w:tcW w:w="218" w:type="pct"/>
            <w:shd w:val="clear" w:color="auto" w:fill="auto"/>
            <w:tcMar>
              <w:top w:w="15" w:type="dxa"/>
              <w:left w:w="15" w:type="dxa"/>
              <w:bottom w:w="0" w:type="dxa"/>
              <w:right w:w="15" w:type="dxa"/>
            </w:tcMar>
            <w:textDirection w:val="btLr"/>
            <w:vAlign w:val="center"/>
            <w:hideMark/>
          </w:tcPr>
          <w:p w14:paraId="26F53707" w14:textId="77777777" w:rsidR="00E74FAE" w:rsidRPr="00361E55" w:rsidRDefault="00E74FAE" w:rsidP="00693418">
            <w:pPr>
              <w:widowControl/>
              <w:autoSpaceDE/>
              <w:autoSpaceDN/>
              <w:spacing w:after="0" w:line="216" w:lineRule="auto"/>
              <w:ind w:left="113" w:right="113"/>
              <w:jc w:val="center"/>
              <w:textAlignment w:val="bottom"/>
              <w:rPr>
                <w:rFonts w:eastAsia="Times New Roman"/>
                <w:szCs w:val="26"/>
                <w:lang w:eastAsia="en-IE"/>
              </w:rPr>
            </w:pPr>
            <w:r w:rsidRPr="00361E55">
              <w:rPr>
                <w:rFonts w:eastAsia="MS PGothic"/>
                <w:b/>
                <w:bCs/>
                <w:kern w:val="24"/>
                <w:szCs w:val="26"/>
                <w:lang w:eastAsia="en-IE"/>
              </w:rPr>
              <w:t>Conn/</w:t>
            </w:r>
          </w:p>
          <w:p w14:paraId="284CC702" w14:textId="77777777" w:rsidR="00E74FAE" w:rsidRPr="00CC0EAB" w:rsidRDefault="00E74FAE" w:rsidP="00693418">
            <w:pPr>
              <w:widowControl/>
              <w:autoSpaceDE/>
              <w:autoSpaceDN/>
              <w:spacing w:after="0"/>
              <w:ind w:left="113" w:right="113"/>
              <w:jc w:val="center"/>
              <w:textAlignment w:val="bottom"/>
              <w:rPr>
                <w:rFonts w:eastAsia="Times New Roman"/>
                <w:szCs w:val="26"/>
                <w:lang w:eastAsia="en-IE"/>
              </w:rPr>
            </w:pPr>
            <w:r w:rsidRPr="00361E55">
              <w:rPr>
                <w:rFonts w:eastAsia="MS PGothic"/>
                <w:b/>
                <w:bCs/>
                <w:kern w:val="24"/>
                <w:szCs w:val="26"/>
                <w:lang w:eastAsia="en-IE"/>
              </w:rPr>
              <w:t>Ulster</w:t>
            </w:r>
          </w:p>
        </w:tc>
        <w:tc>
          <w:tcPr>
            <w:tcW w:w="213" w:type="pct"/>
            <w:shd w:val="clear" w:color="auto" w:fill="auto"/>
            <w:tcMar>
              <w:top w:w="15" w:type="dxa"/>
              <w:left w:w="15" w:type="dxa"/>
              <w:bottom w:w="0" w:type="dxa"/>
              <w:right w:w="15" w:type="dxa"/>
            </w:tcMar>
            <w:textDirection w:val="btLr"/>
            <w:vAlign w:val="center"/>
            <w:hideMark/>
          </w:tcPr>
          <w:p w14:paraId="247B6BCC" w14:textId="77777777" w:rsidR="00E74FAE" w:rsidRPr="00CC0EAB" w:rsidRDefault="00E74FAE" w:rsidP="00693418">
            <w:pPr>
              <w:widowControl/>
              <w:autoSpaceDE/>
              <w:autoSpaceDN/>
              <w:spacing w:after="0"/>
              <w:ind w:left="113" w:right="113"/>
              <w:jc w:val="center"/>
              <w:textAlignment w:val="bottom"/>
              <w:rPr>
                <w:rFonts w:eastAsia="Times New Roman"/>
                <w:szCs w:val="26"/>
                <w:lang w:eastAsia="en-IE"/>
              </w:rPr>
            </w:pPr>
            <w:r w:rsidRPr="00361E55">
              <w:rPr>
                <w:rFonts w:eastAsia="MS PGothic"/>
                <w:b/>
                <w:bCs/>
                <w:kern w:val="24"/>
                <w:szCs w:val="26"/>
                <w:lang w:eastAsia="en-IE"/>
              </w:rPr>
              <w:t>Urban</w:t>
            </w:r>
          </w:p>
        </w:tc>
        <w:tc>
          <w:tcPr>
            <w:tcW w:w="213" w:type="pct"/>
            <w:shd w:val="clear" w:color="auto" w:fill="auto"/>
            <w:tcMar>
              <w:top w:w="15" w:type="dxa"/>
              <w:left w:w="15" w:type="dxa"/>
              <w:bottom w:w="0" w:type="dxa"/>
              <w:right w:w="15" w:type="dxa"/>
            </w:tcMar>
            <w:textDirection w:val="btLr"/>
            <w:vAlign w:val="center"/>
            <w:hideMark/>
          </w:tcPr>
          <w:p w14:paraId="2DE3434F" w14:textId="77777777" w:rsidR="00E74FAE" w:rsidRPr="00CC0EAB" w:rsidRDefault="00E74FAE" w:rsidP="00693418">
            <w:pPr>
              <w:widowControl/>
              <w:autoSpaceDE/>
              <w:autoSpaceDN/>
              <w:spacing w:after="0"/>
              <w:ind w:left="113" w:right="113"/>
              <w:jc w:val="center"/>
              <w:textAlignment w:val="bottom"/>
              <w:rPr>
                <w:rFonts w:eastAsia="Times New Roman"/>
                <w:szCs w:val="26"/>
                <w:lang w:eastAsia="en-IE"/>
              </w:rPr>
            </w:pPr>
            <w:r w:rsidRPr="00361E55">
              <w:rPr>
                <w:rFonts w:eastAsia="MS PGothic"/>
                <w:b/>
                <w:bCs/>
                <w:kern w:val="24"/>
                <w:szCs w:val="26"/>
                <w:lang w:eastAsia="en-IE"/>
              </w:rPr>
              <w:t>Rural</w:t>
            </w:r>
          </w:p>
        </w:tc>
        <w:tc>
          <w:tcPr>
            <w:tcW w:w="213" w:type="pct"/>
            <w:shd w:val="clear" w:color="auto" w:fill="auto"/>
            <w:tcMar>
              <w:top w:w="15" w:type="dxa"/>
              <w:left w:w="15" w:type="dxa"/>
              <w:bottom w:w="0" w:type="dxa"/>
              <w:right w:w="15" w:type="dxa"/>
            </w:tcMar>
            <w:textDirection w:val="btLr"/>
            <w:vAlign w:val="center"/>
            <w:hideMark/>
          </w:tcPr>
          <w:p w14:paraId="0299EB25" w14:textId="77777777" w:rsidR="00E74FAE" w:rsidRPr="00CC0EAB" w:rsidRDefault="00E74FAE" w:rsidP="00693418">
            <w:pPr>
              <w:widowControl/>
              <w:autoSpaceDE/>
              <w:autoSpaceDN/>
              <w:spacing w:after="0"/>
              <w:ind w:left="113" w:right="113"/>
              <w:jc w:val="center"/>
              <w:textAlignment w:val="bottom"/>
              <w:rPr>
                <w:rFonts w:eastAsia="Times New Roman"/>
                <w:szCs w:val="26"/>
                <w:lang w:eastAsia="en-IE"/>
              </w:rPr>
            </w:pPr>
            <w:r w:rsidRPr="00361E55">
              <w:rPr>
                <w:rFonts w:eastAsia="MS PGothic"/>
                <w:b/>
                <w:bCs/>
                <w:kern w:val="24"/>
                <w:szCs w:val="26"/>
                <w:lang w:eastAsia="en-IE"/>
              </w:rPr>
              <w:t xml:space="preserve">Have </w:t>
            </w:r>
            <w:r w:rsidRPr="00361E55">
              <w:rPr>
                <w:rFonts w:eastAsia="MS PGothic"/>
                <w:b/>
                <w:bCs/>
                <w:kern w:val="24"/>
                <w:sz w:val="22"/>
                <w:lang w:eastAsia="en-IE"/>
              </w:rPr>
              <w:t>disability</w:t>
            </w:r>
          </w:p>
        </w:tc>
        <w:tc>
          <w:tcPr>
            <w:tcW w:w="213" w:type="pct"/>
            <w:shd w:val="clear" w:color="auto" w:fill="auto"/>
            <w:tcMar>
              <w:top w:w="15" w:type="dxa"/>
              <w:left w:w="15" w:type="dxa"/>
              <w:bottom w:w="0" w:type="dxa"/>
              <w:right w:w="15" w:type="dxa"/>
            </w:tcMar>
            <w:textDirection w:val="btLr"/>
            <w:vAlign w:val="center"/>
            <w:hideMark/>
          </w:tcPr>
          <w:p w14:paraId="65DE9BD1" w14:textId="77777777" w:rsidR="00E74FAE" w:rsidRPr="00CC0EAB" w:rsidRDefault="00E74FAE" w:rsidP="00693418">
            <w:pPr>
              <w:widowControl/>
              <w:autoSpaceDE/>
              <w:autoSpaceDN/>
              <w:spacing w:after="0"/>
              <w:ind w:left="113" w:right="113"/>
              <w:jc w:val="center"/>
              <w:textAlignment w:val="bottom"/>
              <w:rPr>
                <w:rFonts w:eastAsia="Times New Roman"/>
                <w:szCs w:val="26"/>
                <w:lang w:eastAsia="en-IE"/>
              </w:rPr>
            </w:pPr>
            <w:r w:rsidRPr="00361E55">
              <w:rPr>
                <w:rFonts w:eastAsia="MS PGothic"/>
                <w:b/>
                <w:bCs/>
                <w:kern w:val="24"/>
                <w:szCs w:val="26"/>
                <w:lang w:eastAsia="en-IE"/>
              </w:rPr>
              <w:t xml:space="preserve">No </w:t>
            </w:r>
            <w:r w:rsidRPr="00361E55">
              <w:rPr>
                <w:rFonts w:eastAsia="MS PGothic"/>
                <w:b/>
                <w:bCs/>
                <w:kern w:val="24"/>
                <w:sz w:val="22"/>
                <w:lang w:eastAsia="en-IE"/>
              </w:rPr>
              <w:t>disability</w:t>
            </w:r>
          </w:p>
        </w:tc>
      </w:tr>
      <w:tr w:rsidR="00E74FAE" w:rsidRPr="00CC0EAB" w14:paraId="6D94A82A" w14:textId="77777777" w:rsidTr="00456623">
        <w:trPr>
          <w:trHeight w:val="1213"/>
        </w:trPr>
        <w:tc>
          <w:tcPr>
            <w:tcW w:w="911" w:type="pct"/>
            <w:shd w:val="clear" w:color="auto" w:fill="F2F2F2"/>
            <w:tcMar>
              <w:top w:w="15" w:type="dxa"/>
              <w:left w:w="15" w:type="dxa"/>
              <w:bottom w:w="0" w:type="dxa"/>
              <w:right w:w="15" w:type="dxa"/>
            </w:tcMar>
            <w:vAlign w:val="center"/>
            <w:hideMark/>
          </w:tcPr>
          <w:p w14:paraId="05D68B74" w14:textId="77777777" w:rsidR="00E74FAE" w:rsidRPr="00CC0EAB" w:rsidRDefault="00E74FAE" w:rsidP="00693418">
            <w:pPr>
              <w:widowControl/>
              <w:autoSpaceDE/>
              <w:autoSpaceDN/>
              <w:spacing w:after="0"/>
              <w:textAlignment w:val="bottom"/>
              <w:rPr>
                <w:rFonts w:eastAsia="Times New Roman"/>
                <w:szCs w:val="26"/>
                <w:lang w:eastAsia="en-IE"/>
              </w:rPr>
            </w:pPr>
            <w:r>
              <w:rPr>
                <w:rFonts w:eastAsia="MS PGothic"/>
                <w:color w:val="000000"/>
                <w:kern w:val="24"/>
                <w:szCs w:val="26"/>
                <w:lang w:eastAsia="en-IE"/>
              </w:rPr>
              <w:t>Any agree</w:t>
            </w:r>
          </w:p>
        </w:tc>
        <w:tc>
          <w:tcPr>
            <w:tcW w:w="214" w:type="pct"/>
            <w:shd w:val="clear" w:color="auto" w:fill="auto"/>
            <w:tcMar>
              <w:top w:w="15" w:type="dxa"/>
              <w:left w:w="15" w:type="dxa"/>
              <w:bottom w:w="0" w:type="dxa"/>
              <w:right w:w="15" w:type="dxa"/>
            </w:tcMar>
            <w:vAlign w:val="center"/>
          </w:tcPr>
          <w:p w14:paraId="12B09BD0" w14:textId="77777777" w:rsidR="00E74FAE" w:rsidRPr="00CC0EAB" w:rsidRDefault="00E74FAE"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87</w:t>
            </w:r>
          </w:p>
        </w:tc>
        <w:tc>
          <w:tcPr>
            <w:tcW w:w="214" w:type="pct"/>
            <w:shd w:val="clear" w:color="auto" w:fill="auto"/>
            <w:tcMar>
              <w:top w:w="15" w:type="dxa"/>
              <w:left w:w="15" w:type="dxa"/>
              <w:bottom w:w="0" w:type="dxa"/>
              <w:right w:w="15" w:type="dxa"/>
            </w:tcMar>
            <w:vAlign w:val="center"/>
          </w:tcPr>
          <w:p w14:paraId="1C5636A8" w14:textId="77777777" w:rsidR="00E74FAE" w:rsidRPr="00CC0EAB" w:rsidRDefault="00E74FAE"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88</w:t>
            </w:r>
          </w:p>
        </w:tc>
        <w:tc>
          <w:tcPr>
            <w:tcW w:w="213" w:type="pct"/>
            <w:shd w:val="clear" w:color="auto" w:fill="auto"/>
            <w:tcMar>
              <w:top w:w="15" w:type="dxa"/>
              <w:left w:w="15" w:type="dxa"/>
              <w:bottom w:w="0" w:type="dxa"/>
              <w:right w:w="15" w:type="dxa"/>
            </w:tcMar>
            <w:vAlign w:val="center"/>
          </w:tcPr>
          <w:p w14:paraId="327B986F" w14:textId="77777777" w:rsidR="00E74FAE" w:rsidRPr="00CC0EAB" w:rsidRDefault="00E74FAE"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86</w:t>
            </w:r>
          </w:p>
        </w:tc>
        <w:tc>
          <w:tcPr>
            <w:tcW w:w="214" w:type="pct"/>
            <w:shd w:val="clear" w:color="auto" w:fill="auto"/>
            <w:tcMar>
              <w:top w:w="15" w:type="dxa"/>
              <w:left w:w="15" w:type="dxa"/>
              <w:bottom w:w="0" w:type="dxa"/>
              <w:right w:w="15" w:type="dxa"/>
            </w:tcMar>
            <w:vAlign w:val="center"/>
          </w:tcPr>
          <w:p w14:paraId="4A93A627" w14:textId="77777777" w:rsidR="00E74FAE" w:rsidRPr="00CC0EAB" w:rsidRDefault="00E74FAE"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86</w:t>
            </w:r>
          </w:p>
        </w:tc>
        <w:tc>
          <w:tcPr>
            <w:tcW w:w="213" w:type="pct"/>
            <w:shd w:val="clear" w:color="auto" w:fill="auto"/>
            <w:tcMar>
              <w:top w:w="15" w:type="dxa"/>
              <w:left w:w="15" w:type="dxa"/>
              <w:bottom w:w="0" w:type="dxa"/>
              <w:right w:w="15" w:type="dxa"/>
            </w:tcMar>
            <w:vAlign w:val="center"/>
          </w:tcPr>
          <w:p w14:paraId="1D59F91E" w14:textId="77777777" w:rsidR="00E74FAE" w:rsidRPr="00CC0EAB" w:rsidRDefault="00E74FAE"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87</w:t>
            </w:r>
          </w:p>
        </w:tc>
        <w:tc>
          <w:tcPr>
            <w:tcW w:w="213" w:type="pct"/>
            <w:shd w:val="clear" w:color="auto" w:fill="auto"/>
            <w:tcMar>
              <w:top w:w="15" w:type="dxa"/>
              <w:left w:w="15" w:type="dxa"/>
              <w:bottom w:w="0" w:type="dxa"/>
              <w:right w:w="15" w:type="dxa"/>
            </w:tcMar>
            <w:vAlign w:val="center"/>
          </w:tcPr>
          <w:p w14:paraId="1FB6AA4C" w14:textId="77777777" w:rsidR="00E74FAE" w:rsidRPr="00CC0EAB" w:rsidRDefault="00E74FAE"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84</w:t>
            </w:r>
          </w:p>
        </w:tc>
        <w:tc>
          <w:tcPr>
            <w:tcW w:w="213" w:type="pct"/>
            <w:shd w:val="clear" w:color="auto" w:fill="auto"/>
            <w:tcMar>
              <w:top w:w="15" w:type="dxa"/>
              <w:left w:w="15" w:type="dxa"/>
              <w:bottom w:w="0" w:type="dxa"/>
              <w:right w:w="15" w:type="dxa"/>
            </w:tcMar>
            <w:vAlign w:val="center"/>
          </w:tcPr>
          <w:p w14:paraId="3DAFFA81" w14:textId="77777777" w:rsidR="00E74FAE" w:rsidRPr="00CC0EAB" w:rsidRDefault="00E74FAE"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93*</w:t>
            </w:r>
          </w:p>
        </w:tc>
        <w:tc>
          <w:tcPr>
            <w:tcW w:w="214" w:type="pct"/>
            <w:shd w:val="clear" w:color="auto" w:fill="auto"/>
            <w:tcMar>
              <w:top w:w="15" w:type="dxa"/>
              <w:left w:w="15" w:type="dxa"/>
              <w:bottom w:w="0" w:type="dxa"/>
              <w:right w:w="15" w:type="dxa"/>
            </w:tcMar>
            <w:vAlign w:val="center"/>
          </w:tcPr>
          <w:p w14:paraId="2329F8FD" w14:textId="77777777" w:rsidR="00E74FAE" w:rsidRPr="00CC0EAB" w:rsidRDefault="00E74FAE"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87</w:t>
            </w:r>
          </w:p>
        </w:tc>
        <w:tc>
          <w:tcPr>
            <w:tcW w:w="214" w:type="pct"/>
            <w:shd w:val="clear" w:color="auto" w:fill="auto"/>
            <w:tcMar>
              <w:top w:w="15" w:type="dxa"/>
              <w:left w:w="15" w:type="dxa"/>
              <w:bottom w:w="0" w:type="dxa"/>
              <w:right w:w="15" w:type="dxa"/>
            </w:tcMar>
            <w:vAlign w:val="center"/>
          </w:tcPr>
          <w:p w14:paraId="1C41B863" w14:textId="77777777" w:rsidR="00E74FAE" w:rsidRPr="00CC0EAB" w:rsidRDefault="00E74FAE"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88</w:t>
            </w:r>
          </w:p>
        </w:tc>
        <w:tc>
          <w:tcPr>
            <w:tcW w:w="228" w:type="pct"/>
            <w:shd w:val="clear" w:color="auto" w:fill="auto"/>
            <w:tcMar>
              <w:top w:w="15" w:type="dxa"/>
              <w:left w:w="15" w:type="dxa"/>
              <w:bottom w:w="0" w:type="dxa"/>
              <w:right w:w="15" w:type="dxa"/>
            </w:tcMar>
            <w:vAlign w:val="center"/>
          </w:tcPr>
          <w:p w14:paraId="204B6377" w14:textId="77777777" w:rsidR="00E74FAE" w:rsidRPr="00CC0EAB" w:rsidRDefault="00E74FAE"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87</w:t>
            </w:r>
          </w:p>
        </w:tc>
        <w:tc>
          <w:tcPr>
            <w:tcW w:w="228" w:type="pct"/>
            <w:shd w:val="clear" w:color="auto" w:fill="auto"/>
            <w:tcMar>
              <w:top w:w="15" w:type="dxa"/>
              <w:left w:w="15" w:type="dxa"/>
              <w:bottom w:w="0" w:type="dxa"/>
              <w:right w:w="15" w:type="dxa"/>
            </w:tcMar>
            <w:vAlign w:val="center"/>
          </w:tcPr>
          <w:p w14:paraId="07339A3C" w14:textId="77777777" w:rsidR="00E74FAE" w:rsidRPr="00CC0EAB" w:rsidRDefault="00E74FAE"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87</w:t>
            </w:r>
          </w:p>
        </w:tc>
        <w:tc>
          <w:tcPr>
            <w:tcW w:w="213" w:type="pct"/>
            <w:shd w:val="clear" w:color="auto" w:fill="auto"/>
            <w:tcMar>
              <w:top w:w="15" w:type="dxa"/>
              <w:left w:w="15" w:type="dxa"/>
              <w:bottom w:w="0" w:type="dxa"/>
              <w:right w:w="15" w:type="dxa"/>
            </w:tcMar>
            <w:vAlign w:val="center"/>
          </w:tcPr>
          <w:p w14:paraId="61B0A6A5" w14:textId="77777777" w:rsidR="00E74FAE" w:rsidRPr="00CC0EAB" w:rsidRDefault="00E74FAE"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88</w:t>
            </w:r>
          </w:p>
        </w:tc>
        <w:tc>
          <w:tcPr>
            <w:tcW w:w="213" w:type="pct"/>
            <w:shd w:val="clear" w:color="auto" w:fill="auto"/>
            <w:tcMar>
              <w:top w:w="15" w:type="dxa"/>
              <w:left w:w="15" w:type="dxa"/>
              <w:bottom w:w="0" w:type="dxa"/>
              <w:right w:w="15" w:type="dxa"/>
            </w:tcMar>
            <w:vAlign w:val="center"/>
          </w:tcPr>
          <w:p w14:paraId="50F5E048" w14:textId="77777777" w:rsidR="00E74FAE" w:rsidRPr="00CC0EAB" w:rsidRDefault="00E74FAE"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87</w:t>
            </w:r>
          </w:p>
        </w:tc>
        <w:tc>
          <w:tcPr>
            <w:tcW w:w="214" w:type="pct"/>
            <w:shd w:val="clear" w:color="auto" w:fill="auto"/>
            <w:tcMar>
              <w:top w:w="15" w:type="dxa"/>
              <w:left w:w="15" w:type="dxa"/>
              <w:bottom w:w="0" w:type="dxa"/>
              <w:right w:w="15" w:type="dxa"/>
            </w:tcMar>
            <w:vAlign w:val="center"/>
          </w:tcPr>
          <w:p w14:paraId="03AA09EB" w14:textId="77777777" w:rsidR="00E74FAE" w:rsidRPr="00CC0EAB" w:rsidRDefault="00E74FAE"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83</w:t>
            </w:r>
          </w:p>
        </w:tc>
        <w:tc>
          <w:tcPr>
            <w:tcW w:w="218" w:type="pct"/>
            <w:shd w:val="clear" w:color="auto" w:fill="auto"/>
            <w:tcMar>
              <w:top w:w="15" w:type="dxa"/>
              <w:left w:w="15" w:type="dxa"/>
              <w:bottom w:w="0" w:type="dxa"/>
              <w:right w:w="15" w:type="dxa"/>
            </w:tcMar>
            <w:vAlign w:val="center"/>
          </w:tcPr>
          <w:p w14:paraId="2D4B3518" w14:textId="77777777" w:rsidR="00E74FAE" w:rsidRPr="00CC0EAB" w:rsidRDefault="00E74FAE"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90</w:t>
            </w:r>
          </w:p>
        </w:tc>
        <w:tc>
          <w:tcPr>
            <w:tcW w:w="213" w:type="pct"/>
            <w:shd w:val="clear" w:color="auto" w:fill="auto"/>
            <w:tcMar>
              <w:top w:w="15" w:type="dxa"/>
              <w:left w:w="15" w:type="dxa"/>
              <w:bottom w:w="0" w:type="dxa"/>
              <w:right w:w="15" w:type="dxa"/>
            </w:tcMar>
            <w:vAlign w:val="center"/>
          </w:tcPr>
          <w:p w14:paraId="3940A074" w14:textId="77777777" w:rsidR="00E74FAE" w:rsidRPr="00CC0EAB" w:rsidRDefault="00E74FAE"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88</w:t>
            </w:r>
          </w:p>
        </w:tc>
        <w:tc>
          <w:tcPr>
            <w:tcW w:w="213" w:type="pct"/>
            <w:shd w:val="clear" w:color="auto" w:fill="auto"/>
            <w:tcMar>
              <w:top w:w="15" w:type="dxa"/>
              <w:left w:w="15" w:type="dxa"/>
              <w:bottom w:w="0" w:type="dxa"/>
              <w:right w:w="15" w:type="dxa"/>
            </w:tcMar>
            <w:vAlign w:val="center"/>
          </w:tcPr>
          <w:p w14:paraId="7F584798" w14:textId="77777777" w:rsidR="00E74FAE" w:rsidRPr="00CC0EAB" w:rsidRDefault="00E74FAE"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85</w:t>
            </w:r>
          </w:p>
        </w:tc>
        <w:tc>
          <w:tcPr>
            <w:tcW w:w="213" w:type="pct"/>
            <w:shd w:val="clear" w:color="auto" w:fill="auto"/>
            <w:tcMar>
              <w:top w:w="15" w:type="dxa"/>
              <w:left w:w="15" w:type="dxa"/>
              <w:bottom w:w="0" w:type="dxa"/>
              <w:right w:w="15" w:type="dxa"/>
            </w:tcMar>
            <w:vAlign w:val="center"/>
          </w:tcPr>
          <w:p w14:paraId="78BFA107" w14:textId="77777777" w:rsidR="00E74FAE" w:rsidRPr="00CC0EAB" w:rsidRDefault="00E74FAE"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87</w:t>
            </w:r>
          </w:p>
        </w:tc>
        <w:tc>
          <w:tcPr>
            <w:tcW w:w="213" w:type="pct"/>
            <w:shd w:val="clear" w:color="auto" w:fill="auto"/>
            <w:tcMar>
              <w:top w:w="15" w:type="dxa"/>
              <w:left w:w="15" w:type="dxa"/>
              <w:bottom w:w="0" w:type="dxa"/>
              <w:right w:w="15" w:type="dxa"/>
            </w:tcMar>
            <w:vAlign w:val="center"/>
          </w:tcPr>
          <w:p w14:paraId="6A9191D6" w14:textId="77777777" w:rsidR="00E74FAE" w:rsidRPr="00CC0EAB" w:rsidRDefault="00E74FAE"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87</w:t>
            </w:r>
          </w:p>
        </w:tc>
      </w:tr>
      <w:tr w:rsidR="00E74FAE" w:rsidRPr="00CC0EAB" w14:paraId="784AE66F" w14:textId="77777777" w:rsidTr="00456623">
        <w:trPr>
          <w:trHeight w:val="395"/>
        </w:trPr>
        <w:tc>
          <w:tcPr>
            <w:tcW w:w="911" w:type="pct"/>
            <w:shd w:val="clear" w:color="auto" w:fill="F2F2F2"/>
            <w:tcMar>
              <w:top w:w="15" w:type="dxa"/>
              <w:left w:w="15" w:type="dxa"/>
              <w:bottom w:w="0" w:type="dxa"/>
              <w:right w:w="15" w:type="dxa"/>
            </w:tcMar>
            <w:vAlign w:val="center"/>
            <w:hideMark/>
          </w:tcPr>
          <w:p w14:paraId="7B0442E6" w14:textId="77777777" w:rsidR="00E74FAE" w:rsidRPr="00CC0EAB" w:rsidRDefault="00E74FAE" w:rsidP="00693418">
            <w:pPr>
              <w:widowControl/>
              <w:autoSpaceDE/>
              <w:autoSpaceDN/>
              <w:spacing w:after="0"/>
              <w:textAlignment w:val="bottom"/>
              <w:rPr>
                <w:rFonts w:eastAsia="Times New Roman"/>
                <w:szCs w:val="26"/>
                <w:lang w:eastAsia="en-IE"/>
              </w:rPr>
            </w:pPr>
            <w:r>
              <w:rPr>
                <w:rFonts w:eastAsia="MS PGothic"/>
                <w:color w:val="000000"/>
                <w:kern w:val="24"/>
                <w:szCs w:val="26"/>
                <w:lang w:eastAsia="en-IE"/>
              </w:rPr>
              <w:t>Any disagree</w:t>
            </w:r>
          </w:p>
        </w:tc>
        <w:tc>
          <w:tcPr>
            <w:tcW w:w="214" w:type="pct"/>
            <w:shd w:val="clear" w:color="auto" w:fill="auto"/>
            <w:tcMar>
              <w:top w:w="15" w:type="dxa"/>
              <w:left w:w="15" w:type="dxa"/>
              <w:bottom w:w="0" w:type="dxa"/>
              <w:right w:w="15" w:type="dxa"/>
            </w:tcMar>
            <w:vAlign w:val="center"/>
          </w:tcPr>
          <w:p w14:paraId="6D876444" w14:textId="77777777" w:rsidR="00E74FAE" w:rsidRPr="00CC0EAB" w:rsidRDefault="00E74FAE"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13</w:t>
            </w:r>
          </w:p>
        </w:tc>
        <w:tc>
          <w:tcPr>
            <w:tcW w:w="214" w:type="pct"/>
            <w:shd w:val="clear" w:color="auto" w:fill="auto"/>
            <w:tcMar>
              <w:top w:w="15" w:type="dxa"/>
              <w:left w:w="15" w:type="dxa"/>
              <w:bottom w:w="0" w:type="dxa"/>
              <w:right w:w="15" w:type="dxa"/>
            </w:tcMar>
            <w:vAlign w:val="center"/>
          </w:tcPr>
          <w:p w14:paraId="7E1E8880" w14:textId="77777777" w:rsidR="00E74FAE" w:rsidRPr="00CC0EAB" w:rsidRDefault="00E74FAE"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12</w:t>
            </w:r>
          </w:p>
        </w:tc>
        <w:tc>
          <w:tcPr>
            <w:tcW w:w="213" w:type="pct"/>
            <w:shd w:val="clear" w:color="auto" w:fill="auto"/>
            <w:tcMar>
              <w:top w:w="15" w:type="dxa"/>
              <w:left w:w="15" w:type="dxa"/>
              <w:bottom w:w="0" w:type="dxa"/>
              <w:right w:w="15" w:type="dxa"/>
            </w:tcMar>
            <w:vAlign w:val="center"/>
          </w:tcPr>
          <w:p w14:paraId="746783D1" w14:textId="77777777" w:rsidR="00E74FAE" w:rsidRPr="00CC0EAB" w:rsidRDefault="00E74FAE"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14</w:t>
            </w:r>
          </w:p>
        </w:tc>
        <w:tc>
          <w:tcPr>
            <w:tcW w:w="214" w:type="pct"/>
            <w:shd w:val="clear" w:color="auto" w:fill="auto"/>
            <w:tcMar>
              <w:top w:w="15" w:type="dxa"/>
              <w:left w:w="15" w:type="dxa"/>
              <w:bottom w:w="0" w:type="dxa"/>
              <w:right w:w="15" w:type="dxa"/>
            </w:tcMar>
            <w:vAlign w:val="center"/>
          </w:tcPr>
          <w:p w14:paraId="4238E9BA" w14:textId="77777777" w:rsidR="00E74FAE" w:rsidRPr="00CC0EAB" w:rsidRDefault="00E74FAE"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15</w:t>
            </w:r>
          </w:p>
        </w:tc>
        <w:tc>
          <w:tcPr>
            <w:tcW w:w="213" w:type="pct"/>
            <w:shd w:val="clear" w:color="auto" w:fill="auto"/>
            <w:tcMar>
              <w:top w:w="15" w:type="dxa"/>
              <w:left w:w="15" w:type="dxa"/>
              <w:bottom w:w="0" w:type="dxa"/>
              <w:right w:w="15" w:type="dxa"/>
            </w:tcMar>
            <w:vAlign w:val="center"/>
          </w:tcPr>
          <w:p w14:paraId="1C6B67B4" w14:textId="77777777" w:rsidR="00E74FAE" w:rsidRPr="00CC0EAB" w:rsidRDefault="00E74FAE"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13</w:t>
            </w:r>
          </w:p>
        </w:tc>
        <w:tc>
          <w:tcPr>
            <w:tcW w:w="213" w:type="pct"/>
            <w:shd w:val="clear" w:color="auto" w:fill="auto"/>
            <w:tcMar>
              <w:top w:w="15" w:type="dxa"/>
              <w:left w:w="15" w:type="dxa"/>
              <w:bottom w:w="0" w:type="dxa"/>
              <w:right w:w="15" w:type="dxa"/>
            </w:tcMar>
            <w:vAlign w:val="center"/>
          </w:tcPr>
          <w:p w14:paraId="5F7623C7" w14:textId="77777777" w:rsidR="00E74FAE" w:rsidRPr="00CC0EAB" w:rsidRDefault="00E74FAE"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16</w:t>
            </w:r>
          </w:p>
        </w:tc>
        <w:tc>
          <w:tcPr>
            <w:tcW w:w="213" w:type="pct"/>
            <w:shd w:val="clear" w:color="auto" w:fill="auto"/>
            <w:tcMar>
              <w:top w:w="15" w:type="dxa"/>
              <w:left w:w="15" w:type="dxa"/>
              <w:bottom w:w="0" w:type="dxa"/>
              <w:right w:w="15" w:type="dxa"/>
            </w:tcMar>
            <w:vAlign w:val="center"/>
          </w:tcPr>
          <w:p w14:paraId="52477CC2" w14:textId="77777777" w:rsidR="00E74FAE" w:rsidRPr="00CC0EAB" w:rsidRDefault="00E74FAE"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6*</w:t>
            </w:r>
          </w:p>
        </w:tc>
        <w:tc>
          <w:tcPr>
            <w:tcW w:w="214" w:type="pct"/>
            <w:shd w:val="clear" w:color="auto" w:fill="auto"/>
            <w:tcMar>
              <w:top w:w="15" w:type="dxa"/>
              <w:left w:w="15" w:type="dxa"/>
              <w:bottom w:w="0" w:type="dxa"/>
              <w:right w:w="15" w:type="dxa"/>
            </w:tcMar>
            <w:vAlign w:val="center"/>
          </w:tcPr>
          <w:p w14:paraId="1B89F4CC" w14:textId="77777777" w:rsidR="00E74FAE" w:rsidRPr="00CC0EAB" w:rsidRDefault="00E74FAE"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13</w:t>
            </w:r>
          </w:p>
        </w:tc>
        <w:tc>
          <w:tcPr>
            <w:tcW w:w="214" w:type="pct"/>
            <w:shd w:val="clear" w:color="auto" w:fill="auto"/>
            <w:tcMar>
              <w:top w:w="15" w:type="dxa"/>
              <w:left w:w="15" w:type="dxa"/>
              <w:bottom w:w="0" w:type="dxa"/>
              <w:right w:w="15" w:type="dxa"/>
            </w:tcMar>
            <w:vAlign w:val="center"/>
          </w:tcPr>
          <w:p w14:paraId="1680F32E" w14:textId="77777777" w:rsidR="00E74FAE" w:rsidRPr="00CC0EAB" w:rsidRDefault="00E74FAE"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12</w:t>
            </w:r>
          </w:p>
        </w:tc>
        <w:tc>
          <w:tcPr>
            <w:tcW w:w="228" w:type="pct"/>
            <w:shd w:val="clear" w:color="auto" w:fill="auto"/>
            <w:tcMar>
              <w:top w:w="15" w:type="dxa"/>
              <w:left w:w="15" w:type="dxa"/>
              <w:bottom w:w="0" w:type="dxa"/>
              <w:right w:w="15" w:type="dxa"/>
            </w:tcMar>
            <w:vAlign w:val="center"/>
          </w:tcPr>
          <w:p w14:paraId="6BFDE09C" w14:textId="77777777" w:rsidR="00E74FAE" w:rsidRPr="00CC0EAB" w:rsidRDefault="00E74FAE"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13</w:t>
            </w:r>
          </w:p>
        </w:tc>
        <w:tc>
          <w:tcPr>
            <w:tcW w:w="228" w:type="pct"/>
            <w:shd w:val="clear" w:color="auto" w:fill="auto"/>
            <w:tcMar>
              <w:top w:w="15" w:type="dxa"/>
              <w:left w:w="15" w:type="dxa"/>
              <w:bottom w:w="0" w:type="dxa"/>
              <w:right w:w="15" w:type="dxa"/>
            </w:tcMar>
            <w:vAlign w:val="center"/>
          </w:tcPr>
          <w:p w14:paraId="059EA3A8" w14:textId="77777777" w:rsidR="00E74FAE" w:rsidRPr="00CC0EAB" w:rsidRDefault="00E74FAE"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13</w:t>
            </w:r>
          </w:p>
        </w:tc>
        <w:tc>
          <w:tcPr>
            <w:tcW w:w="213" w:type="pct"/>
            <w:shd w:val="clear" w:color="auto" w:fill="auto"/>
            <w:tcMar>
              <w:top w:w="15" w:type="dxa"/>
              <w:left w:w="15" w:type="dxa"/>
              <w:bottom w:w="0" w:type="dxa"/>
              <w:right w:w="15" w:type="dxa"/>
            </w:tcMar>
            <w:vAlign w:val="center"/>
          </w:tcPr>
          <w:p w14:paraId="31F9158F" w14:textId="77777777" w:rsidR="00E74FAE" w:rsidRPr="00CC0EAB" w:rsidRDefault="00E74FAE"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12</w:t>
            </w:r>
          </w:p>
        </w:tc>
        <w:tc>
          <w:tcPr>
            <w:tcW w:w="213" w:type="pct"/>
            <w:shd w:val="clear" w:color="auto" w:fill="auto"/>
            <w:tcMar>
              <w:top w:w="15" w:type="dxa"/>
              <w:left w:w="15" w:type="dxa"/>
              <w:bottom w:w="0" w:type="dxa"/>
              <w:right w:w="15" w:type="dxa"/>
            </w:tcMar>
            <w:vAlign w:val="center"/>
          </w:tcPr>
          <w:p w14:paraId="3BBCEB43" w14:textId="77777777" w:rsidR="00E74FAE" w:rsidRPr="00CC0EAB" w:rsidRDefault="00E74FAE"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12</w:t>
            </w:r>
          </w:p>
        </w:tc>
        <w:tc>
          <w:tcPr>
            <w:tcW w:w="214" w:type="pct"/>
            <w:shd w:val="clear" w:color="auto" w:fill="auto"/>
            <w:tcMar>
              <w:top w:w="15" w:type="dxa"/>
              <w:left w:w="15" w:type="dxa"/>
              <w:bottom w:w="0" w:type="dxa"/>
              <w:right w:w="15" w:type="dxa"/>
            </w:tcMar>
            <w:vAlign w:val="center"/>
          </w:tcPr>
          <w:p w14:paraId="599A3AC9" w14:textId="77777777" w:rsidR="00E74FAE" w:rsidRPr="00CC0EAB" w:rsidRDefault="00E74FAE"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17</w:t>
            </w:r>
          </w:p>
        </w:tc>
        <w:tc>
          <w:tcPr>
            <w:tcW w:w="218" w:type="pct"/>
            <w:shd w:val="clear" w:color="auto" w:fill="auto"/>
            <w:tcMar>
              <w:top w:w="15" w:type="dxa"/>
              <w:left w:w="15" w:type="dxa"/>
              <w:bottom w:w="0" w:type="dxa"/>
              <w:right w:w="15" w:type="dxa"/>
            </w:tcMar>
            <w:vAlign w:val="center"/>
          </w:tcPr>
          <w:p w14:paraId="0CCE1BDF" w14:textId="77777777" w:rsidR="00E74FAE" w:rsidRPr="00CC0EAB" w:rsidRDefault="00E74FAE"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10</w:t>
            </w:r>
          </w:p>
        </w:tc>
        <w:tc>
          <w:tcPr>
            <w:tcW w:w="213" w:type="pct"/>
            <w:shd w:val="clear" w:color="auto" w:fill="auto"/>
            <w:tcMar>
              <w:top w:w="15" w:type="dxa"/>
              <w:left w:w="15" w:type="dxa"/>
              <w:bottom w:w="0" w:type="dxa"/>
              <w:right w:w="15" w:type="dxa"/>
            </w:tcMar>
            <w:vAlign w:val="center"/>
          </w:tcPr>
          <w:p w14:paraId="5A0FEE3C" w14:textId="77777777" w:rsidR="00E74FAE" w:rsidRPr="00CC0EAB" w:rsidRDefault="00E74FAE"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12</w:t>
            </w:r>
          </w:p>
        </w:tc>
        <w:tc>
          <w:tcPr>
            <w:tcW w:w="213" w:type="pct"/>
            <w:shd w:val="clear" w:color="auto" w:fill="auto"/>
            <w:tcMar>
              <w:top w:w="15" w:type="dxa"/>
              <w:left w:w="15" w:type="dxa"/>
              <w:bottom w:w="0" w:type="dxa"/>
              <w:right w:w="15" w:type="dxa"/>
            </w:tcMar>
            <w:vAlign w:val="center"/>
          </w:tcPr>
          <w:p w14:paraId="303364CA" w14:textId="77777777" w:rsidR="00E74FAE" w:rsidRPr="00CC0EAB" w:rsidRDefault="00E74FAE"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15</w:t>
            </w:r>
          </w:p>
        </w:tc>
        <w:tc>
          <w:tcPr>
            <w:tcW w:w="213" w:type="pct"/>
            <w:shd w:val="clear" w:color="auto" w:fill="auto"/>
            <w:tcMar>
              <w:top w:w="15" w:type="dxa"/>
              <w:left w:w="15" w:type="dxa"/>
              <w:bottom w:w="0" w:type="dxa"/>
              <w:right w:w="15" w:type="dxa"/>
            </w:tcMar>
            <w:vAlign w:val="center"/>
          </w:tcPr>
          <w:p w14:paraId="3EAE6FED" w14:textId="77777777" w:rsidR="00E74FAE" w:rsidRPr="00CC0EAB" w:rsidRDefault="00E74FAE"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13</w:t>
            </w:r>
          </w:p>
        </w:tc>
        <w:tc>
          <w:tcPr>
            <w:tcW w:w="213" w:type="pct"/>
            <w:shd w:val="clear" w:color="auto" w:fill="auto"/>
            <w:tcMar>
              <w:top w:w="15" w:type="dxa"/>
              <w:left w:w="15" w:type="dxa"/>
              <w:bottom w:w="0" w:type="dxa"/>
              <w:right w:w="15" w:type="dxa"/>
            </w:tcMar>
            <w:vAlign w:val="center"/>
          </w:tcPr>
          <w:p w14:paraId="4508A912" w14:textId="77777777" w:rsidR="00E74FAE" w:rsidRPr="00CC0EAB" w:rsidRDefault="00E74FAE" w:rsidP="00693418">
            <w:pPr>
              <w:widowControl/>
              <w:autoSpaceDE/>
              <w:autoSpaceDN/>
              <w:spacing w:after="0"/>
              <w:jc w:val="center"/>
              <w:textAlignment w:val="bottom"/>
              <w:rPr>
                <w:rFonts w:eastAsia="Times New Roman"/>
                <w:szCs w:val="26"/>
                <w:lang w:eastAsia="en-IE"/>
              </w:rPr>
            </w:pPr>
            <w:r>
              <w:rPr>
                <w:rFonts w:eastAsia="Times New Roman"/>
                <w:szCs w:val="26"/>
                <w:lang w:eastAsia="en-IE"/>
              </w:rPr>
              <w:t>13</w:t>
            </w:r>
          </w:p>
        </w:tc>
      </w:tr>
    </w:tbl>
    <w:p w14:paraId="6E683B80" w14:textId="6598F09D" w:rsidR="00451FEF" w:rsidRDefault="001B58DD" w:rsidP="00451FEF">
      <w:pPr>
        <w:spacing w:after="0"/>
        <w:rPr>
          <w:b/>
        </w:rPr>
      </w:pPr>
      <w:r w:rsidRPr="006F0849">
        <w:rPr>
          <w:sz w:val="22"/>
        </w:rPr>
        <w:t>*Denotes a statistically significant finding</w:t>
      </w:r>
      <w:r>
        <w:rPr>
          <w:sz w:val="22"/>
        </w:rPr>
        <w:t xml:space="preserve">, </w:t>
      </w:r>
      <w:r w:rsidR="00451FEF">
        <w:rPr>
          <w:b/>
        </w:rPr>
        <w:br w:type="page"/>
      </w:r>
    </w:p>
    <w:p w14:paraId="56B04339" w14:textId="661C3FBD" w:rsidR="006F0849" w:rsidRPr="00744784" w:rsidRDefault="003967FF" w:rsidP="00456623">
      <w:pPr>
        <w:pStyle w:val="Style5"/>
        <w:spacing w:before="0" w:after="0"/>
      </w:pPr>
      <w:bookmarkStart w:id="209" w:name="_Toc496193575"/>
      <w:r>
        <w:t>Table A2.22</w:t>
      </w:r>
      <w:r w:rsidR="006F0849" w:rsidRPr="009C207E">
        <w:t>:</w:t>
      </w:r>
      <w:r w:rsidR="006F0849">
        <w:t xml:space="preserve"> Ordinal logistic regression model summarising the level of comfort with having people with disabilities as neighbours by all disability types and selected variables</w:t>
      </w:r>
      <w:bookmarkEnd w:id="209"/>
    </w:p>
    <w:tbl>
      <w:tblPr>
        <w:tblW w:w="5000" w:type="pct"/>
        <w:jc w:val="center"/>
        <w:tblLook w:val="04A0" w:firstRow="1" w:lastRow="0" w:firstColumn="1" w:lastColumn="0" w:noHBand="0" w:noVBand="1"/>
      </w:tblPr>
      <w:tblGrid>
        <w:gridCol w:w="2263"/>
        <w:gridCol w:w="2262"/>
        <w:gridCol w:w="2201"/>
        <w:gridCol w:w="2228"/>
        <w:gridCol w:w="1514"/>
        <w:gridCol w:w="1601"/>
        <w:gridCol w:w="3321"/>
      </w:tblGrid>
      <w:tr w:rsidR="00744784" w:rsidRPr="005B3BF9" w14:paraId="30094753" w14:textId="77777777" w:rsidTr="00456623">
        <w:trPr>
          <w:trHeight w:val="300"/>
          <w:jc w:val="center"/>
        </w:trPr>
        <w:tc>
          <w:tcPr>
            <w:tcW w:w="735" w:type="pct"/>
            <w:tcBorders>
              <w:top w:val="single" w:sz="4" w:space="0" w:color="auto"/>
              <w:left w:val="single" w:sz="4" w:space="0" w:color="auto"/>
              <w:right w:val="single" w:sz="4" w:space="0" w:color="auto"/>
            </w:tcBorders>
          </w:tcPr>
          <w:p w14:paraId="4023D238" w14:textId="77777777" w:rsidR="00744784" w:rsidRPr="00C3429B" w:rsidRDefault="00744784" w:rsidP="00744784">
            <w:pPr>
              <w:spacing w:after="0"/>
              <w:jc w:val="center"/>
              <w:rPr>
                <w:rFonts w:eastAsia="Times New Roman"/>
                <w:b/>
                <w:color w:val="000000"/>
                <w:sz w:val="20"/>
                <w:szCs w:val="20"/>
                <w:lang w:eastAsia="en-IE"/>
              </w:rPr>
            </w:pPr>
          </w:p>
        </w:tc>
        <w:tc>
          <w:tcPr>
            <w:tcW w:w="735" w:type="pct"/>
            <w:vMerge w:val="restart"/>
            <w:tcBorders>
              <w:top w:val="single" w:sz="4" w:space="0" w:color="auto"/>
              <w:left w:val="single" w:sz="4" w:space="0" w:color="auto"/>
              <w:right w:val="single" w:sz="4" w:space="0" w:color="auto"/>
            </w:tcBorders>
          </w:tcPr>
          <w:p w14:paraId="63BBC373" w14:textId="7BCB4505" w:rsidR="00744784" w:rsidRPr="00C3429B" w:rsidRDefault="00744784" w:rsidP="00744784">
            <w:pPr>
              <w:spacing w:after="0"/>
              <w:jc w:val="center"/>
              <w:rPr>
                <w:rFonts w:eastAsia="Times New Roman"/>
                <w:b/>
                <w:color w:val="000000"/>
                <w:sz w:val="20"/>
                <w:szCs w:val="20"/>
                <w:lang w:eastAsia="en-IE"/>
              </w:rPr>
            </w:pPr>
            <w:r w:rsidRPr="00C3429B">
              <w:rPr>
                <w:rFonts w:eastAsia="Times New Roman"/>
                <w:b/>
                <w:color w:val="000000"/>
                <w:sz w:val="20"/>
                <w:szCs w:val="20"/>
                <w:lang w:eastAsia="en-IE"/>
              </w:rPr>
              <w:t>Selected variables</w:t>
            </w:r>
          </w:p>
        </w:tc>
        <w:tc>
          <w:tcPr>
            <w:tcW w:w="715" w:type="pct"/>
            <w:tcBorders>
              <w:top w:val="single" w:sz="4" w:space="0" w:color="auto"/>
              <w:left w:val="single" w:sz="4" w:space="0" w:color="auto"/>
              <w:right w:val="single" w:sz="4" w:space="0" w:color="auto"/>
            </w:tcBorders>
            <w:shd w:val="clear" w:color="auto" w:fill="auto"/>
          </w:tcPr>
          <w:p w14:paraId="35460A37" w14:textId="77777777" w:rsidR="00744784" w:rsidRPr="00C3429B" w:rsidRDefault="00744784" w:rsidP="00744784">
            <w:pPr>
              <w:spacing w:after="0"/>
              <w:jc w:val="center"/>
              <w:rPr>
                <w:rFonts w:eastAsia="Times New Roman"/>
                <w:b/>
                <w:color w:val="000000"/>
                <w:sz w:val="20"/>
                <w:szCs w:val="20"/>
                <w:lang w:eastAsia="en-IE"/>
              </w:rPr>
            </w:pPr>
            <w:r w:rsidRPr="00C3429B">
              <w:rPr>
                <w:rFonts w:eastAsia="Times New Roman"/>
                <w:b/>
                <w:color w:val="000000"/>
                <w:sz w:val="20"/>
                <w:szCs w:val="20"/>
                <w:lang w:eastAsia="en-IE"/>
              </w:rPr>
              <w:t>Mental health difficulties</w:t>
            </w:r>
          </w:p>
        </w:tc>
        <w:tc>
          <w:tcPr>
            <w:tcW w:w="724" w:type="pct"/>
            <w:tcBorders>
              <w:top w:val="single" w:sz="4" w:space="0" w:color="auto"/>
              <w:left w:val="single" w:sz="4" w:space="0" w:color="auto"/>
              <w:right w:val="single" w:sz="4" w:space="0" w:color="auto"/>
            </w:tcBorders>
            <w:shd w:val="clear" w:color="auto" w:fill="auto"/>
          </w:tcPr>
          <w:p w14:paraId="5B02A7FC" w14:textId="77777777" w:rsidR="00744784" w:rsidRPr="00C3429B" w:rsidRDefault="00744784" w:rsidP="00744784">
            <w:pPr>
              <w:spacing w:after="0"/>
              <w:jc w:val="center"/>
              <w:rPr>
                <w:rFonts w:eastAsia="Times New Roman"/>
                <w:b/>
                <w:color w:val="000000"/>
                <w:sz w:val="20"/>
                <w:szCs w:val="20"/>
                <w:lang w:eastAsia="en-IE"/>
              </w:rPr>
            </w:pPr>
            <w:r w:rsidRPr="00C3429B">
              <w:rPr>
                <w:rFonts w:eastAsia="Times New Roman"/>
                <w:b/>
                <w:color w:val="000000"/>
                <w:sz w:val="20"/>
                <w:szCs w:val="20"/>
                <w:lang w:eastAsia="en-IE"/>
              </w:rPr>
              <w:t>Intellectual disabilities</w:t>
            </w:r>
          </w:p>
        </w:tc>
        <w:tc>
          <w:tcPr>
            <w:tcW w:w="492" w:type="pct"/>
            <w:tcBorders>
              <w:top w:val="single" w:sz="4" w:space="0" w:color="auto"/>
              <w:left w:val="single" w:sz="4" w:space="0" w:color="auto"/>
              <w:right w:val="single" w:sz="4" w:space="0" w:color="auto"/>
            </w:tcBorders>
            <w:shd w:val="clear" w:color="auto" w:fill="auto"/>
          </w:tcPr>
          <w:p w14:paraId="0FF35DBE" w14:textId="77777777" w:rsidR="00744784" w:rsidRPr="00C3429B" w:rsidRDefault="00744784" w:rsidP="00744784">
            <w:pPr>
              <w:spacing w:after="0"/>
              <w:jc w:val="center"/>
              <w:rPr>
                <w:rFonts w:eastAsia="Times New Roman"/>
                <w:b/>
                <w:color w:val="000000"/>
                <w:sz w:val="20"/>
                <w:szCs w:val="20"/>
                <w:lang w:eastAsia="en-IE"/>
              </w:rPr>
            </w:pPr>
            <w:r w:rsidRPr="00C3429B">
              <w:rPr>
                <w:rFonts w:eastAsia="Times New Roman"/>
                <w:b/>
                <w:color w:val="000000"/>
                <w:sz w:val="20"/>
                <w:szCs w:val="20"/>
                <w:lang w:eastAsia="en-IE"/>
              </w:rPr>
              <w:t>Autism</w:t>
            </w:r>
          </w:p>
        </w:tc>
        <w:tc>
          <w:tcPr>
            <w:tcW w:w="520" w:type="pct"/>
            <w:tcBorders>
              <w:top w:val="single" w:sz="4" w:space="0" w:color="auto"/>
              <w:left w:val="single" w:sz="4" w:space="0" w:color="auto"/>
              <w:right w:val="single" w:sz="4" w:space="0" w:color="auto"/>
            </w:tcBorders>
            <w:shd w:val="clear" w:color="auto" w:fill="auto"/>
          </w:tcPr>
          <w:p w14:paraId="06600AC8" w14:textId="77777777" w:rsidR="00744784" w:rsidRPr="00C3429B" w:rsidRDefault="00744784" w:rsidP="00744784">
            <w:pPr>
              <w:spacing w:after="0"/>
              <w:jc w:val="center"/>
              <w:rPr>
                <w:rFonts w:eastAsia="Times New Roman"/>
                <w:b/>
                <w:color w:val="000000"/>
                <w:sz w:val="20"/>
                <w:szCs w:val="20"/>
                <w:lang w:eastAsia="en-IE"/>
              </w:rPr>
            </w:pPr>
            <w:r w:rsidRPr="00C3429B">
              <w:rPr>
                <w:rFonts w:eastAsia="Times New Roman"/>
                <w:b/>
                <w:color w:val="000000"/>
                <w:sz w:val="20"/>
                <w:szCs w:val="20"/>
                <w:lang w:eastAsia="en-IE"/>
              </w:rPr>
              <w:t>Physical disabilities</w:t>
            </w:r>
          </w:p>
        </w:tc>
        <w:tc>
          <w:tcPr>
            <w:tcW w:w="1079" w:type="pct"/>
            <w:tcBorders>
              <w:top w:val="single" w:sz="4" w:space="0" w:color="auto"/>
              <w:left w:val="single" w:sz="4" w:space="0" w:color="auto"/>
              <w:right w:val="single" w:sz="4" w:space="0" w:color="auto"/>
            </w:tcBorders>
            <w:shd w:val="clear" w:color="auto" w:fill="auto"/>
          </w:tcPr>
          <w:p w14:paraId="2D8A5C72" w14:textId="77777777" w:rsidR="00744784" w:rsidRPr="00C3429B" w:rsidRDefault="00744784" w:rsidP="00744784">
            <w:pPr>
              <w:spacing w:after="0"/>
              <w:jc w:val="center"/>
              <w:rPr>
                <w:rFonts w:eastAsia="Times New Roman"/>
                <w:b/>
                <w:color w:val="000000"/>
                <w:sz w:val="20"/>
                <w:szCs w:val="20"/>
                <w:lang w:eastAsia="en-IE"/>
              </w:rPr>
            </w:pPr>
            <w:r w:rsidRPr="00C3429B">
              <w:rPr>
                <w:rFonts w:eastAsia="Times New Roman"/>
                <w:b/>
                <w:color w:val="000000"/>
                <w:sz w:val="20"/>
                <w:szCs w:val="20"/>
                <w:lang w:eastAsia="en-IE"/>
              </w:rPr>
              <w:t>Vision or hearing disability</w:t>
            </w:r>
          </w:p>
        </w:tc>
      </w:tr>
      <w:tr w:rsidR="00744784" w:rsidRPr="005B3BF9" w14:paraId="6AEE7602" w14:textId="77777777" w:rsidTr="00456623">
        <w:trPr>
          <w:trHeight w:val="300"/>
          <w:jc w:val="center"/>
        </w:trPr>
        <w:tc>
          <w:tcPr>
            <w:tcW w:w="735" w:type="pct"/>
            <w:tcBorders>
              <w:left w:val="single" w:sz="4" w:space="0" w:color="auto"/>
              <w:right w:val="single" w:sz="4" w:space="0" w:color="auto"/>
            </w:tcBorders>
          </w:tcPr>
          <w:p w14:paraId="1368D8ED" w14:textId="77777777" w:rsidR="00744784" w:rsidRPr="00C3429B" w:rsidRDefault="00744784" w:rsidP="00744784">
            <w:pPr>
              <w:spacing w:after="0"/>
              <w:jc w:val="center"/>
              <w:rPr>
                <w:rFonts w:eastAsia="Times New Roman"/>
                <w:b/>
                <w:color w:val="000000"/>
                <w:sz w:val="20"/>
                <w:szCs w:val="20"/>
                <w:lang w:eastAsia="en-IE"/>
              </w:rPr>
            </w:pPr>
          </w:p>
        </w:tc>
        <w:tc>
          <w:tcPr>
            <w:tcW w:w="735" w:type="pct"/>
            <w:vMerge/>
            <w:tcBorders>
              <w:left w:val="single" w:sz="4" w:space="0" w:color="auto"/>
              <w:right w:val="single" w:sz="4" w:space="0" w:color="auto"/>
            </w:tcBorders>
          </w:tcPr>
          <w:p w14:paraId="6F0200AF" w14:textId="39447C7F" w:rsidR="00744784" w:rsidRPr="00C3429B" w:rsidRDefault="00744784" w:rsidP="00744784">
            <w:pPr>
              <w:spacing w:after="0"/>
              <w:jc w:val="center"/>
              <w:rPr>
                <w:rFonts w:eastAsia="Times New Roman"/>
                <w:b/>
                <w:color w:val="000000"/>
                <w:sz w:val="20"/>
                <w:szCs w:val="20"/>
                <w:lang w:eastAsia="en-IE"/>
              </w:rPr>
            </w:pPr>
          </w:p>
        </w:tc>
        <w:tc>
          <w:tcPr>
            <w:tcW w:w="3530" w:type="pct"/>
            <w:gridSpan w:val="5"/>
            <w:tcBorders>
              <w:top w:val="single" w:sz="4" w:space="0" w:color="auto"/>
              <w:left w:val="single" w:sz="4" w:space="0" w:color="auto"/>
              <w:right w:val="single" w:sz="4" w:space="0" w:color="auto"/>
            </w:tcBorders>
            <w:shd w:val="clear" w:color="auto" w:fill="auto"/>
          </w:tcPr>
          <w:p w14:paraId="3AE128FE" w14:textId="77777777" w:rsidR="00744784" w:rsidRPr="00C3429B" w:rsidRDefault="00744784" w:rsidP="00744784">
            <w:pPr>
              <w:spacing w:after="0"/>
              <w:jc w:val="center"/>
              <w:rPr>
                <w:rFonts w:eastAsia="Times New Roman"/>
                <w:b/>
                <w:color w:val="000000"/>
                <w:sz w:val="20"/>
                <w:szCs w:val="20"/>
                <w:lang w:eastAsia="en-IE"/>
              </w:rPr>
            </w:pPr>
            <w:r w:rsidRPr="00C3429B">
              <w:rPr>
                <w:rFonts w:eastAsia="Times New Roman"/>
                <w:b/>
                <w:color w:val="000000"/>
                <w:sz w:val="20"/>
                <w:szCs w:val="20"/>
                <w:lang w:eastAsia="en-IE"/>
              </w:rPr>
              <w:t>Odds Ratios (95% confidence interval)</w:t>
            </w:r>
          </w:p>
        </w:tc>
      </w:tr>
      <w:tr w:rsidR="00744784" w:rsidRPr="00E97098" w14:paraId="1B1548AA" w14:textId="77777777" w:rsidTr="00456623">
        <w:trPr>
          <w:trHeight w:val="223"/>
          <w:jc w:val="center"/>
        </w:trPr>
        <w:tc>
          <w:tcPr>
            <w:tcW w:w="735" w:type="pct"/>
            <w:tcBorders>
              <w:top w:val="single" w:sz="4" w:space="0" w:color="auto"/>
              <w:left w:val="single" w:sz="4" w:space="0" w:color="auto"/>
              <w:bottom w:val="single" w:sz="4" w:space="0" w:color="auto"/>
              <w:right w:val="single" w:sz="4" w:space="0" w:color="auto"/>
            </w:tcBorders>
          </w:tcPr>
          <w:p w14:paraId="6F24BCE2" w14:textId="1CD59D0C"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rPr>
              <w:t>Age (compared to &gt;55)</w:t>
            </w:r>
          </w:p>
        </w:tc>
        <w:tc>
          <w:tcPr>
            <w:tcW w:w="735" w:type="pct"/>
            <w:tcBorders>
              <w:top w:val="single" w:sz="4" w:space="0" w:color="auto"/>
              <w:left w:val="single" w:sz="4" w:space="0" w:color="auto"/>
              <w:bottom w:val="single" w:sz="4" w:space="0" w:color="auto"/>
              <w:right w:val="single" w:sz="4" w:space="0" w:color="auto"/>
            </w:tcBorders>
            <w:shd w:val="clear" w:color="auto" w:fill="auto"/>
            <w:hideMark/>
          </w:tcPr>
          <w:p w14:paraId="703C111B" w14:textId="3856A5D5"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Less than 55</w:t>
            </w:r>
          </w:p>
        </w:tc>
        <w:tc>
          <w:tcPr>
            <w:tcW w:w="715" w:type="pct"/>
            <w:tcBorders>
              <w:top w:val="single" w:sz="4" w:space="0" w:color="auto"/>
              <w:left w:val="single" w:sz="4" w:space="0" w:color="auto"/>
              <w:bottom w:val="single" w:sz="4" w:space="0" w:color="auto"/>
              <w:right w:val="single" w:sz="4" w:space="0" w:color="auto"/>
            </w:tcBorders>
            <w:shd w:val="clear" w:color="auto" w:fill="auto"/>
          </w:tcPr>
          <w:p w14:paraId="4B692874"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1C41B67F"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(0.88-1.42)</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2002DD23"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28EA47A1"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(0.88-1.44)</w:t>
            </w:r>
          </w:p>
        </w:tc>
        <w:tc>
          <w:tcPr>
            <w:tcW w:w="492" w:type="pct"/>
            <w:tcBorders>
              <w:top w:val="single" w:sz="4" w:space="0" w:color="auto"/>
              <w:left w:val="single" w:sz="4" w:space="0" w:color="auto"/>
              <w:bottom w:val="single" w:sz="4" w:space="0" w:color="auto"/>
              <w:right w:val="single" w:sz="4" w:space="0" w:color="auto"/>
            </w:tcBorders>
            <w:shd w:val="clear" w:color="auto" w:fill="auto"/>
          </w:tcPr>
          <w:p w14:paraId="3ECAC301"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03A7DD33"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(0.88-1.44)</w:t>
            </w:r>
          </w:p>
        </w:tc>
        <w:tc>
          <w:tcPr>
            <w:tcW w:w="520" w:type="pct"/>
            <w:tcBorders>
              <w:top w:val="single" w:sz="4" w:space="0" w:color="auto"/>
              <w:left w:val="single" w:sz="4" w:space="0" w:color="auto"/>
              <w:bottom w:val="single" w:sz="4" w:space="0" w:color="auto"/>
              <w:right w:val="single" w:sz="4" w:space="0" w:color="auto"/>
            </w:tcBorders>
            <w:shd w:val="clear" w:color="auto" w:fill="auto"/>
          </w:tcPr>
          <w:p w14:paraId="59DDAD37"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284AFFF5"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(0.89-1.47)</w:t>
            </w:r>
          </w:p>
        </w:tc>
        <w:tc>
          <w:tcPr>
            <w:tcW w:w="1079" w:type="pct"/>
            <w:tcBorders>
              <w:top w:val="single" w:sz="4" w:space="0" w:color="auto"/>
              <w:left w:val="single" w:sz="4" w:space="0" w:color="auto"/>
              <w:bottom w:val="single" w:sz="4" w:space="0" w:color="auto"/>
              <w:right w:val="single" w:sz="4" w:space="0" w:color="auto"/>
            </w:tcBorders>
            <w:shd w:val="clear" w:color="auto" w:fill="auto"/>
          </w:tcPr>
          <w:p w14:paraId="604A1FD6"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16B439AC"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(0.88-1.42)</w:t>
            </w:r>
          </w:p>
        </w:tc>
      </w:tr>
      <w:tr w:rsidR="00744784" w:rsidRPr="00E97098" w14:paraId="40F28564" w14:textId="77777777" w:rsidTr="00456623">
        <w:trPr>
          <w:trHeight w:val="300"/>
          <w:jc w:val="center"/>
        </w:trPr>
        <w:tc>
          <w:tcPr>
            <w:tcW w:w="735" w:type="pct"/>
            <w:tcBorders>
              <w:top w:val="single" w:sz="4" w:space="0" w:color="auto"/>
              <w:left w:val="single" w:sz="4" w:space="0" w:color="auto"/>
              <w:bottom w:val="single" w:sz="4" w:space="0" w:color="auto"/>
              <w:right w:val="single" w:sz="4" w:space="0" w:color="auto"/>
            </w:tcBorders>
          </w:tcPr>
          <w:p w14:paraId="1671C730" w14:textId="49F69A5E"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rPr>
              <w:t>Gender (compared to female)</w:t>
            </w:r>
          </w:p>
        </w:tc>
        <w:tc>
          <w:tcPr>
            <w:tcW w:w="735" w:type="pct"/>
            <w:tcBorders>
              <w:top w:val="single" w:sz="4" w:space="0" w:color="auto"/>
              <w:left w:val="single" w:sz="4" w:space="0" w:color="auto"/>
              <w:bottom w:val="single" w:sz="4" w:space="0" w:color="auto"/>
              <w:right w:val="single" w:sz="4" w:space="0" w:color="auto"/>
            </w:tcBorders>
            <w:shd w:val="clear" w:color="auto" w:fill="auto"/>
            <w:hideMark/>
          </w:tcPr>
          <w:p w14:paraId="5503EA85" w14:textId="6F6F2881"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Male</w:t>
            </w:r>
          </w:p>
        </w:tc>
        <w:tc>
          <w:tcPr>
            <w:tcW w:w="715" w:type="pct"/>
            <w:tcBorders>
              <w:top w:val="single" w:sz="4" w:space="0" w:color="auto"/>
              <w:left w:val="single" w:sz="4" w:space="0" w:color="auto"/>
              <w:bottom w:val="single" w:sz="4" w:space="0" w:color="auto"/>
              <w:right w:val="single" w:sz="4" w:space="0" w:color="auto"/>
            </w:tcBorders>
            <w:shd w:val="clear" w:color="auto" w:fill="auto"/>
          </w:tcPr>
          <w:p w14:paraId="1248CBF5"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1.2</w:t>
            </w:r>
          </w:p>
          <w:p w14:paraId="0DC52F1A"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(0.98-1.50)</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60ACBBA8"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5DA7F33F"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(0.85-1.33)</w:t>
            </w:r>
          </w:p>
        </w:tc>
        <w:tc>
          <w:tcPr>
            <w:tcW w:w="492" w:type="pct"/>
            <w:tcBorders>
              <w:top w:val="single" w:sz="4" w:space="0" w:color="auto"/>
              <w:left w:val="single" w:sz="4" w:space="0" w:color="auto"/>
              <w:bottom w:val="single" w:sz="4" w:space="0" w:color="auto"/>
              <w:right w:val="single" w:sz="4" w:space="0" w:color="auto"/>
            </w:tcBorders>
            <w:shd w:val="clear" w:color="auto" w:fill="auto"/>
          </w:tcPr>
          <w:p w14:paraId="0F2BA237"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17FAC1CB"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(0.91-1.42)</w:t>
            </w:r>
          </w:p>
        </w:tc>
        <w:tc>
          <w:tcPr>
            <w:tcW w:w="520" w:type="pct"/>
            <w:tcBorders>
              <w:top w:val="single" w:sz="4" w:space="0" w:color="auto"/>
              <w:left w:val="single" w:sz="4" w:space="0" w:color="auto"/>
              <w:bottom w:val="single" w:sz="4" w:space="0" w:color="auto"/>
              <w:right w:val="single" w:sz="4" w:space="0" w:color="auto"/>
            </w:tcBorders>
            <w:shd w:val="clear" w:color="auto" w:fill="auto"/>
          </w:tcPr>
          <w:p w14:paraId="09E949DD"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1.0</w:t>
            </w:r>
          </w:p>
          <w:p w14:paraId="55C350D7"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(0.83-1.31)</w:t>
            </w:r>
          </w:p>
        </w:tc>
        <w:tc>
          <w:tcPr>
            <w:tcW w:w="1079" w:type="pct"/>
            <w:tcBorders>
              <w:top w:val="single" w:sz="4" w:space="0" w:color="auto"/>
              <w:left w:val="single" w:sz="4" w:space="0" w:color="auto"/>
              <w:bottom w:val="single" w:sz="4" w:space="0" w:color="auto"/>
              <w:right w:val="single" w:sz="4" w:space="0" w:color="auto"/>
            </w:tcBorders>
            <w:shd w:val="clear" w:color="auto" w:fill="auto"/>
          </w:tcPr>
          <w:p w14:paraId="410132BB"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1.2</w:t>
            </w:r>
          </w:p>
          <w:p w14:paraId="6603F59D"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(0.98-1.50)</w:t>
            </w:r>
          </w:p>
        </w:tc>
      </w:tr>
      <w:tr w:rsidR="00744784" w:rsidRPr="00E97098" w14:paraId="58BD384F" w14:textId="77777777" w:rsidTr="00456623">
        <w:trPr>
          <w:trHeight w:val="300"/>
          <w:jc w:val="center"/>
        </w:trPr>
        <w:tc>
          <w:tcPr>
            <w:tcW w:w="735" w:type="pct"/>
            <w:tcBorders>
              <w:top w:val="single" w:sz="4" w:space="0" w:color="auto"/>
              <w:left w:val="single" w:sz="4" w:space="0" w:color="auto"/>
              <w:bottom w:val="single" w:sz="4" w:space="0" w:color="auto"/>
              <w:right w:val="single" w:sz="4" w:space="0" w:color="auto"/>
            </w:tcBorders>
          </w:tcPr>
          <w:p w14:paraId="01D1C406" w14:textId="148CED28"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rPr>
              <w:t>Area (compared to urban)</w:t>
            </w:r>
          </w:p>
        </w:tc>
        <w:tc>
          <w:tcPr>
            <w:tcW w:w="735" w:type="pct"/>
            <w:tcBorders>
              <w:top w:val="single" w:sz="4" w:space="0" w:color="auto"/>
              <w:left w:val="single" w:sz="4" w:space="0" w:color="auto"/>
              <w:bottom w:val="single" w:sz="4" w:space="0" w:color="auto"/>
              <w:right w:val="single" w:sz="4" w:space="0" w:color="auto"/>
            </w:tcBorders>
            <w:shd w:val="clear" w:color="auto" w:fill="auto"/>
          </w:tcPr>
          <w:p w14:paraId="5AE5D5EC" w14:textId="25F34CB0"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Urban</w:t>
            </w:r>
          </w:p>
        </w:tc>
        <w:tc>
          <w:tcPr>
            <w:tcW w:w="715" w:type="pct"/>
            <w:tcBorders>
              <w:top w:val="single" w:sz="4" w:space="0" w:color="auto"/>
              <w:left w:val="single" w:sz="4" w:space="0" w:color="auto"/>
              <w:bottom w:val="single" w:sz="4" w:space="0" w:color="auto"/>
              <w:right w:val="single" w:sz="4" w:space="0" w:color="auto"/>
            </w:tcBorders>
            <w:shd w:val="clear" w:color="auto" w:fill="auto"/>
          </w:tcPr>
          <w:p w14:paraId="3E4CA516"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1.2</w:t>
            </w:r>
          </w:p>
          <w:p w14:paraId="1D661B7B"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(0.89-1.50)</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7138F308"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1.0</w:t>
            </w:r>
          </w:p>
          <w:p w14:paraId="30D06056"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(0.77-1.31)</w:t>
            </w:r>
          </w:p>
        </w:tc>
        <w:tc>
          <w:tcPr>
            <w:tcW w:w="492" w:type="pct"/>
            <w:tcBorders>
              <w:top w:val="single" w:sz="4" w:space="0" w:color="auto"/>
              <w:left w:val="single" w:sz="4" w:space="0" w:color="auto"/>
              <w:bottom w:val="single" w:sz="4" w:space="0" w:color="auto"/>
              <w:right w:val="single" w:sz="4" w:space="0" w:color="auto"/>
            </w:tcBorders>
            <w:shd w:val="clear" w:color="auto" w:fill="auto"/>
          </w:tcPr>
          <w:p w14:paraId="450C8268"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0BF3AE58"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(0.84-1.44)</w:t>
            </w:r>
          </w:p>
        </w:tc>
        <w:tc>
          <w:tcPr>
            <w:tcW w:w="520" w:type="pct"/>
            <w:tcBorders>
              <w:top w:val="single" w:sz="4" w:space="0" w:color="auto"/>
              <w:left w:val="single" w:sz="4" w:space="0" w:color="auto"/>
              <w:bottom w:val="single" w:sz="4" w:space="0" w:color="auto"/>
              <w:right w:val="single" w:sz="4" w:space="0" w:color="auto"/>
            </w:tcBorders>
            <w:shd w:val="clear" w:color="auto" w:fill="auto"/>
          </w:tcPr>
          <w:p w14:paraId="1E74224A"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0.9</w:t>
            </w:r>
          </w:p>
          <w:p w14:paraId="68542CD3" w14:textId="77777777" w:rsidR="00744784" w:rsidRPr="00C3429B" w:rsidRDefault="00744784" w:rsidP="00744784">
            <w:pPr>
              <w:spacing w:after="0"/>
              <w:jc w:val="center"/>
              <w:rPr>
                <w:sz w:val="20"/>
                <w:szCs w:val="20"/>
              </w:rPr>
            </w:pPr>
            <w:r w:rsidRPr="00C3429B">
              <w:rPr>
                <w:rFonts w:eastAsia="Times New Roman"/>
                <w:color w:val="000000"/>
                <w:sz w:val="20"/>
                <w:szCs w:val="20"/>
                <w:lang w:eastAsia="en-IE"/>
              </w:rPr>
              <w:t>(0.71-1.24</w:t>
            </w:r>
            <w:r w:rsidRPr="00C3429B">
              <w:rPr>
                <w:sz w:val="20"/>
                <w:szCs w:val="20"/>
              </w:rPr>
              <w:t>)</w:t>
            </w:r>
          </w:p>
        </w:tc>
        <w:tc>
          <w:tcPr>
            <w:tcW w:w="1079" w:type="pct"/>
            <w:tcBorders>
              <w:top w:val="single" w:sz="4" w:space="0" w:color="auto"/>
              <w:left w:val="single" w:sz="4" w:space="0" w:color="auto"/>
              <w:bottom w:val="single" w:sz="4" w:space="0" w:color="auto"/>
              <w:right w:val="single" w:sz="4" w:space="0" w:color="auto"/>
            </w:tcBorders>
            <w:shd w:val="clear" w:color="auto" w:fill="auto"/>
          </w:tcPr>
          <w:p w14:paraId="0048807C" w14:textId="77777777" w:rsidR="00744784" w:rsidRPr="00C3429B" w:rsidRDefault="00744784" w:rsidP="00744784">
            <w:pPr>
              <w:spacing w:after="0"/>
              <w:jc w:val="center"/>
              <w:rPr>
                <w:sz w:val="20"/>
                <w:szCs w:val="20"/>
              </w:rPr>
            </w:pPr>
            <w:r w:rsidRPr="00C3429B">
              <w:rPr>
                <w:sz w:val="20"/>
                <w:szCs w:val="20"/>
              </w:rPr>
              <w:t>1.2</w:t>
            </w:r>
          </w:p>
          <w:p w14:paraId="7875C2C0" w14:textId="77777777" w:rsidR="00744784" w:rsidRPr="00C3429B" w:rsidRDefault="00744784" w:rsidP="00744784">
            <w:pPr>
              <w:spacing w:after="0"/>
              <w:jc w:val="center"/>
              <w:rPr>
                <w:sz w:val="20"/>
                <w:szCs w:val="20"/>
              </w:rPr>
            </w:pPr>
            <w:r w:rsidRPr="00C3429B">
              <w:rPr>
                <w:sz w:val="20"/>
                <w:szCs w:val="20"/>
              </w:rPr>
              <w:t>(0.89-1.50)</w:t>
            </w:r>
          </w:p>
        </w:tc>
      </w:tr>
      <w:tr w:rsidR="00744784" w:rsidRPr="00E97098" w14:paraId="048CC34B" w14:textId="77777777" w:rsidTr="00456623">
        <w:trPr>
          <w:trHeight w:val="300"/>
          <w:jc w:val="center"/>
        </w:trPr>
        <w:tc>
          <w:tcPr>
            <w:tcW w:w="735" w:type="pct"/>
            <w:tcBorders>
              <w:top w:val="single" w:sz="4" w:space="0" w:color="auto"/>
              <w:left w:val="single" w:sz="4" w:space="0" w:color="auto"/>
              <w:bottom w:val="single" w:sz="4" w:space="0" w:color="auto"/>
              <w:right w:val="single" w:sz="4" w:space="0" w:color="auto"/>
            </w:tcBorders>
          </w:tcPr>
          <w:p w14:paraId="79B24908" w14:textId="7D72C54F"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rPr>
              <w:t>Socio-economic group (compared to C2DE)</w:t>
            </w:r>
          </w:p>
        </w:tc>
        <w:tc>
          <w:tcPr>
            <w:tcW w:w="735" w:type="pct"/>
            <w:tcBorders>
              <w:top w:val="single" w:sz="4" w:space="0" w:color="auto"/>
              <w:left w:val="single" w:sz="4" w:space="0" w:color="auto"/>
              <w:bottom w:val="single" w:sz="4" w:space="0" w:color="auto"/>
              <w:right w:val="single" w:sz="4" w:space="0" w:color="auto"/>
            </w:tcBorders>
            <w:shd w:val="clear" w:color="auto" w:fill="auto"/>
          </w:tcPr>
          <w:p w14:paraId="47CB7DA5" w14:textId="6759C39D"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ABC1</w:t>
            </w:r>
          </w:p>
        </w:tc>
        <w:tc>
          <w:tcPr>
            <w:tcW w:w="715" w:type="pct"/>
            <w:tcBorders>
              <w:top w:val="single" w:sz="4" w:space="0" w:color="auto"/>
              <w:left w:val="single" w:sz="4" w:space="0" w:color="auto"/>
              <w:bottom w:val="single" w:sz="4" w:space="0" w:color="auto"/>
              <w:right w:val="single" w:sz="4" w:space="0" w:color="auto"/>
            </w:tcBorders>
            <w:shd w:val="clear" w:color="auto" w:fill="auto"/>
          </w:tcPr>
          <w:p w14:paraId="649FFB94"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1.0</w:t>
            </w:r>
          </w:p>
          <w:p w14:paraId="68835865"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(0.83-1.29)</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11E30FA8"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4EDC6843"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(0.83 – 1.32)</w:t>
            </w:r>
          </w:p>
        </w:tc>
        <w:tc>
          <w:tcPr>
            <w:tcW w:w="492" w:type="pct"/>
            <w:tcBorders>
              <w:top w:val="single" w:sz="4" w:space="0" w:color="auto"/>
              <w:left w:val="single" w:sz="4" w:space="0" w:color="auto"/>
              <w:bottom w:val="single" w:sz="4" w:space="0" w:color="auto"/>
              <w:right w:val="single" w:sz="4" w:space="0" w:color="auto"/>
            </w:tcBorders>
            <w:shd w:val="clear" w:color="auto" w:fill="auto"/>
          </w:tcPr>
          <w:p w14:paraId="7898B012"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14A7ABA9"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(0.85-1.34)</w:t>
            </w:r>
          </w:p>
        </w:tc>
        <w:tc>
          <w:tcPr>
            <w:tcW w:w="520" w:type="pct"/>
            <w:tcBorders>
              <w:top w:val="single" w:sz="4" w:space="0" w:color="auto"/>
              <w:left w:val="single" w:sz="4" w:space="0" w:color="auto"/>
              <w:bottom w:val="single" w:sz="4" w:space="0" w:color="auto"/>
              <w:right w:val="single" w:sz="4" w:space="0" w:color="auto"/>
            </w:tcBorders>
            <w:shd w:val="clear" w:color="auto" w:fill="auto"/>
          </w:tcPr>
          <w:p w14:paraId="7F713574"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1.0</w:t>
            </w:r>
          </w:p>
          <w:p w14:paraId="351C92C9" w14:textId="77777777" w:rsidR="00744784" w:rsidRPr="00C3429B" w:rsidRDefault="00744784" w:rsidP="00744784">
            <w:pPr>
              <w:spacing w:after="0"/>
              <w:jc w:val="center"/>
              <w:rPr>
                <w:sz w:val="20"/>
                <w:szCs w:val="20"/>
              </w:rPr>
            </w:pPr>
            <w:r w:rsidRPr="00C3429B">
              <w:rPr>
                <w:rFonts w:eastAsia="Times New Roman"/>
                <w:color w:val="000000"/>
                <w:sz w:val="20"/>
                <w:szCs w:val="20"/>
                <w:lang w:eastAsia="en-IE"/>
              </w:rPr>
              <w:t>(0.77-1.24</w:t>
            </w:r>
            <w:r w:rsidRPr="00C3429B">
              <w:rPr>
                <w:sz w:val="20"/>
                <w:szCs w:val="20"/>
              </w:rPr>
              <w:t>)</w:t>
            </w:r>
          </w:p>
        </w:tc>
        <w:tc>
          <w:tcPr>
            <w:tcW w:w="1079" w:type="pct"/>
            <w:tcBorders>
              <w:top w:val="single" w:sz="4" w:space="0" w:color="auto"/>
              <w:left w:val="single" w:sz="4" w:space="0" w:color="auto"/>
              <w:bottom w:val="single" w:sz="4" w:space="0" w:color="auto"/>
              <w:right w:val="single" w:sz="4" w:space="0" w:color="auto"/>
            </w:tcBorders>
            <w:shd w:val="clear" w:color="auto" w:fill="auto"/>
          </w:tcPr>
          <w:p w14:paraId="2437F560" w14:textId="77777777" w:rsidR="00744784" w:rsidRPr="00C3429B" w:rsidRDefault="00744784" w:rsidP="00744784">
            <w:pPr>
              <w:spacing w:after="0"/>
              <w:jc w:val="center"/>
              <w:rPr>
                <w:sz w:val="20"/>
                <w:szCs w:val="20"/>
              </w:rPr>
            </w:pPr>
            <w:r w:rsidRPr="00C3429B">
              <w:rPr>
                <w:sz w:val="20"/>
                <w:szCs w:val="20"/>
              </w:rPr>
              <w:t>1.0</w:t>
            </w:r>
          </w:p>
          <w:p w14:paraId="11CD1AE0" w14:textId="77777777" w:rsidR="00744784" w:rsidRPr="00C3429B" w:rsidRDefault="00744784" w:rsidP="00744784">
            <w:pPr>
              <w:spacing w:after="0"/>
              <w:jc w:val="center"/>
              <w:rPr>
                <w:sz w:val="20"/>
                <w:szCs w:val="20"/>
              </w:rPr>
            </w:pPr>
            <w:r w:rsidRPr="00C3429B">
              <w:rPr>
                <w:sz w:val="20"/>
                <w:szCs w:val="20"/>
              </w:rPr>
              <w:t>(0.83-1.29)</w:t>
            </w:r>
          </w:p>
        </w:tc>
      </w:tr>
      <w:tr w:rsidR="00744784" w:rsidRPr="00E97098" w14:paraId="3511D7A8" w14:textId="77777777" w:rsidTr="00456623">
        <w:trPr>
          <w:trHeight w:val="300"/>
          <w:jc w:val="center"/>
        </w:trPr>
        <w:tc>
          <w:tcPr>
            <w:tcW w:w="735" w:type="pct"/>
            <w:tcBorders>
              <w:top w:val="single" w:sz="4" w:space="0" w:color="auto"/>
              <w:left w:val="single" w:sz="4" w:space="0" w:color="auto"/>
              <w:bottom w:val="single" w:sz="4" w:space="0" w:color="auto"/>
              <w:right w:val="single" w:sz="4" w:space="0" w:color="auto"/>
            </w:tcBorders>
          </w:tcPr>
          <w:p w14:paraId="2E91FD29" w14:textId="3708673A"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rPr>
              <w:t>Disability status (compared to not having a disability)</w:t>
            </w:r>
          </w:p>
        </w:tc>
        <w:tc>
          <w:tcPr>
            <w:tcW w:w="735" w:type="pct"/>
            <w:tcBorders>
              <w:top w:val="single" w:sz="4" w:space="0" w:color="auto"/>
              <w:left w:val="single" w:sz="4" w:space="0" w:color="auto"/>
              <w:bottom w:val="single" w:sz="4" w:space="0" w:color="auto"/>
              <w:right w:val="single" w:sz="4" w:space="0" w:color="auto"/>
            </w:tcBorders>
            <w:shd w:val="clear" w:color="auto" w:fill="auto"/>
          </w:tcPr>
          <w:p w14:paraId="7B9DB9E2" w14:textId="47A8B76F"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Have a disability</w:t>
            </w:r>
          </w:p>
        </w:tc>
        <w:tc>
          <w:tcPr>
            <w:tcW w:w="715" w:type="pct"/>
            <w:tcBorders>
              <w:top w:val="single" w:sz="4" w:space="0" w:color="auto"/>
              <w:left w:val="single" w:sz="4" w:space="0" w:color="auto"/>
              <w:bottom w:val="single" w:sz="4" w:space="0" w:color="auto"/>
              <w:right w:val="single" w:sz="4" w:space="0" w:color="auto"/>
            </w:tcBorders>
            <w:shd w:val="clear" w:color="auto" w:fill="auto"/>
          </w:tcPr>
          <w:p w14:paraId="6CF11F84"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1.2</w:t>
            </w:r>
          </w:p>
          <w:p w14:paraId="7952F413"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(0.88-1.62)</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7E6A771B"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1.2</w:t>
            </w:r>
          </w:p>
          <w:p w14:paraId="556850E7"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(0.89-1.68)</w:t>
            </w:r>
          </w:p>
        </w:tc>
        <w:tc>
          <w:tcPr>
            <w:tcW w:w="492" w:type="pct"/>
            <w:tcBorders>
              <w:top w:val="single" w:sz="4" w:space="0" w:color="auto"/>
              <w:left w:val="single" w:sz="4" w:space="0" w:color="auto"/>
              <w:bottom w:val="single" w:sz="4" w:space="0" w:color="auto"/>
              <w:right w:val="single" w:sz="4" w:space="0" w:color="auto"/>
            </w:tcBorders>
            <w:shd w:val="clear" w:color="auto" w:fill="auto"/>
          </w:tcPr>
          <w:p w14:paraId="1DF47EC5"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47AFFEAB"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(0.82-1.54)</w:t>
            </w:r>
          </w:p>
        </w:tc>
        <w:tc>
          <w:tcPr>
            <w:tcW w:w="520" w:type="pct"/>
            <w:tcBorders>
              <w:top w:val="single" w:sz="4" w:space="0" w:color="auto"/>
              <w:left w:val="single" w:sz="4" w:space="0" w:color="auto"/>
              <w:bottom w:val="single" w:sz="4" w:space="0" w:color="auto"/>
              <w:right w:val="single" w:sz="4" w:space="0" w:color="auto"/>
            </w:tcBorders>
            <w:shd w:val="clear" w:color="auto" w:fill="auto"/>
          </w:tcPr>
          <w:p w14:paraId="45C9BB51"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1.2</w:t>
            </w:r>
          </w:p>
          <w:p w14:paraId="6723DA0E"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(0.84-1.62)</w:t>
            </w:r>
          </w:p>
        </w:tc>
        <w:tc>
          <w:tcPr>
            <w:tcW w:w="1079" w:type="pct"/>
            <w:tcBorders>
              <w:top w:val="single" w:sz="4" w:space="0" w:color="auto"/>
              <w:left w:val="single" w:sz="4" w:space="0" w:color="auto"/>
              <w:bottom w:val="single" w:sz="4" w:space="0" w:color="auto"/>
              <w:right w:val="single" w:sz="4" w:space="0" w:color="auto"/>
            </w:tcBorders>
            <w:shd w:val="clear" w:color="auto" w:fill="auto"/>
          </w:tcPr>
          <w:p w14:paraId="65713DCD"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1.2</w:t>
            </w:r>
          </w:p>
          <w:p w14:paraId="445CBED5"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(0.88-1.62)</w:t>
            </w:r>
          </w:p>
        </w:tc>
      </w:tr>
      <w:tr w:rsidR="00744784" w:rsidRPr="00E97098" w14:paraId="003799FA" w14:textId="77777777" w:rsidTr="00456623">
        <w:trPr>
          <w:trHeight w:val="300"/>
          <w:jc w:val="center"/>
        </w:trPr>
        <w:tc>
          <w:tcPr>
            <w:tcW w:w="735" w:type="pct"/>
            <w:tcBorders>
              <w:top w:val="single" w:sz="4" w:space="0" w:color="auto"/>
              <w:left w:val="single" w:sz="4" w:space="0" w:color="auto"/>
              <w:bottom w:val="single" w:sz="4" w:space="0" w:color="auto"/>
              <w:right w:val="single" w:sz="4" w:space="0" w:color="auto"/>
            </w:tcBorders>
          </w:tcPr>
          <w:p w14:paraId="5A40B61A" w14:textId="586CFBE7"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Social isolation (compared to not at risk of social isolation)†</w:t>
            </w:r>
          </w:p>
        </w:tc>
        <w:tc>
          <w:tcPr>
            <w:tcW w:w="735" w:type="pct"/>
            <w:tcBorders>
              <w:top w:val="single" w:sz="4" w:space="0" w:color="auto"/>
              <w:left w:val="single" w:sz="4" w:space="0" w:color="auto"/>
              <w:bottom w:val="single" w:sz="4" w:space="0" w:color="auto"/>
              <w:right w:val="single" w:sz="4" w:space="0" w:color="auto"/>
            </w:tcBorders>
            <w:shd w:val="clear" w:color="auto" w:fill="auto"/>
          </w:tcPr>
          <w:p w14:paraId="5C461DB1" w14:textId="31A9CD96"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At risk of social isolation</w:t>
            </w:r>
          </w:p>
        </w:tc>
        <w:tc>
          <w:tcPr>
            <w:tcW w:w="715" w:type="pct"/>
            <w:tcBorders>
              <w:top w:val="single" w:sz="4" w:space="0" w:color="auto"/>
              <w:left w:val="single" w:sz="4" w:space="0" w:color="auto"/>
              <w:bottom w:val="single" w:sz="4" w:space="0" w:color="auto"/>
              <w:right w:val="single" w:sz="4" w:space="0" w:color="auto"/>
            </w:tcBorders>
            <w:shd w:val="clear" w:color="auto" w:fill="auto"/>
          </w:tcPr>
          <w:p w14:paraId="08EDF55B"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0.5</w:t>
            </w:r>
          </w:p>
          <w:p w14:paraId="2BEA66AC"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(0.39-0.64)</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5A719A51"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0.6</w:t>
            </w:r>
          </w:p>
          <w:p w14:paraId="5339FA5A"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(0.46-0.77)</w:t>
            </w:r>
          </w:p>
        </w:tc>
        <w:tc>
          <w:tcPr>
            <w:tcW w:w="492" w:type="pct"/>
            <w:tcBorders>
              <w:top w:val="single" w:sz="4" w:space="0" w:color="auto"/>
              <w:left w:val="single" w:sz="4" w:space="0" w:color="auto"/>
              <w:bottom w:val="single" w:sz="4" w:space="0" w:color="auto"/>
              <w:right w:val="single" w:sz="4" w:space="0" w:color="auto"/>
            </w:tcBorders>
            <w:shd w:val="clear" w:color="auto" w:fill="auto"/>
          </w:tcPr>
          <w:p w14:paraId="7246423B" w14:textId="73C5E19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0.6*</w:t>
            </w:r>
          </w:p>
          <w:p w14:paraId="0C67D516"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(0.47-0.78)</w:t>
            </w:r>
          </w:p>
        </w:tc>
        <w:tc>
          <w:tcPr>
            <w:tcW w:w="520" w:type="pct"/>
            <w:tcBorders>
              <w:top w:val="single" w:sz="4" w:space="0" w:color="auto"/>
              <w:left w:val="single" w:sz="4" w:space="0" w:color="auto"/>
              <w:bottom w:val="single" w:sz="4" w:space="0" w:color="auto"/>
              <w:right w:val="single" w:sz="4" w:space="0" w:color="auto"/>
            </w:tcBorders>
            <w:shd w:val="clear" w:color="auto" w:fill="auto"/>
          </w:tcPr>
          <w:p w14:paraId="06666604"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0.6</w:t>
            </w:r>
          </w:p>
          <w:p w14:paraId="216463B3"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(0.45-0.76)</w:t>
            </w:r>
          </w:p>
        </w:tc>
        <w:tc>
          <w:tcPr>
            <w:tcW w:w="1079" w:type="pct"/>
            <w:tcBorders>
              <w:top w:val="single" w:sz="4" w:space="0" w:color="auto"/>
              <w:left w:val="single" w:sz="4" w:space="0" w:color="auto"/>
              <w:bottom w:val="single" w:sz="4" w:space="0" w:color="auto"/>
              <w:right w:val="single" w:sz="4" w:space="0" w:color="auto"/>
            </w:tcBorders>
            <w:shd w:val="clear" w:color="auto" w:fill="auto"/>
          </w:tcPr>
          <w:p w14:paraId="23517F01"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0.5</w:t>
            </w:r>
          </w:p>
          <w:p w14:paraId="08820CF4"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(0.39-0.64)</w:t>
            </w:r>
          </w:p>
        </w:tc>
      </w:tr>
      <w:tr w:rsidR="00744784" w:rsidRPr="00E97098" w14:paraId="2ECEA7D6" w14:textId="77777777" w:rsidTr="00456623">
        <w:trPr>
          <w:trHeight w:val="300"/>
          <w:jc w:val="center"/>
        </w:trPr>
        <w:tc>
          <w:tcPr>
            <w:tcW w:w="735" w:type="pct"/>
            <w:tcBorders>
              <w:top w:val="single" w:sz="4" w:space="0" w:color="auto"/>
              <w:left w:val="single" w:sz="4" w:space="0" w:color="auto"/>
              <w:bottom w:val="single" w:sz="4" w:space="0" w:color="auto"/>
              <w:right w:val="single" w:sz="4" w:space="0" w:color="auto"/>
            </w:tcBorders>
          </w:tcPr>
          <w:p w14:paraId="5C744B81" w14:textId="6808B2F8"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rPr>
              <w:t>Know someone with a disability (compared to not knowing)</w:t>
            </w:r>
          </w:p>
        </w:tc>
        <w:tc>
          <w:tcPr>
            <w:tcW w:w="735" w:type="pct"/>
            <w:tcBorders>
              <w:top w:val="single" w:sz="4" w:space="0" w:color="auto"/>
              <w:left w:val="single" w:sz="4" w:space="0" w:color="auto"/>
              <w:bottom w:val="single" w:sz="4" w:space="0" w:color="auto"/>
              <w:right w:val="single" w:sz="4" w:space="0" w:color="auto"/>
            </w:tcBorders>
            <w:shd w:val="clear" w:color="auto" w:fill="auto"/>
          </w:tcPr>
          <w:p w14:paraId="4C8B7F65" w14:textId="7F96EFA3"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Yes</w:t>
            </w:r>
          </w:p>
        </w:tc>
        <w:tc>
          <w:tcPr>
            <w:tcW w:w="715" w:type="pct"/>
            <w:tcBorders>
              <w:top w:val="single" w:sz="4" w:space="0" w:color="auto"/>
              <w:left w:val="single" w:sz="4" w:space="0" w:color="auto"/>
              <w:bottom w:val="single" w:sz="4" w:space="0" w:color="auto"/>
              <w:right w:val="single" w:sz="4" w:space="0" w:color="auto"/>
            </w:tcBorders>
            <w:shd w:val="clear" w:color="auto" w:fill="auto"/>
          </w:tcPr>
          <w:p w14:paraId="1EA32A06"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1.8</w:t>
            </w:r>
          </w:p>
          <w:p w14:paraId="748FE3F8"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(1.24-2.47)</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4F299F59" w14:textId="56935AC0"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2.2*</w:t>
            </w:r>
          </w:p>
          <w:p w14:paraId="0AD2F5B9"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(1.54-3.12)</w:t>
            </w:r>
          </w:p>
        </w:tc>
        <w:tc>
          <w:tcPr>
            <w:tcW w:w="492" w:type="pct"/>
            <w:tcBorders>
              <w:top w:val="single" w:sz="4" w:space="0" w:color="auto"/>
              <w:left w:val="single" w:sz="4" w:space="0" w:color="auto"/>
              <w:bottom w:val="single" w:sz="4" w:space="0" w:color="auto"/>
              <w:right w:val="single" w:sz="4" w:space="0" w:color="auto"/>
            </w:tcBorders>
            <w:shd w:val="clear" w:color="auto" w:fill="auto"/>
          </w:tcPr>
          <w:p w14:paraId="5A296C42" w14:textId="1F02386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1.8*</w:t>
            </w:r>
          </w:p>
          <w:p w14:paraId="022B06B5"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(1.24-2.50)</w:t>
            </w:r>
          </w:p>
        </w:tc>
        <w:tc>
          <w:tcPr>
            <w:tcW w:w="520" w:type="pct"/>
            <w:tcBorders>
              <w:top w:val="single" w:sz="4" w:space="0" w:color="auto"/>
              <w:left w:val="single" w:sz="4" w:space="0" w:color="auto"/>
              <w:bottom w:val="single" w:sz="4" w:space="0" w:color="auto"/>
              <w:right w:val="single" w:sz="4" w:space="0" w:color="auto"/>
            </w:tcBorders>
            <w:shd w:val="clear" w:color="auto" w:fill="auto"/>
          </w:tcPr>
          <w:p w14:paraId="47AD025A" w14:textId="30E82FDC"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1.9*</w:t>
            </w:r>
          </w:p>
          <w:p w14:paraId="5340242B"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(1.35-2.79)</w:t>
            </w:r>
          </w:p>
        </w:tc>
        <w:tc>
          <w:tcPr>
            <w:tcW w:w="1079" w:type="pct"/>
            <w:tcBorders>
              <w:top w:val="single" w:sz="4" w:space="0" w:color="auto"/>
              <w:left w:val="single" w:sz="4" w:space="0" w:color="auto"/>
              <w:bottom w:val="single" w:sz="4" w:space="0" w:color="auto"/>
              <w:right w:val="single" w:sz="4" w:space="0" w:color="auto"/>
            </w:tcBorders>
            <w:shd w:val="clear" w:color="auto" w:fill="auto"/>
          </w:tcPr>
          <w:p w14:paraId="5EB85E8F" w14:textId="6047287C"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1.8*</w:t>
            </w:r>
          </w:p>
          <w:p w14:paraId="62108517"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(1.24-2.47)</w:t>
            </w:r>
          </w:p>
        </w:tc>
      </w:tr>
      <w:tr w:rsidR="00744784" w:rsidRPr="00E97098" w14:paraId="61A404A6" w14:textId="77777777" w:rsidTr="00456623">
        <w:trPr>
          <w:trHeight w:val="300"/>
          <w:jc w:val="center"/>
        </w:trPr>
        <w:tc>
          <w:tcPr>
            <w:tcW w:w="735" w:type="pct"/>
            <w:tcBorders>
              <w:top w:val="single" w:sz="4" w:space="0" w:color="auto"/>
              <w:left w:val="single" w:sz="4" w:space="0" w:color="auto"/>
              <w:right w:val="single" w:sz="4" w:space="0" w:color="auto"/>
            </w:tcBorders>
          </w:tcPr>
          <w:p w14:paraId="28373793" w14:textId="121FCDB2"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 xml:space="preserve">Region (compared to </w:t>
            </w:r>
          </w:p>
        </w:tc>
        <w:tc>
          <w:tcPr>
            <w:tcW w:w="735" w:type="pct"/>
            <w:tcBorders>
              <w:top w:val="single" w:sz="4" w:space="0" w:color="auto"/>
              <w:left w:val="single" w:sz="4" w:space="0" w:color="auto"/>
              <w:bottom w:val="single" w:sz="4" w:space="0" w:color="auto"/>
              <w:right w:val="single" w:sz="4" w:space="0" w:color="auto"/>
            </w:tcBorders>
            <w:shd w:val="clear" w:color="auto" w:fill="auto"/>
            <w:hideMark/>
          </w:tcPr>
          <w:p w14:paraId="00C39938" w14:textId="7481877A"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Dublin</w:t>
            </w:r>
          </w:p>
        </w:tc>
        <w:tc>
          <w:tcPr>
            <w:tcW w:w="715" w:type="pct"/>
            <w:tcBorders>
              <w:top w:val="single" w:sz="4" w:space="0" w:color="auto"/>
              <w:left w:val="single" w:sz="4" w:space="0" w:color="auto"/>
              <w:bottom w:val="single" w:sz="4" w:space="0" w:color="auto"/>
              <w:right w:val="single" w:sz="4" w:space="0" w:color="auto"/>
            </w:tcBorders>
            <w:shd w:val="clear" w:color="auto" w:fill="auto"/>
          </w:tcPr>
          <w:p w14:paraId="6AD9BCA1"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1.3</w:t>
            </w:r>
          </w:p>
          <w:p w14:paraId="3E264AAD"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(0.92-1.69)</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5E0B9A4D"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1.3</w:t>
            </w:r>
          </w:p>
          <w:p w14:paraId="7E2B5270"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(0.96-1.80)</w:t>
            </w:r>
          </w:p>
        </w:tc>
        <w:tc>
          <w:tcPr>
            <w:tcW w:w="492" w:type="pct"/>
            <w:tcBorders>
              <w:top w:val="single" w:sz="4" w:space="0" w:color="auto"/>
              <w:left w:val="single" w:sz="4" w:space="0" w:color="auto"/>
              <w:bottom w:val="single" w:sz="4" w:space="0" w:color="auto"/>
              <w:right w:val="single" w:sz="4" w:space="0" w:color="auto"/>
            </w:tcBorders>
            <w:shd w:val="clear" w:color="auto" w:fill="auto"/>
          </w:tcPr>
          <w:p w14:paraId="5F06840D" w14:textId="67B3CB5B"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1.4*</w:t>
            </w:r>
          </w:p>
          <w:p w14:paraId="1804E02F"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(1.04-1.94)</w:t>
            </w:r>
          </w:p>
        </w:tc>
        <w:tc>
          <w:tcPr>
            <w:tcW w:w="520" w:type="pct"/>
            <w:tcBorders>
              <w:top w:val="single" w:sz="4" w:space="0" w:color="auto"/>
              <w:left w:val="single" w:sz="4" w:space="0" w:color="auto"/>
              <w:bottom w:val="single" w:sz="4" w:space="0" w:color="auto"/>
              <w:right w:val="single" w:sz="4" w:space="0" w:color="auto"/>
            </w:tcBorders>
            <w:shd w:val="clear" w:color="auto" w:fill="auto"/>
          </w:tcPr>
          <w:p w14:paraId="0E192F6A"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1.4</w:t>
            </w:r>
          </w:p>
          <w:p w14:paraId="773C9BCB"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(0.98-1.86)</w:t>
            </w:r>
          </w:p>
        </w:tc>
        <w:tc>
          <w:tcPr>
            <w:tcW w:w="1079" w:type="pct"/>
            <w:tcBorders>
              <w:top w:val="single" w:sz="4" w:space="0" w:color="auto"/>
              <w:left w:val="single" w:sz="4" w:space="0" w:color="auto"/>
              <w:bottom w:val="single" w:sz="4" w:space="0" w:color="auto"/>
              <w:right w:val="single" w:sz="4" w:space="0" w:color="auto"/>
            </w:tcBorders>
            <w:shd w:val="clear" w:color="auto" w:fill="auto"/>
          </w:tcPr>
          <w:p w14:paraId="6B31B3FA"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1.3</w:t>
            </w:r>
          </w:p>
          <w:p w14:paraId="6CD27A20"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(0.92-1.69)</w:t>
            </w:r>
          </w:p>
        </w:tc>
      </w:tr>
      <w:tr w:rsidR="00744784" w:rsidRPr="00E97098" w14:paraId="284B298C" w14:textId="77777777" w:rsidTr="00456623">
        <w:trPr>
          <w:trHeight w:val="300"/>
          <w:jc w:val="center"/>
        </w:trPr>
        <w:tc>
          <w:tcPr>
            <w:tcW w:w="735" w:type="pct"/>
            <w:tcBorders>
              <w:left w:val="single" w:sz="4" w:space="0" w:color="auto"/>
              <w:right w:val="single" w:sz="4" w:space="0" w:color="auto"/>
            </w:tcBorders>
          </w:tcPr>
          <w:p w14:paraId="0456859D" w14:textId="1DA20411"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Munster)</w:t>
            </w:r>
          </w:p>
        </w:tc>
        <w:tc>
          <w:tcPr>
            <w:tcW w:w="735" w:type="pct"/>
            <w:tcBorders>
              <w:top w:val="single" w:sz="4" w:space="0" w:color="auto"/>
              <w:left w:val="single" w:sz="4" w:space="0" w:color="auto"/>
              <w:bottom w:val="single" w:sz="4" w:space="0" w:color="auto"/>
              <w:right w:val="single" w:sz="4" w:space="0" w:color="auto"/>
            </w:tcBorders>
            <w:shd w:val="clear" w:color="auto" w:fill="auto"/>
            <w:hideMark/>
          </w:tcPr>
          <w:p w14:paraId="527960EF" w14:textId="695BDDBD"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Rest of Leinster</w:t>
            </w:r>
          </w:p>
        </w:tc>
        <w:tc>
          <w:tcPr>
            <w:tcW w:w="715" w:type="pct"/>
            <w:tcBorders>
              <w:top w:val="single" w:sz="4" w:space="0" w:color="auto"/>
              <w:left w:val="single" w:sz="4" w:space="0" w:color="auto"/>
              <w:bottom w:val="single" w:sz="4" w:space="0" w:color="auto"/>
              <w:right w:val="single" w:sz="4" w:space="0" w:color="auto"/>
            </w:tcBorders>
            <w:shd w:val="clear" w:color="auto" w:fill="auto"/>
          </w:tcPr>
          <w:p w14:paraId="158896A8" w14:textId="47BFEC12"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2.4*</w:t>
            </w:r>
          </w:p>
          <w:p w14:paraId="340858BD"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(1.77 -3.26)</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3F411CDB" w14:textId="7F7CC75F"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2.5*</w:t>
            </w:r>
          </w:p>
          <w:p w14:paraId="3FFCE15D"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(1.84-3.47)</w:t>
            </w:r>
          </w:p>
        </w:tc>
        <w:tc>
          <w:tcPr>
            <w:tcW w:w="492" w:type="pct"/>
            <w:tcBorders>
              <w:top w:val="single" w:sz="4" w:space="0" w:color="auto"/>
              <w:left w:val="single" w:sz="4" w:space="0" w:color="auto"/>
              <w:bottom w:val="single" w:sz="4" w:space="0" w:color="auto"/>
              <w:right w:val="single" w:sz="4" w:space="0" w:color="auto"/>
            </w:tcBorders>
            <w:shd w:val="clear" w:color="auto" w:fill="auto"/>
          </w:tcPr>
          <w:p w14:paraId="635E8486" w14:textId="1E675303"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3.0*</w:t>
            </w:r>
          </w:p>
          <w:p w14:paraId="3C0EFD6B"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(2.17-4.10)</w:t>
            </w:r>
          </w:p>
        </w:tc>
        <w:tc>
          <w:tcPr>
            <w:tcW w:w="520" w:type="pct"/>
            <w:tcBorders>
              <w:top w:val="single" w:sz="4" w:space="0" w:color="auto"/>
              <w:left w:val="single" w:sz="4" w:space="0" w:color="auto"/>
              <w:bottom w:val="single" w:sz="4" w:space="0" w:color="auto"/>
              <w:right w:val="single" w:sz="4" w:space="0" w:color="auto"/>
            </w:tcBorders>
            <w:shd w:val="clear" w:color="auto" w:fill="auto"/>
          </w:tcPr>
          <w:p w14:paraId="261CCB90" w14:textId="235D2F98"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2.9*</w:t>
            </w:r>
          </w:p>
          <w:p w14:paraId="39BA170C"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(2.06-4.01)</w:t>
            </w:r>
          </w:p>
        </w:tc>
        <w:tc>
          <w:tcPr>
            <w:tcW w:w="1079" w:type="pct"/>
            <w:tcBorders>
              <w:top w:val="single" w:sz="4" w:space="0" w:color="auto"/>
              <w:left w:val="single" w:sz="4" w:space="0" w:color="auto"/>
              <w:bottom w:val="single" w:sz="4" w:space="0" w:color="auto"/>
              <w:right w:val="single" w:sz="4" w:space="0" w:color="auto"/>
            </w:tcBorders>
            <w:shd w:val="clear" w:color="auto" w:fill="auto"/>
          </w:tcPr>
          <w:p w14:paraId="331308FE" w14:textId="0A8CC8FE"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2.4*</w:t>
            </w:r>
          </w:p>
          <w:p w14:paraId="7C4CC5BF"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(1.77-3.26)</w:t>
            </w:r>
          </w:p>
        </w:tc>
      </w:tr>
      <w:tr w:rsidR="00744784" w:rsidRPr="00E97098" w14:paraId="28518086" w14:textId="77777777" w:rsidTr="00456623">
        <w:trPr>
          <w:trHeight w:val="300"/>
          <w:jc w:val="center"/>
        </w:trPr>
        <w:tc>
          <w:tcPr>
            <w:tcW w:w="735" w:type="pct"/>
            <w:tcBorders>
              <w:left w:val="single" w:sz="4" w:space="0" w:color="auto"/>
              <w:bottom w:val="single" w:sz="4" w:space="0" w:color="auto"/>
              <w:right w:val="single" w:sz="4" w:space="0" w:color="auto"/>
            </w:tcBorders>
          </w:tcPr>
          <w:p w14:paraId="5A193CDD" w14:textId="77777777" w:rsidR="00744784" w:rsidRPr="00C3429B" w:rsidRDefault="00744784" w:rsidP="00744784">
            <w:pPr>
              <w:spacing w:after="0"/>
              <w:rPr>
                <w:rFonts w:eastAsia="Times New Roman"/>
                <w:color w:val="000000"/>
                <w:sz w:val="20"/>
                <w:szCs w:val="20"/>
                <w:lang w:eastAsia="en-IE"/>
              </w:rPr>
            </w:pPr>
          </w:p>
        </w:tc>
        <w:tc>
          <w:tcPr>
            <w:tcW w:w="735" w:type="pct"/>
            <w:tcBorders>
              <w:top w:val="single" w:sz="4" w:space="0" w:color="auto"/>
              <w:left w:val="single" w:sz="4" w:space="0" w:color="auto"/>
              <w:bottom w:val="single" w:sz="4" w:space="0" w:color="auto"/>
              <w:right w:val="single" w:sz="4" w:space="0" w:color="auto"/>
            </w:tcBorders>
            <w:shd w:val="clear" w:color="auto" w:fill="auto"/>
            <w:hideMark/>
          </w:tcPr>
          <w:p w14:paraId="318E2C95" w14:textId="0650855F"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Connaught/Ulster</w:t>
            </w:r>
          </w:p>
        </w:tc>
        <w:tc>
          <w:tcPr>
            <w:tcW w:w="715" w:type="pct"/>
            <w:tcBorders>
              <w:top w:val="single" w:sz="4" w:space="0" w:color="auto"/>
              <w:left w:val="single" w:sz="4" w:space="0" w:color="auto"/>
              <w:bottom w:val="single" w:sz="4" w:space="0" w:color="auto"/>
              <w:right w:val="single" w:sz="4" w:space="0" w:color="auto"/>
            </w:tcBorders>
            <w:shd w:val="clear" w:color="auto" w:fill="auto"/>
          </w:tcPr>
          <w:p w14:paraId="36511D62"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0.9</w:t>
            </w:r>
          </w:p>
          <w:p w14:paraId="60E0F67E"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(0.64-1.21)</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315D1AF6"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1.0</w:t>
            </w:r>
          </w:p>
          <w:p w14:paraId="5BE02B61"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(0.73-1.40)</w:t>
            </w:r>
          </w:p>
        </w:tc>
        <w:tc>
          <w:tcPr>
            <w:tcW w:w="492" w:type="pct"/>
            <w:tcBorders>
              <w:top w:val="single" w:sz="4" w:space="0" w:color="auto"/>
              <w:left w:val="single" w:sz="4" w:space="0" w:color="auto"/>
              <w:bottom w:val="single" w:sz="4" w:space="0" w:color="auto"/>
              <w:right w:val="single" w:sz="4" w:space="0" w:color="auto"/>
            </w:tcBorders>
            <w:shd w:val="clear" w:color="auto" w:fill="auto"/>
          </w:tcPr>
          <w:p w14:paraId="41ED042D"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1.2</w:t>
            </w:r>
          </w:p>
          <w:p w14:paraId="3CC60751"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(0.89-1.71)</w:t>
            </w:r>
          </w:p>
        </w:tc>
        <w:tc>
          <w:tcPr>
            <w:tcW w:w="520" w:type="pct"/>
            <w:tcBorders>
              <w:top w:val="single" w:sz="4" w:space="0" w:color="auto"/>
              <w:left w:val="single" w:sz="4" w:space="0" w:color="auto"/>
              <w:bottom w:val="single" w:sz="4" w:space="0" w:color="auto"/>
              <w:right w:val="single" w:sz="4" w:space="0" w:color="auto"/>
            </w:tcBorders>
            <w:shd w:val="clear" w:color="auto" w:fill="auto"/>
          </w:tcPr>
          <w:p w14:paraId="14138785"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4C42ABAB"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(0.76-1.50)</w:t>
            </w:r>
          </w:p>
        </w:tc>
        <w:tc>
          <w:tcPr>
            <w:tcW w:w="1079" w:type="pct"/>
            <w:tcBorders>
              <w:top w:val="single" w:sz="4" w:space="0" w:color="auto"/>
              <w:left w:val="single" w:sz="4" w:space="0" w:color="auto"/>
              <w:bottom w:val="single" w:sz="4" w:space="0" w:color="auto"/>
              <w:right w:val="single" w:sz="4" w:space="0" w:color="auto"/>
            </w:tcBorders>
            <w:shd w:val="clear" w:color="auto" w:fill="auto"/>
          </w:tcPr>
          <w:p w14:paraId="34C09B5C"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0.9</w:t>
            </w:r>
          </w:p>
          <w:p w14:paraId="5C14E2E6"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(0.64-1.21)</w:t>
            </w:r>
          </w:p>
        </w:tc>
      </w:tr>
      <w:tr w:rsidR="00744784" w:rsidRPr="00E97098" w14:paraId="19205B32" w14:textId="77777777" w:rsidTr="00456623">
        <w:trPr>
          <w:trHeight w:val="300"/>
          <w:jc w:val="center"/>
        </w:trPr>
        <w:tc>
          <w:tcPr>
            <w:tcW w:w="735" w:type="pct"/>
            <w:tcBorders>
              <w:top w:val="single" w:sz="4" w:space="0" w:color="auto"/>
              <w:left w:val="single" w:sz="4" w:space="0" w:color="auto"/>
              <w:right w:val="single" w:sz="4" w:space="0" w:color="auto"/>
            </w:tcBorders>
          </w:tcPr>
          <w:p w14:paraId="75459C87" w14:textId="5350215F"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 xml:space="preserve">Frequency of contact </w:t>
            </w:r>
          </w:p>
        </w:tc>
        <w:tc>
          <w:tcPr>
            <w:tcW w:w="735" w:type="pct"/>
            <w:tcBorders>
              <w:top w:val="single" w:sz="4" w:space="0" w:color="auto"/>
              <w:left w:val="single" w:sz="4" w:space="0" w:color="auto"/>
              <w:bottom w:val="single" w:sz="4" w:space="0" w:color="auto"/>
              <w:right w:val="single" w:sz="4" w:space="0" w:color="auto"/>
            </w:tcBorders>
            <w:shd w:val="clear" w:color="auto" w:fill="auto"/>
            <w:hideMark/>
          </w:tcPr>
          <w:p w14:paraId="548141FE" w14:textId="1540E2B3"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Monthly to three monthly</w:t>
            </w:r>
          </w:p>
        </w:tc>
        <w:tc>
          <w:tcPr>
            <w:tcW w:w="715" w:type="pct"/>
            <w:tcBorders>
              <w:top w:val="single" w:sz="4" w:space="0" w:color="auto"/>
              <w:left w:val="single" w:sz="4" w:space="0" w:color="auto"/>
              <w:bottom w:val="single" w:sz="4" w:space="0" w:color="auto"/>
              <w:right w:val="single" w:sz="4" w:space="0" w:color="auto"/>
            </w:tcBorders>
            <w:shd w:val="clear" w:color="auto" w:fill="auto"/>
          </w:tcPr>
          <w:p w14:paraId="7DCD9B6A"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1.0</w:t>
            </w:r>
          </w:p>
          <w:p w14:paraId="53D03229"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(0.77-1.36)</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75212416"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1.3</w:t>
            </w:r>
          </w:p>
          <w:p w14:paraId="13724DFD"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(0.94-1.72)</w:t>
            </w:r>
          </w:p>
        </w:tc>
        <w:tc>
          <w:tcPr>
            <w:tcW w:w="492" w:type="pct"/>
            <w:tcBorders>
              <w:top w:val="single" w:sz="4" w:space="0" w:color="auto"/>
              <w:left w:val="single" w:sz="4" w:space="0" w:color="auto"/>
              <w:bottom w:val="single" w:sz="4" w:space="0" w:color="auto"/>
              <w:right w:val="single" w:sz="4" w:space="0" w:color="auto"/>
            </w:tcBorders>
            <w:shd w:val="clear" w:color="auto" w:fill="auto"/>
          </w:tcPr>
          <w:p w14:paraId="2326AF44"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1E1E7AB4"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(0.79-1.43)</w:t>
            </w:r>
          </w:p>
        </w:tc>
        <w:tc>
          <w:tcPr>
            <w:tcW w:w="520" w:type="pct"/>
            <w:tcBorders>
              <w:top w:val="single" w:sz="4" w:space="0" w:color="auto"/>
              <w:left w:val="single" w:sz="4" w:space="0" w:color="auto"/>
              <w:bottom w:val="single" w:sz="4" w:space="0" w:color="auto"/>
              <w:right w:val="single" w:sz="4" w:space="0" w:color="auto"/>
            </w:tcBorders>
            <w:shd w:val="clear" w:color="auto" w:fill="auto"/>
          </w:tcPr>
          <w:p w14:paraId="12560B4F"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1.3</w:t>
            </w:r>
          </w:p>
          <w:p w14:paraId="09FC86DB"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(0.95-1.78)</w:t>
            </w:r>
          </w:p>
        </w:tc>
        <w:tc>
          <w:tcPr>
            <w:tcW w:w="1079" w:type="pct"/>
            <w:tcBorders>
              <w:top w:val="single" w:sz="4" w:space="0" w:color="auto"/>
              <w:left w:val="single" w:sz="4" w:space="0" w:color="auto"/>
              <w:bottom w:val="single" w:sz="4" w:space="0" w:color="auto"/>
              <w:right w:val="single" w:sz="4" w:space="0" w:color="auto"/>
            </w:tcBorders>
            <w:shd w:val="clear" w:color="auto" w:fill="auto"/>
          </w:tcPr>
          <w:p w14:paraId="37CE3908"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1.0</w:t>
            </w:r>
          </w:p>
          <w:p w14:paraId="7D6EA798"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(0.77-1.36)</w:t>
            </w:r>
          </w:p>
        </w:tc>
      </w:tr>
      <w:tr w:rsidR="00744784" w:rsidRPr="00E97098" w14:paraId="32DFC0B6" w14:textId="77777777" w:rsidTr="00456623">
        <w:trPr>
          <w:trHeight w:val="300"/>
          <w:jc w:val="center"/>
        </w:trPr>
        <w:tc>
          <w:tcPr>
            <w:tcW w:w="735" w:type="pct"/>
            <w:tcBorders>
              <w:left w:val="single" w:sz="4" w:space="0" w:color="auto"/>
              <w:bottom w:val="single" w:sz="4" w:space="0" w:color="auto"/>
              <w:right w:val="single" w:sz="4" w:space="0" w:color="auto"/>
            </w:tcBorders>
          </w:tcPr>
          <w:p w14:paraId="41A9E307" w14:textId="441D1E71"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(compared to at least weekly)</w:t>
            </w:r>
          </w:p>
        </w:tc>
        <w:tc>
          <w:tcPr>
            <w:tcW w:w="735" w:type="pct"/>
            <w:tcBorders>
              <w:top w:val="single" w:sz="4" w:space="0" w:color="auto"/>
              <w:left w:val="single" w:sz="4" w:space="0" w:color="auto"/>
              <w:bottom w:val="single" w:sz="4" w:space="0" w:color="auto"/>
              <w:right w:val="single" w:sz="4" w:space="0" w:color="auto"/>
            </w:tcBorders>
            <w:shd w:val="clear" w:color="auto" w:fill="auto"/>
            <w:hideMark/>
          </w:tcPr>
          <w:p w14:paraId="761AC56F" w14:textId="0A92ED65" w:rsidR="00744784" w:rsidRPr="00C3429B" w:rsidRDefault="00744784" w:rsidP="00744784">
            <w:pPr>
              <w:spacing w:after="0"/>
              <w:rPr>
                <w:rFonts w:eastAsia="Times New Roman"/>
                <w:color w:val="000000"/>
                <w:sz w:val="20"/>
                <w:szCs w:val="20"/>
                <w:lang w:eastAsia="en-IE"/>
              </w:rPr>
            </w:pPr>
            <w:r w:rsidRPr="00C3429B">
              <w:rPr>
                <w:rFonts w:eastAsia="Times New Roman"/>
                <w:color w:val="000000"/>
                <w:sz w:val="20"/>
                <w:szCs w:val="20"/>
                <w:lang w:eastAsia="en-IE"/>
              </w:rPr>
              <w:t>Less often/never</w:t>
            </w:r>
          </w:p>
        </w:tc>
        <w:tc>
          <w:tcPr>
            <w:tcW w:w="715" w:type="pct"/>
            <w:tcBorders>
              <w:top w:val="single" w:sz="4" w:space="0" w:color="auto"/>
              <w:left w:val="single" w:sz="4" w:space="0" w:color="auto"/>
              <w:bottom w:val="single" w:sz="4" w:space="0" w:color="auto"/>
              <w:right w:val="single" w:sz="4" w:space="0" w:color="auto"/>
            </w:tcBorders>
            <w:shd w:val="clear" w:color="auto" w:fill="auto"/>
          </w:tcPr>
          <w:p w14:paraId="7C1522BD" w14:textId="61947E5D"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0.7*</w:t>
            </w:r>
          </w:p>
          <w:p w14:paraId="51E2B0C2"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(0.55-0.98)</w:t>
            </w:r>
          </w:p>
        </w:tc>
        <w:tc>
          <w:tcPr>
            <w:tcW w:w="724" w:type="pct"/>
            <w:tcBorders>
              <w:top w:val="single" w:sz="4" w:space="0" w:color="auto"/>
              <w:left w:val="single" w:sz="4" w:space="0" w:color="auto"/>
              <w:bottom w:val="single" w:sz="4" w:space="0" w:color="auto"/>
              <w:right w:val="single" w:sz="4" w:space="0" w:color="auto"/>
            </w:tcBorders>
            <w:shd w:val="clear" w:color="auto" w:fill="auto"/>
          </w:tcPr>
          <w:p w14:paraId="00A3E550" w14:textId="1FC4836A"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0.6*</w:t>
            </w:r>
          </w:p>
          <w:p w14:paraId="2AA0D195"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(0.47–0.84)</w:t>
            </w:r>
          </w:p>
        </w:tc>
        <w:tc>
          <w:tcPr>
            <w:tcW w:w="492" w:type="pct"/>
            <w:tcBorders>
              <w:top w:val="single" w:sz="4" w:space="0" w:color="auto"/>
              <w:left w:val="single" w:sz="4" w:space="0" w:color="auto"/>
              <w:bottom w:val="single" w:sz="4" w:space="0" w:color="auto"/>
              <w:right w:val="single" w:sz="4" w:space="0" w:color="auto"/>
            </w:tcBorders>
            <w:shd w:val="clear" w:color="auto" w:fill="auto"/>
          </w:tcPr>
          <w:p w14:paraId="7694F859" w14:textId="65A5E43E"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0.7*</w:t>
            </w:r>
          </w:p>
          <w:p w14:paraId="4C087504"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(0.49-0.87)</w:t>
            </w:r>
          </w:p>
        </w:tc>
        <w:tc>
          <w:tcPr>
            <w:tcW w:w="520" w:type="pct"/>
            <w:tcBorders>
              <w:top w:val="single" w:sz="4" w:space="0" w:color="auto"/>
              <w:left w:val="single" w:sz="4" w:space="0" w:color="auto"/>
              <w:bottom w:val="single" w:sz="4" w:space="0" w:color="auto"/>
              <w:right w:val="single" w:sz="4" w:space="0" w:color="auto"/>
            </w:tcBorders>
            <w:shd w:val="clear" w:color="auto" w:fill="auto"/>
          </w:tcPr>
          <w:p w14:paraId="7B7DF44A" w14:textId="53BC7928"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0.6*</w:t>
            </w:r>
          </w:p>
          <w:p w14:paraId="2A11B2EB"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(0.46-0.83)</w:t>
            </w:r>
          </w:p>
        </w:tc>
        <w:tc>
          <w:tcPr>
            <w:tcW w:w="1079" w:type="pct"/>
            <w:tcBorders>
              <w:top w:val="single" w:sz="4" w:space="0" w:color="auto"/>
              <w:left w:val="single" w:sz="4" w:space="0" w:color="auto"/>
              <w:bottom w:val="single" w:sz="4" w:space="0" w:color="auto"/>
              <w:right w:val="single" w:sz="4" w:space="0" w:color="auto"/>
            </w:tcBorders>
            <w:shd w:val="clear" w:color="auto" w:fill="auto"/>
          </w:tcPr>
          <w:p w14:paraId="0409BAEA" w14:textId="43C9D516"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0.7*</w:t>
            </w:r>
          </w:p>
          <w:p w14:paraId="045458CF" w14:textId="77777777" w:rsidR="00744784" w:rsidRPr="00C3429B" w:rsidRDefault="00744784" w:rsidP="00744784">
            <w:pPr>
              <w:spacing w:after="0"/>
              <w:jc w:val="center"/>
              <w:rPr>
                <w:rFonts w:eastAsia="Times New Roman"/>
                <w:color w:val="000000"/>
                <w:sz w:val="20"/>
                <w:szCs w:val="20"/>
                <w:lang w:eastAsia="en-IE"/>
              </w:rPr>
            </w:pPr>
            <w:r w:rsidRPr="00C3429B">
              <w:rPr>
                <w:rFonts w:eastAsia="Times New Roman"/>
                <w:color w:val="000000"/>
                <w:sz w:val="20"/>
                <w:szCs w:val="20"/>
                <w:lang w:eastAsia="en-IE"/>
              </w:rPr>
              <w:t>(0.55-0.98)</w:t>
            </w:r>
          </w:p>
        </w:tc>
      </w:tr>
    </w:tbl>
    <w:p w14:paraId="4CF0D2D8" w14:textId="5964614E" w:rsidR="00451FEF" w:rsidRDefault="001B58DD" w:rsidP="00456623">
      <w:pPr>
        <w:spacing w:after="0"/>
        <w:rPr>
          <w:sz w:val="22"/>
        </w:rPr>
      </w:pPr>
      <w:r w:rsidRPr="006F0849">
        <w:rPr>
          <w:sz w:val="22"/>
        </w:rPr>
        <w:t>*Denotes a statistically significant finding</w:t>
      </w:r>
      <w:r>
        <w:rPr>
          <w:sz w:val="22"/>
        </w:rPr>
        <w:t xml:space="preserve">, </w:t>
      </w:r>
      <w:r w:rsidR="004D73E4" w:rsidRPr="002430D1">
        <w:rPr>
          <w:sz w:val="22"/>
        </w:rPr>
        <w:t>Dependant variable relates to questions 14.2.1 to 14.2.5</w:t>
      </w:r>
      <w:r w:rsidR="00456623">
        <w:rPr>
          <w:sz w:val="22"/>
        </w:rPr>
        <w:t xml:space="preserve">, </w:t>
      </w:r>
      <w:r w:rsidR="003E7734" w:rsidRPr="002430D1">
        <w:rPr>
          <w:sz w:val="22"/>
        </w:rPr>
        <w:t>Comfort scale – 1 is very uncomfortable and 10 is very comfortable</w:t>
      </w:r>
      <w:r w:rsidR="00456623">
        <w:rPr>
          <w:sz w:val="22"/>
        </w:rPr>
        <w:t xml:space="preserve">, </w:t>
      </w:r>
      <w:r w:rsidR="003E7734" w:rsidRPr="002430D1">
        <w:rPr>
          <w:sz w:val="22"/>
        </w:rPr>
        <w:t>Scores grouped as 1-4 and then individual scores between 5 and 10</w:t>
      </w:r>
      <w:r w:rsidR="00456623">
        <w:rPr>
          <w:sz w:val="22"/>
        </w:rPr>
        <w:t xml:space="preserve">, </w:t>
      </w:r>
      <w:r w:rsidR="00744784" w:rsidRPr="002430D1">
        <w:rPr>
          <w:sz w:val="22"/>
        </w:rPr>
        <w:t>†A score of 12 or less indicates risk of social isolation on the Lubben’s Social Network Scale</w:t>
      </w:r>
    </w:p>
    <w:p w14:paraId="4194F4AB" w14:textId="77777777" w:rsidR="00163B77" w:rsidRDefault="00163B77" w:rsidP="00451FEF">
      <w:pPr>
        <w:rPr>
          <w:sz w:val="22"/>
        </w:rPr>
        <w:sectPr w:rsidR="00163B77" w:rsidSect="00456623">
          <w:pgSz w:w="16840" w:h="11910" w:orient="landscape"/>
          <w:pgMar w:top="720" w:right="720" w:bottom="720" w:left="720" w:header="0" w:footer="720" w:gutter="0"/>
          <w:cols w:space="720"/>
          <w:docGrid w:linePitch="354"/>
        </w:sectPr>
      </w:pPr>
    </w:p>
    <w:p w14:paraId="5F5A745D" w14:textId="7679A16B" w:rsidR="006F0849" w:rsidRPr="00456623" w:rsidRDefault="006F0849" w:rsidP="00456623">
      <w:pPr>
        <w:pStyle w:val="Style5"/>
        <w:spacing w:before="0" w:after="0"/>
        <w:rPr>
          <w:sz w:val="22"/>
          <w:szCs w:val="22"/>
        </w:rPr>
      </w:pPr>
      <w:bookmarkStart w:id="210" w:name="_Toc496193576"/>
      <w:r w:rsidRPr="00456623">
        <w:rPr>
          <w:sz w:val="22"/>
          <w:szCs w:val="22"/>
        </w:rPr>
        <w:t>Tabl</w:t>
      </w:r>
      <w:r w:rsidR="003967FF">
        <w:rPr>
          <w:sz w:val="22"/>
          <w:szCs w:val="22"/>
        </w:rPr>
        <w:t>e A2.23</w:t>
      </w:r>
      <w:r w:rsidRPr="00456623">
        <w:rPr>
          <w:sz w:val="22"/>
          <w:szCs w:val="22"/>
        </w:rPr>
        <w:t>: Binary logistic regression model summarising all disability types</w:t>
      </w:r>
      <w:r w:rsidR="002430D1" w:rsidRPr="00456623">
        <w:rPr>
          <w:sz w:val="22"/>
          <w:szCs w:val="22"/>
        </w:rPr>
        <w:t xml:space="preserve"> by selected variables by partic</w:t>
      </w:r>
      <w:r w:rsidRPr="00456623">
        <w:rPr>
          <w:sz w:val="22"/>
          <w:szCs w:val="22"/>
        </w:rPr>
        <w:t>ipation in social and cultural activities</w:t>
      </w:r>
      <w:bookmarkEnd w:id="210"/>
    </w:p>
    <w:tbl>
      <w:tblPr>
        <w:tblW w:w="5000" w:type="pct"/>
        <w:tblLook w:val="04A0" w:firstRow="1" w:lastRow="0" w:firstColumn="1" w:lastColumn="0" w:noHBand="0" w:noVBand="1"/>
      </w:tblPr>
      <w:tblGrid>
        <w:gridCol w:w="2691"/>
        <w:gridCol w:w="1887"/>
        <w:gridCol w:w="1545"/>
        <w:gridCol w:w="1545"/>
        <w:gridCol w:w="1545"/>
        <w:gridCol w:w="1545"/>
        <w:gridCol w:w="1545"/>
        <w:gridCol w:w="1545"/>
        <w:gridCol w:w="1542"/>
      </w:tblGrid>
      <w:tr w:rsidR="00093E1A" w:rsidRPr="005B3BF9" w14:paraId="53DE8579" w14:textId="77777777" w:rsidTr="0090355E">
        <w:trPr>
          <w:trHeight w:val="300"/>
        </w:trPr>
        <w:tc>
          <w:tcPr>
            <w:tcW w:w="874" w:type="pct"/>
            <w:tcBorders>
              <w:top w:val="single" w:sz="4" w:space="0" w:color="auto"/>
              <w:left w:val="single" w:sz="4" w:space="0" w:color="auto"/>
              <w:right w:val="single" w:sz="4" w:space="0" w:color="auto"/>
            </w:tcBorders>
          </w:tcPr>
          <w:p w14:paraId="0DFC1A49" w14:textId="77777777" w:rsidR="00093E1A" w:rsidRPr="00C3429B" w:rsidRDefault="00093E1A" w:rsidP="00093E1A">
            <w:pPr>
              <w:spacing w:after="0"/>
              <w:jc w:val="center"/>
              <w:rPr>
                <w:rFonts w:eastAsia="Times New Roman"/>
                <w:b/>
                <w:color w:val="000000"/>
                <w:sz w:val="20"/>
                <w:szCs w:val="20"/>
                <w:lang w:eastAsia="en-IE"/>
              </w:rPr>
            </w:pPr>
          </w:p>
        </w:tc>
        <w:tc>
          <w:tcPr>
            <w:tcW w:w="613" w:type="pct"/>
            <w:vMerge w:val="restart"/>
            <w:tcBorders>
              <w:top w:val="single" w:sz="4" w:space="0" w:color="auto"/>
              <w:left w:val="single" w:sz="4" w:space="0" w:color="auto"/>
              <w:right w:val="single" w:sz="4" w:space="0" w:color="auto"/>
            </w:tcBorders>
          </w:tcPr>
          <w:p w14:paraId="44437F25" w14:textId="61D04536" w:rsidR="00093E1A" w:rsidRPr="00C3429B" w:rsidRDefault="00093E1A" w:rsidP="00093E1A">
            <w:pPr>
              <w:spacing w:after="0"/>
              <w:jc w:val="center"/>
              <w:rPr>
                <w:rFonts w:eastAsia="Times New Roman"/>
                <w:b/>
                <w:color w:val="000000"/>
                <w:sz w:val="20"/>
                <w:szCs w:val="20"/>
                <w:lang w:eastAsia="en-IE"/>
              </w:rPr>
            </w:pPr>
            <w:r w:rsidRPr="00C3429B">
              <w:rPr>
                <w:rFonts w:eastAsia="Times New Roman"/>
                <w:b/>
                <w:color w:val="000000"/>
                <w:sz w:val="20"/>
                <w:szCs w:val="20"/>
                <w:lang w:eastAsia="en-IE"/>
              </w:rPr>
              <w:t>Variables</w:t>
            </w:r>
          </w:p>
        </w:tc>
        <w:tc>
          <w:tcPr>
            <w:tcW w:w="502" w:type="pct"/>
            <w:tcBorders>
              <w:top w:val="single" w:sz="4" w:space="0" w:color="auto"/>
              <w:left w:val="single" w:sz="4" w:space="0" w:color="auto"/>
              <w:right w:val="single" w:sz="4" w:space="0" w:color="auto"/>
            </w:tcBorders>
            <w:shd w:val="clear" w:color="auto" w:fill="auto"/>
          </w:tcPr>
          <w:p w14:paraId="6C717A31" w14:textId="77777777" w:rsidR="00093E1A" w:rsidRPr="00C3429B" w:rsidRDefault="00093E1A" w:rsidP="00093E1A">
            <w:pPr>
              <w:spacing w:after="0"/>
              <w:jc w:val="center"/>
              <w:rPr>
                <w:rFonts w:eastAsia="Times New Roman"/>
                <w:b/>
                <w:color w:val="000000"/>
                <w:sz w:val="20"/>
                <w:szCs w:val="20"/>
                <w:lang w:eastAsia="en-IE"/>
              </w:rPr>
            </w:pPr>
            <w:r w:rsidRPr="00C3429B">
              <w:rPr>
                <w:rFonts w:eastAsia="Times New Roman"/>
                <w:b/>
                <w:color w:val="000000"/>
                <w:sz w:val="20"/>
                <w:szCs w:val="20"/>
                <w:lang w:eastAsia="en-IE"/>
              </w:rPr>
              <w:t>Voted in the last general election</w:t>
            </w:r>
          </w:p>
        </w:tc>
        <w:tc>
          <w:tcPr>
            <w:tcW w:w="502" w:type="pct"/>
            <w:tcBorders>
              <w:top w:val="single" w:sz="4" w:space="0" w:color="auto"/>
              <w:left w:val="single" w:sz="4" w:space="0" w:color="auto"/>
              <w:right w:val="single" w:sz="4" w:space="0" w:color="auto"/>
            </w:tcBorders>
            <w:shd w:val="clear" w:color="auto" w:fill="auto"/>
          </w:tcPr>
          <w:p w14:paraId="58699C24" w14:textId="77777777" w:rsidR="00093E1A" w:rsidRPr="00C3429B" w:rsidRDefault="00093E1A" w:rsidP="00093E1A">
            <w:pPr>
              <w:spacing w:after="0"/>
              <w:jc w:val="center"/>
              <w:rPr>
                <w:rFonts w:eastAsia="Times New Roman"/>
                <w:b/>
                <w:color w:val="000000"/>
                <w:sz w:val="20"/>
                <w:szCs w:val="20"/>
                <w:lang w:eastAsia="en-IE"/>
              </w:rPr>
            </w:pPr>
            <w:r w:rsidRPr="00C3429B">
              <w:rPr>
                <w:rFonts w:eastAsia="Times New Roman"/>
                <w:b/>
                <w:color w:val="000000"/>
                <w:sz w:val="20"/>
                <w:szCs w:val="20"/>
                <w:lang w:eastAsia="en-IE"/>
              </w:rPr>
              <w:t>Have a hobby or pastime</w:t>
            </w:r>
          </w:p>
        </w:tc>
        <w:tc>
          <w:tcPr>
            <w:tcW w:w="502" w:type="pct"/>
            <w:tcBorders>
              <w:top w:val="single" w:sz="4" w:space="0" w:color="auto"/>
              <w:left w:val="single" w:sz="4" w:space="0" w:color="auto"/>
              <w:right w:val="single" w:sz="4" w:space="0" w:color="auto"/>
            </w:tcBorders>
            <w:shd w:val="clear" w:color="auto" w:fill="auto"/>
          </w:tcPr>
          <w:p w14:paraId="6697F21C" w14:textId="0AD06CA6" w:rsidR="00093E1A" w:rsidRPr="00C3429B" w:rsidRDefault="00093E1A" w:rsidP="00456623">
            <w:pPr>
              <w:spacing w:after="0"/>
              <w:jc w:val="center"/>
              <w:rPr>
                <w:rFonts w:eastAsia="Times New Roman"/>
                <w:b/>
                <w:color w:val="000000"/>
                <w:sz w:val="20"/>
                <w:szCs w:val="20"/>
                <w:lang w:eastAsia="en-IE"/>
              </w:rPr>
            </w:pPr>
            <w:r w:rsidRPr="00C3429B">
              <w:rPr>
                <w:rFonts w:eastAsia="Times New Roman"/>
                <w:b/>
                <w:color w:val="000000"/>
                <w:sz w:val="20"/>
                <w:szCs w:val="20"/>
                <w:lang w:eastAsia="en-IE"/>
              </w:rPr>
              <w:t>Holi</w:t>
            </w:r>
            <w:r w:rsidR="00456623" w:rsidRPr="00C3429B">
              <w:rPr>
                <w:rFonts w:eastAsia="Times New Roman"/>
                <w:b/>
                <w:color w:val="000000"/>
                <w:sz w:val="20"/>
                <w:szCs w:val="20"/>
                <w:lang w:eastAsia="en-IE"/>
              </w:rPr>
              <w:t>day in Ireland in last year</w:t>
            </w:r>
          </w:p>
        </w:tc>
        <w:tc>
          <w:tcPr>
            <w:tcW w:w="502" w:type="pct"/>
            <w:tcBorders>
              <w:top w:val="single" w:sz="4" w:space="0" w:color="auto"/>
              <w:left w:val="single" w:sz="4" w:space="0" w:color="auto"/>
              <w:right w:val="single" w:sz="4" w:space="0" w:color="auto"/>
            </w:tcBorders>
            <w:shd w:val="clear" w:color="auto" w:fill="auto"/>
          </w:tcPr>
          <w:p w14:paraId="6E2FFEA0" w14:textId="7A65D64A" w:rsidR="00093E1A" w:rsidRPr="00C3429B" w:rsidRDefault="00456623" w:rsidP="00456623">
            <w:pPr>
              <w:spacing w:after="0"/>
              <w:jc w:val="center"/>
              <w:rPr>
                <w:rFonts w:eastAsia="Times New Roman"/>
                <w:b/>
                <w:color w:val="000000"/>
                <w:sz w:val="20"/>
                <w:szCs w:val="20"/>
                <w:lang w:eastAsia="en-IE"/>
              </w:rPr>
            </w:pPr>
            <w:r w:rsidRPr="00C3429B">
              <w:rPr>
                <w:rFonts w:eastAsia="Times New Roman"/>
                <w:b/>
                <w:color w:val="000000"/>
                <w:sz w:val="20"/>
                <w:szCs w:val="20"/>
                <w:lang w:eastAsia="en-IE"/>
              </w:rPr>
              <w:t>Holiday abroad in last year</w:t>
            </w:r>
          </w:p>
        </w:tc>
        <w:tc>
          <w:tcPr>
            <w:tcW w:w="502" w:type="pct"/>
            <w:tcBorders>
              <w:top w:val="single" w:sz="4" w:space="0" w:color="auto"/>
              <w:left w:val="single" w:sz="4" w:space="0" w:color="auto"/>
              <w:right w:val="single" w:sz="4" w:space="0" w:color="auto"/>
            </w:tcBorders>
            <w:shd w:val="clear" w:color="auto" w:fill="auto"/>
          </w:tcPr>
          <w:p w14:paraId="424833E4" w14:textId="7C5262FC" w:rsidR="00093E1A" w:rsidRPr="00C3429B" w:rsidRDefault="00093E1A" w:rsidP="00456623">
            <w:pPr>
              <w:spacing w:after="0"/>
              <w:jc w:val="center"/>
              <w:rPr>
                <w:rFonts w:eastAsia="Times New Roman"/>
                <w:b/>
                <w:color w:val="000000"/>
                <w:sz w:val="20"/>
                <w:szCs w:val="20"/>
                <w:lang w:eastAsia="en-IE"/>
              </w:rPr>
            </w:pPr>
            <w:r w:rsidRPr="00C3429B">
              <w:rPr>
                <w:rFonts w:eastAsia="Times New Roman"/>
                <w:b/>
                <w:color w:val="000000"/>
                <w:sz w:val="20"/>
                <w:szCs w:val="20"/>
                <w:lang w:eastAsia="en-IE"/>
              </w:rPr>
              <w:t xml:space="preserve">Outing or daytrip in last </w:t>
            </w:r>
            <w:r w:rsidR="00456623" w:rsidRPr="00C3429B">
              <w:rPr>
                <w:rFonts w:eastAsia="Times New Roman"/>
                <w:b/>
                <w:color w:val="000000"/>
                <w:sz w:val="20"/>
                <w:szCs w:val="20"/>
                <w:lang w:eastAsia="en-IE"/>
              </w:rPr>
              <w:t>year</w:t>
            </w:r>
          </w:p>
        </w:tc>
        <w:tc>
          <w:tcPr>
            <w:tcW w:w="502" w:type="pct"/>
            <w:tcBorders>
              <w:top w:val="single" w:sz="4" w:space="0" w:color="auto"/>
              <w:left w:val="single" w:sz="4" w:space="0" w:color="auto"/>
              <w:right w:val="single" w:sz="4" w:space="0" w:color="auto"/>
            </w:tcBorders>
            <w:shd w:val="clear" w:color="auto" w:fill="auto"/>
          </w:tcPr>
          <w:p w14:paraId="66FB7DBA" w14:textId="77777777" w:rsidR="00093E1A" w:rsidRPr="00C3429B" w:rsidRDefault="00093E1A" w:rsidP="00093E1A">
            <w:pPr>
              <w:spacing w:after="0"/>
              <w:jc w:val="center"/>
              <w:rPr>
                <w:rFonts w:eastAsia="Times New Roman"/>
                <w:b/>
                <w:color w:val="000000"/>
                <w:sz w:val="20"/>
                <w:szCs w:val="20"/>
                <w:lang w:eastAsia="en-IE"/>
              </w:rPr>
            </w:pPr>
            <w:r w:rsidRPr="00C3429B">
              <w:rPr>
                <w:rFonts w:eastAsia="Times New Roman"/>
                <w:b/>
                <w:color w:val="000000"/>
                <w:sz w:val="20"/>
                <w:szCs w:val="20"/>
                <w:lang w:eastAsia="en-IE"/>
              </w:rPr>
              <w:t>Own a mobile phone</w:t>
            </w:r>
          </w:p>
        </w:tc>
        <w:tc>
          <w:tcPr>
            <w:tcW w:w="502" w:type="pct"/>
            <w:tcBorders>
              <w:top w:val="single" w:sz="4" w:space="0" w:color="auto"/>
              <w:left w:val="single" w:sz="4" w:space="0" w:color="auto"/>
              <w:right w:val="single" w:sz="4" w:space="0" w:color="auto"/>
            </w:tcBorders>
            <w:shd w:val="clear" w:color="auto" w:fill="auto"/>
          </w:tcPr>
          <w:p w14:paraId="591348D9" w14:textId="77777777" w:rsidR="00093E1A" w:rsidRPr="00C3429B" w:rsidRDefault="00093E1A" w:rsidP="00093E1A">
            <w:pPr>
              <w:spacing w:after="0"/>
              <w:rPr>
                <w:rFonts w:eastAsia="Times New Roman"/>
                <w:b/>
                <w:color w:val="000000"/>
                <w:sz w:val="20"/>
                <w:szCs w:val="20"/>
                <w:lang w:eastAsia="en-IE"/>
              </w:rPr>
            </w:pPr>
            <w:r w:rsidRPr="00C3429B">
              <w:rPr>
                <w:rFonts w:eastAsia="Times New Roman"/>
                <w:b/>
                <w:color w:val="000000"/>
                <w:sz w:val="20"/>
                <w:szCs w:val="20"/>
                <w:lang w:eastAsia="en-IE"/>
              </w:rPr>
              <w:t>Have internet access</w:t>
            </w:r>
          </w:p>
        </w:tc>
      </w:tr>
      <w:tr w:rsidR="00093E1A" w:rsidRPr="005B3BF9" w14:paraId="2DBB39B7" w14:textId="77777777" w:rsidTr="0090355E">
        <w:trPr>
          <w:trHeight w:val="300"/>
        </w:trPr>
        <w:tc>
          <w:tcPr>
            <w:tcW w:w="874" w:type="pct"/>
            <w:tcBorders>
              <w:left w:val="single" w:sz="4" w:space="0" w:color="auto"/>
              <w:right w:val="single" w:sz="4" w:space="0" w:color="auto"/>
            </w:tcBorders>
          </w:tcPr>
          <w:p w14:paraId="784564F7" w14:textId="77777777" w:rsidR="00093E1A" w:rsidRPr="00C3429B" w:rsidRDefault="00093E1A" w:rsidP="00093E1A">
            <w:pPr>
              <w:spacing w:after="0"/>
              <w:jc w:val="center"/>
              <w:rPr>
                <w:rFonts w:eastAsia="Times New Roman"/>
                <w:b/>
                <w:color w:val="000000"/>
                <w:sz w:val="20"/>
                <w:szCs w:val="20"/>
                <w:lang w:eastAsia="en-IE"/>
              </w:rPr>
            </w:pPr>
          </w:p>
        </w:tc>
        <w:tc>
          <w:tcPr>
            <w:tcW w:w="613" w:type="pct"/>
            <w:vMerge/>
            <w:tcBorders>
              <w:left w:val="single" w:sz="4" w:space="0" w:color="auto"/>
              <w:right w:val="single" w:sz="4" w:space="0" w:color="auto"/>
            </w:tcBorders>
          </w:tcPr>
          <w:p w14:paraId="1AB3483A" w14:textId="1B892B0D" w:rsidR="00093E1A" w:rsidRPr="00C3429B" w:rsidRDefault="00093E1A" w:rsidP="00093E1A">
            <w:pPr>
              <w:spacing w:after="0"/>
              <w:jc w:val="center"/>
              <w:rPr>
                <w:rFonts w:eastAsia="Times New Roman"/>
                <w:b/>
                <w:color w:val="000000"/>
                <w:sz w:val="20"/>
                <w:szCs w:val="20"/>
                <w:lang w:eastAsia="en-IE"/>
              </w:rPr>
            </w:pPr>
          </w:p>
        </w:tc>
        <w:tc>
          <w:tcPr>
            <w:tcW w:w="3514" w:type="pct"/>
            <w:gridSpan w:val="7"/>
            <w:tcBorders>
              <w:top w:val="single" w:sz="4" w:space="0" w:color="auto"/>
              <w:left w:val="single" w:sz="4" w:space="0" w:color="auto"/>
              <w:right w:val="single" w:sz="4" w:space="0" w:color="auto"/>
            </w:tcBorders>
            <w:shd w:val="clear" w:color="auto" w:fill="auto"/>
          </w:tcPr>
          <w:p w14:paraId="6AE6A7AB" w14:textId="77777777" w:rsidR="00093E1A" w:rsidRPr="00C3429B" w:rsidRDefault="00093E1A" w:rsidP="00093E1A">
            <w:pPr>
              <w:spacing w:after="0"/>
              <w:jc w:val="center"/>
              <w:rPr>
                <w:rFonts w:eastAsia="Times New Roman"/>
                <w:b/>
                <w:color w:val="000000"/>
                <w:sz w:val="20"/>
                <w:szCs w:val="20"/>
                <w:lang w:eastAsia="en-IE"/>
              </w:rPr>
            </w:pPr>
            <w:r w:rsidRPr="00C3429B">
              <w:rPr>
                <w:rFonts w:eastAsia="Times New Roman"/>
                <w:b/>
                <w:color w:val="000000"/>
                <w:sz w:val="20"/>
                <w:szCs w:val="20"/>
                <w:lang w:eastAsia="en-IE"/>
              </w:rPr>
              <w:t>Odds Ratios (95% confidence interval)</w:t>
            </w:r>
          </w:p>
        </w:tc>
      </w:tr>
      <w:tr w:rsidR="00093E1A" w14:paraId="7D4EC23C" w14:textId="77777777" w:rsidTr="0090355E">
        <w:trPr>
          <w:trHeight w:val="223"/>
        </w:trPr>
        <w:tc>
          <w:tcPr>
            <w:tcW w:w="874" w:type="pct"/>
            <w:tcBorders>
              <w:top w:val="single" w:sz="4" w:space="0" w:color="auto"/>
              <w:left w:val="single" w:sz="4" w:space="0" w:color="auto"/>
              <w:bottom w:val="single" w:sz="4" w:space="0" w:color="auto"/>
              <w:right w:val="single" w:sz="4" w:space="0" w:color="auto"/>
            </w:tcBorders>
          </w:tcPr>
          <w:p w14:paraId="2CFAEAB6" w14:textId="319C1014" w:rsidR="00093E1A" w:rsidRPr="00C3429B" w:rsidRDefault="00093E1A" w:rsidP="00093E1A">
            <w:pPr>
              <w:spacing w:after="0"/>
              <w:rPr>
                <w:rFonts w:eastAsia="Times New Roman"/>
                <w:color w:val="000000"/>
                <w:sz w:val="20"/>
                <w:szCs w:val="20"/>
                <w:lang w:eastAsia="en-IE"/>
              </w:rPr>
            </w:pPr>
            <w:r w:rsidRPr="00C3429B">
              <w:rPr>
                <w:rFonts w:eastAsia="Times New Roman"/>
                <w:color w:val="000000"/>
                <w:sz w:val="20"/>
                <w:szCs w:val="20"/>
              </w:rPr>
              <w:t>Age (compared to &gt;55)</w:t>
            </w:r>
          </w:p>
        </w:tc>
        <w:tc>
          <w:tcPr>
            <w:tcW w:w="613" w:type="pct"/>
            <w:tcBorders>
              <w:top w:val="single" w:sz="4" w:space="0" w:color="auto"/>
              <w:left w:val="single" w:sz="4" w:space="0" w:color="auto"/>
              <w:bottom w:val="single" w:sz="4" w:space="0" w:color="auto"/>
              <w:right w:val="single" w:sz="4" w:space="0" w:color="auto"/>
            </w:tcBorders>
            <w:shd w:val="clear" w:color="auto" w:fill="auto"/>
            <w:hideMark/>
          </w:tcPr>
          <w:p w14:paraId="1BC8C3BD" w14:textId="193F505E" w:rsidR="00093E1A" w:rsidRPr="00C3429B" w:rsidRDefault="00093E1A" w:rsidP="00093E1A">
            <w:pPr>
              <w:spacing w:after="0"/>
              <w:rPr>
                <w:rFonts w:eastAsia="Times New Roman"/>
                <w:color w:val="000000"/>
                <w:sz w:val="20"/>
                <w:szCs w:val="20"/>
                <w:lang w:eastAsia="en-IE"/>
              </w:rPr>
            </w:pPr>
            <w:r w:rsidRPr="00C3429B">
              <w:rPr>
                <w:rFonts w:eastAsia="Times New Roman"/>
                <w:color w:val="000000"/>
                <w:sz w:val="20"/>
                <w:szCs w:val="20"/>
                <w:lang w:eastAsia="en-IE"/>
              </w:rPr>
              <w:t>Less than 55</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0009EC94" w14:textId="2E0F5D44"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0.2*</w:t>
            </w:r>
          </w:p>
          <w:p w14:paraId="17C595C0"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(0.11–0.24)</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120EB222" w14:textId="2CD2DB16"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1.6*</w:t>
            </w:r>
          </w:p>
          <w:p w14:paraId="58D47924"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(1.16–2.13)</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6A3849F6"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1.3</w:t>
            </w:r>
          </w:p>
          <w:p w14:paraId="0C7A61F9"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(0.98–1.63)</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4E0D4DBF" w14:textId="4D6A330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1.4*</w:t>
            </w:r>
          </w:p>
          <w:p w14:paraId="6F6C6C61"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(1.04-1.75)</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2D86B6D5"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1.3</w:t>
            </w:r>
          </w:p>
          <w:p w14:paraId="2420CAF1"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(0.97-1.70)</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191656EB" w14:textId="5B8FE298"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3.2*</w:t>
            </w:r>
          </w:p>
          <w:p w14:paraId="09114745"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(1.92-5.31)</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76E7E9FF"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1.3</w:t>
            </w:r>
          </w:p>
          <w:p w14:paraId="3A08C3DD"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(0.97-1.70)</w:t>
            </w:r>
          </w:p>
        </w:tc>
      </w:tr>
      <w:tr w:rsidR="00093E1A" w:rsidRPr="005B3BF9" w14:paraId="2AA9B4C3" w14:textId="77777777" w:rsidTr="0090355E">
        <w:trPr>
          <w:trHeight w:val="300"/>
        </w:trPr>
        <w:tc>
          <w:tcPr>
            <w:tcW w:w="874" w:type="pct"/>
            <w:tcBorders>
              <w:top w:val="single" w:sz="4" w:space="0" w:color="auto"/>
              <w:left w:val="single" w:sz="4" w:space="0" w:color="auto"/>
              <w:bottom w:val="single" w:sz="4" w:space="0" w:color="auto"/>
              <w:right w:val="single" w:sz="4" w:space="0" w:color="auto"/>
            </w:tcBorders>
          </w:tcPr>
          <w:p w14:paraId="0E8ADA93" w14:textId="4B21A702" w:rsidR="00093E1A" w:rsidRPr="00C3429B" w:rsidRDefault="00093E1A" w:rsidP="00093E1A">
            <w:pPr>
              <w:spacing w:after="0"/>
              <w:rPr>
                <w:rFonts w:eastAsia="Times New Roman"/>
                <w:color w:val="000000"/>
                <w:sz w:val="20"/>
                <w:szCs w:val="20"/>
                <w:lang w:eastAsia="en-IE"/>
              </w:rPr>
            </w:pPr>
            <w:r w:rsidRPr="00C3429B">
              <w:rPr>
                <w:rFonts w:eastAsia="Times New Roman"/>
                <w:color w:val="000000"/>
                <w:sz w:val="20"/>
                <w:szCs w:val="20"/>
                <w:lang w:eastAsia="en-IE"/>
              </w:rPr>
              <w:t>Gender (compared to female)</w:t>
            </w:r>
          </w:p>
        </w:tc>
        <w:tc>
          <w:tcPr>
            <w:tcW w:w="613" w:type="pct"/>
            <w:tcBorders>
              <w:top w:val="single" w:sz="4" w:space="0" w:color="auto"/>
              <w:left w:val="single" w:sz="4" w:space="0" w:color="auto"/>
              <w:bottom w:val="single" w:sz="4" w:space="0" w:color="auto"/>
              <w:right w:val="single" w:sz="4" w:space="0" w:color="auto"/>
            </w:tcBorders>
            <w:shd w:val="clear" w:color="auto" w:fill="auto"/>
            <w:hideMark/>
          </w:tcPr>
          <w:p w14:paraId="7930A7F4" w14:textId="310B0350" w:rsidR="00093E1A" w:rsidRPr="00C3429B" w:rsidRDefault="00093E1A" w:rsidP="00093E1A">
            <w:pPr>
              <w:spacing w:after="0"/>
              <w:rPr>
                <w:rFonts w:eastAsia="Times New Roman"/>
                <w:color w:val="000000"/>
                <w:sz w:val="20"/>
                <w:szCs w:val="20"/>
                <w:lang w:eastAsia="en-IE"/>
              </w:rPr>
            </w:pPr>
            <w:r w:rsidRPr="00C3429B">
              <w:rPr>
                <w:rFonts w:eastAsia="Times New Roman"/>
                <w:color w:val="000000"/>
                <w:sz w:val="20"/>
                <w:szCs w:val="20"/>
                <w:lang w:eastAsia="en-IE"/>
              </w:rPr>
              <w:t>Male</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5AA82417"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1.2</w:t>
            </w:r>
          </w:p>
          <w:p w14:paraId="7F7D6848"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(0.92–1.57)</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0916A1DF"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1.3</w:t>
            </w:r>
          </w:p>
          <w:p w14:paraId="444CAA79"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(0.98–1.73)</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4C34C237"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1F0BA527"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(0.86–1.35)</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1CCB9599"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1.0</w:t>
            </w:r>
          </w:p>
          <w:p w14:paraId="4936CC8C"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(0.79-1.25)</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5651F904" w14:textId="10A91DA3"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0.8*</w:t>
            </w:r>
          </w:p>
          <w:p w14:paraId="21CAE659"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(0.58-0.97)</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7FF39A47"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0.9</w:t>
            </w:r>
          </w:p>
          <w:p w14:paraId="3F728D9B"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(0.53-1.37)</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28AF37DF" w14:textId="35CFFEB8"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0.8*</w:t>
            </w:r>
          </w:p>
          <w:p w14:paraId="64FF2134"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(0.58-0.97)</w:t>
            </w:r>
          </w:p>
        </w:tc>
      </w:tr>
      <w:tr w:rsidR="00093E1A" w:rsidRPr="005B3BF9" w14:paraId="49A4E497" w14:textId="77777777" w:rsidTr="0090355E">
        <w:trPr>
          <w:trHeight w:val="300"/>
        </w:trPr>
        <w:tc>
          <w:tcPr>
            <w:tcW w:w="874" w:type="pct"/>
            <w:tcBorders>
              <w:top w:val="single" w:sz="4" w:space="0" w:color="auto"/>
              <w:left w:val="single" w:sz="4" w:space="0" w:color="auto"/>
              <w:right w:val="single" w:sz="4" w:space="0" w:color="auto"/>
            </w:tcBorders>
          </w:tcPr>
          <w:p w14:paraId="1D2044EA" w14:textId="77777777" w:rsidR="00093E1A" w:rsidRPr="00C3429B" w:rsidRDefault="00093E1A" w:rsidP="00093E1A">
            <w:pPr>
              <w:spacing w:after="0"/>
              <w:rPr>
                <w:rFonts w:eastAsia="Times New Roman"/>
                <w:color w:val="000000"/>
                <w:sz w:val="20"/>
                <w:szCs w:val="20"/>
                <w:lang w:eastAsia="en-IE"/>
              </w:rPr>
            </w:pPr>
            <w:r w:rsidRPr="00C3429B">
              <w:rPr>
                <w:rFonts w:eastAsia="Times New Roman"/>
                <w:color w:val="000000"/>
                <w:sz w:val="20"/>
                <w:szCs w:val="20"/>
                <w:lang w:eastAsia="en-IE"/>
              </w:rPr>
              <w:t xml:space="preserve">Region (compared to </w:t>
            </w:r>
          </w:p>
          <w:p w14:paraId="31EF2A74" w14:textId="3D684B5D" w:rsidR="00456623" w:rsidRPr="00C3429B" w:rsidRDefault="00456623" w:rsidP="00093E1A">
            <w:pPr>
              <w:spacing w:after="0"/>
              <w:rPr>
                <w:rFonts w:eastAsia="Times New Roman"/>
                <w:color w:val="000000"/>
                <w:sz w:val="20"/>
                <w:szCs w:val="20"/>
                <w:lang w:eastAsia="en-IE"/>
              </w:rPr>
            </w:pPr>
            <w:r w:rsidRPr="00C3429B">
              <w:rPr>
                <w:rFonts w:eastAsia="Times New Roman"/>
                <w:color w:val="000000"/>
                <w:sz w:val="20"/>
                <w:szCs w:val="20"/>
                <w:lang w:eastAsia="en-IE"/>
              </w:rPr>
              <w:t>Munster)</w:t>
            </w:r>
          </w:p>
        </w:tc>
        <w:tc>
          <w:tcPr>
            <w:tcW w:w="613" w:type="pct"/>
            <w:tcBorders>
              <w:top w:val="single" w:sz="4" w:space="0" w:color="auto"/>
              <w:left w:val="single" w:sz="4" w:space="0" w:color="auto"/>
              <w:bottom w:val="single" w:sz="4" w:space="0" w:color="auto"/>
              <w:right w:val="single" w:sz="4" w:space="0" w:color="auto"/>
            </w:tcBorders>
            <w:shd w:val="clear" w:color="auto" w:fill="auto"/>
            <w:hideMark/>
          </w:tcPr>
          <w:p w14:paraId="28659B39" w14:textId="7FEFE9F4" w:rsidR="00093E1A" w:rsidRPr="00C3429B" w:rsidRDefault="00093E1A" w:rsidP="00093E1A">
            <w:pPr>
              <w:spacing w:after="0"/>
              <w:rPr>
                <w:rFonts w:eastAsia="Times New Roman"/>
                <w:color w:val="000000"/>
                <w:sz w:val="20"/>
                <w:szCs w:val="20"/>
                <w:lang w:eastAsia="en-IE"/>
              </w:rPr>
            </w:pPr>
            <w:r w:rsidRPr="00C3429B">
              <w:rPr>
                <w:rFonts w:eastAsia="Times New Roman"/>
                <w:color w:val="000000"/>
                <w:sz w:val="20"/>
                <w:szCs w:val="20"/>
                <w:lang w:eastAsia="en-IE"/>
              </w:rPr>
              <w:t>Dublin</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5D009067"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1.0</w:t>
            </w:r>
          </w:p>
          <w:p w14:paraId="79B0B02F"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(0.70–1.55)</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0A63E314" w14:textId="34A2B7DD"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0.6*</w:t>
            </w:r>
          </w:p>
          <w:p w14:paraId="350B2E3D"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(0.42–0.98)</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08F9A7F0" w14:textId="6CDEFA66"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1.5*</w:t>
            </w:r>
          </w:p>
          <w:p w14:paraId="6CAC6A7E"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(1.05–2.04)</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2D7E487B"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0.7</w:t>
            </w:r>
          </w:p>
          <w:p w14:paraId="60AF4EF4"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(0.54-1.05)</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4074D04A"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0.7</w:t>
            </w:r>
          </w:p>
          <w:p w14:paraId="5C678511"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(0.52-1.07)</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0A68C362"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0.8</w:t>
            </w:r>
          </w:p>
          <w:p w14:paraId="701C30C9"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(0.42-1.69)</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048872FA"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0.7</w:t>
            </w:r>
          </w:p>
          <w:p w14:paraId="01AFA04A"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(0.52-1.07)</w:t>
            </w:r>
          </w:p>
        </w:tc>
      </w:tr>
      <w:tr w:rsidR="00093E1A" w:rsidRPr="005B3BF9" w14:paraId="3FEEB257" w14:textId="77777777" w:rsidTr="0090355E">
        <w:trPr>
          <w:trHeight w:val="300"/>
        </w:trPr>
        <w:tc>
          <w:tcPr>
            <w:tcW w:w="874" w:type="pct"/>
            <w:tcBorders>
              <w:left w:val="single" w:sz="4" w:space="0" w:color="auto"/>
              <w:right w:val="single" w:sz="4" w:space="0" w:color="auto"/>
            </w:tcBorders>
          </w:tcPr>
          <w:p w14:paraId="0FC24BF6" w14:textId="79EFD212" w:rsidR="00093E1A" w:rsidRPr="00C3429B" w:rsidRDefault="00093E1A" w:rsidP="00093E1A">
            <w:pPr>
              <w:spacing w:after="0"/>
              <w:rPr>
                <w:rFonts w:eastAsia="Times New Roman"/>
                <w:color w:val="000000"/>
                <w:sz w:val="20"/>
                <w:szCs w:val="20"/>
                <w:lang w:eastAsia="en-IE"/>
              </w:rPr>
            </w:pPr>
          </w:p>
        </w:tc>
        <w:tc>
          <w:tcPr>
            <w:tcW w:w="613" w:type="pct"/>
            <w:tcBorders>
              <w:top w:val="single" w:sz="4" w:space="0" w:color="auto"/>
              <w:left w:val="single" w:sz="4" w:space="0" w:color="auto"/>
              <w:bottom w:val="single" w:sz="4" w:space="0" w:color="auto"/>
              <w:right w:val="single" w:sz="4" w:space="0" w:color="auto"/>
            </w:tcBorders>
            <w:shd w:val="clear" w:color="auto" w:fill="auto"/>
            <w:hideMark/>
          </w:tcPr>
          <w:p w14:paraId="64CCB887" w14:textId="3F3C84E0" w:rsidR="00093E1A" w:rsidRPr="00C3429B" w:rsidRDefault="00093E1A" w:rsidP="00093E1A">
            <w:pPr>
              <w:spacing w:after="0"/>
              <w:rPr>
                <w:rFonts w:eastAsia="Times New Roman"/>
                <w:color w:val="000000"/>
                <w:sz w:val="20"/>
                <w:szCs w:val="20"/>
                <w:lang w:eastAsia="en-IE"/>
              </w:rPr>
            </w:pPr>
            <w:r w:rsidRPr="00C3429B">
              <w:rPr>
                <w:rFonts w:eastAsia="Times New Roman"/>
                <w:color w:val="000000"/>
                <w:sz w:val="20"/>
                <w:szCs w:val="20"/>
                <w:lang w:eastAsia="en-IE"/>
              </w:rPr>
              <w:t>Rest of Leinster</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1CD00815" w14:textId="74AE6F88"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0.6*</w:t>
            </w:r>
          </w:p>
          <w:p w14:paraId="73D2DCD3"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(0.44-0.93)</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7B6E8AA0"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0.7</w:t>
            </w:r>
          </w:p>
          <w:p w14:paraId="5AC9259E"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(0.50–1.10)</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71B50439"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0.9</w:t>
            </w:r>
          </w:p>
          <w:p w14:paraId="486FF924"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(0.66–1.22)</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0AB5AC6E"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0.9</w:t>
            </w:r>
          </w:p>
          <w:p w14:paraId="76A49CF9"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(0.62-1.18)</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2426F252"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1.0</w:t>
            </w:r>
          </w:p>
          <w:p w14:paraId="052B02FE"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(0.68-1.38)</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5E1E7D86"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1.0</w:t>
            </w:r>
          </w:p>
          <w:p w14:paraId="52C260CF"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(0.48-1.91)</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0608CAF5"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1.0</w:t>
            </w:r>
          </w:p>
          <w:p w14:paraId="1A5EBFBF"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(0.68-1.38)</w:t>
            </w:r>
          </w:p>
        </w:tc>
      </w:tr>
      <w:tr w:rsidR="00093E1A" w:rsidRPr="005B3BF9" w14:paraId="7AA709EC" w14:textId="77777777" w:rsidTr="0090355E">
        <w:trPr>
          <w:trHeight w:val="300"/>
        </w:trPr>
        <w:tc>
          <w:tcPr>
            <w:tcW w:w="874" w:type="pct"/>
            <w:tcBorders>
              <w:left w:val="single" w:sz="4" w:space="0" w:color="auto"/>
              <w:bottom w:val="single" w:sz="4" w:space="0" w:color="auto"/>
              <w:right w:val="single" w:sz="4" w:space="0" w:color="auto"/>
            </w:tcBorders>
          </w:tcPr>
          <w:p w14:paraId="1E159C29" w14:textId="77777777" w:rsidR="00093E1A" w:rsidRPr="00C3429B" w:rsidRDefault="00093E1A" w:rsidP="00093E1A">
            <w:pPr>
              <w:spacing w:after="0"/>
              <w:rPr>
                <w:rFonts w:eastAsia="Times New Roman"/>
                <w:color w:val="000000"/>
                <w:sz w:val="20"/>
                <w:szCs w:val="20"/>
                <w:lang w:eastAsia="en-IE"/>
              </w:rPr>
            </w:pPr>
          </w:p>
        </w:tc>
        <w:tc>
          <w:tcPr>
            <w:tcW w:w="613" w:type="pct"/>
            <w:tcBorders>
              <w:top w:val="single" w:sz="4" w:space="0" w:color="auto"/>
              <w:left w:val="single" w:sz="4" w:space="0" w:color="auto"/>
              <w:bottom w:val="single" w:sz="4" w:space="0" w:color="auto"/>
              <w:right w:val="single" w:sz="4" w:space="0" w:color="auto"/>
            </w:tcBorders>
            <w:shd w:val="clear" w:color="auto" w:fill="auto"/>
            <w:hideMark/>
          </w:tcPr>
          <w:p w14:paraId="067B0F89" w14:textId="2BE8D3E4" w:rsidR="00093E1A" w:rsidRPr="00C3429B" w:rsidRDefault="00093E1A" w:rsidP="00093E1A">
            <w:pPr>
              <w:spacing w:after="0"/>
              <w:rPr>
                <w:rFonts w:eastAsia="Times New Roman"/>
                <w:color w:val="000000"/>
                <w:sz w:val="20"/>
                <w:szCs w:val="20"/>
                <w:lang w:eastAsia="en-IE"/>
              </w:rPr>
            </w:pPr>
            <w:r w:rsidRPr="00C3429B">
              <w:rPr>
                <w:rFonts w:eastAsia="Times New Roman"/>
                <w:color w:val="000000"/>
                <w:sz w:val="20"/>
                <w:szCs w:val="20"/>
                <w:lang w:eastAsia="en-IE"/>
              </w:rPr>
              <w:t>Connaught/Ulster</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3A0FB763"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0.7</w:t>
            </w:r>
          </w:p>
          <w:p w14:paraId="07FB28C9"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(0.48–1.12)</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49585600"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1.0</w:t>
            </w:r>
          </w:p>
          <w:p w14:paraId="5CE81391"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(0.64–1.57)</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4E438C26"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1.0</w:t>
            </w:r>
          </w:p>
          <w:p w14:paraId="10646BEB"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(0.67-1.36)</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778CCF3D"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1.0</w:t>
            </w:r>
          </w:p>
          <w:p w14:paraId="6FF75231"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(0.72-1.48)</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7E190587"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1.5</w:t>
            </w:r>
          </w:p>
          <w:p w14:paraId="20F60342"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(1.00-2.35)</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18E7AE28"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0.6</w:t>
            </w:r>
          </w:p>
          <w:p w14:paraId="0B10EA55"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(0.30-1.21)</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22FA8264"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1.5</w:t>
            </w:r>
          </w:p>
          <w:p w14:paraId="7F69030D"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(1.00-2.35)</w:t>
            </w:r>
          </w:p>
        </w:tc>
      </w:tr>
      <w:tr w:rsidR="00093E1A" w14:paraId="223AC7C1" w14:textId="77777777" w:rsidTr="0090355E">
        <w:trPr>
          <w:trHeight w:val="300"/>
        </w:trPr>
        <w:tc>
          <w:tcPr>
            <w:tcW w:w="874" w:type="pct"/>
            <w:tcBorders>
              <w:top w:val="single" w:sz="4" w:space="0" w:color="auto"/>
              <w:left w:val="single" w:sz="4" w:space="0" w:color="auto"/>
              <w:bottom w:val="single" w:sz="4" w:space="0" w:color="auto"/>
              <w:right w:val="single" w:sz="4" w:space="0" w:color="auto"/>
            </w:tcBorders>
          </w:tcPr>
          <w:p w14:paraId="353AF5C5" w14:textId="4F8CAD22" w:rsidR="00093E1A" w:rsidRPr="00C3429B" w:rsidRDefault="00093E1A" w:rsidP="00093E1A">
            <w:pPr>
              <w:spacing w:after="0"/>
              <w:rPr>
                <w:rFonts w:eastAsia="Times New Roman"/>
                <w:color w:val="000000"/>
                <w:sz w:val="20"/>
                <w:szCs w:val="20"/>
                <w:lang w:eastAsia="en-IE"/>
              </w:rPr>
            </w:pPr>
            <w:r w:rsidRPr="00C3429B">
              <w:rPr>
                <w:rFonts w:eastAsia="Times New Roman"/>
                <w:color w:val="000000"/>
                <w:sz w:val="20"/>
                <w:szCs w:val="20"/>
                <w:lang w:eastAsia="en-IE"/>
              </w:rPr>
              <w:t>Area (compared to rural)</w:t>
            </w:r>
          </w:p>
        </w:tc>
        <w:tc>
          <w:tcPr>
            <w:tcW w:w="613" w:type="pct"/>
            <w:tcBorders>
              <w:top w:val="single" w:sz="4" w:space="0" w:color="auto"/>
              <w:left w:val="single" w:sz="4" w:space="0" w:color="auto"/>
              <w:bottom w:val="single" w:sz="4" w:space="0" w:color="auto"/>
              <w:right w:val="single" w:sz="4" w:space="0" w:color="auto"/>
            </w:tcBorders>
            <w:shd w:val="clear" w:color="auto" w:fill="auto"/>
            <w:hideMark/>
          </w:tcPr>
          <w:p w14:paraId="7E2530E6" w14:textId="3E148B90" w:rsidR="00093E1A" w:rsidRPr="00C3429B" w:rsidRDefault="00093E1A" w:rsidP="00093E1A">
            <w:pPr>
              <w:spacing w:after="0"/>
              <w:rPr>
                <w:rFonts w:eastAsia="Times New Roman"/>
                <w:color w:val="000000"/>
                <w:sz w:val="20"/>
                <w:szCs w:val="20"/>
                <w:lang w:eastAsia="en-IE"/>
              </w:rPr>
            </w:pPr>
            <w:r w:rsidRPr="00C3429B">
              <w:rPr>
                <w:rFonts w:eastAsia="Times New Roman"/>
                <w:color w:val="000000"/>
                <w:sz w:val="20"/>
                <w:szCs w:val="20"/>
                <w:lang w:eastAsia="en-IE"/>
              </w:rPr>
              <w:t>Urban</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73D1DF10" w14:textId="10D96F8E"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0.6*</w:t>
            </w:r>
          </w:p>
          <w:p w14:paraId="55675E39"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(0.44–0.85)</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7996A2D2" w14:textId="0A00F09A"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1.5*</w:t>
            </w:r>
          </w:p>
          <w:p w14:paraId="22F144A2"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(1.05–2.09)</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1CE2B586"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405A91C6"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(0.84-1.44)</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6D972654" w14:textId="0ED8180B"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2.3*</w:t>
            </w:r>
          </w:p>
          <w:p w14:paraId="5AA656B4" w14:textId="77777777" w:rsidR="00093E1A" w:rsidRPr="00C3429B" w:rsidRDefault="00093E1A" w:rsidP="00093E1A">
            <w:pPr>
              <w:spacing w:after="0"/>
              <w:jc w:val="center"/>
              <w:rPr>
                <w:sz w:val="20"/>
                <w:szCs w:val="20"/>
              </w:rPr>
            </w:pPr>
            <w:r w:rsidRPr="00C3429B">
              <w:rPr>
                <w:rFonts w:eastAsia="Times New Roman"/>
                <w:color w:val="000000"/>
                <w:sz w:val="20"/>
                <w:szCs w:val="20"/>
                <w:lang w:eastAsia="en-IE"/>
              </w:rPr>
              <w:t>(1.75-3.06)</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3A5930B3" w14:textId="2017194C"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0.8</w:t>
            </w:r>
          </w:p>
          <w:p w14:paraId="0AAE1FCB" w14:textId="77777777" w:rsidR="00093E1A" w:rsidRPr="00C3429B" w:rsidRDefault="00093E1A" w:rsidP="00093E1A">
            <w:pPr>
              <w:spacing w:after="0"/>
              <w:jc w:val="center"/>
              <w:rPr>
                <w:sz w:val="20"/>
                <w:szCs w:val="20"/>
              </w:rPr>
            </w:pPr>
            <w:r w:rsidRPr="00C3429B">
              <w:rPr>
                <w:rFonts w:eastAsia="Times New Roman"/>
                <w:color w:val="000000"/>
                <w:sz w:val="20"/>
                <w:szCs w:val="20"/>
                <w:lang w:eastAsia="en-IE"/>
              </w:rPr>
              <w:t>(0.61-1.14)</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55065D47"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0.9</w:t>
            </w:r>
          </w:p>
          <w:p w14:paraId="70353EE9"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(0.52-1.63)</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45BB73D8" w14:textId="18C57F2B"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0.8</w:t>
            </w:r>
          </w:p>
          <w:p w14:paraId="43580168" w14:textId="6EB51F85" w:rsidR="00093E1A" w:rsidRPr="00C3429B" w:rsidRDefault="00093E1A" w:rsidP="00093E1A">
            <w:pPr>
              <w:spacing w:after="0"/>
              <w:jc w:val="center"/>
              <w:rPr>
                <w:sz w:val="20"/>
                <w:szCs w:val="20"/>
              </w:rPr>
            </w:pPr>
            <w:r w:rsidRPr="00C3429B">
              <w:rPr>
                <w:rFonts w:eastAsia="Times New Roman"/>
                <w:color w:val="000000"/>
                <w:sz w:val="20"/>
                <w:szCs w:val="20"/>
                <w:lang w:eastAsia="en-IE"/>
              </w:rPr>
              <w:t>(0.61-1.14)</w:t>
            </w:r>
          </w:p>
        </w:tc>
      </w:tr>
      <w:tr w:rsidR="00093E1A" w14:paraId="74DCD81A" w14:textId="77777777" w:rsidTr="0090355E">
        <w:trPr>
          <w:trHeight w:val="300"/>
        </w:trPr>
        <w:tc>
          <w:tcPr>
            <w:tcW w:w="874" w:type="pct"/>
            <w:tcBorders>
              <w:top w:val="single" w:sz="4" w:space="0" w:color="auto"/>
              <w:left w:val="single" w:sz="4" w:space="0" w:color="auto"/>
              <w:bottom w:val="single" w:sz="4" w:space="0" w:color="auto"/>
              <w:right w:val="single" w:sz="4" w:space="0" w:color="auto"/>
            </w:tcBorders>
          </w:tcPr>
          <w:p w14:paraId="5EE91CEB" w14:textId="62DADB73" w:rsidR="00093E1A" w:rsidRPr="00C3429B" w:rsidRDefault="00093E1A" w:rsidP="00093E1A">
            <w:pPr>
              <w:spacing w:after="0"/>
              <w:rPr>
                <w:rFonts w:eastAsia="Times New Roman"/>
                <w:color w:val="000000"/>
                <w:sz w:val="20"/>
                <w:szCs w:val="20"/>
                <w:lang w:eastAsia="en-IE"/>
              </w:rPr>
            </w:pPr>
            <w:r w:rsidRPr="00C3429B">
              <w:rPr>
                <w:rFonts w:eastAsia="Times New Roman"/>
                <w:color w:val="000000"/>
                <w:sz w:val="20"/>
                <w:szCs w:val="20"/>
                <w:lang w:eastAsia="en-IE"/>
              </w:rPr>
              <w:t>Socio-economic group (compared to C2DE)</w:t>
            </w:r>
          </w:p>
        </w:tc>
        <w:tc>
          <w:tcPr>
            <w:tcW w:w="613" w:type="pct"/>
            <w:tcBorders>
              <w:top w:val="single" w:sz="4" w:space="0" w:color="auto"/>
              <w:left w:val="single" w:sz="4" w:space="0" w:color="auto"/>
              <w:bottom w:val="single" w:sz="4" w:space="0" w:color="auto"/>
              <w:right w:val="single" w:sz="4" w:space="0" w:color="auto"/>
            </w:tcBorders>
            <w:shd w:val="clear" w:color="auto" w:fill="auto"/>
            <w:hideMark/>
          </w:tcPr>
          <w:p w14:paraId="64D0B5D2" w14:textId="31F353F8" w:rsidR="00093E1A" w:rsidRPr="00C3429B" w:rsidRDefault="00093E1A" w:rsidP="00093E1A">
            <w:pPr>
              <w:spacing w:after="0"/>
              <w:rPr>
                <w:rFonts w:eastAsia="Times New Roman"/>
                <w:color w:val="000000"/>
                <w:sz w:val="20"/>
                <w:szCs w:val="20"/>
                <w:lang w:eastAsia="en-IE"/>
              </w:rPr>
            </w:pPr>
            <w:r w:rsidRPr="00C3429B">
              <w:rPr>
                <w:rFonts w:eastAsia="Times New Roman"/>
                <w:color w:val="000000"/>
                <w:sz w:val="20"/>
                <w:szCs w:val="20"/>
                <w:lang w:eastAsia="en-IE"/>
              </w:rPr>
              <w:t>ABC1</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35DC1587" w14:textId="19BD4A9C"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1.5*</w:t>
            </w:r>
          </w:p>
          <w:p w14:paraId="5732A685"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(1.13–1.96)</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4D2B2B49" w14:textId="5964F364"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1.5*</w:t>
            </w:r>
          </w:p>
          <w:p w14:paraId="0C2869BD"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(1.09–1.96)</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056D1F73" w14:textId="5E8D7DCF"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1.6*</w:t>
            </w:r>
          </w:p>
          <w:p w14:paraId="465C4390"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(1.27–2.01)</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5C98BB69" w14:textId="7A6404BC"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1.6*</w:t>
            </w:r>
          </w:p>
          <w:p w14:paraId="6A5A8BA6" w14:textId="77777777" w:rsidR="00093E1A" w:rsidRPr="00C3429B" w:rsidRDefault="00093E1A" w:rsidP="00093E1A">
            <w:pPr>
              <w:spacing w:after="0"/>
              <w:jc w:val="center"/>
              <w:rPr>
                <w:sz w:val="20"/>
                <w:szCs w:val="20"/>
              </w:rPr>
            </w:pPr>
            <w:r w:rsidRPr="00C3429B">
              <w:rPr>
                <w:rFonts w:eastAsia="Times New Roman"/>
                <w:color w:val="000000"/>
                <w:sz w:val="20"/>
                <w:szCs w:val="20"/>
                <w:lang w:eastAsia="en-IE"/>
              </w:rPr>
              <w:t>(1.27–2.02)</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2EAC5DB6" w14:textId="4E92E5F6"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1.9*</w:t>
            </w:r>
          </w:p>
          <w:p w14:paraId="2593D301" w14:textId="77777777" w:rsidR="00093E1A" w:rsidRPr="00C3429B" w:rsidRDefault="00093E1A" w:rsidP="00093E1A">
            <w:pPr>
              <w:spacing w:after="0"/>
              <w:jc w:val="center"/>
              <w:rPr>
                <w:sz w:val="20"/>
                <w:szCs w:val="20"/>
              </w:rPr>
            </w:pPr>
            <w:r w:rsidRPr="00C3429B">
              <w:rPr>
                <w:rFonts w:eastAsia="Times New Roman"/>
                <w:color w:val="000000"/>
                <w:sz w:val="20"/>
                <w:szCs w:val="20"/>
                <w:lang w:eastAsia="en-IE"/>
              </w:rPr>
              <w:t>(1.42–2.42)</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33129692"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1.2</w:t>
            </w:r>
          </w:p>
          <w:p w14:paraId="6B272445"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(0.74–2.07)</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57A764F9" w14:textId="715DBC7F"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1.9*</w:t>
            </w:r>
          </w:p>
          <w:p w14:paraId="4BD992AD" w14:textId="77777777" w:rsidR="00093E1A" w:rsidRPr="00C3429B" w:rsidRDefault="00093E1A" w:rsidP="00093E1A">
            <w:pPr>
              <w:spacing w:after="0"/>
              <w:jc w:val="center"/>
              <w:rPr>
                <w:sz w:val="20"/>
                <w:szCs w:val="20"/>
              </w:rPr>
            </w:pPr>
            <w:r w:rsidRPr="00C3429B">
              <w:rPr>
                <w:rFonts w:eastAsia="Times New Roman"/>
                <w:color w:val="000000"/>
                <w:sz w:val="20"/>
                <w:szCs w:val="20"/>
                <w:lang w:eastAsia="en-IE"/>
              </w:rPr>
              <w:t>(1.42–2.42)</w:t>
            </w:r>
          </w:p>
        </w:tc>
      </w:tr>
      <w:tr w:rsidR="00093E1A" w:rsidRPr="005B3BF9" w14:paraId="1E5543BE" w14:textId="77777777" w:rsidTr="0090355E">
        <w:trPr>
          <w:trHeight w:val="300"/>
        </w:trPr>
        <w:tc>
          <w:tcPr>
            <w:tcW w:w="874" w:type="pct"/>
            <w:tcBorders>
              <w:top w:val="single" w:sz="4" w:space="0" w:color="auto"/>
              <w:left w:val="single" w:sz="4" w:space="0" w:color="auto"/>
              <w:bottom w:val="single" w:sz="4" w:space="0" w:color="auto"/>
              <w:right w:val="single" w:sz="4" w:space="0" w:color="auto"/>
            </w:tcBorders>
          </w:tcPr>
          <w:p w14:paraId="257B5BF9" w14:textId="4E2A80F6" w:rsidR="00093E1A" w:rsidRPr="00C3429B" w:rsidRDefault="00093E1A" w:rsidP="00F92BD3">
            <w:pPr>
              <w:spacing w:after="0"/>
              <w:rPr>
                <w:rFonts w:eastAsia="Times New Roman"/>
                <w:color w:val="000000"/>
                <w:sz w:val="20"/>
                <w:szCs w:val="20"/>
                <w:lang w:eastAsia="en-IE"/>
              </w:rPr>
            </w:pPr>
            <w:r w:rsidRPr="00C3429B">
              <w:rPr>
                <w:rFonts w:eastAsia="Times New Roman"/>
                <w:color w:val="000000"/>
                <w:sz w:val="20"/>
                <w:szCs w:val="20"/>
                <w:lang w:eastAsia="en-IE"/>
              </w:rPr>
              <w:t>Know someone with a disability (</w:t>
            </w:r>
            <w:r w:rsidR="00F92BD3" w:rsidRPr="00C3429B">
              <w:rPr>
                <w:rFonts w:eastAsia="Times New Roman"/>
                <w:color w:val="000000"/>
                <w:sz w:val="20"/>
                <w:szCs w:val="20"/>
                <w:lang w:eastAsia="en-IE"/>
              </w:rPr>
              <w:t>versus not)</w:t>
            </w:r>
            <w:r w:rsidRPr="00C3429B">
              <w:rPr>
                <w:rFonts w:eastAsia="Times New Roman"/>
                <w:color w:val="000000"/>
                <w:sz w:val="20"/>
                <w:szCs w:val="20"/>
                <w:lang w:eastAsia="en-IE"/>
              </w:rPr>
              <w:t>)</w:t>
            </w:r>
          </w:p>
        </w:tc>
        <w:tc>
          <w:tcPr>
            <w:tcW w:w="613" w:type="pct"/>
            <w:tcBorders>
              <w:top w:val="single" w:sz="4" w:space="0" w:color="auto"/>
              <w:left w:val="single" w:sz="4" w:space="0" w:color="auto"/>
              <w:bottom w:val="single" w:sz="4" w:space="0" w:color="auto"/>
              <w:right w:val="single" w:sz="4" w:space="0" w:color="auto"/>
            </w:tcBorders>
            <w:shd w:val="clear" w:color="auto" w:fill="auto"/>
            <w:hideMark/>
          </w:tcPr>
          <w:p w14:paraId="65D14A4F" w14:textId="30075CAE" w:rsidR="00093E1A" w:rsidRPr="00C3429B" w:rsidRDefault="00093E1A" w:rsidP="00093E1A">
            <w:pPr>
              <w:spacing w:after="0"/>
              <w:rPr>
                <w:rFonts w:eastAsia="Times New Roman"/>
                <w:color w:val="000000"/>
                <w:sz w:val="20"/>
                <w:szCs w:val="20"/>
                <w:lang w:eastAsia="en-IE"/>
              </w:rPr>
            </w:pPr>
            <w:r w:rsidRPr="00C3429B">
              <w:rPr>
                <w:rFonts w:eastAsia="Times New Roman"/>
                <w:color w:val="000000"/>
                <w:sz w:val="20"/>
                <w:szCs w:val="20"/>
                <w:lang w:eastAsia="en-IE"/>
              </w:rPr>
              <w:t>Yes</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291CB2FC" w14:textId="65EE428E"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1.6*</w:t>
            </w:r>
          </w:p>
          <w:p w14:paraId="4D0B31CE"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(1.09–2.45)</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418297E2"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0.8</w:t>
            </w:r>
          </w:p>
          <w:p w14:paraId="4A099018"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(0.52–1.27)</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6BE9BE22"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1.0</w:t>
            </w:r>
          </w:p>
          <w:p w14:paraId="01302141"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(0.69–1.45)</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2E787AAE"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1.3</w:t>
            </w:r>
          </w:p>
          <w:p w14:paraId="5F07244D"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(0.92–1.95)</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30088111"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1.9</w:t>
            </w:r>
          </w:p>
          <w:p w14:paraId="514C384D"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(1.29–2.83)</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7418B49E"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1.3</w:t>
            </w:r>
          </w:p>
          <w:p w14:paraId="72D5F8A6"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(0.61–2.80)</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15B0DDD6"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1.9</w:t>
            </w:r>
          </w:p>
          <w:p w14:paraId="3D3B1304"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(1.29–2.83)</w:t>
            </w:r>
          </w:p>
        </w:tc>
      </w:tr>
      <w:tr w:rsidR="00093E1A" w:rsidRPr="005B3BF9" w14:paraId="7FD0FAC4" w14:textId="77777777" w:rsidTr="0090355E">
        <w:trPr>
          <w:trHeight w:val="300"/>
        </w:trPr>
        <w:tc>
          <w:tcPr>
            <w:tcW w:w="874" w:type="pct"/>
            <w:tcBorders>
              <w:top w:val="single" w:sz="4" w:space="0" w:color="auto"/>
              <w:left w:val="single" w:sz="4" w:space="0" w:color="auto"/>
              <w:right w:val="single" w:sz="4" w:space="0" w:color="auto"/>
            </w:tcBorders>
          </w:tcPr>
          <w:p w14:paraId="52D932D1" w14:textId="5761796E" w:rsidR="00093E1A" w:rsidRPr="00C3429B" w:rsidRDefault="00093E1A" w:rsidP="00093E1A">
            <w:pPr>
              <w:spacing w:after="0"/>
              <w:rPr>
                <w:rFonts w:eastAsia="Times New Roman"/>
                <w:color w:val="000000"/>
                <w:sz w:val="20"/>
                <w:szCs w:val="20"/>
                <w:lang w:eastAsia="en-IE"/>
              </w:rPr>
            </w:pPr>
            <w:r w:rsidRPr="00C3429B">
              <w:rPr>
                <w:rFonts w:eastAsia="Times New Roman"/>
                <w:color w:val="000000"/>
                <w:sz w:val="20"/>
                <w:szCs w:val="20"/>
                <w:lang w:eastAsia="en-IE"/>
              </w:rPr>
              <w:t xml:space="preserve">Frequency of contact </w:t>
            </w:r>
            <w:r w:rsidR="00456623" w:rsidRPr="00C3429B">
              <w:rPr>
                <w:rFonts w:eastAsia="Times New Roman"/>
                <w:color w:val="000000"/>
                <w:sz w:val="20"/>
                <w:szCs w:val="20"/>
                <w:lang w:eastAsia="en-IE"/>
              </w:rPr>
              <w:t>(compared to at least</w:t>
            </w:r>
          </w:p>
        </w:tc>
        <w:tc>
          <w:tcPr>
            <w:tcW w:w="613" w:type="pct"/>
            <w:tcBorders>
              <w:top w:val="single" w:sz="4" w:space="0" w:color="auto"/>
              <w:left w:val="single" w:sz="4" w:space="0" w:color="auto"/>
              <w:bottom w:val="single" w:sz="4" w:space="0" w:color="auto"/>
              <w:right w:val="single" w:sz="4" w:space="0" w:color="auto"/>
            </w:tcBorders>
            <w:shd w:val="clear" w:color="auto" w:fill="auto"/>
            <w:hideMark/>
          </w:tcPr>
          <w:p w14:paraId="27D018A0" w14:textId="0884345B" w:rsidR="00093E1A" w:rsidRPr="00C3429B" w:rsidRDefault="00093E1A" w:rsidP="00093E1A">
            <w:pPr>
              <w:spacing w:after="0"/>
              <w:rPr>
                <w:rFonts w:eastAsia="Times New Roman"/>
                <w:color w:val="000000"/>
                <w:sz w:val="20"/>
                <w:szCs w:val="20"/>
                <w:lang w:eastAsia="en-IE"/>
              </w:rPr>
            </w:pPr>
            <w:r w:rsidRPr="00C3429B">
              <w:rPr>
                <w:rFonts w:eastAsia="Times New Roman"/>
                <w:color w:val="000000"/>
                <w:sz w:val="20"/>
                <w:szCs w:val="20"/>
                <w:lang w:eastAsia="en-IE"/>
              </w:rPr>
              <w:t>Monthly to three monthly</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754D6705"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0.9</w:t>
            </w:r>
          </w:p>
          <w:p w14:paraId="35763429"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(0.61–1.27)</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12BBE0CA"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0.9</w:t>
            </w:r>
          </w:p>
          <w:p w14:paraId="4CAB5B55"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(0.64–1.41)</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64DB9D53"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1.2</w:t>
            </w:r>
          </w:p>
          <w:p w14:paraId="582F6400"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(0.89–1.65)</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2D1C2E97"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1.3</w:t>
            </w:r>
          </w:p>
          <w:p w14:paraId="2D34217C"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(0.97–1.80)</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43F56897"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38BA3AD4"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(0.80–1.61)</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5B6FA5EA" w14:textId="4B526115"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3.1*</w:t>
            </w:r>
          </w:p>
          <w:p w14:paraId="653CE61C"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(1.26–7.50)</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6C54B3C9"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08820A47"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(0.80–1.61)</w:t>
            </w:r>
          </w:p>
        </w:tc>
      </w:tr>
      <w:tr w:rsidR="00093E1A" w:rsidRPr="005B3BF9" w14:paraId="0A7F0FA6" w14:textId="77777777" w:rsidTr="0090355E">
        <w:trPr>
          <w:trHeight w:val="300"/>
        </w:trPr>
        <w:tc>
          <w:tcPr>
            <w:tcW w:w="874" w:type="pct"/>
            <w:tcBorders>
              <w:left w:val="single" w:sz="4" w:space="0" w:color="auto"/>
              <w:bottom w:val="single" w:sz="4" w:space="0" w:color="auto"/>
              <w:right w:val="single" w:sz="4" w:space="0" w:color="auto"/>
            </w:tcBorders>
          </w:tcPr>
          <w:p w14:paraId="3D7D0CB4" w14:textId="2BB73D7B" w:rsidR="00093E1A" w:rsidRPr="00C3429B" w:rsidRDefault="00093E1A" w:rsidP="00093E1A">
            <w:pPr>
              <w:spacing w:after="0"/>
              <w:rPr>
                <w:rFonts w:eastAsia="Times New Roman"/>
                <w:color w:val="000000"/>
                <w:sz w:val="20"/>
                <w:szCs w:val="20"/>
                <w:lang w:eastAsia="en-IE"/>
              </w:rPr>
            </w:pPr>
            <w:r w:rsidRPr="00C3429B">
              <w:rPr>
                <w:rFonts w:eastAsia="Times New Roman"/>
                <w:color w:val="000000"/>
                <w:sz w:val="20"/>
                <w:szCs w:val="20"/>
                <w:lang w:eastAsia="en-IE"/>
              </w:rPr>
              <w:t>weekly)</w:t>
            </w:r>
          </w:p>
        </w:tc>
        <w:tc>
          <w:tcPr>
            <w:tcW w:w="613" w:type="pct"/>
            <w:tcBorders>
              <w:top w:val="single" w:sz="4" w:space="0" w:color="auto"/>
              <w:left w:val="single" w:sz="4" w:space="0" w:color="auto"/>
              <w:bottom w:val="single" w:sz="4" w:space="0" w:color="auto"/>
              <w:right w:val="single" w:sz="4" w:space="0" w:color="auto"/>
            </w:tcBorders>
            <w:shd w:val="clear" w:color="auto" w:fill="auto"/>
            <w:hideMark/>
          </w:tcPr>
          <w:p w14:paraId="69EB7B03" w14:textId="717F58C2" w:rsidR="00093E1A" w:rsidRPr="00C3429B" w:rsidRDefault="00093E1A" w:rsidP="00093E1A">
            <w:pPr>
              <w:spacing w:after="0"/>
              <w:rPr>
                <w:rFonts w:eastAsia="Times New Roman"/>
                <w:color w:val="000000"/>
                <w:sz w:val="20"/>
                <w:szCs w:val="20"/>
                <w:lang w:eastAsia="en-IE"/>
              </w:rPr>
            </w:pPr>
            <w:r w:rsidRPr="00C3429B">
              <w:rPr>
                <w:rFonts w:eastAsia="Times New Roman"/>
                <w:color w:val="000000"/>
                <w:sz w:val="20"/>
                <w:szCs w:val="20"/>
                <w:lang w:eastAsia="en-IE"/>
              </w:rPr>
              <w:t>Less often/never</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09DB05C0" w14:textId="26E440C9"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0.6*</w:t>
            </w:r>
          </w:p>
          <w:p w14:paraId="32783A31"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(0.40–0.80)</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495D406B" w14:textId="596D4493"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0.5*</w:t>
            </w:r>
          </w:p>
          <w:p w14:paraId="197D21D0"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(0.36–0.74)</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7086F357" w14:textId="51D94DAC"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0.7*</w:t>
            </w:r>
          </w:p>
          <w:p w14:paraId="04323517"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(0.55–0.98)</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152B56CD"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1.2</w:t>
            </w:r>
          </w:p>
          <w:p w14:paraId="3AADA6BA"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(0.86–1.57)</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32E20683"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24209A5F"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(0.77–1.50)</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11CEECA1"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1.2</w:t>
            </w:r>
          </w:p>
          <w:p w14:paraId="4A58A638"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(0.67–2.34)</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45ED81FE"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1.1</w:t>
            </w:r>
          </w:p>
          <w:p w14:paraId="43A0CA56"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(0.77–1.50)</w:t>
            </w:r>
          </w:p>
        </w:tc>
      </w:tr>
      <w:tr w:rsidR="00093E1A" w:rsidRPr="005B3BF9" w14:paraId="4C761FC0" w14:textId="77777777" w:rsidTr="0090355E">
        <w:trPr>
          <w:trHeight w:val="300"/>
        </w:trPr>
        <w:tc>
          <w:tcPr>
            <w:tcW w:w="874" w:type="pct"/>
            <w:tcBorders>
              <w:top w:val="single" w:sz="4" w:space="0" w:color="auto"/>
              <w:left w:val="single" w:sz="4" w:space="0" w:color="auto"/>
              <w:bottom w:val="single" w:sz="4" w:space="0" w:color="auto"/>
              <w:right w:val="single" w:sz="4" w:space="0" w:color="auto"/>
            </w:tcBorders>
          </w:tcPr>
          <w:p w14:paraId="6D295047" w14:textId="1067C4B3" w:rsidR="00093E1A" w:rsidRPr="00C3429B" w:rsidRDefault="00093E1A" w:rsidP="0090355E">
            <w:pPr>
              <w:spacing w:after="0"/>
              <w:rPr>
                <w:rFonts w:eastAsia="Times New Roman"/>
                <w:color w:val="000000"/>
                <w:sz w:val="20"/>
                <w:szCs w:val="20"/>
                <w:lang w:eastAsia="en-IE"/>
              </w:rPr>
            </w:pPr>
            <w:r w:rsidRPr="00C3429B">
              <w:rPr>
                <w:rFonts w:eastAsia="Times New Roman"/>
                <w:color w:val="000000"/>
                <w:sz w:val="20"/>
                <w:szCs w:val="20"/>
                <w:lang w:eastAsia="en-IE"/>
              </w:rPr>
              <w:t xml:space="preserve">Disability status </w:t>
            </w:r>
            <w:r w:rsidR="0090355E" w:rsidRPr="00C3429B">
              <w:rPr>
                <w:rFonts w:eastAsia="Times New Roman"/>
                <w:color w:val="000000"/>
                <w:sz w:val="20"/>
                <w:szCs w:val="20"/>
                <w:lang w:eastAsia="en-IE"/>
              </w:rPr>
              <w:t>(</w:t>
            </w:r>
            <w:r w:rsidRPr="00C3429B">
              <w:rPr>
                <w:rFonts w:eastAsia="Times New Roman"/>
                <w:color w:val="000000"/>
                <w:sz w:val="20"/>
                <w:szCs w:val="20"/>
                <w:lang w:eastAsia="en-IE"/>
              </w:rPr>
              <w:t>compared to not having a disability)</w:t>
            </w:r>
          </w:p>
        </w:tc>
        <w:tc>
          <w:tcPr>
            <w:tcW w:w="613" w:type="pct"/>
            <w:tcBorders>
              <w:top w:val="single" w:sz="4" w:space="0" w:color="auto"/>
              <w:left w:val="single" w:sz="4" w:space="0" w:color="auto"/>
              <w:bottom w:val="single" w:sz="4" w:space="0" w:color="auto"/>
              <w:right w:val="single" w:sz="4" w:space="0" w:color="auto"/>
            </w:tcBorders>
            <w:shd w:val="clear" w:color="auto" w:fill="auto"/>
            <w:hideMark/>
          </w:tcPr>
          <w:p w14:paraId="4A983FE3" w14:textId="015D238C" w:rsidR="00093E1A" w:rsidRPr="00C3429B" w:rsidRDefault="00093E1A" w:rsidP="00093E1A">
            <w:pPr>
              <w:spacing w:after="0"/>
              <w:rPr>
                <w:rFonts w:eastAsia="Times New Roman"/>
                <w:color w:val="000000"/>
                <w:sz w:val="20"/>
                <w:szCs w:val="20"/>
                <w:lang w:eastAsia="en-IE"/>
              </w:rPr>
            </w:pPr>
            <w:r w:rsidRPr="00C3429B">
              <w:rPr>
                <w:rFonts w:eastAsia="Times New Roman"/>
                <w:color w:val="000000"/>
                <w:sz w:val="20"/>
                <w:szCs w:val="20"/>
                <w:lang w:eastAsia="en-IE"/>
              </w:rPr>
              <w:t>Have a disability</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4DD7B53D"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0.8</w:t>
            </w:r>
          </w:p>
          <w:p w14:paraId="6750D3D4"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(0.56–1.26)</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22DB50B9" w14:textId="0357CC8D"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0.6*</w:t>
            </w:r>
          </w:p>
          <w:p w14:paraId="52B4817A"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(0.41–0.85)</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71D80EF7" w14:textId="79B95798"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0.6*</w:t>
            </w:r>
          </w:p>
          <w:p w14:paraId="08C31E48"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(0.44–0.85)</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406D7012" w14:textId="7B217DDC"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0.5*</w:t>
            </w:r>
          </w:p>
          <w:p w14:paraId="41713A0E"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(0.36–0.72)</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2FCD0AEC" w14:textId="66F4ECBF"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0.5*</w:t>
            </w:r>
          </w:p>
          <w:p w14:paraId="6828BF6C"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(0.38–0.74)</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7E447B35" w14:textId="221E9EB4"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0.4*</w:t>
            </w:r>
          </w:p>
          <w:p w14:paraId="24378C74"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(0.23–0.64)</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0213FCB6" w14:textId="3BD61FC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0.5*</w:t>
            </w:r>
          </w:p>
          <w:p w14:paraId="53D278EE"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(0.38–0.74)</w:t>
            </w:r>
          </w:p>
        </w:tc>
      </w:tr>
      <w:tr w:rsidR="00093E1A" w14:paraId="6F8854C2" w14:textId="77777777" w:rsidTr="0090355E">
        <w:trPr>
          <w:trHeight w:val="300"/>
        </w:trPr>
        <w:tc>
          <w:tcPr>
            <w:tcW w:w="874" w:type="pct"/>
            <w:tcBorders>
              <w:top w:val="single" w:sz="4" w:space="0" w:color="auto"/>
              <w:left w:val="single" w:sz="4" w:space="0" w:color="auto"/>
              <w:right w:val="single" w:sz="4" w:space="0" w:color="auto"/>
            </w:tcBorders>
          </w:tcPr>
          <w:p w14:paraId="59056BBC" w14:textId="013AA5C4" w:rsidR="00093E1A" w:rsidRPr="00C3429B" w:rsidRDefault="00093E1A" w:rsidP="00093E1A">
            <w:pPr>
              <w:spacing w:after="0"/>
              <w:rPr>
                <w:rFonts w:eastAsia="Times New Roman"/>
                <w:color w:val="000000"/>
                <w:sz w:val="20"/>
                <w:szCs w:val="20"/>
                <w:lang w:eastAsia="en-IE"/>
              </w:rPr>
            </w:pPr>
            <w:r w:rsidRPr="00C3429B">
              <w:rPr>
                <w:rFonts w:eastAsia="Times New Roman"/>
                <w:color w:val="000000"/>
                <w:sz w:val="20"/>
                <w:szCs w:val="20"/>
                <w:lang w:eastAsia="en-IE"/>
              </w:rPr>
              <w:t xml:space="preserve">Satisfaction with life (compared to </w:t>
            </w:r>
          </w:p>
        </w:tc>
        <w:tc>
          <w:tcPr>
            <w:tcW w:w="613" w:type="pct"/>
            <w:tcBorders>
              <w:top w:val="single" w:sz="4" w:space="0" w:color="auto"/>
              <w:left w:val="single" w:sz="4" w:space="0" w:color="auto"/>
              <w:bottom w:val="single" w:sz="4" w:space="0" w:color="auto"/>
              <w:right w:val="single" w:sz="4" w:space="0" w:color="auto"/>
            </w:tcBorders>
            <w:shd w:val="clear" w:color="auto" w:fill="auto"/>
            <w:hideMark/>
          </w:tcPr>
          <w:p w14:paraId="45DE6A4C" w14:textId="64F9AA41" w:rsidR="00093E1A" w:rsidRPr="00C3429B" w:rsidRDefault="00093E1A" w:rsidP="00093E1A">
            <w:pPr>
              <w:spacing w:after="0"/>
              <w:rPr>
                <w:rFonts w:eastAsia="Times New Roman"/>
                <w:color w:val="000000"/>
                <w:sz w:val="20"/>
                <w:szCs w:val="20"/>
                <w:lang w:eastAsia="en-IE"/>
              </w:rPr>
            </w:pPr>
            <w:r w:rsidRPr="00C3429B">
              <w:rPr>
                <w:rFonts w:eastAsia="Times New Roman"/>
                <w:color w:val="000000"/>
                <w:sz w:val="20"/>
                <w:szCs w:val="20"/>
                <w:lang w:eastAsia="en-IE"/>
              </w:rPr>
              <w:t>5-8</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00A0B1AA"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1.8</w:t>
            </w:r>
          </w:p>
          <w:p w14:paraId="2FCC883F"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(0.82–3.90)</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5493A949" w14:textId="6F2AE8C2"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2.1*</w:t>
            </w:r>
          </w:p>
          <w:p w14:paraId="3FD2370A"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(1.06–4.34)</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7E9650CC" w14:textId="5B52C894"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3.1*</w:t>
            </w:r>
          </w:p>
          <w:p w14:paraId="67A69DF7" w14:textId="77777777" w:rsidR="00093E1A" w:rsidRPr="00C3429B" w:rsidRDefault="00093E1A" w:rsidP="00093E1A">
            <w:pPr>
              <w:spacing w:after="0"/>
              <w:jc w:val="center"/>
              <w:rPr>
                <w:sz w:val="20"/>
                <w:szCs w:val="20"/>
              </w:rPr>
            </w:pPr>
            <w:r w:rsidRPr="00C3429B">
              <w:rPr>
                <w:rFonts w:eastAsia="Times New Roman"/>
                <w:color w:val="000000"/>
                <w:sz w:val="20"/>
                <w:szCs w:val="20"/>
                <w:lang w:eastAsia="en-IE"/>
              </w:rPr>
              <w:t>(1.36–7.13)</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7E06F04F"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1.2</w:t>
            </w:r>
          </w:p>
          <w:p w14:paraId="6B3DEFE5"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(0.58–2.58)</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4229254B" w14:textId="74C211A3"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2.2*</w:t>
            </w:r>
          </w:p>
          <w:p w14:paraId="3F8886E3" w14:textId="77777777" w:rsidR="00093E1A" w:rsidRPr="00C3429B" w:rsidRDefault="00093E1A" w:rsidP="00093E1A">
            <w:pPr>
              <w:spacing w:after="0"/>
              <w:jc w:val="center"/>
              <w:rPr>
                <w:sz w:val="20"/>
                <w:szCs w:val="20"/>
              </w:rPr>
            </w:pPr>
            <w:r w:rsidRPr="00C3429B">
              <w:rPr>
                <w:rFonts w:eastAsia="Times New Roman"/>
                <w:color w:val="000000"/>
                <w:sz w:val="20"/>
                <w:szCs w:val="20"/>
                <w:lang w:eastAsia="en-IE"/>
              </w:rPr>
              <w:t>(1.07–4.35)</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73AB87BB" w14:textId="22D5C6B4"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0.6</w:t>
            </w:r>
          </w:p>
          <w:p w14:paraId="168305E6"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(0.16–2.59)</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3B8610DC" w14:textId="072EA025"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2.2*</w:t>
            </w:r>
          </w:p>
          <w:p w14:paraId="2141ACA1" w14:textId="77777777" w:rsidR="00093E1A" w:rsidRPr="00C3429B" w:rsidRDefault="00093E1A" w:rsidP="00093E1A">
            <w:pPr>
              <w:spacing w:after="0"/>
              <w:jc w:val="center"/>
              <w:rPr>
                <w:sz w:val="20"/>
                <w:szCs w:val="20"/>
              </w:rPr>
            </w:pPr>
            <w:r w:rsidRPr="00C3429B">
              <w:rPr>
                <w:rFonts w:eastAsia="Times New Roman"/>
                <w:color w:val="000000"/>
                <w:sz w:val="20"/>
                <w:szCs w:val="20"/>
                <w:lang w:eastAsia="en-IE"/>
              </w:rPr>
              <w:t>(1.07–4.35)</w:t>
            </w:r>
          </w:p>
        </w:tc>
      </w:tr>
      <w:tr w:rsidR="00093E1A" w14:paraId="1176EFC3" w14:textId="77777777" w:rsidTr="0090355E">
        <w:trPr>
          <w:trHeight w:val="247"/>
        </w:trPr>
        <w:tc>
          <w:tcPr>
            <w:tcW w:w="874" w:type="pct"/>
            <w:tcBorders>
              <w:left w:val="single" w:sz="4" w:space="0" w:color="auto"/>
              <w:bottom w:val="single" w:sz="4" w:space="0" w:color="auto"/>
              <w:right w:val="single" w:sz="4" w:space="0" w:color="auto"/>
            </w:tcBorders>
          </w:tcPr>
          <w:p w14:paraId="4ABB5A46" w14:textId="41F5F37F" w:rsidR="00093E1A" w:rsidRPr="00C3429B" w:rsidRDefault="00093E1A" w:rsidP="00093E1A">
            <w:pPr>
              <w:spacing w:after="0"/>
              <w:rPr>
                <w:rFonts w:eastAsia="Times New Roman"/>
                <w:color w:val="000000"/>
                <w:sz w:val="20"/>
                <w:szCs w:val="20"/>
                <w:lang w:eastAsia="en-IE"/>
              </w:rPr>
            </w:pPr>
            <w:r w:rsidRPr="00C3429B">
              <w:rPr>
                <w:rFonts w:eastAsia="Times New Roman"/>
                <w:color w:val="000000"/>
                <w:sz w:val="20"/>
                <w:szCs w:val="20"/>
                <w:lang w:eastAsia="en-IE"/>
              </w:rPr>
              <w:t>score of 1-4)</w:t>
            </w:r>
          </w:p>
        </w:tc>
        <w:tc>
          <w:tcPr>
            <w:tcW w:w="613" w:type="pct"/>
            <w:tcBorders>
              <w:top w:val="single" w:sz="4" w:space="0" w:color="auto"/>
              <w:left w:val="single" w:sz="4" w:space="0" w:color="auto"/>
              <w:bottom w:val="single" w:sz="4" w:space="0" w:color="auto"/>
              <w:right w:val="single" w:sz="4" w:space="0" w:color="auto"/>
            </w:tcBorders>
            <w:shd w:val="clear" w:color="auto" w:fill="auto"/>
            <w:hideMark/>
          </w:tcPr>
          <w:p w14:paraId="18C829F6" w14:textId="4002E942" w:rsidR="00093E1A" w:rsidRPr="00C3429B" w:rsidRDefault="00093E1A" w:rsidP="00093E1A">
            <w:pPr>
              <w:spacing w:after="0"/>
              <w:rPr>
                <w:rFonts w:eastAsia="Times New Roman"/>
                <w:color w:val="000000"/>
                <w:sz w:val="20"/>
                <w:szCs w:val="20"/>
                <w:lang w:eastAsia="en-IE"/>
              </w:rPr>
            </w:pPr>
            <w:r w:rsidRPr="00C3429B">
              <w:rPr>
                <w:rFonts w:eastAsia="Times New Roman"/>
                <w:color w:val="000000"/>
                <w:sz w:val="20"/>
                <w:szCs w:val="20"/>
                <w:lang w:eastAsia="en-IE"/>
              </w:rPr>
              <w:t>9-10</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51FE9024" w14:textId="6C933359"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2.4*</w:t>
            </w:r>
          </w:p>
          <w:p w14:paraId="2DECA3C0"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(1.07–5.27)</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6A52BB17" w14:textId="68C2E1F1"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4.0*</w:t>
            </w:r>
          </w:p>
          <w:p w14:paraId="02E03FFE"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(1.91–8.27)</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7003B68E" w14:textId="19C0E4D8"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4.3*</w:t>
            </w:r>
          </w:p>
          <w:p w14:paraId="597F6A23" w14:textId="77777777" w:rsidR="00093E1A" w:rsidRPr="00C3429B" w:rsidRDefault="00093E1A" w:rsidP="00093E1A">
            <w:pPr>
              <w:spacing w:after="0"/>
              <w:jc w:val="center"/>
              <w:rPr>
                <w:sz w:val="20"/>
                <w:szCs w:val="20"/>
              </w:rPr>
            </w:pPr>
            <w:r w:rsidRPr="00C3429B">
              <w:rPr>
                <w:rFonts w:eastAsia="Times New Roman"/>
                <w:color w:val="000000"/>
                <w:sz w:val="20"/>
                <w:szCs w:val="20"/>
                <w:lang w:eastAsia="en-IE"/>
              </w:rPr>
              <w:t>(1.88–10.04)</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0817978F" w14:textId="6517C678"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2.2*</w:t>
            </w:r>
          </w:p>
          <w:p w14:paraId="0C1E106F"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(1.01–4.59)</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786930BD" w14:textId="2FFB2ACC"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3.0*</w:t>
            </w:r>
          </w:p>
          <w:p w14:paraId="767FA843" w14:textId="77777777" w:rsidR="00093E1A" w:rsidRPr="00C3429B" w:rsidRDefault="00093E1A" w:rsidP="00093E1A">
            <w:pPr>
              <w:spacing w:after="0"/>
              <w:jc w:val="center"/>
              <w:rPr>
                <w:sz w:val="20"/>
                <w:szCs w:val="20"/>
              </w:rPr>
            </w:pPr>
            <w:r w:rsidRPr="00C3429B">
              <w:rPr>
                <w:rFonts w:eastAsia="Times New Roman"/>
                <w:color w:val="000000"/>
                <w:sz w:val="20"/>
                <w:szCs w:val="20"/>
                <w:lang w:eastAsia="en-IE"/>
              </w:rPr>
              <w:t>(1.44–6.06)</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1A66F7DF"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0.5</w:t>
            </w:r>
          </w:p>
          <w:p w14:paraId="7B3FDE48"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(0.13–2.19)</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5C3F59CE" w14:textId="518D222F"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3.0*</w:t>
            </w:r>
          </w:p>
          <w:p w14:paraId="0565122D" w14:textId="77777777" w:rsidR="00093E1A" w:rsidRPr="00C3429B" w:rsidRDefault="00093E1A" w:rsidP="00093E1A">
            <w:pPr>
              <w:spacing w:after="0"/>
              <w:jc w:val="center"/>
              <w:rPr>
                <w:sz w:val="20"/>
                <w:szCs w:val="20"/>
              </w:rPr>
            </w:pPr>
            <w:r w:rsidRPr="00C3429B">
              <w:rPr>
                <w:rFonts w:eastAsia="Times New Roman"/>
                <w:color w:val="000000"/>
                <w:sz w:val="20"/>
                <w:szCs w:val="20"/>
                <w:lang w:eastAsia="en-IE"/>
              </w:rPr>
              <w:t>(1.44–6.06)</w:t>
            </w:r>
          </w:p>
        </w:tc>
      </w:tr>
      <w:tr w:rsidR="00093E1A" w:rsidRPr="005B3BF9" w14:paraId="4687D375" w14:textId="77777777" w:rsidTr="0090355E">
        <w:trPr>
          <w:trHeight w:val="300"/>
        </w:trPr>
        <w:tc>
          <w:tcPr>
            <w:tcW w:w="874" w:type="pct"/>
            <w:tcBorders>
              <w:top w:val="single" w:sz="4" w:space="0" w:color="auto"/>
              <w:left w:val="single" w:sz="4" w:space="0" w:color="auto"/>
              <w:bottom w:val="single" w:sz="4" w:space="0" w:color="auto"/>
              <w:right w:val="single" w:sz="4" w:space="0" w:color="auto"/>
            </w:tcBorders>
          </w:tcPr>
          <w:p w14:paraId="0E7D4870" w14:textId="75CFB66E" w:rsidR="00093E1A" w:rsidRPr="00C3429B" w:rsidRDefault="00093E1A" w:rsidP="00F92BD3">
            <w:pPr>
              <w:spacing w:after="0"/>
              <w:rPr>
                <w:rFonts w:eastAsia="Times New Roman"/>
                <w:color w:val="000000"/>
                <w:sz w:val="20"/>
                <w:szCs w:val="20"/>
                <w:lang w:eastAsia="en-IE"/>
              </w:rPr>
            </w:pPr>
            <w:r w:rsidRPr="00C3429B">
              <w:rPr>
                <w:rFonts w:eastAsia="Times New Roman"/>
                <w:color w:val="000000"/>
                <w:sz w:val="20"/>
                <w:szCs w:val="20"/>
                <w:lang w:eastAsia="en-IE"/>
              </w:rPr>
              <w:t>Social isolation (</w:t>
            </w:r>
            <w:r w:rsidR="00F92BD3" w:rsidRPr="00C3429B">
              <w:rPr>
                <w:rFonts w:eastAsia="Times New Roman"/>
                <w:color w:val="000000"/>
                <w:sz w:val="20"/>
                <w:szCs w:val="20"/>
                <w:lang w:eastAsia="en-IE"/>
              </w:rPr>
              <w:t>vs</w:t>
            </w:r>
            <w:r w:rsidRPr="00C3429B">
              <w:rPr>
                <w:rFonts w:eastAsia="Times New Roman"/>
                <w:color w:val="000000"/>
                <w:sz w:val="20"/>
                <w:szCs w:val="20"/>
                <w:lang w:eastAsia="en-IE"/>
              </w:rPr>
              <w:t xml:space="preserve"> not at risk of social isolation)†</w:t>
            </w:r>
          </w:p>
        </w:tc>
        <w:tc>
          <w:tcPr>
            <w:tcW w:w="613" w:type="pct"/>
            <w:tcBorders>
              <w:top w:val="single" w:sz="4" w:space="0" w:color="auto"/>
              <w:left w:val="single" w:sz="4" w:space="0" w:color="auto"/>
              <w:bottom w:val="single" w:sz="4" w:space="0" w:color="auto"/>
              <w:right w:val="single" w:sz="4" w:space="0" w:color="auto"/>
            </w:tcBorders>
            <w:shd w:val="clear" w:color="auto" w:fill="auto"/>
            <w:hideMark/>
          </w:tcPr>
          <w:p w14:paraId="0B4F7426" w14:textId="10830C58" w:rsidR="00093E1A" w:rsidRPr="00C3429B" w:rsidRDefault="00093E1A" w:rsidP="00093E1A">
            <w:pPr>
              <w:spacing w:after="0"/>
              <w:rPr>
                <w:rFonts w:eastAsia="Times New Roman"/>
                <w:color w:val="000000"/>
                <w:sz w:val="20"/>
                <w:szCs w:val="20"/>
                <w:lang w:eastAsia="en-IE"/>
              </w:rPr>
            </w:pPr>
            <w:r w:rsidRPr="00C3429B">
              <w:rPr>
                <w:rFonts w:eastAsia="Times New Roman"/>
                <w:color w:val="000000"/>
                <w:sz w:val="20"/>
                <w:szCs w:val="20"/>
                <w:lang w:eastAsia="en-IE"/>
              </w:rPr>
              <w:t>At risk of social isolation</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02278E14" w14:textId="2B516E00" w:rsidR="00093E1A" w:rsidRPr="00C3429B" w:rsidRDefault="00093E1A" w:rsidP="00093E1A">
            <w:pPr>
              <w:spacing w:after="0"/>
              <w:jc w:val="center"/>
              <w:rPr>
                <w:sz w:val="20"/>
                <w:szCs w:val="20"/>
                <w:lang w:eastAsia="en-IE"/>
              </w:rPr>
            </w:pPr>
            <w:r w:rsidRPr="00C3429B">
              <w:rPr>
                <w:sz w:val="20"/>
                <w:szCs w:val="20"/>
                <w:lang w:eastAsia="en-IE"/>
              </w:rPr>
              <w:t>0.7</w:t>
            </w:r>
            <w:r w:rsidRPr="00C3429B">
              <w:rPr>
                <w:rFonts w:eastAsia="Times New Roman"/>
                <w:color w:val="000000"/>
                <w:sz w:val="20"/>
                <w:szCs w:val="20"/>
                <w:lang w:eastAsia="en-IE"/>
              </w:rPr>
              <w:t>*</w:t>
            </w:r>
          </w:p>
          <w:p w14:paraId="4282588D" w14:textId="77777777" w:rsidR="00093E1A" w:rsidRPr="00C3429B" w:rsidRDefault="00093E1A" w:rsidP="00093E1A">
            <w:pPr>
              <w:spacing w:after="0"/>
              <w:jc w:val="center"/>
              <w:rPr>
                <w:sz w:val="20"/>
                <w:szCs w:val="20"/>
                <w:lang w:eastAsia="en-IE"/>
              </w:rPr>
            </w:pPr>
            <w:r w:rsidRPr="00C3429B">
              <w:rPr>
                <w:sz w:val="20"/>
                <w:szCs w:val="20"/>
                <w:lang w:eastAsia="en-IE"/>
              </w:rPr>
              <w:t>(0.50–0.95)</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1D8BF76A"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0.8</w:t>
            </w:r>
          </w:p>
          <w:p w14:paraId="1D9F4DFD"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(0.55–1.03)</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037FAA65"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0.8</w:t>
            </w:r>
          </w:p>
          <w:p w14:paraId="53B8A31B"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(0.59–1.01)</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6D562869"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0.8</w:t>
            </w:r>
          </w:p>
          <w:p w14:paraId="1D5929AD"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(0.58–1.02)</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416ADDCC"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 xml:space="preserve">0.7* </w:t>
            </w:r>
          </w:p>
          <w:p w14:paraId="29DF8A8D" w14:textId="47BD3A1A"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(0.51–0.91)</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7FD2FB0B" w14:textId="3BF26DBF"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0.6*</w:t>
            </w:r>
          </w:p>
          <w:p w14:paraId="5BF5C6B3"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(0.35–0.96)</w:t>
            </w:r>
          </w:p>
        </w:tc>
        <w:tc>
          <w:tcPr>
            <w:tcW w:w="502" w:type="pct"/>
            <w:tcBorders>
              <w:top w:val="single" w:sz="4" w:space="0" w:color="auto"/>
              <w:left w:val="single" w:sz="4" w:space="0" w:color="auto"/>
              <w:bottom w:val="single" w:sz="4" w:space="0" w:color="auto"/>
              <w:right w:val="single" w:sz="4" w:space="0" w:color="auto"/>
            </w:tcBorders>
            <w:shd w:val="clear" w:color="auto" w:fill="auto"/>
          </w:tcPr>
          <w:p w14:paraId="7ED4A042" w14:textId="588F1B2C"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0.7*</w:t>
            </w:r>
          </w:p>
          <w:p w14:paraId="3E14FF02" w14:textId="77777777" w:rsidR="00093E1A" w:rsidRPr="00C3429B" w:rsidRDefault="00093E1A" w:rsidP="00093E1A">
            <w:pPr>
              <w:spacing w:after="0"/>
              <w:jc w:val="center"/>
              <w:rPr>
                <w:rFonts w:eastAsia="Times New Roman"/>
                <w:color w:val="000000"/>
                <w:sz w:val="20"/>
                <w:szCs w:val="20"/>
                <w:lang w:eastAsia="en-IE"/>
              </w:rPr>
            </w:pPr>
            <w:r w:rsidRPr="00C3429B">
              <w:rPr>
                <w:rFonts w:eastAsia="Times New Roman"/>
                <w:color w:val="000000"/>
                <w:sz w:val="20"/>
                <w:szCs w:val="20"/>
                <w:lang w:eastAsia="en-IE"/>
              </w:rPr>
              <w:t>(0.51–0.91)</w:t>
            </w:r>
          </w:p>
        </w:tc>
      </w:tr>
    </w:tbl>
    <w:p w14:paraId="27EC853A" w14:textId="694B9CF6" w:rsidR="003E7734" w:rsidRPr="00F92BD3" w:rsidRDefault="003E7734" w:rsidP="002430D1">
      <w:pPr>
        <w:spacing w:after="0"/>
        <w:rPr>
          <w:sz w:val="20"/>
          <w:szCs w:val="20"/>
        </w:rPr>
      </w:pPr>
      <w:r w:rsidRPr="00F92BD3">
        <w:rPr>
          <w:sz w:val="20"/>
          <w:szCs w:val="20"/>
        </w:rPr>
        <w:t>*Denotes a statistically significant finding</w:t>
      </w:r>
      <w:r w:rsidR="00456623" w:rsidRPr="00F92BD3">
        <w:rPr>
          <w:sz w:val="20"/>
          <w:szCs w:val="20"/>
        </w:rPr>
        <w:t xml:space="preserve">, Dependant variable relates to question 17, </w:t>
      </w:r>
      <w:r w:rsidRPr="00F92BD3">
        <w:rPr>
          <w:sz w:val="20"/>
          <w:szCs w:val="20"/>
        </w:rPr>
        <w:t>OR &gt;1 or &lt;1 indicates a higher or lower level of participation in the activity</w:t>
      </w:r>
      <w:r w:rsidR="00456623" w:rsidRPr="00F92BD3">
        <w:rPr>
          <w:sz w:val="20"/>
          <w:szCs w:val="20"/>
        </w:rPr>
        <w:t xml:space="preserve">, </w:t>
      </w:r>
      <w:r w:rsidR="00093E1A" w:rsidRPr="00F92BD3">
        <w:rPr>
          <w:sz w:val="20"/>
          <w:szCs w:val="20"/>
        </w:rPr>
        <w:t>†A score of 12 or less indicates risk of social isolation on the Lubben’s Social Network Scale</w:t>
      </w:r>
    </w:p>
    <w:p w14:paraId="23FC6D5E" w14:textId="396069EC" w:rsidR="004D73E4" w:rsidRDefault="004D73E4" w:rsidP="00451FEF">
      <w:pPr>
        <w:pStyle w:val="ChartHeading"/>
        <w:rPr>
          <w:sz w:val="22"/>
          <w:szCs w:val="22"/>
        </w:rPr>
        <w:sectPr w:rsidR="004D73E4" w:rsidSect="00456623">
          <w:pgSz w:w="16840" w:h="11910" w:orient="landscape"/>
          <w:pgMar w:top="720" w:right="720" w:bottom="720" w:left="720" w:header="0" w:footer="720" w:gutter="0"/>
          <w:cols w:space="720"/>
          <w:docGrid w:linePitch="354"/>
        </w:sectPr>
      </w:pPr>
    </w:p>
    <w:p w14:paraId="7CFE6D66" w14:textId="015203ED" w:rsidR="006F0849" w:rsidRPr="00093E1A" w:rsidRDefault="003967FF" w:rsidP="00093E1A">
      <w:pPr>
        <w:pStyle w:val="Style5"/>
      </w:pPr>
      <w:bookmarkStart w:id="211" w:name="_Toc496193577"/>
      <w:r>
        <w:t>Table A2.24</w:t>
      </w:r>
      <w:r w:rsidR="006F0849" w:rsidRPr="009C207E">
        <w:t>:</w:t>
      </w:r>
      <w:r w:rsidR="006F0849">
        <w:t xml:space="preserve"> Ordinal logistic regression model how satisfied with life respondents reported feeling by selected variables</w:t>
      </w:r>
      <w:bookmarkEnd w:id="211"/>
    </w:p>
    <w:tbl>
      <w:tblPr>
        <w:tblW w:w="8087" w:type="dxa"/>
        <w:tblInd w:w="123" w:type="dxa"/>
        <w:tblLook w:val="04A0" w:firstRow="1" w:lastRow="0" w:firstColumn="1" w:lastColumn="0" w:noHBand="0" w:noVBand="1"/>
      </w:tblPr>
      <w:tblGrid>
        <w:gridCol w:w="2549"/>
        <w:gridCol w:w="2549"/>
        <w:gridCol w:w="861"/>
        <w:gridCol w:w="1134"/>
        <w:gridCol w:w="994"/>
      </w:tblGrid>
      <w:tr w:rsidR="00163B77" w:rsidRPr="00D36774" w14:paraId="111EAE23" w14:textId="77777777" w:rsidTr="003E0D14">
        <w:trPr>
          <w:trHeight w:val="300"/>
        </w:trPr>
        <w:tc>
          <w:tcPr>
            <w:tcW w:w="5098" w:type="dxa"/>
            <w:gridSpan w:val="2"/>
            <w:vMerge w:val="restart"/>
            <w:tcBorders>
              <w:top w:val="single" w:sz="4" w:space="0" w:color="auto"/>
              <w:left w:val="single" w:sz="4" w:space="0" w:color="auto"/>
              <w:right w:val="single" w:sz="4" w:space="0" w:color="auto"/>
            </w:tcBorders>
          </w:tcPr>
          <w:p w14:paraId="07608BF9" w14:textId="17B0C947" w:rsidR="00163B77" w:rsidRPr="007B6E70" w:rsidRDefault="00163B77" w:rsidP="00163B77">
            <w:pPr>
              <w:spacing w:after="0"/>
              <w:jc w:val="center"/>
              <w:rPr>
                <w:rFonts w:eastAsia="Times New Roman"/>
                <w:b/>
                <w:color w:val="000000"/>
                <w:szCs w:val="26"/>
                <w:lang w:eastAsia="en-IE"/>
              </w:rPr>
            </w:pPr>
            <w:r>
              <w:rPr>
                <w:rFonts w:eastAsia="Times New Roman"/>
                <w:b/>
                <w:color w:val="000000"/>
                <w:szCs w:val="26"/>
                <w:lang w:eastAsia="en-IE"/>
              </w:rPr>
              <w:t>Selected v</w:t>
            </w:r>
            <w:r w:rsidRPr="007B6E70">
              <w:rPr>
                <w:rFonts w:eastAsia="Times New Roman"/>
                <w:b/>
                <w:color w:val="000000"/>
                <w:szCs w:val="26"/>
                <w:lang w:eastAsia="en-IE"/>
              </w:rPr>
              <w:t>ariables</w:t>
            </w:r>
          </w:p>
        </w:tc>
        <w:tc>
          <w:tcPr>
            <w:tcW w:w="861"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1DE67BAB" w14:textId="77777777" w:rsidR="00163B77" w:rsidRPr="007B6E70" w:rsidRDefault="00163B77" w:rsidP="00093E1A">
            <w:pPr>
              <w:spacing w:after="0"/>
              <w:jc w:val="center"/>
              <w:rPr>
                <w:rFonts w:eastAsia="Times New Roman"/>
                <w:b/>
                <w:color w:val="000000"/>
                <w:szCs w:val="26"/>
                <w:lang w:eastAsia="en-IE"/>
              </w:rPr>
            </w:pPr>
            <w:r w:rsidRPr="007B6E70">
              <w:rPr>
                <w:rFonts w:eastAsia="Times New Roman"/>
                <w:b/>
                <w:color w:val="000000"/>
                <w:szCs w:val="26"/>
                <w:lang w:eastAsia="en-IE"/>
              </w:rPr>
              <w:t>Odds Ratio</w:t>
            </w:r>
          </w:p>
        </w:tc>
        <w:tc>
          <w:tcPr>
            <w:tcW w:w="2128"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2E23090B" w14:textId="77777777" w:rsidR="00163B77" w:rsidRPr="007B6E70" w:rsidRDefault="00163B77" w:rsidP="00093E1A">
            <w:pPr>
              <w:spacing w:after="0"/>
              <w:jc w:val="center"/>
              <w:rPr>
                <w:rFonts w:eastAsia="Times New Roman"/>
                <w:b/>
                <w:color w:val="000000"/>
                <w:szCs w:val="26"/>
                <w:lang w:eastAsia="en-IE"/>
              </w:rPr>
            </w:pPr>
            <w:r w:rsidRPr="007B6E70">
              <w:rPr>
                <w:rFonts w:eastAsia="Times New Roman"/>
                <w:b/>
                <w:color w:val="000000"/>
                <w:szCs w:val="26"/>
                <w:lang w:eastAsia="en-IE"/>
              </w:rPr>
              <w:t>95% Confidence Interval</w:t>
            </w:r>
          </w:p>
        </w:tc>
      </w:tr>
      <w:tr w:rsidR="00163B77" w:rsidRPr="00D36774" w14:paraId="3DD03D79" w14:textId="77777777" w:rsidTr="003E0D14">
        <w:trPr>
          <w:trHeight w:val="300"/>
        </w:trPr>
        <w:tc>
          <w:tcPr>
            <w:tcW w:w="5098" w:type="dxa"/>
            <w:gridSpan w:val="2"/>
            <w:vMerge/>
            <w:tcBorders>
              <w:left w:val="single" w:sz="4" w:space="0" w:color="auto"/>
              <w:bottom w:val="single" w:sz="4" w:space="0" w:color="auto"/>
              <w:right w:val="single" w:sz="4" w:space="0" w:color="auto"/>
            </w:tcBorders>
          </w:tcPr>
          <w:p w14:paraId="610B1E99" w14:textId="6FB459D0" w:rsidR="00163B77" w:rsidRPr="007B6E70" w:rsidRDefault="00163B77" w:rsidP="00093E1A">
            <w:pPr>
              <w:spacing w:after="0"/>
              <w:rPr>
                <w:rFonts w:eastAsia="Times New Roman"/>
                <w:b/>
                <w:color w:val="000000"/>
                <w:szCs w:val="26"/>
                <w:lang w:eastAsia="en-IE"/>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02A1C208" w14:textId="77777777" w:rsidR="00163B77" w:rsidRPr="007B6E70" w:rsidRDefault="00163B77" w:rsidP="00093E1A">
            <w:pPr>
              <w:spacing w:after="0"/>
              <w:rPr>
                <w:rFonts w:eastAsia="Times New Roman"/>
                <w:b/>
                <w:color w:val="000000"/>
                <w:szCs w:val="26"/>
                <w:lang w:eastAsia="en-IE"/>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129D5658" w14:textId="77777777" w:rsidR="00163B77" w:rsidRPr="007B6E70" w:rsidRDefault="00163B77" w:rsidP="00093E1A">
            <w:pPr>
              <w:spacing w:after="0"/>
              <w:jc w:val="center"/>
              <w:rPr>
                <w:rFonts w:eastAsia="Times New Roman"/>
                <w:b/>
                <w:color w:val="000000"/>
                <w:szCs w:val="26"/>
                <w:lang w:eastAsia="en-IE"/>
              </w:rPr>
            </w:pPr>
            <w:r w:rsidRPr="007B6E70">
              <w:rPr>
                <w:rFonts w:eastAsia="Times New Roman"/>
                <w:b/>
                <w:color w:val="000000"/>
                <w:szCs w:val="26"/>
                <w:lang w:eastAsia="en-IE"/>
              </w:rPr>
              <w:t>Lower</w:t>
            </w:r>
          </w:p>
        </w:tc>
        <w:tc>
          <w:tcPr>
            <w:tcW w:w="99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906329B" w14:textId="77777777" w:rsidR="00163B77" w:rsidRPr="007B6E70" w:rsidRDefault="00163B77" w:rsidP="00093E1A">
            <w:pPr>
              <w:spacing w:after="0"/>
              <w:jc w:val="center"/>
              <w:rPr>
                <w:rFonts w:eastAsia="Times New Roman"/>
                <w:b/>
                <w:color w:val="000000"/>
                <w:szCs w:val="26"/>
                <w:lang w:eastAsia="en-IE"/>
              </w:rPr>
            </w:pPr>
            <w:r w:rsidRPr="007B6E70">
              <w:rPr>
                <w:rFonts w:eastAsia="Times New Roman"/>
                <w:b/>
                <w:color w:val="000000"/>
                <w:szCs w:val="26"/>
                <w:lang w:eastAsia="en-IE"/>
              </w:rPr>
              <w:t>Upper</w:t>
            </w:r>
          </w:p>
        </w:tc>
      </w:tr>
      <w:tr w:rsidR="00093E1A" w:rsidRPr="00D36774" w14:paraId="25AB3891" w14:textId="77777777" w:rsidTr="00093E1A">
        <w:trPr>
          <w:trHeight w:val="300"/>
        </w:trPr>
        <w:tc>
          <w:tcPr>
            <w:tcW w:w="2549" w:type="dxa"/>
            <w:tcBorders>
              <w:top w:val="single" w:sz="4" w:space="0" w:color="auto"/>
              <w:left w:val="single" w:sz="4" w:space="0" w:color="auto"/>
              <w:bottom w:val="single" w:sz="4" w:space="0" w:color="auto"/>
              <w:right w:val="single" w:sz="4" w:space="0" w:color="auto"/>
            </w:tcBorders>
          </w:tcPr>
          <w:p w14:paraId="5E0AA2CD" w14:textId="3553DD68" w:rsidR="00093E1A" w:rsidRPr="007B6E70" w:rsidRDefault="00093E1A" w:rsidP="00093E1A">
            <w:pPr>
              <w:spacing w:after="0"/>
              <w:rPr>
                <w:rFonts w:eastAsia="Times New Roman"/>
                <w:color w:val="000000"/>
                <w:szCs w:val="26"/>
                <w:lang w:eastAsia="en-IE"/>
              </w:rPr>
            </w:pPr>
            <w:r w:rsidRPr="005B3BF9">
              <w:rPr>
                <w:rFonts w:eastAsia="Times New Roman"/>
                <w:color w:val="000000"/>
              </w:rPr>
              <w:t>Age</w:t>
            </w:r>
            <w:r>
              <w:rPr>
                <w:rFonts w:eastAsia="Times New Roman"/>
                <w:color w:val="000000"/>
              </w:rPr>
              <w:t xml:space="preserve"> (compared to &gt;55)</w:t>
            </w:r>
          </w:p>
        </w:tc>
        <w:tc>
          <w:tcPr>
            <w:tcW w:w="2549" w:type="dxa"/>
            <w:tcBorders>
              <w:top w:val="single" w:sz="4" w:space="0" w:color="auto"/>
              <w:left w:val="single" w:sz="4" w:space="0" w:color="auto"/>
              <w:bottom w:val="single" w:sz="4" w:space="0" w:color="auto"/>
              <w:right w:val="single" w:sz="4" w:space="0" w:color="auto"/>
            </w:tcBorders>
            <w:shd w:val="clear" w:color="auto" w:fill="auto"/>
            <w:hideMark/>
          </w:tcPr>
          <w:p w14:paraId="5817ADB1" w14:textId="4662F981" w:rsidR="00093E1A" w:rsidRPr="007B6E70" w:rsidRDefault="00093E1A" w:rsidP="00093E1A">
            <w:pPr>
              <w:spacing w:after="0"/>
              <w:rPr>
                <w:rFonts w:eastAsia="Times New Roman"/>
                <w:color w:val="000000"/>
                <w:szCs w:val="26"/>
                <w:lang w:eastAsia="en-IE"/>
              </w:rPr>
            </w:pPr>
            <w:r w:rsidRPr="007B6E70">
              <w:rPr>
                <w:rFonts w:eastAsia="Times New Roman"/>
                <w:color w:val="000000"/>
                <w:szCs w:val="26"/>
                <w:lang w:eastAsia="en-IE"/>
              </w:rPr>
              <w:t>Less than 55</w:t>
            </w:r>
          </w:p>
        </w:tc>
        <w:tc>
          <w:tcPr>
            <w:tcW w:w="8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6F5085" w14:textId="14905C98" w:rsidR="00093E1A" w:rsidRPr="007B6E70" w:rsidRDefault="00093E1A" w:rsidP="00093E1A">
            <w:pPr>
              <w:spacing w:after="0"/>
              <w:jc w:val="center"/>
              <w:rPr>
                <w:color w:val="000000"/>
                <w:szCs w:val="26"/>
              </w:rPr>
            </w:pPr>
            <w:r w:rsidRPr="007B6E70">
              <w:rPr>
                <w:color w:val="000000"/>
                <w:szCs w:val="26"/>
              </w:rPr>
              <w:t>0.71</w:t>
            </w:r>
            <w:r>
              <w:rPr>
                <w:color w:val="000000"/>
                <w:szCs w:val="26"/>
              </w:rPr>
              <w:t>*</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C70C367" w14:textId="77777777" w:rsidR="00093E1A" w:rsidRPr="007B6E70" w:rsidRDefault="00093E1A" w:rsidP="00093E1A">
            <w:pPr>
              <w:spacing w:after="0"/>
              <w:jc w:val="right"/>
              <w:rPr>
                <w:color w:val="000000"/>
                <w:szCs w:val="26"/>
              </w:rPr>
            </w:pPr>
            <w:r w:rsidRPr="007B6E70">
              <w:rPr>
                <w:color w:val="000000"/>
                <w:szCs w:val="26"/>
              </w:rPr>
              <w:t>0.57</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D050C06" w14:textId="77777777" w:rsidR="00093E1A" w:rsidRPr="007B6E70" w:rsidRDefault="00093E1A" w:rsidP="00093E1A">
            <w:pPr>
              <w:spacing w:after="0"/>
              <w:jc w:val="right"/>
              <w:rPr>
                <w:color w:val="000000"/>
                <w:szCs w:val="26"/>
              </w:rPr>
            </w:pPr>
            <w:r w:rsidRPr="007B6E70">
              <w:rPr>
                <w:color w:val="000000"/>
                <w:szCs w:val="26"/>
              </w:rPr>
              <w:t>0.88</w:t>
            </w:r>
          </w:p>
        </w:tc>
      </w:tr>
      <w:tr w:rsidR="00093E1A" w:rsidRPr="00D36774" w14:paraId="18C7CF96" w14:textId="77777777" w:rsidTr="00093E1A">
        <w:trPr>
          <w:trHeight w:val="300"/>
        </w:trPr>
        <w:tc>
          <w:tcPr>
            <w:tcW w:w="2549" w:type="dxa"/>
            <w:tcBorders>
              <w:top w:val="single" w:sz="4" w:space="0" w:color="auto"/>
              <w:left w:val="single" w:sz="4" w:space="0" w:color="auto"/>
              <w:bottom w:val="single" w:sz="4" w:space="0" w:color="auto"/>
              <w:right w:val="single" w:sz="4" w:space="0" w:color="auto"/>
            </w:tcBorders>
          </w:tcPr>
          <w:p w14:paraId="030A0285" w14:textId="6D619E9E" w:rsidR="00093E1A" w:rsidRPr="007B6E70" w:rsidRDefault="00093E1A" w:rsidP="00093E1A">
            <w:pPr>
              <w:spacing w:after="0"/>
              <w:rPr>
                <w:rFonts w:eastAsia="Times New Roman"/>
                <w:color w:val="000000"/>
                <w:szCs w:val="26"/>
                <w:lang w:eastAsia="en-IE"/>
              </w:rPr>
            </w:pPr>
            <w:r w:rsidRPr="005B3BF9">
              <w:rPr>
                <w:rFonts w:eastAsia="Times New Roman"/>
                <w:color w:val="000000"/>
              </w:rPr>
              <w:t>Gender</w:t>
            </w:r>
            <w:r>
              <w:rPr>
                <w:rFonts w:eastAsia="Times New Roman"/>
                <w:color w:val="000000"/>
              </w:rPr>
              <w:t xml:space="preserve"> (compared to female)</w:t>
            </w:r>
          </w:p>
        </w:tc>
        <w:tc>
          <w:tcPr>
            <w:tcW w:w="2549" w:type="dxa"/>
            <w:tcBorders>
              <w:top w:val="single" w:sz="4" w:space="0" w:color="auto"/>
              <w:left w:val="single" w:sz="4" w:space="0" w:color="auto"/>
              <w:bottom w:val="single" w:sz="4" w:space="0" w:color="auto"/>
              <w:right w:val="single" w:sz="4" w:space="0" w:color="auto"/>
            </w:tcBorders>
            <w:shd w:val="clear" w:color="auto" w:fill="auto"/>
            <w:hideMark/>
          </w:tcPr>
          <w:p w14:paraId="5C63D624" w14:textId="5914839D" w:rsidR="00093E1A" w:rsidRPr="007B6E70" w:rsidRDefault="00093E1A" w:rsidP="00093E1A">
            <w:pPr>
              <w:spacing w:after="0"/>
              <w:rPr>
                <w:rFonts w:eastAsia="Times New Roman"/>
                <w:color w:val="000000"/>
                <w:szCs w:val="26"/>
                <w:lang w:eastAsia="en-IE"/>
              </w:rPr>
            </w:pPr>
            <w:r w:rsidRPr="007B6E70">
              <w:rPr>
                <w:rFonts w:eastAsia="Times New Roman"/>
                <w:color w:val="000000"/>
                <w:szCs w:val="26"/>
                <w:lang w:eastAsia="en-IE"/>
              </w:rPr>
              <w:t>Male</w:t>
            </w:r>
          </w:p>
        </w:tc>
        <w:tc>
          <w:tcPr>
            <w:tcW w:w="8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7D1B0CF3" w14:textId="77777777" w:rsidR="00093E1A" w:rsidRPr="007B6E70" w:rsidRDefault="00093E1A" w:rsidP="00093E1A">
            <w:pPr>
              <w:spacing w:after="0"/>
              <w:jc w:val="center"/>
              <w:rPr>
                <w:color w:val="000000"/>
                <w:szCs w:val="26"/>
              </w:rPr>
            </w:pPr>
            <w:r w:rsidRPr="007B6E70">
              <w:rPr>
                <w:color w:val="000000"/>
                <w:szCs w:val="26"/>
              </w:rPr>
              <w:t>1.07</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1CCB95F" w14:textId="77777777" w:rsidR="00093E1A" w:rsidRPr="007B6E70" w:rsidRDefault="00093E1A" w:rsidP="00093E1A">
            <w:pPr>
              <w:spacing w:after="0"/>
              <w:jc w:val="right"/>
              <w:rPr>
                <w:color w:val="000000"/>
                <w:szCs w:val="26"/>
              </w:rPr>
            </w:pPr>
            <w:r w:rsidRPr="007B6E70">
              <w:rPr>
                <w:color w:val="000000"/>
                <w:szCs w:val="26"/>
              </w:rPr>
              <w:t>0.88</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5F024FC" w14:textId="77777777" w:rsidR="00093E1A" w:rsidRPr="007B6E70" w:rsidRDefault="00093E1A" w:rsidP="00093E1A">
            <w:pPr>
              <w:spacing w:after="0"/>
              <w:jc w:val="right"/>
              <w:rPr>
                <w:color w:val="000000"/>
                <w:szCs w:val="26"/>
              </w:rPr>
            </w:pPr>
            <w:r w:rsidRPr="007B6E70">
              <w:rPr>
                <w:color w:val="000000"/>
                <w:szCs w:val="26"/>
              </w:rPr>
              <w:t>1.30</w:t>
            </w:r>
          </w:p>
        </w:tc>
      </w:tr>
      <w:tr w:rsidR="00093E1A" w:rsidRPr="00D36774" w14:paraId="3659CEF9" w14:textId="77777777" w:rsidTr="00093E1A">
        <w:trPr>
          <w:trHeight w:val="300"/>
        </w:trPr>
        <w:tc>
          <w:tcPr>
            <w:tcW w:w="2549" w:type="dxa"/>
            <w:tcBorders>
              <w:top w:val="single" w:sz="4" w:space="0" w:color="auto"/>
              <w:left w:val="single" w:sz="4" w:space="0" w:color="auto"/>
              <w:bottom w:val="single" w:sz="4" w:space="0" w:color="auto"/>
              <w:right w:val="single" w:sz="4" w:space="0" w:color="auto"/>
            </w:tcBorders>
          </w:tcPr>
          <w:p w14:paraId="0FD7483B" w14:textId="550F0A4F" w:rsidR="00093E1A" w:rsidRPr="007B6E70" w:rsidRDefault="00093E1A" w:rsidP="00093E1A">
            <w:pPr>
              <w:spacing w:after="0"/>
              <w:rPr>
                <w:rFonts w:eastAsia="Times New Roman"/>
                <w:color w:val="000000"/>
                <w:szCs w:val="26"/>
                <w:lang w:eastAsia="en-IE"/>
              </w:rPr>
            </w:pPr>
            <w:r w:rsidRPr="005B3BF9">
              <w:rPr>
                <w:rFonts w:eastAsia="Times New Roman"/>
                <w:color w:val="000000"/>
              </w:rPr>
              <w:t>Area</w:t>
            </w:r>
            <w:r>
              <w:rPr>
                <w:rFonts w:eastAsia="Times New Roman"/>
                <w:color w:val="000000"/>
              </w:rPr>
              <w:t xml:space="preserve"> (compared to urban)</w:t>
            </w:r>
          </w:p>
        </w:tc>
        <w:tc>
          <w:tcPr>
            <w:tcW w:w="2549" w:type="dxa"/>
            <w:tcBorders>
              <w:top w:val="single" w:sz="4" w:space="0" w:color="auto"/>
              <w:left w:val="single" w:sz="4" w:space="0" w:color="auto"/>
              <w:bottom w:val="single" w:sz="4" w:space="0" w:color="auto"/>
              <w:right w:val="single" w:sz="4" w:space="0" w:color="auto"/>
            </w:tcBorders>
            <w:shd w:val="clear" w:color="auto" w:fill="auto"/>
          </w:tcPr>
          <w:p w14:paraId="19505C49" w14:textId="320F4BAF" w:rsidR="00093E1A" w:rsidRPr="007B6E70" w:rsidRDefault="00093E1A" w:rsidP="00093E1A">
            <w:pPr>
              <w:spacing w:after="0"/>
              <w:rPr>
                <w:rFonts w:eastAsia="Times New Roman"/>
                <w:color w:val="000000"/>
                <w:szCs w:val="26"/>
                <w:lang w:eastAsia="en-IE"/>
              </w:rPr>
            </w:pPr>
            <w:r w:rsidRPr="007B6E70">
              <w:rPr>
                <w:rFonts w:eastAsia="Times New Roman"/>
                <w:color w:val="000000"/>
                <w:szCs w:val="26"/>
                <w:lang w:eastAsia="en-IE"/>
              </w:rPr>
              <w:t>Urban</w:t>
            </w:r>
          </w:p>
        </w:tc>
        <w:tc>
          <w:tcPr>
            <w:tcW w:w="8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AF12008" w14:textId="77777777" w:rsidR="00093E1A" w:rsidRPr="007B6E70" w:rsidRDefault="00093E1A" w:rsidP="00093E1A">
            <w:pPr>
              <w:spacing w:after="0"/>
              <w:jc w:val="center"/>
              <w:rPr>
                <w:color w:val="000000"/>
                <w:szCs w:val="26"/>
              </w:rPr>
            </w:pPr>
            <w:r w:rsidRPr="007B6E70">
              <w:rPr>
                <w:color w:val="000000"/>
                <w:szCs w:val="26"/>
              </w:rPr>
              <w:t>0.86</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F669FA2" w14:textId="77777777" w:rsidR="00093E1A" w:rsidRPr="007B6E70" w:rsidRDefault="00093E1A" w:rsidP="00093E1A">
            <w:pPr>
              <w:spacing w:after="0"/>
              <w:jc w:val="right"/>
              <w:rPr>
                <w:color w:val="000000"/>
                <w:szCs w:val="26"/>
              </w:rPr>
            </w:pPr>
            <w:r w:rsidRPr="007B6E70">
              <w:rPr>
                <w:color w:val="000000"/>
                <w:szCs w:val="26"/>
              </w:rPr>
              <w:t>0.68</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06E3B1" w14:textId="77777777" w:rsidR="00093E1A" w:rsidRPr="007B6E70" w:rsidRDefault="00093E1A" w:rsidP="00093E1A">
            <w:pPr>
              <w:spacing w:after="0"/>
              <w:jc w:val="right"/>
              <w:rPr>
                <w:color w:val="000000"/>
                <w:szCs w:val="26"/>
              </w:rPr>
            </w:pPr>
            <w:r w:rsidRPr="007B6E70">
              <w:rPr>
                <w:color w:val="000000"/>
                <w:szCs w:val="26"/>
              </w:rPr>
              <w:t>1.09</w:t>
            </w:r>
          </w:p>
        </w:tc>
      </w:tr>
      <w:tr w:rsidR="00093E1A" w:rsidRPr="00D36774" w14:paraId="074479EE" w14:textId="77777777" w:rsidTr="00093E1A">
        <w:trPr>
          <w:trHeight w:val="300"/>
        </w:trPr>
        <w:tc>
          <w:tcPr>
            <w:tcW w:w="2549" w:type="dxa"/>
            <w:tcBorders>
              <w:top w:val="single" w:sz="4" w:space="0" w:color="auto"/>
              <w:left w:val="single" w:sz="4" w:space="0" w:color="auto"/>
              <w:bottom w:val="single" w:sz="4" w:space="0" w:color="auto"/>
              <w:right w:val="single" w:sz="4" w:space="0" w:color="auto"/>
            </w:tcBorders>
          </w:tcPr>
          <w:p w14:paraId="3ADCBB45" w14:textId="3D0B5CBB" w:rsidR="00093E1A" w:rsidRPr="007B6E70" w:rsidRDefault="00093E1A" w:rsidP="00093E1A">
            <w:pPr>
              <w:spacing w:after="0"/>
              <w:rPr>
                <w:rFonts w:eastAsia="Times New Roman"/>
                <w:color w:val="000000"/>
                <w:szCs w:val="26"/>
                <w:lang w:eastAsia="en-IE"/>
              </w:rPr>
            </w:pPr>
            <w:r w:rsidRPr="005B3BF9">
              <w:rPr>
                <w:rFonts w:eastAsia="Times New Roman"/>
                <w:color w:val="000000"/>
              </w:rPr>
              <w:t>Socio-economic group</w:t>
            </w:r>
            <w:r>
              <w:rPr>
                <w:rFonts w:eastAsia="Times New Roman"/>
                <w:color w:val="000000"/>
              </w:rPr>
              <w:t xml:space="preserve"> (compared to C2DE)</w:t>
            </w:r>
          </w:p>
        </w:tc>
        <w:tc>
          <w:tcPr>
            <w:tcW w:w="2549" w:type="dxa"/>
            <w:tcBorders>
              <w:top w:val="single" w:sz="4" w:space="0" w:color="auto"/>
              <w:left w:val="single" w:sz="4" w:space="0" w:color="auto"/>
              <w:bottom w:val="single" w:sz="4" w:space="0" w:color="auto"/>
              <w:right w:val="single" w:sz="4" w:space="0" w:color="auto"/>
            </w:tcBorders>
            <w:shd w:val="clear" w:color="auto" w:fill="auto"/>
          </w:tcPr>
          <w:p w14:paraId="1A14F60F" w14:textId="50FAA6C5" w:rsidR="00093E1A" w:rsidRPr="007B6E70" w:rsidRDefault="00093E1A" w:rsidP="00093E1A">
            <w:pPr>
              <w:spacing w:after="0"/>
              <w:rPr>
                <w:rFonts w:eastAsia="Times New Roman"/>
                <w:color w:val="000000"/>
                <w:szCs w:val="26"/>
                <w:lang w:eastAsia="en-IE"/>
              </w:rPr>
            </w:pPr>
            <w:r w:rsidRPr="007B6E70">
              <w:rPr>
                <w:rFonts w:eastAsia="Times New Roman"/>
                <w:color w:val="000000"/>
                <w:szCs w:val="26"/>
                <w:lang w:eastAsia="en-IE"/>
              </w:rPr>
              <w:t>ABC1</w:t>
            </w:r>
          </w:p>
        </w:tc>
        <w:tc>
          <w:tcPr>
            <w:tcW w:w="8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31306934" w14:textId="7F3FF150" w:rsidR="00093E1A" w:rsidRPr="007B6E70" w:rsidRDefault="00093E1A" w:rsidP="00093E1A">
            <w:pPr>
              <w:spacing w:after="0"/>
              <w:jc w:val="center"/>
              <w:rPr>
                <w:color w:val="000000"/>
                <w:szCs w:val="26"/>
              </w:rPr>
            </w:pPr>
            <w:r w:rsidRPr="007B6E70">
              <w:rPr>
                <w:color w:val="000000"/>
                <w:szCs w:val="26"/>
              </w:rPr>
              <w:t>1.31</w:t>
            </w:r>
            <w:r>
              <w:rPr>
                <w:color w:val="000000"/>
                <w:szCs w:val="26"/>
              </w:rPr>
              <w:t>*</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940BBDF" w14:textId="77777777" w:rsidR="00093E1A" w:rsidRPr="007B6E70" w:rsidRDefault="00093E1A" w:rsidP="00093E1A">
            <w:pPr>
              <w:spacing w:after="0"/>
              <w:jc w:val="right"/>
              <w:rPr>
                <w:color w:val="000000"/>
                <w:szCs w:val="26"/>
              </w:rPr>
            </w:pPr>
            <w:r w:rsidRPr="007B6E70">
              <w:rPr>
                <w:color w:val="000000"/>
                <w:szCs w:val="26"/>
              </w:rPr>
              <w:t>1.07</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3741488" w14:textId="77777777" w:rsidR="00093E1A" w:rsidRPr="007B6E70" w:rsidRDefault="00093E1A" w:rsidP="00093E1A">
            <w:pPr>
              <w:spacing w:after="0"/>
              <w:jc w:val="right"/>
              <w:rPr>
                <w:color w:val="000000"/>
                <w:szCs w:val="26"/>
              </w:rPr>
            </w:pPr>
            <w:r w:rsidRPr="007B6E70">
              <w:rPr>
                <w:color w:val="000000"/>
                <w:szCs w:val="26"/>
              </w:rPr>
              <w:t>1.60</w:t>
            </w:r>
          </w:p>
        </w:tc>
      </w:tr>
      <w:tr w:rsidR="00093E1A" w:rsidRPr="00D36774" w14:paraId="35E05A6F" w14:textId="77777777" w:rsidTr="00093E1A">
        <w:trPr>
          <w:trHeight w:val="300"/>
        </w:trPr>
        <w:tc>
          <w:tcPr>
            <w:tcW w:w="2549" w:type="dxa"/>
            <w:tcBorders>
              <w:top w:val="single" w:sz="4" w:space="0" w:color="auto"/>
              <w:left w:val="single" w:sz="4" w:space="0" w:color="auto"/>
              <w:bottom w:val="single" w:sz="4" w:space="0" w:color="auto"/>
              <w:right w:val="single" w:sz="4" w:space="0" w:color="auto"/>
            </w:tcBorders>
          </w:tcPr>
          <w:p w14:paraId="1299014E" w14:textId="77F13837" w:rsidR="00093E1A" w:rsidRPr="007B6E70" w:rsidRDefault="00093E1A" w:rsidP="00093E1A">
            <w:pPr>
              <w:spacing w:after="0"/>
              <w:rPr>
                <w:rFonts w:eastAsia="Times New Roman"/>
                <w:color w:val="000000"/>
                <w:szCs w:val="26"/>
                <w:lang w:eastAsia="en-IE"/>
              </w:rPr>
            </w:pPr>
            <w:r w:rsidRPr="005B3BF9">
              <w:rPr>
                <w:rFonts w:eastAsia="Times New Roman"/>
                <w:color w:val="000000"/>
              </w:rPr>
              <w:t>Disability status</w:t>
            </w:r>
            <w:r>
              <w:rPr>
                <w:rFonts w:eastAsia="Times New Roman"/>
                <w:color w:val="000000"/>
              </w:rPr>
              <w:t xml:space="preserve"> (compared to not having a disability)</w:t>
            </w:r>
          </w:p>
        </w:tc>
        <w:tc>
          <w:tcPr>
            <w:tcW w:w="2549" w:type="dxa"/>
            <w:tcBorders>
              <w:top w:val="single" w:sz="4" w:space="0" w:color="auto"/>
              <w:left w:val="single" w:sz="4" w:space="0" w:color="auto"/>
              <w:bottom w:val="single" w:sz="4" w:space="0" w:color="auto"/>
              <w:right w:val="single" w:sz="4" w:space="0" w:color="auto"/>
            </w:tcBorders>
            <w:shd w:val="clear" w:color="auto" w:fill="auto"/>
          </w:tcPr>
          <w:p w14:paraId="32079A1A" w14:textId="41090887" w:rsidR="00093E1A" w:rsidRPr="007B6E70" w:rsidRDefault="00093E1A" w:rsidP="00093E1A">
            <w:pPr>
              <w:spacing w:after="0"/>
              <w:rPr>
                <w:rFonts w:eastAsia="Times New Roman"/>
                <w:color w:val="000000"/>
                <w:szCs w:val="26"/>
                <w:lang w:eastAsia="en-IE"/>
              </w:rPr>
            </w:pPr>
            <w:r w:rsidRPr="007B6E70">
              <w:rPr>
                <w:rFonts w:eastAsia="Times New Roman"/>
                <w:color w:val="000000"/>
                <w:szCs w:val="26"/>
                <w:lang w:eastAsia="en-IE"/>
              </w:rPr>
              <w:t>Have a disability</w:t>
            </w:r>
          </w:p>
        </w:tc>
        <w:tc>
          <w:tcPr>
            <w:tcW w:w="8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8AFB16F" w14:textId="02915895" w:rsidR="00093E1A" w:rsidRPr="007B6E70" w:rsidRDefault="00093E1A" w:rsidP="00093E1A">
            <w:pPr>
              <w:spacing w:after="0"/>
              <w:jc w:val="center"/>
              <w:rPr>
                <w:color w:val="000000"/>
                <w:szCs w:val="26"/>
              </w:rPr>
            </w:pPr>
            <w:r w:rsidRPr="007B6E70">
              <w:rPr>
                <w:color w:val="000000"/>
                <w:szCs w:val="26"/>
              </w:rPr>
              <w:t>0.45</w:t>
            </w:r>
            <w:r>
              <w:rPr>
                <w:color w:val="000000"/>
                <w:szCs w:val="26"/>
              </w:rPr>
              <w:t>*</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736CEEF" w14:textId="77777777" w:rsidR="00093E1A" w:rsidRPr="007B6E70" w:rsidRDefault="00093E1A" w:rsidP="00093E1A">
            <w:pPr>
              <w:spacing w:after="0"/>
              <w:jc w:val="right"/>
              <w:rPr>
                <w:color w:val="000000"/>
                <w:szCs w:val="26"/>
              </w:rPr>
            </w:pPr>
            <w:r w:rsidRPr="007B6E70">
              <w:rPr>
                <w:color w:val="000000"/>
                <w:szCs w:val="26"/>
              </w:rPr>
              <w:t>0.34</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AD77F9" w14:textId="77777777" w:rsidR="00093E1A" w:rsidRPr="007B6E70" w:rsidRDefault="00093E1A" w:rsidP="00093E1A">
            <w:pPr>
              <w:spacing w:after="0"/>
              <w:jc w:val="right"/>
              <w:rPr>
                <w:color w:val="000000"/>
                <w:szCs w:val="26"/>
              </w:rPr>
            </w:pPr>
            <w:r w:rsidRPr="007B6E70">
              <w:rPr>
                <w:color w:val="000000"/>
                <w:szCs w:val="26"/>
              </w:rPr>
              <w:t>0.59</w:t>
            </w:r>
          </w:p>
        </w:tc>
      </w:tr>
      <w:tr w:rsidR="00093E1A" w:rsidRPr="00D36774" w14:paraId="3AC5D646" w14:textId="77777777" w:rsidTr="00093E1A">
        <w:trPr>
          <w:trHeight w:val="300"/>
        </w:trPr>
        <w:tc>
          <w:tcPr>
            <w:tcW w:w="2549" w:type="dxa"/>
            <w:tcBorders>
              <w:top w:val="single" w:sz="4" w:space="0" w:color="auto"/>
              <w:left w:val="single" w:sz="4" w:space="0" w:color="auto"/>
              <w:bottom w:val="single" w:sz="4" w:space="0" w:color="auto"/>
              <w:right w:val="single" w:sz="4" w:space="0" w:color="auto"/>
            </w:tcBorders>
          </w:tcPr>
          <w:p w14:paraId="637E5BDE" w14:textId="7C067E5A" w:rsidR="00093E1A" w:rsidRPr="007B6E70" w:rsidRDefault="00093E1A" w:rsidP="00093E1A">
            <w:pPr>
              <w:spacing w:after="0"/>
              <w:rPr>
                <w:rFonts w:eastAsia="Times New Roman"/>
                <w:color w:val="000000"/>
                <w:szCs w:val="26"/>
                <w:lang w:eastAsia="en-IE"/>
              </w:rPr>
            </w:pPr>
            <w:r>
              <w:rPr>
                <w:rFonts w:eastAsia="Times New Roman"/>
                <w:color w:val="000000"/>
                <w:lang w:eastAsia="en-IE"/>
              </w:rPr>
              <w:t>Social isolation (compared to not at risk of social isolation)†</w:t>
            </w:r>
          </w:p>
        </w:tc>
        <w:tc>
          <w:tcPr>
            <w:tcW w:w="2549" w:type="dxa"/>
            <w:tcBorders>
              <w:top w:val="single" w:sz="4" w:space="0" w:color="auto"/>
              <w:left w:val="single" w:sz="4" w:space="0" w:color="auto"/>
              <w:bottom w:val="single" w:sz="4" w:space="0" w:color="auto"/>
              <w:right w:val="single" w:sz="4" w:space="0" w:color="auto"/>
            </w:tcBorders>
            <w:shd w:val="clear" w:color="auto" w:fill="auto"/>
          </w:tcPr>
          <w:p w14:paraId="679F3766" w14:textId="12D3D425" w:rsidR="00093E1A" w:rsidRPr="007B6E70" w:rsidRDefault="00093E1A" w:rsidP="00093E1A">
            <w:pPr>
              <w:spacing w:after="0"/>
              <w:rPr>
                <w:rFonts w:eastAsia="Times New Roman"/>
                <w:color w:val="000000"/>
                <w:szCs w:val="26"/>
                <w:lang w:eastAsia="en-IE"/>
              </w:rPr>
            </w:pPr>
            <w:r w:rsidRPr="007B6E70">
              <w:rPr>
                <w:rFonts w:eastAsia="Times New Roman"/>
                <w:color w:val="000000"/>
                <w:szCs w:val="26"/>
                <w:lang w:eastAsia="en-IE"/>
              </w:rPr>
              <w:t>At risk of social isolation</w:t>
            </w:r>
          </w:p>
        </w:tc>
        <w:tc>
          <w:tcPr>
            <w:tcW w:w="8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21D28AE" w14:textId="3816CC71" w:rsidR="00093E1A" w:rsidRPr="007B6E70" w:rsidRDefault="00093E1A" w:rsidP="00093E1A">
            <w:pPr>
              <w:spacing w:after="0"/>
              <w:jc w:val="center"/>
              <w:rPr>
                <w:color w:val="000000"/>
                <w:szCs w:val="26"/>
              </w:rPr>
            </w:pPr>
            <w:r w:rsidRPr="007B6E70">
              <w:rPr>
                <w:color w:val="000000"/>
                <w:szCs w:val="26"/>
              </w:rPr>
              <w:t>0.64</w:t>
            </w:r>
            <w:r>
              <w:rPr>
                <w:color w:val="000000"/>
                <w:szCs w:val="26"/>
              </w:rPr>
              <w:t>*</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3AE993E" w14:textId="77777777" w:rsidR="00093E1A" w:rsidRPr="007B6E70" w:rsidRDefault="00093E1A" w:rsidP="00093E1A">
            <w:pPr>
              <w:spacing w:after="0"/>
              <w:jc w:val="right"/>
              <w:rPr>
                <w:color w:val="000000"/>
                <w:szCs w:val="26"/>
              </w:rPr>
            </w:pPr>
            <w:r w:rsidRPr="007B6E70">
              <w:rPr>
                <w:color w:val="000000"/>
                <w:szCs w:val="26"/>
              </w:rPr>
              <w:t>0.51</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C39A6EE" w14:textId="77777777" w:rsidR="00093E1A" w:rsidRPr="007B6E70" w:rsidRDefault="00093E1A" w:rsidP="00093E1A">
            <w:pPr>
              <w:spacing w:after="0"/>
              <w:jc w:val="right"/>
              <w:rPr>
                <w:color w:val="000000"/>
                <w:szCs w:val="26"/>
              </w:rPr>
            </w:pPr>
            <w:r w:rsidRPr="007B6E70">
              <w:rPr>
                <w:color w:val="000000"/>
                <w:szCs w:val="26"/>
              </w:rPr>
              <w:t>0.81</w:t>
            </w:r>
          </w:p>
        </w:tc>
      </w:tr>
      <w:tr w:rsidR="00093E1A" w:rsidRPr="00D36774" w14:paraId="3D4FE9F4" w14:textId="77777777" w:rsidTr="00093E1A">
        <w:trPr>
          <w:trHeight w:val="300"/>
        </w:trPr>
        <w:tc>
          <w:tcPr>
            <w:tcW w:w="2549" w:type="dxa"/>
            <w:tcBorders>
              <w:top w:val="single" w:sz="4" w:space="0" w:color="auto"/>
              <w:left w:val="single" w:sz="4" w:space="0" w:color="auto"/>
              <w:bottom w:val="single" w:sz="4" w:space="0" w:color="auto"/>
              <w:right w:val="single" w:sz="4" w:space="0" w:color="auto"/>
            </w:tcBorders>
          </w:tcPr>
          <w:p w14:paraId="214B53FB" w14:textId="202A43F3" w:rsidR="00093E1A" w:rsidRPr="007B6E70" w:rsidRDefault="00093E1A" w:rsidP="00093E1A">
            <w:pPr>
              <w:spacing w:after="0"/>
              <w:rPr>
                <w:rFonts w:eastAsia="Times New Roman"/>
                <w:color w:val="000000"/>
                <w:szCs w:val="26"/>
                <w:lang w:eastAsia="en-IE"/>
              </w:rPr>
            </w:pPr>
            <w:r w:rsidRPr="005B3BF9">
              <w:rPr>
                <w:rFonts w:eastAsia="Times New Roman"/>
                <w:color w:val="000000"/>
              </w:rPr>
              <w:t>Know someone with a disability</w:t>
            </w:r>
            <w:r>
              <w:rPr>
                <w:rFonts w:eastAsia="Times New Roman"/>
                <w:color w:val="000000"/>
              </w:rPr>
              <w:t xml:space="preserve"> (compared to not knowing)</w:t>
            </w:r>
          </w:p>
        </w:tc>
        <w:tc>
          <w:tcPr>
            <w:tcW w:w="2549" w:type="dxa"/>
            <w:tcBorders>
              <w:top w:val="single" w:sz="4" w:space="0" w:color="auto"/>
              <w:left w:val="single" w:sz="4" w:space="0" w:color="auto"/>
              <w:bottom w:val="single" w:sz="4" w:space="0" w:color="auto"/>
              <w:right w:val="single" w:sz="4" w:space="0" w:color="auto"/>
            </w:tcBorders>
            <w:shd w:val="clear" w:color="auto" w:fill="auto"/>
          </w:tcPr>
          <w:p w14:paraId="44707089" w14:textId="019737FB" w:rsidR="00093E1A" w:rsidRPr="007B6E70" w:rsidRDefault="00093E1A" w:rsidP="00093E1A">
            <w:pPr>
              <w:spacing w:after="0"/>
              <w:rPr>
                <w:rFonts w:eastAsia="Times New Roman"/>
                <w:color w:val="000000"/>
                <w:szCs w:val="26"/>
                <w:lang w:eastAsia="en-IE"/>
              </w:rPr>
            </w:pPr>
            <w:r w:rsidRPr="007B6E70">
              <w:rPr>
                <w:rFonts w:eastAsia="Times New Roman"/>
                <w:color w:val="000000"/>
                <w:szCs w:val="26"/>
                <w:lang w:eastAsia="en-IE"/>
              </w:rPr>
              <w:t>Yes</w:t>
            </w:r>
          </w:p>
        </w:tc>
        <w:tc>
          <w:tcPr>
            <w:tcW w:w="8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89A19DA" w14:textId="77777777" w:rsidR="00093E1A" w:rsidRPr="007B6E70" w:rsidRDefault="00093E1A" w:rsidP="00093E1A">
            <w:pPr>
              <w:spacing w:after="0"/>
              <w:jc w:val="center"/>
              <w:rPr>
                <w:color w:val="000000"/>
                <w:szCs w:val="26"/>
              </w:rPr>
            </w:pPr>
            <w:r w:rsidRPr="007B6E70">
              <w:rPr>
                <w:color w:val="000000"/>
                <w:szCs w:val="26"/>
              </w:rPr>
              <w:t>0.98</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ADE911E" w14:textId="77777777" w:rsidR="00093E1A" w:rsidRPr="007B6E70" w:rsidRDefault="00093E1A" w:rsidP="00093E1A">
            <w:pPr>
              <w:spacing w:after="0"/>
              <w:jc w:val="right"/>
              <w:rPr>
                <w:color w:val="000000"/>
                <w:szCs w:val="26"/>
              </w:rPr>
            </w:pPr>
            <w:r w:rsidRPr="007B6E70">
              <w:rPr>
                <w:color w:val="000000"/>
                <w:szCs w:val="26"/>
              </w:rPr>
              <w:t>0.71</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7720C56" w14:textId="77777777" w:rsidR="00093E1A" w:rsidRPr="007B6E70" w:rsidRDefault="00093E1A" w:rsidP="00093E1A">
            <w:pPr>
              <w:spacing w:after="0"/>
              <w:jc w:val="right"/>
              <w:rPr>
                <w:color w:val="000000"/>
                <w:szCs w:val="26"/>
              </w:rPr>
            </w:pPr>
            <w:r w:rsidRPr="007B6E70">
              <w:rPr>
                <w:color w:val="000000"/>
                <w:szCs w:val="26"/>
              </w:rPr>
              <w:t>1.34</w:t>
            </w:r>
          </w:p>
        </w:tc>
      </w:tr>
      <w:tr w:rsidR="00093E1A" w:rsidRPr="00D36774" w14:paraId="3965D182" w14:textId="77777777" w:rsidTr="00093E1A">
        <w:trPr>
          <w:trHeight w:val="300"/>
        </w:trPr>
        <w:tc>
          <w:tcPr>
            <w:tcW w:w="2549" w:type="dxa"/>
            <w:tcBorders>
              <w:top w:val="single" w:sz="4" w:space="0" w:color="auto"/>
              <w:left w:val="single" w:sz="4" w:space="0" w:color="auto"/>
              <w:right w:val="single" w:sz="4" w:space="0" w:color="auto"/>
            </w:tcBorders>
          </w:tcPr>
          <w:p w14:paraId="216DAEEF" w14:textId="650D771C" w:rsidR="00093E1A" w:rsidRPr="007B6E70" w:rsidRDefault="00093E1A" w:rsidP="00093E1A">
            <w:pPr>
              <w:spacing w:after="0"/>
              <w:rPr>
                <w:rFonts w:eastAsia="Times New Roman"/>
                <w:color w:val="000000"/>
                <w:szCs w:val="26"/>
                <w:lang w:eastAsia="en-IE"/>
              </w:rPr>
            </w:pPr>
            <w:r>
              <w:rPr>
                <w:rFonts w:eastAsia="Times New Roman"/>
                <w:color w:val="000000"/>
                <w:lang w:eastAsia="en-IE"/>
              </w:rPr>
              <w:t xml:space="preserve">Region (compared to </w:t>
            </w:r>
          </w:p>
        </w:tc>
        <w:tc>
          <w:tcPr>
            <w:tcW w:w="2549" w:type="dxa"/>
            <w:tcBorders>
              <w:top w:val="single" w:sz="4" w:space="0" w:color="auto"/>
              <w:left w:val="single" w:sz="4" w:space="0" w:color="auto"/>
              <w:bottom w:val="single" w:sz="4" w:space="0" w:color="auto"/>
              <w:right w:val="single" w:sz="4" w:space="0" w:color="auto"/>
            </w:tcBorders>
            <w:shd w:val="clear" w:color="auto" w:fill="auto"/>
          </w:tcPr>
          <w:p w14:paraId="79A0A3CB" w14:textId="61E175B6" w:rsidR="00093E1A" w:rsidRPr="007B6E70" w:rsidRDefault="00093E1A" w:rsidP="00093E1A">
            <w:pPr>
              <w:spacing w:after="0"/>
              <w:rPr>
                <w:rFonts w:eastAsia="Times New Roman"/>
                <w:color w:val="000000"/>
                <w:szCs w:val="26"/>
                <w:lang w:eastAsia="en-IE"/>
              </w:rPr>
            </w:pPr>
            <w:r w:rsidRPr="007B6E70">
              <w:rPr>
                <w:rFonts w:eastAsia="Times New Roman"/>
                <w:color w:val="000000"/>
                <w:szCs w:val="26"/>
                <w:lang w:eastAsia="en-IE"/>
              </w:rPr>
              <w:t>Dublin</w:t>
            </w:r>
          </w:p>
        </w:tc>
        <w:tc>
          <w:tcPr>
            <w:tcW w:w="8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2B8A4E6" w14:textId="25C97806" w:rsidR="00093E1A" w:rsidRPr="007B6E70" w:rsidRDefault="00093E1A" w:rsidP="00093E1A">
            <w:pPr>
              <w:spacing w:after="0"/>
              <w:jc w:val="center"/>
              <w:rPr>
                <w:color w:val="000000"/>
                <w:szCs w:val="26"/>
              </w:rPr>
            </w:pPr>
            <w:r w:rsidRPr="007B6E70">
              <w:rPr>
                <w:color w:val="000000"/>
                <w:szCs w:val="26"/>
              </w:rPr>
              <w:t>1.51</w:t>
            </w:r>
            <w:r>
              <w:rPr>
                <w:color w:val="000000"/>
                <w:szCs w:val="26"/>
              </w:rPr>
              <w:t>*</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09AD2AA" w14:textId="77777777" w:rsidR="00093E1A" w:rsidRPr="007B6E70" w:rsidRDefault="00093E1A" w:rsidP="00093E1A">
            <w:pPr>
              <w:spacing w:after="0"/>
              <w:jc w:val="right"/>
              <w:rPr>
                <w:color w:val="000000"/>
                <w:szCs w:val="26"/>
              </w:rPr>
            </w:pPr>
            <w:r w:rsidRPr="007B6E70">
              <w:rPr>
                <w:color w:val="000000"/>
                <w:szCs w:val="26"/>
              </w:rPr>
              <w:t>1.14</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E9085B1" w14:textId="77777777" w:rsidR="00093E1A" w:rsidRPr="007B6E70" w:rsidRDefault="00093E1A" w:rsidP="00093E1A">
            <w:pPr>
              <w:spacing w:after="0"/>
              <w:jc w:val="right"/>
              <w:rPr>
                <w:color w:val="000000"/>
                <w:szCs w:val="26"/>
              </w:rPr>
            </w:pPr>
            <w:r w:rsidRPr="007B6E70">
              <w:rPr>
                <w:color w:val="000000"/>
                <w:szCs w:val="26"/>
              </w:rPr>
              <w:t>2.00</w:t>
            </w:r>
          </w:p>
        </w:tc>
      </w:tr>
      <w:tr w:rsidR="00093E1A" w:rsidRPr="00D36774" w14:paraId="0813844A" w14:textId="77777777" w:rsidTr="00093E1A">
        <w:trPr>
          <w:trHeight w:val="300"/>
        </w:trPr>
        <w:tc>
          <w:tcPr>
            <w:tcW w:w="2549" w:type="dxa"/>
            <w:tcBorders>
              <w:left w:val="single" w:sz="4" w:space="0" w:color="auto"/>
              <w:right w:val="single" w:sz="4" w:space="0" w:color="auto"/>
            </w:tcBorders>
          </w:tcPr>
          <w:p w14:paraId="3AD282E9" w14:textId="0ECB3030" w:rsidR="00093E1A" w:rsidRPr="007B6E70" w:rsidRDefault="00093E1A" w:rsidP="00093E1A">
            <w:pPr>
              <w:spacing w:after="0"/>
              <w:rPr>
                <w:rFonts w:eastAsia="Times New Roman"/>
                <w:color w:val="000000"/>
                <w:szCs w:val="26"/>
                <w:lang w:eastAsia="en-IE"/>
              </w:rPr>
            </w:pPr>
            <w:r>
              <w:rPr>
                <w:rFonts w:eastAsia="Times New Roman"/>
                <w:color w:val="000000"/>
                <w:lang w:eastAsia="en-IE"/>
              </w:rPr>
              <w:t>Munster)</w:t>
            </w:r>
          </w:p>
        </w:tc>
        <w:tc>
          <w:tcPr>
            <w:tcW w:w="2549" w:type="dxa"/>
            <w:tcBorders>
              <w:top w:val="single" w:sz="4" w:space="0" w:color="auto"/>
              <w:left w:val="single" w:sz="4" w:space="0" w:color="auto"/>
              <w:bottom w:val="single" w:sz="4" w:space="0" w:color="auto"/>
              <w:right w:val="single" w:sz="4" w:space="0" w:color="auto"/>
            </w:tcBorders>
            <w:shd w:val="clear" w:color="auto" w:fill="auto"/>
          </w:tcPr>
          <w:p w14:paraId="6F25C6C6" w14:textId="07DCC086" w:rsidR="00093E1A" w:rsidRPr="007B6E70" w:rsidRDefault="00093E1A" w:rsidP="00093E1A">
            <w:pPr>
              <w:spacing w:after="0"/>
              <w:rPr>
                <w:rFonts w:eastAsia="Times New Roman"/>
                <w:color w:val="000000"/>
                <w:szCs w:val="26"/>
                <w:lang w:eastAsia="en-IE"/>
              </w:rPr>
            </w:pPr>
            <w:r w:rsidRPr="007B6E70">
              <w:rPr>
                <w:rFonts w:eastAsia="Times New Roman"/>
                <w:color w:val="000000"/>
                <w:szCs w:val="26"/>
                <w:lang w:eastAsia="en-IE"/>
              </w:rPr>
              <w:t>Rest of Leinster</w:t>
            </w:r>
          </w:p>
        </w:tc>
        <w:tc>
          <w:tcPr>
            <w:tcW w:w="8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74792CB" w14:textId="7F288160" w:rsidR="00093E1A" w:rsidRPr="007B6E70" w:rsidRDefault="00093E1A" w:rsidP="00093E1A">
            <w:pPr>
              <w:spacing w:after="0"/>
              <w:jc w:val="center"/>
              <w:rPr>
                <w:color w:val="000000"/>
                <w:szCs w:val="26"/>
              </w:rPr>
            </w:pPr>
            <w:r w:rsidRPr="007B6E70">
              <w:rPr>
                <w:color w:val="000000"/>
                <w:szCs w:val="26"/>
              </w:rPr>
              <w:t>1.75</w:t>
            </w:r>
            <w:r>
              <w:rPr>
                <w:color w:val="000000"/>
                <w:szCs w:val="26"/>
              </w:rPr>
              <w:t>*</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FD728C6" w14:textId="77777777" w:rsidR="00093E1A" w:rsidRPr="007B6E70" w:rsidRDefault="00093E1A" w:rsidP="00093E1A">
            <w:pPr>
              <w:spacing w:after="0"/>
              <w:jc w:val="right"/>
              <w:rPr>
                <w:color w:val="000000"/>
                <w:szCs w:val="26"/>
              </w:rPr>
            </w:pPr>
            <w:r w:rsidRPr="007B6E70">
              <w:rPr>
                <w:color w:val="000000"/>
                <w:szCs w:val="26"/>
              </w:rPr>
              <w:t>1.34</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C440227" w14:textId="77777777" w:rsidR="00093E1A" w:rsidRPr="007B6E70" w:rsidRDefault="00093E1A" w:rsidP="00093E1A">
            <w:pPr>
              <w:spacing w:after="0"/>
              <w:jc w:val="right"/>
              <w:rPr>
                <w:color w:val="000000"/>
                <w:szCs w:val="26"/>
              </w:rPr>
            </w:pPr>
            <w:r w:rsidRPr="007B6E70">
              <w:rPr>
                <w:color w:val="000000"/>
                <w:szCs w:val="26"/>
              </w:rPr>
              <w:t>2.29</w:t>
            </w:r>
          </w:p>
        </w:tc>
      </w:tr>
      <w:tr w:rsidR="00093E1A" w:rsidRPr="00D36774" w14:paraId="07C649CD" w14:textId="77777777" w:rsidTr="00093E1A">
        <w:trPr>
          <w:trHeight w:val="300"/>
        </w:trPr>
        <w:tc>
          <w:tcPr>
            <w:tcW w:w="2549" w:type="dxa"/>
            <w:tcBorders>
              <w:left w:val="single" w:sz="4" w:space="0" w:color="auto"/>
              <w:bottom w:val="single" w:sz="4" w:space="0" w:color="auto"/>
              <w:right w:val="single" w:sz="4" w:space="0" w:color="auto"/>
            </w:tcBorders>
          </w:tcPr>
          <w:p w14:paraId="2A3E07EF" w14:textId="77777777" w:rsidR="00093E1A" w:rsidRPr="007B6E70" w:rsidRDefault="00093E1A" w:rsidP="00093E1A">
            <w:pPr>
              <w:spacing w:after="0"/>
              <w:rPr>
                <w:rFonts w:eastAsia="Times New Roman"/>
                <w:color w:val="000000"/>
                <w:szCs w:val="26"/>
                <w:lang w:eastAsia="en-IE"/>
              </w:rPr>
            </w:pPr>
          </w:p>
        </w:tc>
        <w:tc>
          <w:tcPr>
            <w:tcW w:w="2549" w:type="dxa"/>
            <w:tcBorders>
              <w:top w:val="single" w:sz="4" w:space="0" w:color="auto"/>
              <w:left w:val="single" w:sz="4" w:space="0" w:color="auto"/>
              <w:bottom w:val="single" w:sz="4" w:space="0" w:color="auto"/>
              <w:right w:val="single" w:sz="4" w:space="0" w:color="auto"/>
            </w:tcBorders>
            <w:shd w:val="clear" w:color="auto" w:fill="auto"/>
          </w:tcPr>
          <w:p w14:paraId="3470B8E4" w14:textId="38F50142" w:rsidR="00093E1A" w:rsidRPr="007B6E70" w:rsidRDefault="00093E1A" w:rsidP="00093E1A">
            <w:pPr>
              <w:spacing w:after="0"/>
              <w:rPr>
                <w:rFonts w:eastAsia="Times New Roman"/>
                <w:color w:val="000000"/>
                <w:szCs w:val="26"/>
                <w:lang w:eastAsia="en-IE"/>
              </w:rPr>
            </w:pPr>
            <w:r w:rsidRPr="007B6E70">
              <w:rPr>
                <w:rFonts w:eastAsia="Times New Roman"/>
                <w:color w:val="000000"/>
                <w:szCs w:val="26"/>
                <w:lang w:eastAsia="en-IE"/>
              </w:rPr>
              <w:t>Connaught/Ulster</w:t>
            </w:r>
          </w:p>
        </w:tc>
        <w:tc>
          <w:tcPr>
            <w:tcW w:w="8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371D360" w14:textId="77777777" w:rsidR="00093E1A" w:rsidRPr="007B6E70" w:rsidRDefault="00093E1A" w:rsidP="00093E1A">
            <w:pPr>
              <w:spacing w:after="0"/>
              <w:jc w:val="center"/>
              <w:rPr>
                <w:color w:val="000000"/>
                <w:szCs w:val="26"/>
              </w:rPr>
            </w:pPr>
            <w:r w:rsidRPr="007B6E70">
              <w:rPr>
                <w:color w:val="000000"/>
                <w:szCs w:val="26"/>
              </w:rPr>
              <w:t>1.22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0C6EDD5" w14:textId="77777777" w:rsidR="00093E1A" w:rsidRPr="007B6E70" w:rsidRDefault="00093E1A" w:rsidP="00093E1A">
            <w:pPr>
              <w:spacing w:after="0"/>
              <w:jc w:val="right"/>
              <w:rPr>
                <w:color w:val="000000"/>
                <w:szCs w:val="26"/>
              </w:rPr>
            </w:pPr>
            <w:r w:rsidRPr="007B6E70">
              <w:rPr>
                <w:color w:val="000000"/>
                <w:szCs w:val="26"/>
              </w:rPr>
              <w:t>0.90</w:t>
            </w:r>
          </w:p>
        </w:tc>
        <w:tc>
          <w:tcPr>
            <w:tcW w:w="99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A9EC3B2" w14:textId="77777777" w:rsidR="00093E1A" w:rsidRPr="007B6E70" w:rsidRDefault="00093E1A" w:rsidP="00093E1A">
            <w:pPr>
              <w:spacing w:after="0"/>
              <w:jc w:val="right"/>
              <w:rPr>
                <w:color w:val="000000"/>
                <w:szCs w:val="26"/>
              </w:rPr>
            </w:pPr>
            <w:r w:rsidRPr="007B6E70">
              <w:rPr>
                <w:color w:val="000000"/>
                <w:szCs w:val="26"/>
              </w:rPr>
              <w:t>1.65</w:t>
            </w:r>
          </w:p>
        </w:tc>
      </w:tr>
      <w:tr w:rsidR="00093E1A" w:rsidRPr="00D36774" w14:paraId="0C578F90" w14:textId="77777777" w:rsidTr="00093E1A">
        <w:trPr>
          <w:trHeight w:val="300"/>
        </w:trPr>
        <w:tc>
          <w:tcPr>
            <w:tcW w:w="2549" w:type="dxa"/>
            <w:tcBorders>
              <w:top w:val="single" w:sz="4" w:space="0" w:color="auto"/>
              <w:left w:val="single" w:sz="4" w:space="0" w:color="auto"/>
              <w:right w:val="single" w:sz="4" w:space="0" w:color="auto"/>
            </w:tcBorders>
          </w:tcPr>
          <w:p w14:paraId="6402AB86" w14:textId="7B6AC2BB" w:rsidR="00093E1A" w:rsidRPr="007B6E70" w:rsidRDefault="00093E1A" w:rsidP="00093E1A">
            <w:pPr>
              <w:spacing w:after="0"/>
              <w:rPr>
                <w:rFonts w:eastAsia="Times New Roman"/>
                <w:color w:val="000000"/>
                <w:szCs w:val="26"/>
                <w:lang w:eastAsia="en-IE"/>
              </w:rPr>
            </w:pPr>
            <w:r>
              <w:rPr>
                <w:rFonts w:eastAsia="Times New Roman"/>
                <w:color w:val="000000"/>
                <w:lang w:eastAsia="en-IE"/>
              </w:rPr>
              <w:t>Frequency of contact (compared to at least</w:t>
            </w:r>
          </w:p>
        </w:tc>
        <w:tc>
          <w:tcPr>
            <w:tcW w:w="2549" w:type="dxa"/>
            <w:tcBorders>
              <w:top w:val="single" w:sz="4" w:space="0" w:color="auto"/>
              <w:left w:val="single" w:sz="4" w:space="0" w:color="auto"/>
              <w:bottom w:val="single" w:sz="4" w:space="0" w:color="auto"/>
              <w:right w:val="single" w:sz="4" w:space="0" w:color="auto"/>
            </w:tcBorders>
            <w:shd w:val="clear" w:color="auto" w:fill="auto"/>
          </w:tcPr>
          <w:p w14:paraId="4D8BCE05" w14:textId="28C33631" w:rsidR="00093E1A" w:rsidRPr="007B6E70" w:rsidRDefault="00093E1A" w:rsidP="00093E1A">
            <w:pPr>
              <w:spacing w:after="0"/>
              <w:rPr>
                <w:rFonts w:eastAsia="Times New Roman"/>
                <w:color w:val="000000"/>
                <w:szCs w:val="26"/>
                <w:lang w:eastAsia="en-IE"/>
              </w:rPr>
            </w:pPr>
            <w:r w:rsidRPr="007B6E70">
              <w:rPr>
                <w:rFonts w:eastAsia="Times New Roman"/>
                <w:color w:val="000000"/>
                <w:szCs w:val="26"/>
                <w:lang w:eastAsia="en-IE"/>
              </w:rPr>
              <w:t>Monthly to three monthly</w:t>
            </w:r>
          </w:p>
        </w:tc>
        <w:tc>
          <w:tcPr>
            <w:tcW w:w="8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76B8012" w14:textId="77777777" w:rsidR="00093E1A" w:rsidRPr="007B6E70" w:rsidRDefault="00093E1A" w:rsidP="00093E1A">
            <w:pPr>
              <w:spacing w:after="0"/>
              <w:jc w:val="center"/>
              <w:rPr>
                <w:color w:val="000000"/>
                <w:szCs w:val="26"/>
              </w:rPr>
            </w:pPr>
            <w:r w:rsidRPr="007B6E70">
              <w:rPr>
                <w:color w:val="000000"/>
                <w:szCs w:val="26"/>
              </w:rPr>
              <w:t>1.12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21CE0D8" w14:textId="77777777" w:rsidR="00093E1A" w:rsidRPr="007B6E70" w:rsidRDefault="00093E1A" w:rsidP="00093E1A">
            <w:pPr>
              <w:spacing w:after="0"/>
              <w:jc w:val="right"/>
              <w:rPr>
                <w:color w:val="000000"/>
                <w:szCs w:val="26"/>
              </w:rPr>
            </w:pPr>
            <w:r w:rsidRPr="007B6E70">
              <w:rPr>
                <w:color w:val="000000"/>
                <w:szCs w:val="26"/>
              </w:rPr>
              <w:t>0.87</w:t>
            </w:r>
          </w:p>
        </w:tc>
        <w:tc>
          <w:tcPr>
            <w:tcW w:w="99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8EAA20C" w14:textId="77777777" w:rsidR="00093E1A" w:rsidRPr="007B6E70" w:rsidRDefault="00093E1A" w:rsidP="00093E1A">
            <w:pPr>
              <w:spacing w:after="0"/>
              <w:jc w:val="right"/>
              <w:rPr>
                <w:color w:val="000000"/>
                <w:szCs w:val="26"/>
              </w:rPr>
            </w:pPr>
            <w:r w:rsidRPr="007B6E70">
              <w:rPr>
                <w:color w:val="000000"/>
                <w:szCs w:val="26"/>
              </w:rPr>
              <w:t>1.45</w:t>
            </w:r>
          </w:p>
        </w:tc>
      </w:tr>
      <w:tr w:rsidR="00093E1A" w:rsidRPr="00D36774" w14:paraId="46A4DCE4" w14:textId="77777777" w:rsidTr="00093E1A">
        <w:trPr>
          <w:trHeight w:val="300"/>
        </w:trPr>
        <w:tc>
          <w:tcPr>
            <w:tcW w:w="2549" w:type="dxa"/>
            <w:tcBorders>
              <w:left w:val="single" w:sz="4" w:space="0" w:color="auto"/>
              <w:bottom w:val="single" w:sz="4" w:space="0" w:color="auto"/>
              <w:right w:val="single" w:sz="4" w:space="0" w:color="auto"/>
            </w:tcBorders>
          </w:tcPr>
          <w:p w14:paraId="6E1E4956" w14:textId="570BD156" w:rsidR="00093E1A" w:rsidRPr="007B6E70" w:rsidRDefault="00093E1A" w:rsidP="00093E1A">
            <w:pPr>
              <w:spacing w:after="0"/>
              <w:rPr>
                <w:rFonts w:eastAsia="Times New Roman"/>
                <w:color w:val="000000"/>
                <w:szCs w:val="26"/>
                <w:lang w:eastAsia="en-IE"/>
              </w:rPr>
            </w:pPr>
            <w:r>
              <w:rPr>
                <w:rFonts w:eastAsia="Times New Roman"/>
                <w:color w:val="000000"/>
                <w:lang w:eastAsia="en-IE"/>
              </w:rPr>
              <w:t>weekly)</w:t>
            </w:r>
          </w:p>
        </w:tc>
        <w:tc>
          <w:tcPr>
            <w:tcW w:w="2549" w:type="dxa"/>
            <w:tcBorders>
              <w:top w:val="single" w:sz="4" w:space="0" w:color="auto"/>
              <w:left w:val="single" w:sz="4" w:space="0" w:color="auto"/>
              <w:bottom w:val="single" w:sz="4" w:space="0" w:color="auto"/>
              <w:right w:val="single" w:sz="4" w:space="0" w:color="auto"/>
            </w:tcBorders>
            <w:shd w:val="clear" w:color="auto" w:fill="auto"/>
          </w:tcPr>
          <w:p w14:paraId="139DA781" w14:textId="557B1696" w:rsidR="00093E1A" w:rsidRPr="007B6E70" w:rsidRDefault="00093E1A" w:rsidP="00093E1A">
            <w:pPr>
              <w:spacing w:after="0"/>
              <w:rPr>
                <w:rFonts w:eastAsia="Times New Roman"/>
                <w:color w:val="000000"/>
                <w:szCs w:val="26"/>
                <w:lang w:eastAsia="en-IE"/>
              </w:rPr>
            </w:pPr>
            <w:r w:rsidRPr="007B6E70">
              <w:rPr>
                <w:rFonts w:eastAsia="Times New Roman"/>
                <w:color w:val="000000"/>
                <w:szCs w:val="26"/>
                <w:lang w:eastAsia="en-IE"/>
              </w:rPr>
              <w:t>Less often/never</w:t>
            </w:r>
          </w:p>
        </w:tc>
        <w:tc>
          <w:tcPr>
            <w:tcW w:w="8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22FCE2A" w14:textId="77777777" w:rsidR="00093E1A" w:rsidRPr="007B6E70" w:rsidRDefault="00093E1A" w:rsidP="00093E1A">
            <w:pPr>
              <w:spacing w:after="0"/>
              <w:jc w:val="center"/>
              <w:rPr>
                <w:color w:val="000000"/>
                <w:szCs w:val="26"/>
              </w:rPr>
            </w:pPr>
            <w:r w:rsidRPr="007B6E70">
              <w:rPr>
                <w:color w:val="000000"/>
                <w:szCs w:val="26"/>
              </w:rPr>
              <w:t>0.93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F04F3FB" w14:textId="77777777" w:rsidR="00093E1A" w:rsidRPr="007B6E70" w:rsidRDefault="00093E1A" w:rsidP="00093E1A">
            <w:pPr>
              <w:spacing w:after="0"/>
              <w:jc w:val="right"/>
              <w:rPr>
                <w:color w:val="000000"/>
                <w:szCs w:val="26"/>
              </w:rPr>
            </w:pPr>
            <w:r w:rsidRPr="007B6E70">
              <w:rPr>
                <w:color w:val="000000"/>
                <w:szCs w:val="26"/>
              </w:rPr>
              <w:t>0.71</w:t>
            </w:r>
          </w:p>
        </w:tc>
        <w:tc>
          <w:tcPr>
            <w:tcW w:w="99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C10AC0B" w14:textId="77777777" w:rsidR="00093E1A" w:rsidRPr="007B6E70" w:rsidRDefault="00093E1A" w:rsidP="00093E1A">
            <w:pPr>
              <w:spacing w:after="0"/>
              <w:jc w:val="right"/>
              <w:rPr>
                <w:color w:val="000000"/>
                <w:szCs w:val="26"/>
              </w:rPr>
            </w:pPr>
            <w:r w:rsidRPr="007B6E70">
              <w:rPr>
                <w:color w:val="000000"/>
                <w:szCs w:val="26"/>
              </w:rPr>
              <w:t>1.21</w:t>
            </w:r>
          </w:p>
        </w:tc>
      </w:tr>
    </w:tbl>
    <w:p w14:paraId="067734A6" w14:textId="214FCEF5" w:rsidR="003E7734" w:rsidRPr="002430D1" w:rsidRDefault="003E7734" w:rsidP="002430D1">
      <w:pPr>
        <w:spacing w:after="0"/>
        <w:rPr>
          <w:sz w:val="22"/>
        </w:rPr>
      </w:pPr>
      <w:r w:rsidRPr="002430D1">
        <w:rPr>
          <w:sz w:val="22"/>
        </w:rPr>
        <w:t>*Denotes a statistically significant finding</w:t>
      </w:r>
      <w:r w:rsidR="001B58DD">
        <w:rPr>
          <w:sz w:val="22"/>
        </w:rPr>
        <w:t>.</w:t>
      </w:r>
      <w:r w:rsidR="001B58DD" w:rsidRPr="001B58DD">
        <w:rPr>
          <w:sz w:val="22"/>
        </w:rPr>
        <w:t xml:space="preserve"> </w:t>
      </w:r>
      <w:r w:rsidR="001B58DD" w:rsidRPr="002430D1">
        <w:rPr>
          <w:sz w:val="22"/>
        </w:rPr>
        <w:t xml:space="preserve">Dependant </w:t>
      </w:r>
      <w:r w:rsidR="001B58DD">
        <w:rPr>
          <w:sz w:val="22"/>
        </w:rPr>
        <w:t>variable relates to question 21</w:t>
      </w:r>
    </w:p>
    <w:p w14:paraId="262B704A" w14:textId="2C5A53E1" w:rsidR="003E7734" w:rsidRPr="002430D1" w:rsidRDefault="003E7734" w:rsidP="002430D1">
      <w:pPr>
        <w:spacing w:after="0"/>
        <w:rPr>
          <w:sz w:val="22"/>
        </w:rPr>
      </w:pPr>
      <w:r w:rsidRPr="002430D1">
        <w:rPr>
          <w:sz w:val="22"/>
        </w:rPr>
        <w:t>OR &gt;1 or &lt;1 indicates a higher or lower level of satisfaction with life</w:t>
      </w:r>
    </w:p>
    <w:p w14:paraId="6983F4CB" w14:textId="77777777" w:rsidR="003E7734" w:rsidRPr="002430D1" w:rsidRDefault="003E7734" w:rsidP="002430D1">
      <w:pPr>
        <w:spacing w:after="0"/>
        <w:rPr>
          <w:sz w:val="22"/>
        </w:rPr>
      </w:pPr>
      <w:r w:rsidRPr="002430D1">
        <w:rPr>
          <w:sz w:val="22"/>
        </w:rPr>
        <w:t>Satisfaction scale – 1 means very dissatisfied and 10 means very satisfied</w:t>
      </w:r>
    </w:p>
    <w:p w14:paraId="3DBAE7D3" w14:textId="045996CD" w:rsidR="00451FEF" w:rsidRPr="002430D1" w:rsidRDefault="003E7734" w:rsidP="002430D1">
      <w:pPr>
        <w:spacing w:after="0"/>
        <w:rPr>
          <w:sz w:val="22"/>
        </w:rPr>
      </w:pPr>
      <w:r w:rsidRPr="002430D1">
        <w:rPr>
          <w:sz w:val="22"/>
        </w:rPr>
        <w:t>Scores grouped as 1-4 and then individual scores between 5 and 10</w:t>
      </w:r>
    </w:p>
    <w:p w14:paraId="01E0D6E6" w14:textId="77777777" w:rsidR="00093E1A" w:rsidRPr="002430D1" w:rsidRDefault="00093E1A" w:rsidP="002430D1">
      <w:pPr>
        <w:spacing w:after="0"/>
        <w:rPr>
          <w:sz w:val="22"/>
        </w:rPr>
      </w:pPr>
      <w:r w:rsidRPr="002430D1">
        <w:rPr>
          <w:sz w:val="22"/>
        </w:rPr>
        <w:t>†A score of 12 or less indicates risk of social isolation on the Lubben’s Social Network Scale</w:t>
      </w:r>
    </w:p>
    <w:p w14:paraId="7BFAE3E0" w14:textId="77777777" w:rsidR="00093E1A" w:rsidRPr="002430D1" w:rsidRDefault="00093E1A" w:rsidP="002430D1">
      <w:pPr>
        <w:spacing w:after="0"/>
        <w:rPr>
          <w:sz w:val="22"/>
        </w:rPr>
      </w:pPr>
    </w:p>
    <w:p w14:paraId="465C710E" w14:textId="77777777" w:rsidR="00451FEF" w:rsidRDefault="00451FEF" w:rsidP="00451FEF">
      <w:pPr>
        <w:spacing w:after="0"/>
        <w:rPr>
          <w:b/>
        </w:rPr>
      </w:pPr>
      <w:r>
        <w:rPr>
          <w:b/>
        </w:rPr>
        <w:br w:type="page"/>
      </w:r>
    </w:p>
    <w:p w14:paraId="729D8F03" w14:textId="22C4ED03" w:rsidR="00451FEF" w:rsidRPr="003D00B3" w:rsidRDefault="003967FF" w:rsidP="005E076A">
      <w:pPr>
        <w:pStyle w:val="Style5"/>
      </w:pPr>
      <w:bookmarkStart w:id="212" w:name="_Toc496193578"/>
      <w:r>
        <w:t>Table A2.25</w:t>
      </w:r>
      <w:r w:rsidR="00451FEF" w:rsidRPr="005E076A">
        <w:t>: Ordinal logistic regression model summarising how happy respondents reported feeling by selected variables</w:t>
      </w:r>
      <w:bookmarkEnd w:id="212"/>
      <w:r w:rsidR="00451FEF" w:rsidRPr="0030033B">
        <w:rPr>
          <w:rStyle w:val="Style3Char"/>
        </w:rPr>
        <w:t xml:space="preserve"> </w:t>
      </w:r>
    </w:p>
    <w:tbl>
      <w:tblPr>
        <w:tblW w:w="8215" w:type="dxa"/>
        <w:tblInd w:w="-5" w:type="dxa"/>
        <w:tblLook w:val="04A0" w:firstRow="1" w:lastRow="0" w:firstColumn="1" w:lastColumn="0" w:noHBand="0" w:noVBand="1"/>
      </w:tblPr>
      <w:tblGrid>
        <w:gridCol w:w="2677"/>
        <w:gridCol w:w="2549"/>
        <w:gridCol w:w="861"/>
        <w:gridCol w:w="1134"/>
        <w:gridCol w:w="994"/>
      </w:tblGrid>
      <w:tr w:rsidR="00163B77" w:rsidRPr="00D36774" w14:paraId="28176566" w14:textId="77777777" w:rsidTr="00163B77">
        <w:trPr>
          <w:trHeight w:val="300"/>
        </w:trPr>
        <w:tc>
          <w:tcPr>
            <w:tcW w:w="5226" w:type="dxa"/>
            <w:gridSpan w:val="2"/>
            <w:vMerge w:val="restart"/>
            <w:tcBorders>
              <w:top w:val="single" w:sz="4" w:space="0" w:color="auto"/>
              <w:left w:val="single" w:sz="4" w:space="0" w:color="auto"/>
              <w:right w:val="single" w:sz="4" w:space="0" w:color="auto"/>
            </w:tcBorders>
          </w:tcPr>
          <w:p w14:paraId="218451C4" w14:textId="68C0C033" w:rsidR="00163B77" w:rsidRPr="007B6E70" w:rsidRDefault="00163B77" w:rsidP="00093E1A">
            <w:pPr>
              <w:spacing w:after="0"/>
              <w:jc w:val="center"/>
              <w:rPr>
                <w:rFonts w:eastAsia="Times New Roman"/>
                <w:b/>
                <w:color w:val="000000"/>
                <w:szCs w:val="26"/>
                <w:lang w:eastAsia="en-IE"/>
              </w:rPr>
            </w:pPr>
            <w:r>
              <w:rPr>
                <w:rFonts w:eastAsia="Times New Roman"/>
                <w:b/>
                <w:color w:val="000000"/>
                <w:szCs w:val="26"/>
                <w:lang w:eastAsia="en-IE"/>
              </w:rPr>
              <w:t>Selected v</w:t>
            </w:r>
            <w:r w:rsidRPr="007B6E70">
              <w:rPr>
                <w:rFonts w:eastAsia="Times New Roman"/>
                <w:b/>
                <w:color w:val="000000"/>
                <w:szCs w:val="26"/>
                <w:lang w:eastAsia="en-IE"/>
              </w:rPr>
              <w:t>ariables</w:t>
            </w:r>
          </w:p>
        </w:tc>
        <w:tc>
          <w:tcPr>
            <w:tcW w:w="861"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6C41806D" w14:textId="77777777" w:rsidR="00163B77" w:rsidRPr="007B6E70" w:rsidRDefault="00163B77" w:rsidP="00093E1A">
            <w:pPr>
              <w:spacing w:after="0"/>
              <w:jc w:val="center"/>
              <w:rPr>
                <w:rFonts w:eastAsia="Times New Roman"/>
                <w:b/>
                <w:color w:val="000000"/>
                <w:szCs w:val="26"/>
                <w:lang w:eastAsia="en-IE"/>
              </w:rPr>
            </w:pPr>
            <w:r w:rsidRPr="007B6E70">
              <w:rPr>
                <w:rFonts w:eastAsia="Times New Roman"/>
                <w:b/>
                <w:color w:val="000000"/>
                <w:szCs w:val="26"/>
                <w:lang w:eastAsia="en-IE"/>
              </w:rPr>
              <w:t>Odds Ratio</w:t>
            </w:r>
          </w:p>
        </w:tc>
        <w:tc>
          <w:tcPr>
            <w:tcW w:w="2128"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27E8C697" w14:textId="77777777" w:rsidR="00163B77" w:rsidRPr="007B6E70" w:rsidRDefault="00163B77" w:rsidP="00093E1A">
            <w:pPr>
              <w:spacing w:after="0"/>
              <w:jc w:val="center"/>
              <w:rPr>
                <w:rFonts w:eastAsia="Times New Roman"/>
                <w:b/>
                <w:color w:val="000000"/>
                <w:szCs w:val="26"/>
                <w:lang w:eastAsia="en-IE"/>
              </w:rPr>
            </w:pPr>
            <w:r w:rsidRPr="007B6E70">
              <w:rPr>
                <w:rFonts w:eastAsia="Times New Roman"/>
                <w:b/>
                <w:color w:val="000000"/>
                <w:szCs w:val="26"/>
                <w:lang w:eastAsia="en-IE"/>
              </w:rPr>
              <w:t>95% Confidence Interval</w:t>
            </w:r>
          </w:p>
        </w:tc>
      </w:tr>
      <w:tr w:rsidR="00163B77" w:rsidRPr="00D36774" w14:paraId="155319FD" w14:textId="77777777" w:rsidTr="00163B77">
        <w:trPr>
          <w:trHeight w:val="300"/>
        </w:trPr>
        <w:tc>
          <w:tcPr>
            <w:tcW w:w="5226" w:type="dxa"/>
            <w:gridSpan w:val="2"/>
            <w:vMerge/>
            <w:tcBorders>
              <w:left w:val="single" w:sz="4" w:space="0" w:color="auto"/>
              <w:bottom w:val="single" w:sz="4" w:space="0" w:color="auto"/>
              <w:right w:val="single" w:sz="4" w:space="0" w:color="auto"/>
            </w:tcBorders>
          </w:tcPr>
          <w:p w14:paraId="2499CC07" w14:textId="7FB0551B" w:rsidR="00163B77" w:rsidRPr="007B6E70" w:rsidRDefault="00163B77" w:rsidP="00093E1A">
            <w:pPr>
              <w:spacing w:after="0"/>
              <w:rPr>
                <w:rFonts w:eastAsia="Times New Roman"/>
                <w:b/>
                <w:color w:val="000000"/>
                <w:szCs w:val="26"/>
                <w:lang w:eastAsia="en-IE"/>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3B34F771" w14:textId="77777777" w:rsidR="00163B77" w:rsidRPr="007B6E70" w:rsidRDefault="00163B77" w:rsidP="00093E1A">
            <w:pPr>
              <w:spacing w:after="0"/>
              <w:rPr>
                <w:rFonts w:eastAsia="Times New Roman"/>
                <w:b/>
                <w:color w:val="000000"/>
                <w:szCs w:val="26"/>
                <w:lang w:eastAsia="en-IE"/>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A058E27" w14:textId="77777777" w:rsidR="00163B77" w:rsidRPr="007B6E70" w:rsidRDefault="00163B77" w:rsidP="00093E1A">
            <w:pPr>
              <w:spacing w:after="0"/>
              <w:jc w:val="center"/>
              <w:rPr>
                <w:rFonts w:eastAsia="Times New Roman"/>
                <w:b/>
                <w:color w:val="000000"/>
                <w:szCs w:val="26"/>
                <w:lang w:eastAsia="en-IE"/>
              </w:rPr>
            </w:pPr>
            <w:r w:rsidRPr="007B6E70">
              <w:rPr>
                <w:rFonts w:eastAsia="Times New Roman"/>
                <w:b/>
                <w:color w:val="000000"/>
                <w:szCs w:val="26"/>
                <w:lang w:eastAsia="en-IE"/>
              </w:rPr>
              <w:t>Lower</w:t>
            </w:r>
          </w:p>
        </w:tc>
        <w:tc>
          <w:tcPr>
            <w:tcW w:w="99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422B61C8" w14:textId="77777777" w:rsidR="00163B77" w:rsidRPr="007B6E70" w:rsidRDefault="00163B77" w:rsidP="00093E1A">
            <w:pPr>
              <w:spacing w:after="0"/>
              <w:jc w:val="center"/>
              <w:rPr>
                <w:rFonts w:eastAsia="Times New Roman"/>
                <w:b/>
                <w:color w:val="000000"/>
                <w:szCs w:val="26"/>
                <w:lang w:eastAsia="en-IE"/>
              </w:rPr>
            </w:pPr>
            <w:r w:rsidRPr="007B6E70">
              <w:rPr>
                <w:rFonts w:eastAsia="Times New Roman"/>
                <w:b/>
                <w:color w:val="000000"/>
                <w:szCs w:val="26"/>
                <w:lang w:eastAsia="en-IE"/>
              </w:rPr>
              <w:t>Upper</w:t>
            </w:r>
          </w:p>
        </w:tc>
      </w:tr>
      <w:tr w:rsidR="00093E1A" w:rsidRPr="00D36774" w14:paraId="4DDAD145" w14:textId="77777777" w:rsidTr="00163B77">
        <w:trPr>
          <w:trHeight w:val="300"/>
        </w:trPr>
        <w:tc>
          <w:tcPr>
            <w:tcW w:w="2677" w:type="dxa"/>
            <w:tcBorders>
              <w:top w:val="single" w:sz="4" w:space="0" w:color="auto"/>
              <w:left w:val="single" w:sz="4" w:space="0" w:color="auto"/>
              <w:bottom w:val="single" w:sz="4" w:space="0" w:color="auto"/>
              <w:right w:val="single" w:sz="4" w:space="0" w:color="auto"/>
            </w:tcBorders>
          </w:tcPr>
          <w:p w14:paraId="079E15F0" w14:textId="14FA2029" w:rsidR="00093E1A" w:rsidRPr="007B6E70" w:rsidRDefault="00093E1A" w:rsidP="00093E1A">
            <w:pPr>
              <w:spacing w:after="0"/>
              <w:rPr>
                <w:rFonts w:eastAsia="Times New Roman"/>
                <w:color w:val="000000"/>
                <w:szCs w:val="26"/>
                <w:lang w:eastAsia="en-IE"/>
              </w:rPr>
            </w:pPr>
            <w:r w:rsidRPr="005B3BF9">
              <w:rPr>
                <w:rFonts w:eastAsia="Times New Roman"/>
                <w:color w:val="000000"/>
              </w:rPr>
              <w:t>Age</w:t>
            </w:r>
            <w:r>
              <w:rPr>
                <w:rFonts w:eastAsia="Times New Roman"/>
                <w:color w:val="000000"/>
              </w:rPr>
              <w:t xml:space="preserve"> (compared to &gt;55)</w:t>
            </w:r>
          </w:p>
        </w:tc>
        <w:tc>
          <w:tcPr>
            <w:tcW w:w="2549" w:type="dxa"/>
            <w:tcBorders>
              <w:top w:val="single" w:sz="4" w:space="0" w:color="auto"/>
              <w:left w:val="single" w:sz="4" w:space="0" w:color="auto"/>
              <w:bottom w:val="single" w:sz="4" w:space="0" w:color="auto"/>
              <w:right w:val="single" w:sz="4" w:space="0" w:color="auto"/>
            </w:tcBorders>
            <w:shd w:val="clear" w:color="auto" w:fill="auto"/>
            <w:hideMark/>
          </w:tcPr>
          <w:p w14:paraId="3FBF6348" w14:textId="500FC24E" w:rsidR="00093E1A" w:rsidRPr="007B6E70" w:rsidRDefault="00093E1A" w:rsidP="00093E1A">
            <w:pPr>
              <w:spacing w:after="0"/>
              <w:rPr>
                <w:rFonts w:eastAsia="Times New Roman"/>
                <w:color w:val="000000"/>
                <w:szCs w:val="26"/>
                <w:lang w:eastAsia="en-IE"/>
              </w:rPr>
            </w:pPr>
            <w:r w:rsidRPr="007B6E70">
              <w:rPr>
                <w:rFonts w:eastAsia="Times New Roman"/>
                <w:color w:val="000000"/>
                <w:szCs w:val="26"/>
                <w:lang w:eastAsia="en-IE"/>
              </w:rPr>
              <w:t>Less than 55</w:t>
            </w:r>
          </w:p>
        </w:tc>
        <w:tc>
          <w:tcPr>
            <w:tcW w:w="8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C509D78" w14:textId="2FC9857D" w:rsidR="00093E1A" w:rsidRPr="007B6E70" w:rsidRDefault="00093E1A" w:rsidP="00093E1A">
            <w:pPr>
              <w:spacing w:after="0"/>
              <w:jc w:val="center"/>
              <w:rPr>
                <w:color w:val="000000"/>
                <w:szCs w:val="26"/>
              </w:rPr>
            </w:pPr>
            <w:r w:rsidRPr="007B6E70">
              <w:rPr>
                <w:color w:val="000000"/>
                <w:szCs w:val="26"/>
              </w:rPr>
              <w:t>0.79</w:t>
            </w:r>
            <w:r>
              <w:rPr>
                <w:color w:val="000000"/>
                <w:szCs w:val="26"/>
              </w:rPr>
              <w:t>*</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BB5D60B" w14:textId="77777777" w:rsidR="00093E1A" w:rsidRPr="007B6E70" w:rsidRDefault="00093E1A" w:rsidP="00093E1A">
            <w:pPr>
              <w:spacing w:after="0"/>
              <w:jc w:val="right"/>
              <w:rPr>
                <w:color w:val="000000"/>
                <w:szCs w:val="26"/>
              </w:rPr>
            </w:pPr>
            <w:r w:rsidRPr="007B6E70">
              <w:rPr>
                <w:color w:val="000000"/>
                <w:szCs w:val="26"/>
              </w:rPr>
              <w:t>0.64</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9E1287A" w14:textId="77777777" w:rsidR="00093E1A" w:rsidRPr="007B6E70" w:rsidRDefault="00093E1A" w:rsidP="00093E1A">
            <w:pPr>
              <w:spacing w:after="0"/>
              <w:jc w:val="right"/>
              <w:rPr>
                <w:color w:val="000000"/>
                <w:szCs w:val="26"/>
              </w:rPr>
            </w:pPr>
            <w:r w:rsidRPr="007B6E70">
              <w:rPr>
                <w:color w:val="000000"/>
                <w:szCs w:val="26"/>
              </w:rPr>
              <w:t>0.99</w:t>
            </w:r>
          </w:p>
        </w:tc>
      </w:tr>
      <w:tr w:rsidR="00093E1A" w:rsidRPr="00D36774" w14:paraId="47E42611" w14:textId="77777777" w:rsidTr="00163B77">
        <w:trPr>
          <w:trHeight w:val="300"/>
        </w:trPr>
        <w:tc>
          <w:tcPr>
            <w:tcW w:w="2677" w:type="dxa"/>
            <w:tcBorders>
              <w:top w:val="single" w:sz="4" w:space="0" w:color="auto"/>
              <w:left w:val="single" w:sz="4" w:space="0" w:color="auto"/>
              <w:bottom w:val="single" w:sz="4" w:space="0" w:color="auto"/>
              <w:right w:val="single" w:sz="4" w:space="0" w:color="auto"/>
            </w:tcBorders>
          </w:tcPr>
          <w:p w14:paraId="0FBE154C" w14:textId="5AB08661" w:rsidR="00093E1A" w:rsidRPr="007B6E70" w:rsidRDefault="00093E1A" w:rsidP="00093E1A">
            <w:pPr>
              <w:spacing w:after="0"/>
              <w:rPr>
                <w:rFonts w:eastAsia="Times New Roman"/>
                <w:color w:val="000000"/>
                <w:szCs w:val="26"/>
                <w:lang w:eastAsia="en-IE"/>
              </w:rPr>
            </w:pPr>
            <w:r w:rsidRPr="005B3BF9">
              <w:rPr>
                <w:rFonts w:eastAsia="Times New Roman"/>
                <w:color w:val="000000"/>
              </w:rPr>
              <w:t>Gender</w:t>
            </w:r>
            <w:r>
              <w:rPr>
                <w:rFonts w:eastAsia="Times New Roman"/>
                <w:color w:val="000000"/>
              </w:rPr>
              <w:t xml:space="preserve"> (compared to female)</w:t>
            </w:r>
          </w:p>
        </w:tc>
        <w:tc>
          <w:tcPr>
            <w:tcW w:w="2549" w:type="dxa"/>
            <w:tcBorders>
              <w:top w:val="single" w:sz="4" w:space="0" w:color="auto"/>
              <w:left w:val="single" w:sz="4" w:space="0" w:color="auto"/>
              <w:bottom w:val="single" w:sz="4" w:space="0" w:color="auto"/>
              <w:right w:val="single" w:sz="4" w:space="0" w:color="auto"/>
            </w:tcBorders>
            <w:shd w:val="clear" w:color="auto" w:fill="auto"/>
            <w:hideMark/>
          </w:tcPr>
          <w:p w14:paraId="035236DE" w14:textId="56BC455E" w:rsidR="00093E1A" w:rsidRPr="007B6E70" w:rsidRDefault="00093E1A" w:rsidP="00093E1A">
            <w:pPr>
              <w:spacing w:after="0"/>
              <w:rPr>
                <w:rFonts w:eastAsia="Times New Roman"/>
                <w:color w:val="000000"/>
                <w:szCs w:val="26"/>
                <w:lang w:eastAsia="en-IE"/>
              </w:rPr>
            </w:pPr>
            <w:r w:rsidRPr="007B6E70">
              <w:rPr>
                <w:rFonts w:eastAsia="Times New Roman"/>
                <w:color w:val="000000"/>
                <w:szCs w:val="26"/>
                <w:lang w:eastAsia="en-IE"/>
              </w:rPr>
              <w:t>Male</w:t>
            </w:r>
          </w:p>
        </w:tc>
        <w:tc>
          <w:tcPr>
            <w:tcW w:w="8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40F8A24" w14:textId="77777777" w:rsidR="00093E1A" w:rsidRPr="007B6E70" w:rsidRDefault="00093E1A" w:rsidP="00093E1A">
            <w:pPr>
              <w:spacing w:after="0"/>
              <w:jc w:val="center"/>
              <w:rPr>
                <w:color w:val="000000"/>
                <w:szCs w:val="26"/>
              </w:rPr>
            </w:pPr>
            <w:r w:rsidRPr="007B6E70">
              <w:rPr>
                <w:color w:val="000000"/>
                <w:szCs w:val="26"/>
              </w:rPr>
              <w:t>1.09</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3332FFD" w14:textId="77777777" w:rsidR="00093E1A" w:rsidRPr="007B6E70" w:rsidRDefault="00093E1A" w:rsidP="00093E1A">
            <w:pPr>
              <w:spacing w:after="0"/>
              <w:jc w:val="right"/>
              <w:rPr>
                <w:color w:val="000000"/>
                <w:szCs w:val="26"/>
              </w:rPr>
            </w:pPr>
            <w:r w:rsidRPr="007B6E70">
              <w:rPr>
                <w:color w:val="000000"/>
                <w:szCs w:val="26"/>
              </w:rPr>
              <w:t>0.89</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DC4F47D" w14:textId="77777777" w:rsidR="00093E1A" w:rsidRPr="007B6E70" w:rsidRDefault="00093E1A" w:rsidP="00093E1A">
            <w:pPr>
              <w:spacing w:after="0"/>
              <w:jc w:val="right"/>
              <w:rPr>
                <w:color w:val="000000"/>
                <w:szCs w:val="26"/>
              </w:rPr>
            </w:pPr>
            <w:r w:rsidRPr="007B6E70">
              <w:rPr>
                <w:color w:val="000000"/>
                <w:szCs w:val="26"/>
              </w:rPr>
              <w:t>1.32</w:t>
            </w:r>
          </w:p>
        </w:tc>
      </w:tr>
      <w:tr w:rsidR="00093E1A" w:rsidRPr="00D36774" w14:paraId="492357D3" w14:textId="77777777" w:rsidTr="00163B77">
        <w:trPr>
          <w:trHeight w:val="300"/>
        </w:trPr>
        <w:tc>
          <w:tcPr>
            <w:tcW w:w="2677" w:type="dxa"/>
            <w:tcBorders>
              <w:top w:val="single" w:sz="4" w:space="0" w:color="auto"/>
              <w:left w:val="single" w:sz="4" w:space="0" w:color="auto"/>
              <w:bottom w:val="single" w:sz="4" w:space="0" w:color="auto"/>
              <w:right w:val="single" w:sz="4" w:space="0" w:color="auto"/>
            </w:tcBorders>
          </w:tcPr>
          <w:p w14:paraId="630B34E3" w14:textId="41202E00" w:rsidR="00093E1A" w:rsidRPr="007B6E70" w:rsidRDefault="00093E1A" w:rsidP="00093E1A">
            <w:pPr>
              <w:spacing w:after="0"/>
              <w:rPr>
                <w:rFonts w:eastAsia="Times New Roman"/>
                <w:color w:val="000000"/>
                <w:szCs w:val="26"/>
                <w:lang w:eastAsia="en-IE"/>
              </w:rPr>
            </w:pPr>
            <w:r w:rsidRPr="005B3BF9">
              <w:rPr>
                <w:rFonts w:eastAsia="Times New Roman"/>
                <w:color w:val="000000"/>
              </w:rPr>
              <w:t>Area</w:t>
            </w:r>
            <w:r>
              <w:rPr>
                <w:rFonts w:eastAsia="Times New Roman"/>
                <w:color w:val="000000"/>
              </w:rPr>
              <w:t xml:space="preserve"> (compared to urban)</w:t>
            </w:r>
          </w:p>
        </w:tc>
        <w:tc>
          <w:tcPr>
            <w:tcW w:w="2549" w:type="dxa"/>
            <w:tcBorders>
              <w:top w:val="single" w:sz="4" w:space="0" w:color="auto"/>
              <w:left w:val="single" w:sz="4" w:space="0" w:color="auto"/>
              <w:bottom w:val="single" w:sz="4" w:space="0" w:color="auto"/>
              <w:right w:val="single" w:sz="4" w:space="0" w:color="auto"/>
            </w:tcBorders>
            <w:shd w:val="clear" w:color="auto" w:fill="auto"/>
          </w:tcPr>
          <w:p w14:paraId="769FDC1C" w14:textId="0A43B88A" w:rsidR="00093E1A" w:rsidRPr="007B6E70" w:rsidRDefault="00093E1A" w:rsidP="00093E1A">
            <w:pPr>
              <w:spacing w:after="0"/>
              <w:rPr>
                <w:rFonts w:eastAsia="Times New Roman"/>
                <w:color w:val="000000"/>
                <w:szCs w:val="26"/>
                <w:lang w:eastAsia="en-IE"/>
              </w:rPr>
            </w:pPr>
            <w:r w:rsidRPr="007B6E70">
              <w:rPr>
                <w:rFonts w:eastAsia="Times New Roman"/>
                <w:color w:val="000000"/>
                <w:szCs w:val="26"/>
                <w:lang w:eastAsia="en-IE"/>
              </w:rPr>
              <w:t>Urban</w:t>
            </w:r>
          </w:p>
        </w:tc>
        <w:tc>
          <w:tcPr>
            <w:tcW w:w="8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6DCC25F1" w14:textId="77777777" w:rsidR="00093E1A" w:rsidRPr="007B6E70" w:rsidRDefault="00093E1A" w:rsidP="00093E1A">
            <w:pPr>
              <w:spacing w:after="0"/>
              <w:jc w:val="center"/>
              <w:rPr>
                <w:color w:val="000000"/>
                <w:szCs w:val="26"/>
              </w:rPr>
            </w:pPr>
            <w:r w:rsidRPr="007B6E70">
              <w:rPr>
                <w:color w:val="000000"/>
                <w:szCs w:val="26"/>
              </w:rPr>
              <w:t>0.81</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BD86D7C" w14:textId="77777777" w:rsidR="00093E1A" w:rsidRPr="007B6E70" w:rsidRDefault="00093E1A" w:rsidP="00093E1A">
            <w:pPr>
              <w:spacing w:after="0"/>
              <w:jc w:val="right"/>
              <w:rPr>
                <w:color w:val="000000"/>
                <w:szCs w:val="26"/>
              </w:rPr>
            </w:pPr>
            <w:r w:rsidRPr="007B6E70">
              <w:rPr>
                <w:color w:val="000000"/>
                <w:szCs w:val="26"/>
              </w:rPr>
              <w:t>0.64</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8ED0D48" w14:textId="77777777" w:rsidR="00093E1A" w:rsidRPr="007B6E70" w:rsidRDefault="00093E1A" w:rsidP="00093E1A">
            <w:pPr>
              <w:spacing w:after="0"/>
              <w:jc w:val="right"/>
              <w:rPr>
                <w:color w:val="000000"/>
                <w:szCs w:val="26"/>
              </w:rPr>
            </w:pPr>
            <w:r w:rsidRPr="007B6E70">
              <w:rPr>
                <w:color w:val="000000"/>
                <w:szCs w:val="26"/>
              </w:rPr>
              <w:t>1.02</w:t>
            </w:r>
          </w:p>
        </w:tc>
      </w:tr>
      <w:tr w:rsidR="00093E1A" w:rsidRPr="00D36774" w14:paraId="672BFAC9" w14:textId="77777777" w:rsidTr="00163B77">
        <w:trPr>
          <w:trHeight w:val="300"/>
        </w:trPr>
        <w:tc>
          <w:tcPr>
            <w:tcW w:w="2677" w:type="dxa"/>
            <w:tcBorders>
              <w:top w:val="single" w:sz="4" w:space="0" w:color="auto"/>
              <w:left w:val="single" w:sz="4" w:space="0" w:color="auto"/>
              <w:bottom w:val="single" w:sz="4" w:space="0" w:color="auto"/>
              <w:right w:val="single" w:sz="4" w:space="0" w:color="auto"/>
            </w:tcBorders>
          </w:tcPr>
          <w:p w14:paraId="473CE53F" w14:textId="0A918C05" w:rsidR="00093E1A" w:rsidRPr="007B6E70" w:rsidRDefault="00093E1A" w:rsidP="00093E1A">
            <w:pPr>
              <w:spacing w:after="0"/>
              <w:rPr>
                <w:rFonts w:eastAsia="Times New Roman"/>
                <w:color w:val="000000"/>
                <w:szCs w:val="26"/>
                <w:lang w:eastAsia="en-IE"/>
              </w:rPr>
            </w:pPr>
            <w:r w:rsidRPr="005B3BF9">
              <w:rPr>
                <w:rFonts w:eastAsia="Times New Roman"/>
                <w:color w:val="000000"/>
              </w:rPr>
              <w:t>Socio-economic group</w:t>
            </w:r>
            <w:r>
              <w:rPr>
                <w:rFonts w:eastAsia="Times New Roman"/>
                <w:color w:val="000000"/>
              </w:rPr>
              <w:t xml:space="preserve"> (compared to C2DE)</w:t>
            </w:r>
          </w:p>
        </w:tc>
        <w:tc>
          <w:tcPr>
            <w:tcW w:w="2549" w:type="dxa"/>
            <w:tcBorders>
              <w:top w:val="single" w:sz="4" w:space="0" w:color="auto"/>
              <w:left w:val="single" w:sz="4" w:space="0" w:color="auto"/>
              <w:bottom w:val="single" w:sz="4" w:space="0" w:color="auto"/>
              <w:right w:val="single" w:sz="4" w:space="0" w:color="auto"/>
            </w:tcBorders>
            <w:shd w:val="clear" w:color="auto" w:fill="auto"/>
          </w:tcPr>
          <w:p w14:paraId="028749A3" w14:textId="3FF8CF7E" w:rsidR="00093E1A" w:rsidRPr="007B6E70" w:rsidRDefault="00093E1A" w:rsidP="00093E1A">
            <w:pPr>
              <w:spacing w:after="0"/>
              <w:rPr>
                <w:rFonts w:eastAsia="Times New Roman"/>
                <w:color w:val="000000"/>
                <w:szCs w:val="26"/>
                <w:lang w:eastAsia="en-IE"/>
              </w:rPr>
            </w:pPr>
            <w:r w:rsidRPr="007B6E70">
              <w:rPr>
                <w:rFonts w:eastAsia="Times New Roman"/>
                <w:color w:val="000000"/>
                <w:szCs w:val="26"/>
                <w:lang w:eastAsia="en-IE"/>
              </w:rPr>
              <w:t>ABC1</w:t>
            </w:r>
          </w:p>
        </w:tc>
        <w:tc>
          <w:tcPr>
            <w:tcW w:w="8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B20A698" w14:textId="2EFFDD8C" w:rsidR="00093E1A" w:rsidRPr="007B6E70" w:rsidRDefault="00093E1A" w:rsidP="00093E1A">
            <w:pPr>
              <w:spacing w:after="0"/>
              <w:jc w:val="center"/>
              <w:rPr>
                <w:color w:val="000000"/>
                <w:szCs w:val="26"/>
              </w:rPr>
            </w:pPr>
            <w:r w:rsidRPr="007B6E70">
              <w:rPr>
                <w:color w:val="000000"/>
                <w:szCs w:val="26"/>
              </w:rPr>
              <w:t>1.27</w:t>
            </w:r>
            <w:r>
              <w:rPr>
                <w:color w:val="000000"/>
                <w:szCs w:val="26"/>
              </w:rPr>
              <w:t>*</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EA3C76C" w14:textId="77777777" w:rsidR="00093E1A" w:rsidRPr="007B6E70" w:rsidRDefault="00093E1A" w:rsidP="00093E1A">
            <w:pPr>
              <w:spacing w:after="0"/>
              <w:jc w:val="right"/>
              <w:rPr>
                <w:color w:val="000000"/>
                <w:szCs w:val="26"/>
              </w:rPr>
            </w:pPr>
            <w:r w:rsidRPr="007B6E70">
              <w:rPr>
                <w:color w:val="000000"/>
                <w:szCs w:val="26"/>
              </w:rPr>
              <w:t>1.04</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C265F89" w14:textId="77777777" w:rsidR="00093E1A" w:rsidRPr="007B6E70" w:rsidRDefault="00093E1A" w:rsidP="00093E1A">
            <w:pPr>
              <w:spacing w:after="0"/>
              <w:jc w:val="right"/>
              <w:rPr>
                <w:color w:val="000000"/>
                <w:szCs w:val="26"/>
              </w:rPr>
            </w:pPr>
            <w:r w:rsidRPr="007B6E70">
              <w:rPr>
                <w:color w:val="000000"/>
                <w:szCs w:val="26"/>
              </w:rPr>
              <w:t>1.55</w:t>
            </w:r>
          </w:p>
        </w:tc>
      </w:tr>
      <w:tr w:rsidR="00093E1A" w:rsidRPr="00D36774" w14:paraId="164B8C1C" w14:textId="77777777" w:rsidTr="00163B77">
        <w:trPr>
          <w:trHeight w:val="300"/>
        </w:trPr>
        <w:tc>
          <w:tcPr>
            <w:tcW w:w="2677" w:type="dxa"/>
            <w:tcBorders>
              <w:top w:val="single" w:sz="4" w:space="0" w:color="auto"/>
              <w:left w:val="single" w:sz="4" w:space="0" w:color="auto"/>
              <w:bottom w:val="single" w:sz="4" w:space="0" w:color="auto"/>
              <w:right w:val="single" w:sz="4" w:space="0" w:color="auto"/>
            </w:tcBorders>
          </w:tcPr>
          <w:p w14:paraId="00971AD1" w14:textId="0CB56360" w:rsidR="00093E1A" w:rsidRPr="007B6E70" w:rsidRDefault="00093E1A" w:rsidP="00093E1A">
            <w:pPr>
              <w:spacing w:after="0"/>
              <w:rPr>
                <w:rFonts w:eastAsia="Times New Roman"/>
                <w:color w:val="000000"/>
                <w:szCs w:val="26"/>
                <w:lang w:eastAsia="en-IE"/>
              </w:rPr>
            </w:pPr>
            <w:r w:rsidRPr="005B3BF9">
              <w:rPr>
                <w:rFonts w:eastAsia="Times New Roman"/>
                <w:color w:val="000000"/>
              </w:rPr>
              <w:t>Disability status</w:t>
            </w:r>
            <w:r>
              <w:rPr>
                <w:rFonts w:eastAsia="Times New Roman"/>
                <w:color w:val="000000"/>
              </w:rPr>
              <w:t xml:space="preserve"> (compared to not having a disability)</w:t>
            </w:r>
          </w:p>
        </w:tc>
        <w:tc>
          <w:tcPr>
            <w:tcW w:w="2549" w:type="dxa"/>
            <w:tcBorders>
              <w:top w:val="single" w:sz="4" w:space="0" w:color="auto"/>
              <w:left w:val="single" w:sz="4" w:space="0" w:color="auto"/>
              <w:bottom w:val="single" w:sz="4" w:space="0" w:color="auto"/>
              <w:right w:val="single" w:sz="4" w:space="0" w:color="auto"/>
            </w:tcBorders>
            <w:shd w:val="clear" w:color="auto" w:fill="auto"/>
          </w:tcPr>
          <w:p w14:paraId="5CE386DD" w14:textId="06337EE0" w:rsidR="00093E1A" w:rsidRPr="007B6E70" w:rsidRDefault="00093E1A" w:rsidP="00093E1A">
            <w:pPr>
              <w:spacing w:after="0"/>
              <w:rPr>
                <w:rFonts w:eastAsia="Times New Roman"/>
                <w:color w:val="000000"/>
                <w:szCs w:val="26"/>
                <w:lang w:eastAsia="en-IE"/>
              </w:rPr>
            </w:pPr>
            <w:r w:rsidRPr="007B6E70">
              <w:rPr>
                <w:rFonts w:eastAsia="Times New Roman"/>
                <w:color w:val="000000"/>
                <w:szCs w:val="26"/>
                <w:lang w:eastAsia="en-IE"/>
              </w:rPr>
              <w:t>Have a disability</w:t>
            </w:r>
          </w:p>
        </w:tc>
        <w:tc>
          <w:tcPr>
            <w:tcW w:w="8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FB9B88F" w14:textId="77777777" w:rsidR="00093E1A" w:rsidRPr="007B6E70" w:rsidRDefault="00093E1A" w:rsidP="00093E1A">
            <w:pPr>
              <w:spacing w:after="0"/>
              <w:jc w:val="center"/>
              <w:rPr>
                <w:color w:val="000000"/>
                <w:szCs w:val="26"/>
              </w:rPr>
            </w:pPr>
            <w:r w:rsidRPr="007B6E70">
              <w:rPr>
                <w:color w:val="000000"/>
                <w:szCs w:val="26"/>
              </w:rPr>
              <w:t>0.44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2EA0B7C" w14:textId="77777777" w:rsidR="00093E1A" w:rsidRPr="007B6E70" w:rsidRDefault="00093E1A" w:rsidP="00093E1A">
            <w:pPr>
              <w:spacing w:after="0"/>
              <w:jc w:val="right"/>
              <w:rPr>
                <w:color w:val="000000"/>
                <w:szCs w:val="26"/>
              </w:rPr>
            </w:pPr>
            <w:r w:rsidRPr="007B6E70">
              <w:rPr>
                <w:color w:val="000000"/>
                <w:szCs w:val="26"/>
              </w:rPr>
              <w:t>0.33</w:t>
            </w:r>
          </w:p>
        </w:tc>
        <w:tc>
          <w:tcPr>
            <w:tcW w:w="99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7C75D1A" w14:textId="77777777" w:rsidR="00093E1A" w:rsidRPr="007B6E70" w:rsidRDefault="00093E1A" w:rsidP="00093E1A">
            <w:pPr>
              <w:spacing w:after="0"/>
              <w:jc w:val="right"/>
              <w:rPr>
                <w:color w:val="000000"/>
                <w:szCs w:val="26"/>
              </w:rPr>
            </w:pPr>
            <w:r w:rsidRPr="007B6E70">
              <w:rPr>
                <w:color w:val="000000"/>
                <w:szCs w:val="26"/>
              </w:rPr>
              <w:t>0.58</w:t>
            </w:r>
          </w:p>
        </w:tc>
      </w:tr>
      <w:tr w:rsidR="00093E1A" w:rsidRPr="00D36774" w14:paraId="36FDEF41" w14:textId="77777777" w:rsidTr="00163B77">
        <w:trPr>
          <w:trHeight w:val="300"/>
        </w:trPr>
        <w:tc>
          <w:tcPr>
            <w:tcW w:w="2677" w:type="dxa"/>
            <w:tcBorders>
              <w:top w:val="single" w:sz="4" w:space="0" w:color="auto"/>
              <w:left w:val="single" w:sz="4" w:space="0" w:color="auto"/>
              <w:bottom w:val="single" w:sz="4" w:space="0" w:color="auto"/>
              <w:right w:val="single" w:sz="4" w:space="0" w:color="auto"/>
            </w:tcBorders>
          </w:tcPr>
          <w:p w14:paraId="6AAB1EBF" w14:textId="25B21F43" w:rsidR="00093E1A" w:rsidRPr="007B6E70" w:rsidRDefault="00093E1A" w:rsidP="00093E1A">
            <w:pPr>
              <w:spacing w:after="0"/>
              <w:rPr>
                <w:rFonts w:eastAsia="Times New Roman"/>
                <w:color w:val="000000"/>
                <w:szCs w:val="26"/>
                <w:lang w:eastAsia="en-IE"/>
              </w:rPr>
            </w:pPr>
            <w:r>
              <w:rPr>
                <w:rFonts w:eastAsia="Times New Roman"/>
                <w:color w:val="000000"/>
                <w:lang w:eastAsia="en-IE"/>
              </w:rPr>
              <w:t>Social isolation (compared to not at risk of social isolation)†</w:t>
            </w:r>
          </w:p>
        </w:tc>
        <w:tc>
          <w:tcPr>
            <w:tcW w:w="2549" w:type="dxa"/>
            <w:tcBorders>
              <w:top w:val="single" w:sz="4" w:space="0" w:color="auto"/>
              <w:left w:val="single" w:sz="4" w:space="0" w:color="auto"/>
              <w:bottom w:val="single" w:sz="4" w:space="0" w:color="auto"/>
              <w:right w:val="single" w:sz="4" w:space="0" w:color="auto"/>
            </w:tcBorders>
            <w:shd w:val="clear" w:color="auto" w:fill="auto"/>
          </w:tcPr>
          <w:p w14:paraId="2E3E8B9E" w14:textId="3FEC6352" w:rsidR="00093E1A" w:rsidRPr="007B6E70" w:rsidRDefault="00093E1A" w:rsidP="00093E1A">
            <w:pPr>
              <w:spacing w:after="0"/>
              <w:rPr>
                <w:rFonts w:eastAsia="Times New Roman"/>
                <w:color w:val="000000"/>
                <w:szCs w:val="26"/>
                <w:lang w:eastAsia="en-IE"/>
              </w:rPr>
            </w:pPr>
            <w:r w:rsidRPr="007B6E70">
              <w:rPr>
                <w:rFonts w:eastAsia="Times New Roman"/>
                <w:color w:val="000000"/>
                <w:szCs w:val="26"/>
                <w:lang w:eastAsia="en-IE"/>
              </w:rPr>
              <w:t>At risk of social isolation</w:t>
            </w:r>
          </w:p>
        </w:tc>
        <w:tc>
          <w:tcPr>
            <w:tcW w:w="8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07EE75E" w14:textId="77777777" w:rsidR="00093E1A" w:rsidRPr="007B6E70" w:rsidRDefault="00093E1A" w:rsidP="00093E1A">
            <w:pPr>
              <w:spacing w:after="0"/>
              <w:jc w:val="center"/>
              <w:rPr>
                <w:color w:val="000000"/>
                <w:szCs w:val="26"/>
              </w:rPr>
            </w:pPr>
            <w:r w:rsidRPr="007B6E70">
              <w:rPr>
                <w:color w:val="000000"/>
                <w:szCs w:val="26"/>
              </w:rPr>
              <w:t>0.57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F7ED91E" w14:textId="77777777" w:rsidR="00093E1A" w:rsidRPr="007B6E70" w:rsidRDefault="00093E1A" w:rsidP="00093E1A">
            <w:pPr>
              <w:spacing w:after="0"/>
              <w:jc w:val="right"/>
              <w:rPr>
                <w:color w:val="000000"/>
                <w:szCs w:val="26"/>
              </w:rPr>
            </w:pPr>
            <w:r w:rsidRPr="007B6E70">
              <w:rPr>
                <w:color w:val="000000"/>
                <w:szCs w:val="26"/>
              </w:rPr>
              <w:t>0.45</w:t>
            </w:r>
          </w:p>
        </w:tc>
        <w:tc>
          <w:tcPr>
            <w:tcW w:w="99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05C10D2" w14:textId="77777777" w:rsidR="00093E1A" w:rsidRPr="007B6E70" w:rsidRDefault="00093E1A" w:rsidP="00093E1A">
            <w:pPr>
              <w:spacing w:after="0"/>
              <w:jc w:val="right"/>
              <w:rPr>
                <w:color w:val="000000"/>
                <w:szCs w:val="26"/>
              </w:rPr>
            </w:pPr>
            <w:r w:rsidRPr="007B6E70">
              <w:rPr>
                <w:color w:val="000000"/>
                <w:szCs w:val="26"/>
              </w:rPr>
              <w:t>0.71</w:t>
            </w:r>
          </w:p>
        </w:tc>
      </w:tr>
      <w:tr w:rsidR="00093E1A" w:rsidRPr="00D36774" w14:paraId="197A8498" w14:textId="77777777" w:rsidTr="00163B77">
        <w:trPr>
          <w:trHeight w:val="300"/>
        </w:trPr>
        <w:tc>
          <w:tcPr>
            <w:tcW w:w="2677" w:type="dxa"/>
            <w:tcBorders>
              <w:top w:val="single" w:sz="4" w:space="0" w:color="auto"/>
              <w:left w:val="single" w:sz="4" w:space="0" w:color="auto"/>
              <w:bottom w:val="single" w:sz="4" w:space="0" w:color="auto"/>
              <w:right w:val="single" w:sz="4" w:space="0" w:color="auto"/>
            </w:tcBorders>
          </w:tcPr>
          <w:p w14:paraId="1ECCDE7C" w14:textId="3D660875" w:rsidR="00093E1A" w:rsidRPr="007B6E70" w:rsidRDefault="00093E1A" w:rsidP="00093E1A">
            <w:pPr>
              <w:spacing w:after="0"/>
              <w:rPr>
                <w:rFonts w:eastAsia="Times New Roman"/>
                <w:color w:val="000000"/>
                <w:szCs w:val="26"/>
                <w:lang w:eastAsia="en-IE"/>
              </w:rPr>
            </w:pPr>
            <w:r w:rsidRPr="005B3BF9">
              <w:rPr>
                <w:rFonts w:eastAsia="Times New Roman"/>
                <w:color w:val="000000"/>
              </w:rPr>
              <w:t>Know someone with a disability</w:t>
            </w:r>
            <w:r>
              <w:rPr>
                <w:rFonts w:eastAsia="Times New Roman"/>
                <w:color w:val="000000"/>
              </w:rPr>
              <w:t xml:space="preserve"> (compared to not knowing)</w:t>
            </w:r>
          </w:p>
        </w:tc>
        <w:tc>
          <w:tcPr>
            <w:tcW w:w="2549" w:type="dxa"/>
            <w:tcBorders>
              <w:top w:val="single" w:sz="4" w:space="0" w:color="auto"/>
              <w:left w:val="single" w:sz="4" w:space="0" w:color="auto"/>
              <w:bottom w:val="single" w:sz="4" w:space="0" w:color="auto"/>
              <w:right w:val="single" w:sz="4" w:space="0" w:color="auto"/>
            </w:tcBorders>
            <w:shd w:val="clear" w:color="auto" w:fill="auto"/>
          </w:tcPr>
          <w:p w14:paraId="416BDA06" w14:textId="41C78883" w:rsidR="00093E1A" w:rsidRPr="007B6E70" w:rsidRDefault="00093E1A" w:rsidP="00093E1A">
            <w:pPr>
              <w:spacing w:after="0"/>
              <w:rPr>
                <w:rFonts w:eastAsia="Times New Roman"/>
                <w:color w:val="000000"/>
                <w:szCs w:val="26"/>
                <w:lang w:eastAsia="en-IE"/>
              </w:rPr>
            </w:pPr>
            <w:r w:rsidRPr="007B6E70">
              <w:rPr>
                <w:rFonts w:eastAsia="Times New Roman"/>
                <w:color w:val="000000"/>
                <w:szCs w:val="26"/>
                <w:lang w:eastAsia="en-IE"/>
              </w:rPr>
              <w:t>Yes</w:t>
            </w:r>
          </w:p>
        </w:tc>
        <w:tc>
          <w:tcPr>
            <w:tcW w:w="8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6197F491" w14:textId="77777777" w:rsidR="00093E1A" w:rsidRPr="007B6E70" w:rsidRDefault="00093E1A" w:rsidP="00093E1A">
            <w:pPr>
              <w:spacing w:after="0"/>
              <w:jc w:val="center"/>
              <w:rPr>
                <w:color w:val="000000"/>
                <w:szCs w:val="26"/>
              </w:rPr>
            </w:pPr>
            <w:r w:rsidRPr="007B6E70">
              <w:rPr>
                <w:color w:val="000000"/>
                <w:szCs w:val="26"/>
              </w:rPr>
              <w:t>0.99</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D8E3718" w14:textId="77777777" w:rsidR="00093E1A" w:rsidRPr="007B6E70" w:rsidRDefault="00093E1A" w:rsidP="00093E1A">
            <w:pPr>
              <w:spacing w:after="0"/>
              <w:jc w:val="right"/>
              <w:rPr>
                <w:color w:val="000000"/>
                <w:szCs w:val="26"/>
              </w:rPr>
            </w:pPr>
            <w:r w:rsidRPr="007B6E70">
              <w:rPr>
                <w:color w:val="000000"/>
                <w:szCs w:val="26"/>
              </w:rPr>
              <w:t>0.72</w:t>
            </w:r>
          </w:p>
        </w:tc>
        <w:tc>
          <w:tcPr>
            <w:tcW w:w="99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3E45414" w14:textId="77777777" w:rsidR="00093E1A" w:rsidRPr="007B6E70" w:rsidRDefault="00093E1A" w:rsidP="00093E1A">
            <w:pPr>
              <w:spacing w:after="0"/>
              <w:jc w:val="right"/>
              <w:rPr>
                <w:color w:val="000000"/>
                <w:szCs w:val="26"/>
              </w:rPr>
            </w:pPr>
            <w:r w:rsidRPr="007B6E70">
              <w:rPr>
                <w:color w:val="000000"/>
                <w:szCs w:val="26"/>
              </w:rPr>
              <w:t>1.37</w:t>
            </w:r>
          </w:p>
        </w:tc>
      </w:tr>
      <w:tr w:rsidR="00093E1A" w:rsidRPr="00D36774" w14:paraId="24E9C4D7" w14:textId="77777777" w:rsidTr="00163B77">
        <w:trPr>
          <w:trHeight w:val="300"/>
        </w:trPr>
        <w:tc>
          <w:tcPr>
            <w:tcW w:w="2677" w:type="dxa"/>
            <w:tcBorders>
              <w:top w:val="single" w:sz="4" w:space="0" w:color="auto"/>
              <w:left w:val="single" w:sz="4" w:space="0" w:color="auto"/>
              <w:right w:val="single" w:sz="4" w:space="0" w:color="auto"/>
            </w:tcBorders>
          </w:tcPr>
          <w:p w14:paraId="2F860775" w14:textId="6E9CAEEA" w:rsidR="00093E1A" w:rsidRPr="007B6E70" w:rsidRDefault="00093E1A" w:rsidP="00093E1A">
            <w:pPr>
              <w:spacing w:after="0"/>
              <w:rPr>
                <w:rFonts w:eastAsia="Times New Roman"/>
                <w:color w:val="000000"/>
                <w:szCs w:val="26"/>
                <w:lang w:eastAsia="en-IE"/>
              </w:rPr>
            </w:pPr>
            <w:r>
              <w:rPr>
                <w:rFonts w:eastAsia="Times New Roman"/>
                <w:color w:val="000000"/>
                <w:lang w:eastAsia="en-IE"/>
              </w:rPr>
              <w:t xml:space="preserve">Region (compared to </w:t>
            </w:r>
          </w:p>
        </w:tc>
        <w:tc>
          <w:tcPr>
            <w:tcW w:w="2549" w:type="dxa"/>
            <w:tcBorders>
              <w:top w:val="single" w:sz="4" w:space="0" w:color="auto"/>
              <w:left w:val="single" w:sz="4" w:space="0" w:color="auto"/>
              <w:bottom w:val="single" w:sz="4" w:space="0" w:color="auto"/>
              <w:right w:val="single" w:sz="4" w:space="0" w:color="auto"/>
            </w:tcBorders>
            <w:shd w:val="clear" w:color="auto" w:fill="auto"/>
          </w:tcPr>
          <w:p w14:paraId="134D83B6" w14:textId="34800D2B" w:rsidR="00093E1A" w:rsidRPr="007B6E70" w:rsidRDefault="00093E1A" w:rsidP="00093E1A">
            <w:pPr>
              <w:spacing w:after="0"/>
              <w:rPr>
                <w:rFonts w:eastAsia="Times New Roman"/>
                <w:color w:val="000000"/>
                <w:szCs w:val="26"/>
                <w:lang w:eastAsia="en-IE"/>
              </w:rPr>
            </w:pPr>
            <w:r w:rsidRPr="007B6E70">
              <w:rPr>
                <w:rFonts w:eastAsia="Times New Roman"/>
                <w:color w:val="000000"/>
                <w:szCs w:val="26"/>
                <w:lang w:eastAsia="en-IE"/>
              </w:rPr>
              <w:t>Dublin</w:t>
            </w:r>
          </w:p>
        </w:tc>
        <w:tc>
          <w:tcPr>
            <w:tcW w:w="8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FC28D00" w14:textId="27D98CB7" w:rsidR="00093E1A" w:rsidRPr="007B6E70" w:rsidRDefault="00093E1A" w:rsidP="00093E1A">
            <w:pPr>
              <w:spacing w:after="0"/>
              <w:jc w:val="center"/>
              <w:rPr>
                <w:color w:val="000000"/>
                <w:szCs w:val="26"/>
              </w:rPr>
            </w:pPr>
            <w:r w:rsidRPr="007B6E70">
              <w:rPr>
                <w:color w:val="000000"/>
                <w:szCs w:val="26"/>
              </w:rPr>
              <w:t>1.41</w:t>
            </w:r>
            <w:r>
              <w:rPr>
                <w:color w:val="000000"/>
                <w:szCs w:val="26"/>
              </w:rPr>
              <w:t>*</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05A7EF1A" w14:textId="77777777" w:rsidR="00093E1A" w:rsidRPr="007B6E70" w:rsidRDefault="00093E1A" w:rsidP="00093E1A">
            <w:pPr>
              <w:spacing w:after="0"/>
              <w:jc w:val="right"/>
              <w:rPr>
                <w:color w:val="000000"/>
                <w:szCs w:val="26"/>
              </w:rPr>
            </w:pPr>
            <w:r w:rsidRPr="007B6E70">
              <w:rPr>
                <w:color w:val="000000"/>
                <w:szCs w:val="26"/>
              </w:rPr>
              <w:t>1.06</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68C7178" w14:textId="77777777" w:rsidR="00093E1A" w:rsidRPr="007B6E70" w:rsidRDefault="00093E1A" w:rsidP="00093E1A">
            <w:pPr>
              <w:spacing w:after="0"/>
              <w:jc w:val="right"/>
              <w:rPr>
                <w:color w:val="000000"/>
                <w:szCs w:val="26"/>
              </w:rPr>
            </w:pPr>
            <w:r w:rsidRPr="007B6E70">
              <w:rPr>
                <w:color w:val="000000"/>
                <w:szCs w:val="26"/>
              </w:rPr>
              <w:t>1.87</w:t>
            </w:r>
          </w:p>
        </w:tc>
      </w:tr>
      <w:tr w:rsidR="00093E1A" w:rsidRPr="00D36774" w14:paraId="6B9141F7" w14:textId="77777777" w:rsidTr="00163B77">
        <w:trPr>
          <w:trHeight w:val="300"/>
        </w:trPr>
        <w:tc>
          <w:tcPr>
            <w:tcW w:w="2677" w:type="dxa"/>
            <w:tcBorders>
              <w:left w:val="single" w:sz="4" w:space="0" w:color="auto"/>
              <w:right w:val="single" w:sz="4" w:space="0" w:color="auto"/>
            </w:tcBorders>
          </w:tcPr>
          <w:p w14:paraId="7463B725" w14:textId="5A55D0C0" w:rsidR="00093E1A" w:rsidRPr="007B6E70" w:rsidRDefault="00093E1A" w:rsidP="00093E1A">
            <w:pPr>
              <w:spacing w:after="0"/>
              <w:rPr>
                <w:rFonts w:eastAsia="Times New Roman"/>
                <w:color w:val="000000"/>
                <w:szCs w:val="26"/>
                <w:lang w:eastAsia="en-IE"/>
              </w:rPr>
            </w:pPr>
            <w:r>
              <w:rPr>
                <w:rFonts w:eastAsia="Times New Roman"/>
                <w:color w:val="000000"/>
                <w:lang w:eastAsia="en-IE"/>
              </w:rPr>
              <w:t>Munster)</w:t>
            </w:r>
          </w:p>
        </w:tc>
        <w:tc>
          <w:tcPr>
            <w:tcW w:w="2549" w:type="dxa"/>
            <w:tcBorders>
              <w:top w:val="single" w:sz="4" w:space="0" w:color="auto"/>
              <w:left w:val="single" w:sz="4" w:space="0" w:color="auto"/>
              <w:bottom w:val="single" w:sz="4" w:space="0" w:color="auto"/>
              <w:right w:val="single" w:sz="4" w:space="0" w:color="auto"/>
            </w:tcBorders>
            <w:shd w:val="clear" w:color="auto" w:fill="auto"/>
          </w:tcPr>
          <w:p w14:paraId="72CEE636" w14:textId="43D8EF5E" w:rsidR="00093E1A" w:rsidRPr="007B6E70" w:rsidRDefault="00093E1A" w:rsidP="00093E1A">
            <w:pPr>
              <w:spacing w:after="0"/>
              <w:rPr>
                <w:rFonts w:eastAsia="Times New Roman"/>
                <w:color w:val="000000"/>
                <w:szCs w:val="26"/>
                <w:lang w:eastAsia="en-IE"/>
              </w:rPr>
            </w:pPr>
            <w:r w:rsidRPr="007B6E70">
              <w:rPr>
                <w:rFonts w:eastAsia="Times New Roman"/>
                <w:color w:val="000000"/>
                <w:szCs w:val="26"/>
                <w:lang w:eastAsia="en-IE"/>
              </w:rPr>
              <w:t>Rest of Leinster</w:t>
            </w:r>
          </w:p>
        </w:tc>
        <w:tc>
          <w:tcPr>
            <w:tcW w:w="8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06629FAE" w14:textId="5BBBB7C7" w:rsidR="00093E1A" w:rsidRPr="007B6E70" w:rsidRDefault="00093E1A" w:rsidP="00093E1A">
            <w:pPr>
              <w:spacing w:after="0"/>
              <w:jc w:val="center"/>
              <w:rPr>
                <w:color w:val="000000"/>
                <w:szCs w:val="26"/>
              </w:rPr>
            </w:pPr>
            <w:r w:rsidRPr="007B6E70">
              <w:rPr>
                <w:color w:val="000000"/>
                <w:szCs w:val="26"/>
              </w:rPr>
              <w:t>1.87</w:t>
            </w:r>
            <w:r>
              <w:rPr>
                <w:color w:val="000000"/>
                <w:szCs w:val="26"/>
              </w:rPr>
              <w:t>*</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09485A5" w14:textId="77777777" w:rsidR="00093E1A" w:rsidRPr="007B6E70" w:rsidRDefault="00093E1A" w:rsidP="00093E1A">
            <w:pPr>
              <w:spacing w:after="0"/>
              <w:jc w:val="right"/>
              <w:rPr>
                <w:color w:val="000000"/>
                <w:szCs w:val="26"/>
              </w:rPr>
            </w:pPr>
            <w:r w:rsidRPr="007B6E70">
              <w:rPr>
                <w:color w:val="000000"/>
                <w:szCs w:val="26"/>
              </w:rPr>
              <w:t>1.43</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CD7BD98" w14:textId="77777777" w:rsidR="00093E1A" w:rsidRPr="007B6E70" w:rsidRDefault="00093E1A" w:rsidP="00093E1A">
            <w:pPr>
              <w:spacing w:after="0"/>
              <w:jc w:val="right"/>
              <w:rPr>
                <w:color w:val="000000"/>
                <w:szCs w:val="26"/>
              </w:rPr>
            </w:pPr>
            <w:r w:rsidRPr="007B6E70">
              <w:rPr>
                <w:color w:val="000000"/>
                <w:szCs w:val="26"/>
              </w:rPr>
              <w:t>2.45</w:t>
            </w:r>
          </w:p>
        </w:tc>
      </w:tr>
      <w:tr w:rsidR="00093E1A" w:rsidRPr="00D36774" w14:paraId="477B11C4" w14:textId="77777777" w:rsidTr="00163B77">
        <w:trPr>
          <w:trHeight w:val="300"/>
        </w:trPr>
        <w:tc>
          <w:tcPr>
            <w:tcW w:w="2677" w:type="dxa"/>
            <w:tcBorders>
              <w:left w:val="single" w:sz="4" w:space="0" w:color="auto"/>
              <w:bottom w:val="single" w:sz="4" w:space="0" w:color="auto"/>
              <w:right w:val="single" w:sz="4" w:space="0" w:color="auto"/>
            </w:tcBorders>
          </w:tcPr>
          <w:p w14:paraId="3B6B13CB" w14:textId="77777777" w:rsidR="00093E1A" w:rsidRPr="007B6E70" w:rsidRDefault="00093E1A" w:rsidP="00093E1A">
            <w:pPr>
              <w:spacing w:after="0"/>
              <w:rPr>
                <w:rFonts w:eastAsia="Times New Roman"/>
                <w:color w:val="000000"/>
                <w:szCs w:val="26"/>
                <w:lang w:eastAsia="en-IE"/>
              </w:rPr>
            </w:pPr>
          </w:p>
        </w:tc>
        <w:tc>
          <w:tcPr>
            <w:tcW w:w="2549" w:type="dxa"/>
            <w:tcBorders>
              <w:top w:val="single" w:sz="4" w:space="0" w:color="auto"/>
              <w:left w:val="single" w:sz="4" w:space="0" w:color="auto"/>
              <w:bottom w:val="single" w:sz="4" w:space="0" w:color="auto"/>
              <w:right w:val="single" w:sz="4" w:space="0" w:color="auto"/>
            </w:tcBorders>
            <w:shd w:val="clear" w:color="auto" w:fill="auto"/>
          </w:tcPr>
          <w:p w14:paraId="1511199D" w14:textId="30760A04" w:rsidR="00093E1A" w:rsidRPr="007B6E70" w:rsidRDefault="00093E1A" w:rsidP="00093E1A">
            <w:pPr>
              <w:spacing w:after="0"/>
              <w:rPr>
                <w:rFonts w:eastAsia="Times New Roman"/>
                <w:color w:val="000000"/>
                <w:szCs w:val="26"/>
                <w:lang w:eastAsia="en-IE"/>
              </w:rPr>
            </w:pPr>
            <w:r w:rsidRPr="007B6E70">
              <w:rPr>
                <w:rFonts w:eastAsia="Times New Roman"/>
                <w:color w:val="000000"/>
                <w:szCs w:val="26"/>
                <w:lang w:eastAsia="en-IE"/>
              </w:rPr>
              <w:t>Connaught/Ulster</w:t>
            </w:r>
          </w:p>
        </w:tc>
        <w:tc>
          <w:tcPr>
            <w:tcW w:w="8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C104FBC" w14:textId="446E1A7E" w:rsidR="00093E1A" w:rsidRPr="007B6E70" w:rsidRDefault="00093E1A" w:rsidP="00093E1A">
            <w:pPr>
              <w:spacing w:after="0"/>
              <w:jc w:val="center"/>
              <w:rPr>
                <w:color w:val="000000"/>
                <w:szCs w:val="26"/>
              </w:rPr>
            </w:pPr>
            <w:r w:rsidRPr="007B6E70">
              <w:rPr>
                <w:color w:val="000000"/>
                <w:szCs w:val="26"/>
              </w:rPr>
              <w:t>1.36</w:t>
            </w:r>
            <w:r>
              <w:rPr>
                <w:color w:val="000000"/>
                <w:szCs w:val="26"/>
              </w:rPr>
              <w:t>*</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8CFC5E0" w14:textId="77777777" w:rsidR="00093E1A" w:rsidRPr="007B6E70" w:rsidRDefault="00093E1A" w:rsidP="00093E1A">
            <w:pPr>
              <w:spacing w:after="0"/>
              <w:jc w:val="right"/>
              <w:rPr>
                <w:color w:val="000000"/>
                <w:szCs w:val="26"/>
              </w:rPr>
            </w:pPr>
            <w:r w:rsidRPr="007B6E70">
              <w:rPr>
                <w:color w:val="000000"/>
                <w:szCs w:val="26"/>
              </w:rPr>
              <w:t>1.00</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5E6EF67" w14:textId="77777777" w:rsidR="00093E1A" w:rsidRPr="007B6E70" w:rsidRDefault="00093E1A" w:rsidP="00093E1A">
            <w:pPr>
              <w:spacing w:after="0"/>
              <w:jc w:val="right"/>
              <w:rPr>
                <w:color w:val="000000"/>
                <w:szCs w:val="26"/>
              </w:rPr>
            </w:pPr>
            <w:r w:rsidRPr="007B6E70">
              <w:rPr>
                <w:color w:val="000000"/>
                <w:szCs w:val="26"/>
              </w:rPr>
              <w:t>1.84</w:t>
            </w:r>
          </w:p>
        </w:tc>
      </w:tr>
      <w:tr w:rsidR="00093E1A" w:rsidRPr="00D36774" w14:paraId="546D41EC" w14:textId="77777777" w:rsidTr="00163B77">
        <w:trPr>
          <w:trHeight w:val="300"/>
        </w:trPr>
        <w:tc>
          <w:tcPr>
            <w:tcW w:w="2677" w:type="dxa"/>
            <w:tcBorders>
              <w:top w:val="single" w:sz="4" w:space="0" w:color="auto"/>
              <w:left w:val="single" w:sz="4" w:space="0" w:color="auto"/>
              <w:right w:val="single" w:sz="4" w:space="0" w:color="auto"/>
            </w:tcBorders>
          </w:tcPr>
          <w:p w14:paraId="48155DF2" w14:textId="7E40DBD9" w:rsidR="00093E1A" w:rsidRPr="007B6E70" w:rsidRDefault="00093E1A" w:rsidP="00093E1A">
            <w:pPr>
              <w:spacing w:after="0"/>
              <w:rPr>
                <w:rFonts w:eastAsia="Times New Roman"/>
                <w:color w:val="000000"/>
                <w:szCs w:val="26"/>
                <w:lang w:eastAsia="en-IE"/>
              </w:rPr>
            </w:pPr>
            <w:r>
              <w:rPr>
                <w:rFonts w:eastAsia="Times New Roman"/>
                <w:color w:val="000000"/>
                <w:lang w:eastAsia="en-IE"/>
              </w:rPr>
              <w:t>Frequency of contact (compared to at least</w:t>
            </w:r>
          </w:p>
        </w:tc>
        <w:tc>
          <w:tcPr>
            <w:tcW w:w="2549" w:type="dxa"/>
            <w:tcBorders>
              <w:top w:val="single" w:sz="4" w:space="0" w:color="auto"/>
              <w:left w:val="single" w:sz="4" w:space="0" w:color="auto"/>
              <w:bottom w:val="single" w:sz="4" w:space="0" w:color="auto"/>
              <w:right w:val="single" w:sz="4" w:space="0" w:color="auto"/>
            </w:tcBorders>
            <w:shd w:val="clear" w:color="auto" w:fill="auto"/>
          </w:tcPr>
          <w:p w14:paraId="43BFDE70" w14:textId="15E33282" w:rsidR="00093E1A" w:rsidRPr="007B6E70" w:rsidRDefault="00093E1A" w:rsidP="00093E1A">
            <w:pPr>
              <w:spacing w:after="0"/>
              <w:rPr>
                <w:rFonts w:eastAsia="Times New Roman"/>
                <w:color w:val="000000"/>
                <w:szCs w:val="26"/>
                <w:lang w:eastAsia="en-IE"/>
              </w:rPr>
            </w:pPr>
            <w:r w:rsidRPr="007B6E70">
              <w:rPr>
                <w:rFonts w:eastAsia="Times New Roman"/>
                <w:color w:val="000000"/>
                <w:szCs w:val="26"/>
                <w:lang w:eastAsia="en-IE"/>
              </w:rPr>
              <w:t>Monthly to three monthly</w:t>
            </w:r>
          </w:p>
        </w:tc>
        <w:tc>
          <w:tcPr>
            <w:tcW w:w="8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2C555B7" w14:textId="77777777" w:rsidR="00093E1A" w:rsidRPr="007B6E70" w:rsidRDefault="00093E1A" w:rsidP="00093E1A">
            <w:pPr>
              <w:spacing w:after="0"/>
              <w:jc w:val="center"/>
              <w:rPr>
                <w:color w:val="000000"/>
                <w:szCs w:val="26"/>
              </w:rPr>
            </w:pPr>
            <w:r w:rsidRPr="007B6E70">
              <w:rPr>
                <w:color w:val="000000"/>
                <w:szCs w:val="26"/>
              </w:rPr>
              <w:t>1.01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7761DF4" w14:textId="77777777" w:rsidR="00093E1A" w:rsidRPr="007B6E70" w:rsidRDefault="00093E1A" w:rsidP="00093E1A">
            <w:pPr>
              <w:spacing w:after="0"/>
              <w:jc w:val="right"/>
              <w:rPr>
                <w:color w:val="000000"/>
                <w:szCs w:val="26"/>
              </w:rPr>
            </w:pPr>
            <w:r w:rsidRPr="007B6E70">
              <w:rPr>
                <w:color w:val="000000"/>
                <w:szCs w:val="26"/>
              </w:rPr>
              <w:t>0.78</w:t>
            </w:r>
          </w:p>
        </w:tc>
        <w:tc>
          <w:tcPr>
            <w:tcW w:w="99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967F6A0" w14:textId="77777777" w:rsidR="00093E1A" w:rsidRPr="007B6E70" w:rsidRDefault="00093E1A" w:rsidP="00093E1A">
            <w:pPr>
              <w:spacing w:after="0"/>
              <w:jc w:val="right"/>
              <w:rPr>
                <w:color w:val="000000"/>
                <w:szCs w:val="26"/>
              </w:rPr>
            </w:pPr>
            <w:r w:rsidRPr="007B6E70">
              <w:rPr>
                <w:color w:val="000000"/>
                <w:szCs w:val="26"/>
              </w:rPr>
              <w:t>1.30</w:t>
            </w:r>
          </w:p>
        </w:tc>
      </w:tr>
      <w:tr w:rsidR="00093E1A" w:rsidRPr="00D36774" w14:paraId="5B451AAC" w14:textId="77777777" w:rsidTr="00163B77">
        <w:trPr>
          <w:trHeight w:val="300"/>
        </w:trPr>
        <w:tc>
          <w:tcPr>
            <w:tcW w:w="2677" w:type="dxa"/>
            <w:tcBorders>
              <w:left w:val="single" w:sz="4" w:space="0" w:color="auto"/>
              <w:bottom w:val="single" w:sz="4" w:space="0" w:color="auto"/>
              <w:right w:val="single" w:sz="4" w:space="0" w:color="auto"/>
            </w:tcBorders>
          </w:tcPr>
          <w:p w14:paraId="0AA10A8D" w14:textId="616F19E2" w:rsidR="00093E1A" w:rsidRPr="007B6E70" w:rsidRDefault="00093E1A" w:rsidP="00093E1A">
            <w:pPr>
              <w:spacing w:after="0"/>
              <w:rPr>
                <w:rFonts w:eastAsia="Times New Roman"/>
                <w:color w:val="000000"/>
                <w:szCs w:val="26"/>
                <w:lang w:eastAsia="en-IE"/>
              </w:rPr>
            </w:pPr>
            <w:r>
              <w:rPr>
                <w:rFonts w:eastAsia="Times New Roman"/>
                <w:color w:val="000000"/>
                <w:lang w:eastAsia="en-IE"/>
              </w:rPr>
              <w:t>weekly)</w:t>
            </w:r>
          </w:p>
        </w:tc>
        <w:tc>
          <w:tcPr>
            <w:tcW w:w="2549" w:type="dxa"/>
            <w:tcBorders>
              <w:top w:val="single" w:sz="4" w:space="0" w:color="auto"/>
              <w:left w:val="single" w:sz="4" w:space="0" w:color="auto"/>
              <w:bottom w:val="single" w:sz="4" w:space="0" w:color="auto"/>
              <w:right w:val="single" w:sz="4" w:space="0" w:color="auto"/>
            </w:tcBorders>
            <w:shd w:val="clear" w:color="auto" w:fill="auto"/>
          </w:tcPr>
          <w:p w14:paraId="18533D85" w14:textId="76C1FA02" w:rsidR="00093E1A" w:rsidRPr="007B6E70" w:rsidRDefault="00093E1A" w:rsidP="00093E1A">
            <w:pPr>
              <w:spacing w:after="0"/>
              <w:rPr>
                <w:rFonts w:eastAsia="Times New Roman"/>
                <w:color w:val="000000"/>
                <w:szCs w:val="26"/>
                <w:lang w:eastAsia="en-IE"/>
              </w:rPr>
            </w:pPr>
            <w:r w:rsidRPr="007B6E70">
              <w:rPr>
                <w:rFonts w:eastAsia="Times New Roman"/>
                <w:color w:val="000000"/>
                <w:szCs w:val="26"/>
                <w:lang w:eastAsia="en-IE"/>
              </w:rPr>
              <w:t>Less often/never</w:t>
            </w:r>
          </w:p>
        </w:tc>
        <w:tc>
          <w:tcPr>
            <w:tcW w:w="8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C6BE8C3" w14:textId="77777777" w:rsidR="00093E1A" w:rsidRPr="007B6E70" w:rsidRDefault="00093E1A" w:rsidP="00093E1A">
            <w:pPr>
              <w:spacing w:after="0"/>
              <w:jc w:val="center"/>
              <w:rPr>
                <w:color w:val="000000"/>
                <w:szCs w:val="26"/>
              </w:rPr>
            </w:pPr>
            <w:r w:rsidRPr="007B6E70">
              <w:rPr>
                <w:color w:val="000000"/>
                <w:szCs w:val="26"/>
              </w:rPr>
              <w:t>0.92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2CD6BB0" w14:textId="77777777" w:rsidR="00093E1A" w:rsidRPr="007B6E70" w:rsidRDefault="00093E1A" w:rsidP="00093E1A">
            <w:pPr>
              <w:spacing w:after="0"/>
              <w:jc w:val="right"/>
              <w:rPr>
                <w:color w:val="000000"/>
                <w:szCs w:val="26"/>
              </w:rPr>
            </w:pPr>
            <w:r w:rsidRPr="007B6E70">
              <w:rPr>
                <w:color w:val="000000"/>
                <w:szCs w:val="26"/>
              </w:rPr>
              <w:t>0.71</w:t>
            </w:r>
          </w:p>
        </w:tc>
        <w:tc>
          <w:tcPr>
            <w:tcW w:w="99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DA91986" w14:textId="77777777" w:rsidR="00093E1A" w:rsidRPr="007B6E70" w:rsidRDefault="00093E1A" w:rsidP="00093E1A">
            <w:pPr>
              <w:spacing w:after="0"/>
              <w:jc w:val="right"/>
              <w:rPr>
                <w:color w:val="000000"/>
                <w:szCs w:val="26"/>
              </w:rPr>
            </w:pPr>
            <w:r w:rsidRPr="007B6E70">
              <w:rPr>
                <w:color w:val="000000"/>
                <w:szCs w:val="26"/>
              </w:rPr>
              <w:t>1.20</w:t>
            </w:r>
          </w:p>
        </w:tc>
      </w:tr>
    </w:tbl>
    <w:p w14:paraId="055A6A27" w14:textId="5456999B" w:rsidR="003E7734" w:rsidRPr="002430D1" w:rsidRDefault="003E7734" w:rsidP="002430D1">
      <w:pPr>
        <w:spacing w:after="0"/>
        <w:rPr>
          <w:sz w:val="22"/>
        </w:rPr>
      </w:pPr>
      <w:r w:rsidRPr="002430D1">
        <w:rPr>
          <w:sz w:val="22"/>
        </w:rPr>
        <w:t>*Denotes a statistically significant finding</w:t>
      </w:r>
      <w:r w:rsidR="001B58DD">
        <w:rPr>
          <w:sz w:val="22"/>
        </w:rPr>
        <w:t xml:space="preserve">. </w:t>
      </w:r>
      <w:r w:rsidR="001B58DD" w:rsidRPr="002430D1">
        <w:rPr>
          <w:sz w:val="22"/>
        </w:rPr>
        <w:t>Dependant variable relates to question 22</w:t>
      </w:r>
    </w:p>
    <w:p w14:paraId="78A71522" w14:textId="3FCA9F19" w:rsidR="003E7734" w:rsidRPr="002430D1" w:rsidRDefault="003E7734" w:rsidP="002430D1">
      <w:pPr>
        <w:spacing w:after="0"/>
        <w:rPr>
          <w:sz w:val="22"/>
        </w:rPr>
      </w:pPr>
      <w:r w:rsidRPr="002430D1">
        <w:rPr>
          <w:sz w:val="22"/>
        </w:rPr>
        <w:t>OR &gt;1 or &lt;1 indicates a higher or lower level of happiness</w:t>
      </w:r>
    </w:p>
    <w:p w14:paraId="7D6D49AC" w14:textId="77777777" w:rsidR="003E7734" w:rsidRPr="002430D1" w:rsidRDefault="003E7734" w:rsidP="002430D1">
      <w:pPr>
        <w:spacing w:after="0"/>
        <w:rPr>
          <w:sz w:val="22"/>
        </w:rPr>
      </w:pPr>
      <w:r w:rsidRPr="002430D1">
        <w:rPr>
          <w:sz w:val="22"/>
        </w:rPr>
        <w:t>Happiness scale – 1 means very unhappy and 10 means very happy</w:t>
      </w:r>
    </w:p>
    <w:p w14:paraId="7EBC6DB0" w14:textId="77777777" w:rsidR="003E7734" w:rsidRPr="002430D1" w:rsidRDefault="003E7734" w:rsidP="002430D1">
      <w:pPr>
        <w:spacing w:after="0"/>
        <w:rPr>
          <w:sz w:val="22"/>
        </w:rPr>
      </w:pPr>
      <w:r w:rsidRPr="002430D1">
        <w:rPr>
          <w:sz w:val="22"/>
        </w:rPr>
        <w:t>Scores grouped as 1-4 and then individual scores between 5 and 10</w:t>
      </w:r>
    </w:p>
    <w:p w14:paraId="4AE46AC5" w14:textId="77777777" w:rsidR="00093E1A" w:rsidRPr="002430D1" w:rsidRDefault="00093E1A" w:rsidP="002430D1">
      <w:pPr>
        <w:spacing w:after="0"/>
        <w:rPr>
          <w:sz w:val="22"/>
        </w:rPr>
      </w:pPr>
      <w:r w:rsidRPr="002430D1">
        <w:rPr>
          <w:sz w:val="22"/>
        </w:rPr>
        <w:t>†A score of 12 or less indicates risk of social isolation on the Lubben’s Social Network Scale</w:t>
      </w:r>
    </w:p>
    <w:p w14:paraId="23D79E3A" w14:textId="77777777" w:rsidR="003E7734" w:rsidRDefault="003E7734" w:rsidP="004D73E4">
      <w:pPr>
        <w:rPr>
          <w:sz w:val="22"/>
        </w:rPr>
      </w:pPr>
    </w:p>
    <w:p w14:paraId="051D0F08" w14:textId="77777777" w:rsidR="00451FEF" w:rsidRPr="00CB6DC7" w:rsidRDefault="00451FEF" w:rsidP="00451FEF">
      <w:pPr>
        <w:rPr>
          <w:sz w:val="22"/>
        </w:rPr>
      </w:pPr>
    </w:p>
    <w:p w14:paraId="46D65184" w14:textId="77777777" w:rsidR="00451FEF" w:rsidRDefault="00451FEF" w:rsidP="00451FEF">
      <w:pPr>
        <w:spacing w:after="0"/>
        <w:rPr>
          <w:b/>
          <w:bCs/>
          <w:sz w:val="22"/>
        </w:rPr>
        <w:sectPr w:rsidR="00451FEF" w:rsidSect="00265E4E">
          <w:pgSz w:w="11910" w:h="16840"/>
          <w:pgMar w:top="851" w:right="1701" w:bottom="851" w:left="1701" w:header="0" w:footer="720" w:gutter="0"/>
          <w:cols w:space="720"/>
          <w:docGrid w:linePitch="354"/>
        </w:sectPr>
      </w:pPr>
    </w:p>
    <w:p w14:paraId="270203DB" w14:textId="12CF76AB" w:rsidR="00451FEF" w:rsidRPr="00C224F0" w:rsidRDefault="003D00B3" w:rsidP="00C224F0">
      <w:pPr>
        <w:pStyle w:val="Style5"/>
        <w:spacing w:before="0"/>
      </w:pPr>
      <w:bookmarkStart w:id="213" w:name="_Toc496193579"/>
      <w:r w:rsidRPr="00C224F0">
        <w:t>Table A2</w:t>
      </w:r>
      <w:r w:rsidR="003967FF" w:rsidRPr="00C224F0">
        <w:t>.26</w:t>
      </w:r>
      <w:r w:rsidR="00142B7F" w:rsidRPr="00C224F0">
        <w:t>:</w:t>
      </w:r>
      <w:r w:rsidR="00451FEF" w:rsidRPr="00C224F0">
        <w:t xml:space="preserve"> </w:t>
      </w:r>
      <w:r w:rsidR="005E076A" w:rsidRPr="00C224F0">
        <w:t>A</w:t>
      </w:r>
      <w:r w:rsidR="00451FEF" w:rsidRPr="00C224F0">
        <w:t>nalysis of feeling tense by selected variables</w:t>
      </w:r>
      <w:bookmarkEnd w:id="213"/>
      <w:r w:rsidR="00451FEF" w:rsidRPr="00C224F0">
        <w:t xml:space="preserve"> </w:t>
      </w:r>
    </w:p>
    <w:tbl>
      <w:tblPr>
        <w:tblW w:w="144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2405"/>
        <w:gridCol w:w="709"/>
        <w:gridCol w:w="709"/>
        <w:gridCol w:w="567"/>
        <w:gridCol w:w="567"/>
        <w:gridCol w:w="567"/>
        <w:gridCol w:w="567"/>
        <w:gridCol w:w="708"/>
        <w:gridCol w:w="567"/>
        <w:gridCol w:w="709"/>
        <w:gridCol w:w="709"/>
        <w:gridCol w:w="709"/>
        <w:gridCol w:w="708"/>
        <w:gridCol w:w="556"/>
        <w:gridCol w:w="580"/>
        <w:gridCol w:w="567"/>
        <w:gridCol w:w="567"/>
        <w:gridCol w:w="567"/>
        <w:gridCol w:w="708"/>
        <w:gridCol w:w="654"/>
      </w:tblGrid>
      <w:tr w:rsidR="003E0D14" w:rsidRPr="00C224F0" w14:paraId="056B0826" w14:textId="3A724107" w:rsidTr="003E0D14">
        <w:trPr>
          <w:cantSplit/>
          <w:trHeight w:val="1134"/>
        </w:trPr>
        <w:tc>
          <w:tcPr>
            <w:tcW w:w="2405" w:type="dxa"/>
            <w:shd w:val="clear" w:color="auto" w:fill="auto"/>
            <w:tcMar>
              <w:top w:w="15" w:type="dxa"/>
              <w:left w:w="15" w:type="dxa"/>
              <w:bottom w:w="0" w:type="dxa"/>
              <w:right w:w="15" w:type="dxa"/>
            </w:tcMar>
            <w:vAlign w:val="center"/>
            <w:hideMark/>
          </w:tcPr>
          <w:p w14:paraId="135AA64D" w14:textId="62EEF5FC" w:rsidR="00163B77" w:rsidRPr="00C224F0" w:rsidRDefault="00163B77" w:rsidP="00163B77">
            <w:pPr>
              <w:widowControl/>
              <w:autoSpaceDE/>
              <w:autoSpaceDN/>
              <w:spacing w:after="0"/>
              <w:rPr>
                <w:rFonts w:eastAsia="Times New Roman" w:cs="Times New Roman"/>
                <w:b/>
                <w:szCs w:val="26"/>
                <w:lang w:eastAsia="en-IE"/>
              </w:rPr>
            </w:pPr>
            <w:r w:rsidRPr="00C224F0">
              <w:rPr>
                <w:rFonts w:eastAsia="Times New Roman" w:cs="Times New Roman"/>
                <w:b/>
                <w:szCs w:val="26"/>
                <w:lang w:eastAsia="en-IE"/>
              </w:rPr>
              <w:t xml:space="preserve">Feel tense </w:t>
            </w:r>
            <w:r w:rsidRPr="00C224F0">
              <w:rPr>
                <w:b/>
                <w:szCs w:val="26"/>
              </w:rPr>
              <w:t>(%)</w:t>
            </w:r>
          </w:p>
        </w:tc>
        <w:tc>
          <w:tcPr>
            <w:tcW w:w="709" w:type="dxa"/>
            <w:shd w:val="clear" w:color="auto" w:fill="auto"/>
            <w:tcMar>
              <w:top w:w="15" w:type="dxa"/>
              <w:left w:w="15" w:type="dxa"/>
              <w:bottom w:w="0" w:type="dxa"/>
              <w:right w:w="15" w:type="dxa"/>
            </w:tcMar>
            <w:textDirection w:val="btLr"/>
            <w:vAlign w:val="center"/>
            <w:hideMark/>
          </w:tcPr>
          <w:p w14:paraId="08915FF7" w14:textId="77777777" w:rsidR="00163B77" w:rsidRPr="00C224F0" w:rsidRDefault="00163B77" w:rsidP="00163B77">
            <w:pPr>
              <w:widowControl/>
              <w:autoSpaceDE/>
              <w:autoSpaceDN/>
              <w:spacing w:after="0" w:line="216" w:lineRule="auto"/>
              <w:ind w:left="113" w:right="113"/>
              <w:jc w:val="center"/>
              <w:rPr>
                <w:rFonts w:eastAsia="Times New Roman"/>
                <w:szCs w:val="26"/>
                <w:lang w:eastAsia="en-IE"/>
              </w:rPr>
            </w:pPr>
            <w:r w:rsidRPr="00C224F0">
              <w:rPr>
                <w:rFonts w:eastAsia="MS PGothic"/>
                <w:b/>
                <w:bCs/>
                <w:kern w:val="24"/>
                <w:szCs w:val="26"/>
                <w:lang w:eastAsia="en-IE"/>
              </w:rPr>
              <w:t>Male</w:t>
            </w:r>
          </w:p>
        </w:tc>
        <w:tc>
          <w:tcPr>
            <w:tcW w:w="709" w:type="dxa"/>
            <w:shd w:val="clear" w:color="auto" w:fill="auto"/>
            <w:tcMar>
              <w:top w:w="15" w:type="dxa"/>
              <w:left w:w="15" w:type="dxa"/>
              <w:bottom w:w="0" w:type="dxa"/>
              <w:right w:w="15" w:type="dxa"/>
            </w:tcMar>
            <w:textDirection w:val="btLr"/>
            <w:vAlign w:val="center"/>
            <w:hideMark/>
          </w:tcPr>
          <w:p w14:paraId="4C1B3B8E" w14:textId="77777777" w:rsidR="00163B77" w:rsidRPr="00C224F0" w:rsidRDefault="00163B77" w:rsidP="00163B77">
            <w:pPr>
              <w:widowControl/>
              <w:autoSpaceDE/>
              <w:autoSpaceDN/>
              <w:spacing w:after="0" w:line="216" w:lineRule="auto"/>
              <w:ind w:left="113" w:right="113"/>
              <w:jc w:val="center"/>
              <w:rPr>
                <w:rFonts w:eastAsia="Times New Roman"/>
                <w:szCs w:val="26"/>
                <w:lang w:eastAsia="en-IE"/>
              </w:rPr>
            </w:pPr>
            <w:r w:rsidRPr="00C224F0">
              <w:rPr>
                <w:rFonts w:eastAsia="MS PGothic"/>
                <w:b/>
                <w:bCs/>
                <w:kern w:val="24"/>
                <w:szCs w:val="26"/>
                <w:lang w:eastAsia="en-IE"/>
              </w:rPr>
              <w:t>Female</w:t>
            </w:r>
          </w:p>
        </w:tc>
        <w:tc>
          <w:tcPr>
            <w:tcW w:w="567" w:type="dxa"/>
            <w:shd w:val="clear" w:color="auto" w:fill="auto"/>
            <w:tcMar>
              <w:top w:w="15" w:type="dxa"/>
              <w:left w:w="15" w:type="dxa"/>
              <w:bottom w:w="0" w:type="dxa"/>
              <w:right w:w="15" w:type="dxa"/>
            </w:tcMar>
            <w:textDirection w:val="btLr"/>
            <w:vAlign w:val="center"/>
            <w:hideMark/>
          </w:tcPr>
          <w:p w14:paraId="4BC89299" w14:textId="77777777" w:rsidR="00163B77" w:rsidRPr="00C224F0" w:rsidRDefault="00163B77" w:rsidP="00163B77">
            <w:pPr>
              <w:widowControl/>
              <w:autoSpaceDE/>
              <w:autoSpaceDN/>
              <w:spacing w:after="0" w:line="216" w:lineRule="auto"/>
              <w:ind w:left="113" w:right="113"/>
              <w:jc w:val="center"/>
              <w:rPr>
                <w:rFonts w:eastAsia="Times New Roman"/>
                <w:szCs w:val="26"/>
                <w:lang w:eastAsia="en-IE"/>
              </w:rPr>
            </w:pPr>
            <w:r w:rsidRPr="00C224F0">
              <w:rPr>
                <w:rFonts w:eastAsia="MS PGothic"/>
                <w:b/>
                <w:bCs/>
                <w:kern w:val="24"/>
                <w:szCs w:val="26"/>
                <w:lang w:eastAsia="en-IE"/>
              </w:rPr>
              <w:t>Under 35</w:t>
            </w:r>
          </w:p>
        </w:tc>
        <w:tc>
          <w:tcPr>
            <w:tcW w:w="567" w:type="dxa"/>
            <w:shd w:val="clear" w:color="auto" w:fill="auto"/>
            <w:tcMar>
              <w:top w:w="15" w:type="dxa"/>
              <w:left w:w="15" w:type="dxa"/>
              <w:bottom w:w="0" w:type="dxa"/>
              <w:right w:w="15" w:type="dxa"/>
            </w:tcMar>
            <w:textDirection w:val="btLr"/>
            <w:vAlign w:val="center"/>
            <w:hideMark/>
          </w:tcPr>
          <w:p w14:paraId="68ACD384" w14:textId="77777777" w:rsidR="00163B77" w:rsidRPr="00C224F0" w:rsidRDefault="00163B77" w:rsidP="00163B77">
            <w:pPr>
              <w:widowControl/>
              <w:autoSpaceDE/>
              <w:autoSpaceDN/>
              <w:spacing w:after="0" w:line="216" w:lineRule="auto"/>
              <w:ind w:left="113" w:right="113"/>
              <w:jc w:val="center"/>
              <w:rPr>
                <w:rFonts w:eastAsia="Times New Roman"/>
                <w:szCs w:val="26"/>
                <w:lang w:eastAsia="en-IE"/>
              </w:rPr>
            </w:pPr>
            <w:r w:rsidRPr="00C224F0">
              <w:rPr>
                <w:rFonts w:eastAsia="MS PGothic"/>
                <w:b/>
                <w:bCs/>
                <w:kern w:val="24"/>
                <w:szCs w:val="26"/>
                <w:lang w:eastAsia="en-IE"/>
              </w:rPr>
              <w:t>35-44</w:t>
            </w:r>
          </w:p>
        </w:tc>
        <w:tc>
          <w:tcPr>
            <w:tcW w:w="567" w:type="dxa"/>
            <w:shd w:val="clear" w:color="auto" w:fill="auto"/>
            <w:tcMar>
              <w:top w:w="15" w:type="dxa"/>
              <w:left w:w="15" w:type="dxa"/>
              <w:bottom w:w="0" w:type="dxa"/>
              <w:right w:w="15" w:type="dxa"/>
            </w:tcMar>
            <w:textDirection w:val="btLr"/>
            <w:vAlign w:val="center"/>
            <w:hideMark/>
          </w:tcPr>
          <w:p w14:paraId="493B6A49" w14:textId="77777777" w:rsidR="00163B77" w:rsidRPr="00C224F0" w:rsidRDefault="00163B77" w:rsidP="00163B77">
            <w:pPr>
              <w:widowControl/>
              <w:autoSpaceDE/>
              <w:autoSpaceDN/>
              <w:spacing w:after="0" w:line="216" w:lineRule="auto"/>
              <w:ind w:left="113" w:right="113"/>
              <w:jc w:val="center"/>
              <w:rPr>
                <w:rFonts w:eastAsia="Times New Roman"/>
                <w:szCs w:val="26"/>
                <w:lang w:eastAsia="en-IE"/>
              </w:rPr>
            </w:pPr>
            <w:r w:rsidRPr="00C224F0">
              <w:rPr>
                <w:rFonts w:eastAsia="MS PGothic"/>
                <w:b/>
                <w:bCs/>
                <w:kern w:val="24"/>
                <w:szCs w:val="26"/>
                <w:lang w:eastAsia="en-IE"/>
              </w:rPr>
              <w:t>45-49</w:t>
            </w:r>
          </w:p>
        </w:tc>
        <w:tc>
          <w:tcPr>
            <w:tcW w:w="567" w:type="dxa"/>
            <w:shd w:val="clear" w:color="auto" w:fill="auto"/>
            <w:tcMar>
              <w:top w:w="15" w:type="dxa"/>
              <w:left w:w="15" w:type="dxa"/>
              <w:bottom w:w="0" w:type="dxa"/>
              <w:right w:w="15" w:type="dxa"/>
            </w:tcMar>
            <w:textDirection w:val="btLr"/>
            <w:vAlign w:val="center"/>
            <w:hideMark/>
          </w:tcPr>
          <w:p w14:paraId="07694B9D" w14:textId="77777777" w:rsidR="00163B77" w:rsidRPr="00C224F0" w:rsidRDefault="00163B77" w:rsidP="00163B77">
            <w:pPr>
              <w:widowControl/>
              <w:autoSpaceDE/>
              <w:autoSpaceDN/>
              <w:spacing w:after="0" w:line="216" w:lineRule="auto"/>
              <w:ind w:left="113" w:right="113"/>
              <w:jc w:val="center"/>
              <w:rPr>
                <w:rFonts w:eastAsia="Times New Roman"/>
                <w:szCs w:val="26"/>
                <w:lang w:eastAsia="en-IE"/>
              </w:rPr>
            </w:pPr>
            <w:r w:rsidRPr="00C224F0">
              <w:rPr>
                <w:rFonts w:eastAsia="MS PGothic"/>
                <w:b/>
                <w:bCs/>
                <w:kern w:val="24"/>
                <w:szCs w:val="26"/>
                <w:lang w:eastAsia="en-IE"/>
              </w:rPr>
              <w:t>50-54</w:t>
            </w:r>
          </w:p>
        </w:tc>
        <w:tc>
          <w:tcPr>
            <w:tcW w:w="708" w:type="dxa"/>
            <w:shd w:val="clear" w:color="auto" w:fill="auto"/>
            <w:tcMar>
              <w:top w:w="15" w:type="dxa"/>
              <w:left w:w="15" w:type="dxa"/>
              <w:bottom w:w="0" w:type="dxa"/>
              <w:right w:w="15" w:type="dxa"/>
            </w:tcMar>
            <w:textDirection w:val="btLr"/>
            <w:vAlign w:val="center"/>
            <w:hideMark/>
          </w:tcPr>
          <w:p w14:paraId="6D867862" w14:textId="77777777" w:rsidR="00163B77" w:rsidRPr="00C224F0" w:rsidRDefault="00163B77" w:rsidP="00163B77">
            <w:pPr>
              <w:widowControl/>
              <w:autoSpaceDE/>
              <w:autoSpaceDN/>
              <w:spacing w:after="0" w:line="216" w:lineRule="auto"/>
              <w:ind w:left="113" w:right="113"/>
              <w:jc w:val="center"/>
              <w:rPr>
                <w:rFonts w:eastAsia="Times New Roman"/>
                <w:szCs w:val="26"/>
                <w:lang w:eastAsia="en-IE"/>
              </w:rPr>
            </w:pPr>
            <w:r w:rsidRPr="00C224F0">
              <w:rPr>
                <w:rFonts w:eastAsia="MS PGothic"/>
                <w:b/>
                <w:bCs/>
                <w:kern w:val="24"/>
                <w:szCs w:val="26"/>
                <w:lang w:eastAsia="en-IE"/>
              </w:rPr>
              <w:t>55–64</w:t>
            </w:r>
          </w:p>
        </w:tc>
        <w:tc>
          <w:tcPr>
            <w:tcW w:w="567" w:type="dxa"/>
            <w:shd w:val="clear" w:color="auto" w:fill="auto"/>
            <w:tcMar>
              <w:top w:w="15" w:type="dxa"/>
              <w:left w:w="15" w:type="dxa"/>
              <w:bottom w:w="0" w:type="dxa"/>
              <w:right w:w="15" w:type="dxa"/>
            </w:tcMar>
            <w:textDirection w:val="btLr"/>
            <w:vAlign w:val="center"/>
            <w:hideMark/>
          </w:tcPr>
          <w:p w14:paraId="5AC54A33" w14:textId="77777777" w:rsidR="00163B77" w:rsidRPr="00C224F0" w:rsidRDefault="00163B77" w:rsidP="00163B77">
            <w:pPr>
              <w:widowControl/>
              <w:autoSpaceDE/>
              <w:autoSpaceDN/>
              <w:spacing w:after="0" w:line="216" w:lineRule="auto"/>
              <w:ind w:left="113" w:right="113"/>
              <w:jc w:val="center"/>
              <w:rPr>
                <w:rFonts w:eastAsia="Times New Roman"/>
                <w:szCs w:val="26"/>
                <w:lang w:eastAsia="en-IE"/>
              </w:rPr>
            </w:pPr>
            <w:r w:rsidRPr="00C224F0">
              <w:rPr>
                <w:rFonts w:eastAsia="MS PGothic"/>
                <w:b/>
                <w:bCs/>
                <w:kern w:val="24"/>
                <w:szCs w:val="26"/>
                <w:lang w:eastAsia="en-IE"/>
              </w:rPr>
              <w:t>65+</w:t>
            </w:r>
          </w:p>
        </w:tc>
        <w:tc>
          <w:tcPr>
            <w:tcW w:w="709" w:type="dxa"/>
            <w:shd w:val="clear" w:color="auto" w:fill="auto"/>
            <w:tcMar>
              <w:top w:w="15" w:type="dxa"/>
              <w:left w:w="15" w:type="dxa"/>
              <w:bottom w:w="0" w:type="dxa"/>
              <w:right w:w="15" w:type="dxa"/>
            </w:tcMar>
            <w:textDirection w:val="btLr"/>
            <w:vAlign w:val="center"/>
            <w:hideMark/>
          </w:tcPr>
          <w:p w14:paraId="223F1FFD" w14:textId="04B037E1" w:rsidR="00163B77" w:rsidRPr="00C224F0" w:rsidRDefault="00163B77" w:rsidP="003E0D14">
            <w:pPr>
              <w:widowControl/>
              <w:autoSpaceDE/>
              <w:autoSpaceDN/>
              <w:spacing w:after="0" w:line="216" w:lineRule="auto"/>
              <w:ind w:left="113" w:right="113"/>
              <w:jc w:val="center"/>
              <w:rPr>
                <w:rFonts w:eastAsia="Times New Roman"/>
                <w:szCs w:val="26"/>
                <w:lang w:eastAsia="en-IE"/>
              </w:rPr>
            </w:pPr>
            <w:r w:rsidRPr="00C224F0">
              <w:rPr>
                <w:rFonts w:eastAsia="MS PGothic"/>
                <w:b/>
                <w:bCs/>
                <w:kern w:val="24"/>
                <w:szCs w:val="26"/>
                <w:lang w:eastAsia="en-IE"/>
              </w:rPr>
              <w:t>ABC1</w:t>
            </w:r>
          </w:p>
        </w:tc>
        <w:tc>
          <w:tcPr>
            <w:tcW w:w="709" w:type="dxa"/>
            <w:shd w:val="clear" w:color="auto" w:fill="auto"/>
            <w:tcMar>
              <w:top w:w="15" w:type="dxa"/>
              <w:left w:w="15" w:type="dxa"/>
              <w:bottom w:w="0" w:type="dxa"/>
              <w:right w:w="15" w:type="dxa"/>
            </w:tcMar>
            <w:textDirection w:val="btLr"/>
            <w:vAlign w:val="center"/>
            <w:hideMark/>
          </w:tcPr>
          <w:p w14:paraId="236F0BE4" w14:textId="711579F3" w:rsidR="00163B77" w:rsidRPr="00C224F0" w:rsidRDefault="00163B77" w:rsidP="003E0D14">
            <w:pPr>
              <w:widowControl/>
              <w:autoSpaceDE/>
              <w:autoSpaceDN/>
              <w:spacing w:after="0" w:line="216" w:lineRule="auto"/>
              <w:ind w:left="113" w:right="113"/>
              <w:jc w:val="center"/>
              <w:rPr>
                <w:rFonts w:eastAsia="Times New Roman"/>
                <w:szCs w:val="26"/>
                <w:lang w:eastAsia="en-IE"/>
              </w:rPr>
            </w:pPr>
            <w:r w:rsidRPr="00C224F0">
              <w:rPr>
                <w:rFonts w:eastAsia="MS PGothic"/>
                <w:b/>
                <w:bCs/>
                <w:kern w:val="24"/>
                <w:szCs w:val="26"/>
                <w:lang w:eastAsia="en-IE"/>
              </w:rPr>
              <w:t>C2DE</w:t>
            </w:r>
          </w:p>
        </w:tc>
        <w:tc>
          <w:tcPr>
            <w:tcW w:w="709" w:type="dxa"/>
            <w:shd w:val="clear" w:color="auto" w:fill="auto"/>
            <w:tcMar>
              <w:top w:w="15" w:type="dxa"/>
              <w:left w:w="15" w:type="dxa"/>
              <w:bottom w:w="0" w:type="dxa"/>
              <w:right w:w="15" w:type="dxa"/>
            </w:tcMar>
            <w:textDirection w:val="btLr"/>
            <w:vAlign w:val="center"/>
            <w:hideMark/>
          </w:tcPr>
          <w:p w14:paraId="7627EB16" w14:textId="77777777" w:rsidR="00163B77" w:rsidRPr="00C224F0" w:rsidRDefault="00163B77" w:rsidP="00163B77">
            <w:pPr>
              <w:widowControl/>
              <w:autoSpaceDE/>
              <w:autoSpaceDN/>
              <w:spacing w:after="0" w:line="216" w:lineRule="auto"/>
              <w:ind w:left="113" w:right="113"/>
              <w:jc w:val="center"/>
              <w:textAlignment w:val="bottom"/>
              <w:rPr>
                <w:rFonts w:eastAsia="Times New Roman"/>
                <w:szCs w:val="26"/>
                <w:lang w:eastAsia="en-IE"/>
              </w:rPr>
            </w:pPr>
            <w:r w:rsidRPr="00C224F0">
              <w:rPr>
                <w:rFonts w:eastAsia="MS PGothic"/>
                <w:b/>
                <w:bCs/>
                <w:kern w:val="24"/>
                <w:szCs w:val="26"/>
                <w:lang w:eastAsia="en-IE"/>
              </w:rPr>
              <w:t>Dublin</w:t>
            </w:r>
          </w:p>
        </w:tc>
        <w:tc>
          <w:tcPr>
            <w:tcW w:w="708" w:type="dxa"/>
            <w:shd w:val="clear" w:color="auto" w:fill="auto"/>
            <w:tcMar>
              <w:top w:w="15" w:type="dxa"/>
              <w:left w:w="15" w:type="dxa"/>
              <w:bottom w:w="0" w:type="dxa"/>
              <w:right w:w="15" w:type="dxa"/>
            </w:tcMar>
            <w:textDirection w:val="btLr"/>
            <w:vAlign w:val="center"/>
            <w:hideMark/>
          </w:tcPr>
          <w:p w14:paraId="7472B335" w14:textId="77777777" w:rsidR="00163B77" w:rsidRPr="00C224F0" w:rsidRDefault="00163B77" w:rsidP="00163B77">
            <w:pPr>
              <w:widowControl/>
              <w:autoSpaceDE/>
              <w:autoSpaceDN/>
              <w:spacing w:after="0" w:line="216" w:lineRule="auto"/>
              <w:ind w:left="113" w:right="113"/>
              <w:jc w:val="center"/>
              <w:textAlignment w:val="bottom"/>
              <w:rPr>
                <w:rFonts w:eastAsia="Times New Roman"/>
                <w:szCs w:val="26"/>
                <w:lang w:eastAsia="en-IE"/>
              </w:rPr>
            </w:pPr>
            <w:r w:rsidRPr="00C224F0">
              <w:rPr>
                <w:rFonts w:eastAsia="MS PGothic"/>
                <w:b/>
                <w:bCs/>
                <w:kern w:val="24"/>
                <w:szCs w:val="26"/>
                <w:lang w:eastAsia="en-IE"/>
              </w:rPr>
              <w:t>Rest of Leinster</w:t>
            </w:r>
          </w:p>
        </w:tc>
        <w:tc>
          <w:tcPr>
            <w:tcW w:w="556" w:type="dxa"/>
            <w:shd w:val="clear" w:color="auto" w:fill="auto"/>
            <w:tcMar>
              <w:top w:w="15" w:type="dxa"/>
              <w:left w:w="15" w:type="dxa"/>
              <w:bottom w:w="0" w:type="dxa"/>
              <w:right w:w="15" w:type="dxa"/>
            </w:tcMar>
            <w:textDirection w:val="btLr"/>
            <w:vAlign w:val="center"/>
            <w:hideMark/>
          </w:tcPr>
          <w:p w14:paraId="6F520125" w14:textId="77777777" w:rsidR="00163B77" w:rsidRPr="00C224F0" w:rsidRDefault="00163B77" w:rsidP="00163B77">
            <w:pPr>
              <w:widowControl/>
              <w:autoSpaceDE/>
              <w:autoSpaceDN/>
              <w:spacing w:after="0" w:line="216" w:lineRule="auto"/>
              <w:ind w:left="113" w:right="113"/>
              <w:jc w:val="center"/>
              <w:textAlignment w:val="bottom"/>
              <w:rPr>
                <w:rFonts w:eastAsia="Times New Roman"/>
                <w:szCs w:val="26"/>
                <w:lang w:eastAsia="en-IE"/>
              </w:rPr>
            </w:pPr>
            <w:r w:rsidRPr="00C224F0">
              <w:rPr>
                <w:rFonts w:eastAsia="MS PGothic"/>
                <w:b/>
                <w:bCs/>
                <w:kern w:val="24"/>
                <w:szCs w:val="26"/>
                <w:lang w:eastAsia="en-IE"/>
              </w:rPr>
              <w:t>Munster</w:t>
            </w:r>
          </w:p>
        </w:tc>
        <w:tc>
          <w:tcPr>
            <w:tcW w:w="580" w:type="dxa"/>
            <w:shd w:val="clear" w:color="auto" w:fill="auto"/>
            <w:tcMar>
              <w:top w:w="15" w:type="dxa"/>
              <w:left w:w="15" w:type="dxa"/>
              <w:bottom w:w="0" w:type="dxa"/>
              <w:right w:w="15" w:type="dxa"/>
            </w:tcMar>
            <w:textDirection w:val="btLr"/>
            <w:vAlign w:val="center"/>
            <w:hideMark/>
          </w:tcPr>
          <w:p w14:paraId="3802E340" w14:textId="77777777" w:rsidR="00163B77" w:rsidRPr="00C224F0" w:rsidRDefault="00163B77" w:rsidP="00163B77">
            <w:pPr>
              <w:widowControl/>
              <w:autoSpaceDE/>
              <w:autoSpaceDN/>
              <w:spacing w:after="0" w:line="216" w:lineRule="auto"/>
              <w:ind w:left="113" w:right="113"/>
              <w:jc w:val="center"/>
              <w:textAlignment w:val="bottom"/>
              <w:rPr>
                <w:rFonts w:eastAsia="Times New Roman"/>
                <w:szCs w:val="26"/>
                <w:lang w:eastAsia="en-IE"/>
              </w:rPr>
            </w:pPr>
            <w:r w:rsidRPr="00C224F0">
              <w:rPr>
                <w:rFonts w:eastAsia="MS PGothic"/>
                <w:b/>
                <w:bCs/>
                <w:kern w:val="24"/>
                <w:szCs w:val="26"/>
                <w:lang w:eastAsia="en-IE"/>
              </w:rPr>
              <w:t>Conn/</w:t>
            </w:r>
          </w:p>
          <w:p w14:paraId="61D4DCFF" w14:textId="77777777" w:rsidR="00163B77" w:rsidRPr="00C224F0" w:rsidRDefault="00163B77" w:rsidP="00163B77">
            <w:pPr>
              <w:widowControl/>
              <w:autoSpaceDE/>
              <w:autoSpaceDN/>
              <w:spacing w:after="0" w:line="216" w:lineRule="auto"/>
              <w:ind w:left="113" w:right="113"/>
              <w:jc w:val="center"/>
              <w:textAlignment w:val="bottom"/>
              <w:rPr>
                <w:rFonts w:eastAsia="Times New Roman"/>
                <w:szCs w:val="26"/>
                <w:lang w:eastAsia="en-IE"/>
              </w:rPr>
            </w:pPr>
            <w:r w:rsidRPr="00C224F0">
              <w:rPr>
                <w:rFonts w:eastAsia="MS PGothic"/>
                <w:b/>
                <w:bCs/>
                <w:kern w:val="24"/>
                <w:szCs w:val="26"/>
                <w:lang w:eastAsia="en-IE"/>
              </w:rPr>
              <w:t>Ulster</w:t>
            </w:r>
          </w:p>
        </w:tc>
        <w:tc>
          <w:tcPr>
            <w:tcW w:w="567" w:type="dxa"/>
            <w:shd w:val="clear" w:color="auto" w:fill="auto"/>
            <w:tcMar>
              <w:top w:w="15" w:type="dxa"/>
              <w:left w:w="15" w:type="dxa"/>
              <w:bottom w:w="0" w:type="dxa"/>
              <w:right w:w="15" w:type="dxa"/>
            </w:tcMar>
            <w:textDirection w:val="btLr"/>
            <w:vAlign w:val="center"/>
            <w:hideMark/>
          </w:tcPr>
          <w:p w14:paraId="3E2F1F2B" w14:textId="77777777" w:rsidR="00163B77" w:rsidRPr="00C224F0" w:rsidRDefault="00163B77" w:rsidP="00163B77">
            <w:pPr>
              <w:widowControl/>
              <w:autoSpaceDE/>
              <w:autoSpaceDN/>
              <w:spacing w:after="0" w:line="216" w:lineRule="auto"/>
              <w:ind w:left="113" w:right="113"/>
              <w:jc w:val="center"/>
              <w:textAlignment w:val="bottom"/>
              <w:rPr>
                <w:rFonts w:eastAsia="Times New Roman"/>
                <w:szCs w:val="26"/>
                <w:lang w:eastAsia="en-IE"/>
              </w:rPr>
            </w:pPr>
            <w:r w:rsidRPr="00C224F0">
              <w:rPr>
                <w:rFonts w:eastAsia="MS PGothic"/>
                <w:b/>
                <w:bCs/>
                <w:kern w:val="24"/>
                <w:szCs w:val="26"/>
                <w:lang w:eastAsia="en-IE"/>
              </w:rPr>
              <w:t>Urban</w:t>
            </w:r>
          </w:p>
        </w:tc>
        <w:tc>
          <w:tcPr>
            <w:tcW w:w="567" w:type="dxa"/>
            <w:shd w:val="clear" w:color="auto" w:fill="auto"/>
            <w:tcMar>
              <w:top w:w="15" w:type="dxa"/>
              <w:left w:w="15" w:type="dxa"/>
              <w:bottom w:w="0" w:type="dxa"/>
              <w:right w:w="15" w:type="dxa"/>
            </w:tcMar>
            <w:textDirection w:val="btLr"/>
            <w:vAlign w:val="center"/>
            <w:hideMark/>
          </w:tcPr>
          <w:p w14:paraId="30CB8A1E" w14:textId="77777777" w:rsidR="00163B77" w:rsidRPr="00C224F0" w:rsidRDefault="00163B77" w:rsidP="00163B77">
            <w:pPr>
              <w:widowControl/>
              <w:autoSpaceDE/>
              <w:autoSpaceDN/>
              <w:spacing w:after="0" w:line="216" w:lineRule="auto"/>
              <w:ind w:left="113" w:right="113"/>
              <w:jc w:val="center"/>
              <w:textAlignment w:val="bottom"/>
              <w:rPr>
                <w:rFonts w:eastAsia="Times New Roman"/>
                <w:szCs w:val="26"/>
                <w:lang w:eastAsia="en-IE"/>
              </w:rPr>
            </w:pPr>
            <w:r w:rsidRPr="00C224F0">
              <w:rPr>
                <w:rFonts w:eastAsia="MS PGothic"/>
                <w:b/>
                <w:bCs/>
                <w:kern w:val="24"/>
                <w:szCs w:val="26"/>
                <w:lang w:eastAsia="en-IE"/>
              </w:rPr>
              <w:t>Rural</w:t>
            </w:r>
          </w:p>
        </w:tc>
        <w:tc>
          <w:tcPr>
            <w:tcW w:w="567" w:type="dxa"/>
            <w:shd w:val="clear" w:color="auto" w:fill="auto"/>
            <w:tcMar>
              <w:top w:w="15" w:type="dxa"/>
              <w:left w:w="15" w:type="dxa"/>
              <w:bottom w:w="0" w:type="dxa"/>
              <w:right w:w="15" w:type="dxa"/>
            </w:tcMar>
            <w:textDirection w:val="btLr"/>
            <w:vAlign w:val="center"/>
            <w:hideMark/>
          </w:tcPr>
          <w:p w14:paraId="0B7E5E0B" w14:textId="77777777" w:rsidR="00163B77" w:rsidRPr="00C224F0" w:rsidRDefault="00163B77" w:rsidP="00163B77">
            <w:pPr>
              <w:widowControl/>
              <w:autoSpaceDE/>
              <w:autoSpaceDN/>
              <w:spacing w:after="0" w:line="216" w:lineRule="auto"/>
              <w:ind w:left="113" w:right="113"/>
              <w:jc w:val="center"/>
              <w:textAlignment w:val="bottom"/>
              <w:rPr>
                <w:rFonts w:eastAsia="Times New Roman"/>
                <w:szCs w:val="26"/>
                <w:lang w:eastAsia="en-IE"/>
              </w:rPr>
            </w:pPr>
            <w:r w:rsidRPr="00C224F0">
              <w:rPr>
                <w:rFonts w:eastAsia="MS PGothic"/>
                <w:b/>
                <w:bCs/>
                <w:kern w:val="24"/>
                <w:szCs w:val="26"/>
                <w:lang w:eastAsia="en-IE"/>
              </w:rPr>
              <w:t>Have disability</w:t>
            </w:r>
          </w:p>
        </w:tc>
        <w:tc>
          <w:tcPr>
            <w:tcW w:w="708" w:type="dxa"/>
            <w:shd w:val="clear" w:color="auto" w:fill="auto"/>
            <w:tcMar>
              <w:top w:w="15" w:type="dxa"/>
              <w:left w:w="15" w:type="dxa"/>
              <w:bottom w:w="0" w:type="dxa"/>
              <w:right w:w="15" w:type="dxa"/>
            </w:tcMar>
            <w:textDirection w:val="btLr"/>
            <w:vAlign w:val="center"/>
            <w:hideMark/>
          </w:tcPr>
          <w:p w14:paraId="09EA87DE" w14:textId="77777777" w:rsidR="00163B77" w:rsidRPr="00C224F0" w:rsidRDefault="00163B77" w:rsidP="00163B77">
            <w:pPr>
              <w:widowControl/>
              <w:autoSpaceDE/>
              <w:autoSpaceDN/>
              <w:spacing w:after="0" w:line="216" w:lineRule="auto"/>
              <w:ind w:left="113" w:right="113"/>
              <w:jc w:val="center"/>
              <w:textAlignment w:val="bottom"/>
              <w:rPr>
                <w:rFonts w:eastAsia="Times New Roman"/>
                <w:szCs w:val="26"/>
                <w:lang w:eastAsia="en-IE"/>
              </w:rPr>
            </w:pPr>
            <w:r w:rsidRPr="00C224F0">
              <w:rPr>
                <w:rFonts w:eastAsia="MS PGothic"/>
                <w:b/>
                <w:bCs/>
                <w:kern w:val="24"/>
                <w:szCs w:val="26"/>
                <w:lang w:eastAsia="en-IE"/>
              </w:rPr>
              <w:t>No disability</w:t>
            </w:r>
          </w:p>
        </w:tc>
        <w:tc>
          <w:tcPr>
            <w:tcW w:w="654" w:type="dxa"/>
            <w:textDirection w:val="btLr"/>
            <w:vAlign w:val="center"/>
          </w:tcPr>
          <w:p w14:paraId="4C357B4A" w14:textId="2A303D2B" w:rsidR="00163B77" w:rsidRPr="00C224F0" w:rsidRDefault="00163B77" w:rsidP="00163B77">
            <w:pPr>
              <w:widowControl/>
              <w:autoSpaceDE/>
              <w:autoSpaceDN/>
              <w:spacing w:after="0" w:line="216" w:lineRule="auto"/>
              <w:ind w:left="113" w:right="113"/>
              <w:jc w:val="center"/>
              <w:textAlignment w:val="bottom"/>
              <w:rPr>
                <w:rFonts w:eastAsia="MS PGothic"/>
                <w:b/>
                <w:bCs/>
                <w:kern w:val="24"/>
                <w:szCs w:val="26"/>
                <w:lang w:eastAsia="en-IE"/>
              </w:rPr>
            </w:pPr>
            <w:r w:rsidRPr="00C224F0">
              <w:rPr>
                <w:rFonts w:eastAsia="MS PGothic"/>
                <w:b/>
                <w:bCs/>
                <w:kern w:val="24"/>
                <w:szCs w:val="26"/>
                <w:lang w:eastAsia="en-IE"/>
              </w:rPr>
              <w:t>Total</w:t>
            </w:r>
          </w:p>
        </w:tc>
      </w:tr>
      <w:tr w:rsidR="003E0D14" w:rsidRPr="00C224F0" w14:paraId="24F45397" w14:textId="3AC7A63E" w:rsidTr="003E0D14">
        <w:trPr>
          <w:trHeight w:val="402"/>
        </w:trPr>
        <w:tc>
          <w:tcPr>
            <w:tcW w:w="2405" w:type="dxa"/>
            <w:shd w:val="clear" w:color="auto" w:fill="F2F2F2"/>
            <w:tcMar>
              <w:top w:w="15" w:type="dxa"/>
              <w:left w:w="15" w:type="dxa"/>
              <w:bottom w:w="0" w:type="dxa"/>
              <w:right w:w="15" w:type="dxa"/>
            </w:tcMar>
            <w:vAlign w:val="center"/>
            <w:hideMark/>
          </w:tcPr>
          <w:p w14:paraId="76244BA1" w14:textId="77777777" w:rsidR="00163B77" w:rsidRPr="00C224F0" w:rsidRDefault="00163B77" w:rsidP="00163B77">
            <w:pPr>
              <w:widowControl/>
              <w:autoSpaceDE/>
              <w:autoSpaceDN/>
              <w:spacing w:after="0" w:line="216" w:lineRule="auto"/>
              <w:rPr>
                <w:rFonts w:eastAsia="Times New Roman"/>
                <w:szCs w:val="26"/>
                <w:lang w:eastAsia="en-IE"/>
              </w:rPr>
            </w:pPr>
            <w:r w:rsidRPr="00C224F0">
              <w:rPr>
                <w:rFonts w:eastAsia="Times New Roman"/>
                <w:szCs w:val="26"/>
                <w:lang w:eastAsia="en-IE"/>
              </w:rPr>
              <w:t>All, most and more than half of the time</w:t>
            </w:r>
          </w:p>
        </w:tc>
        <w:tc>
          <w:tcPr>
            <w:tcW w:w="709" w:type="dxa"/>
            <w:shd w:val="clear" w:color="auto" w:fill="auto"/>
            <w:tcMar>
              <w:top w:w="15" w:type="dxa"/>
              <w:left w:w="15" w:type="dxa"/>
              <w:bottom w:w="0" w:type="dxa"/>
              <w:right w:w="15" w:type="dxa"/>
            </w:tcMar>
            <w:vAlign w:val="center"/>
            <w:hideMark/>
          </w:tcPr>
          <w:p w14:paraId="7C0E48CF"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6</w:t>
            </w:r>
          </w:p>
        </w:tc>
        <w:tc>
          <w:tcPr>
            <w:tcW w:w="709" w:type="dxa"/>
            <w:shd w:val="clear" w:color="auto" w:fill="auto"/>
            <w:tcMar>
              <w:top w:w="15" w:type="dxa"/>
              <w:left w:w="15" w:type="dxa"/>
              <w:bottom w:w="0" w:type="dxa"/>
              <w:right w:w="15" w:type="dxa"/>
            </w:tcMar>
            <w:vAlign w:val="center"/>
            <w:hideMark/>
          </w:tcPr>
          <w:p w14:paraId="4B0C198C"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7</w:t>
            </w:r>
          </w:p>
        </w:tc>
        <w:tc>
          <w:tcPr>
            <w:tcW w:w="567" w:type="dxa"/>
            <w:shd w:val="clear" w:color="auto" w:fill="auto"/>
            <w:tcMar>
              <w:top w:w="15" w:type="dxa"/>
              <w:left w:w="15" w:type="dxa"/>
              <w:bottom w:w="0" w:type="dxa"/>
              <w:right w:w="15" w:type="dxa"/>
            </w:tcMar>
            <w:vAlign w:val="center"/>
            <w:hideMark/>
          </w:tcPr>
          <w:p w14:paraId="2A3CDC83"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5</w:t>
            </w:r>
          </w:p>
        </w:tc>
        <w:tc>
          <w:tcPr>
            <w:tcW w:w="567" w:type="dxa"/>
            <w:shd w:val="clear" w:color="auto" w:fill="auto"/>
            <w:tcMar>
              <w:top w:w="15" w:type="dxa"/>
              <w:left w:w="15" w:type="dxa"/>
              <w:bottom w:w="0" w:type="dxa"/>
              <w:right w:w="15" w:type="dxa"/>
            </w:tcMar>
            <w:vAlign w:val="center"/>
            <w:hideMark/>
          </w:tcPr>
          <w:p w14:paraId="7BE46075"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5</w:t>
            </w:r>
          </w:p>
        </w:tc>
        <w:tc>
          <w:tcPr>
            <w:tcW w:w="567" w:type="dxa"/>
            <w:shd w:val="clear" w:color="auto" w:fill="auto"/>
            <w:tcMar>
              <w:top w:w="15" w:type="dxa"/>
              <w:left w:w="15" w:type="dxa"/>
              <w:bottom w:w="0" w:type="dxa"/>
              <w:right w:w="15" w:type="dxa"/>
            </w:tcMar>
            <w:vAlign w:val="center"/>
            <w:hideMark/>
          </w:tcPr>
          <w:p w14:paraId="035564AA" w14:textId="08390C9A"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14*</w:t>
            </w:r>
          </w:p>
        </w:tc>
        <w:tc>
          <w:tcPr>
            <w:tcW w:w="567" w:type="dxa"/>
            <w:shd w:val="clear" w:color="auto" w:fill="auto"/>
            <w:tcMar>
              <w:top w:w="15" w:type="dxa"/>
              <w:left w:w="15" w:type="dxa"/>
              <w:bottom w:w="0" w:type="dxa"/>
              <w:right w:w="15" w:type="dxa"/>
            </w:tcMar>
            <w:vAlign w:val="center"/>
            <w:hideMark/>
          </w:tcPr>
          <w:p w14:paraId="7E03807B"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8</w:t>
            </w:r>
          </w:p>
        </w:tc>
        <w:tc>
          <w:tcPr>
            <w:tcW w:w="708" w:type="dxa"/>
            <w:shd w:val="clear" w:color="auto" w:fill="auto"/>
            <w:tcMar>
              <w:top w:w="15" w:type="dxa"/>
              <w:left w:w="15" w:type="dxa"/>
              <w:bottom w:w="0" w:type="dxa"/>
              <w:right w:w="15" w:type="dxa"/>
            </w:tcMar>
            <w:vAlign w:val="center"/>
            <w:hideMark/>
          </w:tcPr>
          <w:p w14:paraId="6764EDC3"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7</w:t>
            </w:r>
          </w:p>
        </w:tc>
        <w:tc>
          <w:tcPr>
            <w:tcW w:w="567" w:type="dxa"/>
            <w:shd w:val="clear" w:color="auto" w:fill="auto"/>
            <w:tcMar>
              <w:top w:w="15" w:type="dxa"/>
              <w:left w:w="15" w:type="dxa"/>
              <w:bottom w:w="0" w:type="dxa"/>
              <w:right w:w="15" w:type="dxa"/>
            </w:tcMar>
            <w:vAlign w:val="center"/>
            <w:hideMark/>
          </w:tcPr>
          <w:p w14:paraId="26024528"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5</w:t>
            </w:r>
          </w:p>
        </w:tc>
        <w:tc>
          <w:tcPr>
            <w:tcW w:w="709" w:type="dxa"/>
            <w:shd w:val="clear" w:color="auto" w:fill="auto"/>
            <w:tcMar>
              <w:top w:w="15" w:type="dxa"/>
              <w:left w:w="15" w:type="dxa"/>
              <w:bottom w:w="0" w:type="dxa"/>
              <w:right w:w="15" w:type="dxa"/>
            </w:tcMar>
            <w:vAlign w:val="center"/>
            <w:hideMark/>
          </w:tcPr>
          <w:p w14:paraId="4023D7EA"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5</w:t>
            </w:r>
          </w:p>
        </w:tc>
        <w:tc>
          <w:tcPr>
            <w:tcW w:w="709" w:type="dxa"/>
            <w:shd w:val="clear" w:color="auto" w:fill="auto"/>
            <w:tcMar>
              <w:top w:w="15" w:type="dxa"/>
              <w:left w:w="15" w:type="dxa"/>
              <w:bottom w:w="0" w:type="dxa"/>
              <w:right w:w="15" w:type="dxa"/>
            </w:tcMar>
            <w:vAlign w:val="center"/>
            <w:hideMark/>
          </w:tcPr>
          <w:p w14:paraId="3A1EF151"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7</w:t>
            </w:r>
          </w:p>
        </w:tc>
        <w:tc>
          <w:tcPr>
            <w:tcW w:w="709" w:type="dxa"/>
            <w:shd w:val="clear" w:color="auto" w:fill="auto"/>
            <w:tcMar>
              <w:top w:w="15" w:type="dxa"/>
              <w:left w:w="15" w:type="dxa"/>
              <w:bottom w:w="0" w:type="dxa"/>
              <w:right w:w="15" w:type="dxa"/>
            </w:tcMar>
            <w:vAlign w:val="center"/>
            <w:hideMark/>
          </w:tcPr>
          <w:p w14:paraId="501C8AF0"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8</w:t>
            </w:r>
          </w:p>
        </w:tc>
        <w:tc>
          <w:tcPr>
            <w:tcW w:w="708" w:type="dxa"/>
            <w:shd w:val="clear" w:color="auto" w:fill="auto"/>
            <w:tcMar>
              <w:top w:w="15" w:type="dxa"/>
              <w:left w:w="15" w:type="dxa"/>
              <w:bottom w:w="0" w:type="dxa"/>
              <w:right w:w="15" w:type="dxa"/>
            </w:tcMar>
            <w:vAlign w:val="center"/>
            <w:hideMark/>
          </w:tcPr>
          <w:p w14:paraId="720B0335"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7</w:t>
            </w:r>
          </w:p>
        </w:tc>
        <w:tc>
          <w:tcPr>
            <w:tcW w:w="556" w:type="dxa"/>
            <w:shd w:val="clear" w:color="auto" w:fill="auto"/>
            <w:tcMar>
              <w:top w:w="15" w:type="dxa"/>
              <w:left w:w="15" w:type="dxa"/>
              <w:bottom w:w="0" w:type="dxa"/>
              <w:right w:w="15" w:type="dxa"/>
            </w:tcMar>
            <w:vAlign w:val="center"/>
            <w:hideMark/>
          </w:tcPr>
          <w:p w14:paraId="2B870948"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5</w:t>
            </w:r>
          </w:p>
        </w:tc>
        <w:tc>
          <w:tcPr>
            <w:tcW w:w="580" w:type="dxa"/>
            <w:shd w:val="clear" w:color="auto" w:fill="auto"/>
            <w:tcMar>
              <w:top w:w="15" w:type="dxa"/>
              <w:left w:w="15" w:type="dxa"/>
              <w:bottom w:w="0" w:type="dxa"/>
              <w:right w:w="15" w:type="dxa"/>
            </w:tcMar>
            <w:vAlign w:val="center"/>
            <w:hideMark/>
          </w:tcPr>
          <w:p w14:paraId="767BE0E6"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7</w:t>
            </w:r>
          </w:p>
        </w:tc>
        <w:tc>
          <w:tcPr>
            <w:tcW w:w="567" w:type="dxa"/>
            <w:shd w:val="clear" w:color="auto" w:fill="auto"/>
            <w:tcMar>
              <w:top w:w="15" w:type="dxa"/>
              <w:left w:w="15" w:type="dxa"/>
              <w:bottom w:w="0" w:type="dxa"/>
              <w:right w:w="15" w:type="dxa"/>
            </w:tcMar>
            <w:vAlign w:val="center"/>
            <w:hideMark/>
          </w:tcPr>
          <w:p w14:paraId="096FDE48"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7</w:t>
            </w:r>
          </w:p>
        </w:tc>
        <w:tc>
          <w:tcPr>
            <w:tcW w:w="567" w:type="dxa"/>
            <w:shd w:val="clear" w:color="auto" w:fill="auto"/>
            <w:tcMar>
              <w:top w:w="15" w:type="dxa"/>
              <w:left w:w="15" w:type="dxa"/>
              <w:bottom w:w="0" w:type="dxa"/>
              <w:right w:w="15" w:type="dxa"/>
            </w:tcMar>
            <w:vAlign w:val="center"/>
            <w:hideMark/>
          </w:tcPr>
          <w:p w14:paraId="23AF140D"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6</w:t>
            </w:r>
          </w:p>
        </w:tc>
        <w:tc>
          <w:tcPr>
            <w:tcW w:w="567" w:type="dxa"/>
            <w:shd w:val="clear" w:color="auto" w:fill="auto"/>
            <w:tcMar>
              <w:top w:w="15" w:type="dxa"/>
              <w:left w:w="15" w:type="dxa"/>
              <w:bottom w:w="0" w:type="dxa"/>
              <w:right w:w="15" w:type="dxa"/>
            </w:tcMar>
            <w:vAlign w:val="center"/>
            <w:hideMark/>
          </w:tcPr>
          <w:p w14:paraId="0EA0EA6D" w14:textId="5F21AF28"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19*</w:t>
            </w:r>
          </w:p>
        </w:tc>
        <w:tc>
          <w:tcPr>
            <w:tcW w:w="708" w:type="dxa"/>
            <w:shd w:val="clear" w:color="auto" w:fill="auto"/>
            <w:tcMar>
              <w:top w:w="15" w:type="dxa"/>
              <w:left w:w="15" w:type="dxa"/>
              <w:bottom w:w="0" w:type="dxa"/>
              <w:right w:w="15" w:type="dxa"/>
            </w:tcMar>
            <w:vAlign w:val="center"/>
            <w:hideMark/>
          </w:tcPr>
          <w:p w14:paraId="4E4E17D0" w14:textId="39CE0C70"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w:t>
            </w:r>
          </w:p>
        </w:tc>
        <w:tc>
          <w:tcPr>
            <w:tcW w:w="654" w:type="dxa"/>
            <w:vAlign w:val="center"/>
          </w:tcPr>
          <w:p w14:paraId="184162A1" w14:textId="17A75E6F"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7</w:t>
            </w:r>
          </w:p>
        </w:tc>
      </w:tr>
      <w:tr w:rsidR="003E0D14" w:rsidRPr="00C224F0" w14:paraId="7CB13A4F" w14:textId="1F71869E" w:rsidTr="00FA08A5">
        <w:trPr>
          <w:trHeight w:val="629"/>
        </w:trPr>
        <w:tc>
          <w:tcPr>
            <w:tcW w:w="2405" w:type="dxa"/>
            <w:shd w:val="clear" w:color="auto" w:fill="F2F2F2"/>
            <w:tcMar>
              <w:top w:w="15" w:type="dxa"/>
              <w:left w:w="15" w:type="dxa"/>
              <w:bottom w:w="0" w:type="dxa"/>
              <w:right w:w="15" w:type="dxa"/>
            </w:tcMar>
            <w:vAlign w:val="center"/>
            <w:hideMark/>
          </w:tcPr>
          <w:p w14:paraId="4C379734" w14:textId="77777777" w:rsidR="00163B77" w:rsidRPr="00C224F0" w:rsidRDefault="00163B77" w:rsidP="00163B77">
            <w:pPr>
              <w:widowControl/>
              <w:autoSpaceDE/>
              <w:autoSpaceDN/>
              <w:spacing w:after="0" w:line="216" w:lineRule="auto"/>
              <w:rPr>
                <w:rFonts w:eastAsia="Times New Roman"/>
                <w:szCs w:val="26"/>
                <w:lang w:eastAsia="en-IE"/>
              </w:rPr>
            </w:pPr>
            <w:r w:rsidRPr="00C224F0">
              <w:rPr>
                <w:rFonts w:eastAsia="Times New Roman"/>
                <w:szCs w:val="26"/>
                <w:lang w:eastAsia="en-IE"/>
              </w:rPr>
              <w:t>Less than half and some of the time</w:t>
            </w:r>
          </w:p>
        </w:tc>
        <w:tc>
          <w:tcPr>
            <w:tcW w:w="709" w:type="dxa"/>
            <w:shd w:val="clear" w:color="auto" w:fill="auto"/>
            <w:tcMar>
              <w:top w:w="15" w:type="dxa"/>
              <w:left w:w="15" w:type="dxa"/>
              <w:bottom w:w="0" w:type="dxa"/>
              <w:right w:w="15" w:type="dxa"/>
            </w:tcMar>
            <w:vAlign w:val="center"/>
            <w:hideMark/>
          </w:tcPr>
          <w:p w14:paraId="0F2F02F1"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44</w:t>
            </w:r>
          </w:p>
        </w:tc>
        <w:tc>
          <w:tcPr>
            <w:tcW w:w="709" w:type="dxa"/>
            <w:shd w:val="clear" w:color="auto" w:fill="auto"/>
            <w:tcMar>
              <w:top w:w="15" w:type="dxa"/>
              <w:left w:w="15" w:type="dxa"/>
              <w:bottom w:w="0" w:type="dxa"/>
              <w:right w:w="15" w:type="dxa"/>
            </w:tcMar>
            <w:vAlign w:val="center"/>
            <w:hideMark/>
          </w:tcPr>
          <w:p w14:paraId="199097B1"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48</w:t>
            </w:r>
          </w:p>
        </w:tc>
        <w:tc>
          <w:tcPr>
            <w:tcW w:w="567" w:type="dxa"/>
            <w:shd w:val="clear" w:color="auto" w:fill="auto"/>
            <w:tcMar>
              <w:top w:w="15" w:type="dxa"/>
              <w:left w:w="15" w:type="dxa"/>
              <w:bottom w:w="0" w:type="dxa"/>
              <w:right w:w="15" w:type="dxa"/>
            </w:tcMar>
            <w:vAlign w:val="center"/>
            <w:hideMark/>
          </w:tcPr>
          <w:p w14:paraId="5B18275B"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49</w:t>
            </w:r>
          </w:p>
        </w:tc>
        <w:tc>
          <w:tcPr>
            <w:tcW w:w="567" w:type="dxa"/>
            <w:shd w:val="clear" w:color="auto" w:fill="auto"/>
            <w:tcMar>
              <w:top w:w="15" w:type="dxa"/>
              <w:left w:w="15" w:type="dxa"/>
              <w:bottom w:w="0" w:type="dxa"/>
              <w:right w:w="15" w:type="dxa"/>
            </w:tcMar>
            <w:vAlign w:val="center"/>
            <w:hideMark/>
          </w:tcPr>
          <w:p w14:paraId="48AAC7E4"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44</w:t>
            </w:r>
          </w:p>
        </w:tc>
        <w:tc>
          <w:tcPr>
            <w:tcW w:w="567" w:type="dxa"/>
            <w:shd w:val="clear" w:color="auto" w:fill="auto"/>
            <w:tcMar>
              <w:top w:w="15" w:type="dxa"/>
              <w:left w:w="15" w:type="dxa"/>
              <w:bottom w:w="0" w:type="dxa"/>
              <w:right w:w="15" w:type="dxa"/>
            </w:tcMar>
            <w:vAlign w:val="center"/>
            <w:hideMark/>
          </w:tcPr>
          <w:p w14:paraId="5AC35D01"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48</w:t>
            </w:r>
          </w:p>
        </w:tc>
        <w:tc>
          <w:tcPr>
            <w:tcW w:w="567" w:type="dxa"/>
            <w:shd w:val="clear" w:color="auto" w:fill="auto"/>
            <w:tcMar>
              <w:top w:w="15" w:type="dxa"/>
              <w:left w:w="15" w:type="dxa"/>
              <w:bottom w:w="0" w:type="dxa"/>
              <w:right w:w="15" w:type="dxa"/>
            </w:tcMar>
            <w:vAlign w:val="center"/>
            <w:hideMark/>
          </w:tcPr>
          <w:p w14:paraId="13D3CDC7"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45</w:t>
            </w:r>
          </w:p>
        </w:tc>
        <w:tc>
          <w:tcPr>
            <w:tcW w:w="708" w:type="dxa"/>
            <w:shd w:val="clear" w:color="auto" w:fill="auto"/>
            <w:tcMar>
              <w:top w:w="15" w:type="dxa"/>
              <w:left w:w="15" w:type="dxa"/>
              <w:bottom w:w="0" w:type="dxa"/>
              <w:right w:w="15" w:type="dxa"/>
            </w:tcMar>
            <w:vAlign w:val="center"/>
            <w:hideMark/>
          </w:tcPr>
          <w:p w14:paraId="3F89F9AD"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43</w:t>
            </w:r>
          </w:p>
        </w:tc>
        <w:tc>
          <w:tcPr>
            <w:tcW w:w="567" w:type="dxa"/>
            <w:shd w:val="clear" w:color="auto" w:fill="auto"/>
            <w:tcMar>
              <w:top w:w="15" w:type="dxa"/>
              <w:left w:w="15" w:type="dxa"/>
              <w:bottom w:w="0" w:type="dxa"/>
              <w:right w:w="15" w:type="dxa"/>
            </w:tcMar>
            <w:vAlign w:val="center"/>
            <w:hideMark/>
          </w:tcPr>
          <w:p w14:paraId="2B3C2609"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46</w:t>
            </w:r>
          </w:p>
        </w:tc>
        <w:tc>
          <w:tcPr>
            <w:tcW w:w="709" w:type="dxa"/>
            <w:shd w:val="clear" w:color="auto" w:fill="auto"/>
            <w:tcMar>
              <w:top w:w="15" w:type="dxa"/>
              <w:left w:w="15" w:type="dxa"/>
              <w:bottom w:w="0" w:type="dxa"/>
              <w:right w:w="15" w:type="dxa"/>
            </w:tcMar>
            <w:vAlign w:val="center"/>
            <w:hideMark/>
          </w:tcPr>
          <w:p w14:paraId="3D8BE5FC"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47</w:t>
            </w:r>
          </w:p>
        </w:tc>
        <w:tc>
          <w:tcPr>
            <w:tcW w:w="709" w:type="dxa"/>
            <w:shd w:val="clear" w:color="auto" w:fill="auto"/>
            <w:tcMar>
              <w:top w:w="15" w:type="dxa"/>
              <w:left w:w="15" w:type="dxa"/>
              <w:bottom w:w="0" w:type="dxa"/>
              <w:right w:w="15" w:type="dxa"/>
            </w:tcMar>
            <w:vAlign w:val="center"/>
            <w:hideMark/>
          </w:tcPr>
          <w:p w14:paraId="3B02CFA9"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45</w:t>
            </w:r>
          </w:p>
        </w:tc>
        <w:tc>
          <w:tcPr>
            <w:tcW w:w="709" w:type="dxa"/>
            <w:shd w:val="clear" w:color="auto" w:fill="auto"/>
            <w:tcMar>
              <w:top w:w="15" w:type="dxa"/>
              <w:left w:w="15" w:type="dxa"/>
              <w:bottom w:w="0" w:type="dxa"/>
              <w:right w:w="15" w:type="dxa"/>
            </w:tcMar>
            <w:vAlign w:val="center"/>
            <w:hideMark/>
          </w:tcPr>
          <w:p w14:paraId="75E55B6F"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44</w:t>
            </w:r>
          </w:p>
        </w:tc>
        <w:tc>
          <w:tcPr>
            <w:tcW w:w="708" w:type="dxa"/>
            <w:shd w:val="clear" w:color="auto" w:fill="auto"/>
            <w:tcMar>
              <w:top w:w="15" w:type="dxa"/>
              <w:left w:w="15" w:type="dxa"/>
              <w:bottom w:w="0" w:type="dxa"/>
              <w:right w:w="15" w:type="dxa"/>
            </w:tcMar>
            <w:vAlign w:val="center"/>
          </w:tcPr>
          <w:p w14:paraId="7AF1B7BE" w14:textId="5C508AF4"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37*</w:t>
            </w:r>
          </w:p>
        </w:tc>
        <w:tc>
          <w:tcPr>
            <w:tcW w:w="556" w:type="dxa"/>
            <w:shd w:val="clear" w:color="auto" w:fill="auto"/>
            <w:tcMar>
              <w:top w:w="15" w:type="dxa"/>
              <w:left w:w="15" w:type="dxa"/>
              <w:bottom w:w="0" w:type="dxa"/>
              <w:right w:w="15" w:type="dxa"/>
            </w:tcMar>
            <w:vAlign w:val="center"/>
          </w:tcPr>
          <w:p w14:paraId="2622EF22"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53</w:t>
            </w:r>
          </w:p>
        </w:tc>
        <w:tc>
          <w:tcPr>
            <w:tcW w:w="580" w:type="dxa"/>
            <w:shd w:val="clear" w:color="auto" w:fill="auto"/>
            <w:tcMar>
              <w:top w:w="15" w:type="dxa"/>
              <w:left w:w="15" w:type="dxa"/>
              <w:bottom w:w="0" w:type="dxa"/>
              <w:right w:w="15" w:type="dxa"/>
            </w:tcMar>
            <w:vAlign w:val="center"/>
          </w:tcPr>
          <w:p w14:paraId="253CAF9D" w14:textId="0F97E7FC"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53*</w:t>
            </w:r>
          </w:p>
        </w:tc>
        <w:tc>
          <w:tcPr>
            <w:tcW w:w="567" w:type="dxa"/>
            <w:shd w:val="clear" w:color="auto" w:fill="auto"/>
            <w:tcMar>
              <w:top w:w="15" w:type="dxa"/>
              <w:left w:w="15" w:type="dxa"/>
              <w:bottom w:w="0" w:type="dxa"/>
              <w:right w:w="15" w:type="dxa"/>
            </w:tcMar>
            <w:vAlign w:val="center"/>
          </w:tcPr>
          <w:p w14:paraId="2429DFB8"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46</w:t>
            </w:r>
          </w:p>
        </w:tc>
        <w:tc>
          <w:tcPr>
            <w:tcW w:w="567" w:type="dxa"/>
            <w:shd w:val="clear" w:color="auto" w:fill="auto"/>
            <w:tcMar>
              <w:top w:w="15" w:type="dxa"/>
              <w:left w:w="15" w:type="dxa"/>
              <w:bottom w:w="0" w:type="dxa"/>
              <w:right w:w="15" w:type="dxa"/>
            </w:tcMar>
            <w:vAlign w:val="center"/>
          </w:tcPr>
          <w:p w14:paraId="75786CD5"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46</w:t>
            </w:r>
          </w:p>
        </w:tc>
        <w:tc>
          <w:tcPr>
            <w:tcW w:w="567" w:type="dxa"/>
            <w:shd w:val="clear" w:color="auto" w:fill="auto"/>
            <w:tcMar>
              <w:top w:w="15" w:type="dxa"/>
              <w:left w:w="15" w:type="dxa"/>
              <w:bottom w:w="0" w:type="dxa"/>
              <w:right w:w="15" w:type="dxa"/>
            </w:tcMar>
            <w:vAlign w:val="center"/>
            <w:hideMark/>
          </w:tcPr>
          <w:p w14:paraId="27F4232A"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49</w:t>
            </w:r>
          </w:p>
        </w:tc>
        <w:tc>
          <w:tcPr>
            <w:tcW w:w="708" w:type="dxa"/>
            <w:shd w:val="clear" w:color="auto" w:fill="auto"/>
            <w:tcMar>
              <w:top w:w="15" w:type="dxa"/>
              <w:left w:w="15" w:type="dxa"/>
              <w:bottom w:w="0" w:type="dxa"/>
              <w:right w:w="15" w:type="dxa"/>
            </w:tcMar>
            <w:vAlign w:val="center"/>
            <w:hideMark/>
          </w:tcPr>
          <w:p w14:paraId="5BF5B86E"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46</w:t>
            </w:r>
          </w:p>
        </w:tc>
        <w:tc>
          <w:tcPr>
            <w:tcW w:w="654" w:type="dxa"/>
            <w:vAlign w:val="center"/>
          </w:tcPr>
          <w:p w14:paraId="614623DA" w14:textId="0ADE8A90"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46</w:t>
            </w:r>
          </w:p>
        </w:tc>
      </w:tr>
      <w:tr w:rsidR="003E0D14" w:rsidRPr="00C224F0" w14:paraId="03E3B41D" w14:textId="5ADA54D6" w:rsidTr="003E0D14">
        <w:trPr>
          <w:trHeight w:val="402"/>
        </w:trPr>
        <w:tc>
          <w:tcPr>
            <w:tcW w:w="2405" w:type="dxa"/>
            <w:shd w:val="clear" w:color="auto" w:fill="F2F2F2"/>
            <w:tcMar>
              <w:top w:w="15" w:type="dxa"/>
              <w:left w:w="15" w:type="dxa"/>
              <w:bottom w:w="0" w:type="dxa"/>
              <w:right w:w="15" w:type="dxa"/>
            </w:tcMar>
            <w:vAlign w:val="center"/>
            <w:hideMark/>
          </w:tcPr>
          <w:p w14:paraId="3616ED8C" w14:textId="77777777" w:rsidR="00163B77" w:rsidRPr="00C224F0" w:rsidRDefault="00163B77" w:rsidP="00163B77">
            <w:pPr>
              <w:widowControl/>
              <w:autoSpaceDE/>
              <w:autoSpaceDN/>
              <w:spacing w:after="0" w:line="216" w:lineRule="auto"/>
              <w:rPr>
                <w:rFonts w:eastAsia="Times New Roman"/>
                <w:szCs w:val="26"/>
                <w:lang w:eastAsia="en-IE"/>
              </w:rPr>
            </w:pPr>
            <w:r w:rsidRPr="00C224F0">
              <w:rPr>
                <w:rFonts w:eastAsia="Times New Roman"/>
                <w:szCs w:val="26"/>
                <w:lang w:eastAsia="en-IE"/>
              </w:rPr>
              <w:t>At no time</w:t>
            </w:r>
          </w:p>
        </w:tc>
        <w:tc>
          <w:tcPr>
            <w:tcW w:w="709" w:type="dxa"/>
            <w:shd w:val="clear" w:color="auto" w:fill="auto"/>
            <w:tcMar>
              <w:top w:w="15" w:type="dxa"/>
              <w:left w:w="15" w:type="dxa"/>
              <w:bottom w:w="0" w:type="dxa"/>
              <w:right w:w="15" w:type="dxa"/>
            </w:tcMar>
            <w:vAlign w:val="center"/>
            <w:hideMark/>
          </w:tcPr>
          <w:p w14:paraId="342D7A56"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46</w:t>
            </w:r>
          </w:p>
        </w:tc>
        <w:tc>
          <w:tcPr>
            <w:tcW w:w="709" w:type="dxa"/>
            <w:shd w:val="clear" w:color="auto" w:fill="auto"/>
            <w:tcMar>
              <w:top w:w="15" w:type="dxa"/>
              <w:left w:w="15" w:type="dxa"/>
              <w:bottom w:w="0" w:type="dxa"/>
              <w:right w:w="15" w:type="dxa"/>
            </w:tcMar>
            <w:vAlign w:val="center"/>
            <w:hideMark/>
          </w:tcPr>
          <w:p w14:paraId="4FBB1693"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42</w:t>
            </w:r>
          </w:p>
        </w:tc>
        <w:tc>
          <w:tcPr>
            <w:tcW w:w="567" w:type="dxa"/>
            <w:shd w:val="clear" w:color="auto" w:fill="auto"/>
            <w:tcMar>
              <w:top w:w="15" w:type="dxa"/>
              <w:left w:w="15" w:type="dxa"/>
              <w:bottom w:w="0" w:type="dxa"/>
              <w:right w:w="15" w:type="dxa"/>
            </w:tcMar>
            <w:vAlign w:val="center"/>
            <w:hideMark/>
          </w:tcPr>
          <w:p w14:paraId="575DDD5E"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43</w:t>
            </w:r>
          </w:p>
        </w:tc>
        <w:tc>
          <w:tcPr>
            <w:tcW w:w="567" w:type="dxa"/>
            <w:shd w:val="clear" w:color="auto" w:fill="auto"/>
            <w:tcMar>
              <w:top w:w="15" w:type="dxa"/>
              <w:left w:w="15" w:type="dxa"/>
              <w:bottom w:w="0" w:type="dxa"/>
              <w:right w:w="15" w:type="dxa"/>
            </w:tcMar>
            <w:vAlign w:val="center"/>
            <w:hideMark/>
          </w:tcPr>
          <w:p w14:paraId="4702426E"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47</w:t>
            </w:r>
          </w:p>
        </w:tc>
        <w:tc>
          <w:tcPr>
            <w:tcW w:w="567" w:type="dxa"/>
            <w:shd w:val="clear" w:color="auto" w:fill="auto"/>
            <w:tcMar>
              <w:top w:w="15" w:type="dxa"/>
              <w:left w:w="15" w:type="dxa"/>
              <w:bottom w:w="0" w:type="dxa"/>
              <w:right w:w="15" w:type="dxa"/>
            </w:tcMar>
            <w:vAlign w:val="center"/>
            <w:hideMark/>
          </w:tcPr>
          <w:p w14:paraId="3CBB434A" w14:textId="1BAC04CF"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34*</w:t>
            </w:r>
          </w:p>
        </w:tc>
        <w:tc>
          <w:tcPr>
            <w:tcW w:w="567" w:type="dxa"/>
            <w:shd w:val="clear" w:color="auto" w:fill="auto"/>
            <w:tcMar>
              <w:top w:w="15" w:type="dxa"/>
              <w:left w:w="15" w:type="dxa"/>
              <w:bottom w:w="0" w:type="dxa"/>
              <w:right w:w="15" w:type="dxa"/>
            </w:tcMar>
            <w:vAlign w:val="center"/>
            <w:hideMark/>
          </w:tcPr>
          <w:p w14:paraId="771132BD"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42</w:t>
            </w:r>
          </w:p>
        </w:tc>
        <w:tc>
          <w:tcPr>
            <w:tcW w:w="708" w:type="dxa"/>
            <w:shd w:val="clear" w:color="auto" w:fill="auto"/>
            <w:tcMar>
              <w:top w:w="15" w:type="dxa"/>
              <w:left w:w="15" w:type="dxa"/>
              <w:bottom w:w="0" w:type="dxa"/>
              <w:right w:w="15" w:type="dxa"/>
            </w:tcMar>
            <w:vAlign w:val="center"/>
            <w:hideMark/>
          </w:tcPr>
          <w:p w14:paraId="69D47A17"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48</w:t>
            </w:r>
          </w:p>
        </w:tc>
        <w:tc>
          <w:tcPr>
            <w:tcW w:w="567" w:type="dxa"/>
            <w:shd w:val="clear" w:color="auto" w:fill="auto"/>
            <w:tcMar>
              <w:top w:w="15" w:type="dxa"/>
              <w:left w:w="15" w:type="dxa"/>
              <w:bottom w:w="0" w:type="dxa"/>
              <w:right w:w="15" w:type="dxa"/>
            </w:tcMar>
            <w:vAlign w:val="center"/>
            <w:hideMark/>
          </w:tcPr>
          <w:p w14:paraId="175CA0E5"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47</w:t>
            </w:r>
          </w:p>
        </w:tc>
        <w:tc>
          <w:tcPr>
            <w:tcW w:w="709" w:type="dxa"/>
            <w:shd w:val="clear" w:color="auto" w:fill="auto"/>
            <w:tcMar>
              <w:top w:w="15" w:type="dxa"/>
              <w:left w:w="15" w:type="dxa"/>
              <w:bottom w:w="0" w:type="dxa"/>
              <w:right w:w="15" w:type="dxa"/>
            </w:tcMar>
            <w:vAlign w:val="center"/>
            <w:hideMark/>
          </w:tcPr>
          <w:p w14:paraId="5795312E"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44</w:t>
            </w:r>
          </w:p>
        </w:tc>
        <w:tc>
          <w:tcPr>
            <w:tcW w:w="709" w:type="dxa"/>
            <w:shd w:val="clear" w:color="auto" w:fill="auto"/>
            <w:tcMar>
              <w:top w:w="15" w:type="dxa"/>
              <w:left w:w="15" w:type="dxa"/>
              <w:bottom w:w="0" w:type="dxa"/>
              <w:right w:w="15" w:type="dxa"/>
            </w:tcMar>
            <w:vAlign w:val="center"/>
            <w:hideMark/>
          </w:tcPr>
          <w:p w14:paraId="118C9033"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44</w:t>
            </w:r>
          </w:p>
        </w:tc>
        <w:tc>
          <w:tcPr>
            <w:tcW w:w="709" w:type="dxa"/>
            <w:shd w:val="clear" w:color="auto" w:fill="auto"/>
            <w:tcMar>
              <w:top w:w="15" w:type="dxa"/>
              <w:left w:w="15" w:type="dxa"/>
              <w:bottom w:w="0" w:type="dxa"/>
              <w:right w:w="15" w:type="dxa"/>
            </w:tcMar>
            <w:vAlign w:val="center"/>
            <w:hideMark/>
          </w:tcPr>
          <w:p w14:paraId="5884A9E0"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44</w:t>
            </w:r>
          </w:p>
        </w:tc>
        <w:tc>
          <w:tcPr>
            <w:tcW w:w="708" w:type="dxa"/>
            <w:shd w:val="clear" w:color="auto" w:fill="auto"/>
            <w:tcMar>
              <w:top w:w="15" w:type="dxa"/>
              <w:left w:w="15" w:type="dxa"/>
              <w:bottom w:w="0" w:type="dxa"/>
              <w:right w:w="15" w:type="dxa"/>
            </w:tcMar>
            <w:vAlign w:val="center"/>
            <w:hideMark/>
          </w:tcPr>
          <w:p w14:paraId="7475DCCD" w14:textId="6680BE01"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51*</w:t>
            </w:r>
          </w:p>
        </w:tc>
        <w:tc>
          <w:tcPr>
            <w:tcW w:w="556" w:type="dxa"/>
            <w:shd w:val="clear" w:color="auto" w:fill="auto"/>
            <w:tcMar>
              <w:top w:w="15" w:type="dxa"/>
              <w:left w:w="15" w:type="dxa"/>
              <w:bottom w:w="0" w:type="dxa"/>
              <w:right w:w="15" w:type="dxa"/>
            </w:tcMar>
            <w:vAlign w:val="center"/>
            <w:hideMark/>
          </w:tcPr>
          <w:p w14:paraId="68A489EC"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40</w:t>
            </w:r>
          </w:p>
        </w:tc>
        <w:tc>
          <w:tcPr>
            <w:tcW w:w="580" w:type="dxa"/>
            <w:shd w:val="clear" w:color="auto" w:fill="auto"/>
            <w:tcMar>
              <w:top w:w="15" w:type="dxa"/>
              <w:left w:w="15" w:type="dxa"/>
              <w:bottom w:w="0" w:type="dxa"/>
              <w:right w:w="15" w:type="dxa"/>
            </w:tcMar>
            <w:vAlign w:val="center"/>
            <w:hideMark/>
          </w:tcPr>
          <w:p w14:paraId="0B4C20D8"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39</w:t>
            </w:r>
          </w:p>
        </w:tc>
        <w:tc>
          <w:tcPr>
            <w:tcW w:w="567" w:type="dxa"/>
            <w:shd w:val="clear" w:color="auto" w:fill="auto"/>
            <w:tcMar>
              <w:top w:w="15" w:type="dxa"/>
              <w:left w:w="15" w:type="dxa"/>
              <w:bottom w:w="0" w:type="dxa"/>
              <w:right w:w="15" w:type="dxa"/>
            </w:tcMar>
            <w:vAlign w:val="center"/>
            <w:hideMark/>
          </w:tcPr>
          <w:p w14:paraId="0294A67C"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44</w:t>
            </w:r>
          </w:p>
        </w:tc>
        <w:tc>
          <w:tcPr>
            <w:tcW w:w="567" w:type="dxa"/>
            <w:shd w:val="clear" w:color="auto" w:fill="auto"/>
            <w:tcMar>
              <w:top w:w="15" w:type="dxa"/>
              <w:left w:w="15" w:type="dxa"/>
              <w:bottom w:w="0" w:type="dxa"/>
              <w:right w:w="15" w:type="dxa"/>
            </w:tcMar>
            <w:vAlign w:val="center"/>
            <w:hideMark/>
          </w:tcPr>
          <w:p w14:paraId="1BC39660"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44</w:t>
            </w:r>
          </w:p>
        </w:tc>
        <w:tc>
          <w:tcPr>
            <w:tcW w:w="567" w:type="dxa"/>
            <w:shd w:val="clear" w:color="auto" w:fill="auto"/>
            <w:tcMar>
              <w:top w:w="15" w:type="dxa"/>
              <w:left w:w="15" w:type="dxa"/>
              <w:bottom w:w="0" w:type="dxa"/>
              <w:right w:w="15" w:type="dxa"/>
            </w:tcMar>
            <w:vAlign w:val="center"/>
            <w:hideMark/>
          </w:tcPr>
          <w:p w14:paraId="396CA49D" w14:textId="71B20F9E"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30*</w:t>
            </w:r>
          </w:p>
        </w:tc>
        <w:tc>
          <w:tcPr>
            <w:tcW w:w="708" w:type="dxa"/>
            <w:shd w:val="clear" w:color="auto" w:fill="auto"/>
            <w:tcMar>
              <w:top w:w="15" w:type="dxa"/>
              <w:left w:w="15" w:type="dxa"/>
              <w:bottom w:w="0" w:type="dxa"/>
              <w:right w:w="15" w:type="dxa"/>
            </w:tcMar>
            <w:vAlign w:val="center"/>
            <w:hideMark/>
          </w:tcPr>
          <w:p w14:paraId="17F3ED4F"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47</w:t>
            </w:r>
          </w:p>
        </w:tc>
        <w:tc>
          <w:tcPr>
            <w:tcW w:w="654" w:type="dxa"/>
            <w:vAlign w:val="center"/>
          </w:tcPr>
          <w:p w14:paraId="04F56C23" w14:textId="16767FAC"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44</w:t>
            </w:r>
          </w:p>
        </w:tc>
      </w:tr>
      <w:tr w:rsidR="003E0D14" w:rsidRPr="00C224F0" w14:paraId="3D2BA85E" w14:textId="56423EC0" w:rsidTr="003E0D14">
        <w:trPr>
          <w:trHeight w:val="402"/>
        </w:trPr>
        <w:tc>
          <w:tcPr>
            <w:tcW w:w="2405" w:type="dxa"/>
            <w:shd w:val="clear" w:color="auto" w:fill="F2F2F2"/>
            <w:tcMar>
              <w:top w:w="15" w:type="dxa"/>
              <w:left w:w="15" w:type="dxa"/>
              <w:bottom w:w="0" w:type="dxa"/>
              <w:right w:w="15" w:type="dxa"/>
            </w:tcMar>
            <w:vAlign w:val="center"/>
            <w:hideMark/>
          </w:tcPr>
          <w:p w14:paraId="518169CB" w14:textId="77777777" w:rsidR="00163B77" w:rsidRPr="00C224F0" w:rsidRDefault="00163B77" w:rsidP="00163B77">
            <w:pPr>
              <w:widowControl/>
              <w:autoSpaceDE/>
              <w:autoSpaceDN/>
              <w:spacing w:after="0" w:line="216" w:lineRule="auto"/>
              <w:rPr>
                <w:rFonts w:eastAsia="Times New Roman"/>
                <w:szCs w:val="26"/>
                <w:lang w:eastAsia="en-IE"/>
              </w:rPr>
            </w:pPr>
            <w:r w:rsidRPr="00C224F0">
              <w:rPr>
                <w:rFonts w:eastAsia="Times New Roman"/>
                <w:szCs w:val="26"/>
                <w:lang w:eastAsia="en-IE"/>
              </w:rPr>
              <w:t>Don’t know</w:t>
            </w:r>
          </w:p>
        </w:tc>
        <w:tc>
          <w:tcPr>
            <w:tcW w:w="709" w:type="dxa"/>
            <w:shd w:val="clear" w:color="auto" w:fill="auto"/>
            <w:tcMar>
              <w:top w:w="15" w:type="dxa"/>
              <w:left w:w="15" w:type="dxa"/>
              <w:bottom w:w="0" w:type="dxa"/>
              <w:right w:w="15" w:type="dxa"/>
            </w:tcMar>
            <w:vAlign w:val="center"/>
            <w:hideMark/>
          </w:tcPr>
          <w:p w14:paraId="4490614E"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3</w:t>
            </w:r>
          </w:p>
        </w:tc>
        <w:tc>
          <w:tcPr>
            <w:tcW w:w="709" w:type="dxa"/>
            <w:shd w:val="clear" w:color="auto" w:fill="auto"/>
            <w:tcMar>
              <w:top w:w="15" w:type="dxa"/>
              <w:left w:w="15" w:type="dxa"/>
              <w:bottom w:w="0" w:type="dxa"/>
              <w:right w:w="15" w:type="dxa"/>
            </w:tcMar>
            <w:vAlign w:val="center"/>
            <w:hideMark/>
          </w:tcPr>
          <w:p w14:paraId="71F1C2FA"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1</w:t>
            </w:r>
          </w:p>
        </w:tc>
        <w:tc>
          <w:tcPr>
            <w:tcW w:w="567" w:type="dxa"/>
            <w:shd w:val="clear" w:color="auto" w:fill="auto"/>
            <w:tcMar>
              <w:top w:w="15" w:type="dxa"/>
              <w:left w:w="15" w:type="dxa"/>
              <w:bottom w:w="0" w:type="dxa"/>
              <w:right w:w="15" w:type="dxa"/>
            </w:tcMar>
            <w:vAlign w:val="center"/>
            <w:hideMark/>
          </w:tcPr>
          <w:p w14:paraId="62D1E243"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1</w:t>
            </w:r>
          </w:p>
        </w:tc>
        <w:tc>
          <w:tcPr>
            <w:tcW w:w="567" w:type="dxa"/>
            <w:shd w:val="clear" w:color="auto" w:fill="auto"/>
            <w:tcMar>
              <w:top w:w="15" w:type="dxa"/>
              <w:left w:w="15" w:type="dxa"/>
              <w:bottom w:w="0" w:type="dxa"/>
              <w:right w:w="15" w:type="dxa"/>
            </w:tcMar>
            <w:vAlign w:val="center"/>
            <w:hideMark/>
          </w:tcPr>
          <w:p w14:paraId="28E1FE7B"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2</w:t>
            </w:r>
          </w:p>
        </w:tc>
        <w:tc>
          <w:tcPr>
            <w:tcW w:w="567" w:type="dxa"/>
            <w:shd w:val="clear" w:color="auto" w:fill="auto"/>
            <w:tcMar>
              <w:top w:w="15" w:type="dxa"/>
              <w:left w:w="15" w:type="dxa"/>
              <w:bottom w:w="0" w:type="dxa"/>
              <w:right w:w="15" w:type="dxa"/>
            </w:tcMar>
            <w:vAlign w:val="center"/>
            <w:hideMark/>
          </w:tcPr>
          <w:p w14:paraId="00EC7BDF"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2</w:t>
            </w:r>
          </w:p>
        </w:tc>
        <w:tc>
          <w:tcPr>
            <w:tcW w:w="567" w:type="dxa"/>
            <w:shd w:val="clear" w:color="auto" w:fill="auto"/>
            <w:tcMar>
              <w:top w:w="15" w:type="dxa"/>
              <w:left w:w="15" w:type="dxa"/>
              <w:bottom w:w="0" w:type="dxa"/>
              <w:right w:w="15" w:type="dxa"/>
            </w:tcMar>
            <w:vAlign w:val="center"/>
            <w:hideMark/>
          </w:tcPr>
          <w:p w14:paraId="0B58BC8F"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w:t>
            </w:r>
          </w:p>
        </w:tc>
        <w:tc>
          <w:tcPr>
            <w:tcW w:w="708" w:type="dxa"/>
            <w:shd w:val="clear" w:color="auto" w:fill="auto"/>
            <w:tcMar>
              <w:top w:w="15" w:type="dxa"/>
              <w:left w:w="15" w:type="dxa"/>
              <w:bottom w:w="0" w:type="dxa"/>
              <w:right w:w="15" w:type="dxa"/>
            </w:tcMar>
            <w:vAlign w:val="center"/>
            <w:hideMark/>
          </w:tcPr>
          <w:p w14:paraId="6646634F"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1</w:t>
            </w:r>
          </w:p>
        </w:tc>
        <w:tc>
          <w:tcPr>
            <w:tcW w:w="567" w:type="dxa"/>
            <w:shd w:val="clear" w:color="auto" w:fill="auto"/>
            <w:tcMar>
              <w:top w:w="15" w:type="dxa"/>
              <w:left w:w="15" w:type="dxa"/>
              <w:bottom w:w="0" w:type="dxa"/>
              <w:right w:w="15" w:type="dxa"/>
            </w:tcMar>
            <w:vAlign w:val="center"/>
            <w:hideMark/>
          </w:tcPr>
          <w:p w14:paraId="355CBD3B"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2</w:t>
            </w:r>
          </w:p>
        </w:tc>
        <w:tc>
          <w:tcPr>
            <w:tcW w:w="709" w:type="dxa"/>
            <w:shd w:val="clear" w:color="auto" w:fill="auto"/>
            <w:tcMar>
              <w:top w:w="15" w:type="dxa"/>
              <w:left w:w="15" w:type="dxa"/>
              <w:bottom w:w="0" w:type="dxa"/>
              <w:right w:w="15" w:type="dxa"/>
            </w:tcMar>
            <w:vAlign w:val="center"/>
            <w:hideMark/>
          </w:tcPr>
          <w:p w14:paraId="41D45567"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2</w:t>
            </w:r>
          </w:p>
        </w:tc>
        <w:tc>
          <w:tcPr>
            <w:tcW w:w="709" w:type="dxa"/>
            <w:shd w:val="clear" w:color="auto" w:fill="auto"/>
            <w:tcMar>
              <w:top w:w="15" w:type="dxa"/>
              <w:left w:w="15" w:type="dxa"/>
              <w:bottom w:w="0" w:type="dxa"/>
              <w:right w:w="15" w:type="dxa"/>
            </w:tcMar>
            <w:vAlign w:val="center"/>
            <w:hideMark/>
          </w:tcPr>
          <w:p w14:paraId="09DD2983"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2</w:t>
            </w:r>
          </w:p>
        </w:tc>
        <w:tc>
          <w:tcPr>
            <w:tcW w:w="709" w:type="dxa"/>
            <w:shd w:val="clear" w:color="auto" w:fill="auto"/>
            <w:tcMar>
              <w:top w:w="15" w:type="dxa"/>
              <w:left w:w="15" w:type="dxa"/>
              <w:bottom w:w="0" w:type="dxa"/>
              <w:right w:w="15" w:type="dxa"/>
            </w:tcMar>
            <w:vAlign w:val="center"/>
            <w:hideMark/>
          </w:tcPr>
          <w:p w14:paraId="048E38F2"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1</w:t>
            </w:r>
          </w:p>
        </w:tc>
        <w:tc>
          <w:tcPr>
            <w:tcW w:w="708" w:type="dxa"/>
            <w:shd w:val="clear" w:color="auto" w:fill="auto"/>
            <w:tcMar>
              <w:top w:w="15" w:type="dxa"/>
              <w:left w:w="15" w:type="dxa"/>
              <w:bottom w:w="0" w:type="dxa"/>
              <w:right w:w="15" w:type="dxa"/>
            </w:tcMar>
            <w:vAlign w:val="center"/>
            <w:hideMark/>
          </w:tcPr>
          <w:p w14:paraId="5F2B51C9"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3</w:t>
            </w:r>
          </w:p>
        </w:tc>
        <w:tc>
          <w:tcPr>
            <w:tcW w:w="556" w:type="dxa"/>
            <w:shd w:val="clear" w:color="auto" w:fill="auto"/>
            <w:tcMar>
              <w:top w:w="15" w:type="dxa"/>
              <w:left w:w="15" w:type="dxa"/>
              <w:bottom w:w="0" w:type="dxa"/>
              <w:right w:w="15" w:type="dxa"/>
            </w:tcMar>
            <w:vAlign w:val="center"/>
            <w:hideMark/>
          </w:tcPr>
          <w:p w14:paraId="1BED7CDD"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2</w:t>
            </w:r>
          </w:p>
        </w:tc>
        <w:tc>
          <w:tcPr>
            <w:tcW w:w="580" w:type="dxa"/>
            <w:shd w:val="clear" w:color="auto" w:fill="auto"/>
            <w:tcMar>
              <w:top w:w="15" w:type="dxa"/>
              <w:left w:w="15" w:type="dxa"/>
              <w:bottom w:w="0" w:type="dxa"/>
              <w:right w:w="15" w:type="dxa"/>
            </w:tcMar>
            <w:vAlign w:val="center"/>
            <w:hideMark/>
          </w:tcPr>
          <w:p w14:paraId="00DBF2E5"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1</w:t>
            </w:r>
          </w:p>
        </w:tc>
        <w:tc>
          <w:tcPr>
            <w:tcW w:w="567" w:type="dxa"/>
            <w:shd w:val="clear" w:color="auto" w:fill="auto"/>
            <w:tcMar>
              <w:top w:w="15" w:type="dxa"/>
              <w:left w:w="15" w:type="dxa"/>
              <w:bottom w:w="0" w:type="dxa"/>
              <w:right w:w="15" w:type="dxa"/>
            </w:tcMar>
            <w:vAlign w:val="center"/>
            <w:hideMark/>
          </w:tcPr>
          <w:p w14:paraId="1101EF0C"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1</w:t>
            </w:r>
          </w:p>
        </w:tc>
        <w:tc>
          <w:tcPr>
            <w:tcW w:w="567" w:type="dxa"/>
            <w:shd w:val="clear" w:color="auto" w:fill="auto"/>
            <w:tcMar>
              <w:top w:w="15" w:type="dxa"/>
              <w:left w:w="15" w:type="dxa"/>
              <w:bottom w:w="0" w:type="dxa"/>
              <w:right w:w="15" w:type="dxa"/>
            </w:tcMar>
            <w:vAlign w:val="center"/>
            <w:hideMark/>
          </w:tcPr>
          <w:p w14:paraId="123C4727"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3</w:t>
            </w:r>
          </w:p>
        </w:tc>
        <w:tc>
          <w:tcPr>
            <w:tcW w:w="567" w:type="dxa"/>
            <w:shd w:val="clear" w:color="auto" w:fill="auto"/>
            <w:tcMar>
              <w:top w:w="15" w:type="dxa"/>
              <w:left w:w="15" w:type="dxa"/>
              <w:bottom w:w="0" w:type="dxa"/>
              <w:right w:w="15" w:type="dxa"/>
            </w:tcMar>
            <w:vAlign w:val="center"/>
            <w:hideMark/>
          </w:tcPr>
          <w:p w14:paraId="2D824D18"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2</w:t>
            </w:r>
          </w:p>
        </w:tc>
        <w:tc>
          <w:tcPr>
            <w:tcW w:w="708" w:type="dxa"/>
            <w:shd w:val="clear" w:color="auto" w:fill="auto"/>
            <w:tcMar>
              <w:top w:w="15" w:type="dxa"/>
              <w:left w:w="15" w:type="dxa"/>
              <w:bottom w:w="0" w:type="dxa"/>
              <w:right w:w="15" w:type="dxa"/>
            </w:tcMar>
            <w:vAlign w:val="center"/>
            <w:hideMark/>
          </w:tcPr>
          <w:p w14:paraId="7AD44A19" w14:textId="77777777"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2</w:t>
            </w:r>
          </w:p>
        </w:tc>
        <w:tc>
          <w:tcPr>
            <w:tcW w:w="654" w:type="dxa"/>
            <w:vAlign w:val="center"/>
          </w:tcPr>
          <w:p w14:paraId="466E22E4" w14:textId="5B0C964A" w:rsidR="00163B77" w:rsidRPr="00C224F0" w:rsidRDefault="00163B77" w:rsidP="00163B77">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2</w:t>
            </w:r>
          </w:p>
        </w:tc>
      </w:tr>
    </w:tbl>
    <w:p w14:paraId="0AF4B5D8" w14:textId="043FF9D6" w:rsidR="001B58DD" w:rsidRPr="00C224F0" w:rsidRDefault="001B58DD" w:rsidP="001B58DD">
      <w:pPr>
        <w:spacing w:after="0"/>
        <w:rPr>
          <w:sz w:val="20"/>
          <w:szCs w:val="20"/>
        </w:rPr>
      </w:pPr>
      <w:r w:rsidRPr="00C224F0">
        <w:rPr>
          <w:sz w:val="20"/>
          <w:szCs w:val="20"/>
        </w:rPr>
        <w:t>*Denotes a statistically significant finding.</w:t>
      </w:r>
    </w:p>
    <w:p w14:paraId="0A9F9ACC" w14:textId="48F80E93" w:rsidR="00451FEF" w:rsidRPr="00C224F0" w:rsidRDefault="00142B7F" w:rsidP="00C224F0">
      <w:pPr>
        <w:pStyle w:val="Style5"/>
      </w:pPr>
      <w:bookmarkStart w:id="214" w:name="_Toc496193580"/>
      <w:r w:rsidRPr="00C224F0">
        <w:t>Tabl</w:t>
      </w:r>
      <w:r w:rsidR="003967FF" w:rsidRPr="00C224F0">
        <w:t>e A2.27</w:t>
      </w:r>
      <w:r w:rsidR="00451FEF" w:rsidRPr="00C224F0">
        <w:t xml:space="preserve">: </w:t>
      </w:r>
      <w:r w:rsidR="005E076A" w:rsidRPr="00C224F0">
        <w:t>A</w:t>
      </w:r>
      <w:r w:rsidR="00451FEF" w:rsidRPr="00C224F0">
        <w:t>nalysis of feeling lonely by selected variables</w:t>
      </w:r>
      <w:bookmarkEnd w:id="214"/>
    </w:p>
    <w:tbl>
      <w:tblPr>
        <w:tblW w:w="144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2051"/>
        <w:gridCol w:w="678"/>
        <w:gridCol w:w="796"/>
        <w:gridCol w:w="618"/>
        <w:gridCol w:w="559"/>
        <w:gridCol w:w="559"/>
        <w:gridCol w:w="539"/>
        <w:gridCol w:w="579"/>
        <w:gridCol w:w="559"/>
        <w:gridCol w:w="580"/>
        <w:gridCol w:w="639"/>
        <w:gridCol w:w="658"/>
        <w:gridCol w:w="658"/>
        <w:gridCol w:w="659"/>
        <w:gridCol w:w="659"/>
        <w:gridCol w:w="559"/>
        <w:gridCol w:w="559"/>
        <w:gridCol w:w="777"/>
        <w:gridCol w:w="857"/>
        <w:gridCol w:w="857"/>
      </w:tblGrid>
      <w:tr w:rsidR="003E0D14" w:rsidRPr="00C224F0" w14:paraId="7364A9AD" w14:textId="0C4D5BFB" w:rsidTr="003E0D14">
        <w:trPr>
          <w:cantSplit/>
          <w:trHeight w:val="1134"/>
        </w:trPr>
        <w:tc>
          <w:tcPr>
            <w:tcW w:w="2051" w:type="dxa"/>
            <w:shd w:val="clear" w:color="auto" w:fill="auto"/>
            <w:tcMar>
              <w:top w:w="15" w:type="dxa"/>
              <w:left w:w="15" w:type="dxa"/>
              <w:bottom w:w="0" w:type="dxa"/>
              <w:right w:w="15" w:type="dxa"/>
            </w:tcMar>
            <w:vAlign w:val="center"/>
            <w:hideMark/>
          </w:tcPr>
          <w:p w14:paraId="28023A22" w14:textId="28D25667" w:rsidR="003E0D14" w:rsidRPr="00C224F0" w:rsidRDefault="003E0D14" w:rsidP="003E0D14">
            <w:pPr>
              <w:widowControl/>
              <w:autoSpaceDE/>
              <w:autoSpaceDN/>
              <w:spacing w:after="0"/>
              <w:rPr>
                <w:rFonts w:eastAsia="Times New Roman" w:cs="Times New Roman"/>
                <w:b/>
                <w:szCs w:val="26"/>
                <w:lang w:eastAsia="en-IE"/>
              </w:rPr>
            </w:pPr>
            <w:r w:rsidRPr="00C224F0">
              <w:rPr>
                <w:rFonts w:eastAsia="Times New Roman" w:cs="Times New Roman"/>
                <w:b/>
                <w:szCs w:val="26"/>
                <w:lang w:eastAsia="en-IE"/>
              </w:rPr>
              <w:t xml:space="preserve">Feel Lonely </w:t>
            </w:r>
            <w:r w:rsidRPr="00C224F0">
              <w:rPr>
                <w:b/>
                <w:szCs w:val="26"/>
              </w:rPr>
              <w:t>(%)</w:t>
            </w:r>
          </w:p>
        </w:tc>
        <w:tc>
          <w:tcPr>
            <w:tcW w:w="678" w:type="dxa"/>
            <w:shd w:val="clear" w:color="auto" w:fill="auto"/>
            <w:tcMar>
              <w:top w:w="15" w:type="dxa"/>
              <w:left w:w="15" w:type="dxa"/>
              <w:bottom w:w="0" w:type="dxa"/>
              <w:right w:w="15" w:type="dxa"/>
            </w:tcMar>
            <w:textDirection w:val="btLr"/>
            <w:vAlign w:val="center"/>
            <w:hideMark/>
          </w:tcPr>
          <w:p w14:paraId="6EDFFFED" w14:textId="77777777" w:rsidR="003E0D14" w:rsidRPr="00C224F0" w:rsidRDefault="003E0D14" w:rsidP="003E0D14">
            <w:pPr>
              <w:widowControl/>
              <w:autoSpaceDE/>
              <w:autoSpaceDN/>
              <w:spacing w:after="0" w:line="216" w:lineRule="auto"/>
              <w:ind w:left="113" w:right="113"/>
              <w:jc w:val="center"/>
              <w:rPr>
                <w:rFonts w:eastAsia="Times New Roman"/>
                <w:szCs w:val="26"/>
                <w:lang w:eastAsia="en-IE"/>
              </w:rPr>
            </w:pPr>
            <w:r w:rsidRPr="00C224F0">
              <w:rPr>
                <w:rFonts w:eastAsia="MS PGothic"/>
                <w:b/>
                <w:bCs/>
                <w:kern w:val="24"/>
                <w:szCs w:val="26"/>
                <w:lang w:eastAsia="en-IE"/>
              </w:rPr>
              <w:t>Male</w:t>
            </w:r>
          </w:p>
        </w:tc>
        <w:tc>
          <w:tcPr>
            <w:tcW w:w="796" w:type="dxa"/>
            <w:shd w:val="clear" w:color="auto" w:fill="auto"/>
            <w:tcMar>
              <w:top w:w="15" w:type="dxa"/>
              <w:left w:w="15" w:type="dxa"/>
              <w:bottom w:w="0" w:type="dxa"/>
              <w:right w:w="15" w:type="dxa"/>
            </w:tcMar>
            <w:textDirection w:val="btLr"/>
            <w:vAlign w:val="center"/>
            <w:hideMark/>
          </w:tcPr>
          <w:p w14:paraId="226A2880" w14:textId="77777777" w:rsidR="003E0D14" w:rsidRPr="00C224F0" w:rsidRDefault="003E0D14" w:rsidP="003E0D14">
            <w:pPr>
              <w:widowControl/>
              <w:autoSpaceDE/>
              <w:autoSpaceDN/>
              <w:spacing w:after="0" w:line="216" w:lineRule="auto"/>
              <w:ind w:left="113" w:right="113"/>
              <w:jc w:val="center"/>
              <w:rPr>
                <w:rFonts w:eastAsia="Times New Roman"/>
                <w:szCs w:val="26"/>
                <w:lang w:eastAsia="en-IE"/>
              </w:rPr>
            </w:pPr>
            <w:r w:rsidRPr="00C224F0">
              <w:rPr>
                <w:rFonts w:eastAsia="MS PGothic"/>
                <w:b/>
                <w:bCs/>
                <w:kern w:val="24"/>
                <w:szCs w:val="26"/>
                <w:lang w:eastAsia="en-IE"/>
              </w:rPr>
              <w:t>Female</w:t>
            </w:r>
          </w:p>
        </w:tc>
        <w:tc>
          <w:tcPr>
            <w:tcW w:w="618" w:type="dxa"/>
            <w:shd w:val="clear" w:color="auto" w:fill="auto"/>
            <w:tcMar>
              <w:top w:w="15" w:type="dxa"/>
              <w:left w:w="15" w:type="dxa"/>
              <w:bottom w:w="0" w:type="dxa"/>
              <w:right w:w="15" w:type="dxa"/>
            </w:tcMar>
            <w:textDirection w:val="btLr"/>
            <w:vAlign w:val="center"/>
            <w:hideMark/>
          </w:tcPr>
          <w:p w14:paraId="5DA084A6" w14:textId="77777777" w:rsidR="003E0D14" w:rsidRPr="00C224F0" w:rsidRDefault="003E0D14" w:rsidP="003E0D14">
            <w:pPr>
              <w:widowControl/>
              <w:autoSpaceDE/>
              <w:autoSpaceDN/>
              <w:spacing w:after="0" w:line="216" w:lineRule="auto"/>
              <w:ind w:left="113" w:right="113"/>
              <w:jc w:val="center"/>
              <w:rPr>
                <w:rFonts w:eastAsia="Times New Roman"/>
                <w:szCs w:val="26"/>
                <w:lang w:eastAsia="en-IE"/>
              </w:rPr>
            </w:pPr>
            <w:r w:rsidRPr="00C224F0">
              <w:rPr>
                <w:rFonts w:eastAsia="MS PGothic"/>
                <w:b/>
                <w:bCs/>
                <w:kern w:val="24"/>
                <w:szCs w:val="26"/>
                <w:lang w:eastAsia="en-IE"/>
              </w:rPr>
              <w:t>Under 35</w:t>
            </w:r>
          </w:p>
        </w:tc>
        <w:tc>
          <w:tcPr>
            <w:tcW w:w="559" w:type="dxa"/>
            <w:shd w:val="clear" w:color="auto" w:fill="auto"/>
            <w:tcMar>
              <w:top w:w="15" w:type="dxa"/>
              <w:left w:w="15" w:type="dxa"/>
              <w:bottom w:w="0" w:type="dxa"/>
              <w:right w:w="15" w:type="dxa"/>
            </w:tcMar>
            <w:textDirection w:val="btLr"/>
            <w:vAlign w:val="center"/>
            <w:hideMark/>
          </w:tcPr>
          <w:p w14:paraId="720DBF73" w14:textId="77777777" w:rsidR="003E0D14" w:rsidRPr="00C224F0" w:rsidRDefault="003E0D14" w:rsidP="003E0D14">
            <w:pPr>
              <w:widowControl/>
              <w:autoSpaceDE/>
              <w:autoSpaceDN/>
              <w:spacing w:after="0" w:line="216" w:lineRule="auto"/>
              <w:ind w:left="113" w:right="113"/>
              <w:jc w:val="center"/>
              <w:rPr>
                <w:rFonts w:eastAsia="Times New Roman"/>
                <w:szCs w:val="26"/>
                <w:lang w:eastAsia="en-IE"/>
              </w:rPr>
            </w:pPr>
            <w:r w:rsidRPr="00C224F0">
              <w:rPr>
                <w:rFonts w:eastAsia="MS PGothic"/>
                <w:b/>
                <w:bCs/>
                <w:kern w:val="24"/>
                <w:szCs w:val="26"/>
                <w:lang w:eastAsia="en-IE"/>
              </w:rPr>
              <w:t>35-44</w:t>
            </w:r>
          </w:p>
        </w:tc>
        <w:tc>
          <w:tcPr>
            <w:tcW w:w="559" w:type="dxa"/>
            <w:shd w:val="clear" w:color="auto" w:fill="auto"/>
            <w:tcMar>
              <w:top w:w="15" w:type="dxa"/>
              <w:left w:w="15" w:type="dxa"/>
              <w:bottom w:w="0" w:type="dxa"/>
              <w:right w:w="15" w:type="dxa"/>
            </w:tcMar>
            <w:textDirection w:val="btLr"/>
            <w:vAlign w:val="center"/>
            <w:hideMark/>
          </w:tcPr>
          <w:p w14:paraId="1476953E" w14:textId="77777777" w:rsidR="003E0D14" w:rsidRPr="00C224F0" w:rsidRDefault="003E0D14" w:rsidP="003E0D14">
            <w:pPr>
              <w:widowControl/>
              <w:autoSpaceDE/>
              <w:autoSpaceDN/>
              <w:spacing w:after="0" w:line="216" w:lineRule="auto"/>
              <w:ind w:left="113" w:right="113"/>
              <w:jc w:val="center"/>
              <w:rPr>
                <w:rFonts w:eastAsia="Times New Roman"/>
                <w:szCs w:val="26"/>
                <w:lang w:eastAsia="en-IE"/>
              </w:rPr>
            </w:pPr>
            <w:r w:rsidRPr="00C224F0">
              <w:rPr>
                <w:rFonts w:eastAsia="MS PGothic"/>
                <w:b/>
                <w:bCs/>
                <w:kern w:val="24"/>
                <w:szCs w:val="26"/>
                <w:lang w:eastAsia="en-IE"/>
              </w:rPr>
              <w:t>45-49</w:t>
            </w:r>
          </w:p>
        </w:tc>
        <w:tc>
          <w:tcPr>
            <w:tcW w:w="539" w:type="dxa"/>
            <w:shd w:val="clear" w:color="auto" w:fill="auto"/>
            <w:tcMar>
              <w:top w:w="15" w:type="dxa"/>
              <w:left w:w="15" w:type="dxa"/>
              <w:bottom w:w="0" w:type="dxa"/>
              <w:right w:w="15" w:type="dxa"/>
            </w:tcMar>
            <w:textDirection w:val="btLr"/>
            <w:vAlign w:val="center"/>
            <w:hideMark/>
          </w:tcPr>
          <w:p w14:paraId="244825BF" w14:textId="77777777" w:rsidR="003E0D14" w:rsidRPr="00C224F0" w:rsidRDefault="003E0D14" w:rsidP="003E0D14">
            <w:pPr>
              <w:widowControl/>
              <w:autoSpaceDE/>
              <w:autoSpaceDN/>
              <w:spacing w:after="0" w:line="216" w:lineRule="auto"/>
              <w:ind w:left="113" w:right="113"/>
              <w:jc w:val="center"/>
              <w:rPr>
                <w:rFonts w:eastAsia="Times New Roman"/>
                <w:szCs w:val="26"/>
                <w:lang w:eastAsia="en-IE"/>
              </w:rPr>
            </w:pPr>
            <w:r w:rsidRPr="00C224F0">
              <w:rPr>
                <w:rFonts w:eastAsia="MS PGothic"/>
                <w:b/>
                <w:bCs/>
                <w:kern w:val="24"/>
                <w:szCs w:val="26"/>
                <w:lang w:eastAsia="en-IE"/>
              </w:rPr>
              <w:t>50-54</w:t>
            </w:r>
          </w:p>
        </w:tc>
        <w:tc>
          <w:tcPr>
            <w:tcW w:w="579" w:type="dxa"/>
            <w:shd w:val="clear" w:color="auto" w:fill="auto"/>
            <w:tcMar>
              <w:top w:w="15" w:type="dxa"/>
              <w:left w:w="15" w:type="dxa"/>
              <w:bottom w:w="0" w:type="dxa"/>
              <w:right w:w="15" w:type="dxa"/>
            </w:tcMar>
            <w:textDirection w:val="btLr"/>
            <w:vAlign w:val="center"/>
            <w:hideMark/>
          </w:tcPr>
          <w:p w14:paraId="7EDCC907" w14:textId="77777777" w:rsidR="003E0D14" w:rsidRPr="00C224F0" w:rsidRDefault="003E0D14" w:rsidP="003E0D14">
            <w:pPr>
              <w:widowControl/>
              <w:autoSpaceDE/>
              <w:autoSpaceDN/>
              <w:spacing w:after="0" w:line="216" w:lineRule="auto"/>
              <w:ind w:left="113" w:right="113"/>
              <w:jc w:val="center"/>
              <w:rPr>
                <w:rFonts w:eastAsia="Times New Roman"/>
                <w:szCs w:val="26"/>
                <w:lang w:eastAsia="en-IE"/>
              </w:rPr>
            </w:pPr>
            <w:r w:rsidRPr="00C224F0">
              <w:rPr>
                <w:rFonts w:eastAsia="MS PGothic"/>
                <w:b/>
                <w:bCs/>
                <w:kern w:val="24"/>
                <w:szCs w:val="26"/>
                <w:lang w:eastAsia="en-IE"/>
              </w:rPr>
              <w:t>55–64</w:t>
            </w:r>
          </w:p>
        </w:tc>
        <w:tc>
          <w:tcPr>
            <w:tcW w:w="559" w:type="dxa"/>
            <w:shd w:val="clear" w:color="auto" w:fill="auto"/>
            <w:tcMar>
              <w:top w:w="15" w:type="dxa"/>
              <w:left w:w="15" w:type="dxa"/>
              <w:bottom w:w="0" w:type="dxa"/>
              <w:right w:w="15" w:type="dxa"/>
            </w:tcMar>
            <w:textDirection w:val="btLr"/>
            <w:vAlign w:val="center"/>
            <w:hideMark/>
          </w:tcPr>
          <w:p w14:paraId="77191E08" w14:textId="77777777" w:rsidR="003E0D14" w:rsidRPr="00C224F0" w:rsidRDefault="003E0D14" w:rsidP="003E0D14">
            <w:pPr>
              <w:widowControl/>
              <w:autoSpaceDE/>
              <w:autoSpaceDN/>
              <w:spacing w:after="0" w:line="216" w:lineRule="auto"/>
              <w:ind w:left="113" w:right="113"/>
              <w:jc w:val="center"/>
              <w:rPr>
                <w:rFonts w:eastAsia="Times New Roman"/>
                <w:szCs w:val="26"/>
                <w:lang w:eastAsia="en-IE"/>
              </w:rPr>
            </w:pPr>
            <w:r w:rsidRPr="00C224F0">
              <w:rPr>
                <w:rFonts w:eastAsia="MS PGothic"/>
                <w:b/>
                <w:bCs/>
                <w:kern w:val="24"/>
                <w:szCs w:val="26"/>
                <w:lang w:eastAsia="en-IE"/>
              </w:rPr>
              <w:t>65+</w:t>
            </w:r>
          </w:p>
        </w:tc>
        <w:tc>
          <w:tcPr>
            <w:tcW w:w="580" w:type="dxa"/>
            <w:shd w:val="clear" w:color="auto" w:fill="auto"/>
            <w:tcMar>
              <w:top w:w="15" w:type="dxa"/>
              <w:left w:w="15" w:type="dxa"/>
              <w:bottom w:w="0" w:type="dxa"/>
              <w:right w:w="15" w:type="dxa"/>
            </w:tcMar>
            <w:textDirection w:val="btLr"/>
            <w:vAlign w:val="center"/>
            <w:hideMark/>
          </w:tcPr>
          <w:p w14:paraId="783D34DA" w14:textId="470E0DBA" w:rsidR="003E0D14" w:rsidRPr="00C224F0" w:rsidRDefault="003E0D14" w:rsidP="003E0D14">
            <w:pPr>
              <w:widowControl/>
              <w:autoSpaceDE/>
              <w:autoSpaceDN/>
              <w:spacing w:after="0" w:line="216" w:lineRule="auto"/>
              <w:ind w:left="113" w:right="113"/>
              <w:jc w:val="center"/>
              <w:rPr>
                <w:rFonts w:eastAsia="Times New Roman"/>
                <w:szCs w:val="26"/>
                <w:lang w:eastAsia="en-IE"/>
              </w:rPr>
            </w:pPr>
            <w:r w:rsidRPr="00C224F0">
              <w:rPr>
                <w:rFonts w:eastAsia="MS PGothic"/>
                <w:b/>
                <w:bCs/>
                <w:kern w:val="24"/>
                <w:szCs w:val="26"/>
                <w:lang w:eastAsia="en-IE"/>
              </w:rPr>
              <w:t>ABC1</w:t>
            </w:r>
          </w:p>
        </w:tc>
        <w:tc>
          <w:tcPr>
            <w:tcW w:w="639" w:type="dxa"/>
            <w:shd w:val="clear" w:color="auto" w:fill="auto"/>
            <w:tcMar>
              <w:top w:w="15" w:type="dxa"/>
              <w:left w:w="15" w:type="dxa"/>
              <w:bottom w:w="0" w:type="dxa"/>
              <w:right w:w="15" w:type="dxa"/>
            </w:tcMar>
            <w:textDirection w:val="btLr"/>
            <w:vAlign w:val="center"/>
            <w:hideMark/>
          </w:tcPr>
          <w:p w14:paraId="21EC5764" w14:textId="7139C134" w:rsidR="003E0D14" w:rsidRPr="00C224F0" w:rsidRDefault="003E0D14" w:rsidP="003E0D14">
            <w:pPr>
              <w:widowControl/>
              <w:autoSpaceDE/>
              <w:autoSpaceDN/>
              <w:spacing w:after="0" w:line="216" w:lineRule="auto"/>
              <w:ind w:left="113" w:right="113"/>
              <w:jc w:val="center"/>
              <w:rPr>
                <w:rFonts w:eastAsia="Times New Roman"/>
                <w:szCs w:val="26"/>
                <w:lang w:eastAsia="en-IE"/>
              </w:rPr>
            </w:pPr>
            <w:r w:rsidRPr="00C224F0">
              <w:rPr>
                <w:rFonts w:eastAsia="MS PGothic"/>
                <w:b/>
                <w:bCs/>
                <w:kern w:val="24"/>
                <w:szCs w:val="26"/>
                <w:lang w:eastAsia="en-IE"/>
              </w:rPr>
              <w:t>C2DE</w:t>
            </w:r>
          </w:p>
        </w:tc>
        <w:tc>
          <w:tcPr>
            <w:tcW w:w="658" w:type="dxa"/>
            <w:shd w:val="clear" w:color="auto" w:fill="auto"/>
            <w:tcMar>
              <w:top w:w="15" w:type="dxa"/>
              <w:left w:w="15" w:type="dxa"/>
              <w:bottom w:w="0" w:type="dxa"/>
              <w:right w:w="15" w:type="dxa"/>
            </w:tcMar>
            <w:textDirection w:val="btLr"/>
            <w:vAlign w:val="center"/>
            <w:hideMark/>
          </w:tcPr>
          <w:p w14:paraId="02E16ACD" w14:textId="77777777" w:rsidR="003E0D14" w:rsidRPr="00C224F0" w:rsidRDefault="003E0D14" w:rsidP="003E0D14">
            <w:pPr>
              <w:widowControl/>
              <w:autoSpaceDE/>
              <w:autoSpaceDN/>
              <w:spacing w:after="0" w:line="216" w:lineRule="auto"/>
              <w:ind w:left="113" w:right="113"/>
              <w:jc w:val="center"/>
              <w:textAlignment w:val="bottom"/>
              <w:rPr>
                <w:rFonts w:eastAsia="Times New Roman"/>
                <w:szCs w:val="26"/>
                <w:lang w:eastAsia="en-IE"/>
              </w:rPr>
            </w:pPr>
            <w:r w:rsidRPr="00C224F0">
              <w:rPr>
                <w:rFonts w:eastAsia="MS PGothic"/>
                <w:b/>
                <w:bCs/>
                <w:kern w:val="24"/>
                <w:szCs w:val="26"/>
                <w:lang w:eastAsia="en-IE"/>
              </w:rPr>
              <w:t>Dublin</w:t>
            </w:r>
          </w:p>
        </w:tc>
        <w:tc>
          <w:tcPr>
            <w:tcW w:w="658" w:type="dxa"/>
            <w:shd w:val="clear" w:color="auto" w:fill="auto"/>
            <w:tcMar>
              <w:top w:w="15" w:type="dxa"/>
              <w:left w:w="15" w:type="dxa"/>
              <w:bottom w:w="0" w:type="dxa"/>
              <w:right w:w="15" w:type="dxa"/>
            </w:tcMar>
            <w:textDirection w:val="btLr"/>
            <w:vAlign w:val="center"/>
            <w:hideMark/>
          </w:tcPr>
          <w:p w14:paraId="1CCAFB4A" w14:textId="77777777" w:rsidR="003E0D14" w:rsidRPr="00C224F0" w:rsidRDefault="003E0D14" w:rsidP="003E0D14">
            <w:pPr>
              <w:widowControl/>
              <w:autoSpaceDE/>
              <w:autoSpaceDN/>
              <w:spacing w:after="0" w:line="216" w:lineRule="auto"/>
              <w:ind w:left="113" w:right="113"/>
              <w:jc w:val="center"/>
              <w:textAlignment w:val="bottom"/>
              <w:rPr>
                <w:rFonts w:eastAsia="Times New Roman"/>
                <w:szCs w:val="26"/>
                <w:lang w:eastAsia="en-IE"/>
              </w:rPr>
            </w:pPr>
            <w:r w:rsidRPr="00C224F0">
              <w:rPr>
                <w:rFonts w:eastAsia="MS PGothic"/>
                <w:b/>
                <w:bCs/>
                <w:kern w:val="24"/>
                <w:szCs w:val="26"/>
                <w:lang w:eastAsia="en-IE"/>
              </w:rPr>
              <w:t>Rest of Leinster</w:t>
            </w:r>
          </w:p>
        </w:tc>
        <w:tc>
          <w:tcPr>
            <w:tcW w:w="659" w:type="dxa"/>
            <w:shd w:val="clear" w:color="auto" w:fill="auto"/>
            <w:tcMar>
              <w:top w:w="15" w:type="dxa"/>
              <w:left w:w="15" w:type="dxa"/>
              <w:bottom w:w="0" w:type="dxa"/>
              <w:right w:w="15" w:type="dxa"/>
            </w:tcMar>
            <w:textDirection w:val="btLr"/>
            <w:vAlign w:val="center"/>
            <w:hideMark/>
          </w:tcPr>
          <w:p w14:paraId="3216FDEF" w14:textId="77777777" w:rsidR="003E0D14" w:rsidRPr="00C224F0" w:rsidRDefault="003E0D14" w:rsidP="003E0D14">
            <w:pPr>
              <w:widowControl/>
              <w:autoSpaceDE/>
              <w:autoSpaceDN/>
              <w:spacing w:after="0" w:line="216" w:lineRule="auto"/>
              <w:ind w:left="113" w:right="113"/>
              <w:jc w:val="center"/>
              <w:textAlignment w:val="bottom"/>
              <w:rPr>
                <w:rFonts w:eastAsia="Times New Roman"/>
                <w:szCs w:val="26"/>
                <w:lang w:eastAsia="en-IE"/>
              </w:rPr>
            </w:pPr>
            <w:r w:rsidRPr="00C224F0">
              <w:rPr>
                <w:rFonts w:eastAsia="MS PGothic"/>
                <w:b/>
                <w:bCs/>
                <w:kern w:val="24"/>
                <w:szCs w:val="26"/>
                <w:lang w:eastAsia="en-IE"/>
              </w:rPr>
              <w:t>Munster</w:t>
            </w:r>
          </w:p>
        </w:tc>
        <w:tc>
          <w:tcPr>
            <w:tcW w:w="659" w:type="dxa"/>
            <w:shd w:val="clear" w:color="auto" w:fill="auto"/>
            <w:tcMar>
              <w:top w:w="15" w:type="dxa"/>
              <w:left w:w="15" w:type="dxa"/>
              <w:bottom w:w="0" w:type="dxa"/>
              <w:right w:w="15" w:type="dxa"/>
            </w:tcMar>
            <w:textDirection w:val="btLr"/>
            <w:vAlign w:val="center"/>
            <w:hideMark/>
          </w:tcPr>
          <w:p w14:paraId="37187F35" w14:textId="77777777" w:rsidR="003E0D14" w:rsidRPr="00C224F0" w:rsidRDefault="003E0D14" w:rsidP="003E0D14">
            <w:pPr>
              <w:widowControl/>
              <w:autoSpaceDE/>
              <w:autoSpaceDN/>
              <w:spacing w:after="0" w:line="216" w:lineRule="auto"/>
              <w:ind w:left="113" w:right="113"/>
              <w:jc w:val="center"/>
              <w:textAlignment w:val="bottom"/>
              <w:rPr>
                <w:rFonts w:eastAsia="Times New Roman"/>
                <w:szCs w:val="26"/>
                <w:lang w:eastAsia="en-IE"/>
              </w:rPr>
            </w:pPr>
            <w:r w:rsidRPr="00C224F0">
              <w:rPr>
                <w:rFonts w:eastAsia="MS PGothic"/>
                <w:b/>
                <w:bCs/>
                <w:kern w:val="24"/>
                <w:szCs w:val="26"/>
                <w:lang w:eastAsia="en-IE"/>
              </w:rPr>
              <w:t>Conn/</w:t>
            </w:r>
          </w:p>
          <w:p w14:paraId="41D4F5BC" w14:textId="77777777" w:rsidR="003E0D14" w:rsidRPr="00C224F0" w:rsidRDefault="003E0D14" w:rsidP="003E0D14">
            <w:pPr>
              <w:widowControl/>
              <w:autoSpaceDE/>
              <w:autoSpaceDN/>
              <w:spacing w:after="0" w:line="216" w:lineRule="auto"/>
              <w:ind w:left="113" w:right="113"/>
              <w:jc w:val="center"/>
              <w:textAlignment w:val="bottom"/>
              <w:rPr>
                <w:rFonts w:eastAsia="Times New Roman"/>
                <w:szCs w:val="26"/>
                <w:lang w:eastAsia="en-IE"/>
              </w:rPr>
            </w:pPr>
            <w:r w:rsidRPr="00C224F0">
              <w:rPr>
                <w:rFonts w:eastAsia="MS PGothic"/>
                <w:b/>
                <w:bCs/>
                <w:kern w:val="24"/>
                <w:szCs w:val="26"/>
                <w:lang w:eastAsia="en-IE"/>
              </w:rPr>
              <w:t>Ulster</w:t>
            </w:r>
          </w:p>
        </w:tc>
        <w:tc>
          <w:tcPr>
            <w:tcW w:w="559" w:type="dxa"/>
            <w:shd w:val="clear" w:color="auto" w:fill="auto"/>
            <w:tcMar>
              <w:top w:w="15" w:type="dxa"/>
              <w:left w:w="15" w:type="dxa"/>
              <w:bottom w:w="0" w:type="dxa"/>
              <w:right w:w="15" w:type="dxa"/>
            </w:tcMar>
            <w:textDirection w:val="btLr"/>
            <w:vAlign w:val="center"/>
            <w:hideMark/>
          </w:tcPr>
          <w:p w14:paraId="21E41334" w14:textId="77777777" w:rsidR="003E0D14" w:rsidRPr="00C224F0" w:rsidRDefault="003E0D14" w:rsidP="003E0D14">
            <w:pPr>
              <w:widowControl/>
              <w:autoSpaceDE/>
              <w:autoSpaceDN/>
              <w:spacing w:after="0" w:line="216" w:lineRule="auto"/>
              <w:ind w:left="113" w:right="113"/>
              <w:jc w:val="center"/>
              <w:textAlignment w:val="bottom"/>
              <w:rPr>
                <w:rFonts w:eastAsia="Times New Roman"/>
                <w:szCs w:val="26"/>
                <w:lang w:eastAsia="en-IE"/>
              </w:rPr>
            </w:pPr>
            <w:r w:rsidRPr="00C224F0">
              <w:rPr>
                <w:rFonts w:eastAsia="MS PGothic"/>
                <w:b/>
                <w:bCs/>
                <w:kern w:val="24"/>
                <w:szCs w:val="26"/>
                <w:lang w:eastAsia="en-IE"/>
              </w:rPr>
              <w:t>Urban</w:t>
            </w:r>
          </w:p>
        </w:tc>
        <w:tc>
          <w:tcPr>
            <w:tcW w:w="559" w:type="dxa"/>
            <w:shd w:val="clear" w:color="auto" w:fill="auto"/>
            <w:tcMar>
              <w:top w:w="15" w:type="dxa"/>
              <w:left w:w="15" w:type="dxa"/>
              <w:bottom w:w="0" w:type="dxa"/>
              <w:right w:w="15" w:type="dxa"/>
            </w:tcMar>
            <w:textDirection w:val="btLr"/>
            <w:vAlign w:val="center"/>
            <w:hideMark/>
          </w:tcPr>
          <w:p w14:paraId="45C16691" w14:textId="77777777" w:rsidR="003E0D14" w:rsidRPr="00C224F0" w:rsidRDefault="003E0D14" w:rsidP="003E0D14">
            <w:pPr>
              <w:widowControl/>
              <w:autoSpaceDE/>
              <w:autoSpaceDN/>
              <w:spacing w:after="0" w:line="216" w:lineRule="auto"/>
              <w:ind w:left="113" w:right="113"/>
              <w:jc w:val="center"/>
              <w:textAlignment w:val="bottom"/>
              <w:rPr>
                <w:rFonts w:eastAsia="Times New Roman"/>
                <w:szCs w:val="26"/>
                <w:lang w:eastAsia="en-IE"/>
              </w:rPr>
            </w:pPr>
            <w:r w:rsidRPr="00C224F0">
              <w:rPr>
                <w:rFonts w:eastAsia="MS PGothic"/>
                <w:b/>
                <w:bCs/>
                <w:kern w:val="24"/>
                <w:szCs w:val="26"/>
                <w:lang w:eastAsia="en-IE"/>
              </w:rPr>
              <w:t>Rural</w:t>
            </w:r>
          </w:p>
        </w:tc>
        <w:tc>
          <w:tcPr>
            <w:tcW w:w="777" w:type="dxa"/>
            <w:shd w:val="clear" w:color="auto" w:fill="auto"/>
            <w:tcMar>
              <w:top w:w="15" w:type="dxa"/>
              <w:left w:w="15" w:type="dxa"/>
              <w:bottom w:w="0" w:type="dxa"/>
              <w:right w:w="15" w:type="dxa"/>
            </w:tcMar>
            <w:textDirection w:val="btLr"/>
            <w:vAlign w:val="center"/>
            <w:hideMark/>
          </w:tcPr>
          <w:p w14:paraId="278896C1" w14:textId="77777777" w:rsidR="003E0D14" w:rsidRPr="00C224F0" w:rsidRDefault="003E0D14" w:rsidP="003E0D14">
            <w:pPr>
              <w:widowControl/>
              <w:autoSpaceDE/>
              <w:autoSpaceDN/>
              <w:spacing w:after="0" w:line="216" w:lineRule="auto"/>
              <w:ind w:left="113" w:right="113"/>
              <w:jc w:val="center"/>
              <w:textAlignment w:val="bottom"/>
              <w:rPr>
                <w:rFonts w:eastAsia="Times New Roman"/>
                <w:szCs w:val="26"/>
                <w:lang w:eastAsia="en-IE"/>
              </w:rPr>
            </w:pPr>
            <w:r w:rsidRPr="00C224F0">
              <w:rPr>
                <w:rFonts w:eastAsia="MS PGothic"/>
                <w:b/>
                <w:bCs/>
                <w:kern w:val="24"/>
                <w:szCs w:val="26"/>
                <w:lang w:eastAsia="en-IE"/>
              </w:rPr>
              <w:t>Have disability</w:t>
            </w:r>
          </w:p>
        </w:tc>
        <w:tc>
          <w:tcPr>
            <w:tcW w:w="857" w:type="dxa"/>
            <w:shd w:val="clear" w:color="auto" w:fill="auto"/>
            <w:tcMar>
              <w:top w:w="15" w:type="dxa"/>
              <w:left w:w="15" w:type="dxa"/>
              <w:bottom w:w="0" w:type="dxa"/>
              <w:right w:w="15" w:type="dxa"/>
            </w:tcMar>
            <w:textDirection w:val="btLr"/>
            <w:vAlign w:val="center"/>
            <w:hideMark/>
          </w:tcPr>
          <w:p w14:paraId="3E0C27EE" w14:textId="77777777" w:rsidR="003E0D14" w:rsidRPr="00C224F0" w:rsidRDefault="003E0D14" w:rsidP="003E0D14">
            <w:pPr>
              <w:widowControl/>
              <w:autoSpaceDE/>
              <w:autoSpaceDN/>
              <w:spacing w:after="0" w:line="216" w:lineRule="auto"/>
              <w:ind w:left="113" w:right="113"/>
              <w:jc w:val="center"/>
              <w:textAlignment w:val="bottom"/>
              <w:rPr>
                <w:rFonts w:eastAsia="Times New Roman"/>
                <w:szCs w:val="26"/>
                <w:lang w:eastAsia="en-IE"/>
              </w:rPr>
            </w:pPr>
            <w:r w:rsidRPr="00C224F0">
              <w:rPr>
                <w:rFonts w:eastAsia="MS PGothic"/>
                <w:b/>
                <w:bCs/>
                <w:kern w:val="24"/>
                <w:szCs w:val="26"/>
                <w:lang w:eastAsia="en-IE"/>
              </w:rPr>
              <w:t>No disability</w:t>
            </w:r>
          </w:p>
        </w:tc>
        <w:tc>
          <w:tcPr>
            <w:tcW w:w="857" w:type="dxa"/>
            <w:textDirection w:val="btLr"/>
            <w:vAlign w:val="center"/>
          </w:tcPr>
          <w:p w14:paraId="0ECE655B" w14:textId="74CA882A" w:rsidR="003E0D14" w:rsidRPr="00C224F0" w:rsidRDefault="003E0D14" w:rsidP="003E0D14">
            <w:pPr>
              <w:widowControl/>
              <w:autoSpaceDE/>
              <w:autoSpaceDN/>
              <w:spacing w:after="0" w:line="216" w:lineRule="auto"/>
              <w:ind w:left="113" w:right="113"/>
              <w:jc w:val="center"/>
              <w:textAlignment w:val="bottom"/>
              <w:rPr>
                <w:rFonts w:eastAsia="MS PGothic"/>
                <w:b/>
                <w:bCs/>
                <w:kern w:val="24"/>
                <w:szCs w:val="26"/>
                <w:lang w:eastAsia="en-IE"/>
              </w:rPr>
            </w:pPr>
            <w:r w:rsidRPr="00C224F0">
              <w:rPr>
                <w:rFonts w:eastAsia="MS PGothic"/>
                <w:b/>
                <w:bCs/>
                <w:kern w:val="24"/>
                <w:szCs w:val="26"/>
                <w:lang w:eastAsia="en-IE"/>
              </w:rPr>
              <w:t>Total</w:t>
            </w:r>
          </w:p>
        </w:tc>
      </w:tr>
      <w:tr w:rsidR="003E0D14" w:rsidRPr="00C224F0" w14:paraId="124AB209" w14:textId="1F131E3D" w:rsidTr="003E0D14">
        <w:trPr>
          <w:trHeight w:val="310"/>
        </w:trPr>
        <w:tc>
          <w:tcPr>
            <w:tcW w:w="2051" w:type="dxa"/>
            <w:shd w:val="clear" w:color="auto" w:fill="F2F2F2"/>
            <w:tcMar>
              <w:top w:w="15" w:type="dxa"/>
              <w:left w:w="15" w:type="dxa"/>
              <w:bottom w:w="0" w:type="dxa"/>
              <w:right w:w="15" w:type="dxa"/>
            </w:tcMar>
            <w:vAlign w:val="center"/>
            <w:hideMark/>
          </w:tcPr>
          <w:p w14:paraId="77CE5857" w14:textId="77777777" w:rsidR="003E0D14" w:rsidRPr="00C224F0" w:rsidRDefault="003E0D14" w:rsidP="003E0D14">
            <w:pPr>
              <w:widowControl/>
              <w:autoSpaceDE/>
              <w:autoSpaceDN/>
              <w:spacing w:after="0" w:line="216" w:lineRule="auto"/>
              <w:rPr>
                <w:rFonts w:eastAsia="Times New Roman"/>
                <w:szCs w:val="26"/>
                <w:lang w:eastAsia="en-IE"/>
              </w:rPr>
            </w:pPr>
            <w:r w:rsidRPr="00C224F0">
              <w:rPr>
                <w:rFonts w:eastAsia="Times New Roman"/>
                <w:szCs w:val="26"/>
                <w:lang w:eastAsia="en-IE"/>
              </w:rPr>
              <w:t>All, most and more than half of the time</w:t>
            </w:r>
          </w:p>
        </w:tc>
        <w:tc>
          <w:tcPr>
            <w:tcW w:w="678" w:type="dxa"/>
            <w:shd w:val="clear" w:color="auto" w:fill="auto"/>
            <w:tcMar>
              <w:top w:w="15" w:type="dxa"/>
              <w:left w:w="15" w:type="dxa"/>
              <w:bottom w:w="0" w:type="dxa"/>
              <w:right w:w="15" w:type="dxa"/>
            </w:tcMar>
            <w:vAlign w:val="center"/>
            <w:hideMark/>
          </w:tcPr>
          <w:p w14:paraId="613730D7" w14:textId="77777777" w:rsidR="003E0D14" w:rsidRPr="00C224F0" w:rsidRDefault="003E0D14" w:rsidP="003E0D14">
            <w:pPr>
              <w:widowControl/>
              <w:autoSpaceDE/>
              <w:autoSpaceDN/>
              <w:spacing w:after="0" w:line="216" w:lineRule="auto"/>
              <w:jc w:val="center"/>
              <w:textAlignment w:val="bottom"/>
              <w:rPr>
                <w:rFonts w:eastAsia="Times New Roman"/>
                <w:szCs w:val="26"/>
                <w:lang w:eastAsia="en-IE"/>
              </w:rPr>
            </w:pPr>
            <w:r w:rsidRPr="00C224F0">
              <w:rPr>
                <w:rFonts w:eastAsia="Times New Roman"/>
                <w:szCs w:val="26"/>
                <w:lang w:eastAsia="en-IE"/>
              </w:rPr>
              <w:t>5</w:t>
            </w:r>
          </w:p>
        </w:tc>
        <w:tc>
          <w:tcPr>
            <w:tcW w:w="796" w:type="dxa"/>
            <w:shd w:val="clear" w:color="auto" w:fill="auto"/>
            <w:tcMar>
              <w:top w:w="15" w:type="dxa"/>
              <w:left w:w="15" w:type="dxa"/>
              <w:bottom w:w="0" w:type="dxa"/>
              <w:right w:w="15" w:type="dxa"/>
            </w:tcMar>
            <w:vAlign w:val="center"/>
            <w:hideMark/>
          </w:tcPr>
          <w:p w14:paraId="1D5998A6" w14:textId="77777777" w:rsidR="003E0D14" w:rsidRPr="00C224F0" w:rsidRDefault="003E0D14" w:rsidP="003E0D14">
            <w:pPr>
              <w:widowControl/>
              <w:autoSpaceDE/>
              <w:autoSpaceDN/>
              <w:spacing w:after="0" w:line="216" w:lineRule="auto"/>
              <w:jc w:val="center"/>
              <w:textAlignment w:val="bottom"/>
              <w:rPr>
                <w:rFonts w:eastAsia="Times New Roman"/>
                <w:szCs w:val="26"/>
                <w:lang w:eastAsia="en-IE"/>
              </w:rPr>
            </w:pPr>
            <w:r w:rsidRPr="00C224F0">
              <w:rPr>
                <w:rFonts w:eastAsia="Times New Roman"/>
                <w:szCs w:val="26"/>
                <w:lang w:eastAsia="en-IE"/>
              </w:rPr>
              <w:t>6</w:t>
            </w:r>
          </w:p>
        </w:tc>
        <w:tc>
          <w:tcPr>
            <w:tcW w:w="618" w:type="dxa"/>
            <w:shd w:val="clear" w:color="auto" w:fill="auto"/>
            <w:tcMar>
              <w:top w:w="15" w:type="dxa"/>
              <w:left w:w="15" w:type="dxa"/>
              <w:bottom w:w="0" w:type="dxa"/>
              <w:right w:w="15" w:type="dxa"/>
            </w:tcMar>
            <w:vAlign w:val="center"/>
            <w:hideMark/>
          </w:tcPr>
          <w:p w14:paraId="1141EB67" w14:textId="77B2FDC1" w:rsidR="003E0D14" w:rsidRPr="00C224F0" w:rsidRDefault="003E0D14" w:rsidP="003E0D14">
            <w:pPr>
              <w:widowControl/>
              <w:autoSpaceDE/>
              <w:autoSpaceDN/>
              <w:spacing w:after="0" w:line="216" w:lineRule="auto"/>
              <w:jc w:val="center"/>
              <w:textAlignment w:val="bottom"/>
              <w:rPr>
                <w:rFonts w:eastAsia="Times New Roman"/>
                <w:szCs w:val="26"/>
                <w:lang w:eastAsia="en-IE"/>
              </w:rPr>
            </w:pPr>
            <w:r w:rsidRPr="00C224F0">
              <w:rPr>
                <w:rFonts w:eastAsia="Times New Roman"/>
                <w:szCs w:val="26"/>
                <w:lang w:eastAsia="en-IE"/>
              </w:rPr>
              <w:t>1*</w:t>
            </w:r>
          </w:p>
        </w:tc>
        <w:tc>
          <w:tcPr>
            <w:tcW w:w="559" w:type="dxa"/>
            <w:shd w:val="clear" w:color="auto" w:fill="auto"/>
            <w:tcMar>
              <w:top w:w="15" w:type="dxa"/>
              <w:left w:w="15" w:type="dxa"/>
              <w:bottom w:w="0" w:type="dxa"/>
              <w:right w:w="15" w:type="dxa"/>
            </w:tcMar>
            <w:vAlign w:val="center"/>
            <w:hideMark/>
          </w:tcPr>
          <w:p w14:paraId="28F092C1" w14:textId="77777777" w:rsidR="003E0D14" w:rsidRPr="00C224F0" w:rsidRDefault="003E0D14" w:rsidP="003E0D14">
            <w:pPr>
              <w:widowControl/>
              <w:autoSpaceDE/>
              <w:autoSpaceDN/>
              <w:spacing w:after="0" w:line="216" w:lineRule="auto"/>
              <w:jc w:val="center"/>
              <w:textAlignment w:val="bottom"/>
              <w:rPr>
                <w:rFonts w:eastAsia="Times New Roman"/>
                <w:szCs w:val="26"/>
                <w:lang w:eastAsia="en-IE"/>
              </w:rPr>
            </w:pPr>
            <w:r w:rsidRPr="00C224F0">
              <w:rPr>
                <w:rFonts w:eastAsia="Times New Roman"/>
                <w:szCs w:val="26"/>
                <w:lang w:eastAsia="en-IE"/>
              </w:rPr>
              <w:t>6</w:t>
            </w:r>
          </w:p>
        </w:tc>
        <w:tc>
          <w:tcPr>
            <w:tcW w:w="559" w:type="dxa"/>
            <w:shd w:val="clear" w:color="auto" w:fill="auto"/>
            <w:tcMar>
              <w:top w:w="15" w:type="dxa"/>
              <w:left w:w="15" w:type="dxa"/>
              <w:bottom w:w="0" w:type="dxa"/>
              <w:right w:w="15" w:type="dxa"/>
            </w:tcMar>
            <w:vAlign w:val="center"/>
            <w:hideMark/>
          </w:tcPr>
          <w:p w14:paraId="303AC2C4" w14:textId="77777777" w:rsidR="003E0D14" w:rsidRPr="00C224F0" w:rsidRDefault="003E0D14" w:rsidP="003E0D14">
            <w:pPr>
              <w:widowControl/>
              <w:autoSpaceDE/>
              <w:autoSpaceDN/>
              <w:spacing w:after="0" w:line="216" w:lineRule="auto"/>
              <w:jc w:val="center"/>
              <w:textAlignment w:val="bottom"/>
              <w:rPr>
                <w:rFonts w:eastAsia="Times New Roman"/>
                <w:szCs w:val="26"/>
                <w:lang w:eastAsia="en-IE"/>
              </w:rPr>
            </w:pPr>
            <w:r w:rsidRPr="00C224F0">
              <w:rPr>
                <w:rFonts w:eastAsia="Times New Roman"/>
                <w:szCs w:val="26"/>
                <w:lang w:eastAsia="en-IE"/>
              </w:rPr>
              <w:t>8</w:t>
            </w:r>
          </w:p>
        </w:tc>
        <w:tc>
          <w:tcPr>
            <w:tcW w:w="539" w:type="dxa"/>
            <w:shd w:val="clear" w:color="auto" w:fill="auto"/>
            <w:tcMar>
              <w:top w:w="15" w:type="dxa"/>
              <w:left w:w="15" w:type="dxa"/>
              <w:bottom w:w="0" w:type="dxa"/>
              <w:right w:w="15" w:type="dxa"/>
            </w:tcMar>
            <w:vAlign w:val="center"/>
            <w:hideMark/>
          </w:tcPr>
          <w:p w14:paraId="594EAC13" w14:textId="77777777" w:rsidR="003E0D14" w:rsidRPr="00C224F0" w:rsidRDefault="003E0D14" w:rsidP="003E0D14">
            <w:pPr>
              <w:widowControl/>
              <w:autoSpaceDE/>
              <w:autoSpaceDN/>
              <w:spacing w:after="0" w:line="216" w:lineRule="auto"/>
              <w:jc w:val="center"/>
              <w:textAlignment w:val="bottom"/>
              <w:rPr>
                <w:rFonts w:eastAsia="Times New Roman"/>
                <w:szCs w:val="26"/>
                <w:lang w:eastAsia="en-IE"/>
              </w:rPr>
            </w:pPr>
            <w:r w:rsidRPr="00C224F0">
              <w:rPr>
                <w:rFonts w:eastAsia="Times New Roman"/>
                <w:szCs w:val="26"/>
                <w:lang w:eastAsia="en-IE"/>
              </w:rPr>
              <w:t>6</w:t>
            </w:r>
          </w:p>
        </w:tc>
        <w:tc>
          <w:tcPr>
            <w:tcW w:w="579" w:type="dxa"/>
            <w:shd w:val="clear" w:color="auto" w:fill="auto"/>
            <w:tcMar>
              <w:top w:w="15" w:type="dxa"/>
              <w:left w:w="15" w:type="dxa"/>
              <w:bottom w:w="0" w:type="dxa"/>
              <w:right w:w="15" w:type="dxa"/>
            </w:tcMar>
            <w:vAlign w:val="center"/>
            <w:hideMark/>
          </w:tcPr>
          <w:p w14:paraId="3A2C2AB2" w14:textId="77777777" w:rsidR="003E0D14" w:rsidRPr="00C224F0" w:rsidRDefault="003E0D14" w:rsidP="003E0D14">
            <w:pPr>
              <w:widowControl/>
              <w:autoSpaceDE/>
              <w:autoSpaceDN/>
              <w:spacing w:after="0" w:line="216" w:lineRule="auto"/>
              <w:jc w:val="center"/>
              <w:textAlignment w:val="bottom"/>
              <w:rPr>
                <w:rFonts w:eastAsia="Times New Roman"/>
                <w:szCs w:val="26"/>
                <w:lang w:eastAsia="en-IE"/>
              </w:rPr>
            </w:pPr>
            <w:r w:rsidRPr="00C224F0">
              <w:rPr>
                <w:rFonts w:eastAsia="Times New Roman"/>
                <w:szCs w:val="26"/>
                <w:lang w:eastAsia="en-IE"/>
              </w:rPr>
              <w:t>7</w:t>
            </w:r>
          </w:p>
        </w:tc>
        <w:tc>
          <w:tcPr>
            <w:tcW w:w="559" w:type="dxa"/>
            <w:shd w:val="clear" w:color="auto" w:fill="auto"/>
            <w:tcMar>
              <w:top w:w="15" w:type="dxa"/>
              <w:left w:w="15" w:type="dxa"/>
              <w:bottom w:w="0" w:type="dxa"/>
              <w:right w:w="15" w:type="dxa"/>
            </w:tcMar>
            <w:vAlign w:val="center"/>
            <w:hideMark/>
          </w:tcPr>
          <w:p w14:paraId="4B6EC7AE" w14:textId="77777777" w:rsidR="003E0D14" w:rsidRPr="00C224F0" w:rsidRDefault="003E0D14" w:rsidP="003E0D14">
            <w:pPr>
              <w:widowControl/>
              <w:autoSpaceDE/>
              <w:autoSpaceDN/>
              <w:spacing w:after="0" w:line="216" w:lineRule="auto"/>
              <w:jc w:val="center"/>
              <w:textAlignment w:val="bottom"/>
              <w:rPr>
                <w:rFonts w:eastAsia="Times New Roman"/>
                <w:szCs w:val="26"/>
                <w:lang w:eastAsia="en-IE"/>
              </w:rPr>
            </w:pPr>
            <w:r w:rsidRPr="00C224F0">
              <w:rPr>
                <w:rFonts w:eastAsia="Times New Roman"/>
                <w:szCs w:val="26"/>
                <w:lang w:eastAsia="en-IE"/>
              </w:rPr>
              <w:t>8</w:t>
            </w:r>
          </w:p>
        </w:tc>
        <w:tc>
          <w:tcPr>
            <w:tcW w:w="580" w:type="dxa"/>
            <w:shd w:val="clear" w:color="auto" w:fill="auto"/>
            <w:tcMar>
              <w:top w:w="15" w:type="dxa"/>
              <w:left w:w="15" w:type="dxa"/>
              <w:bottom w:w="0" w:type="dxa"/>
              <w:right w:w="15" w:type="dxa"/>
            </w:tcMar>
            <w:vAlign w:val="center"/>
            <w:hideMark/>
          </w:tcPr>
          <w:p w14:paraId="73EF2FF4" w14:textId="77777777" w:rsidR="003E0D14" w:rsidRPr="00C224F0" w:rsidRDefault="003E0D14" w:rsidP="003E0D14">
            <w:pPr>
              <w:widowControl/>
              <w:autoSpaceDE/>
              <w:autoSpaceDN/>
              <w:spacing w:after="0" w:line="216" w:lineRule="auto"/>
              <w:jc w:val="center"/>
              <w:textAlignment w:val="bottom"/>
              <w:rPr>
                <w:rFonts w:eastAsia="Times New Roman"/>
                <w:szCs w:val="26"/>
                <w:lang w:eastAsia="en-IE"/>
              </w:rPr>
            </w:pPr>
            <w:r w:rsidRPr="00C224F0">
              <w:rPr>
                <w:rFonts w:eastAsia="Times New Roman"/>
                <w:szCs w:val="26"/>
                <w:lang w:eastAsia="en-IE"/>
              </w:rPr>
              <w:t>5</w:t>
            </w:r>
          </w:p>
        </w:tc>
        <w:tc>
          <w:tcPr>
            <w:tcW w:w="639" w:type="dxa"/>
            <w:shd w:val="clear" w:color="auto" w:fill="auto"/>
            <w:tcMar>
              <w:top w:w="15" w:type="dxa"/>
              <w:left w:w="15" w:type="dxa"/>
              <w:bottom w:w="0" w:type="dxa"/>
              <w:right w:w="15" w:type="dxa"/>
            </w:tcMar>
            <w:vAlign w:val="center"/>
            <w:hideMark/>
          </w:tcPr>
          <w:p w14:paraId="3A0FAA5D" w14:textId="77777777" w:rsidR="003E0D14" w:rsidRPr="00C224F0" w:rsidRDefault="003E0D14" w:rsidP="003E0D14">
            <w:pPr>
              <w:widowControl/>
              <w:autoSpaceDE/>
              <w:autoSpaceDN/>
              <w:spacing w:after="0" w:line="216" w:lineRule="auto"/>
              <w:jc w:val="center"/>
              <w:textAlignment w:val="bottom"/>
              <w:rPr>
                <w:rFonts w:eastAsia="Times New Roman"/>
                <w:szCs w:val="26"/>
                <w:lang w:eastAsia="en-IE"/>
              </w:rPr>
            </w:pPr>
            <w:r w:rsidRPr="00C224F0">
              <w:rPr>
                <w:rFonts w:eastAsia="Times New Roman"/>
                <w:szCs w:val="26"/>
                <w:lang w:eastAsia="en-IE"/>
              </w:rPr>
              <w:t>6</w:t>
            </w:r>
          </w:p>
        </w:tc>
        <w:tc>
          <w:tcPr>
            <w:tcW w:w="658" w:type="dxa"/>
            <w:shd w:val="clear" w:color="auto" w:fill="auto"/>
            <w:tcMar>
              <w:top w:w="15" w:type="dxa"/>
              <w:left w:w="15" w:type="dxa"/>
              <w:bottom w:w="0" w:type="dxa"/>
              <w:right w:w="15" w:type="dxa"/>
            </w:tcMar>
            <w:vAlign w:val="center"/>
            <w:hideMark/>
          </w:tcPr>
          <w:p w14:paraId="06077C0B" w14:textId="248BE8AA" w:rsidR="003E0D14" w:rsidRPr="00C224F0" w:rsidRDefault="003E0D14" w:rsidP="003E0D14">
            <w:pPr>
              <w:widowControl/>
              <w:autoSpaceDE/>
              <w:autoSpaceDN/>
              <w:spacing w:after="0" w:line="216" w:lineRule="auto"/>
              <w:jc w:val="center"/>
              <w:textAlignment w:val="top"/>
              <w:rPr>
                <w:rFonts w:eastAsia="Times New Roman"/>
                <w:szCs w:val="26"/>
                <w:lang w:eastAsia="en-IE"/>
              </w:rPr>
            </w:pPr>
            <w:r w:rsidRPr="00C224F0">
              <w:rPr>
                <w:rFonts w:eastAsia="Times New Roman"/>
                <w:szCs w:val="26"/>
                <w:lang w:eastAsia="en-IE"/>
              </w:rPr>
              <w:t>9*</w:t>
            </w:r>
          </w:p>
        </w:tc>
        <w:tc>
          <w:tcPr>
            <w:tcW w:w="658" w:type="dxa"/>
            <w:shd w:val="clear" w:color="auto" w:fill="auto"/>
            <w:tcMar>
              <w:top w:w="15" w:type="dxa"/>
              <w:left w:w="15" w:type="dxa"/>
              <w:bottom w:w="0" w:type="dxa"/>
              <w:right w:w="15" w:type="dxa"/>
            </w:tcMar>
            <w:vAlign w:val="center"/>
            <w:hideMark/>
          </w:tcPr>
          <w:p w14:paraId="682E65B2" w14:textId="77777777" w:rsidR="003E0D14" w:rsidRPr="00C224F0" w:rsidRDefault="003E0D14" w:rsidP="003E0D14">
            <w:pPr>
              <w:widowControl/>
              <w:autoSpaceDE/>
              <w:autoSpaceDN/>
              <w:spacing w:after="0" w:line="216" w:lineRule="auto"/>
              <w:jc w:val="center"/>
              <w:textAlignment w:val="top"/>
              <w:rPr>
                <w:rFonts w:eastAsia="Times New Roman"/>
                <w:szCs w:val="26"/>
                <w:lang w:eastAsia="en-IE"/>
              </w:rPr>
            </w:pPr>
            <w:r w:rsidRPr="00C224F0">
              <w:rPr>
                <w:rFonts w:eastAsia="Times New Roman"/>
                <w:szCs w:val="26"/>
                <w:lang w:eastAsia="en-IE"/>
              </w:rPr>
              <w:t>5</w:t>
            </w:r>
          </w:p>
        </w:tc>
        <w:tc>
          <w:tcPr>
            <w:tcW w:w="659" w:type="dxa"/>
            <w:shd w:val="clear" w:color="auto" w:fill="auto"/>
            <w:tcMar>
              <w:top w:w="15" w:type="dxa"/>
              <w:left w:w="15" w:type="dxa"/>
              <w:bottom w:w="0" w:type="dxa"/>
              <w:right w:w="15" w:type="dxa"/>
            </w:tcMar>
            <w:vAlign w:val="center"/>
            <w:hideMark/>
          </w:tcPr>
          <w:p w14:paraId="5700443D" w14:textId="77777777" w:rsidR="003E0D14" w:rsidRPr="00C224F0" w:rsidRDefault="003E0D14" w:rsidP="003E0D14">
            <w:pPr>
              <w:widowControl/>
              <w:autoSpaceDE/>
              <w:autoSpaceDN/>
              <w:spacing w:after="0" w:line="216" w:lineRule="auto"/>
              <w:jc w:val="center"/>
              <w:textAlignment w:val="top"/>
              <w:rPr>
                <w:rFonts w:eastAsia="Times New Roman"/>
                <w:szCs w:val="26"/>
                <w:lang w:eastAsia="en-IE"/>
              </w:rPr>
            </w:pPr>
            <w:r w:rsidRPr="00C224F0">
              <w:rPr>
                <w:rFonts w:eastAsia="Times New Roman"/>
                <w:szCs w:val="26"/>
                <w:lang w:eastAsia="en-IE"/>
              </w:rPr>
              <w:t>4</w:t>
            </w:r>
          </w:p>
        </w:tc>
        <w:tc>
          <w:tcPr>
            <w:tcW w:w="659" w:type="dxa"/>
            <w:shd w:val="clear" w:color="auto" w:fill="auto"/>
            <w:tcMar>
              <w:top w:w="15" w:type="dxa"/>
              <w:left w:w="15" w:type="dxa"/>
              <w:bottom w:w="0" w:type="dxa"/>
              <w:right w:w="15" w:type="dxa"/>
            </w:tcMar>
            <w:vAlign w:val="center"/>
            <w:hideMark/>
          </w:tcPr>
          <w:p w14:paraId="4046CB8D" w14:textId="77777777" w:rsidR="003E0D14" w:rsidRPr="00C224F0" w:rsidRDefault="003E0D14" w:rsidP="003E0D14">
            <w:pPr>
              <w:widowControl/>
              <w:autoSpaceDE/>
              <w:autoSpaceDN/>
              <w:spacing w:after="0" w:line="216" w:lineRule="auto"/>
              <w:jc w:val="center"/>
              <w:textAlignment w:val="top"/>
              <w:rPr>
                <w:rFonts w:eastAsia="Times New Roman"/>
                <w:szCs w:val="26"/>
                <w:lang w:eastAsia="en-IE"/>
              </w:rPr>
            </w:pPr>
            <w:r w:rsidRPr="00C224F0">
              <w:rPr>
                <w:rFonts w:eastAsia="Times New Roman"/>
                <w:szCs w:val="26"/>
                <w:lang w:eastAsia="en-IE"/>
              </w:rPr>
              <w:t>5</w:t>
            </w:r>
          </w:p>
        </w:tc>
        <w:tc>
          <w:tcPr>
            <w:tcW w:w="559" w:type="dxa"/>
            <w:shd w:val="clear" w:color="auto" w:fill="auto"/>
            <w:tcMar>
              <w:top w:w="15" w:type="dxa"/>
              <w:left w:w="15" w:type="dxa"/>
              <w:bottom w:w="0" w:type="dxa"/>
              <w:right w:w="15" w:type="dxa"/>
            </w:tcMar>
            <w:vAlign w:val="center"/>
            <w:hideMark/>
          </w:tcPr>
          <w:p w14:paraId="76FBAF92" w14:textId="77777777" w:rsidR="003E0D14" w:rsidRPr="00C224F0" w:rsidRDefault="003E0D14" w:rsidP="003E0D14">
            <w:pPr>
              <w:widowControl/>
              <w:autoSpaceDE/>
              <w:autoSpaceDN/>
              <w:spacing w:after="0" w:line="216" w:lineRule="auto"/>
              <w:jc w:val="center"/>
              <w:textAlignment w:val="top"/>
              <w:rPr>
                <w:rFonts w:eastAsia="Times New Roman"/>
                <w:szCs w:val="26"/>
                <w:lang w:eastAsia="en-IE"/>
              </w:rPr>
            </w:pPr>
            <w:r w:rsidRPr="00C224F0">
              <w:rPr>
                <w:rFonts w:eastAsia="Times New Roman"/>
                <w:szCs w:val="26"/>
                <w:lang w:eastAsia="en-IE"/>
              </w:rPr>
              <w:t>6</w:t>
            </w:r>
          </w:p>
        </w:tc>
        <w:tc>
          <w:tcPr>
            <w:tcW w:w="559" w:type="dxa"/>
            <w:shd w:val="clear" w:color="auto" w:fill="auto"/>
            <w:tcMar>
              <w:top w:w="15" w:type="dxa"/>
              <w:left w:w="15" w:type="dxa"/>
              <w:bottom w:w="0" w:type="dxa"/>
              <w:right w:w="15" w:type="dxa"/>
            </w:tcMar>
            <w:vAlign w:val="center"/>
            <w:hideMark/>
          </w:tcPr>
          <w:p w14:paraId="308B5B97" w14:textId="77777777" w:rsidR="003E0D14" w:rsidRPr="00C224F0" w:rsidRDefault="003E0D14" w:rsidP="003E0D14">
            <w:pPr>
              <w:widowControl/>
              <w:autoSpaceDE/>
              <w:autoSpaceDN/>
              <w:spacing w:after="0" w:line="216" w:lineRule="auto"/>
              <w:jc w:val="center"/>
              <w:textAlignment w:val="top"/>
              <w:rPr>
                <w:rFonts w:eastAsia="Times New Roman"/>
                <w:szCs w:val="26"/>
                <w:lang w:eastAsia="en-IE"/>
              </w:rPr>
            </w:pPr>
            <w:r w:rsidRPr="00C224F0">
              <w:rPr>
                <w:rFonts w:eastAsia="Times New Roman"/>
                <w:szCs w:val="26"/>
                <w:lang w:eastAsia="en-IE"/>
              </w:rPr>
              <w:t>5</w:t>
            </w:r>
          </w:p>
        </w:tc>
        <w:tc>
          <w:tcPr>
            <w:tcW w:w="777" w:type="dxa"/>
            <w:shd w:val="clear" w:color="auto" w:fill="auto"/>
            <w:tcMar>
              <w:top w:w="15" w:type="dxa"/>
              <w:left w:w="15" w:type="dxa"/>
              <w:bottom w:w="0" w:type="dxa"/>
              <w:right w:w="15" w:type="dxa"/>
            </w:tcMar>
            <w:vAlign w:val="center"/>
            <w:hideMark/>
          </w:tcPr>
          <w:p w14:paraId="6D458AE4" w14:textId="07B249EF" w:rsidR="003E0D14" w:rsidRPr="00C224F0" w:rsidRDefault="003E0D14" w:rsidP="003E0D14">
            <w:pPr>
              <w:widowControl/>
              <w:autoSpaceDE/>
              <w:autoSpaceDN/>
              <w:spacing w:after="0" w:line="216" w:lineRule="auto"/>
              <w:jc w:val="center"/>
              <w:textAlignment w:val="top"/>
              <w:rPr>
                <w:rFonts w:eastAsia="Times New Roman"/>
                <w:szCs w:val="26"/>
                <w:lang w:eastAsia="en-IE"/>
              </w:rPr>
            </w:pPr>
            <w:r w:rsidRPr="00C224F0">
              <w:rPr>
                <w:rFonts w:eastAsia="Times New Roman"/>
                <w:szCs w:val="26"/>
                <w:lang w:eastAsia="en-IE"/>
              </w:rPr>
              <w:t>16*</w:t>
            </w:r>
          </w:p>
        </w:tc>
        <w:tc>
          <w:tcPr>
            <w:tcW w:w="857" w:type="dxa"/>
            <w:shd w:val="clear" w:color="auto" w:fill="auto"/>
            <w:tcMar>
              <w:top w:w="15" w:type="dxa"/>
              <w:left w:w="15" w:type="dxa"/>
              <w:bottom w:w="0" w:type="dxa"/>
              <w:right w:w="15" w:type="dxa"/>
            </w:tcMar>
            <w:vAlign w:val="center"/>
            <w:hideMark/>
          </w:tcPr>
          <w:p w14:paraId="1FEE4145" w14:textId="0F914D39" w:rsidR="003E0D14" w:rsidRPr="00C224F0" w:rsidRDefault="003E0D14" w:rsidP="003E0D14">
            <w:pPr>
              <w:widowControl/>
              <w:autoSpaceDE/>
              <w:autoSpaceDN/>
              <w:spacing w:after="0" w:line="216" w:lineRule="auto"/>
              <w:jc w:val="center"/>
              <w:textAlignment w:val="top"/>
              <w:rPr>
                <w:rFonts w:eastAsia="Times New Roman"/>
                <w:szCs w:val="26"/>
                <w:lang w:eastAsia="en-IE"/>
              </w:rPr>
            </w:pPr>
            <w:r w:rsidRPr="00C224F0">
              <w:rPr>
                <w:rFonts w:eastAsia="Times New Roman"/>
                <w:szCs w:val="26"/>
                <w:lang w:eastAsia="en-IE"/>
              </w:rPr>
              <w:t>4*</w:t>
            </w:r>
          </w:p>
        </w:tc>
        <w:tc>
          <w:tcPr>
            <w:tcW w:w="857" w:type="dxa"/>
            <w:vAlign w:val="center"/>
          </w:tcPr>
          <w:p w14:paraId="3B7BDD42" w14:textId="18D69B7C" w:rsidR="003E0D14" w:rsidRPr="00C224F0" w:rsidRDefault="003E0D14" w:rsidP="003E0D14">
            <w:pPr>
              <w:widowControl/>
              <w:autoSpaceDE/>
              <w:autoSpaceDN/>
              <w:spacing w:after="0" w:line="216" w:lineRule="auto"/>
              <w:jc w:val="center"/>
              <w:textAlignment w:val="top"/>
              <w:rPr>
                <w:rFonts w:eastAsia="Times New Roman"/>
                <w:szCs w:val="26"/>
                <w:lang w:eastAsia="en-IE"/>
              </w:rPr>
            </w:pPr>
            <w:r w:rsidRPr="00C224F0">
              <w:rPr>
                <w:rFonts w:eastAsia="Times New Roman"/>
                <w:szCs w:val="26"/>
                <w:lang w:eastAsia="en-IE"/>
              </w:rPr>
              <w:t>6</w:t>
            </w:r>
          </w:p>
        </w:tc>
      </w:tr>
      <w:tr w:rsidR="003E0D14" w:rsidRPr="00C224F0" w14:paraId="59787DDE" w14:textId="19E3F150" w:rsidTr="003E0D14">
        <w:trPr>
          <w:trHeight w:val="402"/>
        </w:trPr>
        <w:tc>
          <w:tcPr>
            <w:tcW w:w="2051" w:type="dxa"/>
            <w:shd w:val="clear" w:color="auto" w:fill="F2F2F2"/>
            <w:tcMar>
              <w:top w:w="15" w:type="dxa"/>
              <w:left w:w="15" w:type="dxa"/>
              <w:bottom w:w="0" w:type="dxa"/>
              <w:right w:w="15" w:type="dxa"/>
            </w:tcMar>
            <w:vAlign w:val="center"/>
            <w:hideMark/>
          </w:tcPr>
          <w:p w14:paraId="569CBF10" w14:textId="77777777" w:rsidR="003E0D14" w:rsidRPr="00C224F0" w:rsidRDefault="003E0D14" w:rsidP="003E0D14">
            <w:pPr>
              <w:widowControl/>
              <w:autoSpaceDE/>
              <w:autoSpaceDN/>
              <w:spacing w:after="0" w:line="216" w:lineRule="auto"/>
              <w:rPr>
                <w:rFonts w:eastAsia="Times New Roman"/>
                <w:szCs w:val="26"/>
                <w:lang w:eastAsia="en-IE"/>
              </w:rPr>
            </w:pPr>
            <w:r w:rsidRPr="00C224F0">
              <w:rPr>
                <w:rFonts w:eastAsia="Times New Roman"/>
                <w:szCs w:val="26"/>
                <w:lang w:eastAsia="en-IE"/>
              </w:rPr>
              <w:t>Less than half and some of the time</w:t>
            </w:r>
          </w:p>
        </w:tc>
        <w:tc>
          <w:tcPr>
            <w:tcW w:w="678" w:type="dxa"/>
            <w:shd w:val="clear" w:color="auto" w:fill="auto"/>
            <w:tcMar>
              <w:top w:w="15" w:type="dxa"/>
              <w:left w:w="15" w:type="dxa"/>
              <w:bottom w:w="0" w:type="dxa"/>
              <w:right w:w="15" w:type="dxa"/>
            </w:tcMar>
            <w:vAlign w:val="center"/>
            <w:hideMark/>
          </w:tcPr>
          <w:p w14:paraId="6DD3F5B3"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33</w:t>
            </w:r>
          </w:p>
        </w:tc>
        <w:tc>
          <w:tcPr>
            <w:tcW w:w="796" w:type="dxa"/>
            <w:shd w:val="clear" w:color="auto" w:fill="auto"/>
            <w:tcMar>
              <w:top w:w="15" w:type="dxa"/>
              <w:left w:w="15" w:type="dxa"/>
              <w:bottom w:w="0" w:type="dxa"/>
              <w:right w:w="15" w:type="dxa"/>
            </w:tcMar>
            <w:vAlign w:val="center"/>
            <w:hideMark/>
          </w:tcPr>
          <w:p w14:paraId="7785CBD6"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37</w:t>
            </w:r>
          </w:p>
        </w:tc>
        <w:tc>
          <w:tcPr>
            <w:tcW w:w="618" w:type="dxa"/>
            <w:shd w:val="clear" w:color="auto" w:fill="auto"/>
            <w:tcMar>
              <w:top w:w="15" w:type="dxa"/>
              <w:left w:w="15" w:type="dxa"/>
              <w:bottom w:w="0" w:type="dxa"/>
              <w:right w:w="15" w:type="dxa"/>
            </w:tcMar>
            <w:vAlign w:val="center"/>
            <w:hideMark/>
          </w:tcPr>
          <w:p w14:paraId="62E9BBAA"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35</w:t>
            </w:r>
          </w:p>
        </w:tc>
        <w:tc>
          <w:tcPr>
            <w:tcW w:w="559" w:type="dxa"/>
            <w:shd w:val="clear" w:color="auto" w:fill="auto"/>
            <w:tcMar>
              <w:top w:w="15" w:type="dxa"/>
              <w:left w:w="15" w:type="dxa"/>
              <w:bottom w:w="0" w:type="dxa"/>
              <w:right w:w="15" w:type="dxa"/>
            </w:tcMar>
            <w:vAlign w:val="center"/>
            <w:hideMark/>
          </w:tcPr>
          <w:p w14:paraId="3BD14A64"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31</w:t>
            </w:r>
          </w:p>
        </w:tc>
        <w:tc>
          <w:tcPr>
            <w:tcW w:w="559" w:type="dxa"/>
            <w:shd w:val="clear" w:color="auto" w:fill="auto"/>
            <w:tcMar>
              <w:top w:w="15" w:type="dxa"/>
              <w:left w:w="15" w:type="dxa"/>
              <w:bottom w:w="0" w:type="dxa"/>
              <w:right w:w="15" w:type="dxa"/>
            </w:tcMar>
            <w:vAlign w:val="center"/>
            <w:hideMark/>
          </w:tcPr>
          <w:p w14:paraId="671FABCD"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37</w:t>
            </w:r>
          </w:p>
        </w:tc>
        <w:tc>
          <w:tcPr>
            <w:tcW w:w="539" w:type="dxa"/>
            <w:shd w:val="clear" w:color="auto" w:fill="auto"/>
            <w:tcMar>
              <w:top w:w="15" w:type="dxa"/>
              <w:left w:w="15" w:type="dxa"/>
              <w:bottom w:w="0" w:type="dxa"/>
              <w:right w:w="15" w:type="dxa"/>
            </w:tcMar>
            <w:vAlign w:val="center"/>
            <w:hideMark/>
          </w:tcPr>
          <w:p w14:paraId="450ED0A2"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36</w:t>
            </w:r>
          </w:p>
        </w:tc>
        <w:tc>
          <w:tcPr>
            <w:tcW w:w="579" w:type="dxa"/>
            <w:shd w:val="clear" w:color="auto" w:fill="auto"/>
            <w:tcMar>
              <w:top w:w="15" w:type="dxa"/>
              <w:left w:w="15" w:type="dxa"/>
              <w:bottom w:w="0" w:type="dxa"/>
              <w:right w:w="15" w:type="dxa"/>
            </w:tcMar>
            <w:vAlign w:val="center"/>
            <w:hideMark/>
          </w:tcPr>
          <w:p w14:paraId="6466A5AD"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33</w:t>
            </w:r>
          </w:p>
        </w:tc>
        <w:tc>
          <w:tcPr>
            <w:tcW w:w="559" w:type="dxa"/>
            <w:shd w:val="clear" w:color="auto" w:fill="auto"/>
            <w:tcMar>
              <w:top w:w="15" w:type="dxa"/>
              <w:left w:w="15" w:type="dxa"/>
              <w:bottom w:w="0" w:type="dxa"/>
              <w:right w:w="15" w:type="dxa"/>
            </w:tcMar>
            <w:vAlign w:val="center"/>
            <w:hideMark/>
          </w:tcPr>
          <w:p w14:paraId="50EEBAFC"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42</w:t>
            </w:r>
          </w:p>
        </w:tc>
        <w:tc>
          <w:tcPr>
            <w:tcW w:w="580" w:type="dxa"/>
            <w:shd w:val="clear" w:color="auto" w:fill="auto"/>
            <w:tcMar>
              <w:top w:w="15" w:type="dxa"/>
              <w:left w:w="15" w:type="dxa"/>
              <w:bottom w:w="0" w:type="dxa"/>
              <w:right w:w="15" w:type="dxa"/>
            </w:tcMar>
            <w:vAlign w:val="center"/>
            <w:hideMark/>
          </w:tcPr>
          <w:p w14:paraId="718826EB"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34</w:t>
            </w:r>
          </w:p>
        </w:tc>
        <w:tc>
          <w:tcPr>
            <w:tcW w:w="639" w:type="dxa"/>
            <w:shd w:val="clear" w:color="auto" w:fill="auto"/>
            <w:tcMar>
              <w:top w:w="15" w:type="dxa"/>
              <w:left w:w="15" w:type="dxa"/>
              <w:bottom w:w="0" w:type="dxa"/>
              <w:right w:w="15" w:type="dxa"/>
            </w:tcMar>
            <w:vAlign w:val="center"/>
            <w:hideMark/>
          </w:tcPr>
          <w:p w14:paraId="0F49E941"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37</w:t>
            </w:r>
          </w:p>
        </w:tc>
        <w:tc>
          <w:tcPr>
            <w:tcW w:w="658" w:type="dxa"/>
            <w:shd w:val="clear" w:color="auto" w:fill="auto"/>
            <w:tcMar>
              <w:top w:w="15" w:type="dxa"/>
              <w:left w:w="15" w:type="dxa"/>
              <w:bottom w:w="0" w:type="dxa"/>
              <w:right w:w="15" w:type="dxa"/>
            </w:tcMar>
            <w:vAlign w:val="center"/>
            <w:hideMark/>
          </w:tcPr>
          <w:p w14:paraId="21861B09"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31</w:t>
            </w:r>
          </w:p>
        </w:tc>
        <w:tc>
          <w:tcPr>
            <w:tcW w:w="658" w:type="dxa"/>
            <w:shd w:val="clear" w:color="auto" w:fill="auto"/>
            <w:tcMar>
              <w:top w:w="15" w:type="dxa"/>
              <w:left w:w="15" w:type="dxa"/>
              <w:bottom w:w="0" w:type="dxa"/>
              <w:right w:w="15" w:type="dxa"/>
            </w:tcMar>
            <w:vAlign w:val="center"/>
            <w:hideMark/>
          </w:tcPr>
          <w:p w14:paraId="30C7F97E"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32</w:t>
            </w:r>
          </w:p>
        </w:tc>
        <w:tc>
          <w:tcPr>
            <w:tcW w:w="659" w:type="dxa"/>
            <w:shd w:val="clear" w:color="auto" w:fill="auto"/>
            <w:tcMar>
              <w:top w:w="15" w:type="dxa"/>
              <w:left w:w="15" w:type="dxa"/>
              <w:bottom w:w="0" w:type="dxa"/>
              <w:right w:w="15" w:type="dxa"/>
            </w:tcMar>
            <w:vAlign w:val="center"/>
            <w:hideMark/>
          </w:tcPr>
          <w:p w14:paraId="02BB2CB8" w14:textId="7E48915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42*</w:t>
            </w:r>
          </w:p>
        </w:tc>
        <w:tc>
          <w:tcPr>
            <w:tcW w:w="659" w:type="dxa"/>
            <w:shd w:val="clear" w:color="auto" w:fill="auto"/>
            <w:tcMar>
              <w:top w:w="15" w:type="dxa"/>
              <w:left w:w="15" w:type="dxa"/>
              <w:bottom w:w="0" w:type="dxa"/>
              <w:right w:w="15" w:type="dxa"/>
            </w:tcMar>
            <w:vAlign w:val="center"/>
            <w:hideMark/>
          </w:tcPr>
          <w:p w14:paraId="61AF4F6E"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38</w:t>
            </w:r>
          </w:p>
        </w:tc>
        <w:tc>
          <w:tcPr>
            <w:tcW w:w="559" w:type="dxa"/>
            <w:shd w:val="clear" w:color="auto" w:fill="auto"/>
            <w:tcMar>
              <w:top w:w="15" w:type="dxa"/>
              <w:left w:w="15" w:type="dxa"/>
              <w:bottom w:w="0" w:type="dxa"/>
              <w:right w:w="15" w:type="dxa"/>
            </w:tcMar>
            <w:vAlign w:val="center"/>
            <w:hideMark/>
          </w:tcPr>
          <w:p w14:paraId="1D871ED5"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36</w:t>
            </w:r>
          </w:p>
        </w:tc>
        <w:tc>
          <w:tcPr>
            <w:tcW w:w="559" w:type="dxa"/>
            <w:shd w:val="clear" w:color="auto" w:fill="auto"/>
            <w:tcMar>
              <w:top w:w="15" w:type="dxa"/>
              <w:left w:w="15" w:type="dxa"/>
              <w:bottom w:w="0" w:type="dxa"/>
              <w:right w:w="15" w:type="dxa"/>
            </w:tcMar>
            <w:vAlign w:val="center"/>
            <w:hideMark/>
          </w:tcPr>
          <w:p w14:paraId="63B6A320"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35</w:t>
            </w:r>
          </w:p>
        </w:tc>
        <w:tc>
          <w:tcPr>
            <w:tcW w:w="777" w:type="dxa"/>
            <w:shd w:val="clear" w:color="auto" w:fill="auto"/>
            <w:tcMar>
              <w:top w:w="15" w:type="dxa"/>
              <w:left w:w="15" w:type="dxa"/>
              <w:bottom w:w="0" w:type="dxa"/>
              <w:right w:w="15" w:type="dxa"/>
            </w:tcMar>
            <w:vAlign w:val="center"/>
            <w:hideMark/>
          </w:tcPr>
          <w:p w14:paraId="709CE2FB" w14:textId="7A994A85"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42*</w:t>
            </w:r>
          </w:p>
        </w:tc>
        <w:tc>
          <w:tcPr>
            <w:tcW w:w="857" w:type="dxa"/>
            <w:shd w:val="clear" w:color="auto" w:fill="auto"/>
            <w:tcMar>
              <w:top w:w="15" w:type="dxa"/>
              <w:left w:w="15" w:type="dxa"/>
              <w:bottom w:w="0" w:type="dxa"/>
              <w:right w:w="15" w:type="dxa"/>
            </w:tcMar>
            <w:vAlign w:val="center"/>
            <w:hideMark/>
          </w:tcPr>
          <w:p w14:paraId="4DBCA7A7"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34</w:t>
            </w:r>
          </w:p>
        </w:tc>
        <w:tc>
          <w:tcPr>
            <w:tcW w:w="857" w:type="dxa"/>
            <w:vAlign w:val="center"/>
          </w:tcPr>
          <w:p w14:paraId="58AD56B7" w14:textId="7C17B0FF"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35</w:t>
            </w:r>
          </w:p>
        </w:tc>
      </w:tr>
      <w:tr w:rsidR="003E0D14" w:rsidRPr="00C224F0" w14:paraId="3486E456" w14:textId="0CE47D5B" w:rsidTr="003E0D14">
        <w:trPr>
          <w:trHeight w:val="401"/>
        </w:trPr>
        <w:tc>
          <w:tcPr>
            <w:tcW w:w="2051" w:type="dxa"/>
            <w:shd w:val="clear" w:color="auto" w:fill="F2F2F2"/>
            <w:tcMar>
              <w:top w:w="15" w:type="dxa"/>
              <w:left w:w="15" w:type="dxa"/>
              <w:bottom w:w="0" w:type="dxa"/>
              <w:right w:w="15" w:type="dxa"/>
            </w:tcMar>
            <w:vAlign w:val="center"/>
            <w:hideMark/>
          </w:tcPr>
          <w:p w14:paraId="7E81A36F" w14:textId="77777777" w:rsidR="003E0D14" w:rsidRPr="00C224F0" w:rsidRDefault="003E0D14" w:rsidP="003E0D14">
            <w:pPr>
              <w:widowControl/>
              <w:autoSpaceDE/>
              <w:autoSpaceDN/>
              <w:spacing w:after="0" w:line="216" w:lineRule="auto"/>
              <w:rPr>
                <w:rFonts w:eastAsia="Times New Roman"/>
                <w:szCs w:val="26"/>
                <w:lang w:eastAsia="en-IE"/>
              </w:rPr>
            </w:pPr>
            <w:r w:rsidRPr="00C224F0">
              <w:rPr>
                <w:rFonts w:eastAsia="Times New Roman"/>
                <w:szCs w:val="26"/>
                <w:lang w:eastAsia="en-IE"/>
              </w:rPr>
              <w:t>At no time</w:t>
            </w:r>
          </w:p>
        </w:tc>
        <w:tc>
          <w:tcPr>
            <w:tcW w:w="678" w:type="dxa"/>
            <w:shd w:val="clear" w:color="auto" w:fill="auto"/>
            <w:tcMar>
              <w:top w:w="15" w:type="dxa"/>
              <w:left w:w="15" w:type="dxa"/>
              <w:bottom w:w="0" w:type="dxa"/>
              <w:right w:w="15" w:type="dxa"/>
            </w:tcMar>
            <w:vAlign w:val="center"/>
            <w:hideMark/>
          </w:tcPr>
          <w:p w14:paraId="7E6A804F"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58</w:t>
            </w:r>
          </w:p>
        </w:tc>
        <w:tc>
          <w:tcPr>
            <w:tcW w:w="796" w:type="dxa"/>
            <w:shd w:val="clear" w:color="auto" w:fill="auto"/>
            <w:tcMar>
              <w:top w:w="15" w:type="dxa"/>
              <w:left w:w="15" w:type="dxa"/>
              <w:bottom w:w="0" w:type="dxa"/>
              <w:right w:w="15" w:type="dxa"/>
            </w:tcMar>
            <w:vAlign w:val="center"/>
            <w:hideMark/>
          </w:tcPr>
          <w:p w14:paraId="56C9448B"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54</w:t>
            </w:r>
          </w:p>
        </w:tc>
        <w:tc>
          <w:tcPr>
            <w:tcW w:w="618" w:type="dxa"/>
            <w:shd w:val="clear" w:color="auto" w:fill="auto"/>
            <w:tcMar>
              <w:top w:w="15" w:type="dxa"/>
              <w:left w:w="15" w:type="dxa"/>
              <w:bottom w:w="0" w:type="dxa"/>
              <w:right w:w="15" w:type="dxa"/>
            </w:tcMar>
            <w:vAlign w:val="center"/>
            <w:hideMark/>
          </w:tcPr>
          <w:p w14:paraId="02576D6E"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60</w:t>
            </w:r>
          </w:p>
        </w:tc>
        <w:tc>
          <w:tcPr>
            <w:tcW w:w="559" w:type="dxa"/>
            <w:shd w:val="clear" w:color="auto" w:fill="auto"/>
            <w:tcMar>
              <w:top w:w="15" w:type="dxa"/>
              <w:left w:w="15" w:type="dxa"/>
              <w:bottom w:w="0" w:type="dxa"/>
              <w:right w:w="15" w:type="dxa"/>
            </w:tcMar>
            <w:vAlign w:val="center"/>
            <w:hideMark/>
          </w:tcPr>
          <w:p w14:paraId="6F0DBBC5"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59</w:t>
            </w:r>
          </w:p>
        </w:tc>
        <w:tc>
          <w:tcPr>
            <w:tcW w:w="559" w:type="dxa"/>
            <w:shd w:val="clear" w:color="auto" w:fill="auto"/>
            <w:tcMar>
              <w:top w:w="15" w:type="dxa"/>
              <w:left w:w="15" w:type="dxa"/>
              <w:bottom w:w="0" w:type="dxa"/>
              <w:right w:w="15" w:type="dxa"/>
            </w:tcMar>
            <w:vAlign w:val="center"/>
            <w:hideMark/>
          </w:tcPr>
          <w:p w14:paraId="7CE97837"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51</w:t>
            </w:r>
          </w:p>
        </w:tc>
        <w:tc>
          <w:tcPr>
            <w:tcW w:w="539" w:type="dxa"/>
            <w:shd w:val="clear" w:color="auto" w:fill="auto"/>
            <w:tcMar>
              <w:top w:w="15" w:type="dxa"/>
              <w:left w:w="15" w:type="dxa"/>
              <w:bottom w:w="0" w:type="dxa"/>
              <w:right w:w="15" w:type="dxa"/>
            </w:tcMar>
            <w:vAlign w:val="center"/>
            <w:hideMark/>
          </w:tcPr>
          <w:p w14:paraId="23B5CC4B"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55</w:t>
            </w:r>
          </w:p>
        </w:tc>
        <w:tc>
          <w:tcPr>
            <w:tcW w:w="579" w:type="dxa"/>
            <w:shd w:val="clear" w:color="auto" w:fill="auto"/>
            <w:tcMar>
              <w:top w:w="15" w:type="dxa"/>
              <w:left w:w="15" w:type="dxa"/>
              <w:bottom w:w="0" w:type="dxa"/>
              <w:right w:w="15" w:type="dxa"/>
            </w:tcMar>
            <w:vAlign w:val="center"/>
            <w:hideMark/>
          </w:tcPr>
          <w:p w14:paraId="106B2BE5"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59</w:t>
            </w:r>
          </w:p>
        </w:tc>
        <w:tc>
          <w:tcPr>
            <w:tcW w:w="559" w:type="dxa"/>
            <w:shd w:val="clear" w:color="auto" w:fill="auto"/>
            <w:tcMar>
              <w:top w:w="15" w:type="dxa"/>
              <w:left w:w="15" w:type="dxa"/>
              <w:bottom w:w="0" w:type="dxa"/>
              <w:right w:w="15" w:type="dxa"/>
            </w:tcMar>
            <w:vAlign w:val="center"/>
            <w:hideMark/>
          </w:tcPr>
          <w:p w14:paraId="7A7FB113" w14:textId="22F44F7F"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48*</w:t>
            </w:r>
          </w:p>
        </w:tc>
        <w:tc>
          <w:tcPr>
            <w:tcW w:w="580" w:type="dxa"/>
            <w:shd w:val="clear" w:color="auto" w:fill="auto"/>
            <w:tcMar>
              <w:top w:w="15" w:type="dxa"/>
              <w:left w:w="15" w:type="dxa"/>
              <w:bottom w:w="0" w:type="dxa"/>
              <w:right w:w="15" w:type="dxa"/>
            </w:tcMar>
            <w:vAlign w:val="center"/>
            <w:hideMark/>
          </w:tcPr>
          <w:p w14:paraId="0FB931A6"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59</w:t>
            </w:r>
          </w:p>
        </w:tc>
        <w:tc>
          <w:tcPr>
            <w:tcW w:w="639" w:type="dxa"/>
            <w:shd w:val="clear" w:color="auto" w:fill="auto"/>
            <w:tcMar>
              <w:top w:w="15" w:type="dxa"/>
              <w:left w:w="15" w:type="dxa"/>
              <w:bottom w:w="0" w:type="dxa"/>
              <w:right w:w="15" w:type="dxa"/>
            </w:tcMar>
            <w:vAlign w:val="center"/>
            <w:hideMark/>
          </w:tcPr>
          <w:p w14:paraId="4EB257A3"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54</w:t>
            </w:r>
          </w:p>
        </w:tc>
        <w:tc>
          <w:tcPr>
            <w:tcW w:w="658" w:type="dxa"/>
            <w:shd w:val="clear" w:color="auto" w:fill="auto"/>
            <w:tcMar>
              <w:top w:w="15" w:type="dxa"/>
              <w:left w:w="15" w:type="dxa"/>
              <w:bottom w:w="0" w:type="dxa"/>
              <w:right w:w="15" w:type="dxa"/>
            </w:tcMar>
            <w:vAlign w:val="center"/>
            <w:hideMark/>
          </w:tcPr>
          <w:p w14:paraId="2AD8FA1C" w14:textId="77777777" w:rsidR="003E0D14" w:rsidRPr="00C224F0" w:rsidRDefault="003E0D14" w:rsidP="003E0D14">
            <w:pPr>
              <w:widowControl/>
              <w:autoSpaceDE/>
              <w:autoSpaceDN/>
              <w:spacing w:after="0"/>
              <w:textAlignment w:val="bottom"/>
              <w:rPr>
                <w:rFonts w:eastAsia="Times New Roman"/>
                <w:szCs w:val="26"/>
                <w:lang w:eastAsia="en-IE"/>
              </w:rPr>
            </w:pPr>
            <w:r w:rsidRPr="00C224F0">
              <w:rPr>
                <w:rFonts w:eastAsia="Times New Roman"/>
                <w:szCs w:val="26"/>
                <w:lang w:eastAsia="en-IE"/>
              </w:rPr>
              <w:t>57</w:t>
            </w:r>
          </w:p>
        </w:tc>
        <w:tc>
          <w:tcPr>
            <w:tcW w:w="658" w:type="dxa"/>
            <w:shd w:val="clear" w:color="auto" w:fill="auto"/>
            <w:tcMar>
              <w:top w:w="15" w:type="dxa"/>
              <w:left w:w="15" w:type="dxa"/>
              <w:bottom w:w="0" w:type="dxa"/>
              <w:right w:w="15" w:type="dxa"/>
            </w:tcMar>
            <w:vAlign w:val="center"/>
            <w:hideMark/>
          </w:tcPr>
          <w:p w14:paraId="60FFBB3E"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60</w:t>
            </w:r>
          </w:p>
        </w:tc>
        <w:tc>
          <w:tcPr>
            <w:tcW w:w="659" w:type="dxa"/>
            <w:shd w:val="clear" w:color="auto" w:fill="auto"/>
            <w:tcMar>
              <w:top w:w="15" w:type="dxa"/>
              <w:left w:w="15" w:type="dxa"/>
              <w:bottom w:w="0" w:type="dxa"/>
              <w:right w:w="15" w:type="dxa"/>
            </w:tcMar>
            <w:vAlign w:val="center"/>
            <w:hideMark/>
          </w:tcPr>
          <w:p w14:paraId="4DBF26C5"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52</w:t>
            </w:r>
          </w:p>
        </w:tc>
        <w:tc>
          <w:tcPr>
            <w:tcW w:w="659" w:type="dxa"/>
            <w:shd w:val="clear" w:color="auto" w:fill="auto"/>
            <w:tcMar>
              <w:top w:w="15" w:type="dxa"/>
              <w:left w:w="15" w:type="dxa"/>
              <w:bottom w:w="0" w:type="dxa"/>
              <w:right w:w="15" w:type="dxa"/>
            </w:tcMar>
            <w:vAlign w:val="center"/>
            <w:hideMark/>
          </w:tcPr>
          <w:p w14:paraId="393F26F6"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57</w:t>
            </w:r>
          </w:p>
        </w:tc>
        <w:tc>
          <w:tcPr>
            <w:tcW w:w="559" w:type="dxa"/>
            <w:shd w:val="clear" w:color="auto" w:fill="auto"/>
            <w:tcMar>
              <w:top w:w="15" w:type="dxa"/>
              <w:left w:w="15" w:type="dxa"/>
              <w:bottom w:w="0" w:type="dxa"/>
              <w:right w:w="15" w:type="dxa"/>
            </w:tcMar>
            <w:vAlign w:val="center"/>
            <w:hideMark/>
          </w:tcPr>
          <w:p w14:paraId="46C68B93"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56</w:t>
            </w:r>
          </w:p>
        </w:tc>
        <w:tc>
          <w:tcPr>
            <w:tcW w:w="559" w:type="dxa"/>
            <w:shd w:val="clear" w:color="auto" w:fill="auto"/>
            <w:tcMar>
              <w:top w:w="15" w:type="dxa"/>
              <w:left w:w="15" w:type="dxa"/>
              <w:bottom w:w="0" w:type="dxa"/>
              <w:right w:w="15" w:type="dxa"/>
            </w:tcMar>
            <w:vAlign w:val="center"/>
            <w:hideMark/>
          </w:tcPr>
          <w:p w14:paraId="49E568EF"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57</w:t>
            </w:r>
          </w:p>
        </w:tc>
        <w:tc>
          <w:tcPr>
            <w:tcW w:w="777" w:type="dxa"/>
            <w:shd w:val="clear" w:color="auto" w:fill="auto"/>
            <w:tcMar>
              <w:top w:w="15" w:type="dxa"/>
              <w:left w:w="15" w:type="dxa"/>
              <w:bottom w:w="0" w:type="dxa"/>
              <w:right w:w="15" w:type="dxa"/>
            </w:tcMar>
            <w:vAlign w:val="center"/>
            <w:hideMark/>
          </w:tcPr>
          <w:p w14:paraId="00F76D33"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40</w:t>
            </w:r>
          </w:p>
        </w:tc>
        <w:tc>
          <w:tcPr>
            <w:tcW w:w="857" w:type="dxa"/>
            <w:shd w:val="clear" w:color="auto" w:fill="auto"/>
            <w:tcMar>
              <w:top w:w="15" w:type="dxa"/>
              <w:left w:w="15" w:type="dxa"/>
              <w:bottom w:w="0" w:type="dxa"/>
              <w:right w:w="15" w:type="dxa"/>
            </w:tcMar>
            <w:vAlign w:val="center"/>
            <w:hideMark/>
          </w:tcPr>
          <w:p w14:paraId="2F24DEDF"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60</w:t>
            </w:r>
          </w:p>
        </w:tc>
        <w:tc>
          <w:tcPr>
            <w:tcW w:w="857" w:type="dxa"/>
            <w:vAlign w:val="center"/>
          </w:tcPr>
          <w:p w14:paraId="34A9BB7D" w14:textId="33EE1562"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56</w:t>
            </w:r>
          </w:p>
        </w:tc>
      </w:tr>
      <w:tr w:rsidR="003E0D14" w:rsidRPr="00C224F0" w14:paraId="136D5C51" w14:textId="6E8A836C" w:rsidTr="003E0D14">
        <w:trPr>
          <w:trHeight w:val="402"/>
        </w:trPr>
        <w:tc>
          <w:tcPr>
            <w:tcW w:w="2051" w:type="dxa"/>
            <w:shd w:val="clear" w:color="auto" w:fill="F2F2F2"/>
            <w:tcMar>
              <w:top w:w="15" w:type="dxa"/>
              <w:left w:w="15" w:type="dxa"/>
              <w:bottom w:w="0" w:type="dxa"/>
              <w:right w:w="15" w:type="dxa"/>
            </w:tcMar>
            <w:vAlign w:val="center"/>
            <w:hideMark/>
          </w:tcPr>
          <w:p w14:paraId="35F2759F" w14:textId="77777777" w:rsidR="003E0D14" w:rsidRPr="00C224F0" w:rsidRDefault="003E0D14" w:rsidP="003E0D14">
            <w:pPr>
              <w:widowControl/>
              <w:autoSpaceDE/>
              <w:autoSpaceDN/>
              <w:spacing w:after="0" w:line="216" w:lineRule="auto"/>
              <w:rPr>
                <w:rFonts w:eastAsia="Times New Roman"/>
                <w:szCs w:val="26"/>
                <w:lang w:eastAsia="en-IE"/>
              </w:rPr>
            </w:pPr>
            <w:r w:rsidRPr="00C224F0">
              <w:rPr>
                <w:rFonts w:eastAsia="Times New Roman"/>
                <w:szCs w:val="26"/>
                <w:lang w:eastAsia="en-IE"/>
              </w:rPr>
              <w:t>Don’t know</w:t>
            </w:r>
          </w:p>
        </w:tc>
        <w:tc>
          <w:tcPr>
            <w:tcW w:w="678" w:type="dxa"/>
            <w:shd w:val="clear" w:color="auto" w:fill="auto"/>
            <w:tcMar>
              <w:top w:w="15" w:type="dxa"/>
              <w:left w:w="15" w:type="dxa"/>
              <w:bottom w:w="0" w:type="dxa"/>
              <w:right w:w="15" w:type="dxa"/>
            </w:tcMar>
            <w:vAlign w:val="center"/>
            <w:hideMark/>
          </w:tcPr>
          <w:p w14:paraId="0E415E66"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2</w:t>
            </w:r>
          </w:p>
        </w:tc>
        <w:tc>
          <w:tcPr>
            <w:tcW w:w="796" w:type="dxa"/>
            <w:shd w:val="clear" w:color="auto" w:fill="auto"/>
            <w:tcMar>
              <w:top w:w="15" w:type="dxa"/>
              <w:left w:w="15" w:type="dxa"/>
              <w:bottom w:w="0" w:type="dxa"/>
              <w:right w:w="15" w:type="dxa"/>
            </w:tcMar>
            <w:vAlign w:val="center"/>
            <w:hideMark/>
          </w:tcPr>
          <w:p w14:paraId="7CCF36C2"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1</w:t>
            </w:r>
          </w:p>
        </w:tc>
        <w:tc>
          <w:tcPr>
            <w:tcW w:w="618" w:type="dxa"/>
            <w:shd w:val="clear" w:color="auto" w:fill="auto"/>
            <w:tcMar>
              <w:top w:w="15" w:type="dxa"/>
              <w:left w:w="15" w:type="dxa"/>
              <w:bottom w:w="0" w:type="dxa"/>
              <w:right w:w="15" w:type="dxa"/>
            </w:tcMar>
            <w:vAlign w:val="center"/>
            <w:hideMark/>
          </w:tcPr>
          <w:p w14:paraId="3474AA29"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1</w:t>
            </w:r>
          </w:p>
        </w:tc>
        <w:tc>
          <w:tcPr>
            <w:tcW w:w="559" w:type="dxa"/>
            <w:shd w:val="clear" w:color="auto" w:fill="auto"/>
            <w:tcMar>
              <w:top w:w="15" w:type="dxa"/>
              <w:left w:w="15" w:type="dxa"/>
              <w:bottom w:w="0" w:type="dxa"/>
              <w:right w:w="15" w:type="dxa"/>
            </w:tcMar>
            <w:vAlign w:val="center"/>
            <w:hideMark/>
          </w:tcPr>
          <w:p w14:paraId="7AB0C022"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2</w:t>
            </w:r>
          </w:p>
        </w:tc>
        <w:tc>
          <w:tcPr>
            <w:tcW w:w="559" w:type="dxa"/>
            <w:shd w:val="clear" w:color="auto" w:fill="auto"/>
            <w:tcMar>
              <w:top w:w="15" w:type="dxa"/>
              <w:left w:w="15" w:type="dxa"/>
              <w:bottom w:w="0" w:type="dxa"/>
              <w:right w:w="15" w:type="dxa"/>
            </w:tcMar>
            <w:vAlign w:val="center"/>
            <w:hideMark/>
          </w:tcPr>
          <w:p w14:paraId="69C7BF00"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2</w:t>
            </w:r>
          </w:p>
        </w:tc>
        <w:tc>
          <w:tcPr>
            <w:tcW w:w="539" w:type="dxa"/>
            <w:shd w:val="clear" w:color="auto" w:fill="auto"/>
            <w:tcMar>
              <w:top w:w="15" w:type="dxa"/>
              <w:left w:w="15" w:type="dxa"/>
              <w:bottom w:w="0" w:type="dxa"/>
              <w:right w:w="15" w:type="dxa"/>
            </w:tcMar>
            <w:vAlign w:val="center"/>
            <w:hideMark/>
          </w:tcPr>
          <w:p w14:paraId="2EF75D82"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2</w:t>
            </w:r>
          </w:p>
        </w:tc>
        <w:tc>
          <w:tcPr>
            <w:tcW w:w="579" w:type="dxa"/>
            <w:shd w:val="clear" w:color="auto" w:fill="auto"/>
            <w:tcMar>
              <w:top w:w="15" w:type="dxa"/>
              <w:left w:w="15" w:type="dxa"/>
              <w:bottom w:w="0" w:type="dxa"/>
              <w:right w:w="15" w:type="dxa"/>
            </w:tcMar>
            <w:vAlign w:val="center"/>
            <w:hideMark/>
          </w:tcPr>
          <w:p w14:paraId="62CB1D64"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1</w:t>
            </w:r>
          </w:p>
        </w:tc>
        <w:tc>
          <w:tcPr>
            <w:tcW w:w="559" w:type="dxa"/>
            <w:shd w:val="clear" w:color="auto" w:fill="auto"/>
            <w:tcMar>
              <w:top w:w="15" w:type="dxa"/>
              <w:left w:w="15" w:type="dxa"/>
              <w:bottom w:w="0" w:type="dxa"/>
              <w:right w:w="15" w:type="dxa"/>
            </w:tcMar>
            <w:vAlign w:val="center"/>
            <w:hideMark/>
          </w:tcPr>
          <w:p w14:paraId="25336503"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1</w:t>
            </w:r>
          </w:p>
        </w:tc>
        <w:tc>
          <w:tcPr>
            <w:tcW w:w="580" w:type="dxa"/>
            <w:shd w:val="clear" w:color="auto" w:fill="auto"/>
            <w:tcMar>
              <w:top w:w="15" w:type="dxa"/>
              <w:left w:w="15" w:type="dxa"/>
              <w:bottom w:w="0" w:type="dxa"/>
              <w:right w:w="15" w:type="dxa"/>
            </w:tcMar>
            <w:vAlign w:val="center"/>
            <w:hideMark/>
          </w:tcPr>
          <w:p w14:paraId="3FB6FC35"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1</w:t>
            </w:r>
          </w:p>
        </w:tc>
        <w:tc>
          <w:tcPr>
            <w:tcW w:w="639" w:type="dxa"/>
            <w:shd w:val="clear" w:color="auto" w:fill="auto"/>
            <w:tcMar>
              <w:top w:w="15" w:type="dxa"/>
              <w:left w:w="15" w:type="dxa"/>
              <w:bottom w:w="0" w:type="dxa"/>
              <w:right w:w="15" w:type="dxa"/>
            </w:tcMar>
            <w:vAlign w:val="center"/>
            <w:hideMark/>
          </w:tcPr>
          <w:p w14:paraId="69F6481B"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1</w:t>
            </w:r>
          </w:p>
        </w:tc>
        <w:tc>
          <w:tcPr>
            <w:tcW w:w="658" w:type="dxa"/>
            <w:shd w:val="clear" w:color="auto" w:fill="auto"/>
            <w:tcMar>
              <w:top w:w="15" w:type="dxa"/>
              <w:left w:w="15" w:type="dxa"/>
              <w:bottom w:w="0" w:type="dxa"/>
              <w:right w:w="15" w:type="dxa"/>
            </w:tcMar>
            <w:vAlign w:val="center"/>
            <w:hideMark/>
          </w:tcPr>
          <w:p w14:paraId="28391F42"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1</w:t>
            </w:r>
          </w:p>
        </w:tc>
        <w:tc>
          <w:tcPr>
            <w:tcW w:w="658" w:type="dxa"/>
            <w:shd w:val="clear" w:color="auto" w:fill="auto"/>
            <w:tcMar>
              <w:top w:w="15" w:type="dxa"/>
              <w:left w:w="15" w:type="dxa"/>
              <w:bottom w:w="0" w:type="dxa"/>
              <w:right w:w="15" w:type="dxa"/>
            </w:tcMar>
            <w:vAlign w:val="center"/>
            <w:hideMark/>
          </w:tcPr>
          <w:p w14:paraId="3270EC96"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3</w:t>
            </w:r>
          </w:p>
        </w:tc>
        <w:tc>
          <w:tcPr>
            <w:tcW w:w="659" w:type="dxa"/>
            <w:shd w:val="clear" w:color="auto" w:fill="auto"/>
            <w:tcMar>
              <w:top w:w="15" w:type="dxa"/>
              <w:left w:w="15" w:type="dxa"/>
              <w:bottom w:w="0" w:type="dxa"/>
              <w:right w:w="15" w:type="dxa"/>
            </w:tcMar>
            <w:vAlign w:val="center"/>
            <w:hideMark/>
          </w:tcPr>
          <w:p w14:paraId="31310684"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2</w:t>
            </w:r>
          </w:p>
        </w:tc>
        <w:tc>
          <w:tcPr>
            <w:tcW w:w="659" w:type="dxa"/>
            <w:shd w:val="clear" w:color="auto" w:fill="auto"/>
            <w:tcMar>
              <w:top w:w="15" w:type="dxa"/>
              <w:left w:w="15" w:type="dxa"/>
              <w:bottom w:w="0" w:type="dxa"/>
              <w:right w:w="15" w:type="dxa"/>
            </w:tcMar>
            <w:vAlign w:val="center"/>
            <w:hideMark/>
          </w:tcPr>
          <w:p w14:paraId="40D3CF7E"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1</w:t>
            </w:r>
          </w:p>
        </w:tc>
        <w:tc>
          <w:tcPr>
            <w:tcW w:w="559" w:type="dxa"/>
            <w:shd w:val="clear" w:color="auto" w:fill="auto"/>
            <w:tcMar>
              <w:top w:w="15" w:type="dxa"/>
              <w:left w:w="15" w:type="dxa"/>
              <w:bottom w:w="0" w:type="dxa"/>
              <w:right w:w="15" w:type="dxa"/>
            </w:tcMar>
            <w:vAlign w:val="center"/>
            <w:hideMark/>
          </w:tcPr>
          <w:p w14:paraId="18CBF0F0"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1</w:t>
            </w:r>
          </w:p>
        </w:tc>
        <w:tc>
          <w:tcPr>
            <w:tcW w:w="559" w:type="dxa"/>
            <w:shd w:val="clear" w:color="auto" w:fill="auto"/>
            <w:tcMar>
              <w:top w:w="15" w:type="dxa"/>
              <w:left w:w="15" w:type="dxa"/>
              <w:bottom w:w="0" w:type="dxa"/>
              <w:right w:w="15" w:type="dxa"/>
            </w:tcMar>
            <w:vAlign w:val="center"/>
            <w:hideMark/>
          </w:tcPr>
          <w:p w14:paraId="62E6EAB2"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2</w:t>
            </w:r>
          </w:p>
        </w:tc>
        <w:tc>
          <w:tcPr>
            <w:tcW w:w="777" w:type="dxa"/>
            <w:shd w:val="clear" w:color="auto" w:fill="auto"/>
            <w:tcMar>
              <w:top w:w="15" w:type="dxa"/>
              <w:left w:w="15" w:type="dxa"/>
              <w:bottom w:w="0" w:type="dxa"/>
              <w:right w:w="15" w:type="dxa"/>
            </w:tcMar>
            <w:vAlign w:val="center"/>
            <w:hideMark/>
          </w:tcPr>
          <w:p w14:paraId="4FC6A1C1"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1</w:t>
            </w:r>
          </w:p>
        </w:tc>
        <w:tc>
          <w:tcPr>
            <w:tcW w:w="857" w:type="dxa"/>
            <w:shd w:val="clear" w:color="auto" w:fill="auto"/>
            <w:tcMar>
              <w:top w:w="15" w:type="dxa"/>
              <w:left w:w="15" w:type="dxa"/>
              <w:bottom w:w="0" w:type="dxa"/>
              <w:right w:w="15" w:type="dxa"/>
            </w:tcMar>
            <w:vAlign w:val="center"/>
            <w:hideMark/>
          </w:tcPr>
          <w:p w14:paraId="123842F5"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1</w:t>
            </w:r>
          </w:p>
        </w:tc>
        <w:tc>
          <w:tcPr>
            <w:tcW w:w="857" w:type="dxa"/>
            <w:vAlign w:val="center"/>
          </w:tcPr>
          <w:p w14:paraId="52E0BE58" w14:textId="4FB7160F"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1</w:t>
            </w:r>
          </w:p>
        </w:tc>
      </w:tr>
    </w:tbl>
    <w:p w14:paraId="0FA584D8" w14:textId="69CCD995" w:rsidR="001B58DD" w:rsidRPr="00C224F0" w:rsidRDefault="001B58DD" w:rsidP="001B58DD">
      <w:pPr>
        <w:spacing w:after="0"/>
        <w:rPr>
          <w:sz w:val="20"/>
          <w:szCs w:val="20"/>
        </w:rPr>
      </w:pPr>
      <w:r w:rsidRPr="00C224F0">
        <w:rPr>
          <w:sz w:val="20"/>
          <w:szCs w:val="20"/>
        </w:rPr>
        <w:t>*Denotes a statistically significant finding.</w:t>
      </w:r>
    </w:p>
    <w:p w14:paraId="44B12A5E" w14:textId="032BFC88" w:rsidR="00451FEF" w:rsidRPr="00C224F0" w:rsidRDefault="003967FF" w:rsidP="00FA08A5">
      <w:pPr>
        <w:pStyle w:val="Style5"/>
        <w:spacing w:after="0"/>
      </w:pPr>
      <w:bookmarkStart w:id="215" w:name="_Toc496193581"/>
      <w:r w:rsidRPr="00C224F0">
        <w:t>Table A2.28</w:t>
      </w:r>
      <w:r w:rsidR="00451FEF" w:rsidRPr="00C224F0">
        <w:t xml:space="preserve">: </w:t>
      </w:r>
      <w:r w:rsidR="005E076A" w:rsidRPr="00C224F0">
        <w:t>A</w:t>
      </w:r>
      <w:r w:rsidR="00451FEF" w:rsidRPr="00C224F0">
        <w:t>nalysis of feeling downhearted and depressed by selected variables</w:t>
      </w:r>
      <w:bookmarkEnd w:id="215"/>
    </w:p>
    <w:tbl>
      <w:tblPr>
        <w:tblW w:w="1440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20" w:firstRow="1" w:lastRow="0" w:firstColumn="0" w:lastColumn="0" w:noHBand="0" w:noVBand="1"/>
      </w:tblPr>
      <w:tblGrid>
        <w:gridCol w:w="2547"/>
        <w:gridCol w:w="567"/>
        <w:gridCol w:w="567"/>
        <w:gridCol w:w="709"/>
        <w:gridCol w:w="567"/>
        <w:gridCol w:w="708"/>
        <w:gridCol w:w="567"/>
        <w:gridCol w:w="567"/>
        <w:gridCol w:w="709"/>
        <w:gridCol w:w="709"/>
        <w:gridCol w:w="567"/>
        <w:gridCol w:w="567"/>
        <w:gridCol w:w="709"/>
        <w:gridCol w:w="700"/>
        <w:gridCol w:w="580"/>
        <w:gridCol w:w="566"/>
        <w:gridCol w:w="566"/>
        <w:gridCol w:w="708"/>
        <w:gridCol w:w="566"/>
        <w:gridCol w:w="654"/>
      </w:tblGrid>
      <w:tr w:rsidR="003E0D14" w:rsidRPr="00C224F0" w14:paraId="65EDB56E" w14:textId="329D75C1" w:rsidTr="003E0D14">
        <w:trPr>
          <w:cantSplit/>
          <w:trHeight w:val="1134"/>
        </w:trPr>
        <w:tc>
          <w:tcPr>
            <w:tcW w:w="2547" w:type="dxa"/>
            <w:shd w:val="clear" w:color="auto" w:fill="auto"/>
            <w:tcMar>
              <w:top w:w="15" w:type="dxa"/>
              <w:left w:w="15" w:type="dxa"/>
              <w:bottom w:w="0" w:type="dxa"/>
              <w:right w:w="15" w:type="dxa"/>
            </w:tcMar>
            <w:vAlign w:val="center"/>
            <w:hideMark/>
          </w:tcPr>
          <w:p w14:paraId="5BB323E6" w14:textId="3AEF8CDD" w:rsidR="003E0D14" w:rsidRPr="00C224F0" w:rsidRDefault="003E0D14" w:rsidP="003E0D14">
            <w:pPr>
              <w:widowControl/>
              <w:autoSpaceDE/>
              <w:autoSpaceDN/>
              <w:spacing w:after="0"/>
              <w:rPr>
                <w:rFonts w:eastAsia="Times New Roman" w:cs="Times New Roman"/>
                <w:b/>
                <w:szCs w:val="26"/>
                <w:lang w:eastAsia="en-IE"/>
              </w:rPr>
            </w:pPr>
            <w:r w:rsidRPr="00C224F0">
              <w:rPr>
                <w:rFonts w:eastAsia="Times New Roman" w:cs="Times New Roman"/>
                <w:b/>
                <w:szCs w:val="26"/>
                <w:lang w:eastAsia="en-IE"/>
              </w:rPr>
              <w:t xml:space="preserve">Feel downhearted and depressed </w:t>
            </w:r>
            <w:r w:rsidRPr="00C224F0">
              <w:rPr>
                <w:b/>
                <w:szCs w:val="26"/>
              </w:rPr>
              <w:t>(%)</w:t>
            </w:r>
          </w:p>
        </w:tc>
        <w:tc>
          <w:tcPr>
            <w:tcW w:w="567" w:type="dxa"/>
            <w:shd w:val="clear" w:color="auto" w:fill="auto"/>
            <w:tcMar>
              <w:top w:w="15" w:type="dxa"/>
              <w:left w:w="15" w:type="dxa"/>
              <w:bottom w:w="0" w:type="dxa"/>
              <w:right w:w="15" w:type="dxa"/>
            </w:tcMar>
            <w:textDirection w:val="btLr"/>
            <w:vAlign w:val="center"/>
            <w:hideMark/>
          </w:tcPr>
          <w:p w14:paraId="627BD212" w14:textId="77777777" w:rsidR="003E0D14" w:rsidRPr="00C224F0" w:rsidRDefault="003E0D14" w:rsidP="003E0D14">
            <w:pPr>
              <w:widowControl/>
              <w:autoSpaceDE/>
              <w:autoSpaceDN/>
              <w:spacing w:after="0" w:line="216" w:lineRule="auto"/>
              <w:ind w:left="113" w:right="113"/>
              <w:jc w:val="center"/>
              <w:rPr>
                <w:rFonts w:eastAsia="Times New Roman"/>
                <w:szCs w:val="26"/>
                <w:lang w:eastAsia="en-IE"/>
              </w:rPr>
            </w:pPr>
            <w:r w:rsidRPr="00C224F0">
              <w:rPr>
                <w:rFonts w:eastAsia="MS PGothic"/>
                <w:b/>
                <w:bCs/>
                <w:kern w:val="24"/>
                <w:szCs w:val="26"/>
                <w:lang w:eastAsia="en-IE"/>
              </w:rPr>
              <w:t>Male</w:t>
            </w:r>
          </w:p>
        </w:tc>
        <w:tc>
          <w:tcPr>
            <w:tcW w:w="567" w:type="dxa"/>
            <w:shd w:val="clear" w:color="auto" w:fill="auto"/>
            <w:tcMar>
              <w:top w:w="15" w:type="dxa"/>
              <w:left w:w="15" w:type="dxa"/>
              <w:bottom w:w="0" w:type="dxa"/>
              <w:right w:w="15" w:type="dxa"/>
            </w:tcMar>
            <w:textDirection w:val="btLr"/>
            <w:vAlign w:val="center"/>
            <w:hideMark/>
          </w:tcPr>
          <w:p w14:paraId="4336F76D" w14:textId="77777777" w:rsidR="003E0D14" w:rsidRPr="00C224F0" w:rsidRDefault="003E0D14" w:rsidP="003E0D14">
            <w:pPr>
              <w:widowControl/>
              <w:autoSpaceDE/>
              <w:autoSpaceDN/>
              <w:spacing w:after="0" w:line="216" w:lineRule="auto"/>
              <w:ind w:left="113" w:right="113"/>
              <w:jc w:val="center"/>
              <w:rPr>
                <w:rFonts w:eastAsia="Times New Roman"/>
                <w:szCs w:val="26"/>
                <w:lang w:eastAsia="en-IE"/>
              </w:rPr>
            </w:pPr>
            <w:r w:rsidRPr="00C224F0">
              <w:rPr>
                <w:rFonts w:eastAsia="MS PGothic"/>
                <w:b/>
                <w:bCs/>
                <w:kern w:val="24"/>
                <w:szCs w:val="26"/>
                <w:lang w:eastAsia="en-IE"/>
              </w:rPr>
              <w:t>Female</w:t>
            </w:r>
          </w:p>
        </w:tc>
        <w:tc>
          <w:tcPr>
            <w:tcW w:w="709" w:type="dxa"/>
            <w:shd w:val="clear" w:color="auto" w:fill="auto"/>
            <w:tcMar>
              <w:top w:w="15" w:type="dxa"/>
              <w:left w:w="15" w:type="dxa"/>
              <w:bottom w:w="0" w:type="dxa"/>
              <w:right w:w="15" w:type="dxa"/>
            </w:tcMar>
            <w:textDirection w:val="btLr"/>
            <w:vAlign w:val="center"/>
            <w:hideMark/>
          </w:tcPr>
          <w:p w14:paraId="2EBED6E2" w14:textId="77777777" w:rsidR="003E0D14" w:rsidRPr="00C224F0" w:rsidRDefault="003E0D14" w:rsidP="003E0D14">
            <w:pPr>
              <w:widowControl/>
              <w:autoSpaceDE/>
              <w:autoSpaceDN/>
              <w:spacing w:after="0" w:line="216" w:lineRule="auto"/>
              <w:ind w:left="113" w:right="113"/>
              <w:jc w:val="center"/>
              <w:rPr>
                <w:rFonts w:eastAsia="Times New Roman"/>
                <w:szCs w:val="26"/>
                <w:lang w:eastAsia="en-IE"/>
              </w:rPr>
            </w:pPr>
            <w:r w:rsidRPr="00C224F0">
              <w:rPr>
                <w:rFonts w:eastAsia="MS PGothic"/>
                <w:b/>
                <w:bCs/>
                <w:kern w:val="24"/>
                <w:szCs w:val="26"/>
                <w:lang w:eastAsia="en-IE"/>
              </w:rPr>
              <w:t>Under 35</w:t>
            </w:r>
          </w:p>
        </w:tc>
        <w:tc>
          <w:tcPr>
            <w:tcW w:w="567" w:type="dxa"/>
            <w:shd w:val="clear" w:color="auto" w:fill="auto"/>
            <w:tcMar>
              <w:top w:w="15" w:type="dxa"/>
              <w:left w:w="15" w:type="dxa"/>
              <w:bottom w:w="0" w:type="dxa"/>
              <w:right w:w="15" w:type="dxa"/>
            </w:tcMar>
            <w:textDirection w:val="btLr"/>
            <w:vAlign w:val="center"/>
            <w:hideMark/>
          </w:tcPr>
          <w:p w14:paraId="6A465E1C" w14:textId="77777777" w:rsidR="003E0D14" w:rsidRPr="00C224F0" w:rsidRDefault="003E0D14" w:rsidP="003E0D14">
            <w:pPr>
              <w:widowControl/>
              <w:autoSpaceDE/>
              <w:autoSpaceDN/>
              <w:spacing w:after="0" w:line="216" w:lineRule="auto"/>
              <w:ind w:left="113" w:right="113"/>
              <w:jc w:val="center"/>
              <w:rPr>
                <w:rFonts w:eastAsia="Times New Roman"/>
                <w:szCs w:val="26"/>
                <w:lang w:eastAsia="en-IE"/>
              </w:rPr>
            </w:pPr>
            <w:r w:rsidRPr="00C224F0">
              <w:rPr>
                <w:rFonts w:eastAsia="MS PGothic"/>
                <w:b/>
                <w:bCs/>
                <w:kern w:val="24"/>
                <w:szCs w:val="26"/>
                <w:lang w:eastAsia="en-IE"/>
              </w:rPr>
              <w:t>35-44</w:t>
            </w:r>
          </w:p>
        </w:tc>
        <w:tc>
          <w:tcPr>
            <w:tcW w:w="708" w:type="dxa"/>
            <w:shd w:val="clear" w:color="auto" w:fill="auto"/>
            <w:tcMar>
              <w:top w:w="15" w:type="dxa"/>
              <w:left w:w="15" w:type="dxa"/>
              <w:bottom w:w="0" w:type="dxa"/>
              <w:right w:w="15" w:type="dxa"/>
            </w:tcMar>
            <w:textDirection w:val="btLr"/>
            <w:vAlign w:val="center"/>
            <w:hideMark/>
          </w:tcPr>
          <w:p w14:paraId="2895595A" w14:textId="77777777" w:rsidR="003E0D14" w:rsidRPr="00C224F0" w:rsidRDefault="003E0D14" w:rsidP="003E0D14">
            <w:pPr>
              <w:widowControl/>
              <w:autoSpaceDE/>
              <w:autoSpaceDN/>
              <w:spacing w:after="0" w:line="216" w:lineRule="auto"/>
              <w:ind w:left="113" w:right="113"/>
              <w:jc w:val="center"/>
              <w:rPr>
                <w:rFonts w:eastAsia="Times New Roman"/>
                <w:szCs w:val="26"/>
                <w:lang w:eastAsia="en-IE"/>
              </w:rPr>
            </w:pPr>
            <w:r w:rsidRPr="00C224F0">
              <w:rPr>
                <w:rFonts w:eastAsia="MS PGothic"/>
                <w:b/>
                <w:bCs/>
                <w:kern w:val="24"/>
                <w:szCs w:val="26"/>
                <w:lang w:eastAsia="en-IE"/>
              </w:rPr>
              <w:t>45-49</w:t>
            </w:r>
          </w:p>
        </w:tc>
        <w:tc>
          <w:tcPr>
            <w:tcW w:w="567" w:type="dxa"/>
            <w:shd w:val="clear" w:color="auto" w:fill="auto"/>
            <w:tcMar>
              <w:top w:w="15" w:type="dxa"/>
              <w:left w:w="15" w:type="dxa"/>
              <w:bottom w:w="0" w:type="dxa"/>
              <w:right w:w="15" w:type="dxa"/>
            </w:tcMar>
            <w:textDirection w:val="btLr"/>
            <w:vAlign w:val="center"/>
            <w:hideMark/>
          </w:tcPr>
          <w:p w14:paraId="04918ADF" w14:textId="77777777" w:rsidR="003E0D14" w:rsidRPr="00C224F0" w:rsidRDefault="003E0D14" w:rsidP="003E0D14">
            <w:pPr>
              <w:widowControl/>
              <w:autoSpaceDE/>
              <w:autoSpaceDN/>
              <w:spacing w:after="0" w:line="216" w:lineRule="auto"/>
              <w:ind w:left="113" w:right="113"/>
              <w:jc w:val="center"/>
              <w:rPr>
                <w:rFonts w:eastAsia="Times New Roman"/>
                <w:szCs w:val="26"/>
                <w:lang w:eastAsia="en-IE"/>
              </w:rPr>
            </w:pPr>
            <w:r w:rsidRPr="00C224F0">
              <w:rPr>
                <w:rFonts w:eastAsia="MS PGothic"/>
                <w:b/>
                <w:bCs/>
                <w:kern w:val="24"/>
                <w:szCs w:val="26"/>
                <w:lang w:eastAsia="en-IE"/>
              </w:rPr>
              <w:t>50-54</w:t>
            </w:r>
          </w:p>
        </w:tc>
        <w:tc>
          <w:tcPr>
            <w:tcW w:w="567" w:type="dxa"/>
            <w:shd w:val="clear" w:color="auto" w:fill="auto"/>
            <w:tcMar>
              <w:top w:w="15" w:type="dxa"/>
              <w:left w:w="15" w:type="dxa"/>
              <w:bottom w:w="0" w:type="dxa"/>
              <w:right w:w="15" w:type="dxa"/>
            </w:tcMar>
            <w:textDirection w:val="btLr"/>
            <w:vAlign w:val="center"/>
            <w:hideMark/>
          </w:tcPr>
          <w:p w14:paraId="5E8930D3" w14:textId="77777777" w:rsidR="003E0D14" w:rsidRPr="00C224F0" w:rsidRDefault="003E0D14" w:rsidP="003E0D14">
            <w:pPr>
              <w:widowControl/>
              <w:autoSpaceDE/>
              <w:autoSpaceDN/>
              <w:spacing w:after="0" w:line="216" w:lineRule="auto"/>
              <w:ind w:left="113" w:right="113"/>
              <w:jc w:val="center"/>
              <w:rPr>
                <w:rFonts w:eastAsia="Times New Roman"/>
                <w:szCs w:val="26"/>
                <w:lang w:eastAsia="en-IE"/>
              </w:rPr>
            </w:pPr>
            <w:r w:rsidRPr="00C224F0">
              <w:rPr>
                <w:rFonts w:eastAsia="MS PGothic"/>
                <w:b/>
                <w:bCs/>
                <w:kern w:val="24"/>
                <w:szCs w:val="26"/>
                <w:lang w:eastAsia="en-IE"/>
              </w:rPr>
              <w:t>55–64</w:t>
            </w:r>
          </w:p>
        </w:tc>
        <w:tc>
          <w:tcPr>
            <w:tcW w:w="709" w:type="dxa"/>
            <w:shd w:val="clear" w:color="auto" w:fill="auto"/>
            <w:tcMar>
              <w:top w:w="15" w:type="dxa"/>
              <w:left w:w="15" w:type="dxa"/>
              <w:bottom w:w="0" w:type="dxa"/>
              <w:right w:w="15" w:type="dxa"/>
            </w:tcMar>
            <w:textDirection w:val="btLr"/>
            <w:vAlign w:val="center"/>
            <w:hideMark/>
          </w:tcPr>
          <w:p w14:paraId="5023081C" w14:textId="77777777" w:rsidR="003E0D14" w:rsidRPr="00C224F0" w:rsidRDefault="003E0D14" w:rsidP="003E0D14">
            <w:pPr>
              <w:widowControl/>
              <w:autoSpaceDE/>
              <w:autoSpaceDN/>
              <w:spacing w:after="0" w:line="216" w:lineRule="auto"/>
              <w:ind w:left="113" w:right="113"/>
              <w:jc w:val="center"/>
              <w:rPr>
                <w:rFonts w:eastAsia="Times New Roman"/>
                <w:szCs w:val="26"/>
                <w:lang w:eastAsia="en-IE"/>
              </w:rPr>
            </w:pPr>
            <w:r w:rsidRPr="00C224F0">
              <w:rPr>
                <w:rFonts w:eastAsia="MS PGothic"/>
                <w:b/>
                <w:bCs/>
                <w:kern w:val="24"/>
                <w:szCs w:val="26"/>
                <w:lang w:eastAsia="en-IE"/>
              </w:rPr>
              <w:t>65+</w:t>
            </w:r>
          </w:p>
        </w:tc>
        <w:tc>
          <w:tcPr>
            <w:tcW w:w="709" w:type="dxa"/>
            <w:shd w:val="clear" w:color="auto" w:fill="auto"/>
            <w:tcMar>
              <w:top w:w="15" w:type="dxa"/>
              <w:left w:w="15" w:type="dxa"/>
              <w:bottom w:w="0" w:type="dxa"/>
              <w:right w:w="15" w:type="dxa"/>
            </w:tcMar>
            <w:textDirection w:val="btLr"/>
            <w:vAlign w:val="center"/>
            <w:hideMark/>
          </w:tcPr>
          <w:p w14:paraId="3AF6ABAA" w14:textId="6906BA1A" w:rsidR="003E0D14" w:rsidRPr="00C224F0" w:rsidRDefault="003E0D14" w:rsidP="003E0D14">
            <w:pPr>
              <w:widowControl/>
              <w:autoSpaceDE/>
              <w:autoSpaceDN/>
              <w:spacing w:after="0" w:line="216" w:lineRule="auto"/>
              <w:ind w:left="113" w:right="113"/>
              <w:jc w:val="center"/>
              <w:rPr>
                <w:rFonts w:eastAsia="Times New Roman"/>
                <w:szCs w:val="26"/>
                <w:lang w:eastAsia="en-IE"/>
              </w:rPr>
            </w:pPr>
            <w:r w:rsidRPr="00C224F0">
              <w:rPr>
                <w:rFonts w:eastAsia="MS PGothic"/>
                <w:b/>
                <w:bCs/>
                <w:kern w:val="24"/>
                <w:szCs w:val="26"/>
                <w:lang w:eastAsia="en-IE"/>
              </w:rPr>
              <w:t>ABC1</w:t>
            </w:r>
          </w:p>
        </w:tc>
        <w:tc>
          <w:tcPr>
            <w:tcW w:w="567" w:type="dxa"/>
            <w:shd w:val="clear" w:color="auto" w:fill="auto"/>
            <w:tcMar>
              <w:top w:w="15" w:type="dxa"/>
              <w:left w:w="15" w:type="dxa"/>
              <w:bottom w:w="0" w:type="dxa"/>
              <w:right w:w="15" w:type="dxa"/>
            </w:tcMar>
            <w:textDirection w:val="btLr"/>
            <w:vAlign w:val="center"/>
            <w:hideMark/>
          </w:tcPr>
          <w:p w14:paraId="2444B527" w14:textId="42636500" w:rsidR="003E0D14" w:rsidRPr="00C224F0" w:rsidRDefault="003E0D14" w:rsidP="003E0D14">
            <w:pPr>
              <w:widowControl/>
              <w:autoSpaceDE/>
              <w:autoSpaceDN/>
              <w:spacing w:after="0" w:line="216" w:lineRule="auto"/>
              <w:ind w:left="113" w:right="113"/>
              <w:jc w:val="center"/>
              <w:rPr>
                <w:rFonts w:eastAsia="Times New Roman"/>
                <w:szCs w:val="26"/>
                <w:lang w:eastAsia="en-IE"/>
              </w:rPr>
            </w:pPr>
            <w:r w:rsidRPr="00C224F0">
              <w:rPr>
                <w:rFonts w:eastAsia="MS PGothic"/>
                <w:b/>
                <w:bCs/>
                <w:kern w:val="24"/>
                <w:szCs w:val="26"/>
                <w:lang w:eastAsia="en-IE"/>
              </w:rPr>
              <w:t>C2DE</w:t>
            </w:r>
          </w:p>
        </w:tc>
        <w:tc>
          <w:tcPr>
            <w:tcW w:w="567" w:type="dxa"/>
            <w:shd w:val="clear" w:color="auto" w:fill="auto"/>
            <w:tcMar>
              <w:top w:w="15" w:type="dxa"/>
              <w:left w:w="15" w:type="dxa"/>
              <w:bottom w:w="0" w:type="dxa"/>
              <w:right w:w="15" w:type="dxa"/>
            </w:tcMar>
            <w:textDirection w:val="btLr"/>
            <w:vAlign w:val="center"/>
            <w:hideMark/>
          </w:tcPr>
          <w:p w14:paraId="7AE66E0F" w14:textId="77777777" w:rsidR="003E0D14" w:rsidRPr="00C224F0" w:rsidRDefault="003E0D14" w:rsidP="003E0D14">
            <w:pPr>
              <w:widowControl/>
              <w:autoSpaceDE/>
              <w:autoSpaceDN/>
              <w:spacing w:after="0" w:line="216" w:lineRule="auto"/>
              <w:ind w:left="113" w:right="113"/>
              <w:jc w:val="center"/>
              <w:textAlignment w:val="bottom"/>
              <w:rPr>
                <w:rFonts w:eastAsia="Times New Roman"/>
                <w:szCs w:val="26"/>
                <w:lang w:eastAsia="en-IE"/>
              </w:rPr>
            </w:pPr>
            <w:r w:rsidRPr="00C224F0">
              <w:rPr>
                <w:rFonts w:eastAsia="MS PGothic"/>
                <w:b/>
                <w:bCs/>
                <w:kern w:val="24"/>
                <w:szCs w:val="26"/>
                <w:lang w:eastAsia="en-IE"/>
              </w:rPr>
              <w:t>Dublin</w:t>
            </w:r>
          </w:p>
        </w:tc>
        <w:tc>
          <w:tcPr>
            <w:tcW w:w="709" w:type="dxa"/>
            <w:shd w:val="clear" w:color="auto" w:fill="auto"/>
            <w:tcMar>
              <w:top w:w="15" w:type="dxa"/>
              <w:left w:w="15" w:type="dxa"/>
              <w:bottom w:w="0" w:type="dxa"/>
              <w:right w:w="15" w:type="dxa"/>
            </w:tcMar>
            <w:textDirection w:val="btLr"/>
            <w:vAlign w:val="center"/>
            <w:hideMark/>
          </w:tcPr>
          <w:p w14:paraId="75192DEE" w14:textId="77777777" w:rsidR="003E0D14" w:rsidRPr="00C224F0" w:rsidRDefault="003E0D14" w:rsidP="003E0D14">
            <w:pPr>
              <w:widowControl/>
              <w:autoSpaceDE/>
              <w:autoSpaceDN/>
              <w:spacing w:after="0" w:line="216" w:lineRule="auto"/>
              <w:ind w:left="113" w:right="113"/>
              <w:jc w:val="center"/>
              <w:textAlignment w:val="bottom"/>
              <w:rPr>
                <w:rFonts w:eastAsia="Times New Roman"/>
                <w:szCs w:val="26"/>
                <w:lang w:eastAsia="en-IE"/>
              </w:rPr>
            </w:pPr>
            <w:r w:rsidRPr="00C224F0">
              <w:rPr>
                <w:rFonts w:eastAsia="MS PGothic"/>
                <w:b/>
                <w:bCs/>
                <w:kern w:val="24"/>
                <w:szCs w:val="26"/>
                <w:lang w:eastAsia="en-IE"/>
              </w:rPr>
              <w:t>Rest of Leinster</w:t>
            </w:r>
          </w:p>
        </w:tc>
        <w:tc>
          <w:tcPr>
            <w:tcW w:w="700" w:type="dxa"/>
            <w:shd w:val="clear" w:color="auto" w:fill="auto"/>
            <w:tcMar>
              <w:top w:w="15" w:type="dxa"/>
              <w:left w:w="15" w:type="dxa"/>
              <w:bottom w:w="0" w:type="dxa"/>
              <w:right w:w="15" w:type="dxa"/>
            </w:tcMar>
            <w:textDirection w:val="btLr"/>
            <w:vAlign w:val="center"/>
            <w:hideMark/>
          </w:tcPr>
          <w:p w14:paraId="620406A9" w14:textId="77777777" w:rsidR="003E0D14" w:rsidRPr="00C224F0" w:rsidRDefault="003E0D14" w:rsidP="003E0D14">
            <w:pPr>
              <w:widowControl/>
              <w:autoSpaceDE/>
              <w:autoSpaceDN/>
              <w:spacing w:after="0" w:line="216" w:lineRule="auto"/>
              <w:ind w:left="113" w:right="113"/>
              <w:jc w:val="center"/>
              <w:textAlignment w:val="bottom"/>
              <w:rPr>
                <w:rFonts w:eastAsia="Times New Roman"/>
                <w:szCs w:val="26"/>
                <w:lang w:eastAsia="en-IE"/>
              </w:rPr>
            </w:pPr>
            <w:r w:rsidRPr="00C224F0">
              <w:rPr>
                <w:rFonts w:eastAsia="MS PGothic"/>
                <w:b/>
                <w:bCs/>
                <w:kern w:val="24"/>
                <w:szCs w:val="26"/>
                <w:lang w:eastAsia="en-IE"/>
              </w:rPr>
              <w:t>Munster</w:t>
            </w:r>
          </w:p>
        </w:tc>
        <w:tc>
          <w:tcPr>
            <w:tcW w:w="580" w:type="dxa"/>
            <w:shd w:val="clear" w:color="auto" w:fill="auto"/>
            <w:tcMar>
              <w:top w:w="15" w:type="dxa"/>
              <w:left w:w="15" w:type="dxa"/>
              <w:bottom w:w="0" w:type="dxa"/>
              <w:right w:w="15" w:type="dxa"/>
            </w:tcMar>
            <w:textDirection w:val="btLr"/>
            <w:vAlign w:val="center"/>
            <w:hideMark/>
          </w:tcPr>
          <w:p w14:paraId="4F805D55" w14:textId="77777777" w:rsidR="003E0D14" w:rsidRPr="00C224F0" w:rsidRDefault="003E0D14" w:rsidP="003E0D14">
            <w:pPr>
              <w:widowControl/>
              <w:autoSpaceDE/>
              <w:autoSpaceDN/>
              <w:spacing w:after="0" w:line="216" w:lineRule="auto"/>
              <w:ind w:left="113" w:right="113"/>
              <w:jc w:val="center"/>
              <w:textAlignment w:val="bottom"/>
              <w:rPr>
                <w:rFonts w:eastAsia="Times New Roman"/>
                <w:szCs w:val="26"/>
                <w:lang w:eastAsia="en-IE"/>
              </w:rPr>
            </w:pPr>
            <w:r w:rsidRPr="00C224F0">
              <w:rPr>
                <w:rFonts w:eastAsia="MS PGothic"/>
                <w:b/>
                <w:bCs/>
                <w:kern w:val="24"/>
                <w:szCs w:val="26"/>
                <w:lang w:eastAsia="en-IE"/>
              </w:rPr>
              <w:t>Conn/</w:t>
            </w:r>
          </w:p>
          <w:p w14:paraId="0A895ADA" w14:textId="77777777" w:rsidR="003E0D14" w:rsidRPr="00C224F0" w:rsidRDefault="003E0D14" w:rsidP="003E0D14">
            <w:pPr>
              <w:widowControl/>
              <w:autoSpaceDE/>
              <w:autoSpaceDN/>
              <w:spacing w:after="0" w:line="216" w:lineRule="auto"/>
              <w:ind w:left="113" w:right="113"/>
              <w:jc w:val="center"/>
              <w:textAlignment w:val="bottom"/>
              <w:rPr>
                <w:rFonts w:eastAsia="Times New Roman"/>
                <w:szCs w:val="26"/>
                <w:lang w:eastAsia="en-IE"/>
              </w:rPr>
            </w:pPr>
            <w:r w:rsidRPr="00C224F0">
              <w:rPr>
                <w:rFonts w:eastAsia="MS PGothic"/>
                <w:b/>
                <w:bCs/>
                <w:kern w:val="24"/>
                <w:szCs w:val="26"/>
                <w:lang w:eastAsia="en-IE"/>
              </w:rPr>
              <w:t>Ulster</w:t>
            </w:r>
          </w:p>
        </w:tc>
        <w:tc>
          <w:tcPr>
            <w:tcW w:w="566" w:type="dxa"/>
            <w:shd w:val="clear" w:color="auto" w:fill="auto"/>
            <w:tcMar>
              <w:top w:w="15" w:type="dxa"/>
              <w:left w:w="15" w:type="dxa"/>
              <w:bottom w:w="0" w:type="dxa"/>
              <w:right w:w="15" w:type="dxa"/>
            </w:tcMar>
            <w:textDirection w:val="btLr"/>
            <w:vAlign w:val="center"/>
            <w:hideMark/>
          </w:tcPr>
          <w:p w14:paraId="526F0FEC" w14:textId="77777777" w:rsidR="003E0D14" w:rsidRPr="00C224F0" w:rsidRDefault="003E0D14" w:rsidP="003E0D14">
            <w:pPr>
              <w:widowControl/>
              <w:autoSpaceDE/>
              <w:autoSpaceDN/>
              <w:spacing w:after="0" w:line="216" w:lineRule="auto"/>
              <w:ind w:left="113" w:right="113"/>
              <w:jc w:val="center"/>
              <w:textAlignment w:val="bottom"/>
              <w:rPr>
                <w:rFonts w:eastAsia="Times New Roman"/>
                <w:szCs w:val="26"/>
                <w:lang w:eastAsia="en-IE"/>
              </w:rPr>
            </w:pPr>
            <w:r w:rsidRPr="00C224F0">
              <w:rPr>
                <w:rFonts w:eastAsia="MS PGothic"/>
                <w:b/>
                <w:bCs/>
                <w:kern w:val="24"/>
                <w:szCs w:val="26"/>
                <w:lang w:eastAsia="en-IE"/>
              </w:rPr>
              <w:t>Urban</w:t>
            </w:r>
          </w:p>
        </w:tc>
        <w:tc>
          <w:tcPr>
            <w:tcW w:w="566" w:type="dxa"/>
            <w:shd w:val="clear" w:color="auto" w:fill="auto"/>
            <w:tcMar>
              <w:top w:w="15" w:type="dxa"/>
              <w:left w:w="15" w:type="dxa"/>
              <w:bottom w:w="0" w:type="dxa"/>
              <w:right w:w="15" w:type="dxa"/>
            </w:tcMar>
            <w:textDirection w:val="btLr"/>
            <w:vAlign w:val="center"/>
            <w:hideMark/>
          </w:tcPr>
          <w:p w14:paraId="09C2A974" w14:textId="77777777" w:rsidR="003E0D14" w:rsidRPr="00C224F0" w:rsidRDefault="003E0D14" w:rsidP="003E0D14">
            <w:pPr>
              <w:widowControl/>
              <w:autoSpaceDE/>
              <w:autoSpaceDN/>
              <w:spacing w:after="0" w:line="216" w:lineRule="auto"/>
              <w:ind w:left="113" w:right="113"/>
              <w:jc w:val="center"/>
              <w:textAlignment w:val="bottom"/>
              <w:rPr>
                <w:rFonts w:eastAsia="Times New Roman"/>
                <w:szCs w:val="26"/>
                <w:lang w:eastAsia="en-IE"/>
              </w:rPr>
            </w:pPr>
            <w:r w:rsidRPr="00C224F0">
              <w:rPr>
                <w:rFonts w:eastAsia="MS PGothic"/>
                <w:b/>
                <w:bCs/>
                <w:kern w:val="24"/>
                <w:szCs w:val="26"/>
                <w:lang w:eastAsia="en-IE"/>
              </w:rPr>
              <w:t>Rural</w:t>
            </w:r>
          </w:p>
        </w:tc>
        <w:tc>
          <w:tcPr>
            <w:tcW w:w="708" w:type="dxa"/>
            <w:shd w:val="clear" w:color="auto" w:fill="auto"/>
            <w:tcMar>
              <w:top w:w="15" w:type="dxa"/>
              <w:left w:w="15" w:type="dxa"/>
              <w:bottom w:w="0" w:type="dxa"/>
              <w:right w:w="15" w:type="dxa"/>
            </w:tcMar>
            <w:textDirection w:val="btLr"/>
            <w:vAlign w:val="center"/>
            <w:hideMark/>
          </w:tcPr>
          <w:p w14:paraId="0BEB7D04" w14:textId="77777777" w:rsidR="003E0D14" w:rsidRPr="00C224F0" w:rsidRDefault="003E0D14" w:rsidP="003E0D14">
            <w:pPr>
              <w:widowControl/>
              <w:autoSpaceDE/>
              <w:autoSpaceDN/>
              <w:spacing w:after="0" w:line="216" w:lineRule="auto"/>
              <w:ind w:left="113" w:right="113"/>
              <w:jc w:val="center"/>
              <w:textAlignment w:val="bottom"/>
              <w:rPr>
                <w:rFonts w:eastAsia="Times New Roman"/>
                <w:szCs w:val="26"/>
                <w:lang w:eastAsia="en-IE"/>
              </w:rPr>
            </w:pPr>
            <w:r w:rsidRPr="00C224F0">
              <w:rPr>
                <w:rFonts w:eastAsia="MS PGothic"/>
                <w:b/>
                <w:bCs/>
                <w:kern w:val="24"/>
                <w:szCs w:val="26"/>
                <w:lang w:eastAsia="en-IE"/>
              </w:rPr>
              <w:t>Have disability</w:t>
            </w:r>
          </w:p>
        </w:tc>
        <w:tc>
          <w:tcPr>
            <w:tcW w:w="566" w:type="dxa"/>
            <w:shd w:val="clear" w:color="auto" w:fill="auto"/>
            <w:tcMar>
              <w:top w:w="15" w:type="dxa"/>
              <w:left w:w="15" w:type="dxa"/>
              <w:bottom w:w="0" w:type="dxa"/>
              <w:right w:w="15" w:type="dxa"/>
            </w:tcMar>
            <w:textDirection w:val="btLr"/>
            <w:vAlign w:val="center"/>
            <w:hideMark/>
          </w:tcPr>
          <w:p w14:paraId="6427CCEE" w14:textId="77777777" w:rsidR="003E0D14" w:rsidRPr="00C224F0" w:rsidRDefault="003E0D14" w:rsidP="003E0D14">
            <w:pPr>
              <w:widowControl/>
              <w:autoSpaceDE/>
              <w:autoSpaceDN/>
              <w:spacing w:after="0" w:line="216" w:lineRule="auto"/>
              <w:ind w:left="113" w:right="113"/>
              <w:jc w:val="center"/>
              <w:textAlignment w:val="bottom"/>
              <w:rPr>
                <w:rFonts w:eastAsia="Times New Roman"/>
                <w:szCs w:val="26"/>
                <w:lang w:eastAsia="en-IE"/>
              </w:rPr>
            </w:pPr>
            <w:r w:rsidRPr="00C224F0">
              <w:rPr>
                <w:rFonts w:eastAsia="MS PGothic"/>
                <w:b/>
                <w:bCs/>
                <w:kern w:val="24"/>
                <w:szCs w:val="26"/>
                <w:lang w:eastAsia="en-IE"/>
              </w:rPr>
              <w:t>No disability</w:t>
            </w:r>
          </w:p>
        </w:tc>
        <w:tc>
          <w:tcPr>
            <w:tcW w:w="654" w:type="dxa"/>
            <w:textDirection w:val="btLr"/>
            <w:vAlign w:val="center"/>
          </w:tcPr>
          <w:p w14:paraId="5DBB460D" w14:textId="1D12C509" w:rsidR="003E0D14" w:rsidRPr="00C224F0" w:rsidRDefault="003E0D14" w:rsidP="003E0D14">
            <w:pPr>
              <w:widowControl/>
              <w:autoSpaceDE/>
              <w:autoSpaceDN/>
              <w:spacing w:after="0" w:line="216" w:lineRule="auto"/>
              <w:ind w:left="113" w:right="113"/>
              <w:jc w:val="center"/>
              <w:textAlignment w:val="bottom"/>
              <w:rPr>
                <w:rFonts w:eastAsia="MS PGothic"/>
                <w:b/>
                <w:bCs/>
                <w:kern w:val="24"/>
                <w:szCs w:val="26"/>
                <w:lang w:eastAsia="en-IE"/>
              </w:rPr>
            </w:pPr>
            <w:r w:rsidRPr="00C224F0">
              <w:rPr>
                <w:rFonts w:eastAsia="MS PGothic"/>
                <w:b/>
                <w:bCs/>
                <w:kern w:val="24"/>
                <w:szCs w:val="26"/>
                <w:lang w:eastAsia="en-IE"/>
              </w:rPr>
              <w:t>Total</w:t>
            </w:r>
          </w:p>
        </w:tc>
      </w:tr>
      <w:tr w:rsidR="003E0D14" w:rsidRPr="00C224F0" w14:paraId="26655D56" w14:textId="747B51DD" w:rsidTr="003E0D14">
        <w:trPr>
          <w:trHeight w:val="310"/>
        </w:trPr>
        <w:tc>
          <w:tcPr>
            <w:tcW w:w="2547" w:type="dxa"/>
            <w:shd w:val="clear" w:color="auto" w:fill="F2F2F2"/>
            <w:tcMar>
              <w:top w:w="15" w:type="dxa"/>
              <w:left w:w="15" w:type="dxa"/>
              <w:bottom w:w="0" w:type="dxa"/>
              <w:right w:w="15" w:type="dxa"/>
            </w:tcMar>
            <w:vAlign w:val="center"/>
            <w:hideMark/>
          </w:tcPr>
          <w:p w14:paraId="6B56172C" w14:textId="77777777" w:rsidR="003E0D14" w:rsidRPr="00C224F0" w:rsidRDefault="003E0D14" w:rsidP="003E0D14">
            <w:pPr>
              <w:widowControl/>
              <w:autoSpaceDE/>
              <w:autoSpaceDN/>
              <w:spacing w:after="0" w:line="216" w:lineRule="auto"/>
              <w:rPr>
                <w:rFonts w:eastAsia="Times New Roman"/>
                <w:szCs w:val="26"/>
                <w:lang w:eastAsia="en-IE"/>
              </w:rPr>
            </w:pPr>
            <w:r w:rsidRPr="00C224F0">
              <w:rPr>
                <w:rFonts w:eastAsia="Times New Roman"/>
                <w:szCs w:val="26"/>
                <w:lang w:eastAsia="en-IE"/>
              </w:rPr>
              <w:t>All, most and more than half of the time</w:t>
            </w:r>
          </w:p>
        </w:tc>
        <w:tc>
          <w:tcPr>
            <w:tcW w:w="567" w:type="dxa"/>
            <w:shd w:val="clear" w:color="auto" w:fill="auto"/>
            <w:tcMar>
              <w:top w:w="15" w:type="dxa"/>
              <w:left w:w="15" w:type="dxa"/>
              <w:bottom w:w="0" w:type="dxa"/>
              <w:right w:w="15" w:type="dxa"/>
            </w:tcMar>
            <w:vAlign w:val="center"/>
            <w:hideMark/>
          </w:tcPr>
          <w:p w14:paraId="5694DE5C" w14:textId="77777777" w:rsidR="003E0D14" w:rsidRPr="00C224F0" w:rsidRDefault="003E0D14" w:rsidP="003E0D14">
            <w:pPr>
              <w:widowControl/>
              <w:autoSpaceDE/>
              <w:autoSpaceDN/>
              <w:spacing w:after="0" w:line="216" w:lineRule="auto"/>
              <w:jc w:val="center"/>
              <w:textAlignment w:val="bottom"/>
              <w:rPr>
                <w:rFonts w:eastAsia="Times New Roman"/>
                <w:szCs w:val="26"/>
                <w:lang w:eastAsia="en-IE"/>
              </w:rPr>
            </w:pPr>
            <w:r w:rsidRPr="00C224F0">
              <w:rPr>
                <w:rFonts w:eastAsia="Times New Roman"/>
                <w:szCs w:val="26"/>
                <w:lang w:eastAsia="en-IE"/>
              </w:rPr>
              <w:t>6</w:t>
            </w:r>
          </w:p>
        </w:tc>
        <w:tc>
          <w:tcPr>
            <w:tcW w:w="567" w:type="dxa"/>
            <w:shd w:val="clear" w:color="auto" w:fill="auto"/>
            <w:tcMar>
              <w:top w:w="15" w:type="dxa"/>
              <w:left w:w="15" w:type="dxa"/>
              <w:bottom w:w="0" w:type="dxa"/>
              <w:right w:w="15" w:type="dxa"/>
            </w:tcMar>
            <w:vAlign w:val="center"/>
            <w:hideMark/>
          </w:tcPr>
          <w:p w14:paraId="2823467E" w14:textId="77777777" w:rsidR="003E0D14" w:rsidRPr="00C224F0" w:rsidRDefault="003E0D14" w:rsidP="003E0D14">
            <w:pPr>
              <w:widowControl/>
              <w:autoSpaceDE/>
              <w:autoSpaceDN/>
              <w:spacing w:after="0" w:line="216" w:lineRule="auto"/>
              <w:jc w:val="center"/>
              <w:textAlignment w:val="bottom"/>
              <w:rPr>
                <w:rFonts w:eastAsia="Times New Roman"/>
                <w:szCs w:val="26"/>
                <w:lang w:eastAsia="en-IE"/>
              </w:rPr>
            </w:pPr>
            <w:r w:rsidRPr="00C224F0">
              <w:rPr>
                <w:rFonts w:eastAsia="Times New Roman"/>
                <w:szCs w:val="26"/>
                <w:lang w:eastAsia="en-IE"/>
              </w:rPr>
              <w:t>6</w:t>
            </w:r>
          </w:p>
        </w:tc>
        <w:tc>
          <w:tcPr>
            <w:tcW w:w="709" w:type="dxa"/>
            <w:shd w:val="clear" w:color="auto" w:fill="auto"/>
            <w:tcMar>
              <w:top w:w="15" w:type="dxa"/>
              <w:left w:w="15" w:type="dxa"/>
              <w:bottom w:w="0" w:type="dxa"/>
              <w:right w:w="15" w:type="dxa"/>
            </w:tcMar>
            <w:vAlign w:val="center"/>
            <w:hideMark/>
          </w:tcPr>
          <w:p w14:paraId="6C5405CB" w14:textId="304AAE1C" w:rsidR="003E0D14" w:rsidRPr="00C224F0" w:rsidRDefault="003E0D14" w:rsidP="003E0D14">
            <w:pPr>
              <w:widowControl/>
              <w:autoSpaceDE/>
              <w:autoSpaceDN/>
              <w:spacing w:after="0" w:line="216" w:lineRule="auto"/>
              <w:jc w:val="center"/>
              <w:textAlignment w:val="bottom"/>
              <w:rPr>
                <w:rFonts w:eastAsia="Times New Roman"/>
                <w:szCs w:val="26"/>
                <w:lang w:eastAsia="en-IE"/>
              </w:rPr>
            </w:pPr>
            <w:r w:rsidRPr="00C224F0">
              <w:rPr>
                <w:rFonts w:eastAsia="Times New Roman"/>
                <w:szCs w:val="26"/>
                <w:lang w:eastAsia="en-IE"/>
              </w:rPr>
              <w:t>3*</w:t>
            </w:r>
          </w:p>
        </w:tc>
        <w:tc>
          <w:tcPr>
            <w:tcW w:w="567" w:type="dxa"/>
            <w:shd w:val="clear" w:color="auto" w:fill="auto"/>
            <w:tcMar>
              <w:top w:w="15" w:type="dxa"/>
              <w:left w:w="15" w:type="dxa"/>
              <w:bottom w:w="0" w:type="dxa"/>
              <w:right w:w="15" w:type="dxa"/>
            </w:tcMar>
            <w:vAlign w:val="center"/>
            <w:hideMark/>
          </w:tcPr>
          <w:p w14:paraId="6E6F3B86" w14:textId="77777777" w:rsidR="003E0D14" w:rsidRPr="00C224F0" w:rsidRDefault="003E0D14" w:rsidP="003E0D14">
            <w:pPr>
              <w:widowControl/>
              <w:autoSpaceDE/>
              <w:autoSpaceDN/>
              <w:spacing w:after="0" w:line="216" w:lineRule="auto"/>
              <w:jc w:val="center"/>
              <w:textAlignment w:val="bottom"/>
              <w:rPr>
                <w:rFonts w:eastAsia="Times New Roman"/>
                <w:szCs w:val="26"/>
                <w:lang w:eastAsia="en-IE"/>
              </w:rPr>
            </w:pPr>
            <w:r w:rsidRPr="00C224F0">
              <w:rPr>
                <w:rFonts w:eastAsia="Times New Roman"/>
                <w:szCs w:val="26"/>
                <w:lang w:eastAsia="en-IE"/>
              </w:rPr>
              <w:t>7</w:t>
            </w:r>
          </w:p>
        </w:tc>
        <w:tc>
          <w:tcPr>
            <w:tcW w:w="708" w:type="dxa"/>
            <w:shd w:val="clear" w:color="auto" w:fill="auto"/>
            <w:tcMar>
              <w:top w:w="15" w:type="dxa"/>
              <w:left w:w="15" w:type="dxa"/>
              <w:bottom w:w="0" w:type="dxa"/>
              <w:right w:w="15" w:type="dxa"/>
            </w:tcMar>
            <w:vAlign w:val="center"/>
            <w:hideMark/>
          </w:tcPr>
          <w:p w14:paraId="3C4B6A68" w14:textId="77777777" w:rsidR="003E0D14" w:rsidRPr="00C224F0" w:rsidRDefault="003E0D14" w:rsidP="003E0D14">
            <w:pPr>
              <w:widowControl/>
              <w:autoSpaceDE/>
              <w:autoSpaceDN/>
              <w:spacing w:after="0" w:line="216" w:lineRule="auto"/>
              <w:jc w:val="center"/>
              <w:textAlignment w:val="bottom"/>
              <w:rPr>
                <w:rFonts w:eastAsia="Times New Roman"/>
                <w:szCs w:val="26"/>
                <w:lang w:eastAsia="en-IE"/>
              </w:rPr>
            </w:pPr>
            <w:r w:rsidRPr="00C224F0">
              <w:rPr>
                <w:rFonts w:eastAsia="Times New Roman"/>
                <w:szCs w:val="26"/>
                <w:lang w:eastAsia="en-IE"/>
              </w:rPr>
              <w:t>11</w:t>
            </w:r>
          </w:p>
        </w:tc>
        <w:tc>
          <w:tcPr>
            <w:tcW w:w="567" w:type="dxa"/>
            <w:shd w:val="clear" w:color="auto" w:fill="auto"/>
            <w:tcMar>
              <w:top w:w="15" w:type="dxa"/>
              <w:left w:w="15" w:type="dxa"/>
              <w:bottom w:w="0" w:type="dxa"/>
              <w:right w:w="15" w:type="dxa"/>
            </w:tcMar>
            <w:vAlign w:val="center"/>
            <w:hideMark/>
          </w:tcPr>
          <w:p w14:paraId="343DF2D2" w14:textId="77777777" w:rsidR="003E0D14" w:rsidRPr="00C224F0" w:rsidRDefault="003E0D14" w:rsidP="003E0D14">
            <w:pPr>
              <w:widowControl/>
              <w:autoSpaceDE/>
              <w:autoSpaceDN/>
              <w:spacing w:after="0" w:line="216" w:lineRule="auto"/>
              <w:jc w:val="center"/>
              <w:textAlignment w:val="bottom"/>
              <w:rPr>
                <w:rFonts w:eastAsia="Times New Roman"/>
                <w:szCs w:val="26"/>
                <w:lang w:eastAsia="en-IE"/>
              </w:rPr>
            </w:pPr>
            <w:r w:rsidRPr="00C224F0">
              <w:rPr>
                <w:rFonts w:eastAsia="Times New Roman"/>
                <w:szCs w:val="26"/>
                <w:lang w:eastAsia="en-IE"/>
              </w:rPr>
              <w:t>6</w:t>
            </w:r>
          </w:p>
        </w:tc>
        <w:tc>
          <w:tcPr>
            <w:tcW w:w="567" w:type="dxa"/>
            <w:shd w:val="clear" w:color="auto" w:fill="auto"/>
            <w:tcMar>
              <w:top w:w="15" w:type="dxa"/>
              <w:left w:w="15" w:type="dxa"/>
              <w:bottom w:w="0" w:type="dxa"/>
              <w:right w:w="15" w:type="dxa"/>
            </w:tcMar>
            <w:vAlign w:val="center"/>
            <w:hideMark/>
          </w:tcPr>
          <w:p w14:paraId="4799305D" w14:textId="77777777" w:rsidR="003E0D14" w:rsidRPr="00C224F0" w:rsidRDefault="003E0D14" w:rsidP="003E0D14">
            <w:pPr>
              <w:widowControl/>
              <w:autoSpaceDE/>
              <w:autoSpaceDN/>
              <w:spacing w:after="0" w:line="216" w:lineRule="auto"/>
              <w:jc w:val="center"/>
              <w:textAlignment w:val="bottom"/>
              <w:rPr>
                <w:rFonts w:eastAsia="Times New Roman"/>
                <w:szCs w:val="26"/>
                <w:lang w:eastAsia="en-IE"/>
              </w:rPr>
            </w:pPr>
            <w:r w:rsidRPr="00C224F0">
              <w:rPr>
                <w:rFonts w:eastAsia="Times New Roman"/>
                <w:szCs w:val="26"/>
                <w:lang w:eastAsia="en-IE"/>
              </w:rPr>
              <w:t>6</w:t>
            </w:r>
          </w:p>
        </w:tc>
        <w:tc>
          <w:tcPr>
            <w:tcW w:w="709" w:type="dxa"/>
            <w:shd w:val="clear" w:color="auto" w:fill="auto"/>
            <w:tcMar>
              <w:top w:w="15" w:type="dxa"/>
              <w:left w:w="15" w:type="dxa"/>
              <w:bottom w:w="0" w:type="dxa"/>
              <w:right w:w="15" w:type="dxa"/>
            </w:tcMar>
            <w:vAlign w:val="center"/>
            <w:hideMark/>
          </w:tcPr>
          <w:p w14:paraId="5AE143F7" w14:textId="77777777" w:rsidR="003E0D14" w:rsidRPr="00C224F0" w:rsidRDefault="003E0D14" w:rsidP="003E0D14">
            <w:pPr>
              <w:widowControl/>
              <w:autoSpaceDE/>
              <w:autoSpaceDN/>
              <w:spacing w:after="0" w:line="216" w:lineRule="auto"/>
              <w:jc w:val="center"/>
              <w:textAlignment w:val="bottom"/>
              <w:rPr>
                <w:rFonts w:eastAsia="Times New Roman"/>
                <w:szCs w:val="26"/>
                <w:lang w:eastAsia="en-IE"/>
              </w:rPr>
            </w:pPr>
            <w:r w:rsidRPr="00C224F0">
              <w:rPr>
                <w:rFonts w:eastAsia="Times New Roman"/>
                <w:szCs w:val="26"/>
                <w:lang w:eastAsia="en-IE"/>
              </w:rPr>
              <w:t>7</w:t>
            </w:r>
          </w:p>
        </w:tc>
        <w:tc>
          <w:tcPr>
            <w:tcW w:w="709" w:type="dxa"/>
            <w:shd w:val="clear" w:color="auto" w:fill="auto"/>
            <w:tcMar>
              <w:top w:w="15" w:type="dxa"/>
              <w:left w:w="15" w:type="dxa"/>
              <w:bottom w:w="0" w:type="dxa"/>
              <w:right w:w="15" w:type="dxa"/>
            </w:tcMar>
            <w:vAlign w:val="center"/>
            <w:hideMark/>
          </w:tcPr>
          <w:p w14:paraId="0EF92EF4" w14:textId="77777777" w:rsidR="003E0D14" w:rsidRPr="00C224F0" w:rsidRDefault="003E0D14" w:rsidP="003E0D14">
            <w:pPr>
              <w:widowControl/>
              <w:autoSpaceDE/>
              <w:autoSpaceDN/>
              <w:spacing w:after="0" w:line="216" w:lineRule="auto"/>
              <w:jc w:val="center"/>
              <w:textAlignment w:val="bottom"/>
              <w:rPr>
                <w:rFonts w:eastAsia="Times New Roman"/>
                <w:szCs w:val="26"/>
                <w:lang w:eastAsia="en-IE"/>
              </w:rPr>
            </w:pPr>
            <w:r w:rsidRPr="00C224F0">
              <w:rPr>
                <w:rFonts w:eastAsia="Times New Roman"/>
                <w:szCs w:val="26"/>
                <w:lang w:eastAsia="en-IE"/>
              </w:rPr>
              <w:t>6</w:t>
            </w:r>
          </w:p>
        </w:tc>
        <w:tc>
          <w:tcPr>
            <w:tcW w:w="567" w:type="dxa"/>
            <w:shd w:val="clear" w:color="auto" w:fill="auto"/>
            <w:tcMar>
              <w:top w:w="15" w:type="dxa"/>
              <w:left w:w="15" w:type="dxa"/>
              <w:bottom w:w="0" w:type="dxa"/>
              <w:right w:w="15" w:type="dxa"/>
            </w:tcMar>
            <w:vAlign w:val="center"/>
            <w:hideMark/>
          </w:tcPr>
          <w:p w14:paraId="088B006A" w14:textId="77777777" w:rsidR="003E0D14" w:rsidRPr="00C224F0" w:rsidRDefault="003E0D14" w:rsidP="003E0D14">
            <w:pPr>
              <w:widowControl/>
              <w:autoSpaceDE/>
              <w:autoSpaceDN/>
              <w:spacing w:after="0" w:line="216" w:lineRule="auto"/>
              <w:jc w:val="center"/>
              <w:textAlignment w:val="bottom"/>
              <w:rPr>
                <w:rFonts w:eastAsia="Times New Roman"/>
                <w:szCs w:val="26"/>
                <w:lang w:eastAsia="en-IE"/>
              </w:rPr>
            </w:pPr>
            <w:r w:rsidRPr="00C224F0">
              <w:rPr>
                <w:rFonts w:eastAsia="Times New Roman"/>
                <w:szCs w:val="26"/>
                <w:lang w:eastAsia="en-IE"/>
              </w:rPr>
              <w:t>7</w:t>
            </w:r>
          </w:p>
        </w:tc>
        <w:tc>
          <w:tcPr>
            <w:tcW w:w="567" w:type="dxa"/>
            <w:shd w:val="clear" w:color="auto" w:fill="auto"/>
            <w:tcMar>
              <w:top w:w="15" w:type="dxa"/>
              <w:left w:w="15" w:type="dxa"/>
              <w:bottom w:w="0" w:type="dxa"/>
              <w:right w:w="15" w:type="dxa"/>
            </w:tcMar>
            <w:vAlign w:val="center"/>
            <w:hideMark/>
          </w:tcPr>
          <w:p w14:paraId="579B97B5" w14:textId="77777777" w:rsidR="003E0D14" w:rsidRPr="00C224F0" w:rsidRDefault="003E0D14" w:rsidP="003E0D14">
            <w:pPr>
              <w:widowControl/>
              <w:autoSpaceDE/>
              <w:autoSpaceDN/>
              <w:spacing w:after="0" w:line="216" w:lineRule="auto"/>
              <w:jc w:val="center"/>
              <w:textAlignment w:val="top"/>
              <w:rPr>
                <w:rFonts w:eastAsia="Times New Roman"/>
                <w:szCs w:val="26"/>
                <w:lang w:eastAsia="en-IE"/>
              </w:rPr>
            </w:pPr>
            <w:r w:rsidRPr="00C224F0">
              <w:rPr>
                <w:rFonts w:eastAsia="Times New Roman"/>
                <w:szCs w:val="26"/>
                <w:lang w:eastAsia="en-IE"/>
              </w:rPr>
              <w:t>7</w:t>
            </w:r>
          </w:p>
        </w:tc>
        <w:tc>
          <w:tcPr>
            <w:tcW w:w="709" w:type="dxa"/>
            <w:shd w:val="clear" w:color="auto" w:fill="auto"/>
            <w:tcMar>
              <w:top w:w="15" w:type="dxa"/>
              <w:left w:w="15" w:type="dxa"/>
              <w:bottom w:w="0" w:type="dxa"/>
              <w:right w:w="15" w:type="dxa"/>
            </w:tcMar>
            <w:vAlign w:val="center"/>
            <w:hideMark/>
          </w:tcPr>
          <w:p w14:paraId="0717D33F" w14:textId="77777777" w:rsidR="003E0D14" w:rsidRPr="00C224F0" w:rsidRDefault="003E0D14" w:rsidP="003E0D14">
            <w:pPr>
              <w:widowControl/>
              <w:autoSpaceDE/>
              <w:autoSpaceDN/>
              <w:spacing w:after="0" w:line="216" w:lineRule="auto"/>
              <w:jc w:val="center"/>
              <w:textAlignment w:val="top"/>
              <w:rPr>
                <w:rFonts w:eastAsia="Times New Roman"/>
                <w:szCs w:val="26"/>
                <w:lang w:eastAsia="en-IE"/>
              </w:rPr>
            </w:pPr>
            <w:r w:rsidRPr="00C224F0">
              <w:rPr>
                <w:rFonts w:eastAsia="Times New Roman"/>
                <w:szCs w:val="26"/>
                <w:lang w:eastAsia="en-IE"/>
              </w:rPr>
              <w:t>6</w:t>
            </w:r>
          </w:p>
        </w:tc>
        <w:tc>
          <w:tcPr>
            <w:tcW w:w="700" w:type="dxa"/>
            <w:shd w:val="clear" w:color="auto" w:fill="auto"/>
            <w:tcMar>
              <w:top w:w="15" w:type="dxa"/>
              <w:left w:w="15" w:type="dxa"/>
              <w:bottom w:w="0" w:type="dxa"/>
              <w:right w:w="15" w:type="dxa"/>
            </w:tcMar>
            <w:vAlign w:val="center"/>
            <w:hideMark/>
          </w:tcPr>
          <w:p w14:paraId="380FDF38" w14:textId="77777777" w:rsidR="003E0D14" w:rsidRPr="00C224F0" w:rsidRDefault="003E0D14" w:rsidP="003E0D14">
            <w:pPr>
              <w:widowControl/>
              <w:autoSpaceDE/>
              <w:autoSpaceDN/>
              <w:spacing w:after="0" w:line="216" w:lineRule="auto"/>
              <w:jc w:val="center"/>
              <w:textAlignment w:val="top"/>
              <w:rPr>
                <w:rFonts w:eastAsia="Times New Roman"/>
                <w:szCs w:val="26"/>
                <w:lang w:eastAsia="en-IE"/>
              </w:rPr>
            </w:pPr>
            <w:r w:rsidRPr="00C224F0">
              <w:rPr>
                <w:rFonts w:eastAsia="Times New Roman"/>
                <w:szCs w:val="26"/>
                <w:lang w:eastAsia="en-IE"/>
              </w:rPr>
              <w:t>5</w:t>
            </w:r>
          </w:p>
        </w:tc>
        <w:tc>
          <w:tcPr>
            <w:tcW w:w="580" w:type="dxa"/>
            <w:shd w:val="clear" w:color="auto" w:fill="auto"/>
            <w:tcMar>
              <w:top w:w="15" w:type="dxa"/>
              <w:left w:w="15" w:type="dxa"/>
              <w:bottom w:w="0" w:type="dxa"/>
              <w:right w:w="15" w:type="dxa"/>
            </w:tcMar>
            <w:vAlign w:val="center"/>
            <w:hideMark/>
          </w:tcPr>
          <w:p w14:paraId="53F33E2F" w14:textId="77777777" w:rsidR="003E0D14" w:rsidRPr="00C224F0" w:rsidRDefault="003E0D14" w:rsidP="003E0D14">
            <w:pPr>
              <w:widowControl/>
              <w:autoSpaceDE/>
              <w:autoSpaceDN/>
              <w:spacing w:after="0" w:line="216" w:lineRule="auto"/>
              <w:jc w:val="center"/>
              <w:textAlignment w:val="top"/>
              <w:rPr>
                <w:rFonts w:eastAsia="Times New Roman"/>
                <w:szCs w:val="26"/>
                <w:lang w:eastAsia="en-IE"/>
              </w:rPr>
            </w:pPr>
            <w:r w:rsidRPr="00C224F0">
              <w:rPr>
                <w:rFonts w:eastAsia="Times New Roman"/>
                <w:szCs w:val="26"/>
                <w:lang w:eastAsia="en-IE"/>
              </w:rPr>
              <w:t>5</w:t>
            </w:r>
          </w:p>
        </w:tc>
        <w:tc>
          <w:tcPr>
            <w:tcW w:w="566" w:type="dxa"/>
            <w:shd w:val="clear" w:color="auto" w:fill="auto"/>
            <w:tcMar>
              <w:top w:w="15" w:type="dxa"/>
              <w:left w:w="15" w:type="dxa"/>
              <w:bottom w:w="0" w:type="dxa"/>
              <w:right w:w="15" w:type="dxa"/>
            </w:tcMar>
            <w:vAlign w:val="center"/>
            <w:hideMark/>
          </w:tcPr>
          <w:p w14:paraId="35A57EEC" w14:textId="77777777" w:rsidR="003E0D14" w:rsidRPr="00C224F0" w:rsidRDefault="003E0D14" w:rsidP="003E0D14">
            <w:pPr>
              <w:widowControl/>
              <w:autoSpaceDE/>
              <w:autoSpaceDN/>
              <w:spacing w:after="0" w:line="216" w:lineRule="auto"/>
              <w:jc w:val="center"/>
              <w:textAlignment w:val="top"/>
              <w:rPr>
                <w:rFonts w:eastAsia="Times New Roman"/>
                <w:szCs w:val="26"/>
                <w:lang w:eastAsia="en-IE"/>
              </w:rPr>
            </w:pPr>
            <w:r w:rsidRPr="00C224F0">
              <w:rPr>
                <w:rFonts w:eastAsia="Times New Roman"/>
                <w:szCs w:val="26"/>
                <w:lang w:eastAsia="en-IE"/>
              </w:rPr>
              <w:t>6</w:t>
            </w:r>
          </w:p>
        </w:tc>
        <w:tc>
          <w:tcPr>
            <w:tcW w:w="566" w:type="dxa"/>
            <w:shd w:val="clear" w:color="auto" w:fill="auto"/>
            <w:tcMar>
              <w:top w:w="15" w:type="dxa"/>
              <w:left w:w="15" w:type="dxa"/>
              <w:bottom w:w="0" w:type="dxa"/>
              <w:right w:w="15" w:type="dxa"/>
            </w:tcMar>
            <w:vAlign w:val="center"/>
            <w:hideMark/>
          </w:tcPr>
          <w:p w14:paraId="2902E227" w14:textId="77777777" w:rsidR="003E0D14" w:rsidRPr="00C224F0" w:rsidRDefault="003E0D14" w:rsidP="003E0D14">
            <w:pPr>
              <w:widowControl/>
              <w:autoSpaceDE/>
              <w:autoSpaceDN/>
              <w:spacing w:after="0" w:line="216" w:lineRule="auto"/>
              <w:jc w:val="center"/>
              <w:textAlignment w:val="top"/>
              <w:rPr>
                <w:rFonts w:eastAsia="Times New Roman"/>
                <w:szCs w:val="26"/>
                <w:lang w:eastAsia="en-IE"/>
              </w:rPr>
            </w:pPr>
            <w:r w:rsidRPr="00C224F0">
              <w:rPr>
                <w:rFonts w:eastAsia="Times New Roman"/>
                <w:szCs w:val="26"/>
                <w:lang w:eastAsia="en-IE"/>
              </w:rPr>
              <w:t>7</w:t>
            </w:r>
          </w:p>
        </w:tc>
        <w:tc>
          <w:tcPr>
            <w:tcW w:w="708" w:type="dxa"/>
            <w:shd w:val="clear" w:color="auto" w:fill="auto"/>
            <w:tcMar>
              <w:top w:w="15" w:type="dxa"/>
              <w:left w:w="15" w:type="dxa"/>
              <w:bottom w:w="0" w:type="dxa"/>
              <w:right w:w="15" w:type="dxa"/>
            </w:tcMar>
            <w:vAlign w:val="center"/>
            <w:hideMark/>
          </w:tcPr>
          <w:p w14:paraId="6EAAB168" w14:textId="3D809B52" w:rsidR="003E0D14" w:rsidRPr="00C224F0" w:rsidRDefault="003E0D14" w:rsidP="003E0D14">
            <w:pPr>
              <w:widowControl/>
              <w:autoSpaceDE/>
              <w:autoSpaceDN/>
              <w:spacing w:after="0" w:line="216" w:lineRule="auto"/>
              <w:jc w:val="center"/>
              <w:textAlignment w:val="top"/>
              <w:rPr>
                <w:rFonts w:eastAsia="Times New Roman"/>
                <w:szCs w:val="26"/>
                <w:lang w:eastAsia="en-IE"/>
              </w:rPr>
            </w:pPr>
            <w:r w:rsidRPr="00C224F0">
              <w:rPr>
                <w:rFonts w:eastAsia="Times New Roman"/>
                <w:szCs w:val="26"/>
                <w:lang w:eastAsia="en-IE"/>
              </w:rPr>
              <w:t>18*</w:t>
            </w:r>
          </w:p>
        </w:tc>
        <w:tc>
          <w:tcPr>
            <w:tcW w:w="566" w:type="dxa"/>
            <w:shd w:val="clear" w:color="auto" w:fill="auto"/>
            <w:tcMar>
              <w:top w:w="15" w:type="dxa"/>
              <w:left w:w="15" w:type="dxa"/>
              <w:bottom w:w="0" w:type="dxa"/>
              <w:right w:w="15" w:type="dxa"/>
            </w:tcMar>
            <w:vAlign w:val="center"/>
            <w:hideMark/>
          </w:tcPr>
          <w:p w14:paraId="2564C850" w14:textId="573C2189" w:rsidR="003E0D14" w:rsidRPr="00C224F0" w:rsidRDefault="003E0D14" w:rsidP="003E0D14">
            <w:pPr>
              <w:widowControl/>
              <w:autoSpaceDE/>
              <w:autoSpaceDN/>
              <w:spacing w:after="0" w:line="216" w:lineRule="auto"/>
              <w:jc w:val="center"/>
              <w:textAlignment w:val="top"/>
              <w:rPr>
                <w:rFonts w:eastAsia="Times New Roman"/>
                <w:szCs w:val="26"/>
                <w:lang w:eastAsia="en-IE"/>
              </w:rPr>
            </w:pPr>
            <w:r w:rsidRPr="00C224F0">
              <w:rPr>
                <w:rFonts w:eastAsia="Times New Roman"/>
                <w:szCs w:val="26"/>
                <w:lang w:eastAsia="en-IE"/>
              </w:rPr>
              <w:t>4*</w:t>
            </w:r>
          </w:p>
        </w:tc>
        <w:tc>
          <w:tcPr>
            <w:tcW w:w="654" w:type="dxa"/>
            <w:vAlign w:val="center"/>
          </w:tcPr>
          <w:p w14:paraId="3A006FC4" w14:textId="741DB80B" w:rsidR="003E0D14" w:rsidRPr="00C224F0" w:rsidRDefault="003E0D14" w:rsidP="003E0D14">
            <w:pPr>
              <w:widowControl/>
              <w:autoSpaceDE/>
              <w:autoSpaceDN/>
              <w:spacing w:after="0" w:line="216" w:lineRule="auto"/>
              <w:jc w:val="center"/>
              <w:textAlignment w:val="top"/>
              <w:rPr>
                <w:rFonts w:eastAsia="Times New Roman"/>
                <w:szCs w:val="26"/>
                <w:lang w:eastAsia="en-IE"/>
              </w:rPr>
            </w:pPr>
            <w:r w:rsidRPr="00C224F0">
              <w:rPr>
                <w:rFonts w:eastAsia="Times New Roman"/>
                <w:szCs w:val="26"/>
                <w:lang w:eastAsia="en-IE"/>
              </w:rPr>
              <w:t>6</w:t>
            </w:r>
          </w:p>
        </w:tc>
      </w:tr>
      <w:tr w:rsidR="003E0D14" w:rsidRPr="00C224F0" w14:paraId="1B82B00A" w14:textId="3DCC7C02" w:rsidTr="003E0D14">
        <w:trPr>
          <w:trHeight w:val="402"/>
        </w:trPr>
        <w:tc>
          <w:tcPr>
            <w:tcW w:w="2547" w:type="dxa"/>
            <w:shd w:val="clear" w:color="auto" w:fill="F2F2F2"/>
            <w:tcMar>
              <w:top w:w="15" w:type="dxa"/>
              <w:left w:w="15" w:type="dxa"/>
              <w:bottom w:w="0" w:type="dxa"/>
              <w:right w:w="15" w:type="dxa"/>
            </w:tcMar>
            <w:vAlign w:val="center"/>
            <w:hideMark/>
          </w:tcPr>
          <w:p w14:paraId="19BA6F88" w14:textId="77777777" w:rsidR="003E0D14" w:rsidRPr="00C224F0" w:rsidRDefault="003E0D14" w:rsidP="003E0D14">
            <w:pPr>
              <w:widowControl/>
              <w:autoSpaceDE/>
              <w:autoSpaceDN/>
              <w:spacing w:after="0" w:line="216" w:lineRule="auto"/>
              <w:rPr>
                <w:rFonts w:eastAsia="Times New Roman"/>
                <w:szCs w:val="26"/>
                <w:lang w:eastAsia="en-IE"/>
              </w:rPr>
            </w:pPr>
            <w:r w:rsidRPr="00C224F0">
              <w:rPr>
                <w:rFonts w:eastAsia="Times New Roman"/>
                <w:szCs w:val="26"/>
                <w:lang w:eastAsia="en-IE"/>
              </w:rPr>
              <w:t>Less than half and some of the time</w:t>
            </w:r>
          </w:p>
        </w:tc>
        <w:tc>
          <w:tcPr>
            <w:tcW w:w="567" w:type="dxa"/>
            <w:shd w:val="clear" w:color="auto" w:fill="auto"/>
            <w:tcMar>
              <w:top w:w="15" w:type="dxa"/>
              <w:left w:w="15" w:type="dxa"/>
              <w:bottom w:w="0" w:type="dxa"/>
              <w:right w:w="15" w:type="dxa"/>
            </w:tcMar>
            <w:vAlign w:val="center"/>
            <w:hideMark/>
          </w:tcPr>
          <w:p w14:paraId="0825D347"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34</w:t>
            </w:r>
          </w:p>
        </w:tc>
        <w:tc>
          <w:tcPr>
            <w:tcW w:w="567" w:type="dxa"/>
            <w:shd w:val="clear" w:color="auto" w:fill="auto"/>
            <w:tcMar>
              <w:top w:w="15" w:type="dxa"/>
              <w:left w:w="15" w:type="dxa"/>
              <w:bottom w:w="0" w:type="dxa"/>
              <w:right w:w="15" w:type="dxa"/>
            </w:tcMar>
            <w:vAlign w:val="center"/>
            <w:hideMark/>
          </w:tcPr>
          <w:p w14:paraId="2E26F4FB"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41</w:t>
            </w:r>
          </w:p>
        </w:tc>
        <w:tc>
          <w:tcPr>
            <w:tcW w:w="709" w:type="dxa"/>
            <w:shd w:val="clear" w:color="auto" w:fill="auto"/>
            <w:tcMar>
              <w:top w:w="15" w:type="dxa"/>
              <w:left w:w="15" w:type="dxa"/>
              <w:bottom w:w="0" w:type="dxa"/>
              <w:right w:w="15" w:type="dxa"/>
            </w:tcMar>
            <w:vAlign w:val="center"/>
            <w:hideMark/>
          </w:tcPr>
          <w:p w14:paraId="2790FEC7"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33</w:t>
            </w:r>
          </w:p>
        </w:tc>
        <w:tc>
          <w:tcPr>
            <w:tcW w:w="567" w:type="dxa"/>
            <w:shd w:val="clear" w:color="auto" w:fill="auto"/>
            <w:tcMar>
              <w:top w:w="15" w:type="dxa"/>
              <w:left w:w="15" w:type="dxa"/>
              <w:bottom w:w="0" w:type="dxa"/>
              <w:right w:w="15" w:type="dxa"/>
            </w:tcMar>
            <w:vAlign w:val="center"/>
            <w:hideMark/>
          </w:tcPr>
          <w:p w14:paraId="008AD79D"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35</w:t>
            </w:r>
          </w:p>
        </w:tc>
        <w:tc>
          <w:tcPr>
            <w:tcW w:w="708" w:type="dxa"/>
            <w:shd w:val="clear" w:color="auto" w:fill="auto"/>
            <w:tcMar>
              <w:top w:w="15" w:type="dxa"/>
              <w:left w:w="15" w:type="dxa"/>
              <w:bottom w:w="0" w:type="dxa"/>
              <w:right w:w="15" w:type="dxa"/>
            </w:tcMar>
            <w:vAlign w:val="center"/>
            <w:hideMark/>
          </w:tcPr>
          <w:p w14:paraId="697E41CD"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40</w:t>
            </w:r>
          </w:p>
        </w:tc>
        <w:tc>
          <w:tcPr>
            <w:tcW w:w="567" w:type="dxa"/>
            <w:shd w:val="clear" w:color="auto" w:fill="auto"/>
            <w:tcMar>
              <w:top w:w="15" w:type="dxa"/>
              <w:left w:w="15" w:type="dxa"/>
              <w:bottom w:w="0" w:type="dxa"/>
              <w:right w:w="15" w:type="dxa"/>
            </w:tcMar>
            <w:vAlign w:val="center"/>
            <w:hideMark/>
          </w:tcPr>
          <w:p w14:paraId="2BAF5647"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42</w:t>
            </w:r>
          </w:p>
        </w:tc>
        <w:tc>
          <w:tcPr>
            <w:tcW w:w="567" w:type="dxa"/>
            <w:shd w:val="clear" w:color="auto" w:fill="auto"/>
            <w:tcMar>
              <w:top w:w="15" w:type="dxa"/>
              <w:left w:w="15" w:type="dxa"/>
              <w:bottom w:w="0" w:type="dxa"/>
              <w:right w:w="15" w:type="dxa"/>
            </w:tcMar>
            <w:vAlign w:val="center"/>
            <w:hideMark/>
          </w:tcPr>
          <w:p w14:paraId="008DA9F4"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44</w:t>
            </w:r>
          </w:p>
        </w:tc>
        <w:tc>
          <w:tcPr>
            <w:tcW w:w="709" w:type="dxa"/>
            <w:shd w:val="clear" w:color="auto" w:fill="auto"/>
            <w:tcMar>
              <w:top w:w="15" w:type="dxa"/>
              <w:left w:w="15" w:type="dxa"/>
              <w:bottom w:w="0" w:type="dxa"/>
              <w:right w:w="15" w:type="dxa"/>
            </w:tcMar>
            <w:vAlign w:val="center"/>
            <w:hideMark/>
          </w:tcPr>
          <w:p w14:paraId="55BDA60B"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41</w:t>
            </w:r>
          </w:p>
        </w:tc>
        <w:tc>
          <w:tcPr>
            <w:tcW w:w="709" w:type="dxa"/>
            <w:shd w:val="clear" w:color="auto" w:fill="auto"/>
            <w:tcMar>
              <w:top w:w="15" w:type="dxa"/>
              <w:left w:w="15" w:type="dxa"/>
              <w:bottom w:w="0" w:type="dxa"/>
              <w:right w:w="15" w:type="dxa"/>
            </w:tcMar>
            <w:vAlign w:val="center"/>
            <w:hideMark/>
          </w:tcPr>
          <w:p w14:paraId="6797DADF"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35</w:t>
            </w:r>
          </w:p>
        </w:tc>
        <w:tc>
          <w:tcPr>
            <w:tcW w:w="567" w:type="dxa"/>
            <w:shd w:val="clear" w:color="auto" w:fill="auto"/>
            <w:tcMar>
              <w:top w:w="15" w:type="dxa"/>
              <w:left w:w="15" w:type="dxa"/>
              <w:bottom w:w="0" w:type="dxa"/>
              <w:right w:w="15" w:type="dxa"/>
            </w:tcMar>
            <w:vAlign w:val="center"/>
            <w:hideMark/>
          </w:tcPr>
          <w:p w14:paraId="47B49160"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41</w:t>
            </w:r>
          </w:p>
        </w:tc>
        <w:tc>
          <w:tcPr>
            <w:tcW w:w="567" w:type="dxa"/>
            <w:shd w:val="clear" w:color="auto" w:fill="auto"/>
            <w:tcMar>
              <w:top w:w="15" w:type="dxa"/>
              <w:left w:w="15" w:type="dxa"/>
              <w:bottom w:w="0" w:type="dxa"/>
              <w:right w:w="15" w:type="dxa"/>
            </w:tcMar>
            <w:vAlign w:val="center"/>
            <w:hideMark/>
          </w:tcPr>
          <w:p w14:paraId="7539ED15"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34</w:t>
            </w:r>
          </w:p>
        </w:tc>
        <w:tc>
          <w:tcPr>
            <w:tcW w:w="709" w:type="dxa"/>
            <w:shd w:val="clear" w:color="auto" w:fill="auto"/>
            <w:tcMar>
              <w:top w:w="15" w:type="dxa"/>
              <w:left w:w="15" w:type="dxa"/>
              <w:bottom w:w="0" w:type="dxa"/>
              <w:right w:w="15" w:type="dxa"/>
            </w:tcMar>
            <w:vAlign w:val="center"/>
          </w:tcPr>
          <w:p w14:paraId="4A493D55"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33</w:t>
            </w:r>
          </w:p>
        </w:tc>
        <w:tc>
          <w:tcPr>
            <w:tcW w:w="700" w:type="dxa"/>
            <w:shd w:val="clear" w:color="auto" w:fill="auto"/>
            <w:tcMar>
              <w:top w:w="15" w:type="dxa"/>
              <w:left w:w="15" w:type="dxa"/>
              <w:bottom w:w="0" w:type="dxa"/>
              <w:right w:w="15" w:type="dxa"/>
            </w:tcMar>
            <w:vAlign w:val="center"/>
          </w:tcPr>
          <w:p w14:paraId="76C2C5B6" w14:textId="352CC9E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46*</w:t>
            </w:r>
          </w:p>
        </w:tc>
        <w:tc>
          <w:tcPr>
            <w:tcW w:w="580" w:type="dxa"/>
            <w:shd w:val="clear" w:color="auto" w:fill="auto"/>
            <w:tcMar>
              <w:top w:w="15" w:type="dxa"/>
              <w:left w:w="15" w:type="dxa"/>
              <w:bottom w:w="0" w:type="dxa"/>
              <w:right w:w="15" w:type="dxa"/>
            </w:tcMar>
            <w:vAlign w:val="center"/>
          </w:tcPr>
          <w:p w14:paraId="2927BD2C"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40</w:t>
            </w:r>
          </w:p>
        </w:tc>
        <w:tc>
          <w:tcPr>
            <w:tcW w:w="566" w:type="dxa"/>
            <w:shd w:val="clear" w:color="auto" w:fill="auto"/>
            <w:tcMar>
              <w:top w:w="15" w:type="dxa"/>
              <w:left w:w="15" w:type="dxa"/>
              <w:bottom w:w="0" w:type="dxa"/>
              <w:right w:w="15" w:type="dxa"/>
            </w:tcMar>
            <w:vAlign w:val="center"/>
          </w:tcPr>
          <w:p w14:paraId="749103BE"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40</w:t>
            </w:r>
          </w:p>
        </w:tc>
        <w:tc>
          <w:tcPr>
            <w:tcW w:w="566" w:type="dxa"/>
            <w:shd w:val="clear" w:color="auto" w:fill="auto"/>
            <w:tcMar>
              <w:top w:w="15" w:type="dxa"/>
              <w:left w:w="15" w:type="dxa"/>
              <w:bottom w:w="0" w:type="dxa"/>
              <w:right w:w="15" w:type="dxa"/>
            </w:tcMar>
            <w:vAlign w:val="center"/>
          </w:tcPr>
          <w:p w14:paraId="7A498A27"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34</w:t>
            </w:r>
          </w:p>
        </w:tc>
        <w:tc>
          <w:tcPr>
            <w:tcW w:w="708" w:type="dxa"/>
            <w:shd w:val="clear" w:color="auto" w:fill="auto"/>
            <w:tcMar>
              <w:top w:w="15" w:type="dxa"/>
              <w:left w:w="15" w:type="dxa"/>
              <w:bottom w:w="0" w:type="dxa"/>
              <w:right w:w="15" w:type="dxa"/>
            </w:tcMar>
            <w:vAlign w:val="center"/>
            <w:hideMark/>
          </w:tcPr>
          <w:p w14:paraId="7245FD5D"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43</w:t>
            </w:r>
          </w:p>
        </w:tc>
        <w:tc>
          <w:tcPr>
            <w:tcW w:w="566" w:type="dxa"/>
            <w:shd w:val="clear" w:color="auto" w:fill="auto"/>
            <w:tcMar>
              <w:top w:w="15" w:type="dxa"/>
              <w:left w:w="15" w:type="dxa"/>
              <w:bottom w:w="0" w:type="dxa"/>
              <w:right w:w="15" w:type="dxa"/>
            </w:tcMar>
            <w:vAlign w:val="center"/>
            <w:hideMark/>
          </w:tcPr>
          <w:p w14:paraId="0215DB17"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37</w:t>
            </w:r>
          </w:p>
        </w:tc>
        <w:tc>
          <w:tcPr>
            <w:tcW w:w="654" w:type="dxa"/>
            <w:vAlign w:val="center"/>
          </w:tcPr>
          <w:p w14:paraId="68BE2F57" w14:textId="332A6CAB"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38</w:t>
            </w:r>
          </w:p>
        </w:tc>
      </w:tr>
      <w:tr w:rsidR="003E0D14" w:rsidRPr="00C224F0" w14:paraId="4E5AAC10" w14:textId="632B1BE8" w:rsidTr="003E0D14">
        <w:trPr>
          <w:trHeight w:val="422"/>
        </w:trPr>
        <w:tc>
          <w:tcPr>
            <w:tcW w:w="2547" w:type="dxa"/>
            <w:shd w:val="clear" w:color="auto" w:fill="F2F2F2"/>
            <w:tcMar>
              <w:top w:w="15" w:type="dxa"/>
              <w:left w:w="15" w:type="dxa"/>
              <w:bottom w:w="0" w:type="dxa"/>
              <w:right w:w="15" w:type="dxa"/>
            </w:tcMar>
            <w:vAlign w:val="center"/>
            <w:hideMark/>
          </w:tcPr>
          <w:p w14:paraId="7FA82954" w14:textId="77777777" w:rsidR="003E0D14" w:rsidRPr="00C224F0" w:rsidRDefault="003E0D14" w:rsidP="003E0D14">
            <w:pPr>
              <w:widowControl/>
              <w:autoSpaceDE/>
              <w:autoSpaceDN/>
              <w:spacing w:after="0" w:line="216" w:lineRule="auto"/>
              <w:rPr>
                <w:rFonts w:eastAsia="Times New Roman"/>
                <w:szCs w:val="26"/>
                <w:lang w:eastAsia="en-IE"/>
              </w:rPr>
            </w:pPr>
            <w:r w:rsidRPr="00C224F0">
              <w:rPr>
                <w:rFonts w:eastAsia="Times New Roman"/>
                <w:szCs w:val="26"/>
                <w:lang w:eastAsia="en-IE"/>
              </w:rPr>
              <w:t>At no time</w:t>
            </w:r>
          </w:p>
        </w:tc>
        <w:tc>
          <w:tcPr>
            <w:tcW w:w="567" w:type="dxa"/>
            <w:shd w:val="clear" w:color="auto" w:fill="auto"/>
            <w:tcMar>
              <w:top w:w="15" w:type="dxa"/>
              <w:left w:w="15" w:type="dxa"/>
              <w:bottom w:w="0" w:type="dxa"/>
              <w:right w:w="15" w:type="dxa"/>
            </w:tcMar>
            <w:vAlign w:val="center"/>
            <w:hideMark/>
          </w:tcPr>
          <w:p w14:paraId="34EE9715"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56</w:t>
            </w:r>
          </w:p>
        </w:tc>
        <w:tc>
          <w:tcPr>
            <w:tcW w:w="567" w:type="dxa"/>
            <w:shd w:val="clear" w:color="auto" w:fill="auto"/>
            <w:tcMar>
              <w:top w:w="15" w:type="dxa"/>
              <w:left w:w="15" w:type="dxa"/>
              <w:bottom w:w="0" w:type="dxa"/>
              <w:right w:w="15" w:type="dxa"/>
            </w:tcMar>
            <w:vAlign w:val="center"/>
            <w:hideMark/>
          </w:tcPr>
          <w:p w14:paraId="4026C87C"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50</w:t>
            </w:r>
          </w:p>
        </w:tc>
        <w:tc>
          <w:tcPr>
            <w:tcW w:w="709" w:type="dxa"/>
            <w:shd w:val="clear" w:color="auto" w:fill="auto"/>
            <w:tcMar>
              <w:top w:w="15" w:type="dxa"/>
              <w:left w:w="15" w:type="dxa"/>
              <w:bottom w:w="0" w:type="dxa"/>
              <w:right w:w="15" w:type="dxa"/>
            </w:tcMar>
            <w:vAlign w:val="center"/>
            <w:hideMark/>
          </w:tcPr>
          <w:p w14:paraId="2AE61E4E" w14:textId="355E5C94"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60*</w:t>
            </w:r>
          </w:p>
        </w:tc>
        <w:tc>
          <w:tcPr>
            <w:tcW w:w="567" w:type="dxa"/>
            <w:shd w:val="clear" w:color="auto" w:fill="auto"/>
            <w:tcMar>
              <w:top w:w="15" w:type="dxa"/>
              <w:left w:w="15" w:type="dxa"/>
              <w:bottom w:w="0" w:type="dxa"/>
              <w:right w:w="15" w:type="dxa"/>
            </w:tcMar>
            <w:vAlign w:val="center"/>
            <w:hideMark/>
          </w:tcPr>
          <w:p w14:paraId="59256755"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55</w:t>
            </w:r>
          </w:p>
        </w:tc>
        <w:tc>
          <w:tcPr>
            <w:tcW w:w="708" w:type="dxa"/>
            <w:shd w:val="clear" w:color="auto" w:fill="auto"/>
            <w:tcMar>
              <w:top w:w="15" w:type="dxa"/>
              <w:left w:w="15" w:type="dxa"/>
              <w:bottom w:w="0" w:type="dxa"/>
              <w:right w:w="15" w:type="dxa"/>
            </w:tcMar>
            <w:vAlign w:val="center"/>
            <w:hideMark/>
          </w:tcPr>
          <w:p w14:paraId="0AFA0F49" w14:textId="5001D088"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44*</w:t>
            </w:r>
          </w:p>
        </w:tc>
        <w:tc>
          <w:tcPr>
            <w:tcW w:w="567" w:type="dxa"/>
            <w:shd w:val="clear" w:color="auto" w:fill="auto"/>
            <w:tcMar>
              <w:top w:w="15" w:type="dxa"/>
              <w:left w:w="15" w:type="dxa"/>
              <w:bottom w:w="0" w:type="dxa"/>
              <w:right w:w="15" w:type="dxa"/>
            </w:tcMar>
            <w:vAlign w:val="center"/>
            <w:hideMark/>
          </w:tcPr>
          <w:p w14:paraId="36290A1C"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47</w:t>
            </w:r>
          </w:p>
        </w:tc>
        <w:tc>
          <w:tcPr>
            <w:tcW w:w="567" w:type="dxa"/>
            <w:shd w:val="clear" w:color="auto" w:fill="auto"/>
            <w:tcMar>
              <w:top w:w="15" w:type="dxa"/>
              <w:left w:w="15" w:type="dxa"/>
              <w:bottom w:w="0" w:type="dxa"/>
              <w:right w:w="15" w:type="dxa"/>
            </w:tcMar>
            <w:vAlign w:val="center"/>
            <w:hideMark/>
          </w:tcPr>
          <w:p w14:paraId="5F759C8D"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50</w:t>
            </w:r>
          </w:p>
        </w:tc>
        <w:tc>
          <w:tcPr>
            <w:tcW w:w="709" w:type="dxa"/>
            <w:shd w:val="clear" w:color="auto" w:fill="auto"/>
            <w:tcMar>
              <w:top w:w="15" w:type="dxa"/>
              <w:left w:w="15" w:type="dxa"/>
              <w:bottom w:w="0" w:type="dxa"/>
              <w:right w:w="15" w:type="dxa"/>
            </w:tcMar>
            <w:vAlign w:val="center"/>
            <w:hideMark/>
          </w:tcPr>
          <w:p w14:paraId="3E03B8E5"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50</w:t>
            </w:r>
          </w:p>
        </w:tc>
        <w:tc>
          <w:tcPr>
            <w:tcW w:w="709" w:type="dxa"/>
            <w:shd w:val="clear" w:color="auto" w:fill="auto"/>
            <w:tcMar>
              <w:top w:w="15" w:type="dxa"/>
              <w:left w:w="15" w:type="dxa"/>
              <w:bottom w:w="0" w:type="dxa"/>
              <w:right w:w="15" w:type="dxa"/>
            </w:tcMar>
            <w:vAlign w:val="center"/>
            <w:hideMark/>
          </w:tcPr>
          <w:p w14:paraId="2FD903B5"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57</w:t>
            </w:r>
          </w:p>
        </w:tc>
        <w:tc>
          <w:tcPr>
            <w:tcW w:w="567" w:type="dxa"/>
            <w:shd w:val="clear" w:color="auto" w:fill="auto"/>
            <w:tcMar>
              <w:top w:w="15" w:type="dxa"/>
              <w:left w:w="15" w:type="dxa"/>
              <w:bottom w:w="0" w:type="dxa"/>
              <w:right w:w="15" w:type="dxa"/>
            </w:tcMar>
            <w:vAlign w:val="center"/>
            <w:hideMark/>
          </w:tcPr>
          <w:p w14:paraId="336FFA6A"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50</w:t>
            </w:r>
          </w:p>
        </w:tc>
        <w:tc>
          <w:tcPr>
            <w:tcW w:w="567" w:type="dxa"/>
            <w:shd w:val="clear" w:color="auto" w:fill="auto"/>
            <w:tcMar>
              <w:top w:w="15" w:type="dxa"/>
              <w:left w:w="15" w:type="dxa"/>
              <w:bottom w:w="0" w:type="dxa"/>
              <w:right w:w="15" w:type="dxa"/>
            </w:tcMar>
            <w:vAlign w:val="center"/>
            <w:hideMark/>
          </w:tcPr>
          <w:p w14:paraId="69E68F2B"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55</w:t>
            </w:r>
          </w:p>
        </w:tc>
        <w:tc>
          <w:tcPr>
            <w:tcW w:w="709" w:type="dxa"/>
            <w:shd w:val="clear" w:color="auto" w:fill="auto"/>
            <w:tcMar>
              <w:top w:w="15" w:type="dxa"/>
              <w:left w:w="15" w:type="dxa"/>
              <w:bottom w:w="0" w:type="dxa"/>
              <w:right w:w="15" w:type="dxa"/>
            </w:tcMar>
            <w:vAlign w:val="center"/>
            <w:hideMark/>
          </w:tcPr>
          <w:p w14:paraId="4D0F5C95"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57</w:t>
            </w:r>
          </w:p>
        </w:tc>
        <w:tc>
          <w:tcPr>
            <w:tcW w:w="700" w:type="dxa"/>
            <w:shd w:val="clear" w:color="auto" w:fill="auto"/>
            <w:tcMar>
              <w:top w:w="15" w:type="dxa"/>
              <w:left w:w="15" w:type="dxa"/>
              <w:bottom w:w="0" w:type="dxa"/>
              <w:right w:w="15" w:type="dxa"/>
            </w:tcMar>
            <w:vAlign w:val="center"/>
            <w:hideMark/>
          </w:tcPr>
          <w:p w14:paraId="615F928C" w14:textId="59E94C9E"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47*</w:t>
            </w:r>
          </w:p>
        </w:tc>
        <w:tc>
          <w:tcPr>
            <w:tcW w:w="580" w:type="dxa"/>
            <w:shd w:val="clear" w:color="auto" w:fill="auto"/>
            <w:tcMar>
              <w:top w:w="15" w:type="dxa"/>
              <w:left w:w="15" w:type="dxa"/>
              <w:bottom w:w="0" w:type="dxa"/>
              <w:right w:w="15" w:type="dxa"/>
            </w:tcMar>
            <w:vAlign w:val="center"/>
            <w:hideMark/>
          </w:tcPr>
          <w:p w14:paraId="2A85FD92"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54</w:t>
            </w:r>
          </w:p>
        </w:tc>
        <w:tc>
          <w:tcPr>
            <w:tcW w:w="566" w:type="dxa"/>
            <w:shd w:val="clear" w:color="auto" w:fill="auto"/>
            <w:tcMar>
              <w:top w:w="15" w:type="dxa"/>
              <w:left w:w="15" w:type="dxa"/>
              <w:bottom w:w="0" w:type="dxa"/>
              <w:right w:w="15" w:type="dxa"/>
            </w:tcMar>
            <w:vAlign w:val="center"/>
            <w:hideMark/>
          </w:tcPr>
          <w:p w14:paraId="715D956A"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52</w:t>
            </w:r>
          </w:p>
        </w:tc>
        <w:tc>
          <w:tcPr>
            <w:tcW w:w="566" w:type="dxa"/>
            <w:shd w:val="clear" w:color="auto" w:fill="auto"/>
            <w:tcMar>
              <w:top w:w="15" w:type="dxa"/>
              <w:left w:w="15" w:type="dxa"/>
              <w:bottom w:w="0" w:type="dxa"/>
              <w:right w:w="15" w:type="dxa"/>
            </w:tcMar>
            <w:vAlign w:val="center"/>
            <w:hideMark/>
          </w:tcPr>
          <w:p w14:paraId="2E39F95F"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56</w:t>
            </w:r>
          </w:p>
        </w:tc>
        <w:tc>
          <w:tcPr>
            <w:tcW w:w="708" w:type="dxa"/>
            <w:shd w:val="clear" w:color="auto" w:fill="auto"/>
            <w:tcMar>
              <w:top w:w="15" w:type="dxa"/>
              <w:left w:w="15" w:type="dxa"/>
              <w:bottom w:w="0" w:type="dxa"/>
              <w:right w:w="15" w:type="dxa"/>
            </w:tcMar>
            <w:vAlign w:val="center"/>
            <w:hideMark/>
          </w:tcPr>
          <w:p w14:paraId="012080B7" w14:textId="5C34F80B"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36*</w:t>
            </w:r>
          </w:p>
        </w:tc>
        <w:tc>
          <w:tcPr>
            <w:tcW w:w="566" w:type="dxa"/>
            <w:shd w:val="clear" w:color="auto" w:fill="auto"/>
            <w:tcMar>
              <w:top w:w="15" w:type="dxa"/>
              <w:left w:w="15" w:type="dxa"/>
              <w:bottom w:w="0" w:type="dxa"/>
              <w:right w:w="15" w:type="dxa"/>
            </w:tcMar>
            <w:vAlign w:val="center"/>
            <w:hideMark/>
          </w:tcPr>
          <w:p w14:paraId="56F69FBB"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56</w:t>
            </w:r>
          </w:p>
        </w:tc>
        <w:tc>
          <w:tcPr>
            <w:tcW w:w="654" w:type="dxa"/>
            <w:vAlign w:val="center"/>
          </w:tcPr>
          <w:p w14:paraId="07DA846D" w14:textId="7D979A88"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53</w:t>
            </w:r>
          </w:p>
        </w:tc>
      </w:tr>
      <w:tr w:rsidR="003E0D14" w:rsidRPr="00C224F0" w14:paraId="6C81731C" w14:textId="651707B6" w:rsidTr="003E0D14">
        <w:trPr>
          <w:trHeight w:val="402"/>
        </w:trPr>
        <w:tc>
          <w:tcPr>
            <w:tcW w:w="2547" w:type="dxa"/>
            <w:shd w:val="clear" w:color="auto" w:fill="F2F2F2"/>
            <w:tcMar>
              <w:top w:w="15" w:type="dxa"/>
              <w:left w:w="15" w:type="dxa"/>
              <w:bottom w:w="0" w:type="dxa"/>
              <w:right w:w="15" w:type="dxa"/>
            </w:tcMar>
            <w:vAlign w:val="center"/>
            <w:hideMark/>
          </w:tcPr>
          <w:p w14:paraId="0787D308" w14:textId="77777777" w:rsidR="003E0D14" w:rsidRPr="00C224F0" w:rsidRDefault="003E0D14" w:rsidP="003E0D14">
            <w:pPr>
              <w:widowControl/>
              <w:autoSpaceDE/>
              <w:autoSpaceDN/>
              <w:spacing w:after="0" w:line="216" w:lineRule="auto"/>
              <w:rPr>
                <w:rFonts w:eastAsia="Times New Roman"/>
                <w:szCs w:val="26"/>
                <w:lang w:eastAsia="en-IE"/>
              </w:rPr>
            </w:pPr>
            <w:r w:rsidRPr="00C224F0">
              <w:rPr>
                <w:rFonts w:eastAsia="Times New Roman"/>
                <w:szCs w:val="26"/>
                <w:lang w:eastAsia="en-IE"/>
              </w:rPr>
              <w:t>Don’t know</w:t>
            </w:r>
          </w:p>
        </w:tc>
        <w:tc>
          <w:tcPr>
            <w:tcW w:w="567" w:type="dxa"/>
            <w:shd w:val="clear" w:color="auto" w:fill="auto"/>
            <w:tcMar>
              <w:top w:w="15" w:type="dxa"/>
              <w:left w:w="15" w:type="dxa"/>
              <w:bottom w:w="0" w:type="dxa"/>
              <w:right w:w="15" w:type="dxa"/>
            </w:tcMar>
            <w:vAlign w:val="center"/>
            <w:hideMark/>
          </w:tcPr>
          <w:p w14:paraId="1F5B3BE2"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2</w:t>
            </w:r>
          </w:p>
        </w:tc>
        <w:tc>
          <w:tcPr>
            <w:tcW w:w="567" w:type="dxa"/>
            <w:shd w:val="clear" w:color="auto" w:fill="auto"/>
            <w:tcMar>
              <w:top w:w="15" w:type="dxa"/>
              <w:left w:w="15" w:type="dxa"/>
              <w:bottom w:w="0" w:type="dxa"/>
              <w:right w:w="15" w:type="dxa"/>
            </w:tcMar>
            <w:vAlign w:val="center"/>
            <w:hideMark/>
          </w:tcPr>
          <w:p w14:paraId="0A151D21"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1</w:t>
            </w:r>
          </w:p>
        </w:tc>
        <w:tc>
          <w:tcPr>
            <w:tcW w:w="709" w:type="dxa"/>
            <w:shd w:val="clear" w:color="auto" w:fill="auto"/>
            <w:tcMar>
              <w:top w:w="15" w:type="dxa"/>
              <w:left w:w="15" w:type="dxa"/>
              <w:bottom w:w="0" w:type="dxa"/>
              <w:right w:w="15" w:type="dxa"/>
            </w:tcMar>
            <w:vAlign w:val="center"/>
            <w:hideMark/>
          </w:tcPr>
          <w:p w14:paraId="670B39AA"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1</w:t>
            </w:r>
          </w:p>
        </w:tc>
        <w:tc>
          <w:tcPr>
            <w:tcW w:w="567" w:type="dxa"/>
            <w:shd w:val="clear" w:color="auto" w:fill="auto"/>
            <w:tcMar>
              <w:top w:w="15" w:type="dxa"/>
              <w:left w:w="15" w:type="dxa"/>
              <w:bottom w:w="0" w:type="dxa"/>
              <w:right w:w="15" w:type="dxa"/>
            </w:tcMar>
            <w:vAlign w:val="center"/>
            <w:hideMark/>
          </w:tcPr>
          <w:p w14:paraId="34B01992"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2</w:t>
            </w:r>
          </w:p>
        </w:tc>
        <w:tc>
          <w:tcPr>
            <w:tcW w:w="708" w:type="dxa"/>
            <w:shd w:val="clear" w:color="auto" w:fill="auto"/>
            <w:tcMar>
              <w:top w:w="15" w:type="dxa"/>
              <w:left w:w="15" w:type="dxa"/>
              <w:bottom w:w="0" w:type="dxa"/>
              <w:right w:w="15" w:type="dxa"/>
            </w:tcMar>
            <w:vAlign w:val="center"/>
            <w:hideMark/>
          </w:tcPr>
          <w:p w14:paraId="62D1B9EC"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2</w:t>
            </w:r>
          </w:p>
        </w:tc>
        <w:tc>
          <w:tcPr>
            <w:tcW w:w="567" w:type="dxa"/>
            <w:shd w:val="clear" w:color="auto" w:fill="auto"/>
            <w:tcMar>
              <w:top w:w="15" w:type="dxa"/>
              <w:left w:w="15" w:type="dxa"/>
              <w:bottom w:w="0" w:type="dxa"/>
              <w:right w:w="15" w:type="dxa"/>
            </w:tcMar>
            <w:vAlign w:val="center"/>
            <w:hideMark/>
          </w:tcPr>
          <w:p w14:paraId="22D6824E"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2</w:t>
            </w:r>
          </w:p>
        </w:tc>
        <w:tc>
          <w:tcPr>
            <w:tcW w:w="567" w:type="dxa"/>
            <w:shd w:val="clear" w:color="auto" w:fill="auto"/>
            <w:tcMar>
              <w:top w:w="15" w:type="dxa"/>
              <w:left w:w="15" w:type="dxa"/>
              <w:bottom w:w="0" w:type="dxa"/>
              <w:right w:w="15" w:type="dxa"/>
            </w:tcMar>
            <w:vAlign w:val="center"/>
            <w:hideMark/>
          </w:tcPr>
          <w:p w14:paraId="1A51AF93"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1</w:t>
            </w:r>
          </w:p>
        </w:tc>
        <w:tc>
          <w:tcPr>
            <w:tcW w:w="709" w:type="dxa"/>
            <w:shd w:val="clear" w:color="auto" w:fill="auto"/>
            <w:tcMar>
              <w:top w:w="15" w:type="dxa"/>
              <w:left w:w="15" w:type="dxa"/>
              <w:bottom w:w="0" w:type="dxa"/>
              <w:right w:w="15" w:type="dxa"/>
            </w:tcMar>
            <w:vAlign w:val="center"/>
            <w:hideMark/>
          </w:tcPr>
          <w:p w14:paraId="4AC94795"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1</w:t>
            </w:r>
          </w:p>
        </w:tc>
        <w:tc>
          <w:tcPr>
            <w:tcW w:w="709" w:type="dxa"/>
            <w:shd w:val="clear" w:color="auto" w:fill="auto"/>
            <w:tcMar>
              <w:top w:w="15" w:type="dxa"/>
              <w:left w:w="15" w:type="dxa"/>
              <w:bottom w:w="0" w:type="dxa"/>
              <w:right w:w="15" w:type="dxa"/>
            </w:tcMar>
            <w:vAlign w:val="center"/>
            <w:hideMark/>
          </w:tcPr>
          <w:p w14:paraId="26CC0D46"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1</w:t>
            </w:r>
          </w:p>
        </w:tc>
        <w:tc>
          <w:tcPr>
            <w:tcW w:w="567" w:type="dxa"/>
            <w:shd w:val="clear" w:color="auto" w:fill="auto"/>
            <w:tcMar>
              <w:top w:w="15" w:type="dxa"/>
              <w:left w:w="15" w:type="dxa"/>
              <w:bottom w:w="0" w:type="dxa"/>
              <w:right w:w="15" w:type="dxa"/>
            </w:tcMar>
            <w:vAlign w:val="center"/>
            <w:hideMark/>
          </w:tcPr>
          <w:p w14:paraId="7D2610B7"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1</w:t>
            </w:r>
          </w:p>
        </w:tc>
        <w:tc>
          <w:tcPr>
            <w:tcW w:w="567" w:type="dxa"/>
            <w:shd w:val="clear" w:color="auto" w:fill="auto"/>
            <w:tcMar>
              <w:top w:w="15" w:type="dxa"/>
              <w:left w:w="15" w:type="dxa"/>
              <w:bottom w:w="0" w:type="dxa"/>
              <w:right w:w="15" w:type="dxa"/>
            </w:tcMar>
            <w:vAlign w:val="center"/>
            <w:hideMark/>
          </w:tcPr>
          <w:p w14:paraId="385C37F7"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1</w:t>
            </w:r>
          </w:p>
        </w:tc>
        <w:tc>
          <w:tcPr>
            <w:tcW w:w="709" w:type="dxa"/>
            <w:shd w:val="clear" w:color="auto" w:fill="auto"/>
            <w:tcMar>
              <w:top w:w="15" w:type="dxa"/>
              <w:left w:w="15" w:type="dxa"/>
              <w:bottom w:w="0" w:type="dxa"/>
              <w:right w:w="15" w:type="dxa"/>
            </w:tcMar>
            <w:vAlign w:val="center"/>
            <w:hideMark/>
          </w:tcPr>
          <w:p w14:paraId="44DBBF65"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3</w:t>
            </w:r>
          </w:p>
        </w:tc>
        <w:tc>
          <w:tcPr>
            <w:tcW w:w="700" w:type="dxa"/>
            <w:shd w:val="clear" w:color="auto" w:fill="auto"/>
            <w:tcMar>
              <w:top w:w="15" w:type="dxa"/>
              <w:left w:w="15" w:type="dxa"/>
              <w:bottom w:w="0" w:type="dxa"/>
              <w:right w:w="15" w:type="dxa"/>
            </w:tcMar>
            <w:vAlign w:val="center"/>
            <w:hideMark/>
          </w:tcPr>
          <w:p w14:paraId="3D4A562A"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1</w:t>
            </w:r>
          </w:p>
        </w:tc>
        <w:tc>
          <w:tcPr>
            <w:tcW w:w="580" w:type="dxa"/>
            <w:shd w:val="clear" w:color="auto" w:fill="auto"/>
            <w:tcMar>
              <w:top w:w="15" w:type="dxa"/>
              <w:left w:w="15" w:type="dxa"/>
              <w:bottom w:w="0" w:type="dxa"/>
              <w:right w:w="15" w:type="dxa"/>
            </w:tcMar>
            <w:vAlign w:val="center"/>
            <w:hideMark/>
          </w:tcPr>
          <w:p w14:paraId="67D8663E"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1</w:t>
            </w:r>
          </w:p>
        </w:tc>
        <w:tc>
          <w:tcPr>
            <w:tcW w:w="566" w:type="dxa"/>
            <w:shd w:val="clear" w:color="auto" w:fill="auto"/>
            <w:tcMar>
              <w:top w:w="15" w:type="dxa"/>
              <w:left w:w="15" w:type="dxa"/>
              <w:bottom w:w="0" w:type="dxa"/>
              <w:right w:w="15" w:type="dxa"/>
            </w:tcMar>
            <w:vAlign w:val="center"/>
            <w:hideMark/>
          </w:tcPr>
          <w:p w14:paraId="73D74252"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1</w:t>
            </w:r>
          </w:p>
        </w:tc>
        <w:tc>
          <w:tcPr>
            <w:tcW w:w="566" w:type="dxa"/>
            <w:shd w:val="clear" w:color="auto" w:fill="auto"/>
            <w:tcMar>
              <w:top w:w="15" w:type="dxa"/>
              <w:left w:w="15" w:type="dxa"/>
              <w:bottom w:w="0" w:type="dxa"/>
              <w:right w:w="15" w:type="dxa"/>
            </w:tcMar>
            <w:vAlign w:val="center"/>
            <w:hideMark/>
          </w:tcPr>
          <w:p w14:paraId="24182FEA"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1</w:t>
            </w:r>
          </w:p>
        </w:tc>
        <w:tc>
          <w:tcPr>
            <w:tcW w:w="708" w:type="dxa"/>
            <w:shd w:val="clear" w:color="auto" w:fill="auto"/>
            <w:tcMar>
              <w:top w:w="15" w:type="dxa"/>
              <w:left w:w="15" w:type="dxa"/>
              <w:bottom w:w="0" w:type="dxa"/>
              <w:right w:w="15" w:type="dxa"/>
            </w:tcMar>
            <w:vAlign w:val="center"/>
            <w:hideMark/>
          </w:tcPr>
          <w:p w14:paraId="4EF2DBAE"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1</w:t>
            </w:r>
          </w:p>
        </w:tc>
        <w:tc>
          <w:tcPr>
            <w:tcW w:w="566" w:type="dxa"/>
            <w:shd w:val="clear" w:color="auto" w:fill="auto"/>
            <w:tcMar>
              <w:top w:w="15" w:type="dxa"/>
              <w:left w:w="15" w:type="dxa"/>
              <w:bottom w:w="0" w:type="dxa"/>
              <w:right w:w="15" w:type="dxa"/>
            </w:tcMar>
            <w:vAlign w:val="center"/>
            <w:hideMark/>
          </w:tcPr>
          <w:p w14:paraId="55E27A7A" w14:textId="77777777"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1</w:t>
            </w:r>
          </w:p>
        </w:tc>
        <w:tc>
          <w:tcPr>
            <w:tcW w:w="654" w:type="dxa"/>
            <w:vAlign w:val="center"/>
          </w:tcPr>
          <w:p w14:paraId="3F8FC136" w14:textId="3C105F5F" w:rsidR="003E0D14" w:rsidRPr="00C224F0" w:rsidRDefault="003E0D14" w:rsidP="003E0D14">
            <w:pPr>
              <w:widowControl/>
              <w:autoSpaceDE/>
              <w:autoSpaceDN/>
              <w:spacing w:after="0"/>
              <w:jc w:val="center"/>
              <w:textAlignment w:val="bottom"/>
              <w:rPr>
                <w:rFonts w:eastAsia="Times New Roman"/>
                <w:szCs w:val="26"/>
                <w:lang w:eastAsia="en-IE"/>
              </w:rPr>
            </w:pPr>
            <w:r w:rsidRPr="00C224F0">
              <w:rPr>
                <w:rFonts w:eastAsia="Times New Roman"/>
                <w:szCs w:val="26"/>
                <w:lang w:eastAsia="en-IE"/>
              </w:rPr>
              <w:t>1</w:t>
            </w:r>
          </w:p>
        </w:tc>
      </w:tr>
    </w:tbl>
    <w:p w14:paraId="09F83B99" w14:textId="50822C7A" w:rsidR="00451FEF" w:rsidRPr="00C224F0" w:rsidRDefault="001B58DD" w:rsidP="00FA08A5">
      <w:pPr>
        <w:rPr>
          <w:sz w:val="20"/>
          <w:szCs w:val="20"/>
        </w:rPr>
      </w:pPr>
      <w:bookmarkStart w:id="216" w:name="_Toc496173672"/>
      <w:r w:rsidRPr="00C224F0">
        <w:rPr>
          <w:sz w:val="20"/>
          <w:szCs w:val="20"/>
        </w:rPr>
        <w:t>*Denotes a statistically significant finding.</w:t>
      </w:r>
      <w:bookmarkEnd w:id="216"/>
    </w:p>
    <w:p w14:paraId="13132591" w14:textId="77777777" w:rsidR="00451FEF" w:rsidRDefault="00451FEF" w:rsidP="00451FEF">
      <w:pPr>
        <w:spacing w:after="0"/>
        <w:rPr>
          <w:b/>
          <w:szCs w:val="26"/>
        </w:rPr>
      </w:pPr>
      <w:r>
        <w:rPr>
          <w:b/>
          <w:szCs w:val="26"/>
        </w:rPr>
        <w:br w:type="page"/>
      </w:r>
    </w:p>
    <w:p w14:paraId="6094DC01" w14:textId="77777777" w:rsidR="00451FEF" w:rsidRDefault="00451FEF" w:rsidP="00451FEF">
      <w:pPr>
        <w:rPr>
          <w:b/>
        </w:rPr>
        <w:sectPr w:rsidR="00451FEF" w:rsidSect="00C224F0">
          <w:pgSz w:w="16840" w:h="11910" w:orient="landscape"/>
          <w:pgMar w:top="1440" w:right="1440" w:bottom="1440" w:left="1440" w:header="0" w:footer="720" w:gutter="0"/>
          <w:cols w:space="720"/>
          <w:docGrid w:linePitch="354"/>
        </w:sectPr>
      </w:pPr>
    </w:p>
    <w:p w14:paraId="3D032E16" w14:textId="707EDA12" w:rsidR="00451FEF" w:rsidRPr="003D00B3" w:rsidRDefault="00615383" w:rsidP="00451FEF">
      <w:pPr>
        <w:rPr>
          <w:b/>
        </w:rPr>
      </w:pPr>
      <w:bookmarkStart w:id="217" w:name="_Toc496193582"/>
      <w:r>
        <w:rPr>
          <w:rStyle w:val="Style5Char"/>
        </w:rPr>
        <w:t>Table A2.29</w:t>
      </w:r>
      <w:r w:rsidR="00451FEF" w:rsidRPr="005E076A">
        <w:rPr>
          <w:rStyle w:val="Style5Char"/>
        </w:rPr>
        <w:t>: Ordinal logistic regression model summarising the level of trust respondents reported feeling by selected variables</w:t>
      </w:r>
      <w:bookmarkEnd w:id="217"/>
      <w:r w:rsidR="00451FEF" w:rsidRPr="0030033B">
        <w:rPr>
          <w:rStyle w:val="Style3Char"/>
        </w:rPr>
        <w:t xml:space="preserve"> </w:t>
      </w:r>
    </w:p>
    <w:tbl>
      <w:tblPr>
        <w:tblW w:w="8215" w:type="dxa"/>
        <w:tblInd w:w="-5" w:type="dxa"/>
        <w:tblLook w:val="04A0" w:firstRow="1" w:lastRow="0" w:firstColumn="1" w:lastColumn="0" w:noHBand="0" w:noVBand="1"/>
      </w:tblPr>
      <w:tblGrid>
        <w:gridCol w:w="2677"/>
        <w:gridCol w:w="2549"/>
        <w:gridCol w:w="861"/>
        <w:gridCol w:w="1134"/>
        <w:gridCol w:w="994"/>
      </w:tblGrid>
      <w:tr w:rsidR="00093E1A" w:rsidRPr="00647EBF" w14:paraId="6187FC91" w14:textId="77777777" w:rsidTr="00093E1A">
        <w:trPr>
          <w:trHeight w:val="300"/>
        </w:trPr>
        <w:tc>
          <w:tcPr>
            <w:tcW w:w="2677" w:type="dxa"/>
            <w:tcBorders>
              <w:top w:val="single" w:sz="4" w:space="0" w:color="auto"/>
              <w:left w:val="single" w:sz="4" w:space="0" w:color="auto"/>
              <w:right w:val="single" w:sz="4" w:space="0" w:color="auto"/>
            </w:tcBorders>
          </w:tcPr>
          <w:p w14:paraId="3709A1CE" w14:textId="77777777" w:rsidR="00093E1A" w:rsidRPr="00647EBF" w:rsidRDefault="00093E1A" w:rsidP="00093E1A">
            <w:pPr>
              <w:spacing w:after="0"/>
              <w:jc w:val="center"/>
              <w:rPr>
                <w:rFonts w:eastAsia="Times New Roman"/>
                <w:b/>
                <w:color w:val="000000"/>
                <w:szCs w:val="26"/>
                <w:lang w:eastAsia="en-IE"/>
              </w:rPr>
            </w:pPr>
          </w:p>
        </w:tc>
        <w:tc>
          <w:tcPr>
            <w:tcW w:w="2549" w:type="dxa"/>
            <w:vMerge w:val="restart"/>
            <w:tcBorders>
              <w:top w:val="single" w:sz="4" w:space="0" w:color="auto"/>
              <w:left w:val="single" w:sz="4" w:space="0" w:color="auto"/>
              <w:right w:val="single" w:sz="4" w:space="0" w:color="auto"/>
            </w:tcBorders>
          </w:tcPr>
          <w:p w14:paraId="3E0BE6D9" w14:textId="3A6E5D9A" w:rsidR="00093E1A" w:rsidRPr="00647EBF" w:rsidRDefault="00093E1A" w:rsidP="00093E1A">
            <w:pPr>
              <w:spacing w:after="0"/>
              <w:jc w:val="center"/>
              <w:rPr>
                <w:rFonts w:eastAsia="Times New Roman"/>
                <w:b/>
                <w:color w:val="000000"/>
                <w:szCs w:val="26"/>
                <w:lang w:eastAsia="en-IE"/>
              </w:rPr>
            </w:pPr>
            <w:r w:rsidRPr="00647EBF">
              <w:rPr>
                <w:rFonts w:eastAsia="Times New Roman"/>
                <w:b/>
                <w:color w:val="000000"/>
                <w:szCs w:val="26"/>
                <w:lang w:eastAsia="en-IE"/>
              </w:rPr>
              <w:t>Variables</w:t>
            </w:r>
          </w:p>
        </w:tc>
        <w:tc>
          <w:tcPr>
            <w:tcW w:w="861" w:type="dxa"/>
            <w:vMerge w:val="restart"/>
            <w:tcBorders>
              <w:top w:val="single" w:sz="4" w:space="0" w:color="auto"/>
              <w:left w:val="single" w:sz="4" w:space="0" w:color="auto"/>
              <w:bottom w:val="single" w:sz="4" w:space="0" w:color="auto"/>
              <w:right w:val="single" w:sz="4" w:space="0" w:color="auto"/>
            </w:tcBorders>
            <w:shd w:val="clear" w:color="auto" w:fill="auto"/>
            <w:vAlign w:val="bottom"/>
            <w:hideMark/>
          </w:tcPr>
          <w:p w14:paraId="69A3D90A" w14:textId="77777777" w:rsidR="00093E1A" w:rsidRPr="00647EBF" w:rsidRDefault="00093E1A" w:rsidP="00093E1A">
            <w:pPr>
              <w:spacing w:after="0"/>
              <w:jc w:val="center"/>
              <w:rPr>
                <w:rFonts w:eastAsia="Times New Roman"/>
                <w:b/>
                <w:color w:val="000000"/>
                <w:szCs w:val="26"/>
                <w:lang w:eastAsia="en-IE"/>
              </w:rPr>
            </w:pPr>
            <w:r w:rsidRPr="00647EBF">
              <w:rPr>
                <w:rFonts w:eastAsia="Times New Roman"/>
                <w:b/>
                <w:color w:val="000000"/>
                <w:szCs w:val="26"/>
                <w:lang w:eastAsia="en-IE"/>
              </w:rPr>
              <w:t>Odds Ratio</w:t>
            </w:r>
          </w:p>
        </w:tc>
        <w:tc>
          <w:tcPr>
            <w:tcW w:w="2128" w:type="dxa"/>
            <w:gridSpan w:val="2"/>
            <w:tcBorders>
              <w:top w:val="single" w:sz="4" w:space="0" w:color="auto"/>
              <w:left w:val="single" w:sz="4" w:space="0" w:color="auto"/>
              <w:bottom w:val="single" w:sz="4" w:space="0" w:color="auto"/>
              <w:right w:val="single" w:sz="4" w:space="0" w:color="auto"/>
            </w:tcBorders>
            <w:shd w:val="clear" w:color="auto" w:fill="auto"/>
            <w:vAlign w:val="bottom"/>
            <w:hideMark/>
          </w:tcPr>
          <w:p w14:paraId="4DCA360A" w14:textId="77777777" w:rsidR="00093E1A" w:rsidRPr="00647EBF" w:rsidRDefault="00093E1A" w:rsidP="00093E1A">
            <w:pPr>
              <w:spacing w:after="0"/>
              <w:jc w:val="center"/>
              <w:rPr>
                <w:rFonts w:eastAsia="Times New Roman"/>
                <w:b/>
                <w:color w:val="000000"/>
                <w:szCs w:val="26"/>
                <w:lang w:eastAsia="en-IE"/>
              </w:rPr>
            </w:pPr>
            <w:r w:rsidRPr="00647EBF">
              <w:rPr>
                <w:rFonts w:eastAsia="Times New Roman"/>
                <w:b/>
                <w:color w:val="000000"/>
                <w:szCs w:val="26"/>
                <w:lang w:eastAsia="en-IE"/>
              </w:rPr>
              <w:t>95% Confidence Interval</w:t>
            </w:r>
          </w:p>
        </w:tc>
      </w:tr>
      <w:tr w:rsidR="00093E1A" w:rsidRPr="00647EBF" w14:paraId="2A60B1BD" w14:textId="77777777" w:rsidTr="00093E1A">
        <w:trPr>
          <w:trHeight w:val="300"/>
        </w:trPr>
        <w:tc>
          <w:tcPr>
            <w:tcW w:w="2677" w:type="dxa"/>
            <w:tcBorders>
              <w:left w:val="single" w:sz="4" w:space="0" w:color="auto"/>
              <w:bottom w:val="single" w:sz="4" w:space="0" w:color="auto"/>
              <w:right w:val="single" w:sz="4" w:space="0" w:color="auto"/>
            </w:tcBorders>
          </w:tcPr>
          <w:p w14:paraId="685AA44D" w14:textId="77777777" w:rsidR="00093E1A" w:rsidRPr="00647EBF" w:rsidRDefault="00093E1A" w:rsidP="00093E1A">
            <w:pPr>
              <w:spacing w:after="0"/>
              <w:rPr>
                <w:rFonts w:eastAsia="Times New Roman"/>
                <w:b/>
                <w:color w:val="000000"/>
                <w:szCs w:val="26"/>
                <w:lang w:eastAsia="en-IE"/>
              </w:rPr>
            </w:pPr>
          </w:p>
        </w:tc>
        <w:tc>
          <w:tcPr>
            <w:tcW w:w="2549" w:type="dxa"/>
            <w:vMerge/>
            <w:tcBorders>
              <w:left w:val="single" w:sz="4" w:space="0" w:color="auto"/>
              <w:bottom w:val="single" w:sz="4" w:space="0" w:color="auto"/>
              <w:right w:val="single" w:sz="4" w:space="0" w:color="auto"/>
            </w:tcBorders>
          </w:tcPr>
          <w:p w14:paraId="38F125D6" w14:textId="079132E8" w:rsidR="00093E1A" w:rsidRPr="00647EBF" w:rsidRDefault="00093E1A" w:rsidP="00093E1A">
            <w:pPr>
              <w:spacing w:after="0"/>
              <w:rPr>
                <w:rFonts w:eastAsia="Times New Roman"/>
                <w:b/>
                <w:color w:val="000000"/>
                <w:szCs w:val="26"/>
                <w:lang w:eastAsia="en-IE"/>
              </w:rPr>
            </w:pPr>
          </w:p>
        </w:tc>
        <w:tc>
          <w:tcPr>
            <w:tcW w:w="861" w:type="dxa"/>
            <w:vMerge/>
            <w:tcBorders>
              <w:top w:val="single" w:sz="4" w:space="0" w:color="auto"/>
              <w:left w:val="single" w:sz="4" w:space="0" w:color="auto"/>
              <w:bottom w:val="single" w:sz="4" w:space="0" w:color="auto"/>
              <w:right w:val="single" w:sz="4" w:space="0" w:color="auto"/>
            </w:tcBorders>
            <w:vAlign w:val="center"/>
            <w:hideMark/>
          </w:tcPr>
          <w:p w14:paraId="16455072" w14:textId="77777777" w:rsidR="00093E1A" w:rsidRPr="00647EBF" w:rsidRDefault="00093E1A" w:rsidP="00093E1A">
            <w:pPr>
              <w:spacing w:after="0"/>
              <w:rPr>
                <w:rFonts w:eastAsia="Times New Roman"/>
                <w:b/>
                <w:color w:val="000000"/>
                <w:szCs w:val="26"/>
                <w:lang w:eastAsia="en-IE"/>
              </w:rPr>
            </w:pPr>
          </w:p>
        </w:tc>
        <w:tc>
          <w:tcPr>
            <w:tcW w:w="113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7C2BE6C0" w14:textId="77777777" w:rsidR="00093E1A" w:rsidRPr="00647EBF" w:rsidRDefault="00093E1A" w:rsidP="00093E1A">
            <w:pPr>
              <w:spacing w:after="0"/>
              <w:jc w:val="center"/>
              <w:rPr>
                <w:rFonts w:eastAsia="Times New Roman"/>
                <w:b/>
                <w:color w:val="000000"/>
                <w:szCs w:val="26"/>
                <w:lang w:eastAsia="en-IE"/>
              </w:rPr>
            </w:pPr>
            <w:r w:rsidRPr="00647EBF">
              <w:rPr>
                <w:rFonts w:eastAsia="Times New Roman"/>
                <w:b/>
                <w:color w:val="000000"/>
                <w:szCs w:val="26"/>
                <w:lang w:eastAsia="en-IE"/>
              </w:rPr>
              <w:t>Lower</w:t>
            </w:r>
          </w:p>
        </w:tc>
        <w:tc>
          <w:tcPr>
            <w:tcW w:w="994" w:type="dxa"/>
            <w:tcBorders>
              <w:top w:val="single" w:sz="4" w:space="0" w:color="auto"/>
              <w:left w:val="single" w:sz="4" w:space="0" w:color="auto"/>
              <w:bottom w:val="single" w:sz="4" w:space="0" w:color="auto"/>
              <w:right w:val="single" w:sz="4" w:space="0" w:color="auto"/>
            </w:tcBorders>
            <w:shd w:val="clear" w:color="auto" w:fill="auto"/>
            <w:vAlign w:val="bottom"/>
            <w:hideMark/>
          </w:tcPr>
          <w:p w14:paraId="3B403C93" w14:textId="77777777" w:rsidR="00093E1A" w:rsidRPr="00647EBF" w:rsidRDefault="00093E1A" w:rsidP="00093E1A">
            <w:pPr>
              <w:spacing w:after="0"/>
              <w:jc w:val="center"/>
              <w:rPr>
                <w:rFonts w:eastAsia="Times New Roman"/>
                <w:b/>
                <w:color w:val="000000"/>
                <w:szCs w:val="26"/>
                <w:lang w:eastAsia="en-IE"/>
              </w:rPr>
            </w:pPr>
            <w:r w:rsidRPr="00647EBF">
              <w:rPr>
                <w:rFonts w:eastAsia="Times New Roman"/>
                <w:b/>
                <w:color w:val="000000"/>
                <w:szCs w:val="26"/>
                <w:lang w:eastAsia="en-IE"/>
              </w:rPr>
              <w:t>Upper</w:t>
            </w:r>
          </w:p>
        </w:tc>
      </w:tr>
      <w:tr w:rsidR="00093E1A" w:rsidRPr="00647EBF" w14:paraId="1E195C92" w14:textId="77777777" w:rsidTr="00093E1A">
        <w:trPr>
          <w:trHeight w:val="300"/>
        </w:trPr>
        <w:tc>
          <w:tcPr>
            <w:tcW w:w="2677" w:type="dxa"/>
            <w:tcBorders>
              <w:top w:val="single" w:sz="4" w:space="0" w:color="auto"/>
              <w:left w:val="single" w:sz="4" w:space="0" w:color="auto"/>
              <w:bottom w:val="single" w:sz="4" w:space="0" w:color="auto"/>
              <w:right w:val="single" w:sz="4" w:space="0" w:color="auto"/>
            </w:tcBorders>
          </w:tcPr>
          <w:p w14:paraId="4D81D87A" w14:textId="02113914" w:rsidR="00093E1A" w:rsidRPr="00647EBF" w:rsidRDefault="00093E1A" w:rsidP="00093E1A">
            <w:pPr>
              <w:spacing w:after="0"/>
              <w:rPr>
                <w:rFonts w:eastAsia="Times New Roman"/>
                <w:color w:val="000000"/>
                <w:szCs w:val="26"/>
                <w:lang w:eastAsia="en-IE"/>
              </w:rPr>
            </w:pPr>
            <w:r w:rsidRPr="005B3BF9">
              <w:rPr>
                <w:rFonts w:eastAsia="Times New Roman"/>
                <w:color w:val="000000"/>
              </w:rPr>
              <w:t>Age</w:t>
            </w:r>
            <w:r>
              <w:rPr>
                <w:rFonts w:eastAsia="Times New Roman"/>
                <w:color w:val="000000"/>
              </w:rPr>
              <w:t xml:space="preserve"> (compared to &gt;55)</w:t>
            </w:r>
          </w:p>
        </w:tc>
        <w:tc>
          <w:tcPr>
            <w:tcW w:w="2549" w:type="dxa"/>
            <w:tcBorders>
              <w:top w:val="single" w:sz="4" w:space="0" w:color="auto"/>
              <w:left w:val="single" w:sz="4" w:space="0" w:color="auto"/>
              <w:bottom w:val="single" w:sz="4" w:space="0" w:color="auto"/>
              <w:right w:val="single" w:sz="4" w:space="0" w:color="auto"/>
            </w:tcBorders>
            <w:shd w:val="clear" w:color="auto" w:fill="auto"/>
            <w:hideMark/>
          </w:tcPr>
          <w:p w14:paraId="4B6629FE" w14:textId="785E1CC0" w:rsidR="00093E1A" w:rsidRPr="00647EBF" w:rsidRDefault="00093E1A" w:rsidP="00093E1A">
            <w:pPr>
              <w:spacing w:after="0"/>
              <w:rPr>
                <w:rFonts w:eastAsia="Times New Roman"/>
                <w:color w:val="000000"/>
                <w:szCs w:val="26"/>
                <w:lang w:eastAsia="en-IE"/>
              </w:rPr>
            </w:pPr>
            <w:r w:rsidRPr="00647EBF">
              <w:rPr>
                <w:rFonts w:eastAsia="Times New Roman"/>
                <w:color w:val="000000"/>
                <w:szCs w:val="26"/>
                <w:lang w:eastAsia="en-IE"/>
              </w:rPr>
              <w:t>Less than 55</w:t>
            </w:r>
          </w:p>
        </w:tc>
        <w:tc>
          <w:tcPr>
            <w:tcW w:w="8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2965D9FB" w14:textId="77777777" w:rsidR="00093E1A" w:rsidRPr="00647EBF" w:rsidRDefault="00093E1A" w:rsidP="00093E1A">
            <w:pPr>
              <w:spacing w:after="0"/>
              <w:jc w:val="center"/>
              <w:rPr>
                <w:color w:val="000000"/>
                <w:szCs w:val="26"/>
              </w:rPr>
            </w:pPr>
            <w:r w:rsidRPr="00647EBF">
              <w:rPr>
                <w:color w:val="000000"/>
                <w:szCs w:val="26"/>
              </w:rPr>
              <w:t>1.02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3682A74" w14:textId="77777777" w:rsidR="00093E1A" w:rsidRPr="00647EBF" w:rsidRDefault="00093E1A" w:rsidP="00093E1A">
            <w:pPr>
              <w:spacing w:after="0"/>
              <w:jc w:val="right"/>
              <w:rPr>
                <w:color w:val="000000"/>
                <w:szCs w:val="26"/>
              </w:rPr>
            </w:pPr>
            <w:r w:rsidRPr="00647EBF">
              <w:rPr>
                <w:color w:val="000000"/>
                <w:szCs w:val="26"/>
              </w:rPr>
              <w:t>0.82</w:t>
            </w:r>
          </w:p>
        </w:tc>
        <w:tc>
          <w:tcPr>
            <w:tcW w:w="99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0E318DCB" w14:textId="77777777" w:rsidR="00093E1A" w:rsidRPr="00647EBF" w:rsidRDefault="00093E1A" w:rsidP="00093E1A">
            <w:pPr>
              <w:spacing w:after="0"/>
              <w:jc w:val="right"/>
              <w:rPr>
                <w:color w:val="000000"/>
                <w:szCs w:val="26"/>
              </w:rPr>
            </w:pPr>
            <w:r w:rsidRPr="00647EBF">
              <w:rPr>
                <w:color w:val="000000"/>
                <w:szCs w:val="26"/>
              </w:rPr>
              <w:t>1.27</w:t>
            </w:r>
          </w:p>
        </w:tc>
      </w:tr>
      <w:tr w:rsidR="00093E1A" w:rsidRPr="00647EBF" w14:paraId="584B7EC5" w14:textId="77777777" w:rsidTr="00093E1A">
        <w:trPr>
          <w:trHeight w:val="300"/>
        </w:trPr>
        <w:tc>
          <w:tcPr>
            <w:tcW w:w="2677" w:type="dxa"/>
            <w:tcBorders>
              <w:top w:val="single" w:sz="4" w:space="0" w:color="auto"/>
              <w:left w:val="single" w:sz="4" w:space="0" w:color="auto"/>
              <w:bottom w:val="single" w:sz="4" w:space="0" w:color="auto"/>
              <w:right w:val="single" w:sz="4" w:space="0" w:color="auto"/>
            </w:tcBorders>
          </w:tcPr>
          <w:p w14:paraId="7406E67F" w14:textId="69C75887" w:rsidR="00093E1A" w:rsidRPr="00647EBF" w:rsidRDefault="00093E1A" w:rsidP="00093E1A">
            <w:pPr>
              <w:spacing w:after="0"/>
              <w:rPr>
                <w:rFonts w:eastAsia="Times New Roman"/>
                <w:color w:val="000000"/>
                <w:szCs w:val="26"/>
                <w:lang w:eastAsia="en-IE"/>
              </w:rPr>
            </w:pPr>
            <w:r w:rsidRPr="005B3BF9">
              <w:rPr>
                <w:rFonts w:eastAsia="Times New Roman"/>
                <w:color w:val="000000"/>
              </w:rPr>
              <w:t>Gender</w:t>
            </w:r>
            <w:r>
              <w:rPr>
                <w:rFonts w:eastAsia="Times New Roman"/>
                <w:color w:val="000000"/>
              </w:rPr>
              <w:t xml:space="preserve"> (compared to female)</w:t>
            </w:r>
          </w:p>
        </w:tc>
        <w:tc>
          <w:tcPr>
            <w:tcW w:w="2549" w:type="dxa"/>
            <w:tcBorders>
              <w:top w:val="single" w:sz="4" w:space="0" w:color="auto"/>
              <w:left w:val="single" w:sz="4" w:space="0" w:color="auto"/>
              <w:bottom w:val="single" w:sz="4" w:space="0" w:color="auto"/>
              <w:right w:val="single" w:sz="4" w:space="0" w:color="auto"/>
            </w:tcBorders>
            <w:shd w:val="clear" w:color="auto" w:fill="auto"/>
            <w:hideMark/>
          </w:tcPr>
          <w:p w14:paraId="1957E44A" w14:textId="095A9B5D" w:rsidR="00093E1A" w:rsidRPr="00647EBF" w:rsidRDefault="00093E1A" w:rsidP="00093E1A">
            <w:pPr>
              <w:spacing w:after="0"/>
              <w:rPr>
                <w:rFonts w:eastAsia="Times New Roman"/>
                <w:color w:val="000000"/>
                <w:szCs w:val="26"/>
                <w:lang w:eastAsia="en-IE"/>
              </w:rPr>
            </w:pPr>
            <w:r w:rsidRPr="00647EBF">
              <w:rPr>
                <w:rFonts w:eastAsia="Times New Roman"/>
                <w:color w:val="000000"/>
                <w:szCs w:val="26"/>
                <w:lang w:eastAsia="en-IE"/>
              </w:rPr>
              <w:t>Male</w:t>
            </w:r>
          </w:p>
        </w:tc>
        <w:tc>
          <w:tcPr>
            <w:tcW w:w="8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5BDDA879" w14:textId="77777777" w:rsidR="00093E1A" w:rsidRPr="00647EBF" w:rsidRDefault="00093E1A" w:rsidP="00093E1A">
            <w:pPr>
              <w:spacing w:after="0"/>
              <w:jc w:val="center"/>
              <w:rPr>
                <w:color w:val="000000"/>
                <w:szCs w:val="26"/>
              </w:rPr>
            </w:pPr>
            <w:r w:rsidRPr="00647EBF">
              <w:rPr>
                <w:color w:val="000000"/>
                <w:szCs w:val="26"/>
              </w:rPr>
              <w:t>1.17</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1950FA2" w14:textId="77777777" w:rsidR="00093E1A" w:rsidRPr="00647EBF" w:rsidRDefault="00093E1A" w:rsidP="00093E1A">
            <w:pPr>
              <w:spacing w:after="0"/>
              <w:jc w:val="right"/>
              <w:rPr>
                <w:color w:val="000000"/>
                <w:szCs w:val="26"/>
              </w:rPr>
            </w:pPr>
            <w:r w:rsidRPr="00647EBF">
              <w:rPr>
                <w:color w:val="000000"/>
                <w:szCs w:val="26"/>
              </w:rPr>
              <w:t>0.97</w:t>
            </w:r>
          </w:p>
        </w:tc>
        <w:tc>
          <w:tcPr>
            <w:tcW w:w="99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E85A659" w14:textId="77777777" w:rsidR="00093E1A" w:rsidRPr="00647EBF" w:rsidRDefault="00093E1A" w:rsidP="00093E1A">
            <w:pPr>
              <w:spacing w:after="0"/>
              <w:jc w:val="right"/>
              <w:rPr>
                <w:color w:val="000000"/>
                <w:szCs w:val="26"/>
              </w:rPr>
            </w:pPr>
            <w:r w:rsidRPr="00647EBF">
              <w:rPr>
                <w:color w:val="000000"/>
                <w:szCs w:val="26"/>
              </w:rPr>
              <w:t>1.43</w:t>
            </w:r>
          </w:p>
        </w:tc>
      </w:tr>
      <w:tr w:rsidR="00093E1A" w:rsidRPr="00647EBF" w14:paraId="17381BC8" w14:textId="77777777" w:rsidTr="00093E1A">
        <w:trPr>
          <w:trHeight w:val="300"/>
        </w:trPr>
        <w:tc>
          <w:tcPr>
            <w:tcW w:w="2677" w:type="dxa"/>
            <w:tcBorders>
              <w:top w:val="single" w:sz="4" w:space="0" w:color="auto"/>
              <w:left w:val="single" w:sz="4" w:space="0" w:color="auto"/>
              <w:bottom w:val="single" w:sz="4" w:space="0" w:color="auto"/>
              <w:right w:val="single" w:sz="4" w:space="0" w:color="auto"/>
            </w:tcBorders>
          </w:tcPr>
          <w:p w14:paraId="7DF249B7" w14:textId="1F9C2FF4" w:rsidR="00093E1A" w:rsidRPr="00647EBF" w:rsidRDefault="00093E1A" w:rsidP="00093E1A">
            <w:pPr>
              <w:spacing w:after="0"/>
              <w:rPr>
                <w:rFonts w:eastAsia="Times New Roman"/>
                <w:color w:val="000000"/>
                <w:szCs w:val="26"/>
                <w:lang w:eastAsia="en-IE"/>
              </w:rPr>
            </w:pPr>
            <w:r w:rsidRPr="005B3BF9">
              <w:rPr>
                <w:rFonts w:eastAsia="Times New Roman"/>
                <w:color w:val="000000"/>
              </w:rPr>
              <w:t>Area</w:t>
            </w:r>
            <w:r>
              <w:rPr>
                <w:rFonts w:eastAsia="Times New Roman"/>
                <w:color w:val="000000"/>
              </w:rPr>
              <w:t xml:space="preserve"> (compared to urban)</w:t>
            </w:r>
          </w:p>
        </w:tc>
        <w:tc>
          <w:tcPr>
            <w:tcW w:w="2549" w:type="dxa"/>
            <w:tcBorders>
              <w:top w:val="single" w:sz="4" w:space="0" w:color="auto"/>
              <w:left w:val="single" w:sz="4" w:space="0" w:color="auto"/>
              <w:bottom w:val="single" w:sz="4" w:space="0" w:color="auto"/>
              <w:right w:val="single" w:sz="4" w:space="0" w:color="auto"/>
            </w:tcBorders>
            <w:shd w:val="clear" w:color="auto" w:fill="auto"/>
          </w:tcPr>
          <w:p w14:paraId="5648688C" w14:textId="47C57A51" w:rsidR="00093E1A" w:rsidRPr="00647EBF" w:rsidRDefault="00093E1A" w:rsidP="00093E1A">
            <w:pPr>
              <w:spacing w:after="0"/>
              <w:rPr>
                <w:rFonts w:eastAsia="Times New Roman"/>
                <w:color w:val="000000"/>
                <w:szCs w:val="26"/>
                <w:lang w:eastAsia="en-IE"/>
              </w:rPr>
            </w:pPr>
            <w:r w:rsidRPr="00647EBF">
              <w:rPr>
                <w:rFonts w:eastAsia="Times New Roman"/>
                <w:color w:val="000000"/>
                <w:szCs w:val="26"/>
                <w:lang w:eastAsia="en-IE"/>
              </w:rPr>
              <w:t>Urban</w:t>
            </w:r>
          </w:p>
        </w:tc>
        <w:tc>
          <w:tcPr>
            <w:tcW w:w="8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32DF9415" w14:textId="77777777" w:rsidR="00093E1A" w:rsidRPr="00647EBF" w:rsidRDefault="00093E1A" w:rsidP="00093E1A">
            <w:pPr>
              <w:spacing w:after="0"/>
              <w:jc w:val="center"/>
              <w:rPr>
                <w:color w:val="000000"/>
                <w:szCs w:val="26"/>
              </w:rPr>
            </w:pPr>
            <w:r w:rsidRPr="00647EBF">
              <w:rPr>
                <w:color w:val="000000"/>
                <w:szCs w:val="26"/>
              </w:rPr>
              <w:t>1.24</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640BF92" w14:textId="77777777" w:rsidR="00093E1A" w:rsidRPr="00647EBF" w:rsidRDefault="00093E1A" w:rsidP="00093E1A">
            <w:pPr>
              <w:spacing w:after="0"/>
              <w:jc w:val="right"/>
              <w:rPr>
                <w:color w:val="000000"/>
                <w:szCs w:val="26"/>
              </w:rPr>
            </w:pPr>
            <w:r w:rsidRPr="00647EBF">
              <w:rPr>
                <w:color w:val="000000"/>
                <w:szCs w:val="26"/>
              </w:rPr>
              <w:t>0.98</w:t>
            </w:r>
          </w:p>
        </w:tc>
        <w:tc>
          <w:tcPr>
            <w:tcW w:w="99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D022AFE" w14:textId="77777777" w:rsidR="00093E1A" w:rsidRPr="00647EBF" w:rsidRDefault="00093E1A" w:rsidP="00093E1A">
            <w:pPr>
              <w:spacing w:after="0"/>
              <w:jc w:val="right"/>
              <w:rPr>
                <w:color w:val="000000"/>
                <w:szCs w:val="26"/>
              </w:rPr>
            </w:pPr>
            <w:r w:rsidRPr="00647EBF">
              <w:rPr>
                <w:color w:val="000000"/>
                <w:szCs w:val="26"/>
              </w:rPr>
              <w:t>1.57</w:t>
            </w:r>
          </w:p>
        </w:tc>
      </w:tr>
      <w:tr w:rsidR="00093E1A" w:rsidRPr="00647EBF" w14:paraId="4B8C4568" w14:textId="77777777" w:rsidTr="00093E1A">
        <w:trPr>
          <w:trHeight w:val="300"/>
        </w:trPr>
        <w:tc>
          <w:tcPr>
            <w:tcW w:w="2677" w:type="dxa"/>
            <w:tcBorders>
              <w:top w:val="single" w:sz="4" w:space="0" w:color="auto"/>
              <w:left w:val="single" w:sz="4" w:space="0" w:color="auto"/>
              <w:bottom w:val="single" w:sz="4" w:space="0" w:color="auto"/>
              <w:right w:val="single" w:sz="4" w:space="0" w:color="auto"/>
            </w:tcBorders>
          </w:tcPr>
          <w:p w14:paraId="34FB615B" w14:textId="45E86640" w:rsidR="00093E1A" w:rsidRPr="00647EBF" w:rsidRDefault="00093E1A" w:rsidP="00093E1A">
            <w:pPr>
              <w:spacing w:after="0"/>
              <w:rPr>
                <w:rFonts w:eastAsia="Times New Roman"/>
                <w:color w:val="000000"/>
                <w:szCs w:val="26"/>
                <w:lang w:eastAsia="en-IE"/>
              </w:rPr>
            </w:pPr>
            <w:r w:rsidRPr="005B3BF9">
              <w:rPr>
                <w:rFonts w:eastAsia="Times New Roman"/>
                <w:color w:val="000000"/>
              </w:rPr>
              <w:t>Socio-economic group</w:t>
            </w:r>
            <w:r>
              <w:rPr>
                <w:rFonts w:eastAsia="Times New Roman"/>
                <w:color w:val="000000"/>
              </w:rPr>
              <w:t xml:space="preserve"> (compared to C2DE)</w:t>
            </w:r>
          </w:p>
        </w:tc>
        <w:tc>
          <w:tcPr>
            <w:tcW w:w="2549" w:type="dxa"/>
            <w:tcBorders>
              <w:top w:val="single" w:sz="4" w:space="0" w:color="auto"/>
              <w:left w:val="single" w:sz="4" w:space="0" w:color="auto"/>
              <w:bottom w:val="single" w:sz="4" w:space="0" w:color="auto"/>
              <w:right w:val="single" w:sz="4" w:space="0" w:color="auto"/>
            </w:tcBorders>
            <w:shd w:val="clear" w:color="auto" w:fill="auto"/>
          </w:tcPr>
          <w:p w14:paraId="1C2D6C7B" w14:textId="5302FEF2" w:rsidR="00093E1A" w:rsidRPr="00647EBF" w:rsidRDefault="00093E1A" w:rsidP="00093E1A">
            <w:pPr>
              <w:spacing w:after="0"/>
              <w:rPr>
                <w:rFonts w:eastAsia="Times New Roman"/>
                <w:color w:val="000000"/>
                <w:szCs w:val="26"/>
                <w:lang w:eastAsia="en-IE"/>
              </w:rPr>
            </w:pPr>
            <w:r w:rsidRPr="00647EBF">
              <w:rPr>
                <w:rFonts w:eastAsia="Times New Roman"/>
                <w:color w:val="000000"/>
                <w:szCs w:val="26"/>
                <w:lang w:eastAsia="en-IE"/>
              </w:rPr>
              <w:t>ABC1</w:t>
            </w:r>
          </w:p>
        </w:tc>
        <w:tc>
          <w:tcPr>
            <w:tcW w:w="8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5A773F7" w14:textId="77777777" w:rsidR="00093E1A" w:rsidRPr="00647EBF" w:rsidRDefault="00093E1A" w:rsidP="00093E1A">
            <w:pPr>
              <w:spacing w:after="0"/>
              <w:jc w:val="center"/>
              <w:rPr>
                <w:color w:val="000000"/>
                <w:szCs w:val="26"/>
              </w:rPr>
            </w:pPr>
            <w:r w:rsidRPr="00647EBF">
              <w:rPr>
                <w:color w:val="000000"/>
                <w:szCs w:val="26"/>
              </w:rPr>
              <w:t>1.21</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541896EF" w14:textId="77777777" w:rsidR="00093E1A" w:rsidRPr="00647EBF" w:rsidRDefault="00093E1A" w:rsidP="00093E1A">
            <w:pPr>
              <w:spacing w:after="0"/>
              <w:jc w:val="right"/>
              <w:rPr>
                <w:color w:val="000000"/>
                <w:szCs w:val="26"/>
              </w:rPr>
            </w:pPr>
            <w:r w:rsidRPr="00647EBF">
              <w:rPr>
                <w:color w:val="000000"/>
                <w:szCs w:val="26"/>
              </w:rPr>
              <w:t>0.99</w:t>
            </w:r>
          </w:p>
        </w:tc>
        <w:tc>
          <w:tcPr>
            <w:tcW w:w="99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E631E3F" w14:textId="77777777" w:rsidR="00093E1A" w:rsidRPr="00647EBF" w:rsidRDefault="00093E1A" w:rsidP="00093E1A">
            <w:pPr>
              <w:spacing w:after="0"/>
              <w:jc w:val="right"/>
              <w:rPr>
                <w:color w:val="000000"/>
                <w:szCs w:val="26"/>
              </w:rPr>
            </w:pPr>
            <w:r w:rsidRPr="00647EBF">
              <w:rPr>
                <w:color w:val="000000"/>
                <w:szCs w:val="26"/>
              </w:rPr>
              <w:t>1.48</w:t>
            </w:r>
          </w:p>
        </w:tc>
      </w:tr>
      <w:tr w:rsidR="00093E1A" w:rsidRPr="00647EBF" w14:paraId="2F1C150B" w14:textId="77777777" w:rsidTr="00093E1A">
        <w:trPr>
          <w:trHeight w:val="300"/>
        </w:trPr>
        <w:tc>
          <w:tcPr>
            <w:tcW w:w="2677" w:type="dxa"/>
            <w:tcBorders>
              <w:top w:val="single" w:sz="4" w:space="0" w:color="auto"/>
              <w:left w:val="single" w:sz="4" w:space="0" w:color="auto"/>
              <w:bottom w:val="single" w:sz="4" w:space="0" w:color="auto"/>
              <w:right w:val="single" w:sz="4" w:space="0" w:color="auto"/>
            </w:tcBorders>
          </w:tcPr>
          <w:p w14:paraId="710D1FE8" w14:textId="7FA79171" w:rsidR="00093E1A" w:rsidRPr="00647EBF" w:rsidRDefault="00093E1A" w:rsidP="00093E1A">
            <w:pPr>
              <w:spacing w:after="0"/>
              <w:rPr>
                <w:rFonts w:eastAsia="Times New Roman"/>
                <w:color w:val="000000"/>
                <w:szCs w:val="26"/>
                <w:lang w:eastAsia="en-IE"/>
              </w:rPr>
            </w:pPr>
            <w:r w:rsidRPr="005B3BF9">
              <w:rPr>
                <w:rFonts w:eastAsia="Times New Roman"/>
                <w:color w:val="000000"/>
              </w:rPr>
              <w:t>Disability status</w:t>
            </w:r>
            <w:r>
              <w:rPr>
                <w:rFonts w:eastAsia="Times New Roman"/>
                <w:color w:val="000000"/>
              </w:rPr>
              <w:t xml:space="preserve"> (compared to not having a disability)</w:t>
            </w:r>
          </w:p>
        </w:tc>
        <w:tc>
          <w:tcPr>
            <w:tcW w:w="2549" w:type="dxa"/>
            <w:tcBorders>
              <w:top w:val="single" w:sz="4" w:space="0" w:color="auto"/>
              <w:left w:val="single" w:sz="4" w:space="0" w:color="auto"/>
              <w:bottom w:val="single" w:sz="4" w:space="0" w:color="auto"/>
              <w:right w:val="single" w:sz="4" w:space="0" w:color="auto"/>
            </w:tcBorders>
            <w:shd w:val="clear" w:color="auto" w:fill="auto"/>
          </w:tcPr>
          <w:p w14:paraId="07904ABD" w14:textId="2AD2B8ED" w:rsidR="00093E1A" w:rsidRPr="00647EBF" w:rsidRDefault="00093E1A" w:rsidP="00093E1A">
            <w:pPr>
              <w:spacing w:after="0"/>
              <w:rPr>
                <w:rFonts w:eastAsia="Times New Roman"/>
                <w:color w:val="000000"/>
                <w:szCs w:val="26"/>
                <w:lang w:eastAsia="en-IE"/>
              </w:rPr>
            </w:pPr>
            <w:r w:rsidRPr="00647EBF">
              <w:rPr>
                <w:rFonts w:eastAsia="Times New Roman"/>
                <w:color w:val="000000"/>
                <w:szCs w:val="26"/>
                <w:lang w:eastAsia="en-IE"/>
              </w:rPr>
              <w:t>Have a disability</w:t>
            </w:r>
          </w:p>
        </w:tc>
        <w:tc>
          <w:tcPr>
            <w:tcW w:w="8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458FF732" w14:textId="77777777" w:rsidR="00093E1A" w:rsidRPr="00647EBF" w:rsidRDefault="00093E1A" w:rsidP="00093E1A">
            <w:pPr>
              <w:spacing w:after="0"/>
              <w:jc w:val="center"/>
              <w:rPr>
                <w:color w:val="000000"/>
                <w:szCs w:val="26"/>
              </w:rPr>
            </w:pPr>
            <w:r w:rsidRPr="00647EBF">
              <w:rPr>
                <w:color w:val="000000"/>
                <w:szCs w:val="26"/>
              </w:rPr>
              <w:t>0.98</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F0B1E64" w14:textId="77777777" w:rsidR="00093E1A" w:rsidRPr="00647EBF" w:rsidRDefault="00093E1A" w:rsidP="00093E1A">
            <w:pPr>
              <w:spacing w:after="0"/>
              <w:jc w:val="right"/>
              <w:rPr>
                <w:color w:val="000000"/>
                <w:szCs w:val="26"/>
              </w:rPr>
            </w:pPr>
            <w:r w:rsidRPr="00647EBF">
              <w:rPr>
                <w:color w:val="000000"/>
                <w:szCs w:val="26"/>
              </w:rPr>
              <w:t>0.75</w:t>
            </w:r>
          </w:p>
        </w:tc>
        <w:tc>
          <w:tcPr>
            <w:tcW w:w="99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899CB61" w14:textId="77777777" w:rsidR="00093E1A" w:rsidRPr="00647EBF" w:rsidRDefault="00093E1A" w:rsidP="00093E1A">
            <w:pPr>
              <w:spacing w:after="0"/>
              <w:jc w:val="right"/>
              <w:rPr>
                <w:color w:val="000000"/>
                <w:szCs w:val="26"/>
              </w:rPr>
            </w:pPr>
            <w:r w:rsidRPr="00647EBF">
              <w:rPr>
                <w:color w:val="000000"/>
                <w:szCs w:val="26"/>
              </w:rPr>
              <w:t>1.30</w:t>
            </w:r>
          </w:p>
        </w:tc>
      </w:tr>
      <w:tr w:rsidR="00093E1A" w:rsidRPr="00647EBF" w14:paraId="7A18D51A" w14:textId="77777777" w:rsidTr="00093E1A">
        <w:trPr>
          <w:trHeight w:val="300"/>
        </w:trPr>
        <w:tc>
          <w:tcPr>
            <w:tcW w:w="2677" w:type="dxa"/>
            <w:tcBorders>
              <w:top w:val="single" w:sz="4" w:space="0" w:color="auto"/>
              <w:left w:val="single" w:sz="4" w:space="0" w:color="auto"/>
              <w:bottom w:val="single" w:sz="4" w:space="0" w:color="auto"/>
              <w:right w:val="single" w:sz="4" w:space="0" w:color="auto"/>
            </w:tcBorders>
          </w:tcPr>
          <w:p w14:paraId="23387A75" w14:textId="5A83A757" w:rsidR="00093E1A" w:rsidRPr="00647EBF" w:rsidRDefault="00093E1A" w:rsidP="00093E1A">
            <w:pPr>
              <w:spacing w:after="0"/>
              <w:rPr>
                <w:rFonts w:eastAsia="Times New Roman"/>
                <w:color w:val="000000"/>
                <w:szCs w:val="26"/>
                <w:lang w:eastAsia="en-IE"/>
              </w:rPr>
            </w:pPr>
            <w:r>
              <w:rPr>
                <w:rFonts w:eastAsia="Times New Roman"/>
                <w:color w:val="000000"/>
                <w:lang w:eastAsia="en-IE"/>
              </w:rPr>
              <w:t>Social isolation (compared to not at risk of social isolation)†</w:t>
            </w:r>
          </w:p>
        </w:tc>
        <w:tc>
          <w:tcPr>
            <w:tcW w:w="2549" w:type="dxa"/>
            <w:tcBorders>
              <w:top w:val="single" w:sz="4" w:space="0" w:color="auto"/>
              <w:left w:val="single" w:sz="4" w:space="0" w:color="auto"/>
              <w:bottom w:val="single" w:sz="4" w:space="0" w:color="auto"/>
              <w:right w:val="single" w:sz="4" w:space="0" w:color="auto"/>
            </w:tcBorders>
            <w:shd w:val="clear" w:color="auto" w:fill="auto"/>
          </w:tcPr>
          <w:p w14:paraId="75241999" w14:textId="1F8DEFE2" w:rsidR="00093E1A" w:rsidRPr="00647EBF" w:rsidRDefault="00093E1A" w:rsidP="00093E1A">
            <w:pPr>
              <w:spacing w:after="0"/>
              <w:rPr>
                <w:rFonts w:eastAsia="Times New Roman"/>
                <w:color w:val="000000"/>
                <w:szCs w:val="26"/>
                <w:lang w:eastAsia="en-IE"/>
              </w:rPr>
            </w:pPr>
            <w:r w:rsidRPr="00647EBF">
              <w:rPr>
                <w:rFonts w:eastAsia="Times New Roman"/>
                <w:color w:val="000000"/>
                <w:szCs w:val="26"/>
                <w:lang w:eastAsia="en-IE"/>
              </w:rPr>
              <w:t>At risk of social isolation</w:t>
            </w:r>
          </w:p>
        </w:tc>
        <w:tc>
          <w:tcPr>
            <w:tcW w:w="8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4F702B7" w14:textId="77777777" w:rsidR="00093E1A" w:rsidRPr="00647EBF" w:rsidRDefault="00093E1A" w:rsidP="00093E1A">
            <w:pPr>
              <w:spacing w:after="0"/>
              <w:jc w:val="center"/>
              <w:rPr>
                <w:color w:val="000000"/>
                <w:szCs w:val="26"/>
              </w:rPr>
            </w:pPr>
            <w:r w:rsidRPr="00647EBF">
              <w:rPr>
                <w:color w:val="000000"/>
                <w:szCs w:val="26"/>
              </w:rPr>
              <w:t>0.83</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132FCAF9" w14:textId="77777777" w:rsidR="00093E1A" w:rsidRPr="00647EBF" w:rsidRDefault="00093E1A" w:rsidP="00093E1A">
            <w:pPr>
              <w:spacing w:after="0"/>
              <w:jc w:val="right"/>
              <w:rPr>
                <w:color w:val="000000"/>
                <w:szCs w:val="26"/>
              </w:rPr>
            </w:pPr>
            <w:r w:rsidRPr="00647EBF">
              <w:rPr>
                <w:color w:val="000000"/>
                <w:szCs w:val="26"/>
              </w:rPr>
              <w:t>0.65</w:t>
            </w:r>
          </w:p>
        </w:tc>
        <w:tc>
          <w:tcPr>
            <w:tcW w:w="99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B8A778B" w14:textId="77777777" w:rsidR="00093E1A" w:rsidRPr="00647EBF" w:rsidRDefault="00093E1A" w:rsidP="00093E1A">
            <w:pPr>
              <w:spacing w:after="0"/>
              <w:jc w:val="right"/>
              <w:rPr>
                <w:color w:val="000000"/>
                <w:szCs w:val="26"/>
              </w:rPr>
            </w:pPr>
            <w:r w:rsidRPr="00647EBF">
              <w:rPr>
                <w:color w:val="000000"/>
                <w:szCs w:val="26"/>
              </w:rPr>
              <w:t>1.04</w:t>
            </w:r>
          </w:p>
        </w:tc>
      </w:tr>
      <w:tr w:rsidR="00093E1A" w:rsidRPr="00647EBF" w14:paraId="47A307F1" w14:textId="77777777" w:rsidTr="00093E1A">
        <w:trPr>
          <w:trHeight w:val="300"/>
        </w:trPr>
        <w:tc>
          <w:tcPr>
            <w:tcW w:w="2677" w:type="dxa"/>
            <w:tcBorders>
              <w:top w:val="single" w:sz="4" w:space="0" w:color="auto"/>
              <w:left w:val="single" w:sz="4" w:space="0" w:color="auto"/>
              <w:bottom w:val="single" w:sz="4" w:space="0" w:color="auto"/>
              <w:right w:val="single" w:sz="4" w:space="0" w:color="auto"/>
            </w:tcBorders>
          </w:tcPr>
          <w:p w14:paraId="56199126" w14:textId="07B7A839" w:rsidR="00093E1A" w:rsidRPr="00647EBF" w:rsidRDefault="00093E1A" w:rsidP="00093E1A">
            <w:pPr>
              <w:spacing w:after="0"/>
              <w:rPr>
                <w:rFonts w:eastAsia="Times New Roman"/>
                <w:color w:val="000000"/>
                <w:szCs w:val="26"/>
                <w:lang w:eastAsia="en-IE"/>
              </w:rPr>
            </w:pPr>
            <w:r w:rsidRPr="005B3BF9">
              <w:rPr>
                <w:rFonts w:eastAsia="Times New Roman"/>
                <w:color w:val="000000"/>
              </w:rPr>
              <w:t>Know someone with a disability</w:t>
            </w:r>
            <w:r>
              <w:rPr>
                <w:rFonts w:eastAsia="Times New Roman"/>
                <w:color w:val="000000"/>
              </w:rPr>
              <w:t xml:space="preserve"> (compared to not knowing)</w:t>
            </w:r>
          </w:p>
        </w:tc>
        <w:tc>
          <w:tcPr>
            <w:tcW w:w="2549" w:type="dxa"/>
            <w:tcBorders>
              <w:top w:val="single" w:sz="4" w:space="0" w:color="auto"/>
              <w:left w:val="single" w:sz="4" w:space="0" w:color="auto"/>
              <w:bottom w:val="single" w:sz="4" w:space="0" w:color="auto"/>
              <w:right w:val="single" w:sz="4" w:space="0" w:color="auto"/>
            </w:tcBorders>
            <w:shd w:val="clear" w:color="auto" w:fill="auto"/>
          </w:tcPr>
          <w:p w14:paraId="0E8E90EC" w14:textId="48BEADAD" w:rsidR="00093E1A" w:rsidRPr="00647EBF" w:rsidRDefault="00093E1A" w:rsidP="00093E1A">
            <w:pPr>
              <w:spacing w:after="0"/>
              <w:rPr>
                <w:rFonts w:eastAsia="Times New Roman"/>
                <w:color w:val="000000"/>
                <w:szCs w:val="26"/>
                <w:lang w:eastAsia="en-IE"/>
              </w:rPr>
            </w:pPr>
            <w:r w:rsidRPr="00647EBF">
              <w:rPr>
                <w:rFonts w:eastAsia="Times New Roman"/>
                <w:color w:val="000000"/>
                <w:szCs w:val="26"/>
                <w:lang w:eastAsia="en-IE"/>
              </w:rPr>
              <w:t>Yes</w:t>
            </w:r>
          </w:p>
        </w:tc>
        <w:tc>
          <w:tcPr>
            <w:tcW w:w="8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0E5A6389" w14:textId="77777777" w:rsidR="00093E1A" w:rsidRPr="00647EBF" w:rsidRDefault="00093E1A" w:rsidP="00093E1A">
            <w:pPr>
              <w:spacing w:after="0"/>
              <w:jc w:val="center"/>
              <w:rPr>
                <w:color w:val="000000"/>
                <w:szCs w:val="26"/>
              </w:rPr>
            </w:pPr>
            <w:r w:rsidRPr="00647EBF">
              <w:rPr>
                <w:color w:val="000000"/>
                <w:szCs w:val="26"/>
              </w:rPr>
              <w:t>0.90</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3CA94248" w14:textId="77777777" w:rsidR="00093E1A" w:rsidRPr="00647EBF" w:rsidRDefault="00093E1A" w:rsidP="00093E1A">
            <w:pPr>
              <w:spacing w:after="0"/>
              <w:jc w:val="right"/>
              <w:rPr>
                <w:color w:val="000000"/>
                <w:szCs w:val="26"/>
              </w:rPr>
            </w:pPr>
            <w:r w:rsidRPr="00647EBF">
              <w:rPr>
                <w:color w:val="000000"/>
                <w:szCs w:val="26"/>
              </w:rPr>
              <w:t>0.65</w:t>
            </w:r>
          </w:p>
        </w:tc>
        <w:tc>
          <w:tcPr>
            <w:tcW w:w="99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446090E2" w14:textId="77777777" w:rsidR="00093E1A" w:rsidRPr="00647EBF" w:rsidRDefault="00093E1A" w:rsidP="00093E1A">
            <w:pPr>
              <w:spacing w:after="0"/>
              <w:jc w:val="right"/>
              <w:rPr>
                <w:color w:val="000000"/>
                <w:szCs w:val="26"/>
              </w:rPr>
            </w:pPr>
            <w:r w:rsidRPr="00647EBF">
              <w:rPr>
                <w:color w:val="000000"/>
                <w:szCs w:val="26"/>
              </w:rPr>
              <w:t>1.24</w:t>
            </w:r>
          </w:p>
        </w:tc>
      </w:tr>
      <w:tr w:rsidR="00093E1A" w:rsidRPr="00647EBF" w14:paraId="532C94D9" w14:textId="77777777" w:rsidTr="00093E1A">
        <w:trPr>
          <w:trHeight w:val="300"/>
        </w:trPr>
        <w:tc>
          <w:tcPr>
            <w:tcW w:w="2677" w:type="dxa"/>
            <w:tcBorders>
              <w:top w:val="single" w:sz="4" w:space="0" w:color="auto"/>
              <w:left w:val="single" w:sz="4" w:space="0" w:color="auto"/>
              <w:right w:val="single" w:sz="4" w:space="0" w:color="auto"/>
            </w:tcBorders>
          </w:tcPr>
          <w:p w14:paraId="5DCB9F45" w14:textId="0B9A2E9D" w:rsidR="00093E1A" w:rsidRPr="00647EBF" w:rsidRDefault="00093E1A" w:rsidP="00093E1A">
            <w:pPr>
              <w:spacing w:after="0"/>
              <w:rPr>
                <w:rFonts w:eastAsia="Times New Roman"/>
                <w:color w:val="000000"/>
                <w:szCs w:val="26"/>
                <w:lang w:eastAsia="en-IE"/>
              </w:rPr>
            </w:pPr>
            <w:r>
              <w:rPr>
                <w:rFonts w:eastAsia="Times New Roman"/>
                <w:color w:val="000000"/>
                <w:lang w:eastAsia="en-IE"/>
              </w:rPr>
              <w:t xml:space="preserve">Region (compared to </w:t>
            </w:r>
          </w:p>
        </w:tc>
        <w:tc>
          <w:tcPr>
            <w:tcW w:w="2549" w:type="dxa"/>
            <w:tcBorders>
              <w:top w:val="single" w:sz="4" w:space="0" w:color="auto"/>
              <w:left w:val="single" w:sz="4" w:space="0" w:color="auto"/>
              <w:bottom w:val="single" w:sz="4" w:space="0" w:color="auto"/>
              <w:right w:val="single" w:sz="4" w:space="0" w:color="auto"/>
            </w:tcBorders>
            <w:shd w:val="clear" w:color="auto" w:fill="auto"/>
          </w:tcPr>
          <w:p w14:paraId="7F612AEE" w14:textId="2DE24DB3" w:rsidR="00093E1A" w:rsidRPr="00647EBF" w:rsidRDefault="00093E1A" w:rsidP="00093E1A">
            <w:pPr>
              <w:spacing w:after="0"/>
              <w:rPr>
                <w:rFonts w:eastAsia="Times New Roman"/>
                <w:color w:val="000000"/>
                <w:szCs w:val="26"/>
                <w:lang w:eastAsia="en-IE"/>
              </w:rPr>
            </w:pPr>
            <w:r w:rsidRPr="00647EBF">
              <w:rPr>
                <w:rFonts w:eastAsia="Times New Roman"/>
                <w:color w:val="000000"/>
                <w:szCs w:val="26"/>
                <w:lang w:eastAsia="en-IE"/>
              </w:rPr>
              <w:t>Dublin</w:t>
            </w:r>
          </w:p>
        </w:tc>
        <w:tc>
          <w:tcPr>
            <w:tcW w:w="8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4DB8F880" w14:textId="6E4EF0A2" w:rsidR="00093E1A" w:rsidRPr="00647EBF" w:rsidRDefault="00093E1A" w:rsidP="00093E1A">
            <w:pPr>
              <w:spacing w:after="0"/>
              <w:jc w:val="center"/>
              <w:rPr>
                <w:color w:val="000000"/>
                <w:szCs w:val="26"/>
              </w:rPr>
            </w:pPr>
            <w:r w:rsidRPr="00647EBF">
              <w:rPr>
                <w:color w:val="000000"/>
                <w:szCs w:val="26"/>
              </w:rPr>
              <w:t>2.18</w:t>
            </w:r>
            <w:r>
              <w:rPr>
                <w:color w:val="000000"/>
                <w:szCs w:val="26"/>
              </w:rPr>
              <w:t>*</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4C223312" w14:textId="77777777" w:rsidR="00093E1A" w:rsidRPr="00647EBF" w:rsidRDefault="00093E1A" w:rsidP="00093E1A">
            <w:pPr>
              <w:spacing w:after="0"/>
              <w:jc w:val="right"/>
              <w:rPr>
                <w:color w:val="000000"/>
                <w:szCs w:val="26"/>
              </w:rPr>
            </w:pPr>
            <w:r w:rsidRPr="00647EBF">
              <w:rPr>
                <w:color w:val="000000"/>
                <w:szCs w:val="26"/>
              </w:rPr>
              <w:t>1.64</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70E1AF2" w14:textId="77777777" w:rsidR="00093E1A" w:rsidRPr="00647EBF" w:rsidRDefault="00093E1A" w:rsidP="00093E1A">
            <w:pPr>
              <w:spacing w:after="0"/>
              <w:jc w:val="right"/>
              <w:rPr>
                <w:color w:val="000000"/>
                <w:szCs w:val="26"/>
              </w:rPr>
            </w:pPr>
            <w:r w:rsidRPr="00647EBF">
              <w:rPr>
                <w:color w:val="000000"/>
                <w:szCs w:val="26"/>
              </w:rPr>
              <w:t>2.89</w:t>
            </w:r>
          </w:p>
        </w:tc>
      </w:tr>
      <w:tr w:rsidR="00093E1A" w:rsidRPr="00647EBF" w14:paraId="300E3CCD" w14:textId="77777777" w:rsidTr="00093E1A">
        <w:trPr>
          <w:trHeight w:val="300"/>
        </w:trPr>
        <w:tc>
          <w:tcPr>
            <w:tcW w:w="2677" w:type="dxa"/>
            <w:tcBorders>
              <w:left w:val="single" w:sz="4" w:space="0" w:color="auto"/>
              <w:right w:val="single" w:sz="4" w:space="0" w:color="auto"/>
            </w:tcBorders>
          </w:tcPr>
          <w:p w14:paraId="029C47CE" w14:textId="6C1FB02A" w:rsidR="00093E1A" w:rsidRPr="00647EBF" w:rsidRDefault="00093E1A" w:rsidP="00093E1A">
            <w:pPr>
              <w:spacing w:after="0"/>
              <w:rPr>
                <w:rFonts w:eastAsia="Times New Roman"/>
                <w:color w:val="000000"/>
                <w:szCs w:val="26"/>
                <w:lang w:eastAsia="en-IE"/>
              </w:rPr>
            </w:pPr>
            <w:r>
              <w:rPr>
                <w:rFonts w:eastAsia="Times New Roman"/>
                <w:color w:val="000000"/>
                <w:lang w:eastAsia="en-IE"/>
              </w:rPr>
              <w:t>Munster)</w:t>
            </w:r>
          </w:p>
        </w:tc>
        <w:tc>
          <w:tcPr>
            <w:tcW w:w="2549" w:type="dxa"/>
            <w:tcBorders>
              <w:top w:val="single" w:sz="4" w:space="0" w:color="auto"/>
              <w:left w:val="single" w:sz="4" w:space="0" w:color="auto"/>
              <w:bottom w:val="single" w:sz="4" w:space="0" w:color="auto"/>
              <w:right w:val="single" w:sz="4" w:space="0" w:color="auto"/>
            </w:tcBorders>
            <w:shd w:val="clear" w:color="auto" w:fill="auto"/>
          </w:tcPr>
          <w:p w14:paraId="5AA608F9" w14:textId="67AA12B3" w:rsidR="00093E1A" w:rsidRPr="00647EBF" w:rsidRDefault="00093E1A" w:rsidP="00093E1A">
            <w:pPr>
              <w:spacing w:after="0"/>
              <w:rPr>
                <w:rFonts w:eastAsia="Times New Roman"/>
                <w:color w:val="000000"/>
                <w:szCs w:val="26"/>
                <w:lang w:eastAsia="en-IE"/>
              </w:rPr>
            </w:pPr>
            <w:r w:rsidRPr="00647EBF">
              <w:rPr>
                <w:rFonts w:eastAsia="Times New Roman"/>
                <w:color w:val="000000"/>
                <w:szCs w:val="26"/>
                <w:lang w:eastAsia="en-IE"/>
              </w:rPr>
              <w:t>Rest of Leinster</w:t>
            </w:r>
          </w:p>
        </w:tc>
        <w:tc>
          <w:tcPr>
            <w:tcW w:w="8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2EB3203C" w14:textId="77777777" w:rsidR="00093E1A" w:rsidRPr="00647EBF" w:rsidRDefault="00093E1A" w:rsidP="00093E1A">
            <w:pPr>
              <w:spacing w:after="0"/>
              <w:jc w:val="center"/>
              <w:rPr>
                <w:color w:val="000000"/>
                <w:szCs w:val="26"/>
              </w:rPr>
            </w:pPr>
            <w:r w:rsidRPr="00647EBF">
              <w:rPr>
                <w:color w:val="000000"/>
                <w:szCs w:val="26"/>
              </w:rPr>
              <w:t>1.05</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8E8673A" w14:textId="77777777" w:rsidR="00093E1A" w:rsidRPr="00647EBF" w:rsidRDefault="00093E1A" w:rsidP="00093E1A">
            <w:pPr>
              <w:spacing w:after="0"/>
              <w:jc w:val="right"/>
              <w:rPr>
                <w:color w:val="000000"/>
                <w:szCs w:val="26"/>
              </w:rPr>
            </w:pPr>
            <w:r w:rsidRPr="00647EBF">
              <w:rPr>
                <w:color w:val="000000"/>
                <w:szCs w:val="26"/>
              </w:rPr>
              <w:t>0.81</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76CCF635" w14:textId="77777777" w:rsidR="00093E1A" w:rsidRPr="00647EBF" w:rsidRDefault="00093E1A" w:rsidP="00093E1A">
            <w:pPr>
              <w:spacing w:after="0"/>
              <w:jc w:val="right"/>
              <w:rPr>
                <w:color w:val="000000"/>
                <w:szCs w:val="26"/>
              </w:rPr>
            </w:pPr>
            <w:r w:rsidRPr="00647EBF">
              <w:rPr>
                <w:color w:val="000000"/>
                <w:szCs w:val="26"/>
              </w:rPr>
              <w:t>1.37</w:t>
            </w:r>
          </w:p>
        </w:tc>
      </w:tr>
      <w:tr w:rsidR="00093E1A" w:rsidRPr="00647EBF" w14:paraId="4974E3EA" w14:textId="77777777" w:rsidTr="00093E1A">
        <w:trPr>
          <w:trHeight w:val="300"/>
        </w:trPr>
        <w:tc>
          <w:tcPr>
            <w:tcW w:w="2677" w:type="dxa"/>
            <w:tcBorders>
              <w:left w:val="single" w:sz="4" w:space="0" w:color="auto"/>
              <w:bottom w:val="single" w:sz="4" w:space="0" w:color="auto"/>
              <w:right w:val="single" w:sz="4" w:space="0" w:color="auto"/>
            </w:tcBorders>
          </w:tcPr>
          <w:p w14:paraId="56C90278" w14:textId="77777777" w:rsidR="00093E1A" w:rsidRPr="00647EBF" w:rsidRDefault="00093E1A" w:rsidP="00093E1A">
            <w:pPr>
              <w:spacing w:after="0"/>
              <w:rPr>
                <w:rFonts w:eastAsia="Times New Roman"/>
                <w:color w:val="000000"/>
                <w:szCs w:val="26"/>
                <w:lang w:eastAsia="en-IE"/>
              </w:rPr>
            </w:pPr>
          </w:p>
        </w:tc>
        <w:tc>
          <w:tcPr>
            <w:tcW w:w="2549" w:type="dxa"/>
            <w:tcBorders>
              <w:top w:val="single" w:sz="4" w:space="0" w:color="auto"/>
              <w:left w:val="single" w:sz="4" w:space="0" w:color="auto"/>
              <w:bottom w:val="single" w:sz="4" w:space="0" w:color="auto"/>
              <w:right w:val="single" w:sz="4" w:space="0" w:color="auto"/>
            </w:tcBorders>
            <w:shd w:val="clear" w:color="auto" w:fill="auto"/>
          </w:tcPr>
          <w:p w14:paraId="708E11B3" w14:textId="407B5718" w:rsidR="00093E1A" w:rsidRPr="00647EBF" w:rsidRDefault="00093E1A" w:rsidP="00093E1A">
            <w:pPr>
              <w:spacing w:after="0"/>
              <w:rPr>
                <w:rFonts w:eastAsia="Times New Roman"/>
                <w:color w:val="000000"/>
                <w:szCs w:val="26"/>
                <w:lang w:eastAsia="en-IE"/>
              </w:rPr>
            </w:pPr>
            <w:r w:rsidRPr="00647EBF">
              <w:rPr>
                <w:rFonts w:eastAsia="Times New Roman"/>
                <w:color w:val="000000"/>
                <w:szCs w:val="26"/>
                <w:lang w:eastAsia="en-IE"/>
              </w:rPr>
              <w:t>Connaught/Ulster</w:t>
            </w:r>
          </w:p>
        </w:tc>
        <w:tc>
          <w:tcPr>
            <w:tcW w:w="861" w:type="dxa"/>
            <w:tcBorders>
              <w:top w:val="single" w:sz="4" w:space="0" w:color="auto"/>
              <w:left w:val="single" w:sz="4" w:space="0" w:color="auto"/>
              <w:bottom w:val="single" w:sz="4" w:space="0" w:color="auto"/>
              <w:right w:val="single" w:sz="4" w:space="0" w:color="auto"/>
            </w:tcBorders>
            <w:shd w:val="clear" w:color="auto" w:fill="auto"/>
            <w:noWrap/>
            <w:vAlign w:val="center"/>
          </w:tcPr>
          <w:p w14:paraId="154A022E" w14:textId="76139D27" w:rsidR="00093E1A" w:rsidRPr="00647EBF" w:rsidRDefault="00093E1A" w:rsidP="00093E1A">
            <w:pPr>
              <w:spacing w:after="0"/>
              <w:jc w:val="center"/>
              <w:rPr>
                <w:color w:val="000000"/>
                <w:szCs w:val="26"/>
              </w:rPr>
            </w:pPr>
            <w:r w:rsidRPr="00647EBF">
              <w:rPr>
                <w:color w:val="000000"/>
                <w:szCs w:val="26"/>
              </w:rPr>
              <w:t>1.45</w:t>
            </w:r>
            <w:r>
              <w:rPr>
                <w:color w:val="000000"/>
                <w:szCs w:val="26"/>
              </w:rPr>
              <w:t>*</w:t>
            </w:r>
          </w:p>
        </w:tc>
        <w:tc>
          <w:tcPr>
            <w:tcW w:w="113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4265D1" w14:textId="77777777" w:rsidR="00093E1A" w:rsidRPr="00647EBF" w:rsidRDefault="00093E1A" w:rsidP="00093E1A">
            <w:pPr>
              <w:spacing w:after="0"/>
              <w:jc w:val="right"/>
              <w:rPr>
                <w:color w:val="000000"/>
                <w:szCs w:val="26"/>
              </w:rPr>
            </w:pPr>
            <w:r w:rsidRPr="00647EBF">
              <w:rPr>
                <w:color w:val="000000"/>
                <w:szCs w:val="26"/>
              </w:rPr>
              <w:t>1.07</w:t>
            </w:r>
          </w:p>
        </w:tc>
        <w:tc>
          <w:tcPr>
            <w:tcW w:w="994" w:type="dxa"/>
            <w:tcBorders>
              <w:top w:val="single" w:sz="4" w:space="0" w:color="auto"/>
              <w:left w:val="single" w:sz="4" w:space="0" w:color="auto"/>
              <w:bottom w:val="single" w:sz="4" w:space="0" w:color="auto"/>
              <w:right w:val="single" w:sz="4" w:space="0" w:color="auto"/>
            </w:tcBorders>
            <w:shd w:val="clear" w:color="auto" w:fill="auto"/>
            <w:noWrap/>
            <w:vAlign w:val="bottom"/>
          </w:tcPr>
          <w:p w14:paraId="3548EB3A" w14:textId="77777777" w:rsidR="00093E1A" w:rsidRPr="00647EBF" w:rsidRDefault="00093E1A" w:rsidP="00093E1A">
            <w:pPr>
              <w:spacing w:after="0"/>
              <w:jc w:val="right"/>
              <w:rPr>
                <w:color w:val="000000"/>
                <w:szCs w:val="26"/>
              </w:rPr>
            </w:pPr>
            <w:r w:rsidRPr="00647EBF">
              <w:rPr>
                <w:color w:val="000000"/>
                <w:szCs w:val="26"/>
              </w:rPr>
              <w:t>1.96</w:t>
            </w:r>
          </w:p>
        </w:tc>
      </w:tr>
      <w:tr w:rsidR="00093E1A" w:rsidRPr="00647EBF" w14:paraId="4DA9DF47" w14:textId="77777777" w:rsidTr="00093E1A">
        <w:trPr>
          <w:trHeight w:val="300"/>
        </w:trPr>
        <w:tc>
          <w:tcPr>
            <w:tcW w:w="2677" w:type="dxa"/>
            <w:tcBorders>
              <w:top w:val="single" w:sz="4" w:space="0" w:color="auto"/>
              <w:left w:val="single" w:sz="4" w:space="0" w:color="auto"/>
              <w:right w:val="single" w:sz="4" w:space="0" w:color="auto"/>
            </w:tcBorders>
          </w:tcPr>
          <w:p w14:paraId="142105A2" w14:textId="15C5B9F3" w:rsidR="00093E1A" w:rsidRPr="00647EBF" w:rsidRDefault="00093E1A" w:rsidP="00093E1A">
            <w:pPr>
              <w:spacing w:after="0"/>
              <w:rPr>
                <w:rFonts w:eastAsia="Times New Roman"/>
                <w:color w:val="000000"/>
                <w:szCs w:val="26"/>
                <w:lang w:eastAsia="en-IE"/>
              </w:rPr>
            </w:pPr>
            <w:r>
              <w:rPr>
                <w:rFonts w:eastAsia="Times New Roman"/>
                <w:color w:val="000000"/>
                <w:lang w:eastAsia="en-IE"/>
              </w:rPr>
              <w:t xml:space="preserve">Frequency of contact (compared to </w:t>
            </w:r>
          </w:p>
        </w:tc>
        <w:tc>
          <w:tcPr>
            <w:tcW w:w="2549" w:type="dxa"/>
            <w:tcBorders>
              <w:top w:val="single" w:sz="4" w:space="0" w:color="auto"/>
              <w:left w:val="single" w:sz="4" w:space="0" w:color="auto"/>
              <w:bottom w:val="single" w:sz="4" w:space="0" w:color="auto"/>
              <w:right w:val="single" w:sz="4" w:space="0" w:color="auto"/>
            </w:tcBorders>
            <w:shd w:val="clear" w:color="auto" w:fill="auto"/>
          </w:tcPr>
          <w:p w14:paraId="31E7A822" w14:textId="7870A2C3" w:rsidR="00093E1A" w:rsidRPr="00647EBF" w:rsidRDefault="00093E1A" w:rsidP="00093E1A">
            <w:pPr>
              <w:spacing w:after="0"/>
              <w:rPr>
                <w:rFonts w:eastAsia="Times New Roman"/>
                <w:color w:val="000000"/>
                <w:szCs w:val="26"/>
                <w:lang w:eastAsia="en-IE"/>
              </w:rPr>
            </w:pPr>
            <w:r w:rsidRPr="00647EBF">
              <w:rPr>
                <w:rFonts w:eastAsia="Times New Roman"/>
                <w:color w:val="000000"/>
                <w:szCs w:val="26"/>
                <w:lang w:eastAsia="en-IE"/>
              </w:rPr>
              <w:t>Monthly to three monthly</w:t>
            </w:r>
          </w:p>
        </w:tc>
        <w:tc>
          <w:tcPr>
            <w:tcW w:w="8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1F29FD6A" w14:textId="77777777" w:rsidR="00093E1A" w:rsidRPr="00647EBF" w:rsidRDefault="00093E1A" w:rsidP="00093E1A">
            <w:pPr>
              <w:spacing w:after="0"/>
              <w:jc w:val="center"/>
              <w:rPr>
                <w:color w:val="000000"/>
                <w:szCs w:val="26"/>
              </w:rPr>
            </w:pPr>
            <w:r w:rsidRPr="00647EBF">
              <w:rPr>
                <w:color w:val="000000"/>
                <w:szCs w:val="26"/>
              </w:rPr>
              <w:t>0.92</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28EB95EA" w14:textId="77777777" w:rsidR="00093E1A" w:rsidRPr="00647EBF" w:rsidRDefault="00093E1A" w:rsidP="00093E1A">
            <w:pPr>
              <w:spacing w:after="0"/>
              <w:jc w:val="right"/>
              <w:rPr>
                <w:color w:val="000000"/>
                <w:szCs w:val="26"/>
              </w:rPr>
            </w:pPr>
            <w:r w:rsidRPr="00647EBF">
              <w:rPr>
                <w:color w:val="000000"/>
                <w:szCs w:val="26"/>
              </w:rPr>
              <w:t>0.72</w:t>
            </w:r>
          </w:p>
        </w:tc>
        <w:tc>
          <w:tcPr>
            <w:tcW w:w="99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0E2F3A4" w14:textId="77777777" w:rsidR="00093E1A" w:rsidRPr="00647EBF" w:rsidRDefault="00093E1A" w:rsidP="00093E1A">
            <w:pPr>
              <w:spacing w:after="0"/>
              <w:jc w:val="right"/>
              <w:rPr>
                <w:color w:val="000000"/>
                <w:szCs w:val="26"/>
              </w:rPr>
            </w:pPr>
            <w:r w:rsidRPr="00647EBF">
              <w:rPr>
                <w:color w:val="000000"/>
                <w:szCs w:val="26"/>
              </w:rPr>
              <w:t>1.19</w:t>
            </w:r>
          </w:p>
        </w:tc>
      </w:tr>
      <w:tr w:rsidR="00093E1A" w:rsidRPr="00647EBF" w14:paraId="6E573206" w14:textId="77777777" w:rsidTr="00093E1A">
        <w:trPr>
          <w:trHeight w:val="300"/>
        </w:trPr>
        <w:tc>
          <w:tcPr>
            <w:tcW w:w="2677" w:type="dxa"/>
            <w:tcBorders>
              <w:left w:val="single" w:sz="4" w:space="0" w:color="auto"/>
              <w:bottom w:val="single" w:sz="4" w:space="0" w:color="auto"/>
              <w:right w:val="single" w:sz="4" w:space="0" w:color="auto"/>
            </w:tcBorders>
          </w:tcPr>
          <w:p w14:paraId="5FD49515" w14:textId="608462EA" w:rsidR="00093E1A" w:rsidRPr="00647EBF" w:rsidRDefault="00093E1A" w:rsidP="00093E1A">
            <w:pPr>
              <w:spacing w:after="0"/>
              <w:rPr>
                <w:rFonts w:eastAsia="Times New Roman"/>
                <w:color w:val="000000"/>
                <w:szCs w:val="26"/>
                <w:lang w:eastAsia="en-IE"/>
              </w:rPr>
            </w:pPr>
            <w:r>
              <w:rPr>
                <w:rFonts w:eastAsia="Times New Roman"/>
                <w:color w:val="000000"/>
                <w:lang w:eastAsia="en-IE"/>
              </w:rPr>
              <w:t>at least weekly)</w:t>
            </w:r>
          </w:p>
        </w:tc>
        <w:tc>
          <w:tcPr>
            <w:tcW w:w="2549" w:type="dxa"/>
            <w:tcBorders>
              <w:top w:val="single" w:sz="4" w:space="0" w:color="auto"/>
              <w:left w:val="single" w:sz="4" w:space="0" w:color="auto"/>
              <w:bottom w:val="single" w:sz="4" w:space="0" w:color="auto"/>
              <w:right w:val="single" w:sz="4" w:space="0" w:color="auto"/>
            </w:tcBorders>
            <w:shd w:val="clear" w:color="auto" w:fill="auto"/>
          </w:tcPr>
          <w:p w14:paraId="3272AD37" w14:textId="51E1D5D1" w:rsidR="00093E1A" w:rsidRPr="00647EBF" w:rsidRDefault="00093E1A" w:rsidP="00093E1A">
            <w:pPr>
              <w:spacing w:after="0"/>
              <w:rPr>
                <w:rFonts w:eastAsia="Times New Roman"/>
                <w:color w:val="000000"/>
                <w:szCs w:val="26"/>
                <w:lang w:eastAsia="en-IE"/>
              </w:rPr>
            </w:pPr>
            <w:r w:rsidRPr="00647EBF">
              <w:rPr>
                <w:rFonts w:eastAsia="Times New Roman"/>
                <w:color w:val="000000"/>
                <w:szCs w:val="26"/>
                <w:lang w:eastAsia="en-IE"/>
              </w:rPr>
              <w:t>Less often/never</w:t>
            </w:r>
          </w:p>
        </w:tc>
        <w:tc>
          <w:tcPr>
            <w:tcW w:w="861" w:type="dxa"/>
            <w:tcBorders>
              <w:top w:val="single" w:sz="4" w:space="0" w:color="auto"/>
              <w:left w:val="single" w:sz="4" w:space="0" w:color="auto"/>
              <w:bottom w:val="single" w:sz="4" w:space="0" w:color="auto"/>
              <w:right w:val="single" w:sz="4" w:space="0" w:color="auto"/>
            </w:tcBorders>
            <w:shd w:val="clear" w:color="auto" w:fill="FFFFFF" w:themeFill="background1"/>
            <w:noWrap/>
            <w:vAlign w:val="center"/>
          </w:tcPr>
          <w:p w14:paraId="746BF78F" w14:textId="77777777" w:rsidR="00093E1A" w:rsidRPr="00647EBF" w:rsidRDefault="00093E1A" w:rsidP="00093E1A">
            <w:pPr>
              <w:spacing w:after="0"/>
              <w:jc w:val="center"/>
              <w:rPr>
                <w:color w:val="000000"/>
                <w:szCs w:val="26"/>
              </w:rPr>
            </w:pPr>
            <w:r w:rsidRPr="00647EBF">
              <w:rPr>
                <w:color w:val="000000"/>
                <w:szCs w:val="26"/>
              </w:rPr>
              <w:t>0.96</w:t>
            </w:r>
          </w:p>
        </w:tc>
        <w:tc>
          <w:tcPr>
            <w:tcW w:w="113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6D052E52" w14:textId="77777777" w:rsidR="00093E1A" w:rsidRPr="00647EBF" w:rsidRDefault="00093E1A" w:rsidP="00093E1A">
            <w:pPr>
              <w:spacing w:after="0"/>
              <w:jc w:val="right"/>
              <w:rPr>
                <w:color w:val="000000"/>
                <w:szCs w:val="26"/>
              </w:rPr>
            </w:pPr>
            <w:r w:rsidRPr="00647EBF">
              <w:rPr>
                <w:color w:val="000000"/>
                <w:szCs w:val="26"/>
              </w:rPr>
              <w:t>0.74</w:t>
            </w:r>
          </w:p>
        </w:tc>
        <w:tc>
          <w:tcPr>
            <w:tcW w:w="994" w:type="dxa"/>
            <w:tcBorders>
              <w:top w:val="single" w:sz="4" w:space="0" w:color="auto"/>
              <w:left w:val="single" w:sz="4" w:space="0" w:color="auto"/>
              <w:bottom w:val="single" w:sz="4" w:space="0" w:color="auto"/>
              <w:right w:val="single" w:sz="4" w:space="0" w:color="auto"/>
            </w:tcBorders>
            <w:shd w:val="clear" w:color="auto" w:fill="FFFFFF" w:themeFill="background1"/>
            <w:noWrap/>
            <w:vAlign w:val="bottom"/>
          </w:tcPr>
          <w:p w14:paraId="7ACEE5EA" w14:textId="77777777" w:rsidR="00093E1A" w:rsidRPr="00647EBF" w:rsidRDefault="00093E1A" w:rsidP="00093E1A">
            <w:pPr>
              <w:spacing w:after="0"/>
              <w:jc w:val="right"/>
              <w:rPr>
                <w:color w:val="000000"/>
                <w:szCs w:val="26"/>
              </w:rPr>
            </w:pPr>
            <w:r w:rsidRPr="00647EBF">
              <w:rPr>
                <w:color w:val="000000"/>
                <w:szCs w:val="26"/>
              </w:rPr>
              <w:t>1.25</w:t>
            </w:r>
          </w:p>
        </w:tc>
      </w:tr>
    </w:tbl>
    <w:p w14:paraId="2F43F5D0" w14:textId="36AD04D3" w:rsidR="003E7734" w:rsidRPr="002430D1" w:rsidRDefault="003E7734" w:rsidP="002430D1">
      <w:pPr>
        <w:spacing w:after="0"/>
        <w:rPr>
          <w:sz w:val="22"/>
        </w:rPr>
      </w:pPr>
      <w:r w:rsidRPr="002430D1">
        <w:rPr>
          <w:sz w:val="22"/>
        </w:rPr>
        <w:t>*Denotes a statistically significant finding</w:t>
      </w:r>
      <w:r w:rsidR="001B58DD">
        <w:rPr>
          <w:sz w:val="22"/>
        </w:rPr>
        <w:t xml:space="preserve">. </w:t>
      </w:r>
      <w:r w:rsidR="001B58DD" w:rsidRPr="002430D1">
        <w:rPr>
          <w:sz w:val="22"/>
        </w:rPr>
        <w:t xml:space="preserve">Dependant </w:t>
      </w:r>
      <w:r w:rsidR="001B58DD">
        <w:rPr>
          <w:sz w:val="22"/>
        </w:rPr>
        <w:t>variable relates to question 24</w:t>
      </w:r>
    </w:p>
    <w:p w14:paraId="5D39FE63" w14:textId="2BF31FBD" w:rsidR="003E7734" w:rsidRPr="002430D1" w:rsidRDefault="003E7734" w:rsidP="002430D1">
      <w:pPr>
        <w:spacing w:after="0"/>
        <w:rPr>
          <w:sz w:val="22"/>
        </w:rPr>
      </w:pPr>
      <w:r w:rsidRPr="002430D1">
        <w:rPr>
          <w:sz w:val="22"/>
        </w:rPr>
        <w:t>OR &gt;1 or &lt;1 indicates a higher or lower level of trust</w:t>
      </w:r>
    </w:p>
    <w:p w14:paraId="6639C214" w14:textId="0103D015" w:rsidR="004D73E4" w:rsidRPr="002430D1" w:rsidRDefault="004D73E4" w:rsidP="002430D1">
      <w:pPr>
        <w:spacing w:after="0"/>
        <w:rPr>
          <w:sz w:val="22"/>
        </w:rPr>
      </w:pPr>
      <w:r w:rsidRPr="002430D1">
        <w:rPr>
          <w:sz w:val="22"/>
        </w:rPr>
        <w:t>Trust score – 1 means ‘you can’t be too careful’ and 10 is ‘most people can be trusted</w:t>
      </w:r>
      <w:r w:rsidR="001B58DD">
        <w:rPr>
          <w:sz w:val="22"/>
        </w:rPr>
        <w:t>’</w:t>
      </w:r>
    </w:p>
    <w:p w14:paraId="576673B8" w14:textId="0E89EDD0" w:rsidR="003E7734" w:rsidRPr="002430D1" w:rsidRDefault="003E7734" w:rsidP="002430D1">
      <w:pPr>
        <w:spacing w:after="0"/>
        <w:rPr>
          <w:sz w:val="22"/>
        </w:rPr>
      </w:pPr>
      <w:r w:rsidRPr="002430D1">
        <w:rPr>
          <w:sz w:val="22"/>
        </w:rPr>
        <w:t>Scores grouped as 1-4 and then individual scores between 5 and 10</w:t>
      </w:r>
    </w:p>
    <w:p w14:paraId="2226FF4D" w14:textId="40845857" w:rsidR="00451FEF" w:rsidRPr="002430D1" w:rsidRDefault="00093E1A" w:rsidP="002430D1">
      <w:pPr>
        <w:spacing w:after="0"/>
        <w:rPr>
          <w:sz w:val="22"/>
        </w:rPr>
      </w:pPr>
      <w:r w:rsidRPr="002430D1">
        <w:rPr>
          <w:sz w:val="22"/>
        </w:rPr>
        <w:t>†A score of 12 or less indicates risk of social isolation on the Lubben’s Social Network Scale</w:t>
      </w:r>
    </w:p>
    <w:p w14:paraId="18D8F2D6" w14:textId="77777777" w:rsidR="004D73E4" w:rsidRPr="00D36774" w:rsidRDefault="004D73E4" w:rsidP="00451FEF">
      <w:pPr>
        <w:pStyle w:val="ChartHeading"/>
        <w:rPr>
          <w:sz w:val="20"/>
          <w:szCs w:val="20"/>
        </w:rPr>
      </w:pPr>
    </w:p>
    <w:p w14:paraId="495CF78D" w14:textId="77777777" w:rsidR="00451FEF" w:rsidRDefault="00451FEF" w:rsidP="009333DC">
      <w:pPr>
        <w:pStyle w:val="ChartHeading"/>
        <w:rPr>
          <w:sz w:val="22"/>
          <w:szCs w:val="22"/>
        </w:rPr>
        <w:sectPr w:rsidR="00451FEF" w:rsidSect="00780B2A">
          <w:headerReference w:type="default" r:id="rId82"/>
          <w:pgSz w:w="11910" w:h="16840"/>
          <w:pgMar w:top="851" w:right="1701" w:bottom="851" w:left="1701" w:header="0" w:footer="720" w:gutter="0"/>
          <w:cols w:space="720"/>
          <w:docGrid w:linePitch="354"/>
        </w:sectPr>
      </w:pPr>
    </w:p>
    <w:p w14:paraId="3B275C40" w14:textId="4106699E" w:rsidR="00451FEF" w:rsidRDefault="00451FEF" w:rsidP="0090355E">
      <w:pPr>
        <w:pStyle w:val="Heading2"/>
        <w:spacing w:after="0" w:line="240" w:lineRule="auto"/>
      </w:pPr>
      <w:bookmarkStart w:id="218" w:name="_Toc496173532"/>
      <w:r w:rsidRPr="0030033B">
        <w:t>Appendix 3: Tables corresponding to the figures in the main report</w:t>
      </w:r>
      <w:bookmarkEnd w:id="218"/>
      <w:r w:rsidRPr="0030033B">
        <w:t xml:space="preserve"> </w:t>
      </w:r>
    </w:p>
    <w:p w14:paraId="7FDB8667" w14:textId="11BE38D4" w:rsidR="0090355E" w:rsidRDefault="0090355E" w:rsidP="0009485D">
      <w:pPr>
        <w:pStyle w:val="TableofFigures"/>
        <w:tabs>
          <w:tab w:val="right" w:leader="dot" w:pos="8498"/>
        </w:tabs>
        <w:spacing w:after="120"/>
        <w:rPr>
          <w:b/>
        </w:rPr>
      </w:pPr>
    </w:p>
    <w:p w14:paraId="4996D31D" w14:textId="22570457" w:rsidR="00780405" w:rsidRPr="00780405" w:rsidRDefault="00780405" w:rsidP="00780405">
      <w:r>
        <w:t xml:space="preserve">These tables have been created to make the figures in the main report accessible to those who may have difficulty reading the figures. </w:t>
      </w:r>
    </w:p>
    <w:p w14:paraId="39D064D2" w14:textId="33C0A089" w:rsidR="0009485D" w:rsidRPr="0009485D" w:rsidRDefault="0009485D" w:rsidP="0009485D">
      <w:pPr>
        <w:pStyle w:val="TableofFigures"/>
        <w:tabs>
          <w:tab w:val="right" w:leader="dot" w:pos="8498"/>
        </w:tabs>
        <w:spacing w:after="120"/>
        <w:rPr>
          <w:b/>
        </w:rPr>
      </w:pPr>
      <w:r w:rsidRPr="0009485D">
        <w:rPr>
          <w:b/>
        </w:rPr>
        <w:t>Table of tables in appendix 3</w:t>
      </w:r>
    </w:p>
    <w:p w14:paraId="1F06BD1F" w14:textId="261DAF78" w:rsidR="00C522EF" w:rsidRDefault="00DB0161">
      <w:pPr>
        <w:pStyle w:val="TableofFigures"/>
        <w:tabs>
          <w:tab w:val="right" w:leader="dot" w:pos="8498"/>
        </w:tabs>
        <w:rPr>
          <w:rFonts w:asciiTheme="minorHAnsi" w:eastAsiaTheme="minorEastAsia" w:hAnsiTheme="minorHAnsi" w:cstheme="minorBidi"/>
          <w:noProof/>
          <w:sz w:val="22"/>
          <w:lang w:eastAsia="en-IE"/>
        </w:rPr>
      </w:pPr>
      <w:r>
        <w:fldChar w:fldCharType="begin"/>
      </w:r>
      <w:r>
        <w:instrText xml:space="preserve"> TOC \h \z \t "Style4" \c </w:instrText>
      </w:r>
      <w:r>
        <w:fldChar w:fldCharType="separate"/>
      </w:r>
      <w:hyperlink w:anchor="_Toc494197298" w:history="1">
        <w:r w:rsidR="00C522EF" w:rsidRPr="006D7B15">
          <w:rPr>
            <w:rStyle w:val="Hyperlink"/>
            <w:noProof/>
          </w:rPr>
          <w:t>Table A3.1: Illnesses, conditions or disabilities the term ‘people with disabilities’ refers to</w:t>
        </w:r>
        <w:r w:rsidR="00C522EF">
          <w:rPr>
            <w:noProof/>
            <w:webHidden/>
          </w:rPr>
          <w:tab/>
        </w:r>
        <w:r w:rsidR="00C522EF">
          <w:rPr>
            <w:noProof/>
            <w:webHidden/>
          </w:rPr>
          <w:fldChar w:fldCharType="begin"/>
        </w:r>
        <w:r w:rsidR="00C522EF">
          <w:rPr>
            <w:noProof/>
            <w:webHidden/>
          </w:rPr>
          <w:instrText xml:space="preserve"> PAGEREF _Toc494197298 \h </w:instrText>
        </w:r>
        <w:r w:rsidR="00C522EF">
          <w:rPr>
            <w:noProof/>
            <w:webHidden/>
          </w:rPr>
        </w:r>
        <w:r w:rsidR="00C522EF">
          <w:rPr>
            <w:noProof/>
            <w:webHidden/>
          </w:rPr>
          <w:fldChar w:fldCharType="separate"/>
        </w:r>
        <w:r w:rsidR="007B7F41">
          <w:rPr>
            <w:noProof/>
            <w:webHidden/>
          </w:rPr>
          <w:t>129</w:t>
        </w:r>
        <w:r w:rsidR="00C522EF">
          <w:rPr>
            <w:noProof/>
            <w:webHidden/>
          </w:rPr>
          <w:fldChar w:fldCharType="end"/>
        </w:r>
      </w:hyperlink>
    </w:p>
    <w:p w14:paraId="609210CC" w14:textId="6E9EBC74" w:rsidR="00C522EF" w:rsidRDefault="00EF2974">
      <w:pPr>
        <w:pStyle w:val="TableofFigures"/>
        <w:tabs>
          <w:tab w:val="right" w:leader="dot" w:pos="8498"/>
        </w:tabs>
        <w:rPr>
          <w:rFonts w:asciiTheme="minorHAnsi" w:eastAsiaTheme="minorEastAsia" w:hAnsiTheme="minorHAnsi" w:cstheme="minorBidi"/>
          <w:noProof/>
          <w:sz w:val="22"/>
          <w:lang w:eastAsia="en-IE"/>
        </w:rPr>
      </w:pPr>
      <w:hyperlink w:anchor="_Toc494197299" w:history="1">
        <w:r w:rsidR="00C522EF" w:rsidRPr="006D7B15">
          <w:rPr>
            <w:rStyle w:val="Hyperlink"/>
            <w:noProof/>
          </w:rPr>
          <w:t>Table A3.2: Types of disabilities among those reporting having a ‘long-lasting condition’</w:t>
        </w:r>
        <w:r w:rsidR="00C522EF">
          <w:rPr>
            <w:noProof/>
            <w:webHidden/>
          </w:rPr>
          <w:tab/>
        </w:r>
        <w:r w:rsidR="00C522EF">
          <w:rPr>
            <w:noProof/>
            <w:webHidden/>
          </w:rPr>
          <w:fldChar w:fldCharType="begin"/>
        </w:r>
        <w:r w:rsidR="00C522EF">
          <w:rPr>
            <w:noProof/>
            <w:webHidden/>
          </w:rPr>
          <w:instrText xml:space="preserve"> PAGEREF _Toc494197299 \h </w:instrText>
        </w:r>
        <w:r w:rsidR="00C522EF">
          <w:rPr>
            <w:noProof/>
            <w:webHidden/>
          </w:rPr>
        </w:r>
        <w:r w:rsidR="00C522EF">
          <w:rPr>
            <w:noProof/>
            <w:webHidden/>
          </w:rPr>
          <w:fldChar w:fldCharType="separate"/>
        </w:r>
        <w:r w:rsidR="007B7F41">
          <w:rPr>
            <w:noProof/>
            <w:webHidden/>
          </w:rPr>
          <w:t>129</w:t>
        </w:r>
        <w:r w:rsidR="00C522EF">
          <w:rPr>
            <w:noProof/>
            <w:webHidden/>
          </w:rPr>
          <w:fldChar w:fldCharType="end"/>
        </w:r>
      </w:hyperlink>
    </w:p>
    <w:p w14:paraId="5E9B4756" w14:textId="46D55B06" w:rsidR="00C522EF" w:rsidRDefault="00EF2974">
      <w:pPr>
        <w:pStyle w:val="TableofFigures"/>
        <w:tabs>
          <w:tab w:val="right" w:leader="dot" w:pos="8498"/>
        </w:tabs>
        <w:rPr>
          <w:rFonts w:asciiTheme="minorHAnsi" w:eastAsiaTheme="minorEastAsia" w:hAnsiTheme="minorHAnsi" w:cstheme="minorBidi"/>
          <w:noProof/>
          <w:sz w:val="22"/>
          <w:lang w:eastAsia="en-IE"/>
        </w:rPr>
      </w:pPr>
      <w:hyperlink w:anchor="_Toc494197300" w:history="1">
        <w:r w:rsidR="00C522EF" w:rsidRPr="006D7B15">
          <w:rPr>
            <w:rStyle w:val="Hyperlink"/>
            <w:noProof/>
          </w:rPr>
          <w:t>Table A3.3: Relationship between the respondent and the person they know with a disability by year</w:t>
        </w:r>
        <w:r w:rsidR="00C522EF">
          <w:rPr>
            <w:noProof/>
            <w:webHidden/>
          </w:rPr>
          <w:tab/>
        </w:r>
        <w:r w:rsidR="00C522EF">
          <w:rPr>
            <w:noProof/>
            <w:webHidden/>
          </w:rPr>
          <w:fldChar w:fldCharType="begin"/>
        </w:r>
        <w:r w:rsidR="00C522EF">
          <w:rPr>
            <w:noProof/>
            <w:webHidden/>
          </w:rPr>
          <w:instrText xml:space="preserve"> PAGEREF _Toc494197300 \h </w:instrText>
        </w:r>
        <w:r w:rsidR="00C522EF">
          <w:rPr>
            <w:noProof/>
            <w:webHidden/>
          </w:rPr>
        </w:r>
        <w:r w:rsidR="00C522EF">
          <w:rPr>
            <w:noProof/>
            <w:webHidden/>
          </w:rPr>
          <w:fldChar w:fldCharType="separate"/>
        </w:r>
        <w:r w:rsidR="007B7F41">
          <w:rPr>
            <w:noProof/>
            <w:webHidden/>
          </w:rPr>
          <w:t>130</w:t>
        </w:r>
        <w:r w:rsidR="00C522EF">
          <w:rPr>
            <w:noProof/>
            <w:webHidden/>
          </w:rPr>
          <w:fldChar w:fldCharType="end"/>
        </w:r>
      </w:hyperlink>
    </w:p>
    <w:p w14:paraId="060C974C" w14:textId="00766209" w:rsidR="00C522EF" w:rsidRDefault="00EF2974">
      <w:pPr>
        <w:pStyle w:val="TableofFigures"/>
        <w:tabs>
          <w:tab w:val="right" w:leader="dot" w:pos="8498"/>
        </w:tabs>
        <w:rPr>
          <w:rFonts w:asciiTheme="minorHAnsi" w:eastAsiaTheme="minorEastAsia" w:hAnsiTheme="minorHAnsi" w:cstheme="minorBidi"/>
          <w:noProof/>
          <w:sz w:val="22"/>
          <w:lang w:eastAsia="en-IE"/>
        </w:rPr>
      </w:pPr>
      <w:hyperlink w:anchor="_Toc494197301" w:history="1">
        <w:r w:rsidR="00C522EF" w:rsidRPr="006D7B15">
          <w:rPr>
            <w:rStyle w:val="Hyperlink"/>
            <w:noProof/>
          </w:rPr>
          <w:t>Table A3.4: Frequency of being in contact with someone who has a disability</w:t>
        </w:r>
        <w:r w:rsidR="00C522EF">
          <w:rPr>
            <w:noProof/>
            <w:webHidden/>
          </w:rPr>
          <w:tab/>
        </w:r>
        <w:r w:rsidR="00C522EF">
          <w:rPr>
            <w:noProof/>
            <w:webHidden/>
          </w:rPr>
          <w:fldChar w:fldCharType="begin"/>
        </w:r>
        <w:r w:rsidR="00C522EF">
          <w:rPr>
            <w:noProof/>
            <w:webHidden/>
          </w:rPr>
          <w:instrText xml:space="preserve"> PAGEREF _Toc494197301 \h </w:instrText>
        </w:r>
        <w:r w:rsidR="00C522EF">
          <w:rPr>
            <w:noProof/>
            <w:webHidden/>
          </w:rPr>
        </w:r>
        <w:r w:rsidR="00C522EF">
          <w:rPr>
            <w:noProof/>
            <w:webHidden/>
          </w:rPr>
          <w:fldChar w:fldCharType="separate"/>
        </w:r>
        <w:r w:rsidR="007B7F41">
          <w:rPr>
            <w:noProof/>
            <w:webHidden/>
          </w:rPr>
          <w:t>130</w:t>
        </w:r>
        <w:r w:rsidR="00C522EF">
          <w:rPr>
            <w:noProof/>
            <w:webHidden/>
          </w:rPr>
          <w:fldChar w:fldCharType="end"/>
        </w:r>
      </w:hyperlink>
    </w:p>
    <w:p w14:paraId="2C14E50D" w14:textId="660B398C" w:rsidR="00C522EF" w:rsidRDefault="00EF2974">
      <w:pPr>
        <w:pStyle w:val="TableofFigures"/>
        <w:tabs>
          <w:tab w:val="right" w:leader="dot" w:pos="8498"/>
        </w:tabs>
        <w:rPr>
          <w:rFonts w:asciiTheme="minorHAnsi" w:eastAsiaTheme="minorEastAsia" w:hAnsiTheme="minorHAnsi" w:cstheme="minorBidi"/>
          <w:noProof/>
          <w:sz w:val="22"/>
          <w:lang w:eastAsia="en-IE"/>
        </w:rPr>
      </w:pPr>
      <w:hyperlink w:anchor="_Toc494197302" w:history="1">
        <w:r w:rsidR="00C522EF" w:rsidRPr="006D7B15">
          <w:rPr>
            <w:rStyle w:val="Hyperlink"/>
            <w:noProof/>
          </w:rPr>
          <w:t>Table A3.5: Types of disabilities the person (people) with a disability known by respondents have</w:t>
        </w:r>
        <w:r w:rsidR="00C522EF">
          <w:rPr>
            <w:noProof/>
            <w:webHidden/>
          </w:rPr>
          <w:tab/>
        </w:r>
        <w:r w:rsidR="00C522EF">
          <w:rPr>
            <w:noProof/>
            <w:webHidden/>
          </w:rPr>
          <w:fldChar w:fldCharType="begin"/>
        </w:r>
        <w:r w:rsidR="00C522EF">
          <w:rPr>
            <w:noProof/>
            <w:webHidden/>
          </w:rPr>
          <w:instrText xml:space="preserve"> PAGEREF _Toc494197302 \h </w:instrText>
        </w:r>
        <w:r w:rsidR="00C522EF">
          <w:rPr>
            <w:noProof/>
            <w:webHidden/>
          </w:rPr>
        </w:r>
        <w:r w:rsidR="00C522EF">
          <w:rPr>
            <w:noProof/>
            <w:webHidden/>
          </w:rPr>
          <w:fldChar w:fldCharType="separate"/>
        </w:r>
        <w:r w:rsidR="007B7F41">
          <w:rPr>
            <w:noProof/>
            <w:webHidden/>
          </w:rPr>
          <w:t>131</w:t>
        </w:r>
        <w:r w:rsidR="00C522EF">
          <w:rPr>
            <w:noProof/>
            <w:webHidden/>
          </w:rPr>
          <w:fldChar w:fldCharType="end"/>
        </w:r>
      </w:hyperlink>
    </w:p>
    <w:p w14:paraId="38A3DE2B" w14:textId="6BB17F7B" w:rsidR="00C522EF" w:rsidRDefault="00EF2974">
      <w:pPr>
        <w:pStyle w:val="TableofFigures"/>
        <w:tabs>
          <w:tab w:val="right" w:leader="dot" w:pos="8498"/>
        </w:tabs>
        <w:rPr>
          <w:rFonts w:asciiTheme="minorHAnsi" w:eastAsiaTheme="minorEastAsia" w:hAnsiTheme="minorHAnsi" w:cstheme="minorBidi"/>
          <w:noProof/>
          <w:sz w:val="22"/>
          <w:lang w:eastAsia="en-IE"/>
        </w:rPr>
      </w:pPr>
      <w:hyperlink w:anchor="_Toc494197303" w:history="1">
        <w:r w:rsidR="00C522EF" w:rsidRPr="006D7B15">
          <w:rPr>
            <w:rStyle w:val="Hyperlink"/>
            <w:noProof/>
          </w:rPr>
          <w:t>Table A3.6: Level of agreement with the statement ‘People with disabilities are treated fairly in Irish society’</w:t>
        </w:r>
        <w:r w:rsidR="00C522EF">
          <w:rPr>
            <w:noProof/>
            <w:webHidden/>
          </w:rPr>
          <w:tab/>
        </w:r>
        <w:r w:rsidR="00C522EF">
          <w:rPr>
            <w:noProof/>
            <w:webHidden/>
          </w:rPr>
          <w:fldChar w:fldCharType="begin"/>
        </w:r>
        <w:r w:rsidR="00C522EF">
          <w:rPr>
            <w:noProof/>
            <w:webHidden/>
          </w:rPr>
          <w:instrText xml:space="preserve"> PAGEREF _Toc494197303 \h </w:instrText>
        </w:r>
        <w:r w:rsidR="00C522EF">
          <w:rPr>
            <w:noProof/>
            <w:webHidden/>
          </w:rPr>
        </w:r>
        <w:r w:rsidR="00C522EF">
          <w:rPr>
            <w:noProof/>
            <w:webHidden/>
          </w:rPr>
          <w:fldChar w:fldCharType="separate"/>
        </w:r>
        <w:r w:rsidR="007B7F41">
          <w:rPr>
            <w:noProof/>
            <w:webHidden/>
          </w:rPr>
          <w:t>131</w:t>
        </w:r>
        <w:r w:rsidR="00C522EF">
          <w:rPr>
            <w:noProof/>
            <w:webHidden/>
          </w:rPr>
          <w:fldChar w:fldCharType="end"/>
        </w:r>
      </w:hyperlink>
    </w:p>
    <w:p w14:paraId="018EE52D" w14:textId="7730841D" w:rsidR="00C522EF" w:rsidRDefault="00EF2974">
      <w:pPr>
        <w:pStyle w:val="TableofFigures"/>
        <w:tabs>
          <w:tab w:val="right" w:leader="dot" w:pos="8498"/>
        </w:tabs>
        <w:rPr>
          <w:rFonts w:asciiTheme="minorHAnsi" w:eastAsiaTheme="minorEastAsia" w:hAnsiTheme="minorHAnsi" w:cstheme="minorBidi"/>
          <w:noProof/>
          <w:sz w:val="22"/>
          <w:lang w:eastAsia="en-IE"/>
        </w:rPr>
      </w:pPr>
      <w:hyperlink w:anchor="_Toc494197304" w:history="1">
        <w:r w:rsidR="00C522EF" w:rsidRPr="006D7B15">
          <w:rPr>
            <w:rStyle w:val="Hyperlink"/>
            <w:noProof/>
          </w:rPr>
          <w:t>Table A3.7: Level of agreement that people with the following disabilities are able to participate fully in life</w:t>
        </w:r>
        <w:r w:rsidR="00C522EF">
          <w:rPr>
            <w:noProof/>
            <w:webHidden/>
          </w:rPr>
          <w:tab/>
        </w:r>
        <w:r w:rsidR="00C522EF">
          <w:rPr>
            <w:noProof/>
            <w:webHidden/>
          </w:rPr>
          <w:fldChar w:fldCharType="begin"/>
        </w:r>
        <w:r w:rsidR="00C522EF">
          <w:rPr>
            <w:noProof/>
            <w:webHidden/>
          </w:rPr>
          <w:instrText xml:space="preserve"> PAGEREF _Toc494197304 \h </w:instrText>
        </w:r>
        <w:r w:rsidR="00C522EF">
          <w:rPr>
            <w:noProof/>
            <w:webHidden/>
          </w:rPr>
        </w:r>
        <w:r w:rsidR="00C522EF">
          <w:rPr>
            <w:noProof/>
            <w:webHidden/>
          </w:rPr>
          <w:fldChar w:fldCharType="separate"/>
        </w:r>
        <w:r w:rsidR="007B7F41">
          <w:rPr>
            <w:noProof/>
            <w:webHidden/>
          </w:rPr>
          <w:t>132</w:t>
        </w:r>
        <w:r w:rsidR="00C522EF">
          <w:rPr>
            <w:noProof/>
            <w:webHidden/>
          </w:rPr>
          <w:fldChar w:fldCharType="end"/>
        </w:r>
      </w:hyperlink>
    </w:p>
    <w:p w14:paraId="61FAA2BF" w14:textId="6282897A" w:rsidR="00C522EF" w:rsidRDefault="00EF2974">
      <w:pPr>
        <w:pStyle w:val="TableofFigures"/>
        <w:tabs>
          <w:tab w:val="right" w:leader="dot" w:pos="8498"/>
        </w:tabs>
        <w:rPr>
          <w:rFonts w:asciiTheme="minorHAnsi" w:eastAsiaTheme="minorEastAsia" w:hAnsiTheme="minorHAnsi" w:cstheme="minorBidi"/>
          <w:noProof/>
          <w:sz w:val="22"/>
          <w:lang w:eastAsia="en-IE"/>
        </w:rPr>
      </w:pPr>
      <w:hyperlink w:anchor="_Toc494197305" w:history="1">
        <w:r w:rsidR="00C522EF" w:rsidRPr="006D7B15">
          <w:rPr>
            <w:rStyle w:val="Hyperlink"/>
            <w:noProof/>
          </w:rPr>
          <w:t>Table A3.8: Level of agreement that there are occasions or circumstances when it is alright to treat people with disabilities more favourably than others</w:t>
        </w:r>
        <w:r w:rsidR="00C522EF">
          <w:rPr>
            <w:noProof/>
            <w:webHidden/>
          </w:rPr>
          <w:tab/>
        </w:r>
        <w:r w:rsidR="00C522EF">
          <w:rPr>
            <w:noProof/>
            <w:webHidden/>
          </w:rPr>
          <w:fldChar w:fldCharType="begin"/>
        </w:r>
        <w:r w:rsidR="00C522EF">
          <w:rPr>
            <w:noProof/>
            <w:webHidden/>
          </w:rPr>
          <w:instrText xml:space="preserve"> PAGEREF _Toc494197305 \h </w:instrText>
        </w:r>
        <w:r w:rsidR="00C522EF">
          <w:rPr>
            <w:noProof/>
            <w:webHidden/>
          </w:rPr>
        </w:r>
        <w:r w:rsidR="00C522EF">
          <w:rPr>
            <w:noProof/>
            <w:webHidden/>
          </w:rPr>
          <w:fldChar w:fldCharType="separate"/>
        </w:r>
        <w:r w:rsidR="007B7F41">
          <w:rPr>
            <w:noProof/>
            <w:webHidden/>
          </w:rPr>
          <w:t>133</w:t>
        </w:r>
        <w:r w:rsidR="00C522EF">
          <w:rPr>
            <w:noProof/>
            <w:webHidden/>
          </w:rPr>
          <w:fldChar w:fldCharType="end"/>
        </w:r>
      </w:hyperlink>
    </w:p>
    <w:p w14:paraId="67426A74" w14:textId="0563E6CD" w:rsidR="00C522EF" w:rsidRDefault="00EF2974">
      <w:pPr>
        <w:pStyle w:val="TableofFigures"/>
        <w:tabs>
          <w:tab w:val="right" w:leader="dot" w:pos="8498"/>
        </w:tabs>
        <w:rPr>
          <w:rFonts w:asciiTheme="minorHAnsi" w:eastAsiaTheme="minorEastAsia" w:hAnsiTheme="minorHAnsi" w:cstheme="minorBidi"/>
          <w:noProof/>
          <w:sz w:val="22"/>
          <w:lang w:eastAsia="en-IE"/>
        </w:rPr>
      </w:pPr>
      <w:hyperlink w:anchor="_Toc494197306" w:history="1">
        <w:r w:rsidR="00C522EF" w:rsidRPr="006D7B15">
          <w:rPr>
            <w:rStyle w:val="Hyperlink"/>
            <w:noProof/>
          </w:rPr>
          <w:t>Table A3.9: Level of agreement that people with a disability should have priority over others in certain circumstances</w:t>
        </w:r>
        <w:r w:rsidR="00C522EF">
          <w:rPr>
            <w:noProof/>
            <w:webHidden/>
          </w:rPr>
          <w:tab/>
        </w:r>
        <w:r w:rsidR="00C522EF">
          <w:rPr>
            <w:noProof/>
            <w:webHidden/>
          </w:rPr>
          <w:fldChar w:fldCharType="begin"/>
        </w:r>
        <w:r w:rsidR="00C522EF">
          <w:rPr>
            <w:noProof/>
            <w:webHidden/>
          </w:rPr>
          <w:instrText xml:space="preserve"> PAGEREF _Toc494197306 \h </w:instrText>
        </w:r>
        <w:r w:rsidR="00C522EF">
          <w:rPr>
            <w:noProof/>
            <w:webHidden/>
          </w:rPr>
        </w:r>
        <w:r w:rsidR="00C522EF">
          <w:rPr>
            <w:noProof/>
            <w:webHidden/>
          </w:rPr>
          <w:fldChar w:fldCharType="separate"/>
        </w:r>
        <w:r w:rsidR="007B7F41">
          <w:rPr>
            <w:noProof/>
            <w:webHidden/>
          </w:rPr>
          <w:t>133</w:t>
        </w:r>
        <w:r w:rsidR="00C522EF">
          <w:rPr>
            <w:noProof/>
            <w:webHidden/>
          </w:rPr>
          <w:fldChar w:fldCharType="end"/>
        </w:r>
      </w:hyperlink>
    </w:p>
    <w:p w14:paraId="79FACD1D" w14:textId="00A9A161" w:rsidR="00C522EF" w:rsidRDefault="00EF2974">
      <w:pPr>
        <w:pStyle w:val="TableofFigures"/>
        <w:tabs>
          <w:tab w:val="right" w:leader="dot" w:pos="8498"/>
        </w:tabs>
        <w:rPr>
          <w:rFonts w:asciiTheme="minorHAnsi" w:eastAsiaTheme="minorEastAsia" w:hAnsiTheme="minorHAnsi" w:cstheme="minorBidi"/>
          <w:noProof/>
          <w:sz w:val="22"/>
          <w:lang w:eastAsia="en-IE"/>
        </w:rPr>
      </w:pPr>
      <w:hyperlink w:anchor="_Toc494197307" w:history="1">
        <w:r w:rsidR="00C522EF" w:rsidRPr="006D7B15">
          <w:rPr>
            <w:rStyle w:val="Hyperlink"/>
            <w:noProof/>
          </w:rPr>
          <w:t>Table A3.10: Proportion of people agreeing that it is acceptable for a person without a disability to park in a parking space for people with disabilities</w:t>
        </w:r>
        <w:r w:rsidR="00C522EF">
          <w:rPr>
            <w:noProof/>
            <w:webHidden/>
          </w:rPr>
          <w:tab/>
        </w:r>
        <w:r w:rsidR="00C522EF">
          <w:rPr>
            <w:noProof/>
            <w:webHidden/>
          </w:rPr>
          <w:fldChar w:fldCharType="begin"/>
        </w:r>
        <w:r w:rsidR="00C522EF">
          <w:rPr>
            <w:noProof/>
            <w:webHidden/>
          </w:rPr>
          <w:instrText xml:space="preserve"> PAGEREF _Toc494197307 \h </w:instrText>
        </w:r>
        <w:r w:rsidR="00C522EF">
          <w:rPr>
            <w:noProof/>
            <w:webHidden/>
          </w:rPr>
        </w:r>
        <w:r w:rsidR="00C522EF">
          <w:rPr>
            <w:noProof/>
            <w:webHidden/>
          </w:rPr>
          <w:fldChar w:fldCharType="separate"/>
        </w:r>
        <w:r w:rsidR="007B7F41">
          <w:rPr>
            <w:noProof/>
            <w:webHidden/>
          </w:rPr>
          <w:t>133</w:t>
        </w:r>
        <w:r w:rsidR="00C522EF">
          <w:rPr>
            <w:noProof/>
            <w:webHidden/>
          </w:rPr>
          <w:fldChar w:fldCharType="end"/>
        </w:r>
      </w:hyperlink>
    </w:p>
    <w:p w14:paraId="259BBDBC" w14:textId="5CE22B98" w:rsidR="00C522EF" w:rsidRDefault="00EF2974">
      <w:pPr>
        <w:pStyle w:val="TableofFigures"/>
        <w:tabs>
          <w:tab w:val="right" w:leader="dot" w:pos="8498"/>
        </w:tabs>
        <w:rPr>
          <w:rFonts w:asciiTheme="minorHAnsi" w:eastAsiaTheme="minorEastAsia" w:hAnsiTheme="minorHAnsi" w:cstheme="minorBidi"/>
          <w:noProof/>
          <w:sz w:val="22"/>
          <w:lang w:eastAsia="en-IE"/>
        </w:rPr>
      </w:pPr>
      <w:hyperlink w:anchor="_Toc494197308" w:history="1">
        <w:r w:rsidR="00C522EF" w:rsidRPr="006D7B15">
          <w:rPr>
            <w:rStyle w:val="Hyperlink"/>
            <w:noProof/>
          </w:rPr>
          <w:t>Table A3.11: Level of agreement with the statement ‘People with disabilities receive equal opportunities in terms of education’</w:t>
        </w:r>
        <w:r w:rsidR="00C522EF">
          <w:rPr>
            <w:noProof/>
            <w:webHidden/>
          </w:rPr>
          <w:tab/>
        </w:r>
        <w:r w:rsidR="00C522EF">
          <w:rPr>
            <w:noProof/>
            <w:webHidden/>
          </w:rPr>
          <w:fldChar w:fldCharType="begin"/>
        </w:r>
        <w:r w:rsidR="00C522EF">
          <w:rPr>
            <w:noProof/>
            <w:webHidden/>
          </w:rPr>
          <w:instrText xml:space="preserve"> PAGEREF _Toc494197308 \h </w:instrText>
        </w:r>
        <w:r w:rsidR="00C522EF">
          <w:rPr>
            <w:noProof/>
            <w:webHidden/>
          </w:rPr>
        </w:r>
        <w:r w:rsidR="00C522EF">
          <w:rPr>
            <w:noProof/>
            <w:webHidden/>
          </w:rPr>
          <w:fldChar w:fldCharType="separate"/>
        </w:r>
        <w:r w:rsidR="007B7F41">
          <w:rPr>
            <w:noProof/>
            <w:webHidden/>
          </w:rPr>
          <w:t>133</w:t>
        </w:r>
        <w:r w:rsidR="00C522EF">
          <w:rPr>
            <w:noProof/>
            <w:webHidden/>
          </w:rPr>
          <w:fldChar w:fldCharType="end"/>
        </w:r>
      </w:hyperlink>
    </w:p>
    <w:p w14:paraId="62CA93DC" w14:textId="409EAC08" w:rsidR="00C522EF" w:rsidRDefault="00EF2974">
      <w:pPr>
        <w:pStyle w:val="TableofFigures"/>
        <w:tabs>
          <w:tab w:val="right" w:leader="dot" w:pos="8498"/>
        </w:tabs>
        <w:rPr>
          <w:rFonts w:asciiTheme="minorHAnsi" w:eastAsiaTheme="minorEastAsia" w:hAnsiTheme="minorHAnsi" w:cstheme="minorBidi"/>
          <w:noProof/>
          <w:sz w:val="22"/>
          <w:lang w:eastAsia="en-IE"/>
        </w:rPr>
      </w:pPr>
      <w:hyperlink w:anchor="_Toc494197309" w:history="1">
        <w:r w:rsidR="00C522EF" w:rsidRPr="006D7B15">
          <w:rPr>
            <w:rStyle w:val="Hyperlink"/>
            <w:noProof/>
          </w:rPr>
          <w:t>Table A3.12: Level of agreement that children with the following disabilities should attend the same schools as children without disabilities</w:t>
        </w:r>
        <w:r w:rsidR="00C522EF">
          <w:rPr>
            <w:noProof/>
            <w:webHidden/>
          </w:rPr>
          <w:tab/>
        </w:r>
        <w:r w:rsidR="00C522EF">
          <w:rPr>
            <w:noProof/>
            <w:webHidden/>
          </w:rPr>
          <w:fldChar w:fldCharType="begin"/>
        </w:r>
        <w:r w:rsidR="00C522EF">
          <w:rPr>
            <w:noProof/>
            <w:webHidden/>
          </w:rPr>
          <w:instrText xml:space="preserve"> PAGEREF _Toc494197309 \h </w:instrText>
        </w:r>
        <w:r w:rsidR="00C522EF">
          <w:rPr>
            <w:noProof/>
            <w:webHidden/>
          </w:rPr>
        </w:r>
        <w:r w:rsidR="00C522EF">
          <w:rPr>
            <w:noProof/>
            <w:webHidden/>
          </w:rPr>
          <w:fldChar w:fldCharType="separate"/>
        </w:r>
        <w:r w:rsidR="007B7F41">
          <w:rPr>
            <w:noProof/>
            <w:webHidden/>
          </w:rPr>
          <w:t>134</w:t>
        </w:r>
        <w:r w:rsidR="00C522EF">
          <w:rPr>
            <w:noProof/>
            <w:webHidden/>
          </w:rPr>
          <w:fldChar w:fldCharType="end"/>
        </w:r>
      </w:hyperlink>
    </w:p>
    <w:p w14:paraId="10975277" w14:textId="3AF3152E" w:rsidR="00C522EF" w:rsidRDefault="00EF2974">
      <w:pPr>
        <w:pStyle w:val="TableofFigures"/>
        <w:tabs>
          <w:tab w:val="right" w:leader="dot" w:pos="8498"/>
        </w:tabs>
        <w:rPr>
          <w:rFonts w:asciiTheme="minorHAnsi" w:eastAsiaTheme="minorEastAsia" w:hAnsiTheme="minorHAnsi" w:cstheme="minorBidi"/>
          <w:noProof/>
          <w:sz w:val="22"/>
          <w:lang w:eastAsia="en-IE"/>
        </w:rPr>
      </w:pPr>
      <w:hyperlink w:anchor="_Toc494197310" w:history="1">
        <w:r w:rsidR="00C522EF" w:rsidRPr="006D7B15">
          <w:rPr>
            <w:rStyle w:val="Hyperlink"/>
            <w:noProof/>
          </w:rPr>
          <w:t>Table A3.13: Mean comfort scores among respondents who were asked to indicate their level of comfort if children with certain disabilities were in the same class as their child</w:t>
        </w:r>
        <w:r w:rsidR="00C522EF">
          <w:rPr>
            <w:noProof/>
            <w:webHidden/>
          </w:rPr>
          <w:tab/>
        </w:r>
        <w:r w:rsidR="00C522EF">
          <w:rPr>
            <w:noProof/>
            <w:webHidden/>
          </w:rPr>
          <w:fldChar w:fldCharType="begin"/>
        </w:r>
        <w:r w:rsidR="00C522EF">
          <w:rPr>
            <w:noProof/>
            <w:webHidden/>
          </w:rPr>
          <w:instrText xml:space="preserve"> PAGEREF _Toc494197310 \h </w:instrText>
        </w:r>
        <w:r w:rsidR="00C522EF">
          <w:rPr>
            <w:noProof/>
            <w:webHidden/>
          </w:rPr>
        </w:r>
        <w:r w:rsidR="00C522EF">
          <w:rPr>
            <w:noProof/>
            <w:webHidden/>
          </w:rPr>
          <w:fldChar w:fldCharType="separate"/>
        </w:r>
        <w:r w:rsidR="007B7F41">
          <w:rPr>
            <w:noProof/>
            <w:webHidden/>
          </w:rPr>
          <w:t>135</w:t>
        </w:r>
        <w:r w:rsidR="00C522EF">
          <w:rPr>
            <w:noProof/>
            <w:webHidden/>
          </w:rPr>
          <w:fldChar w:fldCharType="end"/>
        </w:r>
      </w:hyperlink>
    </w:p>
    <w:p w14:paraId="18435628" w14:textId="4885856A" w:rsidR="00C522EF" w:rsidRDefault="00EF2974">
      <w:pPr>
        <w:pStyle w:val="TableofFigures"/>
        <w:tabs>
          <w:tab w:val="right" w:leader="dot" w:pos="8498"/>
        </w:tabs>
        <w:rPr>
          <w:rFonts w:asciiTheme="minorHAnsi" w:eastAsiaTheme="minorEastAsia" w:hAnsiTheme="minorHAnsi" w:cstheme="minorBidi"/>
          <w:noProof/>
          <w:sz w:val="22"/>
          <w:lang w:eastAsia="en-IE"/>
        </w:rPr>
      </w:pPr>
      <w:hyperlink w:anchor="_Toc494197311" w:history="1">
        <w:r w:rsidR="00C522EF" w:rsidRPr="006D7B15">
          <w:rPr>
            <w:rStyle w:val="Hyperlink"/>
            <w:noProof/>
          </w:rPr>
          <w:t>Table A3.14: Reasons for feeling uncomfortable if children with disabilities were in the same class as your child</w:t>
        </w:r>
        <w:r w:rsidR="00C522EF">
          <w:rPr>
            <w:noProof/>
            <w:webHidden/>
          </w:rPr>
          <w:tab/>
        </w:r>
        <w:r w:rsidR="00C522EF">
          <w:rPr>
            <w:noProof/>
            <w:webHidden/>
          </w:rPr>
          <w:fldChar w:fldCharType="begin"/>
        </w:r>
        <w:r w:rsidR="00C522EF">
          <w:rPr>
            <w:noProof/>
            <w:webHidden/>
          </w:rPr>
          <w:instrText xml:space="preserve"> PAGEREF _Toc494197311 \h </w:instrText>
        </w:r>
        <w:r w:rsidR="00C522EF">
          <w:rPr>
            <w:noProof/>
            <w:webHidden/>
          </w:rPr>
        </w:r>
        <w:r w:rsidR="00C522EF">
          <w:rPr>
            <w:noProof/>
            <w:webHidden/>
          </w:rPr>
          <w:fldChar w:fldCharType="separate"/>
        </w:r>
        <w:r w:rsidR="007B7F41">
          <w:rPr>
            <w:noProof/>
            <w:webHidden/>
          </w:rPr>
          <w:t>135</w:t>
        </w:r>
        <w:r w:rsidR="00C522EF">
          <w:rPr>
            <w:noProof/>
            <w:webHidden/>
          </w:rPr>
          <w:fldChar w:fldCharType="end"/>
        </w:r>
      </w:hyperlink>
    </w:p>
    <w:p w14:paraId="6A4CF579" w14:textId="76C6A905" w:rsidR="00C522EF" w:rsidRDefault="00EF2974">
      <w:pPr>
        <w:pStyle w:val="TableofFigures"/>
        <w:tabs>
          <w:tab w:val="right" w:leader="dot" w:pos="8498"/>
        </w:tabs>
        <w:rPr>
          <w:rFonts w:asciiTheme="minorHAnsi" w:eastAsiaTheme="minorEastAsia" w:hAnsiTheme="minorHAnsi" w:cstheme="minorBidi"/>
          <w:noProof/>
          <w:sz w:val="22"/>
          <w:lang w:eastAsia="en-IE"/>
        </w:rPr>
      </w:pPr>
      <w:hyperlink w:anchor="_Toc494197312" w:history="1">
        <w:r w:rsidR="00C522EF" w:rsidRPr="006D7B15">
          <w:rPr>
            <w:rStyle w:val="Hyperlink"/>
            <w:noProof/>
          </w:rPr>
          <w:t>Table A3.15: Level of agreement with the statement ‘In general do you think people with disabilities receive equal opportunities in terms of employment’</w:t>
        </w:r>
        <w:r w:rsidR="00C522EF">
          <w:rPr>
            <w:noProof/>
            <w:webHidden/>
          </w:rPr>
          <w:tab/>
        </w:r>
        <w:r w:rsidR="00C522EF">
          <w:rPr>
            <w:noProof/>
            <w:webHidden/>
          </w:rPr>
          <w:fldChar w:fldCharType="begin"/>
        </w:r>
        <w:r w:rsidR="00C522EF">
          <w:rPr>
            <w:noProof/>
            <w:webHidden/>
          </w:rPr>
          <w:instrText xml:space="preserve"> PAGEREF _Toc494197312 \h </w:instrText>
        </w:r>
        <w:r w:rsidR="00C522EF">
          <w:rPr>
            <w:noProof/>
            <w:webHidden/>
          </w:rPr>
        </w:r>
        <w:r w:rsidR="00C522EF">
          <w:rPr>
            <w:noProof/>
            <w:webHidden/>
          </w:rPr>
          <w:fldChar w:fldCharType="separate"/>
        </w:r>
        <w:r w:rsidR="007B7F41">
          <w:rPr>
            <w:noProof/>
            <w:webHidden/>
          </w:rPr>
          <w:t>135</w:t>
        </w:r>
        <w:r w:rsidR="00C522EF">
          <w:rPr>
            <w:noProof/>
            <w:webHidden/>
          </w:rPr>
          <w:fldChar w:fldCharType="end"/>
        </w:r>
      </w:hyperlink>
    </w:p>
    <w:p w14:paraId="257224F6" w14:textId="7B4699D7" w:rsidR="00C522EF" w:rsidRDefault="00EF2974">
      <w:pPr>
        <w:pStyle w:val="TableofFigures"/>
        <w:tabs>
          <w:tab w:val="right" w:leader="dot" w:pos="8498"/>
        </w:tabs>
        <w:rPr>
          <w:rFonts w:asciiTheme="minorHAnsi" w:eastAsiaTheme="minorEastAsia" w:hAnsiTheme="minorHAnsi" w:cstheme="minorBidi"/>
          <w:noProof/>
          <w:sz w:val="22"/>
          <w:lang w:eastAsia="en-IE"/>
        </w:rPr>
      </w:pPr>
      <w:hyperlink w:anchor="_Toc494197313" w:history="1">
        <w:r w:rsidR="00C522EF" w:rsidRPr="006D7B15">
          <w:rPr>
            <w:rStyle w:val="Hyperlink"/>
            <w:noProof/>
          </w:rPr>
          <w:t>Table A3.16: Mean comfort scores among respondents who were asked to indicate their level of comfort if people with the certain disabilities were their work colleagues</w:t>
        </w:r>
        <w:r w:rsidR="00C522EF">
          <w:rPr>
            <w:noProof/>
            <w:webHidden/>
          </w:rPr>
          <w:tab/>
        </w:r>
        <w:r w:rsidR="00C522EF">
          <w:rPr>
            <w:noProof/>
            <w:webHidden/>
          </w:rPr>
          <w:fldChar w:fldCharType="begin"/>
        </w:r>
        <w:r w:rsidR="00C522EF">
          <w:rPr>
            <w:noProof/>
            <w:webHidden/>
          </w:rPr>
          <w:instrText xml:space="preserve"> PAGEREF _Toc494197313 \h </w:instrText>
        </w:r>
        <w:r w:rsidR="00C522EF">
          <w:rPr>
            <w:noProof/>
            <w:webHidden/>
          </w:rPr>
        </w:r>
        <w:r w:rsidR="00C522EF">
          <w:rPr>
            <w:noProof/>
            <w:webHidden/>
          </w:rPr>
          <w:fldChar w:fldCharType="separate"/>
        </w:r>
        <w:r w:rsidR="007B7F41">
          <w:rPr>
            <w:noProof/>
            <w:webHidden/>
          </w:rPr>
          <w:t>136</w:t>
        </w:r>
        <w:r w:rsidR="00C522EF">
          <w:rPr>
            <w:noProof/>
            <w:webHidden/>
          </w:rPr>
          <w:fldChar w:fldCharType="end"/>
        </w:r>
      </w:hyperlink>
    </w:p>
    <w:p w14:paraId="2700AA77" w14:textId="3E61E23E" w:rsidR="00C522EF" w:rsidRDefault="00EF2974">
      <w:pPr>
        <w:pStyle w:val="TableofFigures"/>
        <w:tabs>
          <w:tab w:val="right" w:leader="dot" w:pos="8498"/>
        </w:tabs>
        <w:rPr>
          <w:rFonts w:asciiTheme="minorHAnsi" w:eastAsiaTheme="minorEastAsia" w:hAnsiTheme="minorHAnsi" w:cstheme="minorBidi"/>
          <w:noProof/>
          <w:sz w:val="22"/>
          <w:lang w:eastAsia="en-IE"/>
        </w:rPr>
      </w:pPr>
      <w:hyperlink w:anchor="_Toc494197314" w:history="1">
        <w:r w:rsidR="00C522EF" w:rsidRPr="006D7B15">
          <w:rPr>
            <w:rStyle w:val="Hyperlink"/>
            <w:noProof/>
          </w:rPr>
          <w:t>Table A3.17: Mean comfort scores among respondents who were asked to indicate their level of comfort if the following people were their work colleagues</w:t>
        </w:r>
        <w:r w:rsidR="00C522EF">
          <w:rPr>
            <w:noProof/>
            <w:webHidden/>
          </w:rPr>
          <w:tab/>
        </w:r>
        <w:r w:rsidR="00C522EF">
          <w:rPr>
            <w:noProof/>
            <w:webHidden/>
          </w:rPr>
          <w:fldChar w:fldCharType="begin"/>
        </w:r>
        <w:r w:rsidR="00C522EF">
          <w:rPr>
            <w:noProof/>
            <w:webHidden/>
          </w:rPr>
          <w:instrText xml:space="preserve"> PAGEREF _Toc494197314 \h </w:instrText>
        </w:r>
        <w:r w:rsidR="00C522EF">
          <w:rPr>
            <w:noProof/>
            <w:webHidden/>
          </w:rPr>
        </w:r>
        <w:r w:rsidR="00C522EF">
          <w:rPr>
            <w:noProof/>
            <w:webHidden/>
          </w:rPr>
          <w:fldChar w:fldCharType="separate"/>
        </w:r>
        <w:r w:rsidR="007B7F41">
          <w:rPr>
            <w:noProof/>
            <w:webHidden/>
          </w:rPr>
          <w:t>136</w:t>
        </w:r>
        <w:r w:rsidR="00C522EF">
          <w:rPr>
            <w:noProof/>
            <w:webHidden/>
          </w:rPr>
          <w:fldChar w:fldCharType="end"/>
        </w:r>
      </w:hyperlink>
    </w:p>
    <w:p w14:paraId="5F985A71" w14:textId="157D86A1" w:rsidR="00C522EF" w:rsidRDefault="00EF2974">
      <w:pPr>
        <w:pStyle w:val="TableofFigures"/>
        <w:tabs>
          <w:tab w:val="right" w:leader="dot" w:pos="8498"/>
        </w:tabs>
        <w:rPr>
          <w:rFonts w:asciiTheme="minorHAnsi" w:eastAsiaTheme="minorEastAsia" w:hAnsiTheme="minorHAnsi" w:cstheme="minorBidi"/>
          <w:noProof/>
          <w:sz w:val="22"/>
          <w:lang w:eastAsia="en-IE"/>
        </w:rPr>
      </w:pPr>
      <w:hyperlink w:anchor="_Toc494197315" w:history="1">
        <w:r w:rsidR="00C522EF" w:rsidRPr="006D7B15">
          <w:rPr>
            <w:rStyle w:val="Hyperlink"/>
            <w:noProof/>
          </w:rPr>
          <w:t>Table A3.18: Reasons for feeling uncomfortable about having a work colleague with a disability</w:t>
        </w:r>
        <w:r w:rsidR="00C522EF">
          <w:rPr>
            <w:noProof/>
            <w:webHidden/>
          </w:rPr>
          <w:tab/>
        </w:r>
        <w:r w:rsidR="00C522EF">
          <w:rPr>
            <w:noProof/>
            <w:webHidden/>
          </w:rPr>
          <w:fldChar w:fldCharType="begin"/>
        </w:r>
        <w:r w:rsidR="00C522EF">
          <w:rPr>
            <w:noProof/>
            <w:webHidden/>
          </w:rPr>
          <w:instrText xml:space="preserve"> PAGEREF _Toc494197315 \h </w:instrText>
        </w:r>
        <w:r w:rsidR="00C522EF">
          <w:rPr>
            <w:noProof/>
            <w:webHidden/>
          </w:rPr>
        </w:r>
        <w:r w:rsidR="00C522EF">
          <w:rPr>
            <w:noProof/>
            <w:webHidden/>
          </w:rPr>
          <w:fldChar w:fldCharType="separate"/>
        </w:r>
        <w:r w:rsidR="007B7F41">
          <w:rPr>
            <w:noProof/>
            <w:webHidden/>
          </w:rPr>
          <w:t>136</w:t>
        </w:r>
        <w:r w:rsidR="00C522EF">
          <w:rPr>
            <w:noProof/>
            <w:webHidden/>
          </w:rPr>
          <w:fldChar w:fldCharType="end"/>
        </w:r>
      </w:hyperlink>
    </w:p>
    <w:p w14:paraId="72D27844" w14:textId="73AB9A8C" w:rsidR="00C522EF" w:rsidRDefault="00EF2974">
      <w:pPr>
        <w:pStyle w:val="TableofFigures"/>
        <w:tabs>
          <w:tab w:val="right" w:leader="dot" w:pos="8498"/>
        </w:tabs>
        <w:rPr>
          <w:rFonts w:asciiTheme="minorHAnsi" w:eastAsiaTheme="minorEastAsia" w:hAnsiTheme="minorHAnsi" w:cstheme="minorBidi"/>
          <w:noProof/>
          <w:sz w:val="22"/>
          <w:lang w:eastAsia="en-IE"/>
        </w:rPr>
      </w:pPr>
      <w:hyperlink w:anchor="_Toc494197316" w:history="1">
        <w:r w:rsidR="00C522EF" w:rsidRPr="006D7B15">
          <w:rPr>
            <w:rStyle w:val="Hyperlink"/>
            <w:noProof/>
          </w:rPr>
          <w:t>Table A3.19: Level of agreement that adults with the following disabilities have the same right to fulfilment through sexual relationships as everyone else</w:t>
        </w:r>
        <w:r w:rsidR="00C522EF">
          <w:rPr>
            <w:noProof/>
            <w:webHidden/>
          </w:rPr>
          <w:tab/>
        </w:r>
        <w:r w:rsidR="00C522EF">
          <w:rPr>
            <w:noProof/>
            <w:webHidden/>
          </w:rPr>
          <w:fldChar w:fldCharType="begin"/>
        </w:r>
        <w:r w:rsidR="00C522EF">
          <w:rPr>
            <w:noProof/>
            <w:webHidden/>
          </w:rPr>
          <w:instrText xml:space="preserve"> PAGEREF _Toc494197316 \h </w:instrText>
        </w:r>
        <w:r w:rsidR="00C522EF">
          <w:rPr>
            <w:noProof/>
            <w:webHidden/>
          </w:rPr>
        </w:r>
        <w:r w:rsidR="00C522EF">
          <w:rPr>
            <w:noProof/>
            <w:webHidden/>
          </w:rPr>
          <w:fldChar w:fldCharType="separate"/>
        </w:r>
        <w:r w:rsidR="007B7F41">
          <w:rPr>
            <w:noProof/>
            <w:webHidden/>
          </w:rPr>
          <w:t>137</w:t>
        </w:r>
        <w:r w:rsidR="00C522EF">
          <w:rPr>
            <w:noProof/>
            <w:webHidden/>
          </w:rPr>
          <w:fldChar w:fldCharType="end"/>
        </w:r>
      </w:hyperlink>
    </w:p>
    <w:p w14:paraId="0F5CB308" w14:textId="68B000CC" w:rsidR="00C522EF" w:rsidRDefault="00EF2974">
      <w:pPr>
        <w:pStyle w:val="TableofFigures"/>
        <w:tabs>
          <w:tab w:val="right" w:leader="dot" w:pos="8498"/>
        </w:tabs>
        <w:rPr>
          <w:rFonts w:asciiTheme="minorHAnsi" w:eastAsiaTheme="minorEastAsia" w:hAnsiTheme="minorHAnsi" w:cstheme="minorBidi"/>
          <w:noProof/>
          <w:sz w:val="22"/>
          <w:lang w:eastAsia="en-IE"/>
        </w:rPr>
      </w:pPr>
      <w:hyperlink w:anchor="_Toc494197317" w:history="1">
        <w:r w:rsidR="00C522EF" w:rsidRPr="006D7B15">
          <w:rPr>
            <w:rStyle w:val="Hyperlink"/>
            <w:noProof/>
          </w:rPr>
          <w:t>Table A3.20: Reasons why adults with disabilities should not have the same right to fulfilment through sexual relationships as everyone else</w:t>
        </w:r>
        <w:r w:rsidR="00C522EF">
          <w:rPr>
            <w:noProof/>
            <w:webHidden/>
          </w:rPr>
          <w:tab/>
        </w:r>
        <w:r w:rsidR="00C522EF">
          <w:rPr>
            <w:noProof/>
            <w:webHidden/>
          </w:rPr>
          <w:fldChar w:fldCharType="begin"/>
        </w:r>
        <w:r w:rsidR="00C522EF">
          <w:rPr>
            <w:noProof/>
            <w:webHidden/>
          </w:rPr>
          <w:instrText xml:space="preserve"> PAGEREF _Toc494197317 \h </w:instrText>
        </w:r>
        <w:r w:rsidR="00C522EF">
          <w:rPr>
            <w:noProof/>
            <w:webHidden/>
          </w:rPr>
        </w:r>
        <w:r w:rsidR="00C522EF">
          <w:rPr>
            <w:noProof/>
            <w:webHidden/>
          </w:rPr>
          <w:fldChar w:fldCharType="separate"/>
        </w:r>
        <w:r w:rsidR="007B7F41">
          <w:rPr>
            <w:noProof/>
            <w:webHidden/>
          </w:rPr>
          <w:t>138</w:t>
        </w:r>
        <w:r w:rsidR="00C522EF">
          <w:rPr>
            <w:noProof/>
            <w:webHidden/>
          </w:rPr>
          <w:fldChar w:fldCharType="end"/>
        </w:r>
      </w:hyperlink>
    </w:p>
    <w:p w14:paraId="724CE3CA" w14:textId="1284075A" w:rsidR="00C522EF" w:rsidRDefault="00EF2974">
      <w:pPr>
        <w:pStyle w:val="TableofFigures"/>
        <w:tabs>
          <w:tab w:val="right" w:leader="dot" w:pos="8498"/>
        </w:tabs>
        <w:rPr>
          <w:rFonts w:asciiTheme="minorHAnsi" w:eastAsiaTheme="minorEastAsia" w:hAnsiTheme="minorHAnsi" w:cstheme="minorBidi"/>
          <w:noProof/>
          <w:sz w:val="22"/>
          <w:lang w:eastAsia="en-IE"/>
        </w:rPr>
      </w:pPr>
      <w:hyperlink w:anchor="_Toc494197318" w:history="1">
        <w:r w:rsidR="00C522EF" w:rsidRPr="006D7B15">
          <w:rPr>
            <w:rStyle w:val="Hyperlink"/>
            <w:noProof/>
          </w:rPr>
          <w:t>Table A3.21: Level of agreement that adults with the following disabilities should have children if they wish</w:t>
        </w:r>
        <w:r w:rsidR="00C522EF">
          <w:rPr>
            <w:noProof/>
            <w:webHidden/>
          </w:rPr>
          <w:tab/>
        </w:r>
        <w:r w:rsidR="00C522EF">
          <w:rPr>
            <w:noProof/>
            <w:webHidden/>
          </w:rPr>
          <w:fldChar w:fldCharType="begin"/>
        </w:r>
        <w:r w:rsidR="00C522EF">
          <w:rPr>
            <w:noProof/>
            <w:webHidden/>
          </w:rPr>
          <w:instrText xml:space="preserve"> PAGEREF _Toc494197318 \h </w:instrText>
        </w:r>
        <w:r w:rsidR="00C522EF">
          <w:rPr>
            <w:noProof/>
            <w:webHidden/>
          </w:rPr>
        </w:r>
        <w:r w:rsidR="00C522EF">
          <w:rPr>
            <w:noProof/>
            <w:webHidden/>
          </w:rPr>
          <w:fldChar w:fldCharType="separate"/>
        </w:r>
        <w:r w:rsidR="007B7F41">
          <w:rPr>
            <w:noProof/>
            <w:webHidden/>
          </w:rPr>
          <w:t>139</w:t>
        </w:r>
        <w:r w:rsidR="00C522EF">
          <w:rPr>
            <w:noProof/>
            <w:webHidden/>
          </w:rPr>
          <w:fldChar w:fldCharType="end"/>
        </w:r>
      </w:hyperlink>
    </w:p>
    <w:p w14:paraId="0ACBAAD5" w14:textId="13463041" w:rsidR="00C522EF" w:rsidRDefault="00EF2974">
      <w:pPr>
        <w:pStyle w:val="TableofFigures"/>
        <w:tabs>
          <w:tab w:val="right" w:leader="dot" w:pos="8498"/>
        </w:tabs>
        <w:rPr>
          <w:rFonts w:asciiTheme="minorHAnsi" w:eastAsiaTheme="minorEastAsia" w:hAnsiTheme="minorHAnsi" w:cstheme="minorBidi"/>
          <w:noProof/>
          <w:sz w:val="22"/>
          <w:lang w:eastAsia="en-IE"/>
        </w:rPr>
      </w:pPr>
      <w:hyperlink w:anchor="_Toc494197319" w:history="1">
        <w:r w:rsidR="00C522EF" w:rsidRPr="006D7B15">
          <w:rPr>
            <w:rStyle w:val="Hyperlink"/>
            <w:noProof/>
          </w:rPr>
          <w:t>Table A3.22: Reasons why adults with disabilities should not have children</w:t>
        </w:r>
        <w:r w:rsidR="00C522EF">
          <w:rPr>
            <w:noProof/>
            <w:webHidden/>
          </w:rPr>
          <w:tab/>
        </w:r>
        <w:r w:rsidR="00C522EF">
          <w:rPr>
            <w:noProof/>
            <w:webHidden/>
          </w:rPr>
          <w:fldChar w:fldCharType="begin"/>
        </w:r>
        <w:r w:rsidR="00C522EF">
          <w:rPr>
            <w:noProof/>
            <w:webHidden/>
          </w:rPr>
          <w:instrText xml:space="preserve"> PAGEREF _Toc494197319 \h </w:instrText>
        </w:r>
        <w:r w:rsidR="00C522EF">
          <w:rPr>
            <w:noProof/>
            <w:webHidden/>
          </w:rPr>
        </w:r>
        <w:r w:rsidR="00C522EF">
          <w:rPr>
            <w:noProof/>
            <w:webHidden/>
          </w:rPr>
          <w:fldChar w:fldCharType="separate"/>
        </w:r>
        <w:r w:rsidR="007B7F41">
          <w:rPr>
            <w:noProof/>
            <w:webHidden/>
          </w:rPr>
          <w:t>140</w:t>
        </w:r>
        <w:r w:rsidR="00C522EF">
          <w:rPr>
            <w:noProof/>
            <w:webHidden/>
          </w:rPr>
          <w:fldChar w:fldCharType="end"/>
        </w:r>
      </w:hyperlink>
    </w:p>
    <w:p w14:paraId="426556F7" w14:textId="0A948083" w:rsidR="00C522EF" w:rsidRDefault="00EF2974">
      <w:pPr>
        <w:pStyle w:val="TableofFigures"/>
        <w:tabs>
          <w:tab w:val="right" w:leader="dot" w:pos="8498"/>
        </w:tabs>
        <w:rPr>
          <w:rFonts w:asciiTheme="minorHAnsi" w:eastAsiaTheme="minorEastAsia" w:hAnsiTheme="minorHAnsi" w:cstheme="minorBidi"/>
          <w:noProof/>
          <w:sz w:val="22"/>
          <w:lang w:eastAsia="en-IE"/>
        </w:rPr>
      </w:pPr>
      <w:hyperlink w:anchor="_Toc494197320" w:history="1">
        <w:r w:rsidR="00C522EF" w:rsidRPr="006D7B15">
          <w:rPr>
            <w:rStyle w:val="Hyperlink"/>
            <w:noProof/>
          </w:rPr>
          <w:t>Table A3.23: Level of agreement with the statement ‘People with all types and levels of disabilities should live in houses like everyone else’</w:t>
        </w:r>
        <w:r w:rsidR="00C522EF">
          <w:rPr>
            <w:noProof/>
            <w:webHidden/>
          </w:rPr>
          <w:tab/>
        </w:r>
        <w:r w:rsidR="00C522EF">
          <w:rPr>
            <w:noProof/>
            <w:webHidden/>
          </w:rPr>
          <w:fldChar w:fldCharType="begin"/>
        </w:r>
        <w:r w:rsidR="00C522EF">
          <w:rPr>
            <w:noProof/>
            <w:webHidden/>
          </w:rPr>
          <w:instrText xml:space="preserve"> PAGEREF _Toc494197320 \h </w:instrText>
        </w:r>
        <w:r w:rsidR="00C522EF">
          <w:rPr>
            <w:noProof/>
            <w:webHidden/>
          </w:rPr>
        </w:r>
        <w:r w:rsidR="00C522EF">
          <w:rPr>
            <w:noProof/>
            <w:webHidden/>
          </w:rPr>
          <w:fldChar w:fldCharType="separate"/>
        </w:r>
        <w:r w:rsidR="007B7F41">
          <w:rPr>
            <w:noProof/>
            <w:webHidden/>
          </w:rPr>
          <w:t>140</w:t>
        </w:r>
        <w:r w:rsidR="00C522EF">
          <w:rPr>
            <w:noProof/>
            <w:webHidden/>
          </w:rPr>
          <w:fldChar w:fldCharType="end"/>
        </w:r>
      </w:hyperlink>
    </w:p>
    <w:p w14:paraId="44C6144D" w14:textId="36BAD9DC" w:rsidR="00C522EF" w:rsidRDefault="00EF2974">
      <w:pPr>
        <w:pStyle w:val="TableofFigures"/>
        <w:tabs>
          <w:tab w:val="right" w:leader="dot" w:pos="8498"/>
        </w:tabs>
        <w:rPr>
          <w:rFonts w:asciiTheme="minorHAnsi" w:eastAsiaTheme="minorEastAsia" w:hAnsiTheme="minorHAnsi" w:cstheme="minorBidi"/>
          <w:noProof/>
          <w:sz w:val="22"/>
          <w:lang w:eastAsia="en-IE"/>
        </w:rPr>
      </w:pPr>
      <w:hyperlink w:anchor="_Toc494197321" w:history="1">
        <w:r w:rsidR="00C522EF" w:rsidRPr="006D7B15">
          <w:rPr>
            <w:rStyle w:val="Hyperlink"/>
            <w:noProof/>
          </w:rPr>
          <w:t>Table A3.24: Average levels of comfort with people with the following disabilities were living in your neighbourhood,</w:t>
        </w:r>
        <w:r w:rsidR="00C522EF">
          <w:rPr>
            <w:noProof/>
            <w:webHidden/>
          </w:rPr>
          <w:tab/>
        </w:r>
        <w:r w:rsidR="00C522EF">
          <w:rPr>
            <w:noProof/>
            <w:webHidden/>
          </w:rPr>
          <w:fldChar w:fldCharType="begin"/>
        </w:r>
        <w:r w:rsidR="00C522EF">
          <w:rPr>
            <w:noProof/>
            <w:webHidden/>
          </w:rPr>
          <w:instrText xml:space="preserve"> PAGEREF _Toc494197321 \h </w:instrText>
        </w:r>
        <w:r w:rsidR="00C522EF">
          <w:rPr>
            <w:noProof/>
            <w:webHidden/>
          </w:rPr>
        </w:r>
        <w:r w:rsidR="00C522EF">
          <w:rPr>
            <w:noProof/>
            <w:webHidden/>
          </w:rPr>
          <w:fldChar w:fldCharType="separate"/>
        </w:r>
        <w:r w:rsidR="007B7F41">
          <w:rPr>
            <w:noProof/>
            <w:webHidden/>
          </w:rPr>
          <w:t>140</w:t>
        </w:r>
        <w:r w:rsidR="00C522EF">
          <w:rPr>
            <w:noProof/>
            <w:webHidden/>
          </w:rPr>
          <w:fldChar w:fldCharType="end"/>
        </w:r>
      </w:hyperlink>
    </w:p>
    <w:p w14:paraId="7E05AE41" w14:textId="1B4546ED" w:rsidR="00C522EF" w:rsidRDefault="00EF2974">
      <w:pPr>
        <w:pStyle w:val="TableofFigures"/>
        <w:tabs>
          <w:tab w:val="right" w:leader="dot" w:pos="8498"/>
        </w:tabs>
        <w:rPr>
          <w:rFonts w:asciiTheme="minorHAnsi" w:eastAsiaTheme="minorEastAsia" w:hAnsiTheme="minorHAnsi" w:cstheme="minorBidi"/>
          <w:noProof/>
          <w:sz w:val="22"/>
          <w:lang w:eastAsia="en-IE"/>
        </w:rPr>
      </w:pPr>
      <w:hyperlink w:anchor="_Toc494197322" w:history="1">
        <w:r w:rsidR="00C522EF" w:rsidRPr="006D7B15">
          <w:rPr>
            <w:rStyle w:val="Hyperlink"/>
            <w:noProof/>
          </w:rPr>
          <w:t>Table A3.25: Average level of comfort you would feel if people from the following groups were living in your neighbourhood</w:t>
        </w:r>
        <w:r w:rsidR="00C522EF">
          <w:rPr>
            <w:noProof/>
            <w:webHidden/>
          </w:rPr>
          <w:tab/>
        </w:r>
        <w:r w:rsidR="00C522EF">
          <w:rPr>
            <w:noProof/>
            <w:webHidden/>
          </w:rPr>
          <w:fldChar w:fldCharType="begin"/>
        </w:r>
        <w:r w:rsidR="00C522EF">
          <w:rPr>
            <w:noProof/>
            <w:webHidden/>
          </w:rPr>
          <w:instrText xml:space="preserve"> PAGEREF _Toc494197322 \h </w:instrText>
        </w:r>
        <w:r w:rsidR="00C522EF">
          <w:rPr>
            <w:noProof/>
            <w:webHidden/>
          </w:rPr>
        </w:r>
        <w:r w:rsidR="00C522EF">
          <w:rPr>
            <w:noProof/>
            <w:webHidden/>
          </w:rPr>
          <w:fldChar w:fldCharType="separate"/>
        </w:r>
        <w:r w:rsidR="007B7F41">
          <w:rPr>
            <w:noProof/>
            <w:webHidden/>
          </w:rPr>
          <w:t>141</w:t>
        </w:r>
        <w:r w:rsidR="00C522EF">
          <w:rPr>
            <w:noProof/>
            <w:webHidden/>
          </w:rPr>
          <w:fldChar w:fldCharType="end"/>
        </w:r>
      </w:hyperlink>
    </w:p>
    <w:p w14:paraId="3AFADD1D" w14:textId="6E1070FC" w:rsidR="00C522EF" w:rsidRDefault="00EF2974">
      <w:pPr>
        <w:pStyle w:val="TableofFigures"/>
        <w:tabs>
          <w:tab w:val="right" w:leader="dot" w:pos="8498"/>
        </w:tabs>
        <w:rPr>
          <w:rFonts w:asciiTheme="minorHAnsi" w:eastAsiaTheme="minorEastAsia" w:hAnsiTheme="minorHAnsi" w:cstheme="minorBidi"/>
          <w:noProof/>
          <w:sz w:val="22"/>
          <w:lang w:eastAsia="en-IE"/>
        </w:rPr>
      </w:pPr>
      <w:hyperlink w:anchor="_Toc494197323" w:history="1">
        <w:r w:rsidR="00C522EF" w:rsidRPr="006D7B15">
          <w:rPr>
            <w:rStyle w:val="Hyperlink"/>
            <w:noProof/>
          </w:rPr>
          <w:t>Table 3.26: Reasons for feeling uncomfortable about people with disabilities living in your neighbourhood</w:t>
        </w:r>
        <w:r w:rsidR="00C522EF">
          <w:rPr>
            <w:noProof/>
            <w:webHidden/>
          </w:rPr>
          <w:tab/>
        </w:r>
        <w:r w:rsidR="00C522EF">
          <w:rPr>
            <w:noProof/>
            <w:webHidden/>
          </w:rPr>
          <w:fldChar w:fldCharType="begin"/>
        </w:r>
        <w:r w:rsidR="00C522EF">
          <w:rPr>
            <w:noProof/>
            <w:webHidden/>
          </w:rPr>
          <w:instrText xml:space="preserve"> PAGEREF _Toc494197323 \h </w:instrText>
        </w:r>
        <w:r w:rsidR="00C522EF">
          <w:rPr>
            <w:noProof/>
            <w:webHidden/>
          </w:rPr>
        </w:r>
        <w:r w:rsidR="00C522EF">
          <w:rPr>
            <w:noProof/>
            <w:webHidden/>
          </w:rPr>
          <w:fldChar w:fldCharType="separate"/>
        </w:r>
        <w:r w:rsidR="007B7F41">
          <w:rPr>
            <w:noProof/>
            <w:webHidden/>
          </w:rPr>
          <w:t>141</w:t>
        </w:r>
        <w:r w:rsidR="00C522EF">
          <w:rPr>
            <w:noProof/>
            <w:webHidden/>
          </w:rPr>
          <w:fldChar w:fldCharType="end"/>
        </w:r>
      </w:hyperlink>
    </w:p>
    <w:p w14:paraId="450171C9" w14:textId="1E3F16E3" w:rsidR="00C522EF" w:rsidRDefault="00EF2974">
      <w:pPr>
        <w:pStyle w:val="TableofFigures"/>
        <w:tabs>
          <w:tab w:val="right" w:leader="dot" w:pos="8498"/>
        </w:tabs>
        <w:rPr>
          <w:rFonts w:asciiTheme="minorHAnsi" w:eastAsiaTheme="minorEastAsia" w:hAnsiTheme="minorHAnsi" w:cstheme="minorBidi"/>
          <w:noProof/>
          <w:sz w:val="22"/>
          <w:lang w:eastAsia="en-IE"/>
        </w:rPr>
      </w:pPr>
      <w:hyperlink w:anchor="_Toc494197324" w:history="1">
        <w:r w:rsidR="00C522EF" w:rsidRPr="006D7B15">
          <w:rPr>
            <w:rStyle w:val="Hyperlink"/>
            <w:noProof/>
          </w:rPr>
          <w:t>Table A3.27: Social inclusion</w:t>
        </w:r>
        <w:r w:rsidR="00C522EF">
          <w:rPr>
            <w:noProof/>
            <w:webHidden/>
          </w:rPr>
          <w:tab/>
        </w:r>
        <w:r w:rsidR="00C522EF">
          <w:rPr>
            <w:noProof/>
            <w:webHidden/>
          </w:rPr>
          <w:fldChar w:fldCharType="begin"/>
        </w:r>
        <w:r w:rsidR="00C522EF">
          <w:rPr>
            <w:noProof/>
            <w:webHidden/>
          </w:rPr>
          <w:instrText xml:space="preserve"> PAGEREF _Toc494197324 \h </w:instrText>
        </w:r>
        <w:r w:rsidR="00C522EF">
          <w:rPr>
            <w:noProof/>
            <w:webHidden/>
          </w:rPr>
        </w:r>
        <w:r w:rsidR="00C522EF">
          <w:rPr>
            <w:noProof/>
            <w:webHidden/>
          </w:rPr>
          <w:fldChar w:fldCharType="separate"/>
        </w:r>
        <w:r w:rsidR="007B7F41">
          <w:rPr>
            <w:noProof/>
            <w:webHidden/>
          </w:rPr>
          <w:t>141</w:t>
        </w:r>
        <w:r w:rsidR="00C522EF">
          <w:rPr>
            <w:noProof/>
            <w:webHidden/>
          </w:rPr>
          <w:fldChar w:fldCharType="end"/>
        </w:r>
      </w:hyperlink>
    </w:p>
    <w:p w14:paraId="6376F419" w14:textId="27224FD6" w:rsidR="00C522EF" w:rsidRDefault="00EF2974">
      <w:pPr>
        <w:pStyle w:val="TableofFigures"/>
        <w:tabs>
          <w:tab w:val="right" w:leader="dot" w:pos="8498"/>
        </w:tabs>
        <w:rPr>
          <w:rFonts w:asciiTheme="minorHAnsi" w:eastAsiaTheme="minorEastAsia" w:hAnsiTheme="minorHAnsi" w:cstheme="minorBidi"/>
          <w:noProof/>
          <w:sz w:val="22"/>
          <w:lang w:eastAsia="en-IE"/>
        </w:rPr>
      </w:pPr>
      <w:hyperlink w:anchor="_Toc494197325" w:history="1">
        <w:r w:rsidR="00C522EF" w:rsidRPr="006D7B15">
          <w:rPr>
            <w:rStyle w:val="Hyperlink"/>
            <w:noProof/>
          </w:rPr>
          <w:t>Table A3.28: General ownership and activities by disability status</w:t>
        </w:r>
        <w:r w:rsidR="00C522EF">
          <w:rPr>
            <w:noProof/>
            <w:webHidden/>
          </w:rPr>
          <w:tab/>
        </w:r>
        <w:r w:rsidR="00C522EF">
          <w:rPr>
            <w:noProof/>
            <w:webHidden/>
          </w:rPr>
          <w:fldChar w:fldCharType="begin"/>
        </w:r>
        <w:r w:rsidR="00C522EF">
          <w:rPr>
            <w:noProof/>
            <w:webHidden/>
          </w:rPr>
          <w:instrText xml:space="preserve"> PAGEREF _Toc494197325 \h </w:instrText>
        </w:r>
        <w:r w:rsidR="00C522EF">
          <w:rPr>
            <w:noProof/>
            <w:webHidden/>
          </w:rPr>
        </w:r>
        <w:r w:rsidR="00C522EF">
          <w:rPr>
            <w:noProof/>
            <w:webHidden/>
          </w:rPr>
          <w:fldChar w:fldCharType="separate"/>
        </w:r>
        <w:r w:rsidR="007B7F41">
          <w:rPr>
            <w:noProof/>
            <w:webHidden/>
          </w:rPr>
          <w:t>142</w:t>
        </w:r>
        <w:r w:rsidR="00C522EF">
          <w:rPr>
            <w:noProof/>
            <w:webHidden/>
          </w:rPr>
          <w:fldChar w:fldCharType="end"/>
        </w:r>
      </w:hyperlink>
    </w:p>
    <w:p w14:paraId="657F593E" w14:textId="22B0E1CA" w:rsidR="00C522EF" w:rsidRDefault="00EF2974">
      <w:pPr>
        <w:pStyle w:val="TableofFigures"/>
        <w:tabs>
          <w:tab w:val="right" w:leader="dot" w:pos="8498"/>
        </w:tabs>
        <w:rPr>
          <w:rFonts w:asciiTheme="minorHAnsi" w:eastAsiaTheme="minorEastAsia" w:hAnsiTheme="minorHAnsi" w:cstheme="minorBidi"/>
          <w:noProof/>
          <w:sz w:val="22"/>
          <w:lang w:eastAsia="en-IE"/>
        </w:rPr>
      </w:pPr>
      <w:hyperlink w:anchor="_Toc494197326" w:history="1">
        <w:r w:rsidR="00C522EF" w:rsidRPr="006D7B15">
          <w:rPr>
            <w:rStyle w:val="Hyperlink"/>
            <w:noProof/>
          </w:rPr>
          <w:t>Table A3.29: Mean satisfaction with life score by disability status</w:t>
        </w:r>
        <w:r w:rsidR="00C522EF">
          <w:rPr>
            <w:noProof/>
            <w:webHidden/>
          </w:rPr>
          <w:tab/>
        </w:r>
        <w:r w:rsidR="00C522EF">
          <w:rPr>
            <w:noProof/>
            <w:webHidden/>
          </w:rPr>
          <w:fldChar w:fldCharType="begin"/>
        </w:r>
        <w:r w:rsidR="00C522EF">
          <w:rPr>
            <w:noProof/>
            <w:webHidden/>
          </w:rPr>
          <w:instrText xml:space="preserve"> PAGEREF _Toc494197326 \h </w:instrText>
        </w:r>
        <w:r w:rsidR="00C522EF">
          <w:rPr>
            <w:noProof/>
            <w:webHidden/>
          </w:rPr>
        </w:r>
        <w:r w:rsidR="00C522EF">
          <w:rPr>
            <w:noProof/>
            <w:webHidden/>
          </w:rPr>
          <w:fldChar w:fldCharType="separate"/>
        </w:r>
        <w:r w:rsidR="007B7F41">
          <w:rPr>
            <w:noProof/>
            <w:webHidden/>
          </w:rPr>
          <w:t>142</w:t>
        </w:r>
        <w:r w:rsidR="00C522EF">
          <w:rPr>
            <w:noProof/>
            <w:webHidden/>
          </w:rPr>
          <w:fldChar w:fldCharType="end"/>
        </w:r>
      </w:hyperlink>
    </w:p>
    <w:p w14:paraId="618F8A85" w14:textId="0E077A0B" w:rsidR="00C522EF" w:rsidRDefault="00EF2974">
      <w:pPr>
        <w:pStyle w:val="TableofFigures"/>
        <w:tabs>
          <w:tab w:val="right" w:leader="dot" w:pos="8498"/>
        </w:tabs>
        <w:rPr>
          <w:rFonts w:asciiTheme="minorHAnsi" w:eastAsiaTheme="minorEastAsia" w:hAnsiTheme="minorHAnsi" w:cstheme="minorBidi"/>
          <w:noProof/>
          <w:sz w:val="22"/>
          <w:lang w:eastAsia="en-IE"/>
        </w:rPr>
      </w:pPr>
      <w:hyperlink w:anchor="_Toc494197327" w:history="1">
        <w:r w:rsidR="00C522EF" w:rsidRPr="006D7B15">
          <w:rPr>
            <w:rStyle w:val="Hyperlink"/>
            <w:noProof/>
          </w:rPr>
          <w:t>Table A3.30: Mean happiness score by disability status</w:t>
        </w:r>
        <w:r w:rsidR="00C522EF">
          <w:rPr>
            <w:noProof/>
            <w:webHidden/>
          </w:rPr>
          <w:tab/>
        </w:r>
        <w:r w:rsidR="00C522EF">
          <w:rPr>
            <w:noProof/>
            <w:webHidden/>
          </w:rPr>
          <w:fldChar w:fldCharType="begin"/>
        </w:r>
        <w:r w:rsidR="00C522EF">
          <w:rPr>
            <w:noProof/>
            <w:webHidden/>
          </w:rPr>
          <w:instrText xml:space="preserve"> PAGEREF _Toc494197327 \h </w:instrText>
        </w:r>
        <w:r w:rsidR="00C522EF">
          <w:rPr>
            <w:noProof/>
            <w:webHidden/>
          </w:rPr>
        </w:r>
        <w:r w:rsidR="00C522EF">
          <w:rPr>
            <w:noProof/>
            <w:webHidden/>
          </w:rPr>
          <w:fldChar w:fldCharType="separate"/>
        </w:r>
        <w:r w:rsidR="007B7F41">
          <w:rPr>
            <w:noProof/>
            <w:webHidden/>
          </w:rPr>
          <w:t>142</w:t>
        </w:r>
        <w:r w:rsidR="00C522EF">
          <w:rPr>
            <w:noProof/>
            <w:webHidden/>
          </w:rPr>
          <w:fldChar w:fldCharType="end"/>
        </w:r>
      </w:hyperlink>
    </w:p>
    <w:p w14:paraId="5AC1F8D7" w14:textId="20E08298" w:rsidR="00C522EF" w:rsidRDefault="00EF2974">
      <w:pPr>
        <w:pStyle w:val="TableofFigures"/>
        <w:tabs>
          <w:tab w:val="right" w:leader="dot" w:pos="8498"/>
        </w:tabs>
        <w:rPr>
          <w:rFonts w:asciiTheme="minorHAnsi" w:eastAsiaTheme="minorEastAsia" w:hAnsiTheme="minorHAnsi" w:cstheme="minorBidi"/>
          <w:noProof/>
          <w:sz w:val="22"/>
          <w:lang w:eastAsia="en-IE"/>
        </w:rPr>
      </w:pPr>
      <w:hyperlink w:anchor="_Toc494197328" w:history="1">
        <w:r w:rsidR="00C522EF" w:rsidRPr="006D7B15">
          <w:rPr>
            <w:rStyle w:val="Hyperlink"/>
            <w:noProof/>
          </w:rPr>
          <w:t>Table A3.31: Frequency of having felt tense, lonely or downhearted and depressed over the last two weeks by disability status</w:t>
        </w:r>
        <w:r w:rsidR="00C522EF">
          <w:rPr>
            <w:noProof/>
            <w:webHidden/>
          </w:rPr>
          <w:tab/>
        </w:r>
        <w:r w:rsidR="00C522EF">
          <w:rPr>
            <w:noProof/>
            <w:webHidden/>
          </w:rPr>
          <w:fldChar w:fldCharType="begin"/>
        </w:r>
        <w:r w:rsidR="00C522EF">
          <w:rPr>
            <w:noProof/>
            <w:webHidden/>
          </w:rPr>
          <w:instrText xml:space="preserve"> PAGEREF _Toc494197328 \h </w:instrText>
        </w:r>
        <w:r w:rsidR="00C522EF">
          <w:rPr>
            <w:noProof/>
            <w:webHidden/>
          </w:rPr>
        </w:r>
        <w:r w:rsidR="00C522EF">
          <w:rPr>
            <w:noProof/>
            <w:webHidden/>
          </w:rPr>
          <w:fldChar w:fldCharType="separate"/>
        </w:r>
        <w:r w:rsidR="007B7F41">
          <w:rPr>
            <w:noProof/>
            <w:webHidden/>
          </w:rPr>
          <w:t>143</w:t>
        </w:r>
        <w:r w:rsidR="00C522EF">
          <w:rPr>
            <w:noProof/>
            <w:webHidden/>
          </w:rPr>
          <w:fldChar w:fldCharType="end"/>
        </w:r>
      </w:hyperlink>
    </w:p>
    <w:p w14:paraId="5E7438DB" w14:textId="4D3DF61B" w:rsidR="00C522EF" w:rsidRDefault="00EF2974">
      <w:pPr>
        <w:pStyle w:val="TableofFigures"/>
        <w:tabs>
          <w:tab w:val="right" w:leader="dot" w:pos="8498"/>
        </w:tabs>
        <w:rPr>
          <w:rFonts w:asciiTheme="minorHAnsi" w:eastAsiaTheme="minorEastAsia" w:hAnsiTheme="minorHAnsi" w:cstheme="minorBidi"/>
          <w:noProof/>
          <w:sz w:val="22"/>
          <w:lang w:eastAsia="en-IE"/>
        </w:rPr>
      </w:pPr>
      <w:hyperlink w:anchor="_Toc494197329" w:history="1">
        <w:r w:rsidR="00C522EF" w:rsidRPr="006D7B15">
          <w:rPr>
            <w:rStyle w:val="Hyperlink"/>
            <w:noProof/>
          </w:rPr>
          <w:t>Table A3.32: Mean trust score</w:t>
        </w:r>
        <w:r w:rsidR="00C522EF">
          <w:rPr>
            <w:noProof/>
            <w:webHidden/>
          </w:rPr>
          <w:tab/>
        </w:r>
        <w:r w:rsidR="00C522EF">
          <w:rPr>
            <w:noProof/>
            <w:webHidden/>
          </w:rPr>
          <w:fldChar w:fldCharType="begin"/>
        </w:r>
        <w:r w:rsidR="00C522EF">
          <w:rPr>
            <w:noProof/>
            <w:webHidden/>
          </w:rPr>
          <w:instrText xml:space="preserve"> PAGEREF _Toc494197329 \h </w:instrText>
        </w:r>
        <w:r w:rsidR="00C522EF">
          <w:rPr>
            <w:noProof/>
            <w:webHidden/>
          </w:rPr>
        </w:r>
        <w:r w:rsidR="00C522EF">
          <w:rPr>
            <w:noProof/>
            <w:webHidden/>
          </w:rPr>
          <w:fldChar w:fldCharType="separate"/>
        </w:r>
        <w:r w:rsidR="007B7F41">
          <w:rPr>
            <w:noProof/>
            <w:webHidden/>
          </w:rPr>
          <w:t>143</w:t>
        </w:r>
        <w:r w:rsidR="00C522EF">
          <w:rPr>
            <w:noProof/>
            <w:webHidden/>
          </w:rPr>
          <w:fldChar w:fldCharType="end"/>
        </w:r>
      </w:hyperlink>
    </w:p>
    <w:p w14:paraId="070CA423" w14:textId="628B8F56" w:rsidR="00DB0161" w:rsidRPr="0030033B" w:rsidRDefault="00DB0161" w:rsidP="0030033B">
      <w:pPr>
        <w:pStyle w:val="Heading2"/>
      </w:pPr>
      <w:r>
        <w:fldChar w:fldCharType="end"/>
      </w:r>
    </w:p>
    <w:p w14:paraId="1CCBA45E" w14:textId="77777777" w:rsidR="00B35C00" w:rsidRDefault="00B35C00">
      <w:pPr>
        <w:spacing w:after="0"/>
        <w:rPr>
          <w:b/>
        </w:rPr>
      </w:pPr>
      <w:r>
        <w:br w:type="page"/>
      </w:r>
    </w:p>
    <w:p w14:paraId="700AC7E2" w14:textId="7C066DB9" w:rsidR="00451FEF" w:rsidRPr="00782B4F" w:rsidRDefault="0030033B" w:rsidP="00782B4F">
      <w:pPr>
        <w:pStyle w:val="Style4"/>
      </w:pPr>
      <w:bookmarkStart w:id="219" w:name="_Toc494197298"/>
      <w:r w:rsidRPr="00782B4F">
        <w:t xml:space="preserve">Table </w:t>
      </w:r>
      <w:r w:rsidR="001B58DD">
        <w:t>A</w:t>
      </w:r>
      <w:r w:rsidRPr="00782B4F">
        <w:t>3.1</w:t>
      </w:r>
      <w:r w:rsidR="00451FEF" w:rsidRPr="00782B4F">
        <w:t>: Illnesses, conditions or disabilities the term ‘people with disabilities</w:t>
      </w:r>
      <w:r w:rsidR="00127074" w:rsidRPr="00782B4F">
        <w:t>’ refers to</w:t>
      </w:r>
      <w:bookmarkEnd w:id="219"/>
      <w:r w:rsidR="00451FEF" w:rsidRPr="00782B4F">
        <w:t xml:space="preserve"> </w:t>
      </w:r>
    </w:p>
    <w:tbl>
      <w:tblPr>
        <w:tblStyle w:val="TableGrid"/>
        <w:tblW w:w="0" w:type="auto"/>
        <w:tblLook w:val="04A0" w:firstRow="1" w:lastRow="0" w:firstColumn="1" w:lastColumn="0" w:noHBand="0" w:noVBand="1"/>
      </w:tblPr>
      <w:tblGrid>
        <w:gridCol w:w="4486"/>
        <w:gridCol w:w="1352"/>
        <w:gridCol w:w="1225"/>
        <w:gridCol w:w="1435"/>
      </w:tblGrid>
      <w:tr w:rsidR="0009485D" w:rsidRPr="00144629" w14:paraId="28A9E0FB" w14:textId="77777777" w:rsidTr="00127074">
        <w:tc>
          <w:tcPr>
            <w:tcW w:w="4486" w:type="dxa"/>
          </w:tcPr>
          <w:p w14:paraId="68A311A0" w14:textId="1E43E9BF" w:rsidR="0009485D" w:rsidRPr="0075292B" w:rsidRDefault="0009485D" w:rsidP="0009485D">
            <w:pPr>
              <w:spacing w:after="0"/>
              <w:rPr>
                <w:b/>
                <w:szCs w:val="26"/>
              </w:rPr>
            </w:pPr>
            <w:r w:rsidRPr="0075292B">
              <w:rPr>
                <w:b/>
                <w:szCs w:val="26"/>
              </w:rPr>
              <w:t>Disability type</w:t>
            </w:r>
          </w:p>
        </w:tc>
        <w:tc>
          <w:tcPr>
            <w:tcW w:w="1352" w:type="dxa"/>
            <w:shd w:val="clear" w:color="auto" w:fill="auto"/>
          </w:tcPr>
          <w:p w14:paraId="7B6442A1" w14:textId="77777777" w:rsidR="0009485D" w:rsidRPr="0009485D" w:rsidRDefault="0009485D" w:rsidP="0009485D">
            <w:pPr>
              <w:spacing w:after="0"/>
              <w:jc w:val="center"/>
              <w:rPr>
                <w:b/>
              </w:rPr>
            </w:pPr>
            <w:r w:rsidRPr="0009485D">
              <w:rPr>
                <w:b/>
              </w:rPr>
              <w:t>2006</w:t>
            </w:r>
          </w:p>
          <w:p w14:paraId="52E80FF3" w14:textId="505D051C" w:rsidR="0009485D" w:rsidRPr="00782B4F" w:rsidRDefault="0009485D" w:rsidP="0009485D">
            <w:pPr>
              <w:spacing w:after="0"/>
              <w:jc w:val="center"/>
              <w:rPr>
                <w:b/>
                <w:szCs w:val="26"/>
              </w:rPr>
            </w:pPr>
            <w:r w:rsidRPr="0009485D">
              <w:rPr>
                <w:b/>
                <w:szCs w:val="26"/>
              </w:rPr>
              <w:t>(%)</w:t>
            </w:r>
          </w:p>
        </w:tc>
        <w:tc>
          <w:tcPr>
            <w:tcW w:w="1225" w:type="dxa"/>
            <w:shd w:val="clear" w:color="auto" w:fill="auto"/>
          </w:tcPr>
          <w:p w14:paraId="7B7DEE34" w14:textId="77777777" w:rsidR="0009485D" w:rsidRPr="0009485D" w:rsidRDefault="0009485D" w:rsidP="0009485D">
            <w:pPr>
              <w:spacing w:after="0"/>
              <w:jc w:val="center"/>
              <w:rPr>
                <w:b/>
              </w:rPr>
            </w:pPr>
            <w:r w:rsidRPr="0009485D">
              <w:rPr>
                <w:b/>
              </w:rPr>
              <w:t>2011</w:t>
            </w:r>
          </w:p>
          <w:p w14:paraId="2BB8BB8A" w14:textId="2928388E" w:rsidR="0009485D" w:rsidRPr="00782B4F" w:rsidRDefault="0009485D" w:rsidP="0009485D">
            <w:pPr>
              <w:spacing w:after="0"/>
              <w:jc w:val="center"/>
              <w:rPr>
                <w:b/>
                <w:szCs w:val="26"/>
              </w:rPr>
            </w:pPr>
            <w:r w:rsidRPr="0009485D">
              <w:rPr>
                <w:b/>
                <w:szCs w:val="26"/>
              </w:rPr>
              <w:t>(%)</w:t>
            </w:r>
          </w:p>
        </w:tc>
        <w:tc>
          <w:tcPr>
            <w:tcW w:w="1435" w:type="dxa"/>
          </w:tcPr>
          <w:p w14:paraId="4C0E190D" w14:textId="77777777" w:rsidR="0009485D" w:rsidRPr="0009485D" w:rsidRDefault="0009485D" w:rsidP="0009485D">
            <w:pPr>
              <w:spacing w:after="0"/>
              <w:jc w:val="center"/>
              <w:rPr>
                <w:b/>
              </w:rPr>
            </w:pPr>
            <w:r w:rsidRPr="0009485D">
              <w:rPr>
                <w:b/>
              </w:rPr>
              <w:t>2017</w:t>
            </w:r>
          </w:p>
          <w:p w14:paraId="68FF63F0" w14:textId="53E3F3D8" w:rsidR="0009485D" w:rsidRPr="00782B4F" w:rsidRDefault="0009485D" w:rsidP="0009485D">
            <w:pPr>
              <w:spacing w:after="0"/>
              <w:jc w:val="center"/>
              <w:rPr>
                <w:b/>
                <w:szCs w:val="26"/>
              </w:rPr>
            </w:pPr>
            <w:r w:rsidRPr="0009485D">
              <w:rPr>
                <w:b/>
                <w:szCs w:val="26"/>
              </w:rPr>
              <w:t>(%)</w:t>
            </w:r>
          </w:p>
        </w:tc>
      </w:tr>
      <w:tr w:rsidR="00451FEF" w:rsidRPr="00144629" w14:paraId="1A392F34" w14:textId="77777777" w:rsidTr="00127074">
        <w:tc>
          <w:tcPr>
            <w:tcW w:w="4486" w:type="dxa"/>
          </w:tcPr>
          <w:p w14:paraId="1828BB27" w14:textId="77777777" w:rsidR="00451FEF" w:rsidRPr="00144629" w:rsidRDefault="00451FEF" w:rsidP="00FB3BEA">
            <w:pPr>
              <w:spacing w:after="0"/>
              <w:rPr>
                <w:szCs w:val="26"/>
              </w:rPr>
            </w:pPr>
            <w:r w:rsidRPr="00144629">
              <w:rPr>
                <w:szCs w:val="26"/>
              </w:rPr>
              <w:t>Physical disability</w:t>
            </w:r>
          </w:p>
        </w:tc>
        <w:tc>
          <w:tcPr>
            <w:tcW w:w="1352" w:type="dxa"/>
            <w:shd w:val="clear" w:color="auto" w:fill="auto"/>
          </w:tcPr>
          <w:p w14:paraId="6DA082F5" w14:textId="44E01CDE" w:rsidR="00451FEF" w:rsidRPr="00144629" w:rsidRDefault="00451FEF" w:rsidP="00FB3BEA">
            <w:pPr>
              <w:spacing w:after="0" w:line="360" w:lineRule="auto"/>
              <w:jc w:val="center"/>
              <w:rPr>
                <w:szCs w:val="26"/>
              </w:rPr>
            </w:pPr>
            <w:r w:rsidRPr="00144629">
              <w:rPr>
                <w:szCs w:val="26"/>
              </w:rPr>
              <w:t>86</w:t>
            </w:r>
            <w:r w:rsidR="005A253D">
              <w:rPr>
                <w:szCs w:val="26"/>
              </w:rPr>
              <w:t>*</w:t>
            </w:r>
          </w:p>
        </w:tc>
        <w:tc>
          <w:tcPr>
            <w:tcW w:w="1225" w:type="dxa"/>
            <w:shd w:val="clear" w:color="auto" w:fill="auto"/>
          </w:tcPr>
          <w:p w14:paraId="41CCEF42" w14:textId="77777777" w:rsidR="00451FEF" w:rsidRPr="00144629" w:rsidRDefault="00451FEF" w:rsidP="00FB3BEA">
            <w:pPr>
              <w:spacing w:after="0"/>
              <w:jc w:val="center"/>
              <w:rPr>
                <w:szCs w:val="26"/>
              </w:rPr>
            </w:pPr>
            <w:r w:rsidRPr="00144629">
              <w:rPr>
                <w:szCs w:val="26"/>
              </w:rPr>
              <w:t>81</w:t>
            </w:r>
          </w:p>
        </w:tc>
        <w:tc>
          <w:tcPr>
            <w:tcW w:w="1435" w:type="dxa"/>
          </w:tcPr>
          <w:p w14:paraId="6E03935C" w14:textId="77777777" w:rsidR="00451FEF" w:rsidRPr="00144629" w:rsidRDefault="00451FEF" w:rsidP="00FB3BEA">
            <w:pPr>
              <w:spacing w:after="0"/>
              <w:jc w:val="center"/>
              <w:rPr>
                <w:szCs w:val="26"/>
              </w:rPr>
            </w:pPr>
            <w:r w:rsidRPr="00144629">
              <w:rPr>
                <w:szCs w:val="26"/>
              </w:rPr>
              <w:t>82</w:t>
            </w:r>
          </w:p>
        </w:tc>
      </w:tr>
      <w:tr w:rsidR="00451FEF" w:rsidRPr="00144629" w14:paraId="712C81E8" w14:textId="77777777" w:rsidTr="00127074">
        <w:tc>
          <w:tcPr>
            <w:tcW w:w="4486" w:type="dxa"/>
          </w:tcPr>
          <w:p w14:paraId="1ED49E42" w14:textId="77777777" w:rsidR="00451FEF" w:rsidRPr="00144629" w:rsidRDefault="00451FEF" w:rsidP="00FB3BEA">
            <w:pPr>
              <w:spacing w:after="0"/>
              <w:rPr>
                <w:szCs w:val="26"/>
              </w:rPr>
            </w:pPr>
            <w:r w:rsidRPr="00144629">
              <w:rPr>
                <w:szCs w:val="26"/>
              </w:rPr>
              <w:t>Mental health difficulty</w:t>
            </w:r>
          </w:p>
        </w:tc>
        <w:tc>
          <w:tcPr>
            <w:tcW w:w="1352" w:type="dxa"/>
            <w:shd w:val="clear" w:color="auto" w:fill="auto"/>
          </w:tcPr>
          <w:p w14:paraId="5DC7FE93" w14:textId="2482608A" w:rsidR="00451FEF" w:rsidRPr="00144629" w:rsidRDefault="00451FEF" w:rsidP="00FB3BEA">
            <w:pPr>
              <w:spacing w:after="0"/>
              <w:jc w:val="center"/>
              <w:rPr>
                <w:szCs w:val="26"/>
              </w:rPr>
            </w:pPr>
            <w:r w:rsidRPr="00144629">
              <w:rPr>
                <w:szCs w:val="26"/>
              </w:rPr>
              <w:t>43</w:t>
            </w:r>
            <w:r w:rsidR="005A253D">
              <w:rPr>
                <w:szCs w:val="26"/>
              </w:rPr>
              <w:t>*</w:t>
            </w:r>
          </w:p>
        </w:tc>
        <w:tc>
          <w:tcPr>
            <w:tcW w:w="1225" w:type="dxa"/>
            <w:shd w:val="clear" w:color="auto" w:fill="auto"/>
          </w:tcPr>
          <w:p w14:paraId="5C7E3ADF" w14:textId="3AEB0C31" w:rsidR="00451FEF" w:rsidRPr="00144629" w:rsidRDefault="00451FEF" w:rsidP="00FB3BEA">
            <w:pPr>
              <w:spacing w:after="0"/>
              <w:jc w:val="center"/>
              <w:rPr>
                <w:szCs w:val="26"/>
              </w:rPr>
            </w:pPr>
            <w:r w:rsidRPr="00144629">
              <w:rPr>
                <w:szCs w:val="26"/>
              </w:rPr>
              <w:t>50</w:t>
            </w:r>
            <w:r w:rsidR="005A253D">
              <w:rPr>
                <w:szCs w:val="26"/>
              </w:rPr>
              <w:t>*</w:t>
            </w:r>
          </w:p>
        </w:tc>
        <w:tc>
          <w:tcPr>
            <w:tcW w:w="1435" w:type="dxa"/>
          </w:tcPr>
          <w:p w14:paraId="71A5654F" w14:textId="77777777" w:rsidR="00451FEF" w:rsidRPr="00144629" w:rsidRDefault="00451FEF" w:rsidP="00FB3BEA">
            <w:pPr>
              <w:spacing w:after="0"/>
              <w:jc w:val="center"/>
              <w:rPr>
                <w:szCs w:val="26"/>
              </w:rPr>
            </w:pPr>
            <w:r w:rsidRPr="00144629">
              <w:rPr>
                <w:szCs w:val="26"/>
              </w:rPr>
              <w:t>54</w:t>
            </w:r>
          </w:p>
        </w:tc>
      </w:tr>
      <w:tr w:rsidR="00451FEF" w:rsidRPr="00144629" w14:paraId="6F260BB8" w14:textId="77777777" w:rsidTr="00127074">
        <w:tc>
          <w:tcPr>
            <w:tcW w:w="4486" w:type="dxa"/>
          </w:tcPr>
          <w:p w14:paraId="047B94F1" w14:textId="77777777" w:rsidR="00451FEF" w:rsidRPr="00144629" w:rsidRDefault="00451FEF" w:rsidP="00FB3BEA">
            <w:pPr>
              <w:spacing w:after="0"/>
              <w:rPr>
                <w:szCs w:val="26"/>
              </w:rPr>
            </w:pPr>
            <w:r w:rsidRPr="00144629">
              <w:rPr>
                <w:szCs w:val="26"/>
              </w:rPr>
              <w:t>Intellectual disability</w:t>
            </w:r>
          </w:p>
        </w:tc>
        <w:tc>
          <w:tcPr>
            <w:tcW w:w="1352" w:type="dxa"/>
            <w:shd w:val="clear" w:color="auto" w:fill="auto"/>
          </w:tcPr>
          <w:p w14:paraId="140D94A8" w14:textId="6AC194EB" w:rsidR="00451FEF" w:rsidRPr="00144629" w:rsidRDefault="00451FEF" w:rsidP="00FB3BEA">
            <w:pPr>
              <w:spacing w:after="0"/>
              <w:jc w:val="center"/>
              <w:rPr>
                <w:szCs w:val="26"/>
              </w:rPr>
            </w:pPr>
            <w:r w:rsidRPr="00144629">
              <w:rPr>
                <w:szCs w:val="26"/>
              </w:rPr>
              <w:t>54</w:t>
            </w:r>
            <w:r w:rsidR="005A253D">
              <w:rPr>
                <w:szCs w:val="26"/>
              </w:rPr>
              <w:t>*</w:t>
            </w:r>
          </w:p>
        </w:tc>
        <w:tc>
          <w:tcPr>
            <w:tcW w:w="1225" w:type="dxa"/>
            <w:shd w:val="clear" w:color="auto" w:fill="auto"/>
          </w:tcPr>
          <w:p w14:paraId="680C9FDC" w14:textId="6701B643" w:rsidR="00451FEF" w:rsidRPr="00144629" w:rsidRDefault="00451FEF" w:rsidP="00FB3BEA">
            <w:pPr>
              <w:spacing w:after="0"/>
              <w:jc w:val="center"/>
              <w:rPr>
                <w:szCs w:val="26"/>
              </w:rPr>
            </w:pPr>
            <w:r w:rsidRPr="00144629">
              <w:rPr>
                <w:szCs w:val="26"/>
              </w:rPr>
              <w:t>54</w:t>
            </w:r>
            <w:r w:rsidR="005A253D">
              <w:rPr>
                <w:szCs w:val="26"/>
              </w:rPr>
              <w:t>*</w:t>
            </w:r>
          </w:p>
        </w:tc>
        <w:tc>
          <w:tcPr>
            <w:tcW w:w="1435" w:type="dxa"/>
          </w:tcPr>
          <w:p w14:paraId="475DA8EB" w14:textId="77777777" w:rsidR="00451FEF" w:rsidRPr="00144629" w:rsidRDefault="00451FEF" w:rsidP="00FB3BEA">
            <w:pPr>
              <w:spacing w:after="0"/>
              <w:jc w:val="center"/>
              <w:rPr>
                <w:szCs w:val="26"/>
              </w:rPr>
            </w:pPr>
            <w:r w:rsidRPr="00144629">
              <w:rPr>
                <w:szCs w:val="26"/>
              </w:rPr>
              <w:t>47</w:t>
            </w:r>
          </w:p>
        </w:tc>
      </w:tr>
      <w:tr w:rsidR="00451FEF" w:rsidRPr="00144629" w14:paraId="358A893E" w14:textId="77777777" w:rsidTr="00127074">
        <w:tc>
          <w:tcPr>
            <w:tcW w:w="4486" w:type="dxa"/>
          </w:tcPr>
          <w:p w14:paraId="219C9592" w14:textId="77777777" w:rsidR="00451FEF" w:rsidRPr="00144629" w:rsidRDefault="00451FEF" w:rsidP="00FB3BEA">
            <w:pPr>
              <w:spacing w:after="0"/>
              <w:rPr>
                <w:szCs w:val="26"/>
              </w:rPr>
            </w:pPr>
            <w:r w:rsidRPr="00144629">
              <w:rPr>
                <w:szCs w:val="26"/>
              </w:rPr>
              <w:t>Vision difficulties</w:t>
            </w:r>
          </w:p>
        </w:tc>
        <w:tc>
          <w:tcPr>
            <w:tcW w:w="1352" w:type="dxa"/>
            <w:shd w:val="clear" w:color="auto" w:fill="auto"/>
          </w:tcPr>
          <w:p w14:paraId="0F22C21B" w14:textId="423F8FF0" w:rsidR="00451FEF" w:rsidRPr="00144629" w:rsidRDefault="00451FEF" w:rsidP="00FB3BEA">
            <w:pPr>
              <w:spacing w:after="0"/>
              <w:jc w:val="center"/>
              <w:rPr>
                <w:szCs w:val="26"/>
              </w:rPr>
            </w:pPr>
            <w:r w:rsidRPr="00144629">
              <w:rPr>
                <w:szCs w:val="26"/>
              </w:rPr>
              <w:t>34</w:t>
            </w:r>
            <w:r w:rsidR="005A253D">
              <w:rPr>
                <w:szCs w:val="26"/>
              </w:rPr>
              <w:t>*</w:t>
            </w:r>
          </w:p>
        </w:tc>
        <w:tc>
          <w:tcPr>
            <w:tcW w:w="1225" w:type="dxa"/>
            <w:shd w:val="clear" w:color="auto" w:fill="auto"/>
          </w:tcPr>
          <w:p w14:paraId="437D44E6" w14:textId="1E330B82" w:rsidR="00451FEF" w:rsidRPr="00144629" w:rsidRDefault="00451FEF" w:rsidP="00FB3BEA">
            <w:pPr>
              <w:spacing w:after="0"/>
              <w:jc w:val="center"/>
              <w:rPr>
                <w:szCs w:val="26"/>
              </w:rPr>
            </w:pPr>
            <w:r w:rsidRPr="00144629">
              <w:rPr>
                <w:szCs w:val="26"/>
              </w:rPr>
              <w:t>33</w:t>
            </w:r>
            <w:r w:rsidR="005A253D">
              <w:rPr>
                <w:szCs w:val="26"/>
              </w:rPr>
              <w:t>*</w:t>
            </w:r>
          </w:p>
        </w:tc>
        <w:tc>
          <w:tcPr>
            <w:tcW w:w="1435" w:type="dxa"/>
          </w:tcPr>
          <w:p w14:paraId="37C90326" w14:textId="77777777" w:rsidR="00451FEF" w:rsidRPr="00144629" w:rsidRDefault="00451FEF" w:rsidP="00FB3BEA">
            <w:pPr>
              <w:spacing w:after="0"/>
              <w:jc w:val="center"/>
              <w:rPr>
                <w:szCs w:val="26"/>
              </w:rPr>
            </w:pPr>
            <w:r w:rsidRPr="00144629">
              <w:rPr>
                <w:szCs w:val="26"/>
              </w:rPr>
              <w:t>28</w:t>
            </w:r>
          </w:p>
        </w:tc>
      </w:tr>
      <w:tr w:rsidR="00451FEF" w:rsidRPr="00144629" w14:paraId="4FE11A79" w14:textId="77777777" w:rsidTr="00127074">
        <w:tc>
          <w:tcPr>
            <w:tcW w:w="4486" w:type="dxa"/>
          </w:tcPr>
          <w:p w14:paraId="1EBFF175" w14:textId="77777777" w:rsidR="00451FEF" w:rsidRPr="00144629" w:rsidRDefault="00451FEF" w:rsidP="00FB3BEA">
            <w:pPr>
              <w:spacing w:after="0"/>
              <w:rPr>
                <w:szCs w:val="26"/>
              </w:rPr>
            </w:pPr>
            <w:r>
              <w:rPr>
                <w:szCs w:val="26"/>
              </w:rPr>
              <w:t>Autism</w:t>
            </w:r>
          </w:p>
        </w:tc>
        <w:tc>
          <w:tcPr>
            <w:tcW w:w="1352" w:type="dxa"/>
            <w:shd w:val="clear" w:color="auto" w:fill="auto"/>
          </w:tcPr>
          <w:p w14:paraId="449ED87D" w14:textId="77777777" w:rsidR="00451FEF" w:rsidRPr="00144629" w:rsidRDefault="00451FEF" w:rsidP="00FB3BEA">
            <w:pPr>
              <w:spacing w:after="0"/>
              <w:jc w:val="center"/>
              <w:rPr>
                <w:szCs w:val="26"/>
              </w:rPr>
            </w:pPr>
            <w:r>
              <w:rPr>
                <w:szCs w:val="26"/>
              </w:rPr>
              <w:t>n/a</w:t>
            </w:r>
          </w:p>
        </w:tc>
        <w:tc>
          <w:tcPr>
            <w:tcW w:w="1225" w:type="dxa"/>
            <w:shd w:val="clear" w:color="auto" w:fill="auto"/>
          </w:tcPr>
          <w:p w14:paraId="1CE41C16" w14:textId="77777777" w:rsidR="00451FEF" w:rsidRPr="00144629" w:rsidRDefault="00451FEF" w:rsidP="00FB3BEA">
            <w:pPr>
              <w:spacing w:after="0"/>
              <w:jc w:val="center"/>
              <w:rPr>
                <w:szCs w:val="26"/>
              </w:rPr>
            </w:pPr>
            <w:r>
              <w:rPr>
                <w:szCs w:val="26"/>
              </w:rPr>
              <w:t>n/a</w:t>
            </w:r>
          </w:p>
        </w:tc>
        <w:tc>
          <w:tcPr>
            <w:tcW w:w="1435" w:type="dxa"/>
          </w:tcPr>
          <w:p w14:paraId="76164850" w14:textId="77777777" w:rsidR="00451FEF" w:rsidRPr="00144629" w:rsidRDefault="00451FEF" w:rsidP="00FB3BEA">
            <w:pPr>
              <w:spacing w:after="0"/>
              <w:jc w:val="center"/>
              <w:rPr>
                <w:szCs w:val="26"/>
              </w:rPr>
            </w:pPr>
            <w:r w:rsidRPr="00144629">
              <w:rPr>
                <w:szCs w:val="26"/>
              </w:rPr>
              <w:t>26</w:t>
            </w:r>
          </w:p>
        </w:tc>
      </w:tr>
      <w:tr w:rsidR="00451FEF" w:rsidRPr="00144629" w14:paraId="0D7C99CD" w14:textId="77777777" w:rsidTr="00127074">
        <w:tc>
          <w:tcPr>
            <w:tcW w:w="4486" w:type="dxa"/>
          </w:tcPr>
          <w:p w14:paraId="09C18614" w14:textId="77777777" w:rsidR="00451FEF" w:rsidRPr="00144629" w:rsidRDefault="00451FEF" w:rsidP="00FB3BEA">
            <w:pPr>
              <w:spacing w:after="0"/>
              <w:rPr>
                <w:szCs w:val="26"/>
              </w:rPr>
            </w:pPr>
            <w:r w:rsidRPr="00144629">
              <w:rPr>
                <w:szCs w:val="26"/>
              </w:rPr>
              <w:t>Long-Term Illness</w:t>
            </w:r>
          </w:p>
        </w:tc>
        <w:tc>
          <w:tcPr>
            <w:tcW w:w="1352" w:type="dxa"/>
            <w:shd w:val="clear" w:color="auto" w:fill="auto"/>
          </w:tcPr>
          <w:p w14:paraId="604152E1" w14:textId="749F4224" w:rsidR="00451FEF" w:rsidRPr="00144629" w:rsidRDefault="00451FEF" w:rsidP="00FB3BEA">
            <w:pPr>
              <w:spacing w:after="0"/>
              <w:jc w:val="center"/>
              <w:rPr>
                <w:szCs w:val="26"/>
              </w:rPr>
            </w:pPr>
            <w:r w:rsidRPr="00144629">
              <w:rPr>
                <w:szCs w:val="26"/>
              </w:rPr>
              <w:t>22</w:t>
            </w:r>
            <w:r w:rsidR="005A253D">
              <w:rPr>
                <w:szCs w:val="26"/>
              </w:rPr>
              <w:t>*</w:t>
            </w:r>
          </w:p>
        </w:tc>
        <w:tc>
          <w:tcPr>
            <w:tcW w:w="1225" w:type="dxa"/>
            <w:shd w:val="clear" w:color="auto" w:fill="auto"/>
          </w:tcPr>
          <w:p w14:paraId="4515629F" w14:textId="511918C8" w:rsidR="00451FEF" w:rsidRPr="00144629" w:rsidRDefault="00451FEF" w:rsidP="00FB3BEA">
            <w:pPr>
              <w:spacing w:after="0"/>
              <w:jc w:val="center"/>
              <w:rPr>
                <w:szCs w:val="26"/>
              </w:rPr>
            </w:pPr>
            <w:r w:rsidRPr="00144629">
              <w:rPr>
                <w:szCs w:val="26"/>
              </w:rPr>
              <w:t>22</w:t>
            </w:r>
            <w:r w:rsidR="005A253D">
              <w:rPr>
                <w:szCs w:val="26"/>
              </w:rPr>
              <w:t>*</w:t>
            </w:r>
          </w:p>
        </w:tc>
        <w:tc>
          <w:tcPr>
            <w:tcW w:w="1435" w:type="dxa"/>
          </w:tcPr>
          <w:p w14:paraId="60754247" w14:textId="77777777" w:rsidR="00451FEF" w:rsidRPr="00144629" w:rsidRDefault="00451FEF" w:rsidP="00FB3BEA">
            <w:pPr>
              <w:spacing w:after="0"/>
              <w:jc w:val="center"/>
              <w:rPr>
                <w:szCs w:val="26"/>
              </w:rPr>
            </w:pPr>
            <w:r w:rsidRPr="00144629">
              <w:rPr>
                <w:szCs w:val="26"/>
              </w:rPr>
              <w:t>25</w:t>
            </w:r>
          </w:p>
        </w:tc>
      </w:tr>
      <w:tr w:rsidR="00451FEF" w:rsidRPr="00144629" w14:paraId="2BDCC27D" w14:textId="77777777" w:rsidTr="00127074">
        <w:tc>
          <w:tcPr>
            <w:tcW w:w="4486" w:type="dxa"/>
          </w:tcPr>
          <w:p w14:paraId="0025188E" w14:textId="77777777" w:rsidR="00451FEF" w:rsidRPr="00144629" w:rsidRDefault="00451FEF" w:rsidP="00FB3BEA">
            <w:pPr>
              <w:spacing w:after="0"/>
              <w:rPr>
                <w:szCs w:val="26"/>
              </w:rPr>
            </w:pPr>
            <w:r w:rsidRPr="00144629">
              <w:rPr>
                <w:szCs w:val="26"/>
              </w:rPr>
              <w:t>Hearing loss</w:t>
            </w:r>
          </w:p>
        </w:tc>
        <w:tc>
          <w:tcPr>
            <w:tcW w:w="1352" w:type="dxa"/>
            <w:shd w:val="clear" w:color="auto" w:fill="auto"/>
          </w:tcPr>
          <w:p w14:paraId="2A2BB337" w14:textId="7DBD04D9" w:rsidR="00451FEF" w:rsidRPr="00144629" w:rsidRDefault="00451FEF" w:rsidP="00FB3BEA">
            <w:pPr>
              <w:spacing w:after="0"/>
              <w:jc w:val="center"/>
              <w:rPr>
                <w:szCs w:val="26"/>
              </w:rPr>
            </w:pPr>
            <w:r w:rsidRPr="00144629">
              <w:rPr>
                <w:szCs w:val="26"/>
              </w:rPr>
              <w:t>39</w:t>
            </w:r>
            <w:r w:rsidR="005A253D">
              <w:rPr>
                <w:szCs w:val="26"/>
              </w:rPr>
              <w:t>*</w:t>
            </w:r>
          </w:p>
        </w:tc>
        <w:tc>
          <w:tcPr>
            <w:tcW w:w="1225" w:type="dxa"/>
            <w:shd w:val="clear" w:color="auto" w:fill="auto"/>
          </w:tcPr>
          <w:p w14:paraId="6986FE3A" w14:textId="77777777" w:rsidR="00451FEF" w:rsidRPr="00144629" w:rsidRDefault="00451FEF" w:rsidP="00FB3BEA">
            <w:pPr>
              <w:spacing w:after="0"/>
              <w:jc w:val="center"/>
              <w:rPr>
                <w:szCs w:val="26"/>
              </w:rPr>
            </w:pPr>
            <w:r w:rsidRPr="00144629">
              <w:rPr>
                <w:szCs w:val="26"/>
              </w:rPr>
              <w:t>24</w:t>
            </w:r>
          </w:p>
        </w:tc>
        <w:tc>
          <w:tcPr>
            <w:tcW w:w="1435" w:type="dxa"/>
          </w:tcPr>
          <w:p w14:paraId="7AD3D69A" w14:textId="77777777" w:rsidR="00451FEF" w:rsidRPr="00144629" w:rsidRDefault="00451FEF" w:rsidP="00FB3BEA">
            <w:pPr>
              <w:spacing w:after="0"/>
              <w:jc w:val="center"/>
              <w:rPr>
                <w:szCs w:val="26"/>
              </w:rPr>
            </w:pPr>
            <w:r w:rsidRPr="00144629">
              <w:rPr>
                <w:szCs w:val="26"/>
              </w:rPr>
              <w:t>23</w:t>
            </w:r>
          </w:p>
        </w:tc>
      </w:tr>
      <w:tr w:rsidR="00451FEF" w:rsidRPr="00144629" w14:paraId="10B7797B" w14:textId="77777777" w:rsidTr="00127074">
        <w:tc>
          <w:tcPr>
            <w:tcW w:w="4486" w:type="dxa"/>
          </w:tcPr>
          <w:p w14:paraId="4F1E08A8" w14:textId="77777777" w:rsidR="00451FEF" w:rsidRPr="00144629" w:rsidRDefault="00451FEF" w:rsidP="00FB3BEA">
            <w:pPr>
              <w:spacing w:after="0"/>
              <w:rPr>
                <w:szCs w:val="26"/>
              </w:rPr>
            </w:pPr>
            <w:r w:rsidRPr="00144629">
              <w:rPr>
                <w:szCs w:val="26"/>
              </w:rPr>
              <w:t>Speech difficulties</w:t>
            </w:r>
          </w:p>
        </w:tc>
        <w:tc>
          <w:tcPr>
            <w:tcW w:w="1352" w:type="dxa"/>
            <w:shd w:val="clear" w:color="auto" w:fill="auto"/>
          </w:tcPr>
          <w:p w14:paraId="4E3EE74D" w14:textId="77777777" w:rsidR="00451FEF" w:rsidRPr="00144629" w:rsidRDefault="00451FEF" w:rsidP="00FB3BEA">
            <w:pPr>
              <w:spacing w:after="0"/>
              <w:jc w:val="center"/>
              <w:rPr>
                <w:szCs w:val="26"/>
              </w:rPr>
            </w:pPr>
            <w:r>
              <w:rPr>
                <w:szCs w:val="26"/>
              </w:rPr>
              <w:t>n/a</w:t>
            </w:r>
          </w:p>
        </w:tc>
        <w:tc>
          <w:tcPr>
            <w:tcW w:w="1225" w:type="dxa"/>
            <w:shd w:val="clear" w:color="auto" w:fill="auto"/>
          </w:tcPr>
          <w:p w14:paraId="5E3C5FBE" w14:textId="77777777" w:rsidR="00451FEF" w:rsidRPr="00144629" w:rsidRDefault="00451FEF" w:rsidP="00FB3BEA">
            <w:pPr>
              <w:spacing w:after="0"/>
              <w:jc w:val="center"/>
              <w:rPr>
                <w:szCs w:val="26"/>
              </w:rPr>
            </w:pPr>
            <w:r w:rsidRPr="00144629">
              <w:rPr>
                <w:szCs w:val="26"/>
              </w:rPr>
              <w:t>22</w:t>
            </w:r>
          </w:p>
        </w:tc>
        <w:tc>
          <w:tcPr>
            <w:tcW w:w="1435" w:type="dxa"/>
          </w:tcPr>
          <w:p w14:paraId="4D31F602" w14:textId="77777777" w:rsidR="00451FEF" w:rsidRPr="00144629" w:rsidRDefault="00451FEF" w:rsidP="00FB3BEA">
            <w:pPr>
              <w:spacing w:after="0"/>
              <w:jc w:val="center"/>
              <w:rPr>
                <w:szCs w:val="26"/>
              </w:rPr>
            </w:pPr>
            <w:r w:rsidRPr="00144629">
              <w:rPr>
                <w:szCs w:val="26"/>
              </w:rPr>
              <w:t>20</w:t>
            </w:r>
          </w:p>
        </w:tc>
      </w:tr>
      <w:tr w:rsidR="00451FEF" w:rsidRPr="00144629" w14:paraId="2D0B7D17" w14:textId="77777777" w:rsidTr="00127074">
        <w:tc>
          <w:tcPr>
            <w:tcW w:w="4486" w:type="dxa"/>
          </w:tcPr>
          <w:p w14:paraId="69BC137C" w14:textId="77777777" w:rsidR="00451FEF" w:rsidRPr="00144629" w:rsidRDefault="00451FEF" w:rsidP="00FB3BEA">
            <w:pPr>
              <w:spacing w:after="0"/>
              <w:rPr>
                <w:szCs w:val="26"/>
              </w:rPr>
            </w:pPr>
            <w:r w:rsidRPr="00144629">
              <w:rPr>
                <w:szCs w:val="26"/>
              </w:rPr>
              <w:t>Frailty In old age</w:t>
            </w:r>
          </w:p>
        </w:tc>
        <w:tc>
          <w:tcPr>
            <w:tcW w:w="1352" w:type="dxa"/>
            <w:shd w:val="clear" w:color="auto" w:fill="auto"/>
          </w:tcPr>
          <w:p w14:paraId="6F4477E7" w14:textId="04D35AB2" w:rsidR="00451FEF" w:rsidRPr="00144629" w:rsidRDefault="00451FEF" w:rsidP="00FB3BEA">
            <w:pPr>
              <w:spacing w:after="0"/>
              <w:jc w:val="center"/>
              <w:rPr>
                <w:szCs w:val="26"/>
              </w:rPr>
            </w:pPr>
            <w:r w:rsidRPr="00144629">
              <w:rPr>
                <w:szCs w:val="26"/>
              </w:rPr>
              <w:t>9</w:t>
            </w:r>
            <w:r w:rsidR="005A253D">
              <w:rPr>
                <w:szCs w:val="26"/>
              </w:rPr>
              <w:t>*</w:t>
            </w:r>
          </w:p>
        </w:tc>
        <w:tc>
          <w:tcPr>
            <w:tcW w:w="1225" w:type="dxa"/>
            <w:shd w:val="clear" w:color="auto" w:fill="auto"/>
          </w:tcPr>
          <w:p w14:paraId="30B8BC6D" w14:textId="77777777" w:rsidR="00451FEF" w:rsidRPr="00144629" w:rsidRDefault="00451FEF" w:rsidP="00FB3BEA">
            <w:pPr>
              <w:spacing w:after="0"/>
              <w:jc w:val="center"/>
              <w:rPr>
                <w:szCs w:val="26"/>
              </w:rPr>
            </w:pPr>
            <w:r w:rsidRPr="00144629">
              <w:rPr>
                <w:szCs w:val="26"/>
              </w:rPr>
              <w:t>16</w:t>
            </w:r>
          </w:p>
        </w:tc>
        <w:tc>
          <w:tcPr>
            <w:tcW w:w="1435" w:type="dxa"/>
          </w:tcPr>
          <w:p w14:paraId="3A215D77" w14:textId="77777777" w:rsidR="00451FEF" w:rsidRPr="00144629" w:rsidRDefault="00451FEF" w:rsidP="00FB3BEA">
            <w:pPr>
              <w:spacing w:after="0"/>
              <w:jc w:val="center"/>
              <w:rPr>
                <w:szCs w:val="26"/>
              </w:rPr>
            </w:pPr>
            <w:r w:rsidRPr="00144629">
              <w:rPr>
                <w:szCs w:val="26"/>
              </w:rPr>
              <w:t>15</w:t>
            </w:r>
          </w:p>
        </w:tc>
      </w:tr>
      <w:tr w:rsidR="00451FEF" w:rsidRPr="00144629" w14:paraId="1E29B846" w14:textId="77777777" w:rsidTr="00127074">
        <w:tc>
          <w:tcPr>
            <w:tcW w:w="4486" w:type="dxa"/>
          </w:tcPr>
          <w:p w14:paraId="2CCAB38C" w14:textId="77777777" w:rsidR="00451FEF" w:rsidRPr="00144629" w:rsidRDefault="00451FEF" w:rsidP="00FB3BEA">
            <w:pPr>
              <w:spacing w:after="0"/>
              <w:rPr>
                <w:szCs w:val="26"/>
              </w:rPr>
            </w:pPr>
            <w:r w:rsidRPr="00144629">
              <w:rPr>
                <w:szCs w:val="26"/>
              </w:rPr>
              <w:t>Addiction</w:t>
            </w:r>
          </w:p>
        </w:tc>
        <w:tc>
          <w:tcPr>
            <w:tcW w:w="1352" w:type="dxa"/>
            <w:shd w:val="clear" w:color="auto" w:fill="auto"/>
          </w:tcPr>
          <w:p w14:paraId="7756D3AE" w14:textId="77777777" w:rsidR="00451FEF" w:rsidRPr="00144629" w:rsidRDefault="00451FEF" w:rsidP="00FB3BEA">
            <w:pPr>
              <w:spacing w:after="0"/>
              <w:jc w:val="center"/>
              <w:rPr>
                <w:szCs w:val="26"/>
              </w:rPr>
            </w:pPr>
            <w:r w:rsidRPr="00144629">
              <w:rPr>
                <w:szCs w:val="26"/>
              </w:rPr>
              <w:t>7</w:t>
            </w:r>
          </w:p>
        </w:tc>
        <w:tc>
          <w:tcPr>
            <w:tcW w:w="1225" w:type="dxa"/>
            <w:shd w:val="clear" w:color="auto" w:fill="auto"/>
          </w:tcPr>
          <w:p w14:paraId="5903A189" w14:textId="0790505C" w:rsidR="00451FEF" w:rsidRPr="00144629" w:rsidRDefault="00451FEF" w:rsidP="00FB3BEA">
            <w:pPr>
              <w:spacing w:after="0"/>
              <w:jc w:val="center"/>
              <w:rPr>
                <w:szCs w:val="26"/>
              </w:rPr>
            </w:pPr>
            <w:r w:rsidRPr="00144629">
              <w:rPr>
                <w:szCs w:val="26"/>
              </w:rPr>
              <w:t>13</w:t>
            </w:r>
            <w:r w:rsidR="005A253D">
              <w:rPr>
                <w:szCs w:val="26"/>
              </w:rPr>
              <w:t>*</w:t>
            </w:r>
          </w:p>
        </w:tc>
        <w:tc>
          <w:tcPr>
            <w:tcW w:w="1435" w:type="dxa"/>
          </w:tcPr>
          <w:p w14:paraId="7B58F130" w14:textId="77777777" w:rsidR="00451FEF" w:rsidRPr="00144629" w:rsidRDefault="00451FEF" w:rsidP="00FB3BEA">
            <w:pPr>
              <w:spacing w:after="0"/>
              <w:jc w:val="center"/>
              <w:rPr>
                <w:szCs w:val="26"/>
              </w:rPr>
            </w:pPr>
            <w:r w:rsidRPr="00144629">
              <w:rPr>
                <w:szCs w:val="26"/>
              </w:rPr>
              <w:t>9</w:t>
            </w:r>
          </w:p>
        </w:tc>
      </w:tr>
      <w:tr w:rsidR="00451FEF" w:rsidRPr="00144629" w14:paraId="2CC75A86" w14:textId="77777777" w:rsidTr="00127074">
        <w:tc>
          <w:tcPr>
            <w:tcW w:w="4486" w:type="dxa"/>
          </w:tcPr>
          <w:p w14:paraId="418F1665" w14:textId="77777777" w:rsidR="00451FEF" w:rsidRPr="00144629" w:rsidRDefault="00451FEF" w:rsidP="00FB3BEA">
            <w:pPr>
              <w:spacing w:after="0"/>
              <w:rPr>
                <w:szCs w:val="26"/>
              </w:rPr>
            </w:pPr>
            <w:r w:rsidRPr="00144629">
              <w:rPr>
                <w:szCs w:val="26"/>
              </w:rPr>
              <w:t>Other</w:t>
            </w:r>
          </w:p>
        </w:tc>
        <w:tc>
          <w:tcPr>
            <w:tcW w:w="1352" w:type="dxa"/>
            <w:shd w:val="clear" w:color="auto" w:fill="auto"/>
          </w:tcPr>
          <w:p w14:paraId="295AE6AD" w14:textId="77777777" w:rsidR="00451FEF" w:rsidRPr="00144629" w:rsidRDefault="00451FEF" w:rsidP="00FB3BEA">
            <w:pPr>
              <w:spacing w:after="0"/>
              <w:jc w:val="center"/>
              <w:rPr>
                <w:szCs w:val="26"/>
              </w:rPr>
            </w:pPr>
            <w:r w:rsidRPr="00144629">
              <w:rPr>
                <w:szCs w:val="26"/>
              </w:rPr>
              <w:t>1</w:t>
            </w:r>
          </w:p>
        </w:tc>
        <w:tc>
          <w:tcPr>
            <w:tcW w:w="1225" w:type="dxa"/>
            <w:shd w:val="clear" w:color="auto" w:fill="auto"/>
          </w:tcPr>
          <w:p w14:paraId="1F50475A" w14:textId="77777777" w:rsidR="00451FEF" w:rsidRPr="00144629" w:rsidRDefault="00451FEF" w:rsidP="00FB3BEA">
            <w:pPr>
              <w:spacing w:after="0"/>
              <w:jc w:val="center"/>
              <w:rPr>
                <w:szCs w:val="26"/>
              </w:rPr>
            </w:pPr>
            <w:r w:rsidRPr="00144629">
              <w:rPr>
                <w:szCs w:val="26"/>
              </w:rPr>
              <w:t>1</w:t>
            </w:r>
          </w:p>
        </w:tc>
        <w:tc>
          <w:tcPr>
            <w:tcW w:w="1435" w:type="dxa"/>
          </w:tcPr>
          <w:p w14:paraId="65CE0CA1" w14:textId="77777777" w:rsidR="00451FEF" w:rsidRPr="00144629" w:rsidRDefault="00451FEF" w:rsidP="00FB3BEA">
            <w:pPr>
              <w:spacing w:after="0"/>
              <w:jc w:val="center"/>
              <w:rPr>
                <w:szCs w:val="26"/>
              </w:rPr>
            </w:pPr>
            <w:r w:rsidRPr="00144629">
              <w:rPr>
                <w:szCs w:val="26"/>
              </w:rPr>
              <w:t>4</w:t>
            </w:r>
          </w:p>
        </w:tc>
      </w:tr>
      <w:tr w:rsidR="00451FEF" w:rsidRPr="00144629" w14:paraId="7B099D6B" w14:textId="77777777" w:rsidTr="00127074">
        <w:tc>
          <w:tcPr>
            <w:tcW w:w="4486" w:type="dxa"/>
          </w:tcPr>
          <w:p w14:paraId="76E89EF1" w14:textId="77777777" w:rsidR="00451FEF" w:rsidRPr="00144629" w:rsidRDefault="00451FEF" w:rsidP="00FB3BEA">
            <w:pPr>
              <w:spacing w:after="0"/>
              <w:rPr>
                <w:szCs w:val="26"/>
              </w:rPr>
            </w:pPr>
            <w:r w:rsidRPr="00144629">
              <w:rPr>
                <w:szCs w:val="26"/>
              </w:rPr>
              <w:t>Don’t Know</w:t>
            </w:r>
          </w:p>
        </w:tc>
        <w:tc>
          <w:tcPr>
            <w:tcW w:w="1352" w:type="dxa"/>
            <w:shd w:val="clear" w:color="auto" w:fill="auto"/>
          </w:tcPr>
          <w:p w14:paraId="552682B4" w14:textId="77777777" w:rsidR="00451FEF" w:rsidRPr="00144629" w:rsidRDefault="00451FEF" w:rsidP="00FB3BEA">
            <w:pPr>
              <w:spacing w:after="0"/>
              <w:jc w:val="center"/>
              <w:rPr>
                <w:szCs w:val="26"/>
              </w:rPr>
            </w:pPr>
            <w:r>
              <w:rPr>
                <w:szCs w:val="26"/>
              </w:rPr>
              <w:t>0</w:t>
            </w:r>
          </w:p>
        </w:tc>
        <w:tc>
          <w:tcPr>
            <w:tcW w:w="1225" w:type="dxa"/>
            <w:shd w:val="clear" w:color="auto" w:fill="auto"/>
          </w:tcPr>
          <w:p w14:paraId="417116AC" w14:textId="77777777" w:rsidR="00451FEF" w:rsidRPr="00144629" w:rsidRDefault="00451FEF" w:rsidP="00FB3BEA">
            <w:pPr>
              <w:spacing w:after="0"/>
              <w:jc w:val="center"/>
              <w:rPr>
                <w:szCs w:val="26"/>
              </w:rPr>
            </w:pPr>
            <w:r w:rsidRPr="00144629">
              <w:rPr>
                <w:szCs w:val="26"/>
              </w:rPr>
              <w:t>4</w:t>
            </w:r>
          </w:p>
        </w:tc>
        <w:tc>
          <w:tcPr>
            <w:tcW w:w="1435" w:type="dxa"/>
          </w:tcPr>
          <w:p w14:paraId="2A7F91D0" w14:textId="77777777" w:rsidR="00451FEF" w:rsidRPr="00144629" w:rsidRDefault="00451FEF" w:rsidP="00FB3BEA">
            <w:pPr>
              <w:spacing w:after="0"/>
              <w:jc w:val="center"/>
              <w:rPr>
                <w:szCs w:val="26"/>
              </w:rPr>
            </w:pPr>
            <w:r w:rsidRPr="00144629">
              <w:rPr>
                <w:szCs w:val="26"/>
              </w:rPr>
              <w:t>2</w:t>
            </w:r>
          </w:p>
        </w:tc>
      </w:tr>
    </w:tbl>
    <w:p w14:paraId="3AE90F4D" w14:textId="4258A476" w:rsidR="00451FEF" w:rsidRPr="00DB0161" w:rsidRDefault="001B58DD" w:rsidP="00DB0161">
      <w:pPr>
        <w:spacing w:after="0"/>
        <w:rPr>
          <w:sz w:val="22"/>
        </w:rPr>
      </w:pPr>
      <w:r w:rsidRPr="002430D1">
        <w:rPr>
          <w:sz w:val="22"/>
        </w:rPr>
        <w:t>*Denotes a statistically significant finding</w:t>
      </w:r>
      <w:r>
        <w:rPr>
          <w:sz w:val="22"/>
        </w:rPr>
        <w:t xml:space="preserve">. </w:t>
      </w:r>
      <w:r w:rsidR="00127074" w:rsidRPr="00DB0161">
        <w:rPr>
          <w:sz w:val="22"/>
        </w:rPr>
        <w:t>Base 2017, all adults aged 18+, 1294</w:t>
      </w:r>
    </w:p>
    <w:p w14:paraId="71706203" w14:textId="5375148E" w:rsidR="004C3EC3" w:rsidRPr="00DB0161" w:rsidRDefault="004C3EC3" w:rsidP="00127074">
      <w:pPr>
        <w:rPr>
          <w:sz w:val="22"/>
        </w:rPr>
      </w:pPr>
      <w:r w:rsidRPr="00DB0161">
        <w:rPr>
          <w:sz w:val="22"/>
        </w:rPr>
        <w:t>Corresponds to</w:t>
      </w:r>
      <w:r w:rsidR="00DB0161">
        <w:rPr>
          <w:sz w:val="22"/>
        </w:rPr>
        <w:t xml:space="preserve"> Figure 3.1 in the main report</w:t>
      </w:r>
    </w:p>
    <w:p w14:paraId="19FCD983" w14:textId="2C486544" w:rsidR="00451FEF" w:rsidRDefault="0030033B" w:rsidP="00B35C00">
      <w:pPr>
        <w:pStyle w:val="Style4"/>
      </w:pPr>
      <w:bookmarkStart w:id="220" w:name="_Toc494197299"/>
      <w:r>
        <w:t xml:space="preserve">Table </w:t>
      </w:r>
      <w:r w:rsidR="001B58DD">
        <w:t>A</w:t>
      </w:r>
      <w:r>
        <w:t>3.2</w:t>
      </w:r>
      <w:r w:rsidR="00451FEF" w:rsidRPr="00187384">
        <w:t>: Types of disabilities among those reporting having a ‘long-lasting condition’</w:t>
      </w:r>
      <w:bookmarkEnd w:id="220"/>
      <w:r w:rsidR="00451FEF" w:rsidRPr="00187384">
        <w:t xml:space="preserve"> </w:t>
      </w:r>
    </w:p>
    <w:tbl>
      <w:tblPr>
        <w:tblStyle w:val="TableGrid"/>
        <w:tblW w:w="0" w:type="auto"/>
        <w:tblLook w:val="04A0" w:firstRow="1" w:lastRow="0" w:firstColumn="1" w:lastColumn="0" w:noHBand="0" w:noVBand="1"/>
      </w:tblPr>
      <w:tblGrid>
        <w:gridCol w:w="4747"/>
        <w:gridCol w:w="1350"/>
        <w:gridCol w:w="1224"/>
        <w:gridCol w:w="1177"/>
      </w:tblGrid>
      <w:tr w:rsidR="0009485D" w:rsidRPr="00FB3BEA" w14:paraId="19F0FC34" w14:textId="77777777" w:rsidTr="00127074">
        <w:tc>
          <w:tcPr>
            <w:tcW w:w="4747" w:type="dxa"/>
          </w:tcPr>
          <w:p w14:paraId="14313695" w14:textId="77777777" w:rsidR="0009485D" w:rsidRPr="00FB3BEA" w:rsidRDefault="0009485D" w:rsidP="0009485D">
            <w:pPr>
              <w:spacing w:after="0"/>
              <w:rPr>
                <w:b/>
                <w:szCs w:val="26"/>
              </w:rPr>
            </w:pPr>
            <w:r w:rsidRPr="00FB3BEA">
              <w:rPr>
                <w:b/>
                <w:szCs w:val="26"/>
              </w:rPr>
              <w:t>Disability type</w:t>
            </w:r>
          </w:p>
        </w:tc>
        <w:tc>
          <w:tcPr>
            <w:tcW w:w="1350" w:type="dxa"/>
            <w:shd w:val="clear" w:color="auto" w:fill="auto"/>
          </w:tcPr>
          <w:p w14:paraId="0A242AE7" w14:textId="77777777" w:rsidR="0009485D" w:rsidRPr="0009485D" w:rsidRDefault="0009485D" w:rsidP="0009485D">
            <w:pPr>
              <w:spacing w:after="0"/>
              <w:jc w:val="center"/>
              <w:rPr>
                <w:b/>
              </w:rPr>
            </w:pPr>
            <w:r w:rsidRPr="0009485D">
              <w:rPr>
                <w:b/>
              </w:rPr>
              <w:t>2006</w:t>
            </w:r>
          </w:p>
          <w:p w14:paraId="3F07AA40" w14:textId="288E8CF4" w:rsidR="0009485D" w:rsidRPr="00FB3BEA" w:rsidRDefault="0009485D" w:rsidP="0009485D">
            <w:pPr>
              <w:spacing w:after="0"/>
              <w:jc w:val="center"/>
              <w:rPr>
                <w:b/>
                <w:szCs w:val="26"/>
              </w:rPr>
            </w:pPr>
            <w:r w:rsidRPr="0009485D">
              <w:rPr>
                <w:b/>
                <w:szCs w:val="26"/>
              </w:rPr>
              <w:t>(%)</w:t>
            </w:r>
          </w:p>
        </w:tc>
        <w:tc>
          <w:tcPr>
            <w:tcW w:w="1224" w:type="dxa"/>
            <w:shd w:val="clear" w:color="auto" w:fill="auto"/>
          </w:tcPr>
          <w:p w14:paraId="564B4594" w14:textId="77777777" w:rsidR="0009485D" w:rsidRPr="0009485D" w:rsidRDefault="0009485D" w:rsidP="0009485D">
            <w:pPr>
              <w:spacing w:after="0"/>
              <w:jc w:val="center"/>
              <w:rPr>
                <w:b/>
              </w:rPr>
            </w:pPr>
            <w:r w:rsidRPr="0009485D">
              <w:rPr>
                <w:b/>
              </w:rPr>
              <w:t>2011</w:t>
            </w:r>
          </w:p>
          <w:p w14:paraId="241B34F7" w14:textId="20B91336" w:rsidR="0009485D" w:rsidRPr="00FB3BEA" w:rsidRDefault="0009485D" w:rsidP="0009485D">
            <w:pPr>
              <w:spacing w:after="0"/>
              <w:jc w:val="center"/>
              <w:rPr>
                <w:b/>
                <w:szCs w:val="26"/>
              </w:rPr>
            </w:pPr>
            <w:r w:rsidRPr="0009485D">
              <w:rPr>
                <w:b/>
                <w:szCs w:val="26"/>
              </w:rPr>
              <w:t>(%)</w:t>
            </w:r>
          </w:p>
        </w:tc>
        <w:tc>
          <w:tcPr>
            <w:tcW w:w="1177" w:type="dxa"/>
            <w:shd w:val="clear" w:color="auto" w:fill="auto"/>
          </w:tcPr>
          <w:p w14:paraId="0D2A8573" w14:textId="77777777" w:rsidR="0009485D" w:rsidRPr="0009485D" w:rsidRDefault="0009485D" w:rsidP="0009485D">
            <w:pPr>
              <w:spacing w:after="0"/>
              <w:jc w:val="center"/>
              <w:rPr>
                <w:b/>
              </w:rPr>
            </w:pPr>
            <w:r w:rsidRPr="0009485D">
              <w:rPr>
                <w:b/>
              </w:rPr>
              <w:t>2017</w:t>
            </w:r>
          </w:p>
          <w:p w14:paraId="42CBA7CB" w14:textId="334E401B" w:rsidR="0009485D" w:rsidRPr="00FB3BEA" w:rsidRDefault="0009485D" w:rsidP="0009485D">
            <w:pPr>
              <w:spacing w:after="0"/>
              <w:jc w:val="center"/>
              <w:rPr>
                <w:b/>
                <w:szCs w:val="26"/>
              </w:rPr>
            </w:pPr>
            <w:r w:rsidRPr="0009485D">
              <w:rPr>
                <w:b/>
                <w:szCs w:val="26"/>
              </w:rPr>
              <w:t>(%)</w:t>
            </w:r>
          </w:p>
        </w:tc>
      </w:tr>
      <w:tr w:rsidR="00451FEF" w:rsidRPr="00187384" w14:paraId="43F75A5F" w14:textId="77777777" w:rsidTr="00127074">
        <w:tc>
          <w:tcPr>
            <w:tcW w:w="4747" w:type="dxa"/>
          </w:tcPr>
          <w:p w14:paraId="4D08081E" w14:textId="77777777" w:rsidR="00451FEF" w:rsidRPr="00FB3BEA" w:rsidRDefault="00451FEF" w:rsidP="00FB3BEA">
            <w:pPr>
              <w:spacing w:after="0"/>
              <w:rPr>
                <w:szCs w:val="26"/>
              </w:rPr>
            </w:pPr>
            <w:r w:rsidRPr="00FB3BEA">
              <w:rPr>
                <w:szCs w:val="26"/>
              </w:rPr>
              <w:t>A condition that substantially limits one or more basic physical activities</w:t>
            </w:r>
          </w:p>
        </w:tc>
        <w:tc>
          <w:tcPr>
            <w:tcW w:w="1350" w:type="dxa"/>
            <w:shd w:val="clear" w:color="auto" w:fill="auto"/>
          </w:tcPr>
          <w:p w14:paraId="482C4DB3" w14:textId="77777777" w:rsidR="00451FEF" w:rsidRPr="00187384" w:rsidRDefault="00451FEF" w:rsidP="00FB3BEA">
            <w:pPr>
              <w:spacing w:after="0" w:line="360" w:lineRule="auto"/>
              <w:jc w:val="center"/>
              <w:rPr>
                <w:szCs w:val="26"/>
              </w:rPr>
            </w:pPr>
            <w:r w:rsidRPr="00187384">
              <w:rPr>
                <w:szCs w:val="26"/>
              </w:rPr>
              <w:t>55</w:t>
            </w:r>
          </w:p>
        </w:tc>
        <w:tc>
          <w:tcPr>
            <w:tcW w:w="1224" w:type="dxa"/>
            <w:shd w:val="clear" w:color="auto" w:fill="auto"/>
          </w:tcPr>
          <w:p w14:paraId="66ADADF5" w14:textId="55EC2D9C" w:rsidR="00451FEF" w:rsidRPr="00187384" w:rsidRDefault="00451FEF" w:rsidP="00FB3BEA">
            <w:pPr>
              <w:spacing w:after="0"/>
              <w:jc w:val="center"/>
              <w:rPr>
                <w:szCs w:val="26"/>
              </w:rPr>
            </w:pPr>
            <w:r w:rsidRPr="00187384">
              <w:rPr>
                <w:szCs w:val="26"/>
              </w:rPr>
              <w:t>45</w:t>
            </w:r>
            <w:r w:rsidR="005A253D">
              <w:rPr>
                <w:szCs w:val="26"/>
              </w:rPr>
              <w:t>*</w:t>
            </w:r>
          </w:p>
        </w:tc>
        <w:tc>
          <w:tcPr>
            <w:tcW w:w="1177" w:type="dxa"/>
            <w:shd w:val="clear" w:color="auto" w:fill="auto"/>
          </w:tcPr>
          <w:p w14:paraId="2FF7795B" w14:textId="77777777" w:rsidR="00451FEF" w:rsidRPr="00187384" w:rsidRDefault="00451FEF" w:rsidP="00FB3BEA">
            <w:pPr>
              <w:spacing w:after="0"/>
              <w:jc w:val="center"/>
              <w:rPr>
                <w:szCs w:val="26"/>
              </w:rPr>
            </w:pPr>
            <w:r w:rsidRPr="00187384">
              <w:rPr>
                <w:szCs w:val="26"/>
              </w:rPr>
              <w:t>57</w:t>
            </w:r>
          </w:p>
        </w:tc>
      </w:tr>
      <w:tr w:rsidR="00451FEF" w:rsidRPr="00187384" w14:paraId="076DB69D" w14:textId="77777777" w:rsidTr="00127074">
        <w:tc>
          <w:tcPr>
            <w:tcW w:w="4747" w:type="dxa"/>
          </w:tcPr>
          <w:p w14:paraId="0352BED7" w14:textId="77777777" w:rsidR="00451FEF" w:rsidRPr="00FB3BEA" w:rsidRDefault="00451FEF" w:rsidP="00FB3BEA">
            <w:pPr>
              <w:spacing w:after="0"/>
              <w:rPr>
                <w:szCs w:val="26"/>
              </w:rPr>
            </w:pPr>
            <w:r w:rsidRPr="00FB3BEA">
              <w:rPr>
                <w:szCs w:val="26"/>
              </w:rPr>
              <w:t>Chronic Illness</w:t>
            </w:r>
          </w:p>
        </w:tc>
        <w:tc>
          <w:tcPr>
            <w:tcW w:w="1350" w:type="dxa"/>
            <w:shd w:val="clear" w:color="auto" w:fill="auto"/>
          </w:tcPr>
          <w:p w14:paraId="186FE6CB" w14:textId="5F8DF44A" w:rsidR="00451FEF" w:rsidRPr="00187384" w:rsidRDefault="00451FEF" w:rsidP="00FB3BEA">
            <w:pPr>
              <w:spacing w:after="0"/>
              <w:jc w:val="center"/>
              <w:rPr>
                <w:szCs w:val="26"/>
              </w:rPr>
            </w:pPr>
            <w:r w:rsidRPr="00187384">
              <w:rPr>
                <w:szCs w:val="26"/>
              </w:rPr>
              <w:t>17</w:t>
            </w:r>
            <w:r w:rsidR="005A253D">
              <w:rPr>
                <w:szCs w:val="26"/>
              </w:rPr>
              <w:t>*</w:t>
            </w:r>
          </w:p>
        </w:tc>
        <w:tc>
          <w:tcPr>
            <w:tcW w:w="1224" w:type="dxa"/>
            <w:shd w:val="clear" w:color="auto" w:fill="auto"/>
          </w:tcPr>
          <w:p w14:paraId="17F5C56E" w14:textId="57CFE0EF" w:rsidR="00451FEF" w:rsidRPr="00187384" w:rsidRDefault="00451FEF" w:rsidP="00FB3BEA">
            <w:pPr>
              <w:spacing w:after="0"/>
              <w:jc w:val="center"/>
              <w:rPr>
                <w:szCs w:val="26"/>
              </w:rPr>
            </w:pPr>
            <w:r w:rsidRPr="00187384">
              <w:rPr>
                <w:szCs w:val="26"/>
              </w:rPr>
              <w:t>11</w:t>
            </w:r>
            <w:r w:rsidR="005A253D">
              <w:rPr>
                <w:szCs w:val="26"/>
              </w:rPr>
              <w:t>*</w:t>
            </w:r>
          </w:p>
        </w:tc>
        <w:tc>
          <w:tcPr>
            <w:tcW w:w="1177" w:type="dxa"/>
            <w:shd w:val="clear" w:color="auto" w:fill="auto"/>
          </w:tcPr>
          <w:p w14:paraId="4AA3C29C" w14:textId="77777777" w:rsidR="00451FEF" w:rsidRPr="00187384" w:rsidRDefault="00451FEF" w:rsidP="00FB3BEA">
            <w:pPr>
              <w:spacing w:after="0"/>
              <w:jc w:val="center"/>
              <w:rPr>
                <w:szCs w:val="26"/>
              </w:rPr>
            </w:pPr>
            <w:r w:rsidRPr="00187384">
              <w:rPr>
                <w:szCs w:val="26"/>
              </w:rPr>
              <w:t>37</w:t>
            </w:r>
          </w:p>
        </w:tc>
      </w:tr>
      <w:tr w:rsidR="00451FEF" w:rsidRPr="00187384" w14:paraId="2DB597BD" w14:textId="77777777" w:rsidTr="00127074">
        <w:tc>
          <w:tcPr>
            <w:tcW w:w="4747" w:type="dxa"/>
          </w:tcPr>
          <w:p w14:paraId="170353A5" w14:textId="77777777" w:rsidR="00451FEF" w:rsidRPr="00FB3BEA" w:rsidRDefault="00451FEF" w:rsidP="00FB3BEA">
            <w:pPr>
              <w:spacing w:after="0"/>
              <w:rPr>
                <w:szCs w:val="26"/>
              </w:rPr>
            </w:pPr>
            <w:r w:rsidRPr="00FB3BEA">
              <w:rPr>
                <w:szCs w:val="26"/>
              </w:rPr>
              <w:t>Psychological  or Emotional Condition</w:t>
            </w:r>
          </w:p>
        </w:tc>
        <w:tc>
          <w:tcPr>
            <w:tcW w:w="1350" w:type="dxa"/>
            <w:shd w:val="clear" w:color="auto" w:fill="auto"/>
          </w:tcPr>
          <w:p w14:paraId="75AC93AA" w14:textId="77777777" w:rsidR="00451FEF" w:rsidRPr="00187384" w:rsidRDefault="00451FEF" w:rsidP="00FB3BEA">
            <w:pPr>
              <w:spacing w:after="0"/>
              <w:jc w:val="center"/>
              <w:rPr>
                <w:szCs w:val="26"/>
              </w:rPr>
            </w:pPr>
            <w:r w:rsidRPr="00187384">
              <w:rPr>
                <w:szCs w:val="26"/>
              </w:rPr>
              <w:t>10</w:t>
            </w:r>
          </w:p>
        </w:tc>
        <w:tc>
          <w:tcPr>
            <w:tcW w:w="1224" w:type="dxa"/>
            <w:shd w:val="clear" w:color="auto" w:fill="auto"/>
          </w:tcPr>
          <w:p w14:paraId="78A9DFD5" w14:textId="4D45A380" w:rsidR="00451FEF" w:rsidRPr="00187384" w:rsidRDefault="00451FEF" w:rsidP="00FB3BEA">
            <w:pPr>
              <w:spacing w:after="0"/>
              <w:jc w:val="center"/>
              <w:rPr>
                <w:szCs w:val="26"/>
              </w:rPr>
            </w:pPr>
            <w:r w:rsidRPr="00187384">
              <w:rPr>
                <w:szCs w:val="26"/>
              </w:rPr>
              <w:t>19</w:t>
            </w:r>
            <w:r w:rsidR="005A253D">
              <w:rPr>
                <w:szCs w:val="26"/>
              </w:rPr>
              <w:t>*</w:t>
            </w:r>
          </w:p>
        </w:tc>
        <w:tc>
          <w:tcPr>
            <w:tcW w:w="1177" w:type="dxa"/>
            <w:shd w:val="clear" w:color="auto" w:fill="auto"/>
          </w:tcPr>
          <w:p w14:paraId="27FCF0FB" w14:textId="77777777" w:rsidR="00451FEF" w:rsidRPr="00187384" w:rsidRDefault="00451FEF" w:rsidP="00FB3BEA">
            <w:pPr>
              <w:spacing w:after="0"/>
              <w:jc w:val="center"/>
              <w:rPr>
                <w:szCs w:val="26"/>
              </w:rPr>
            </w:pPr>
            <w:r w:rsidRPr="00187384">
              <w:rPr>
                <w:szCs w:val="26"/>
              </w:rPr>
              <w:t>12</w:t>
            </w:r>
          </w:p>
        </w:tc>
      </w:tr>
      <w:tr w:rsidR="00451FEF" w:rsidRPr="00187384" w14:paraId="6FC6ACB8" w14:textId="77777777" w:rsidTr="00127074">
        <w:tc>
          <w:tcPr>
            <w:tcW w:w="4747" w:type="dxa"/>
          </w:tcPr>
          <w:p w14:paraId="2A8AFD3C" w14:textId="77777777" w:rsidR="00451FEF" w:rsidRPr="00FB3BEA" w:rsidRDefault="00451FEF" w:rsidP="00FB3BEA">
            <w:pPr>
              <w:spacing w:after="0"/>
              <w:rPr>
                <w:szCs w:val="26"/>
              </w:rPr>
            </w:pPr>
            <w:r w:rsidRPr="00FB3BEA">
              <w:rPr>
                <w:szCs w:val="26"/>
              </w:rPr>
              <w:t>Deafness or Severe hearing impairment</w:t>
            </w:r>
          </w:p>
        </w:tc>
        <w:tc>
          <w:tcPr>
            <w:tcW w:w="1350" w:type="dxa"/>
            <w:shd w:val="clear" w:color="auto" w:fill="auto"/>
          </w:tcPr>
          <w:p w14:paraId="3121BCE4" w14:textId="77777777" w:rsidR="00451FEF" w:rsidRPr="00187384" w:rsidRDefault="00451FEF" w:rsidP="00FB3BEA">
            <w:pPr>
              <w:spacing w:after="0"/>
              <w:jc w:val="center"/>
              <w:rPr>
                <w:szCs w:val="26"/>
              </w:rPr>
            </w:pPr>
            <w:r w:rsidRPr="00187384">
              <w:rPr>
                <w:szCs w:val="26"/>
              </w:rPr>
              <w:t>13</w:t>
            </w:r>
          </w:p>
        </w:tc>
        <w:tc>
          <w:tcPr>
            <w:tcW w:w="1224" w:type="dxa"/>
            <w:shd w:val="clear" w:color="auto" w:fill="auto"/>
          </w:tcPr>
          <w:p w14:paraId="7658455A" w14:textId="067149D1" w:rsidR="00451FEF" w:rsidRPr="00187384" w:rsidRDefault="00451FEF" w:rsidP="00FB3BEA">
            <w:pPr>
              <w:spacing w:after="0"/>
              <w:jc w:val="center"/>
              <w:rPr>
                <w:szCs w:val="26"/>
              </w:rPr>
            </w:pPr>
            <w:r w:rsidRPr="00187384">
              <w:rPr>
                <w:szCs w:val="26"/>
              </w:rPr>
              <w:t>17</w:t>
            </w:r>
            <w:r w:rsidR="005A253D">
              <w:rPr>
                <w:szCs w:val="26"/>
              </w:rPr>
              <w:t>*</w:t>
            </w:r>
          </w:p>
        </w:tc>
        <w:tc>
          <w:tcPr>
            <w:tcW w:w="1177" w:type="dxa"/>
            <w:shd w:val="clear" w:color="auto" w:fill="auto"/>
          </w:tcPr>
          <w:p w14:paraId="33697552" w14:textId="77777777" w:rsidR="00451FEF" w:rsidRPr="00187384" w:rsidRDefault="00451FEF" w:rsidP="00FB3BEA">
            <w:pPr>
              <w:spacing w:after="0"/>
              <w:jc w:val="center"/>
              <w:rPr>
                <w:szCs w:val="26"/>
              </w:rPr>
            </w:pPr>
            <w:r w:rsidRPr="00187384">
              <w:rPr>
                <w:szCs w:val="26"/>
              </w:rPr>
              <w:t>12</w:t>
            </w:r>
          </w:p>
        </w:tc>
      </w:tr>
      <w:tr w:rsidR="00451FEF" w:rsidRPr="00187384" w14:paraId="1153745C" w14:textId="77777777" w:rsidTr="00127074">
        <w:tc>
          <w:tcPr>
            <w:tcW w:w="4747" w:type="dxa"/>
          </w:tcPr>
          <w:p w14:paraId="33DCF832" w14:textId="77777777" w:rsidR="00451FEF" w:rsidRPr="00FB3BEA" w:rsidRDefault="00451FEF" w:rsidP="00FB3BEA">
            <w:pPr>
              <w:spacing w:after="0"/>
              <w:rPr>
                <w:szCs w:val="26"/>
              </w:rPr>
            </w:pPr>
            <w:r w:rsidRPr="00FB3BEA">
              <w:rPr>
                <w:szCs w:val="26"/>
              </w:rPr>
              <w:t>Intellectual Disability</w:t>
            </w:r>
          </w:p>
        </w:tc>
        <w:tc>
          <w:tcPr>
            <w:tcW w:w="1350" w:type="dxa"/>
            <w:shd w:val="clear" w:color="auto" w:fill="auto"/>
          </w:tcPr>
          <w:p w14:paraId="3F2A58A0" w14:textId="77777777" w:rsidR="00451FEF" w:rsidRPr="00187384" w:rsidRDefault="00451FEF" w:rsidP="00FB3BEA">
            <w:pPr>
              <w:spacing w:after="0"/>
              <w:jc w:val="center"/>
              <w:rPr>
                <w:szCs w:val="26"/>
              </w:rPr>
            </w:pPr>
            <w:r w:rsidRPr="00187384">
              <w:rPr>
                <w:szCs w:val="26"/>
              </w:rPr>
              <w:t>9</w:t>
            </w:r>
          </w:p>
        </w:tc>
        <w:tc>
          <w:tcPr>
            <w:tcW w:w="1224" w:type="dxa"/>
            <w:shd w:val="clear" w:color="auto" w:fill="auto"/>
          </w:tcPr>
          <w:p w14:paraId="5696D062" w14:textId="77777777" w:rsidR="00451FEF" w:rsidRPr="00187384" w:rsidRDefault="00451FEF" w:rsidP="00FB3BEA">
            <w:pPr>
              <w:spacing w:after="0"/>
              <w:jc w:val="center"/>
              <w:rPr>
                <w:szCs w:val="26"/>
              </w:rPr>
            </w:pPr>
            <w:r w:rsidRPr="00187384">
              <w:rPr>
                <w:szCs w:val="26"/>
              </w:rPr>
              <w:t xml:space="preserve">12 </w:t>
            </w:r>
          </w:p>
        </w:tc>
        <w:tc>
          <w:tcPr>
            <w:tcW w:w="1177" w:type="dxa"/>
            <w:shd w:val="clear" w:color="auto" w:fill="auto"/>
          </w:tcPr>
          <w:p w14:paraId="72C52CC5" w14:textId="77777777" w:rsidR="00451FEF" w:rsidRPr="00187384" w:rsidRDefault="00451FEF" w:rsidP="00FB3BEA">
            <w:pPr>
              <w:spacing w:after="0"/>
              <w:jc w:val="center"/>
              <w:rPr>
                <w:szCs w:val="26"/>
              </w:rPr>
            </w:pPr>
            <w:r w:rsidRPr="00187384">
              <w:rPr>
                <w:szCs w:val="26"/>
              </w:rPr>
              <w:t>10</w:t>
            </w:r>
          </w:p>
        </w:tc>
      </w:tr>
      <w:tr w:rsidR="00451FEF" w:rsidRPr="00187384" w14:paraId="545CFC21" w14:textId="77777777" w:rsidTr="00127074">
        <w:tc>
          <w:tcPr>
            <w:tcW w:w="4747" w:type="dxa"/>
          </w:tcPr>
          <w:p w14:paraId="49A3AB63" w14:textId="77777777" w:rsidR="00451FEF" w:rsidRPr="00FB3BEA" w:rsidRDefault="00451FEF" w:rsidP="00FB3BEA">
            <w:pPr>
              <w:spacing w:after="0"/>
              <w:rPr>
                <w:szCs w:val="26"/>
              </w:rPr>
            </w:pPr>
            <w:r w:rsidRPr="00FB3BEA">
              <w:rPr>
                <w:szCs w:val="26"/>
              </w:rPr>
              <w:t>Blindness</w:t>
            </w:r>
          </w:p>
        </w:tc>
        <w:tc>
          <w:tcPr>
            <w:tcW w:w="1350" w:type="dxa"/>
            <w:shd w:val="clear" w:color="auto" w:fill="auto"/>
          </w:tcPr>
          <w:p w14:paraId="26F2D71F" w14:textId="77777777" w:rsidR="00451FEF" w:rsidRPr="00187384" w:rsidRDefault="00451FEF" w:rsidP="00FB3BEA">
            <w:pPr>
              <w:spacing w:after="0"/>
              <w:jc w:val="center"/>
              <w:rPr>
                <w:szCs w:val="26"/>
              </w:rPr>
            </w:pPr>
            <w:r w:rsidRPr="00187384">
              <w:rPr>
                <w:szCs w:val="26"/>
              </w:rPr>
              <w:t>9</w:t>
            </w:r>
          </w:p>
        </w:tc>
        <w:tc>
          <w:tcPr>
            <w:tcW w:w="1224" w:type="dxa"/>
            <w:shd w:val="clear" w:color="auto" w:fill="auto"/>
          </w:tcPr>
          <w:p w14:paraId="4D339827" w14:textId="75ED7F2E" w:rsidR="00451FEF" w:rsidRPr="00187384" w:rsidRDefault="00451FEF" w:rsidP="00FB3BEA">
            <w:pPr>
              <w:spacing w:after="0"/>
              <w:jc w:val="center"/>
              <w:rPr>
                <w:szCs w:val="26"/>
              </w:rPr>
            </w:pPr>
            <w:r w:rsidRPr="005A253D">
              <w:rPr>
                <w:szCs w:val="26"/>
              </w:rPr>
              <w:t>5</w:t>
            </w:r>
            <w:r w:rsidR="005A253D">
              <w:rPr>
                <w:szCs w:val="26"/>
              </w:rPr>
              <w:t>*</w:t>
            </w:r>
          </w:p>
        </w:tc>
        <w:tc>
          <w:tcPr>
            <w:tcW w:w="1177" w:type="dxa"/>
            <w:shd w:val="clear" w:color="auto" w:fill="auto"/>
          </w:tcPr>
          <w:p w14:paraId="4F60EC7B" w14:textId="77777777" w:rsidR="00451FEF" w:rsidRPr="00187384" w:rsidRDefault="00451FEF" w:rsidP="00FB3BEA">
            <w:pPr>
              <w:spacing w:after="0"/>
              <w:jc w:val="center"/>
              <w:rPr>
                <w:szCs w:val="26"/>
              </w:rPr>
            </w:pPr>
            <w:r w:rsidRPr="00187384">
              <w:rPr>
                <w:szCs w:val="26"/>
              </w:rPr>
              <w:t>8</w:t>
            </w:r>
          </w:p>
        </w:tc>
      </w:tr>
      <w:tr w:rsidR="00451FEF" w:rsidRPr="00187384" w14:paraId="3322478A" w14:textId="77777777" w:rsidTr="00127074">
        <w:tc>
          <w:tcPr>
            <w:tcW w:w="4747" w:type="dxa"/>
          </w:tcPr>
          <w:p w14:paraId="0E4168D7" w14:textId="77777777" w:rsidR="00451FEF" w:rsidRPr="00FB3BEA" w:rsidRDefault="00451FEF" w:rsidP="00FB3BEA">
            <w:pPr>
              <w:spacing w:after="0"/>
              <w:rPr>
                <w:szCs w:val="26"/>
              </w:rPr>
            </w:pPr>
            <w:r w:rsidRPr="00FB3BEA">
              <w:rPr>
                <w:szCs w:val="26"/>
              </w:rPr>
              <w:t>Autism</w:t>
            </w:r>
          </w:p>
        </w:tc>
        <w:tc>
          <w:tcPr>
            <w:tcW w:w="1350" w:type="dxa"/>
            <w:shd w:val="clear" w:color="auto" w:fill="auto"/>
          </w:tcPr>
          <w:p w14:paraId="7E5FB454" w14:textId="77777777" w:rsidR="00451FEF" w:rsidRPr="00187384" w:rsidRDefault="00451FEF" w:rsidP="00FB3BEA">
            <w:pPr>
              <w:spacing w:after="0"/>
              <w:jc w:val="center"/>
              <w:rPr>
                <w:szCs w:val="26"/>
              </w:rPr>
            </w:pPr>
          </w:p>
        </w:tc>
        <w:tc>
          <w:tcPr>
            <w:tcW w:w="1224" w:type="dxa"/>
            <w:shd w:val="clear" w:color="auto" w:fill="auto"/>
          </w:tcPr>
          <w:p w14:paraId="3895EB82" w14:textId="77777777" w:rsidR="00451FEF" w:rsidRPr="00187384" w:rsidRDefault="00451FEF" w:rsidP="00FB3BEA">
            <w:pPr>
              <w:spacing w:after="0"/>
              <w:jc w:val="center"/>
              <w:rPr>
                <w:szCs w:val="26"/>
              </w:rPr>
            </w:pPr>
          </w:p>
        </w:tc>
        <w:tc>
          <w:tcPr>
            <w:tcW w:w="1177" w:type="dxa"/>
            <w:shd w:val="clear" w:color="auto" w:fill="auto"/>
          </w:tcPr>
          <w:p w14:paraId="6A78B0C4" w14:textId="77777777" w:rsidR="00451FEF" w:rsidRPr="00187384" w:rsidRDefault="00451FEF" w:rsidP="00FB3BEA">
            <w:pPr>
              <w:spacing w:after="0"/>
              <w:jc w:val="center"/>
              <w:rPr>
                <w:szCs w:val="26"/>
              </w:rPr>
            </w:pPr>
            <w:r w:rsidRPr="00187384">
              <w:rPr>
                <w:szCs w:val="26"/>
              </w:rPr>
              <w:t>5</w:t>
            </w:r>
          </w:p>
        </w:tc>
      </w:tr>
      <w:tr w:rsidR="00451FEF" w:rsidRPr="00187384" w14:paraId="152E671D" w14:textId="77777777" w:rsidTr="00127074">
        <w:tc>
          <w:tcPr>
            <w:tcW w:w="4747" w:type="dxa"/>
          </w:tcPr>
          <w:p w14:paraId="451F4808" w14:textId="77777777" w:rsidR="00451FEF" w:rsidRPr="00FB3BEA" w:rsidRDefault="00451FEF" w:rsidP="00FB3BEA">
            <w:pPr>
              <w:spacing w:after="0"/>
              <w:rPr>
                <w:szCs w:val="26"/>
              </w:rPr>
            </w:pPr>
            <w:r w:rsidRPr="00FB3BEA">
              <w:rPr>
                <w:szCs w:val="26"/>
              </w:rPr>
              <w:t>Other</w:t>
            </w:r>
          </w:p>
        </w:tc>
        <w:tc>
          <w:tcPr>
            <w:tcW w:w="1350" w:type="dxa"/>
            <w:shd w:val="clear" w:color="auto" w:fill="auto"/>
          </w:tcPr>
          <w:p w14:paraId="5C1B3F02" w14:textId="3566C11B" w:rsidR="00451FEF" w:rsidRPr="00187384" w:rsidRDefault="00451FEF" w:rsidP="00FB3BEA">
            <w:pPr>
              <w:spacing w:after="0"/>
              <w:jc w:val="center"/>
              <w:rPr>
                <w:szCs w:val="26"/>
              </w:rPr>
            </w:pPr>
            <w:r w:rsidRPr="00187384">
              <w:rPr>
                <w:szCs w:val="26"/>
              </w:rPr>
              <w:t>17</w:t>
            </w:r>
            <w:r w:rsidR="005A253D">
              <w:rPr>
                <w:szCs w:val="26"/>
              </w:rPr>
              <w:t>*</w:t>
            </w:r>
          </w:p>
        </w:tc>
        <w:tc>
          <w:tcPr>
            <w:tcW w:w="1224" w:type="dxa"/>
            <w:shd w:val="clear" w:color="auto" w:fill="auto"/>
          </w:tcPr>
          <w:p w14:paraId="1C4D2358" w14:textId="77777777" w:rsidR="00451FEF" w:rsidRPr="00187384" w:rsidRDefault="00451FEF" w:rsidP="00FB3BEA">
            <w:pPr>
              <w:spacing w:after="0"/>
              <w:jc w:val="center"/>
              <w:rPr>
                <w:szCs w:val="26"/>
              </w:rPr>
            </w:pPr>
            <w:r w:rsidRPr="00187384">
              <w:rPr>
                <w:szCs w:val="26"/>
              </w:rPr>
              <w:t>9</w:t>
            </w:r>
          </w:p>
        </w:tc>
        <w:tc>
          <w:tcPr>
            <w:tcW w:w="1177" w:type="dxa"/>
            <w:shd w:val="clear" w:color="auto" w:fill="auto"/>
          </w:tcPr>
          <w:p w14:paraId="5651A4DC" w14:textId="77777777" w:rsidR="00451FEF" w:rsidRPr="00187384" w:rsidRDefault="00451FEF" w:rsidP="00FB3BEA">
            <w:pPr>
              <w:spacing w:after="0"/>
              <w:jc w:val="center"/>
              <w:rPr>
                <w:szCs w:val="26"/>
              </w:rPr>
            </w:pPr>
            <w:r w:rsidRPr="00187384">
              <w:rPr>
                <w:szCs w:val="26"/>
              </w:rPr>
              <w:t>0</w:t>
            </w:r>
          </w:p>
        </w:tc>
      </w:tr>
    </w:tbl>
    <w:p w14:paraId="0E4F3325" w14:textId="416E8462" w:rsidR="000A4F6A" w:rsidRPr="000A4F6A" w:rsidRDefault="001B58DD" w:rsidP="000A4F6A">
      <w:pPr>
        <w:spacing w:after="0"/>
        <w:rPr>
          <w:sz w:val="22"/>
        </w:rPr>
      </w:pPr>
      <w:r w:rsidRPr="002430D1">
        <w:rPr>
          <w:sz w:val="22"/>
        </w:rPr>
        <w:t>*Denotes a statistically significant finding</w:t>
      </w:r>
      <w:r>
        <w:rPr>
          <w:sz w:val="22"/>
        </w:rPr>
        <w:t xml:space="preserve">. </w:t>
      </w:r>
      <w:r w:rsidR="000A4F6A" w:rsidRPr="000A4F6A">
        <w:rPr>
          <w:sz w:val="22"/>
        </w:rPr>
        <w:t xml:space="preserve">Base: 2017, all adults with a disability, 439. </w:t>
      </w:r>
    </w:p>
    <w:p w14:paraId="0F69CBB1" w14:textId="77777777" w:rsidR="000A4F6A" w:rsidRPr="000A4F6A" w:rsidRDefault="000A4F6A" w:rsidP="000A4F6A">
      <w:pPr>
        <w:spacing w:after="0"/>
        <w:rPr>
          <w:b/>
          <w:noProof/>
          <w:sz w:val="22"/>
          <w:lang w:eastAsia="en-GB"/>
        </w:rPr>
      </w:pPr>
      <w:r w:rsidRPr="000A4F6A">
        <w:rPr>
          <w:noProof/>
          <w:sz w:val="22"/>
          <w:lang w:eastAsia="en-GB"/>
        </w:rPr>
        <w:t>Respondents can have multiple disabilities</w:t>
      </w:r>
    </w:p>
    <w:p w14:paraId="68B7F015" w14:textId="77777777" w:rsidR="000A4F6A" w:rsidRPr="000A4F6A" w:rsidRDefault="000A4F6A" w:rsidP="000A4F6A">
      <w:pPr>
        <w:spacing w:after="0"/>
        <w:rPr>
          <w:sz w:val="22"/>
        </w:rPr>
      </w:pPr>
      <w:r w:rsidRPr="000A4F6A">
        <w:rPr>
          <w:sz w:val="22"/>
        </w:rPr>
        <w:t>Autism was not given as an option in 2011 or 2006 and may have been classified under intellectual disability or a psychological or emotional condition</w:t>
      </w:r>
    </w:p>
    <w:p w14:paraId="73824AF7" w14:textId="77777777" w:rsidR="000A4F6A" w:rsidRPr="000A4F6A" w:rsidRDefault="000A4F6A" w:rsidP="000A4F6A">
      <w:pPr>
        <w:spacing w:after="0"/>
        <w:rPr>
          <w:b/>
          <w:sz w:val="22"/>
        </w:rPr>
      </w:pPr>
      <w:r w:rsidRPr="000A4F6A">
        <w:rPr>
          <w:sz w:val="22"/>
        </w:rPr>
        <w:t>Respondents were shown a list of disabilities</w:t>
      </w:r>
    </w:p>
    <w:p w14:paraId="3001B19D" w14:textId="102ED90E" w:rsidR="000A4F6A" w:rsidRPr="00FB3BEA" w:rsidRDefault="004C3EC3" w:rsidP="00FB3BEA">
      <w:pPr>
        <w:rPr>
          <w:sz w:val="22"/>
        </w:rPr>
      </w:pPr>
      <w:r w:rsidRPr="000A4F6A">
        <w:rPr>
          <w:sz w:val="22"/>
        </w:rPr>
        <w:t>Corresponds to Figure 3.2 in the m</w:t>
      </w:r>
      <w:r w:rsidR="00FB3BEA">
        <w:rPr>
          <w:sz w:val="22"/>
        </w:rPr>
        <w:t>ain report</w:t>
      </w:r>
    </w:p>
    <w:p w14:paraId="20879329" w14:textId="77777777" w:rsidR="0075292B" w:rsidRDefault="0075292B">
      <w:pPr>
        <w:spacing w:after="0"/>
        <w:rPr>
          <w:b/>
        </w:rPr>
      </w:pPr>
      <w:r>
        <w:br w:type="page"/>
      </w:r>
    </w:p>
    <w:p w14:paraId="34D3DC03" w14:textId="06039C09" w:rsidR="00451FEF" w:rsidRPr="00187384" w:rsidRDefault="00B35C00" w:rsidP="00B35C00">
      <w:pPr>
        <w:pStyle w:val="Style4"/>
      </w:pPr>
      <w:bookmarkStart w:id="221" w:name="_Toc494197300"/>
      <w:r>
        <w:t xml:space="preserve">Table </w:t>
      </w:r>
      <w:r w:rsidR="001B58DD">
        <w:t>A</w:t>
      </w:r>
      <w:r>
        <w:t>3.3</w:t>
      </w:r>
      <w:r w:rsidR="00451FEF" w:rsidRPr="007E59BF">
        <w:t xml:space="preserve">: Relationship between the respondent and the person they </w:t>
      </w:r>
      <w:r w:rsidR="00127074">
        <w:t>know with a disability by year</w:t>
      </w:r>
      <w:bookmarkEnd w:id="221"/>
      <w:r w:rsidR="00451FEF">
        <w:t xml:space="preserve"> </w:t>
      </w:r>
    </w:p>
    <w:tbl>
      <w:tblPr>
        <w:tblStyle w:val="TableGrid"/>
        <w:tblW w:w="0" w:type="auto"/>
        <w:tblLook w:val="04A0" w:firstRow="1" w:lastRow="0" w:firstColumn="1" w:lastColumn="0" w:noHBand="0" w:noVBand="1"/>
      </w:tblPr>
      <w:tblGrid>
        <w:gridCol w:w="4106"/>
        <w:gridCol w:w="1559"/>
        <w:gridCol w:w="1418"/>
        <w:gridCol w:w="1415"/>
      </w:tblGrid>
      <w:tr w:rsidR="0009485D" w14:paraId="4BBFDC04" w14:textId="77777777" w:rsidTr="0009485D">
        <w:tc>
          <w:tcPr>
            <w:tcW w:w="4106" w:type="dxa"/>
          </w:tcPr>
          <w:p w14:paraId="3EAC340F" w14:textId="77777777" w:rsidR="0009485D" w:rsidRPr="00FB3BEA" w:rsidRDefault="0009485D" w:rsidP="0009485D">
            <w:pPr>
              <w:spacing w:after="0"/>
              <w:rPr>
                <w:szCs w:val="26"/>
              </w:rPr>
            </w:pPr>
          </w:p>
        </w:tc>
        <w:tc>
          <w:tcPr>
            <w:tcW w:w="1559" w:type="dxa"/>
          </w:tcPr>
          <w:p w14:paraId="6B0EB734" w14:textId="77777777" w:rsidR="0009485D" w:rsidRPr="0009485D" w:rsidRDefault="0009485D" w:rsidP="0009485D">
            <w:pPr>
              <w:spacing w:after="0"/>
              <w:jc w:val="center"/>
              <w:rPr>
                <w:b/>
              </w:rPr>
            </w:pPr>
            <w:r w:rsidRPr="0009485D">
              <w:rPr>
                <w:b/>
              </w:rPr>
              <w:t>2006</w:t>
            </w:r>
          </w:p>
          <w:p w14:paraId="6F55FC89" w14:textId="2E972606" w:rsidR="0009485D" w:rsidRPr="007C6648" w:rsidRDefault="0009485D" w:rsidP="0009485D">
            <w:pPr>
              <w:spacing w:after="0"/>
              <w:jc w:val="center"/>
              <w:rPr>
                <w:b/>
                <w:szCs w:val="26"/>
              </w:rPr>
            </w:pPr>
            <w:r w:rsidRPr="0009485D">
              <w:rPr>
                <w:b/>
                <w:szCs w:val="26"/>
              </w:rPr>
              <w:t>(%)</w:t>
            </w:r>
          </w:p>
        </w:tc>
        <w:tc>
          <w:tcPr>
            <w:tcW w:w="1418" w:type="dxa"/>
          </w:tcPr>
          <w:p w14:paraId="7F8C2462" w14:textId="77777777" w:rsidR="0009485D" w:rsidRPr="0009485D" w:rsidRDefault="0009485D" w:rsidP="0009485D">
            <w:pPr>
              <w:spacing w:after="0"/>
              <w:jc w:val="center"/>
              <w:rPr>
                <w:b/>
              </w:rPr>
            </w:pPr>
            <w:r w:rsidRPr="0009485D">
              <w:rPr>
                <w:b/>
              </w:rPr>
              <w:t>2011</w:t>
            </w:r>
          </w:p>
          <w:p w14:paraId="50C612D9" w14:textId="3E5CAD53" w:rsidR="0009485D" w:rsidRPr="007C6648" w:rsidRDefault="0009485D" w:rsidP="0009485D">
            <w:pPr>
              <w:spacing w:after="0"/>
              <w:jc w:val="center"/>
              <w:rPr>
                <w:b/>
                <w:szCs w:val="26"/>
              </w:rPr>
            </w:pPr>
            <w:r w:rsidRPr="0009485D">
              <w:rPr>
                <w:b/>
                <w:szCs w:val="26"/>
              </w:rPr>
              <w:t>(%)</w:t>
            </w:r>
          </w:p>
        </w:tc>
        <w:tc>
          <w:tcPr>
            <w:tcW w:w="1415" w:type="dxa"/>
          </w:tcPr>
          <w:p w14:paraId="2B6A284A" w14:textId="77777777" w:rsidR="0009485D" w:rsidRPr="0009485D" w:rsidRDefault="0009485D" w:rsidP="0009485D">
            <w:pPr>
              <w:spacing w:after="0"/>
              <w:jc w:val="center"/>
              <w:rPr>
                <w:b/>
              </w:rPr>
            </w:pPr>
            <w:r w:rsidRPr="0009485D">
              <w:rPr>
                <w:b/>
              </w:rPr>
              <w:t>2017</w:t>
            </w:r>
          </w:p>
          <w:p w14:paraId="59CDEB11" w14:textId="22986BB0" w:rsidR="0009485D" w:rsidRPr="007C6648" w:rsidRDefault="0009485D" w:rsidP="0009485D">
            <w:pPr>
              <w:spacing w:after="0"/>
              <w:jc w:val="center"/>
              <w:rPr>
                <w:b/>
                <w:szCs w:val="26"/>
              </w:rPr>
            </w:pPr>
            <w:r w:rsidRPr="0009485D">
              <w:rPr>
                <w:b/>
                <w:szCs w:val="26"/>
              </w:rPr>
              <w:t>(%)</w:t>
            </w:r>
          </w:p>
        </w:tc>
      </w:tr>
      <w:tr w:rsidR="00451FEF" w14:paraId="11EE85FD" w14:textId="77777777" w:rsidTr="0009485D">
        <w:tc>
          <w:tcPr>
            <w:tcW w:w="4106" w:type="dxa"/>
          </w:tcPr>
          <w:p w14:paraId="1A68746D" w14:textId="77777777" w:rsidR="00451FEF" w:rsidRPr="00FB3BEA" w:rsidRDefault="00451FEF" w:rsidP="00FB3BEA">
            <w:pPr>
              <w:spacing w:after="0"/>
              <w:rPr>
                <w:szCs w:val="26"/>
              </w:rPr>
            </w:pPr>
            <w:r w:rsidRPr="00FB3BEA">
              <w:rPr>
                <w:szCs w:val="26"/>
              </w:rPr>
              <w:t>Other Relative</w:t>
            </w:r>
          </w:p>
        </w:tc>
        <w:tc>
          <w:tcPr>
            <w:tcW w:w="1559" w:type="dxa"/>
            <w:shd w:val="clear" w:color="auto" w:fill="auto"/>
          </w:tcPr>
          <w:p w14:paraId="34472D73" w14:textId="5BB561B7" w:rsidR="00451FEF" w:rsidRPr="00187384" w:rsidRDefault="00451FEF" w:rsidP="00FB3BEA">
            <w:pPr>
              <w:spacing w:after="0"/>
              <w:jc w:val="center"/>
              <w:rPr>
                <w:szCs w:val="26"/>
              </w:rPr>
            </w:pPr>
            <w:r w:rsidRPr="00187384">
              <w:rPr>
                <w:szCs w:val="26"/>
              </w:rPr>
              <w:t>16</w:t>
            </w:r>
            <w:r w:rsidR="005A253D">
              <w:rPr>
                <w:szCs w:val="26"/>
              </w:rPr>
              <w:t>*</w:t>
            </w:r>
          </w:p>
        </w:tc>
        <w:tc>
          <w:tcPr>
            <w:tcW w:w="1418" w:type="dxa"/>
            <w:shd w:val="clear" w:color="auto" w:fill="auto"/>
          </w:tcPr>
          <w:p w14:paraId="29A762EE" w14:textId="587DF61B" w:rsidR="00451FEF" w:rsidRPr="00187384" w:rsidRDefault="00451FEF" w:rsidP="00FB3BEA">
            <w:pPr>
              <w:spacing w:after="0"/>
              <w:jc w:val="center"/>
              <w:rPr>
                <w:szCs w:val="26"/>
              </w:rPr>
            </w:pPr>
            <w:r w:rsidRPr="00187384">
              <w:rPr>
                <w:szCs w:val="26"/>
              </w:rPr>
              <w:t>18</w:t>
            </w:r>
            <w:r w:rsidR="005A253D">
              <w:rPr>
                <w:szCs w:val="26"/>
              </w:rPr>
              <w:t>*</w:t>
            </w:r>
          </w:p>
        </w:tc>
        <w:tc>
          <w:tcPr>
            <w:tcW w:w="1415" w:type="dxa"/>
          </w:tcPr>
          <w:p w14:paraId="158B093F" w14:textId="77777777" w:rsidR="00451FEF" w:rsidRPr="00187384" w:rsidRDefault="00451FEF" w:rsidP="00FB3BEA">
            <w:pPr>
              <w:spacing w:after="0"/>
              <w:jc w:val="center"/>
              <w:rPr>
                <w:szCs w:val="26"/>
              </w:rPr>
            </w:pPr>
            <w:r w:rsidRPr="00187384">
              <w:rPr>
                <w:szCs w:val="26"/>
              </w:rPr>
              <w:t>21</w:t>
            </w:r>
          </w:p>
        </w:tc>
      </w:tr>
      <w:tr w:rsidR="00451FEF" w14:paraId="4F41A25D" w14:textId="77777777" w:rsidTr="0009485D">
        <w:tc>
          <w:tcPr>
            <w:tcW w:w="4106" w:type="dxa"/>
          </w:tcPr>
          <w:p w14:paraId="0696F50F" w14:textId="77777777" w:rsidR="00451FEF" w:rsidRPr="00FB3BEA" w:rsidRDefault="00451FEF" w:rsidP="00FB3BEA">
            <w:pPr>
              <w:spacing w:after="0"/>
              <w:rPr>
                <w:szCs w:val="26"/>
              </w:rPr>
            </w:pPr>
            <w:r w:rsidRPr="00FB3BEA">
              <w:rPr>
                <w:szCs w:val="26"/>
              </w:rPr>
              <w:t>Friend</w:t>
            </w:r>
          </w:p>
        </w:tc>
        <w:tc>
          <w:tcPr>
            <w:tcW w:w="1559" w:type="dxa"/>
            <w:shd w:val="clear" w:color="auto" w:fill="auto"/>
          </w:tcPr>
          <w:p w14:paraId="6843F220" w14:textId="7B647FF8" w:rsidR="00451FEF" w:rsidRPr="00187384" w:rsidRDefault="00451FEF" w:rsidP="00FB3BEA">
            <w:pPr>
              <w:spacing w:after="0"/>
              <w:jc w:val="center"/>
              <w:rPr>
                <w:szCs w:val="26"/>
              </w:rPr>
            </w:pPr>
            <w:r w:rsidRPr="00187384">
              <w:rPr>
                <w:szCs w:val="26"/>
              </w:rPr>
              <w:t>17</w:t>
            </w:r>
            <w:r w:rsidR="005A253D">
              <w:rPr>
                <w:szCs w:val="26"/>
              </w:rPr>
              <w:t>*</w:t>
            </w:r>
          </w:p>
        </w:tc>
        <w:tc>
          <w:tcPr>
            <w:tcW w:w="1418" w:type="dxa"/>
            <w:shd w:val="clear" w:color="auto" w:fill="auto"/>
          </w:tcPr>
          <w:p w14:paraId="11AC9FE0" w14:textId="376FC23D" w:rsidR="00451FEF" w:rsidRPr="00187384" w:rsidRDefault="00451FEF" w:rsidP="00FB3BEA">
            <w:pPr>
              <w:spacing w:after="0"/>
              <w:jc w:val="center"/>
              <w:rPr>
                <w:szCs w:val="26"/>
              </w:rPr>
            </w:pPr>
            <w:r w:rsidRPr="00187384">
              <w:rPr>
                <w:szCs w:val="26"/>
              </w:rPr>
              <w:t>17</w:t>
            </w:r>
            <w:r w:rsidR="005A253D">
              <w:rPr>
                <w:szCs w:val="26"/>
              </w:rPr>
              <w:t>*</w:t>
            </w:r>
          </w:p>
        </w:tc>
        <w:tc>
          <w:tcPr>
            <w:tcW w:w="1415" w:type="dxa"/>
          </w:tcPr>
          <w:p w14:paraId="267E1D95" w14:textId="77777777" w:rsidR="00451FEF" w:rsidRPr="00187384" w:rsidRDefault="00451FEF" w:rsidP="00FB3BEA">
            <w:pPr>
              <w:spacing w:after="0"/>
              <w:jc w:val="center"/>
              <w:rPr>
                <w:szCs w:val="26"/>
              </w:rPr>
            </w:pPr>
            <w:r w:rsidRPr="00187384">
              <w:rPr>
                <w:szCs w:val="26"/>
              </w:rPr>
              <w:t>21</w:t>
            </w:r>
          </w:p>
        </w:tc>
      </w:tr>
      <w:tr w:rsidR="00451FEF" w14:paraId="0E497934" w14:textId="77777777" w:rsidTr="0009485D">
        <w:tc>
          <w:tcPr>
            <w:tcW w:w="4106" w:type="dxa"/>
          </w:tcPr>
          <w:p w14:paraId="23FE9D55" w14:textId="77777777" w:rsidR="00451FEF" w:rsidRPr="00FB3BEA" w:rsidRDefault="00451FEF" w:rsidP="00FB3BEA">
            <w:pPr>
              <w:spacing w:after="0"/>
              <w:rPr>
                <w:szCs w:val="26"/>
              </w:rPr>
            </w:pPr>
            <w:r w:rsidRPr="00FB3BEA">
              <w:rPr>
                <w:szCs w:val="26"/>
              </w:rPr>
              <w:t>Neighbour</w:t>
            </w:r>
          </w:p>
        </w:tc>
        <w:tc>
          <w:tcPr>
            <w:tcW w:w="1559" w:type="dxa"/>
            <w:shd w:val="clear" w:color="auto" w:fill="auto"/>
          </w:tcPr>
          <w:p w14:paraId="79E68DA8" w14:textId="77777777" w:rsidR="00451FEF" w:rsidRPr="00187384" w:rsidRDefault="00451FEF" w:rsidP="00FB3BEA">
            <w:pPr>
              <w:spacing w:after="0"/>
              <w:jc w:val="center"/>
              <w:rPr>
                <w:szCs w:val="26"/>
              </w:rPr>
            </w:pPr>
            <w:r w:rsidRPr="00187384">
              <w:rPr>
                <w:szCs w:val="26"/>
              </w:rPr>
              <w:t>17</w:t>
            </w:r>
          </w:p>
        </w:tc>
        <w:tc>
          <w:tcPr>
            <w:tcW w:w="1418" w:type="dxa"/>
            <w:shd w:val="clear" w:color="auto" w:fill="auto"/>
          </w:tcPr>
          <w:p w14:paraId="1CD566B0" w14:textId="77777777" w:rsidR="00451FEF" w:rsidRPr="00187384" w:rsidRDefault="00451FEF" w:rsidP="00FB3BEA">
            <w:pPr>
              <w:spacing w:after="0"/>
              <w:jc w:val="center"/>
              <w:rPr>
                <w:szCs w:val="26"/>
              </w:rPr>
            </w:pPr>
            <w:r w:rsidRPr="00187384">
              <w:rPr>
                <w:szCs w:val="26"/>
              </w:rPr>
              <w:t>15</w:t>
            </w:r>
          </w:p>
        </w:tc>
        <w:tc>
          <w:tcPr>
            <w:tcW w:w="1415" w:type="dxa"/>
          </w:tcPr>
          <w:p w14:paraId="41D11CC5" w14:textId="77777777" w:rsidR="00451FEF" w:rsidRPr="00187384" w:rsidRDefault="00451FEF" w:rsidP="00FB3BEA">
            <w:pPr>
              <w:spacing w:after="0"/>
              <w:jc w:val="center"/>
              <w:rPr>
                <w:szCs w:val="26"/>
              </w:rPr>
            </w:pPr>
            <w:r w:rsidRPr="00187384">
              <w:rPr>
                <w:szCs w:val="26"/>
              </w:rPr>
              <w:t>16</w:t>
            </w:r>
          </w:p>
        </w:tc>
      </w:tr>
      <w:tr w:rsidR="00451FEF" w14:paraId="0970E206" w14:textId="77777777" w:rsidTr="0009485D">
        <w:tc>
          <w:tcPr>
            <w:tcW w:w="4106" w:type="dxa"/>
          </w:tcPr>
          <w:p w14:paraId="33BB65E1" w14:textId="77777777" w:rsidR="00451FEF" w:rsidRPr="00FB3BEA" w:rsidRDefault="00451FEF" w:rsidP="00FB3BEA">
            <w:pPr>
              <w:spacing w:after="0"/>
              <w:rPr>
                <w:szCs w:val="26"/>
              </w:rPr>
            </w:pPr>
            <w:r w:rsidRPr="00FB3BEA">
              <w:rPr>
                <w:szCs w:val="26"/>
              </w:rPr>
              <w:t>Acquaintance</w:t>
            </w:r>
          </w:p>
        </w:tc>
        <w:tc>
          <w:tcPr>
            <w:tcW w:w="1559" w:type="dxa"/>
            <w:shd w:val="clear" w:color="auto" w:fill="auto"/>
          </w:tcPr>
          <w:p w14:paraId="3740461A" w14:textId="2BAB2292" w:rsidR="00451FEF" w:rsidRPr="00187384" w:rsidRDefault="00451FEF" w:rsidP="00FB3BEA">
            <w:pPr>
              <w:spacing w:after="0"/>
              <w:jc w:val="center"/>
              <w:rPr>
                <w:szCs w:val="26"/>
              </w:rPr>
            </w:pPr>
            <w:r w:rsidRPr="00187384">
              <w:rPr>
                <w:szCs w:val="26"/>
              </w:rPr>
              <w:t>16</w:t>
            </w:r>
            <w:r w:rsidR="005A253D">
              <w:rPr>
                <w:szCs w:val="26"/>
              </w:rPr>
              <w:t>*</w:t>
            </w:r>
          </w:p>
        </w:tc>
        <w:tc>
          <w:tcPr>
            <w:tcW w:w="1418" w:type="dxa"/>
            <w:shd w:val="clear" w:color="auto" w:fill="auto"/>
          </w:tcPr>
          <w:p w14:paraId="37CE135C" w14:textId="77777777" w:rsidR="00451FEF" w:rsidRPr="00187384" w:rsidRDefault="00451FEF" w:rsidP="00FB3BEA">
            <w:pPr>
              <w:spacing w:after="0"/>
              <w:jc w:val="center"/>
              <w:rPr>
                <w:szCs w:val="26"/>
              </w:rPr>
            </w:pPr>
            <w:r w:rsidRPr="00187384">
              <w:rPr>
                <w:szCs w:val="26"/>
              </w:rPr>
              <w:t>7</w:t>
            </w:r>
          </w:p>
        </w:tc>
        <w:tc>
          <w:tcPr>
            <w:tcW w:w="1415" w:type="dxa"/>
          </w:tcPr>
          <w:p w14:paraId="77C987EF" w14:textId="77777777" w:rsidR="00451FEF" w:rsidRPr="00187384" w:rsidRDefault="00451FEF" w:rsidP="00FB3BEA">
            <w:pPr>
              <w:spacing w:after="0"/>
              <w:jc w:val="center"/>
              <w:rPr>
                <w:szCs w:val="26"/>
              </w:rPr>
            </w:pPr>
            <w:r w:rsidRPr="00187384">
              <w:rPr>
                <w:szCs w:val="26"/>
              </w:rPr>
              <w:t>8</w:t>
            </w:r>
          </w:p>
        </w:tc>
      </w:tr>
      <w:tr w:rsidR="00451FEF" w14:paraId="76C48B5E" w14:textId="77777777" w:rsidTr="0009485D">
        <w:tc>
          <w:tcPr>
            <w:tcW w:w="4106" w:type="dxa"/>
          </w:tcPr>
          <w:p w14:paraId="4A9BBFF1" w14:textId="77777777" w:rsidR="00451FEF" w:rsidRPr="00FB3BEA" w:rsidRDefault="00451FEF" w:rsidP="00FB3BEA">
            <w:pPr>
              <w:spacing w:after="0"/>
              <w:rPr>
                <w:szCs w:val="26"/>
              </w:rPr>
            </w:pPr>
            <w:r w:rsidRPr="00FB3BEA">
              <w:rPr>
                <w:szCs w:val="26"/>
              </w:rPr>
              <w:t>Child</w:t>
            </w:r>
          </w:p>
        </w:tc>
        <w:tc>
          <w:tcPr>
            <w:tcW w:w="1559" w:type="dxa"/>
          </w:tcPr>
          <w:p w14:paraId="541F707E" w14:textId="77777777" w:rsidR="00451FEF" w:rsidRPr="00187384" w:rsidRDefault="00451FEF" w:rsidP="00FB3BEA">
            <w:pPr>
              <w:spacing w:after="0"/>
              <w:jc w:val="center"/>
              <w:rPr>
                <w:szCs w:val="26"/>
              </w:rPr>
            </w:pPr>
            <w:r w:rsidRPr="00187384">
              <w:rPr>
                <w:szCs w:val="26"/>
              </w:rPr>
              <w:t>n/a</w:t>
            </w:r>
          </w:p>
        </w:tc>
        <w:tc>
          <w:tcPr>
            <w:tcW w:w="1418" w:type="dxa"/>
          </w:tcPr>
          <w:p w14:paraId="552B79D9" w14:textId="77777777" w:rsidR="00451FEF" w:rsidRPr="00187384" w:rsidRDefault="00451FEF" w:rsidP="00FB3BEA">
            <w:pPr>
              <w:spacing w:after="0"/>
              <w:jc w:val="center"/>
              <w:rPr>
                <w:szCs w:val="26"/>
              </w:rPr>
            </w:pPr>
            <w:r w:rsidRPr="00187384">
              <w:rPr>
                <w:szCs w:val="26"/>
              </w:rPr>
              <w:t>n/a</w:t>
            </w:r>
          </w:p>
        </w:tc>
        <w:tc>
          <w:tcPr>
            <w:tcW w:w="1415" w:type="dxa"/>
          </w:tcPr>
          <w:p w14:paraId="7FEE5F22" w14:textId="77777777" w:rsidR="00451FEF" w:rsidRPr="00187384" w:rsidRDefault="00451FEF" w:rsidP="00FB3BEA">
            <w:pPr>
              <w:spacing w:after="0"/>
              <w:jc w:val="center"/>
              <w:rPr>
                <w:szCs w:val="26"/>
              </w:rPr>
            </w:pPr>
            <w:r w:rsidRPr="00187384">
              <w:rPr>
                <w:szCs w:val="26"/>
              </w:rPr>
              <w:t>7</w:t>
            </w:r>
          </w:p>
        </w:tc>
      </w:tr>
      <w:tr w:rsidR="00451FEF" w14:paraId="5E0B5D23" w14:textId="77777777" w:rsidTr="0009485D">
        <w:tc>
          <w:tcPr>
            <w:tcW w:w="4106" w:type="dxa"/>
          </w:tcPr>
          <w:p w14:paraId="6D238444" w14:textId="77777777" w:rsidR="00451FEF" w:rsidRPr="00FB3BEA" w:rsidRDefault="00451FEF" w:rsidP="00FB3BEA">
            <w:pPr>
              <w:spacing w:after="0"/>
              <w:rPr>
                <w:szCs w:val="26"/>
              </w:rPr>
            </w:pPr>
            <w:r w:rsidRPr="00FB3BEA">
              <w:rPr>
                <w:szCs w:val="26"/>
              </w:rPr>
              <w:t>Brother/Sister</w:t>
            </w:r>
          </w:p>
        </w:tc>
        <w:tc>
          <w:tcPr>
            <w:tcW w:w="1559" w:type="dxa"/>
          </w:tcPr>
          <w:p w14:paraId="06960CEF" w14:textId="77777777" w:rsidR="00451FEF" w:rsidRPr="00187384" w:rsidRDefault="00451FEF" w:rsidP="00FB3BEA">
            <w:pPr>
              <w:spacing w:after="0"/>
              <w:jc w:val="center"/>
              <w:rPr>
                <w:szCs w:val="26"/>
              </w:rPr>
            </w:pPr>
            <w:r w:rsidRPr="00187384">
              <w:rPr>
                <w:szCs w:val="26"/>
              </w:rPr>
              <w:t>n/a</w:t>
            </w:r>
          </w:p>
        </w:tc>
        <w:tc>
          <w:tcPr>
            <w:tcW w:w="1418" w:type="dxa"/>
          </w:tcPr>
          <w:p w14:paraId="457AD36A" w14:textId="77777777" w:rsidR="00451FEF" w:rsidRPr="00187384" w:rsidRDefault="00451FEF" w:rsidP="00FB3BEA">
            <w:pPr>
              <w:spacing w:after="0"/>
              <w:jc w:val="center"/>
              <w:rPr>
                <w:szCs w:val="26"/>
              </w:rPr>
            </w:pPr>
            <w:r w:rsidRPr="00187384">
              <w:rPr>
                <w:szCs w:val="26"/>
              </w:rPr>
              <w:t>n/a</w:t>
            </w:r>
          </w:p>
        </w:tc>
        <w:tc>
          <w:tcPr>
            <w:tcW w:w="1415" w:type="dxa"/>
          </w:tcPr>
          <w:p w14:paraId="140D51E4" w14:textId="77777777" w:rsidR="00451FEF" w:rsidRPr="00187384" w:rsidRDefault="00451FEF" w:rsidP="00FB3BEA">
            <w:pPr>
              <w:spacing w:after="0"/>
              <w:jc w:val="center"/>
              <w:rPr>
                <w:szCs w:val="26"/>
              </w:rPr>
            </w:pPr>
            <w:r w:rsidRPr="00187384">
              <w:rPr>
                <w:szCs w:val="26"/>
              </w:rPr>
              <w:t>6</w:t>
            </w:r>
          </w:p>
        </w:tc>
      </w:tr>
      <w:tr w:rsidR="00451FEF" w14:paraId="737A91D6" w14:textId="77777777" w:rsidTr="0009485D">
        <w:tc>
          <w:tcPr>
            <w:tcW w:w="4106" w:type="dxa"/>
          </w:tcPr>
          <w:p w14:paraId="7500E23A" w14:textId="77777777" w:rsidR="00451FEF" w:rsidRPr="00FB3BEA" w:rsidRDefault="00451FEF" w:rsidP="00FB3BEA">
            <w:pPr>
              <w:spacing w:after="0"/>
              <w:rPr>
                <w:szCs w:val="26"/>
              </w:rPr>
            </w:pPr>
            <w:r w:rsidRPr="00FB3BEA">
              <w:rPr>
                <w:szCs w:val="26"/>
              </w:rPr>
              <w:t>Parent</w:t>
            </w:r>
          </w:p>
        </w:tc>
        <w:tc>
          <w:tcPr>
            <w:tcW w:w="1559" w:type="dxa"/>
          </w:tcPr>
          <w:p w14:paraId="3DF3B518" w14:textId="77777777" w:rsidR="00451FEF" w:rsidRPr="00187384" w:rsidRDefault="00451FEF" w:rsidP="00FB3BEA">
            <w:pPr>
              <w:spacing w:after="0"/>
              <w:jc w:val="center"/>
              <w:rPr>
                <w:szCs w:val="26"/>
              </w:rPr>
            </w:pPr>
            <w:r w:rsidRPr="00187384">
              <w:rPr>
                <w:szCs w:val="26"/>
              </w:rPr>
              <w:t>n/a</w:t>
            </w:r>
          </w:p>
        </w:tc>
        <w:tc>
          <w:tcPr>
            <w:tcW w:w="1418" w:type="dxa"/>
          </w:tcPr>
          <w:p w14:paraId="49773475" w14:textId="77777777" w:rsidR="00451FEF" w:rsidRPr="00187384" w:rsidRDefault="00451FEF" w:rsidP="00FB3BEA">
            <w:pPr>
              <w:spacing w:after="0"/>
              <w:jc w:val="center"/>
              <w:rPr>
                <w:szCs w:val="26"/>
              </w:rPr>
            </w:pPr>
            <w:r w:rsidRPr="00187384">
              <w:rPr>
                <w:szCs w:val="26"/>
              </w:rPr>
              <w:t>n/a</w:t>
            </w:r>
          </w:p>
        </w:tc>
        <w:tc>
          <w:tcPr>
            <w:tcW w:w="1415" w:type="dxa"/>
          </w:tcPr>
          <w:p w14:paraId="7D244511" w14:textId="77777777" w:rsidR="00451FEF" w:rsidRPr="00187384" w:rsidRDefault="00451FEF" w:rsidP="00FB3BEA">
            <w:pPr>
              <w:spacing w:after="0"/>
              <w:jc w:val="center"/>
              <w:rPr>
                <w:szCs w:val="26"/>
              </w:rPr>
            </w:pPr>
            <w:r w:rsidRPr="00187384">
              <w:rPr>
                <w:szCs w:val="26"/>
              </w:rPr>
              <w:t>5</w:t>
            </w:r>
          </w:p>
        </w:tc>
      </w:tr>
      <w:tr w:rsidR="00451FEF" w14:paraId="6854F55B" w14:textId="77777777" w:rsidTr="0009485D">
        <w:tc>
          <w:tcPr>
            <w:tcW w:w="4106" w:type="dxa"/>
          </w:tcPr>
          <w:p w14:paraId="4039B7E7" w14:textId="77777777" w:rsidR="00451FEF" w:rsidRPr="00FB3BEA" w:rsidRDefault="00451FEF" w:rsidP="00FB3BEA">
            <w:pPr>
              <w:spacing w:after="0"/>
              <w:rPr>
                <w:szCs w:val="26"/>
              </w:rPr>
            </w:pPr>
            <w:r w:rsidRPr="00FB3BEA">
              <w:rPr>
                <w:szCs w:val="26"/>
              </w:rPr>
              <w:t>Colleague/Work Contact</w:t>
            </w:r>
          </w:p>
        </w:tc>
        <w:tc>
          <w:tcPr>
            <w:tcW w:w="1559" w:type="dxa"/>
          </w:tcPr>
          <w:p w14:paraId="0150E7D2" w14:textId="77777777" w:rsidR="00451FEF" w:rsidRPr="00187384" w:rsidRDefault="00451FEF" w:rsidP="00FB3BEA">
            <w:pPr>
              <w:spacing w:after="0"/>
              <w:jc w:val="center"/>
              <w:rPr>
                <w:szCs w:val="26"/>
              </w:rPr>
            </w:pPr>
            <w:r w:rsidRPr="00187384">
              <w:rPr>
                <w:szCs w:val="26"/>
              </w:rPr>
              <w:t>5</w:t>
            </w:r>
          </w:p>
        </w:tc>
        <w:tc>
          <w:tcPr>
            <w:tcW w:w="1418" w:type="dxa"/>
          </w:tcPr>
          <w:p w14:paraId="17DA2108" w14:textId="77777777" w:rsidR="00451FEF" w:rsidRPr="00187384" w:rsidRDefault="00451FEF" w:rsidP="00FB3BEA">
            <w:pPr>
              <w:spacing w:after="0"/>
              <w:jc w:val="center"/>
              <w:rPr>
                <w:szCs w:val="26"/>
              </w:rPr>
            </w:pPr>
            <w:r w:rsidRPr="00187384">
              <w:rPr>
                <w:szCs w:val="26"/>
              </w:rPr>
              <w:t>3</w:t>
            </w:r>
          </w:p>
        </w:tc>
        <w:tc>
          <w:tcPr>
            <w:tcW w:w="1415" w:type="dxa"/>
          </w:tcPr>
          <w:p w14:paraId="66C9D749" w14:textId="48839EFC" w:rsidR="00451FEF" w:rsidRPr="00187384" w:rsidRDefault="0009485D" w:rsidP="0009485D">
            <w:pPr>
              <w:spacing w:after="0"/>
              <w:jc w:val="center"/>
              <w:rPr>
                <w:szCs w:val="26"/>
              </w:rPr>
            </w:pPr>
            <w:r>
              <w:rPr>
                <w:szCs w:val="26"/>
              </w:rPr>
              <w:t>5</w:t>
            </w:r>
          </w:p>
        </w:tc>
      </w:tr>
      <w:tr w:rsidR="00451FEF" w14:paraId="71851362" w14:textId="77777777" w:rsidTr="0009485D">
        <w:tc>
          <w:tcPr>
            <w:tcW w:w="4106" w:type="dxa"/>
          </w:tcPr>
          <w:p w14:paraId="1E558086" w14:textId="77777777" w:rsidR="00451FEF" w:rsidRPr="00FB3BEA" w:rsidRDefault="00451FEF" w:rsidP="00FB3BEA">
            <w:pPr>
              <w:spacing w:after="0"/>
              <w:rPr>
                <w:szCs w:val="26"/>
              </w:rPr>
            </w:pPr>
            <w:r w:rsidRPr="00FB3BEA">
              <w:rPr>
                <w:szCs w:val="26"/>
              </w:rPr>
              <w:t>Spouse/Partner</w:t>
            </w:r>
          </w:p>
        </w:tc>
        <w:tc>
          <w:tcPr>
            <w:tcW w:w="1559" w:type="dxa"/>
          </w:tcPr>
          <w:p w14:paraId="51304DB3" w14:textId="77777777" w:rsidR="00451FEF" w:rsidRPr="00187384" w:rsidRDefault="00451FEF" w:rsidP="00FB3BEA">
            <w:pPr>
              <w:spacing w:after="0"/>
              <w:jc w:val="center"/>
              <w:rPr>
                <w:szCs w:val="26"/>
              </w:rPr>
            </w:pPr>
            <w:r w:rsidRPr="00187384">
              <w:rPr>
                <w:szCs w:val="26"/>
              </w:rPr>
              <w:t>3</w:t>
            </w:r>
          </w:p>
        </w:tc>
        <w:tc>
          <w:tcPr>
            <w:tcW w:w="1418" w:type="dxa"/>
          </w:tcPr>
          <w:p w14:paraId="4521AEA2" w14:textId="77777777" w:rsidR="00451FEF" w:rsidRPr="00187384" w:rsidRDefault="00451FEF" w:rsidP="00FB3BEA">
            <w:pPr>
              <w:spacing w:after="0"/>
              <w:jc w:val="center"/>
              <w:rPr>
                <w:szCs w:val="26"/>
              </w:rPr>
            </w:pPr>
            <w:r w:rsidRPr="00187384">
              <w:rPr>
                <w:szCs w:val="26"/>
              </w:rPr>
              <w:t>4</w:t>
            </w:r>
          </w:p>
        </w:tc>
        <w:tc>
          <w:tcPr>
            <w:tcW w:w="1415" w:type="dxa"/>
          </w:tcPr>
          <w:p w14:paraId="38355831" w14:textId="77777777" w:rsidR="00451FEF" w:rsidRPr="00187384" w:rsidRDefault="00451FEF" w:rsidP="00FB3BEA">
            <w:pPr>
              <w:spacing w:after="0"/>
              <w:jc w:val="center"/>
              <w:rPr>
                <w:szCs w:val="26"/>
              </w:rPr>
            </w:pPr>
            <w:r w:rsidRPr="00187384">
              <w:rPr>
                <w:szCs w:val="26"/>
              </w:rPr>
              <w:t>3</w:t>
            </w:r>
          </w:p>
        </w:tc>
      </w:tr>
      <w:tr w:rsidR="00451FEF" w14:paraId="3658A2D3" w14:textId="77777777" w:rsidTr="0009485D">
        <w:tc>
          <w:tcPr>
            <w:tcW w:w="4106" w:type="dxa"/>
          </w:tcPr>
          <w:p w14:paraId="194590AA" w14:textId="77777777" w:rsidR="00451FEF" w:rsidRPr="00FB3BEA" w:rsidRDefault="00451FEF" w:rsidP="00FB3BEA">
            <w:pPr>
              <w:spacing w:after="0"/>
              <w:rPr>
                <w:szCs w:val="26"/>
              </w:rPr>
            </w:pPr>
            <w:r w:rsidRPr="00FB3BEA">
              <w:rPr>
                <w:szCs w:val="26"/>
              </w:rPr>
              <w:t>Other</w:t>
            </w:r>
          </w:p>
        </w:tc>
        <w:tc>
          <w:tcPr>
            <w:tcW w:w="1559" w:type="dxa"/>
          </w:tcPr>
          <w:p w14:paraId="1CCB7931" w14:textId="77777777" w:rsidR="00451FEF" w:rsidRPr="00187384" w:rsidRDefault="00451FEF" w:rsidP="00FB3BEA">
            <w:pPr>
              <w:spacing w:after="0"/>
              <w:jc w:val="center"/>
              <w:rPr>
                <w:szCs w:val="26"/>
              </w:rPr>
            </w:pPr>
            <w:r w:rsidRPr="00187384">
              <w:rPr>
                <w:szCs w:val="26"/>
              </w:rPr>
              <w:t>3</w:t>
            </w:r>
          </w:p>
        </w:tc>
        <w:tc>
          <w:tcPr>
            <w:tcW w:w="1418" w:type="dxa"/>
          </w:tcPr>
          <w:p w14:paraId="44F4FF74" w14:textId="77777777" w:rsidR="00451FEF" w:rsidRPr="00187384" w:rsidRDefault="00451FEF" w:rsidP="00FB3BEA">
            <w:pPr>
              <w:spacing w:after="0"/>
              <w:jc w:val="center"/>
              <w:rPr>
                <w:szCs w:val="26"/>
              </w:rPr>
            </w:pPr>
            <w:r w:rsidRPr="00187384">
              <w:rPr>
                <w:szCs w:val="26"/>
              </w:rPr>
              <w:t>3</w:t>
            </w:r>
          </w:p>
        </w:tc>
        <w:tc>
          <w:tcPr>
            <w:tcW w:w="1415" w:type="dxa"/>
          </w:tcPr>
          <w:p w14:paraId="05F8D6E4" w14:textId="77777777" w:rsidR="00451FEF" w:rsidRPr="00187384" w:rsidRDefault="00451FEF" w:rsidP="00FB3BEA">
            <w:pPr>
              <w:spacing w:after="0"/>
              <w:jc w:val="center"/>
              <w:rPr>
                <w:szCs w:val="26"/>
              </w:rPr>
            </w:pPr>
            <w:r w:rsidRPr="00187384">
              <w:rPr>
                <w:szCs w:val="26"/>
              </w:rPr>
              <w:t>3</w:t>
            </w:r>
          </w:p>
        </w:tc>
      </w:tr>
      <w:tr w:rsidR="00451FEF" w14:paraId="67ABEA2F" w14:textId="77777777" w:rsidTr="0009485D">
        <w:tc>
          <w:tcPr>
            <w:tcW w:w="4106" w:type="dxa"/>
          </w:tcPr>
          <w:p w14:paraId="016B42C3" w14:textId="77777777" w:rsidR="00451FEF" w:rsidRPr="00FB3BEA" w:rsidRDefault="00451FEF" w:rsidP="00FB3BEA">
            <w:pPr>
              <w:spacing w:after="0"/>
              <w:rPr>
                <w:szCs w:val="26"/>
              </w:rPr>
            </w:pPr>
            <w:r w:rsidRPr="00FB3BEA">
              <w:rPr>
                <w:szCs w:val="26"/>
              </w:rPr>
              <w:t>Not Sure/ Don’t Know</w:t>
            </w:r>
          </w:p>
        </w:tc>
        <w:tc>
          <w:tcPr>
            <w:tcW w:w="1559" w:type="dxa"/>
          </w:tcPr>
          <w:p w14:paraId="0AECD89B" w14:textId="77777777" w:rsidR="00451FEF" w:rsidRPr="00187384" w:rsidRDefault="00451FEF" w:rsidP="00FB3BEA">
            <w:pPr>
              <w:spacing w:after="0"/>
              <w:jc w:val="center"/>
              <w:rPr>
                <w:szCs w:val="26"/>
              </w:rPr>
            </w:pPr>
            <w:r w:rsidRPr="00187384">
              <w:rPr>
                <w:szCs w:val="26"/>
              </w:rPr>
              <w:t>n/a</w:t>
            </w:r>
          </w:p>
        </w:tc>
        <w:tc>
          <w:tcPr>
            <w:tcW w:w="1418" w:type="dxa"/>
          </w:tcPr>
          <w:p w14:paraId="3B3E7AC4" w14:textId="77777777" w:rsidR="00451FEF" w:rsidRPr="00187384" w:rsidRDefault="00451FEF" w:rsidP="00FB3BEA">
            <w:pPr>
              <w:spacing w:after="0"/>
              <w:jc w:val="center"/>
              <w:rPr>
                <w:szCs w:val="26"/>
              </w:rPr>
            </w:pPr>
            <w:r w:rsidRPr="00187384">
              <w:rPr>
                <w:szCs w:val="26"/>
              </w:rPr>
              <w:t>4</w:t>
            </w:r>
          </w:p>
        </w:tc>
        <w:tc>
          <w:tcPr>
            <w:tcW w:w="1415" w:type="dxa"/>
          </w:tcPr>
          <w:p w14:paraId="66F888FB" w14:textId="77777777" w:rsidR="00451FEF" w:rsidRPr="00187384" w:rsidRDefault="00451FEF" w:rsidP="00FB3BEA">
            <w:pPr>
              <w:spacing w:after="0"/>
              <w:jc w:val="center"/>
              <w:rPr>
                <w:szCs w:val="26"/>
              </w:rPr>
            </w:pPr>
            <w:r w:rsidRPr="00187384">
              <w:rPr>
                <w:szCs w:val="26"/>
              </w:rPr>
              <w:t>7</w:t>
            </w:r>
          </w:p>
        </w:tc>
      </w:tr>
    </w:tbl>
    <w:p w14:paraId="49440795" w14:textId="62C24DF1" w:rsidR="00451FEF" w:rsidRPr="000A4F6A" w:rsidRDefault="001B58DD" w:rsidP="000A4F6A">
      <w:pPr>
        <w:spacing w:after="0"/>
        <w:rPr>
          <w:sz w:val="22"/>
        </w:rPr>
      </w:pPr>
      <w:r w:rsidRPr="002430D1">
        <w:rPr>
          <w:sz w:val="22"/>
        </w:rPr>
        <w:t>*Denotes a statistically significant finding</w:t>
      </w:r>
      <w:r>
        <w:rPr>
          <w:sz w:val="22"/>
        </w:rPr>
        <w:t xml:space="preserve">. </w:t>
      </w:r>
      <w:r w:rsidR="00127074" w:rsidRPr="000A4F6A">
        <w:rPr>
          <w:sz w:val="22"/>
        </w:rPr>
        <w:t>Base 2017, all adults aged 18+, 1294</w:t>
      </w:r>
    </w:p>
    <w:p w14:paraId="5EB7C399" w14:textId="0A3C0BB4" w:rsidR="000A4F6A" w:rsidRPr="000A4F6A" w:rsidRDefault="000A4F6A" w:rsidP="000A4F6A">
      <w:pPr>
        <w:spacing w:after="0"/>
        <w:rPr>
          <w:sz w:val="22"/>
        </w:rPr>
      </w:pPr>
      <w:r w:rsidRPr="000A4F6A">
        <w:rPr>
          <w:sz w:val="22"/>
        </w:rPr>
        <w:t>Brother/sister, child, and parent codes used in 2017 to replace members of immediate family (15% in 2011, 18% in 2006). Child includes both respondents own child with a disability and a child they may know that has a disability</w:t>
      </w:r>
    </w:p>
    <w:p w14:paraId="6EA3155A" w14:textId="3FCAFF9A" w:rsidR="004C3EC3" w:rsidRPr="00FB3BEA" w:rsidRDefault="004C3EC3" w:rsidP="00FB3BEA">
      <w:pPr>
        <w:rPr>
          <w:sz w:val="22"/>
        </w:rPr>
      </w:pPr>
      <w:r w:rsidRPr="000A4F6A">
        <w:rPr>
          <w:sz w:val="22"/>
        </w:rPr>
        <w:t>Corresponds t</w:t>
      </w:r>
      <w:r w:rsidR="00FB3BEA">
        <w:rPr>
          <w:sz w:val="22"/>
        </w:rPr>
        <w:t>o Figure 3.3 in the main report</w:t>
      </w:r>
    </w:p>
    <w:p w14:paraId="51E3B84B" w14:textId="75516207" w:rsidR="00451FEF" w:rsidRPr="00187384" w:rsidRDefault="00B35C00" w:rsidP="00B35C00">
      <w:pPr>
        <w:pStyle w:val="Style4"/>
      </w:pPr>
      <w:bookmarkStart w:id="222" w:name="_Toc494197301"/>
      <w:r>
        <w:t xml:space="preserve">Table </w:t>
      </w:r>
      <w:r w:rsidR="001B58DD">
        <w:t>A</w:t>
      </w:r>
      <w:r>
        <w:t xml:space="preserve">3.4: </w:t>
      </w:r>
      <w:r w:rsidR="00451FEF" w:rsidRPr="00187384">
        <w:t>Frequency of being in contact wi</w:t>
      </w:r>
      <w:r w:rsidR="00127074">
        <w:t>th someone who has a disability</w:t>
      </w:r>
      <w:bookmarkEnd w:id="222"/>
      <w:r w:rsidR="00451FEF" w:rsidRPr="00187384">
        <w:t xml:space="preserve"> </w:t>
      </w:r>
    </w:p>
    <w:tbl>
      <w:tblPr>
        <w:tblStyle w:val="TableGrid"/>
        <w:tblW w:w="0" w:type="auto"/>
        <w:jc w:val="center"/>
        <w:tblLook w:val="04A0" w:firstRow="1" w:lastRow="0" w:firstColumn="1" w:lastColumn="0" w:noHBand="0" w:noVBand="1"/>
      </w:tblPr>
      <w:tblGrid>
        <w:gridCol w:w="2830"/>
        <w:gridCol w:w="3261"/>
      </w:tblGrid>
      <w:tr w:rsidR="00451FEF" w14:paraId="4EDAC69E" w14:textId="77777777" w:rsidTr="00265E4E">
        <w:trPr>
          <w:jc w:val="center"/>
        </w:trPr>
        <w:tc>
          <w:tcPr>
            <w:tcW w:w="2830" w:type="dxa"/>
            <w:vAlign w:val="center"/>
          </w:tcPr>
          <w:p w14:paraId="2821F4EE" w14:textId="77777777" w:rsidR="00451FEF" w:rsidRPr="00187384" w:rsidRDefault="00451FEF" w:rsidP="00FB3BEA">
            <w:pPr>
              <w:spacing w:after="0"/>
              <w:rPr>
                <w:b/>
                <w:szCs w:val="26"/>
              </w:rPr>
            </w:pPr>
          </w:p>
        </w:tc>
        <w:tc>
          <w:tcPr>
            <w:tcW w:w="3261" w:type="dxa"/>
            <w:vAlign w:val="center"/>
          </w:tcPr>
          <w:p w14:paraId="39BE2694" w14:textId="77777777" w:rsidR="00451FEF" w:rsidRPr="00187384" w:rsidRDefault="00451FEF" w:rsidP="00FB3BEA">
            <w:pPr>
              <w:spacing w:after="0"/>
              <w:jc w:val="center"/>
              <w:rPr>
                <w:b/>
                <w:szCs w:val="26"/>
              </w:rPr>
            </w:pPr>
            <w:r w:rsidRPr="00187384">
              <w:rPr>
                <w:b/>
                <w:szCs w:val="26"/>
              </w:rPr>
              <w:t>%</w:t>
            </w:r>
          </w:p>
        </w:tc>
      </w:tr>
      <w:tr w:rsidR="00451FEF" w14:paraId="1676D714" w14:textId="77777777" w:rsidTr="00265E4E">
        <w:trPr>
          <w:jc w:val="center"/>
        </w:trPr>
        <w:tc>
          <w:tcPr>
            <w:tcW w:w="2830" w:type="dxa"/>
            <w:vAlign w:val="center"/>
          </w:tcPr>
          <w:p w14:paraId="3A0286D9" w14:textId="77777777" w:rsidR="00451FEF" w:rsidRPr="00FB3BEA" w:rsidRDefault="00451FEF" w:rsidP="00FB3BEA">
            <w:pPr>
              <w:spacing w:after="0"/>
              <w:rPr>
                <w:szCs w:val="26"/>
              </w:rPr>
            </w:pPr>
            <w:r w:rsidRPr="00FB3BEA">
              <w:rPr>
                <w:szCs w:val="26"/>
              </w:rPr>
              <w:t>Daily</w:t>
            </w:r>
          </w:p>
        </w:tc>
        <w:tc>
          <w:tcPr>
            <w:tcW w:w="3261" w:type="dxa"/>
            <w:vAlign w:val="center"/>
          </w:tcPr>
          <w:p w14:paraId="0DFBF872" w14:textId="77777777" w:rsidR="00451FEF" w:rsidRPr="00187384" w:rsidRDefault="00451FEF" w:rsidP="00FB3BEA">
            <w:pPr>
              <w:spacing w:after="0"/>
              <w:jc w:val="center"/>
              <w:rPr>
                <w:szCs w:val="26"/>
              </w:rPr>
            </w:pPr>
            <w:r w:rsidRPr="00187384">
              <w:rPr>
                <w:szCs w:val="26"/>
              </w:rPr>
              <w:t>37</w:t>
            </w:r>
          </w:p>
        </w:tc>
      </w:tr>
      <w:tr w:rsidR="00451FEF" w14:paraId="0210B57F" w14:textId="77777777" w:rsidTr="00265E4E">
        <w:trPr>
          <w:jc w:val="center"/>
        </w:trPr>
        <w:tc>
          <w:tcPr>
            <w:tcW w:w="2830" w:type="dxa"/>
            <w:vAlign w:val="center"/>
          </w:tcPr>
          <w:p w14:paraId="6825CD71" w14:textId="77777777" w:rsidR="00451FEF" w:rsidRPr="00FB3BEA" w:rsidRDefault="00451FEF" w:rsidP="00FB3BEA">
            <w:pPr>
              <w:spacing w:after="0"/>
              <w:rPr>
                <w:szCs w:val="26"/>
              </w:rPr>
            </w:pPr>
            <w:r w:rsidRPr="00FB3BEA">
              <w:rPr>
                <w:szCs w:val="26"/>
              </w:rPr>
              <w:t>Weekly</w:t>
            </w:r>
          </w:p>
        </w:tc>
        <w:tc>
          <w:tcPr>
            <w:tcW w:w="3261" w:type="dxa"/>
            <w:vAlign w:val="center"/>
          </w:tcPr>
          <w:p w14:paraId="0D474437" w14:textId="77777777" w:rsidR="00451FEF" w:rsidRPr="00187384" w:rsidRDefault="00451FEF" w:rsidP="00FB3BEA">
            <w:pPr>
              <w:spacing w:after="0"/>
              <w:jc w:val="center"/>
              <w:rPr>
                <w:szCs w:val="26"/>
              </w:rPr>
            </w:pPr>
            <w:r w:rsidRPr="00187384">
              <w:rPr>
                <w:szCs w:val="26"/>
              </w:rPr>
              <w:t>31</w:t>
            </w:r>
          </w:p>
        </w:tc>
      </w:tr>
      <w:tr w:rsidR="00451FEF" w14:paraId="7EFE0147" w14:textId="77777777" w:rsidTr="00265E4E">
        <w:trPr>
          <w:jc w:val="center"/>
        </w:trPr>
        <w:tc>
          <w:tcPr>
            <w:tcW w:w="2830" w:type="dxa"/>
            <w:vAlign w:val="center"/>
          </w:tcPr>
          <w:p w14:paraId="560F6F80" w14:textId="77777777" w:rsidR="00451FEF" w:rsidRPr="00FB3BEA" w:rsidRDefault="00451FEF" w:rsidP="00FB3BEA">
            <w:pPr>
              <w:spacing w:after="0"/>
              <w:rPr>
                <w:szCs w:val="26"/>
              </w:rPr>
            </w:pPr>
            <w:r w:rsidRPr="00FB3BEA">
              <w:rPr>
                <w:szCs w:val="26"/>
              </w:rPr>
              <w:t>Monthly</w:t>
            </w:r>
          </w:p>
        </w:tc>
        <w:tc>
          <w:tcPr>
            <w:tcW w:w="3261" w:type="dxa"/>
            <w:vAlign w:val="center"/>
          </w:tcPr>
          <w:p w14:paraId="29355B58" w14:textId="77777777" w:rsidR="00451FEF" w:rsidRPr="00187384" w:rsidRDefault="00451FEF" w:rsidP="00FB3BEA">
            <w:pPr>
              <w:spacing w:after="0"/>
              <w:jc w:val="center"/>
              <w:rPr>
                <w:szCs w:val="26"/>
              </w:rPr>
            </w:pPr>
            <w:r w:rsidRPr="00187384">
              <w:rPr>
                <w:szCs w:val="26"/>
              </w:rPr>
              <w:t>16</w:t>
            </w:r>
          </w:p>
        </w:tc>
      </w:tr>
      <w:tr w:rsidR="00451FEF" w14:paraId="6F88100C" w14:textId="77777777" w:rsidTr="00265E4E">
        <w:trPr>
          <w:jc w:val="center"/>
        </w:trPr>
        <w:tc>
          <w:tcPr>
            <w:tcW w:w="2830" w:type="dxa"/>
            <w:vAlign w:val="center"/>
          </w:tcPr>
          <w:p w14:paraId="7183F77A" w14:textId="77777777" w:rsidR="00451FEF" w:rsidRPr="00FB3BEA" w:rsidRDefault="00451FEF" w:rsidP="00FB3BEA">
            <w:pPr>
              <w:spacing w:after="0"/>
              <w:rPr>
                <w:szCs w:val="26"/>
              </w:rPr>
            </w:pPr>
            <w:r w:rsidRPr="00FB3BEA">
              <w:rPr>
                <w:szCs w:val="26"/>
              </w:rPr>
              <w:t>Every 2-3 Months</w:t>
            </w:r>
          </w:p>
        </w:tc>
        <w:tc>
          <w:tcPr>
            <w:tcW w:w="3261" w:type="dxa"/>
            <w:vAlign w:val="center"/>
          </w:tcPr>
          <w:p w14:paraId="6EB9F8BB" w14:textId="77777777" w:rsidR="00451FEF" w:rsidRPr="00187384" w:rsidRDefault="00451FEF" w:rsidP="00FB3BEA">
            <w:pPr>
              <w:spacing w:after="0"/>
              <w:jc w:val="center"/>
              <w:rPr>
                <w:szCs w:val="26"/>
              </w:rPr>
            </w:pPr>
            <w:r w:rsidRPr="00187384">
              <w:rPr>
                <w:szCs w:val="26"/>
              </w:rPr>
              <w:t>7</w:t>
            </w:r>
          </w:p>
        </w:tc>
      </w:tr>
      <w:tr w:rsidR="00451FEF" w14:paraId="58788DEC" w14:textId="77777777" w:rsidTr="00265E4E">
        <w:trPr>
          <w:jc w:val="center"/>
        </w:trPr>
        <w:tc>
          <w:tcPr>
            <w:tcW w:w="2830" w:type="dxa"/>
            <w:vAlign w:val="center"/>
          </w:tcPr>
          <w:p w14:paraId="51DC8EC6" w14:textId="77777777" w:rsidR="00451FEF" w:rsidRPr="00FB3BEA" w:rsidRDefault="00451FEF" w:rsidP="00FB3BEA">
            <w:pPr>
              <w:spacing w:after="0"/>
              <w:rPr>
                <w:szCs w:val="26"/>
              </w:rPr>
            </w:pPr>
            <w:r w:rsidRPr="00FB3BEA">
              <w:rPr>
                <w:szCs w:val="26"/>
              </w:rPr>
              <w:t>Less often</w:t>
            </w:r>
          </w:p>
        </w:tc>
        <w:tc>
          <w:tcPr>
            <w:tcW w:w="3261" w:type="dxa"/>
            <w:vAlign w:val="center"/>
          </w:tcPr>
          <w:p w14:paraId="155E29DC" w14:textId="77777777" w:rsidR="00451FEF" w:rsidRPr="00187384" w:rsidRDefault="00451FEF" w:rsidP="00FB3BEA">
            <w:pPr>
              <w:spacing w:after="0"/>
              <w:jc w:val="center"/>
              <w:rPr>
                <w:szCs w:val="26"/>
              </w:rPr>
            </w:pPr>
            <w:r w:rsidRPr="00187384">
              <w:rPr>
                <w:szCs w:val="26"/>
              </w:rPr>
              <w:t>8</w:t>
            </w:r>
          </w:p>
        </w:tc>
      </w:tr>
      <w:tr w:rsidR="00451FEF" w14:paraId="209366E7" w14:textId="77777777" w:rsidTr="00265E4E">
        <w:trPr>
          <w:jc w:val="center"/>
        </w:trPr>
        <w:tc>
          <w:tcPr>
            <w:tcW w:w="2830" w:type="dxa"/>
            <w:vAlign w:val="center"/>
          </w:tcPr>
          <w:p w14:paraId="23E98EFF" w14:textId="77777777" w:rsidR="00451FEF" w:rsidRPr="00FB3BEA" w:rsidRDefault="00451FEF" w:rsidP="00FB3BEA">
            <w:pPr>
              <w:spacing w:after="0"/>
              <w:rPr>
                <w:szCs w:val="26"/>
              </w:rPr>
            </w:pPr>
            <w:r w:rsidRPr="00FB3BEA">
              <w:rPr>
                <w:szCs w:val="26"/>
              </w:rPr>
              <w:t>Never</w:t>
            </w:r>
          </w:p>
        </w:tc>
        <w:tc>
          <w:tcPr>
            <w:tcW w:w="3261" w:type="dxa"/>
            <w:vAlign w:val="center"/>
          </w:tcPr>
          <w:p w14:paraId="521F9491" w14:textId="77777777" w:rsidR="00451FEF" w:rsidRPr="00187384" w:rsidRDefault="00451FEF" w:rsidP="00FB3BEA">
            <w:pPr>
              <w:spacing w:after="0"/>
              <w:jc w:val="center"/>
              <w:rPr>
                <w:szCs w:val="26"/>
              </w:rPr>
            </w:pPr>
            <w:r w:rsidRPr="00187384">
              <w:rPr>
                <w:szCs w:val="26"/>
              </w:rPr>
              <w:t>1</w:t>
            </w:r>
          </w:p>
        </w:tc>
      </w:tr>
    </w:tbl>
    <w:p w14:paraId="4DDC6116" w14:textId="10937EE2" w:rsidR="004C3EC3" w:rsidRPr="00FB3BEA" w:rsidRDefault="00127074" w:rsidP="001B58DD">
      <w:pPr>
        <w:spacing w:after="0"/>
        <w:rPr>
          <w:sz w:val="22"/>
        </w:rPr>
      </w:pPr>
      <w:r w:rsidRPr="000A4F6A">
        <w:rPr>
          <w:sz w:val="22"/>
        </w:rPr>
        <w:t>Base: 2017, all who are in contact with someone with a disability, 967</w:t>
      </w:r>
      <w:r w:rsidR="001B58DD">
        <w:rPr>
          <w:sz w:val="22"/>
        </w:rPr>
        <w:t xml:space="preserve">. </w:t>
      </w:r>
      <w:r w:rsidR="004C3EC3" w:rsidRPr="000A4F6A">
        <w:rPr>
          <w:sz w:val="22"/>
        </w:rPr>
        <w:t>Corresponds t</w:t>
      </w:r>
      <w:r w:rsidR="00FB3BEA">
        <w:rPr>
          <w:sz w:val="22"/>
        </w:rPr>
        <w:t>o Figure 3.4 in the main report</w:t>
      </w:r>
    </w:p>
    <w:p w14:paraId="3853C77A" w14:textId="77777777" w:rsidR="0075292B" w:rsidRDefault="0075292B">
      <w:pPr>
        <w:spacing w:after="0"/>
        <w:rPr>
          <w:b/>
        </w:rPr>
      </w:pPr>
      <w:r>
        <w:br w:type="page"/>
      </w:r>
    </w:p>
    <w:p w14:paraId="51DF78CB" w14:textId="3839DF10" w:rsidR="00451FEF" w:rsidRPr="001A3200" w:rsidRDefault="0030033B" w:rsidP="00B35C00">
      <w:pPr>
        <w:pStyle w:val="Style4"/>
      </w:pPr>
      <w:bookmarkStart w:id="223" w:name="_Toc494197302"/>
      <w:r>
        <w:t xml:space="preserve">Table </w:t>
      </w:r>
      <w:r w:rsidR="001B58DD">
        <w:t>A</w:t>
      </w:r>
      <w:r>
        <w:t>3.</w:t>
      </w:r>
      <w:r w:rsidR="00B35C00">
        <w:t>5:</w:t>
      </w:r>
      <w:r w:rsidR="00451FEF" w:rsidRPr="001A3200">
        <w:t xml:space="preserve"> Types of disabilities the person (people) </w:t>
      </w:r>
      <w:r w:rsidR="00127074">
        <w:t xml:space="preserve">with a disability </w:t>
      </w:r>
      <w:r w:rsidR="000A4F6A">
        <w:t>known by respondents have</w:t>
      </w:r>
      <w:bookmarkEnd w:id="223"/>
      <w:r w:rsidR="00451FEF" w:rsidRPr="001A3200">
        <w:t xml:space="preserve"> </w:t>
      </w:r>
    </w:p>
    <w:tbl>
      <w:tblPr>
        <w:tblStyle w:val="TableGrid"/>
        <w:tblW w:w="0" w:type="auto"/>
        <w:tblLook w:val="04A0" w:firstRow="1" w:lastRow="0" w:firstColumn="1" w:lastColumn="0" w:noHBand="0" w:noVBand="1"/>
      </w:tblPr>
      <w:tblGrid>
        <w:gridCol w:w="5633"/>
        <w:gridCol w:w="970"/>
        <w:gridCol w:w="970"/>
        <w:gridCol w:w="925"/>
      </w:tblGrid>
      <w:tr w:rsidR="0009485D" w14:paraId="0E460ACC" w14:textId="77777777" w:rsidTr="00127074">
        <w:tc>
          <w:tcPr>
            <w:tcW w:w="5633" w:type="dxa"/>
          </w:tcPr>
          <w:p w14:paraId="0529EB87" w14:textId="77777777" w:rsidR="0009485D" w:rsidRPr="00FB3BEA" w:rsidRDefault="0009485D" w:rsidP="0009485D">
            <w:pPr>
              <w:spacing w:after="0"/>
              <w:rPr>
                <w:b/>
                <w:szCs w:val="26"/>
              </w:rPr>
            </w:pPr>
            <w:r w:rsidRPr="00FB3BEA">
              <w:rPr>
                <w:b/>
                <w:szCs w:val="26"/>
              </w:rPr>
              <w:t>Disability type</w:t>
            </w:r>
          </w:p>
        </w:tc>
        <w:tc>
          <w:tcPr>
            <w:tcW w:w="970" w:type="dxa"/>
          </w:tcPr>
          <w:p w14:paraId="0EE9EB0A" w14:textId="77777777" w:rsidR="0009485D" w:rsidRPr="0009485D" w:rsidRDefault="0009485D" w:rsidP="0009485D">
            <w:pPr>
              <w:spacing w:after="0"/>
              <w:jc w:val="center"/>
              <w:rPr>
                <w:b/>
              </w:rPr>
            </w:pPr>
            <w:r w:rsidRPr="0009485D">
              <w:rPr>
                <w:b/>
              </w:rPr>
              <w:t>2006</w:t>
            </w:r>
          </w:p>
          <w:p w14:paraId="343D3D1C" w14:textId="3EEA9A5A" w:rsidR="0009485D" w:rsidRPr="00FB3BEA" w:rsidRDefault="0009485D" w:rsidP="0009485D">
            <w:pPr>
              <w:spacing w:after="0"/>
              <w:jc w:val="center"/>
              <w:rPr>
                <w:b/>
                <w:szCs w:val="26"/>
              </w:rPr>
            </w:pPr>
            <w:r w:rsidRPr="0009485D">
              <w:rPr>
                <w:b/>
                <w:szCs w:val="26"/>
              </w:rPr>
              <w:t>(%)</w:t>
            </w:r>
          </w:p>
        </w:tc>
        <w:tc>
          <w:tcPr>
            <w:tcW w:w="970" w:type="dxa"/>
          </w:tcPr>
          <w:p w14:paraId="5B0570D4" w14:textId="77777777" w:rsidR="0009485D" w:rsidRPr="0009485D" w:rsidRDefault="0009485D" w:rsidP="0009485D">
            <w:pPr>
              <w:spacing w:after="0"/>
              <w:jc w:val="center"/>
              <w:rPr>
                <w:b/>
              </w:rPr>
            </w:pPr>
            <w:r w:rsidRPr="0009485D">
              <w:rPr>
                <w:b/>
              </w:rPr>
              <w:t>2011</w:t>
            </w:r>
          </w:p>
          <w:p w14:paraId="2C5E3550" w14:textId="7AC66C73" w:rsidR="0009485D" w:rsidRPr="00FB3BEA" w:rsidRDefault="0009485D" w:rsidP="0009485D">
            <w:pPr>
              <w:spacing w:after="0"/>
              <w:jc w:val="center"/>
              <w:rPr>
                <w:b/>
                <w:szCs w:val="26"/>
              </w:rPr>
            </w:pPr>
            <w:r w:rsidRPr="0009485D">
              <w:rPr>
                <w:b/>
                <w:szCs w:val="26"/>
              </w:rPr>
              <w:t>(%)</w:t>
            </w:r>
          </w:p>
        </w:tc>
        <w:tc>
          <w:tcPr>
            <w:tcW w:w="925" w:type="dxa"/>
          </w:tcPr>
          <w:p w14:paraId="66CA88B5" w14:textId="77777777" w:rsidR="0009485D" w:rsidRPr="0009485D" w:rsidRDefault="0009485D" w:rsidP="0009485D">
            <w:pPr>
              <w:spacing w:after="0"/>
              <w:jc w:val="center"/>
              <w:rPr>
                <w:b/>
              </w:rPr>
            </w:pPr>
            <w:r w:rsidRPr="0009485D">
              <w:rPr>
                <w:b/>
              </w:rPr>
              <w:t>2017</w:t>
            </w:r>
          </w:p>
          <w:p w14:paraId="3530053F" w14:textId="02EB7DD8" w:rsidR="0009485D" w:rsidRPr="00FB3BEA" w:rsidRDefault="0009485D" w:rsidP="0009485D">
            <w:pPr>
              <w:spacing w:after="0"/>
              <w:jc w:val="center"/>
              <w:rPr>
                <w:b/>
                <w:szCs w:val="26"/>
              </w:rPr>
            </w:pPr>
            <w:r w:rsidRPr="0009485D">
              <w:rPr>
                <w:b/>
                <w:szCs w:val="26"/>
              </w:rPr>
              <w:t>(%)</w:t>
            </w:r>
          </w:p>
        </w:tc>
      </w:tr>
      <w:tr w:rsidR="00451FEF" w:rsidRPr="002F32B2" w14:paraId="38C52758" w14:textId="77777777" w:rsidTr="00127074">
        <w:tc>
          <w:tcPr>
            <w:tcW w:w="5633" w:type="dxa"/>
          </w:tcPr>
          <w:p w14:paraId="3018DD79" w14:textId="77777777" w:rsidR="00451FEF" w:rsidRPr="00FB3BEA" w:rsidRDefault="00451FEF" w:rsidP="00FB3BEA">
            <w:pPr>
              <w:spacing w:after="0"/>
              <w:rPr>
                <w:szCs w:val="26"/>
              </w:rPr>
            </w:pPr>
            <w:r w:rsidRPr="00FB3BEA">
              <w:rPr>
                <w:szCs w:val="26"/>
              </w:rPr>
              <w:t>A condition that substantially limits one or more basic physical activities</w:t>
            </w:r>
          </w:p>
        </w:tc>
        <w:tc>
          <w:tcPr>
            <w:tcW w:w="970" w:type="dxa"/>
          </w:tcPr>
          <w:p w14:paraId="44F5289F" w14:textId="77777777" w:rsidR="00451FEF" w:rsidRPr="00FB3BEA" w:rsidRDefault="00451FEF" w:rsidP="00FB3BEA">
            <w:pPr>
              <w:spacing w:after="0"/>
              <w:jc w:val="center"/>
              <w:rPr>
                <w:szCs w:val="26"/>
              </w:rPr>
            </w:pPr>
            <w:r w:rsidRPr="00FB3BEA">
              <w:rPr>
                <w:szCs w:val="26"/>
              </w:rPr>
              <w:t>47</w:t>
            </w:r>
          </w:p>
        </w:tc>
        <w:tc>
          <w:tcPr>
            <w:tcW w:w="970" w:type="dxa"/>
          </w:tcPr>
          <w:p w14:paraId="0C244869" w14:textId="77777777" w:rsidR="00451FEF" w:rsidRPr="00FB3BEA" w:rsidRDefault="00451FEF" w:rsidP="00FB3BEA">
            <w:pPr>
              <w:spacing w:after="0"/>
              <w:jc w:val="center"/>
              <w:rPr>
                <w:szCs w:val="26"/>
              </w:rPr>
            </w:pPr>
            <w:r w:rsidRPr="00FB3BEA">
              <w:rPr>
                <w:szCs w:val="26"/>
              </w:rPr>
              <w:t>50</w:t>
            </w:r>
          </w:p>
        </w:tc>
        <w:tc>
          <w:tcPr>
            <w:tcW w:w="925" w:type="dxa"/>
          </w:tcPr>
          <w:p w14:paraId="66FAA628" w14:textId="77777777" w:rsidR="00451FEF" w:rsidRPr="00FB3BEA" w:rsidRDefault="00451FEF" w:rsidP="00FB3BEA">
            <w:pPr>
              <w:spacing w:after="0"/>
              <w:jc w:val="center"/>
              <w:rPr>
                <w:szCs w:val="26"/>
              </w:rPr>
            </w:pPr>
            <w:r w:rsidRPr="00FB3BEA">
              <w:rPr>
                <w:szCs w:val="26"/>
              </w:rPr>
              <w:t>49</w:t>
            </w:r>
          </w:p>
        </w:tc>
      </w:tr>
      <w:tr w:rsidR="00451FEF" w:rsidRPr="002F32B2" w14:paraId="715E7884" w14:textId="77777777" w:rsidTr="00127074">
        <w:tc>
          <w:tcPr>
            <w:tcW w:w="5633" w:type="dxa"/>
          </w:tcPr>
          <w:p w14:paraId="7E833A80" w14:textId="77777777" w:rsidR="00451FEF" w:rsidRPr="00FB3BEA" w:rsidRDefault="00451FEF" w:rsidP="00FB3BEA">
            <w:pPr>
              <w:spacing w:after="0"/>
              <w:rPr>
                <w:szCs w:val="26"/>
              </w:rPr>
            </w:pPr>
            <w:r w:rsidRPr="00FB3BEA">
              <w:rPr>
                <w:szCs w:val="26"/>
              </w:rPr>
              <w:t>Intellectual Disability</w:t>
            </w:r>
          </w:p>
        </w:tc>
        <w:tc>
          <w:tcPr>
            <w:tcW w:w="970" w:type="dxa"/>
          </w:tcPr>
          <w:p w14:paraId="0B68310C" w14:textId="77777777" w:rsidR="00451FEF" w:rsidRPr="00FB3BEA" w:rsidRDefault="00451FEF" w:rsidP="00FB3BEA">
            <w:pPr>
              <w:spacing w:after="0"/>
              <w:jc w:val="center"/>
              <w:rPr>
                <w:szCs w:val="26"/>
              </w:rPr>
            </w:pPr>
            <w:r w:rsidRPr="00FB3BEA">
              <w:rPr>
                <w:szCs w:val="26"/>
              </w:rPr>
              <w:t>27</w:t>
            </w:r>
          </w:p>
        </w:tc>
        <w:tc>
          <w:tcPr>
            <w:tcW w:w="970" w:type="dxa"/>
          </w:tcPr>
          <w:p w14:paraId="372E463E" w14:textId="77777777" w:rsidR="00451FEF" w:rsidRPr="00FB3BEA" w:rsidRDefault="00451FEF" w:rsidP="00FB3BEA">
            <w:pPr>
              <w:spacing w:after="0"/>
              <w:jc w:val="center"/>
              <w:rPr>
                <w:szCs w:val="26"/>
              </w:rPr>
            </w:pPr>
            <w:r w:rsidRPr="00FB3BEA">
              <w:rPr>
                <w:szCs w:val="26"/>
              </w:rPr>
              <w:t>26</w:t>
            </w:r>
          </w:p>
        </w:tc>
        <w:tc>
          <w:tcPr>
            <w:tcW w:w="925" w:type="dxa"/>
          </w:tcPr>
          <w:p w14:paraId="05498ACC" w14:textId="77777777" w:rsidR="00451FEF" w:rsidRPr="00FB3BEA" w:rsidRDefault="00451FEF" w:rsidP="00FB3BEA">
            <w:pPr>
              <w:spacing w:after="0"/>
              <w:jc w:val="center"/>
              <w:rPr>
                <w:szCs w:val="26"/>
              </w:rPr>
            </w:pPr>
            <w:r w:rsidRPr="00FB3BEA">
              <w:rPr>
                <w:szCs w:val="26"/>
              </w:rPr>
              <w:t>28</w:t>
            </w:r>
          </w:p>
        </w:tc>
      </w:tr>
      <w:tr w:rsidR="00451FEF" w:rsidRPr="002F32B2" w14:paraId="0E0F13BB" w14:textId="77777777" w:rsidTr="00127074">
        <w:tc>
          <w:tcPr>
            <w:tcW w:w="5633" w:type="dxa"/>
          </w:tcPr>
          <w:p w14:paraId="504259F0" w14:textId="77777777" w:rsidR="00451FEF" w:rsidRPr="00FB3BEA" w:rsidRDefault="00451FEF" w:rsidP="00FB3BEA">
            <w:pPr>
              <w:spacing w:after="0"/>
              <w:rPr>
                <w:szCs w:val="26"/>
              </w:rPr>
            </w:pPr>
            <w:r w:rsidRPr="00FB3BEA">
              <w:rPr>
                <w:szCs w:val="26"/>
              </w:rPr>
              <w:t>Chronic Illness</w:t>
            </w:r>
          </w:p>
        </w:tc>
        <w:tc>
          <w:tcPr>
            <w:tcW w:w="970" w:type="dxa"/>
            <w:shd w:val="clear" w:color="auto" w:fill="auto"/>
          </w:tcPr>
          <w:p w14:paraId="1C811AF1" w14:textId="1EB52D07" w:rsidR="00451FEF" w:rsidRPr="00FB3BEA" w:rsidRDefault="00451FEF" w:rsidP="00FB3BEA">
            <w:pPr>
              <w:spacing w:after="0"/>
              <w:jc w:val="center"/>
              <w:rPr>
                <w:szCs w:val="26"/>
              </w:rPr>
            </w:pPr>
            <w:r w:rsidRPr="00FB3BEA">
              <w:rPr>
                <w:szCs w:val="26"/>
              </w:rPr>
              <w:t>20</w:t>
            </w:r>
            <w:r w:rsidR="005A253D" w:rsidRPr="00FB3BEA">
              <w:rPr>
                <w:szCs w:val="26"/>
              </w:rPr>
              <w:t>*</w:t>
            </w:r>
          </w:p>
        </w:tc>
        <w:tc>
          <w:tcPr>
            <w:tcW w:w="970" w:type="dxa"/>
            <w:shd w:val="clear" w:color="auto" w:fill="auto"/>
          </w:tcPr>
          <w:p w14:paraId="1FF33F5B" w14:textId="2380C5E0" w:rsidR="00451FEF" w:rsidRPr="00FB3BEA" w:rsidRDefault="00451FEF" w:rsidP="00FB3BEA">
            <w:pPr>
              <w:spacing w:after="0"/>
              <w:jc w:val="center"/>
              <w:rPr>
                <w:szCs w:val="26"/>
              </w:rPr>
            </w:pPr>
            <w:r w:rsidRPr="00FB3BEA">
              <w:rPr>
                <w:szCs w:val="26"/>
              </w:rPr>
              <w:t>17</w:t>
            </w:r>
            <w:r w:rsidR="005A253D" w:rsidRPr="00FB3BEA">
              <w:rPr>
                <w:szCs w:val="26"/>
              </w:rPr>
              <w:t>*</w:t>
            </w:r>
          </w:p>
        </w:tc>
        <w:tc>
          <w:tcPr>
            <w:tcW w:w="925" w:type="dxa"/>
          </w:tcPr>
          <w:p w14:paraId="51D25B8D" w14:textId="77777777" w:rsidR="00451FEF" w:rsidRPr="00FB3BEA" w:rsidRDefault="00451FEF" w:rsidP="00FB3BEA">
            <w:pPr>
              <w:spacing w:after="0"/>
              <w:jc w:val="center"/>
              <w:rPr>
                <w:szCs w:val="26"/>
              </w:rPr>
            </w:pPr>
            <w:r w:rsidRPr="00FB3BEA">
              <w:rPr>
                <w:szCs w:val="26"/>
              </w:rPr>
              <w:t>24</w:t>
            </w:r>
          </w:p>
        </w:tc>
      </w:tr>
      <w:tr w:rsidR="00451FEF" w:rsidRPr="002F32B2" w14:paraId="2BA09088" w14:textId="77777777" w:rsidTr="00127074">
        <w:tc>
          <w:tcPr>
            <w:tcW w:w="5633" w:type="dxa"/>
          </w:tcPr>
          <w:p w14:paraId="7374A8CC" w14:textId="77777777" w:rsidR="00451FEF" w:rsidRPr="00FB3BEA" w:rsidRDefault="00451FEF" w:rsidP="00FB3BEA">
            <w:pPr>
              <w:spacing w:after="0"/>
              <w:rPr>
                <w:szCs w:val="26"/>
              </w:rPr>
            </w:pPr>
            <w:r w:rsidRPr="00FB3BEA">
              <w:rPr>
                <w:szCs w:val="26"/>
              </w:rPr>
              <w:t>Autism</w:t>
            </w:r>
          </w:p>
        </w:tc>
        <w:tc>
          <w:tcPr>
            <w:tcW w:w="970" w:type="dxa"/>
            <w:shd w:val="clear" w:color="auto" w:fill="auto"/>
          </w:tcPr>
          <w:p w14:paraId="5D7C9F55" w14:textId="77777777" w:rsidR="00451FEF" w:rsidRPr="00FB3BEA" w:rsidRDefault="00451FEF" w:rsidP="00FB3BEA">
            <w:pPr>
              <w:spacing w:after="0"/>
              <w:jc w:val="center"/>
              <w:rPr>
                <w:szCs w:val="26"/>
              </w:rPr>
            </w:pPr>
            <w:r w:rsidRPr="00FB3BEA">
              <w:rPr>
                <w:szCs w:val="26"/>
              </w:rPr>
              <w:t>n/a</w:t>
            </w:r>
          </w:p>
        </w:tc>
        <w:tc>
          <w:tcPr>
            <w:tcW w:w="970" w:type="dxa"/>
            <w:shd w:val="clear" w:color="auto" w:fill="auto"/>
          </w:tcPr>
          <w:p w14:paraId="10F95839" w14:textId="77777777" w:rsidR="00451FEF" w:rsidRPr="00FB3BEA" w:rsidRDefault="00451FEF" w:rsidP="00FB3BEA">
            <w:pPr>
              <w:spacing w:after="0"/>
              <w:jc w:val="center"/>
              <w:rPr>
                <w:szCs w:val="26"/>
              </w:rPr>
            </w:pPr>
            <w:r w:rsidRPr="00FB3BEA">
              <w:rPr>
                <w:szCs w:val="26"/>
              </w:rPr>
              <w:t>n/a</w:t>
            </w:r>
          </w:p>
        </w:tc>
        <w:tc>
          <w:tcPr>
            <w:tcW w:w="925" w:type="dxa"/>
          </w:tcPr>
          <w:p w14:paraId="48BA3C1A" w14:textId="77777777" w:rsidR="00451FEF" w:rsidRPr="00FB3BEA" w:rsidRDefault="00451FEF" w:rsidP="00FB3BEA">
            <w:pPr>
              <w:spacing w:after="0"/>
              <w:jc w:val="center"/>
              <w:rPr>
                <w:szCs w:val="26"/>
              </w:rPr>
            </w:pPr>
            <w:r w:rsidRPr="00FB3BEA">
              <w:rPr>
                <w:szCs w:val="26"/>
              </w:rPr>
              <w:t>17</w:t>
            </w:r>
          </w:p>
        </w:tc>
      </w:tr>
      <w:tr w:rsidR="00451FEF" w:rsidRPr="002F32B2" w14:paraId="27DACF0A" w14:textId="77777777" w:rsidTr="00127074">
        <w:tc>
          <w:tcPr>
            <w:tcW w:w="5633" w:type="dxa"/>
          </w:tcPr>
          <w:p w14:paraId="49D57823" w14:textId="77777777" w:rsidR="00451FEF" w:rsidRPr="00FB3BEA" w:rsidRDefault="00451FEF" w:rsidP="00FB3BEA">
            <w:pPr>
              <w:spacing w:after="0"/>
              <w:rPr>
                <w:szCs w:val="26"/>
              </w:rPr>
            </w:pPr>
            <w:r w:rsidRPr="00FB3BEA">
              <w:rPr>
                <w:szCs w:val="26"/>
              </w:rPr>
              <w:t>Psychological or Emotional Condition</w:t>
            </w:r>
          </w:p>
        </w:tc>
        <w:tc>
          <w:tcPr>
            <w:tcW w:w="970" w:type="dxa"/>
            <w:shd w:val="clear" w:color="auto" w:fill="auto"/>
          </w:tcPr>
          <w:p w14:paraId="1D6EC28A" w14:textId="77777777" w:rsidR="00451FEF" w:rsidRPr="00FB3BEA" w:rsidRDefault="00451FEF" w:rsidP="00FB3BEA">
            <w:pPr>
              <w:spacing w:after="0"/>
              <w:jc w:val="center"/>
              <w:rPr>
                <w:szCs w:val="26"/>
              </w:rPr>
            </w:pPr>
            <w:r w:rsidRPr="00FB3BEA">
              <w:rPr>
                <w:szCs w:val="26"/>
              </w:rPr>
              <w:t>14</w:t>
            </w:r>
          </w:p>
        </w:tc>
        <w:tc>
          <w:tcPr>
            <w:tcW w:w="970" w:type="dxa"/>
            <w:shd w:val="clear" w:color="auto" w:fill="auto"/>
          </w:tcPr>
          <w:p w14:paraId="3D29EA38" w14:textId="40D7251A" w:rsidR="00451FEF" w:rsidRPr="00FB3BEA" w:rsidRDefault="00451FEF" w:rsidP="00FB3BEA">
            <w:pPr>
              <w:spacing w:after="0"/>
              <w:jc w:val="center"/>
              <w:rPr>
                <w:szCs w:val="26"/>
              </w:rPr>
            </w:pPr>
            <w:r w:rsidRPr="00FB3BEA">
              <w:rPr>
                <w:szCs w:val="26"/>
              </w:rPr>
              <w:t>18</w:t>
            </w:r>
            <w:r w:rsidR="005A253D" w:rsidRPr="00FB3BEA">
              <w:rPr>
                <w:szCs w:val="26"/>
              </w:rPr>
              <w:t>*</w:t>
            </w:r>
          </w:p>
        </w:tc>
        <w:tc>
          <w:tcPr>
            <w:tcW w:w="925" w:type="dxa"/>
          </w:tcPr>
          <w:p w14:paraId="0C0B4821" w14:textId="77777777" w:rsidR="00451FEF" w:rsidRPr="00FB3BEA" w:rsidRDefault="00451FEF" w:rsidP="00FB3BEA">
            <w:pPr>
              <w:spacing w:after="0"/>
              <w:jc w:val="center"/>
              <w:rPr>
                <w:szCs w:val="26"/>
              </w:rPr>
            </w:pPr>
            <w:r w:rsidRPr="00FB3BEA">
              <w:rPr>
                <w:szCs w:val="26"/>
              </w:rPr>
              <w:t>13</w:t>
            </w:r>
          </w:p>
        </w:tc>
      </w:tr>
      <w:tr w:rsidR="00451FEF" w:rsidRPr="002F32B2" w14:paraId="40150D35" w14:textId="77777777" w:rsidTr="00127074">
        <w:tc>
          <w:tcPr>
            <w:tcW w:w="5633" w:type="dxa"/>
          </w:tcPr>
          <w:p w14:paraId="10457D31" w14:textId="77777777" w:rsidR="00451FEF" w:rsidRPr="00FB3BEA" w:rsidRDefault="00451FEF" w:rsidP="00FB3BEA">
            <w:pPr>
              <w:spacing w:after="0"/>
              <w:rPr>
                <w:szCs w:val="26"/>
              </w:rPr>
            </w:pPr>
            <w:r w:rsidRPr="00FB3BEA">
              <w:rPr>
                <w:szCs w:val="26"/>
              </w:rPr>
              <w:t>Deafness or a severe hearing impairment</w:t>
            </w:r>
          </w:p>
        </w:tc>
        <w:tc>
          <w:tcPr>
            <w:tcW w:w="970" w:type="dxa"/>
            <w:shd w:val="clear" w:color="auto" w:fill="auto"/>
          </w:tcPr>
          <w:p w14:paraId="54E06A03" w14:textId="5CC8AA42" w:rsidR="00451FEF" w:rsidRPr="00FB3BEA" w:rsidRDefault="00451FEF" w:rsidP="00FB3BEA">
            <w:pPr>
              <w:spacing w:after="0"/>
              <w:jc w:val="center"/>
              <w:rPr>
                <w:szCs w:val="26"/>
              </w:rPr>
            </w:pPr>
            <w:r w:rsidRPr="00FB3BEA">
              <w:rPr>
                <w:szCs w:val="26"/>
              </w:rPr>
              <w:t>15</w:t>
            </w:r>
            <w:r w:rsidR="005A253D" w:rsidRPr="00FB3BEA">
              <w:rPr>
                <w:szCs w:val="26"/>
              </w:rPr>
              <w:t>*</w:t>
            </w:r>
          </w:p>
        </w:tc>
        <w:tc>
          <w:tcPr>
            <w:tcW w:w="970" w:type="dxa"/>
            <w:shd w:val="clear" w:color="auto" w:fill="auto"/>
          </w:tcPr>
          <w:p w14:paraId="404FCB2F" w14:textId="0262C8D0" w:rsidR="00451FEF" w:rsidRPr="00FB3BEA" w:rsidRDefault="00451FEF" w:rsidP="00FB3BEA">
            <w:pPr>
              <w:spacing w:after="0"/>
              <w:jc w:val="center"/>
              <w:rPr>
                <w:szCs w:val="26"/>
              </w:rPr>
            </w:pPr>
            <w:r w:rsidRPr="00FB3BEA">
              <w:rPr>
                <w:szCs w:val="26"/>
              </w:rPr>
              <w:t>13</w:t>
            </w:r>
            <w:r w:rsidR="005A253D" w:rsidRPr="00FB3BEA">
              <w:rPr>
                <w:szCs w:val="26"/>
              </w:rPr>
              <w:t>*</w:t>
            </w:r>
          </w:p>
        </w:tc>
        <w:tc>
          <w:tcPr>
            <w:tcW w:w="925" w:type="dxa"/>
          </w:tcPr>
          <w:p w14:paraId="50329899" w14:textId="77777777" w:rsidR="00451FEF" w:rsidRPr="00FB3BEA" w:rsidRDefault="00451FEF" w:rsidP="00FB3BEA">
            <w:pPr>
              <w:spacing w:after="0"/>
              <w:jc w:val="center"/>
              <w:rPr>
                <w:szCs w:val="26"/>
              </w:rPr>
            </w:pPr>
            <w:r w:rsidRPr="00FB3BEA">
              <w:rPr>
                <w:szCs w:val="26"/>
              </w:rPr>
              <w:t>9</w:t>
            </w:r>
          </w:p>
        </w:tc>
      </w:tr>
      <w:tr w:rsidR="00451FEF" w:rsidRPr="002F32B2" w14:paraId="30BA4B39" w14:textId="77777777" w:rsidTr="00127074">
        <w:tc>
          <w:tcPr>
            <w:tcW w:w="5633" w:type="dxa"/>
          </w:tcPr>
          <w:p w14:paraId="02A88C1D" w14:textId="77777777" w:rsidR="00451FEF" w:rsidRPr="00FB3BEA" w:rsidRDefault="00451FEF" w:rsidP="00FB3BEA">
            <w:pPr>
              <w:spacing w:after="0"/>
              <w:rPr>
                <w:szCs w:val="26"/>
              </w:rPr>
            </w:pPr>
            <w:r w:rsidRPr="00FB3BEA">
              <w:rPr>
                <w:szCs w:val="26"/>
              </w:rPr>
              <w:t>Blindness (including partial)</w:t>
            </w:r>
          </w:p>
        </w:tc>
        <w:tc>
          <w:tcPr>
            <w:tcW w:w="970" w:type="dxa"/>
            <w:shd w:val="clear" w:color="auto" w:fill="auto"/>
          </w:tcPr>
          <w:p w14:paraId="1713F08E" w14:textId="77777777" w:rsidR="00451FEF" w:rsidRPr="00FB3BEA" w:rsidRDefault="00451FEF" w:rsidP="00FB3BEA">
            <w:pPr>
              <w:spacing w:after="0"/>
              <w:jc w:val="center"/>
              <w:rPr>
                <w:szCs w:val="26"/>
              </w:rPr>
            </w:pPr>
            <w:r w:rsidRPr="00FB3BEA">
              <w:rPr>
                <w:szCs w:val="26"/>
              </w:rPr>
              <w:t>10</w:t>
            </w:r>
          </w:p>
        </w:tc>
        <w:tc>
          <w:tcPr>
            <w:tcW w:w="970" w:type="dxa"/>
            <w:shd w:val="clear" w:color="auto" w:fill="auto"/>
          </w:tcPr>
          <w:p w14:paraId="73003E05" w14:textId="77777777" w:rsidR="00451FEF" w:rsidRPr="00FB3BEA" w:rsidRDefault="00451FEF" w:rsidP="00FB3BEA">
            <w:pPr>
              <w:spacing w:after="0"/>
              <w:jc w:val="center"/>
              <w:rPr>
                <w:szCs w:val="26"/>
              </w:rPr>
            </w:pPr>
            <w:r w:rsidRPr="00FB3BEA">
              <w:rPr>
                <w:szCs w:val="26"/>
              </w:rPr>
              <w:t>8</w:t>
            </w:r>
          </w:p>
        </w:tc>
        <w:tc>
          <w:tcPr>
            <w:tcW w:w="925" w:type="dxa"/>
          </w:tcPr>
          <w:p w14:paraId="6B582CC4" w14:textId="77777777" w:rsidR="00451FEF" w:rsidRPr="00FB3BEA" w:rsidRDefault="00451FEF" w:rsidP="00FB3BEA">
            <w:pPr>
              <w:spacing w:after="0"/>
              <w:jc w:val="center"/>
              <w:rPr>
                <w:szCs w:val="26"/>
              </w:rPr>
            </w:pPr>
          </w:p>
        </w:tc>
      </w:tr>
      <w:tr w:rsidR="00451FEF" w:rsidRPr="002F32B2" w14:paraId="2A982BA6" w14:textId="77777777" w:rsidTr="00127074">
        <w:tc>
          <w:tcPr>
            <w:tcW w:w="5633" w:type="dxa"/>
          </w:tcPr>
          <w:p w14:paraId="75E49276" w14:textId="77777777" w:rsidR="00451FEF" w:rsidRPr="00FB3BEA" w:rsidRDefault="00451FEF" w:rsidP="00FB3BEA">
            <w:pPr>
              <w:spacing w:after="0"/>
              <w:rPr>
                <w:szCs w:val="26"/>
              </w:rPr>
            </w:pPr>
            <w:r w:rsidRPr="00FB3BEA">
              <w:rPr>
                <w:szCs w:val="26"/>
              </w:rPr>
              <w:t>Other</w:t>
            </w:r>
          </w:p>
        </w:tc>
        <w:tc>
          <w:tcPr>
            <w:tcW w:w="970" w:type="dxa"/>
            <w:shd w:val="clear" w:color="auto" w:fill="auto"/>
          </w:tcPr>
          <w:p w14:paraId="5CD3A104" w14:textId="16278AEE" w:rsidR="00451FEF" w:rsidRPr="00FB3BEA" w:rsidRDefault="00451FEF" w:rsidP="00FB3BEA">
            <w:pPr>
              <w:spacing w:after="0"/>
              <w:jc w:val="center"/>
              <w:rPr>
                <w:szCs w:val="26"/>
              </w:rPr>
            </w:pPr>
            <w:r w:rsidRPr="00FB3BEA">
              <w:rPr>
                <w:szCs w:val="26"/>
              </w:rPr>
              <w:t>11</w:t>
            </w:r>
            <w:r w:rsidR="005A253D" w:rsidRPr="00FB3BEA">
              <w:rPr>
                <w:szCs w:val="26"/>
              </w:rPr>
              <w:t>*</w:t>
            </w:r>
          </w:p>
        </w:tc>
        <w:tc>
          <w:tcPr>
            <w:tcW w:w="970" w:type="dxa"/>
            <w:shd w:val="clear" w:color="auto" w:fill="auto"/>
          </w:tcPr>
          <w:p w14:paraId="3DD502E0" w14:textId="77777777" w:rsidR="00451FEF" w:rsidRPr="00FB3BEA" w:rsidRDefault="00451FEF" w:rsidP="00FB3BEA">
            <w:pPr>
              <w:spacing w:after="0"/>
              <w:jc w:val="center"/>
              <w:rPr>
                <w:szCs w:val="26"/>
              </w:rPr>
            </w:pPr>
            <w:r w:rsidRPr="00FB3BEA">
              <w:rPr>
                <w:szCs w:val="26"/>
              </w:rPr>
              <w:t>5</w:t>
            </w:r>
          </w:p>
        </w:tc>
        <w:tc>
          <w:tcPr>
            <w:tcW w:w="925" w:type="dxa"/>
          </w:tcPr>
          <w:p w14:paraId="2FDC1ED9" w14:textId="77777777" w:rsidR="00451FEF" w:rsidRPr="00FB3BEA" w:rsidRDefault="00451FEF" w:rsidP="00FB3BEA">
            <w:pPr>
              <w:spacing w:after="0"/>
              <w:jc w:val="center"/>
              <w:rPr>
                <w:szCs w:val="26"/>
              </w:rPr>
            </w:pPr>
            <w:r w:rsidRPr="00FB3BEA">
              <w:rPr>
                <w:szCs w:val="26"/>
              </w:rPr>
              <w:t>0</w:t>
            </w:r>
          </w:p>
        </w:tc>
      </w:tr>
    </w:tbl>
    <w:p w14:paraId="2ACF375A" w14:textId="23BD7E3C" w:rsidR="00451FEF" w:rsidRPr="000A4F6A" w:rsidRDefault="001B58DD" w:rsidP="000A4F6A">
      <w:pPr>
        <w:spacing w:after="0"/>
        <w:rPr>
          <w:sz w:val="22"/>
        </w:rPr>
      </w:pPr>
      <w:r w:rsidRPr="002430D1">
        <w:rPr>
          <w:sz w:val="22"/>
        </w:rPr>
        <w:t>*Denotes a statistically significant finding</w:t>
      </w:r>
      <w:r>
        <w:rPr>
          <w:sz w:val="22"/>
        </w:rPr>
        <w:t xml:space="preserve">. </w:t>
      </w:r>
      <w:r w:rsidR="00127074" w:rsidRPr="000A4F6A">
        <w:rPr>
          <w:sz w:val="22"/>
        </w:rPr>
        <w:t>Base 2017, all adults aged 18+, 1294</w:t>
      </w:r>
    </w:p>
    <w:p w14:paraId="2515F6CA" w14:textId="6BE2DE67" w:rsidR="000A4F6A" w:rsidRPr="000A4F6A" w:rsidRDefault="000A4F6A" w:rsidP="000A4F6A">
      <w:pPr>
        <w:spacing w:after="0"/>
        <w:rPr>
          <w:sz w:val="22"/>
        </w:rPr>
      </w:pPr>
      <w:r w:rsidRPr="000A4F6A">
        <w:rPr>
          <w:sz w:val="22"/>
        </w:rPr>
        <w:t>Autism was not given as an option in 2011 or 2006 and may have been classified under intellectual disability or a psychological or emotional condition</w:t>
      </w:r>
    </w:p>
    <w:p w14:paraId="1CACDCE5" w14:textId="3924CCC0" w:rsidR="004C3EC3" w:rsidRPr="000A4F6A" w:rsidRDefault="004C3EC3" w:rsidP="00FB3BEA">
      <w:pPr>
        <w:rPr>
          <w:sz w:val="22"/>
        </w:rPr>
      </w:pPr>
      <w:r w:rsidRPr="000A4F6A">
        <w:rPr>
          <w:sz w:val="22"/>
        </w:rPr>
        <w:t>Corresponds to Figure 3.5 in the main report</w:t>
      </w:r>
    </w:p>
    <w:p w14:paraId="6A8B4C70" w14:textId="6DE4FAF0" w:rsidR="00451FEF" w:rsidRPr="001A3200" w:rsidRDefault="0030033B" w:rsidP="00B35C00">
      <w:pPr>
        <w:pStyle w:val="Style4"/>
      </w:pPr>
      <w:bookmarkStart w:id="224" w:name="_Toc494197303"/>
      <w:r>
        <w:t xml:space="preserve">Table </w:t>
      </w:r>
      <w:r w:rsidR="001B58DD">
        <w:t>A</w:t>
      </w:r>
      <w:r>
        <w:t>3.6</w:t>
      </w:r>
      <w:r w:rsidR="00451FEF" w:rsidRPr="007E59BF">
        <w:t>: Level of agreement with the statement ‘People with disabilities are treated fairly in Irish society’</w:t>
      </w:r>
      <w:bookmarkEnd w:id="224"/>
      <w:r w:rsidR="00451FEF">
        <w:t xml:space="preserve"> </w:t>
      </w:r>
    </w:p>
    <w:tbl>
      <w:tblPr>
        <w:tblStyle w:val="TableGrid"/>
        <w:tblW w:w="0" w:type="auto"/>
        <w:tblLook w:val="04A0" w:firstRow="1" w:lastRow="0" w:firstColumn="1" w:lastColumn="0" w:noHBand="0" w:noVBand="1"/>
      </w:tblPr>
      <w:tblGrid>
        <w:gridCol w:w="4730"/>
        <w:gridCol w:w="1229"/>
        <w:gridCol w:w="1229"/>
        <w:gridCol w:w="1310"/>
      </w:tblGrid>
      <w:tr w:rsidR="00451FEF" w14:paraId="3771B118" w14:textId="77777777" w:rsidTr="00127074">
        <w:tc>
          <w:tcPr>
            <w:tcW w:w="4730" w:type="dxa"/>
          </w:tcPr>
          <w:p w14:paraId="7D004F3B" w14:textId="77777777" w:rsidR="00451FEF" w:rsidRPr="00FB3BEA" w:rsidRDefault="00451FEF" w:rsidP="00FB3BEA">
            <w:pPr>
              <w:spacing w:after="0"/>
              <w:rPr>
                <w:b/>
              </w:rPr>
            </w:pPr>
          </w:p>
        </w:tc>
        <w:tc>
          <w:tcPr>
            <w:tcW w:w="1229" w:type="dxa"/>
          </w:tcPr>
          <w:p w14:paraId="7ED0657E" w14:textId="77777777" w:rsidR="00451FEF" w:rsidRPr="0009485D" w:rsidRDefault="00451FEF" w:rsidP="0009485D">
            <w:pPr>
              <w:spacing w:after="0"/>
              <w:jc w:val="center"/>
              <w:rPr>
                <w:b/>
              </w:rPr>
            </w:pPr>
            <w:r w:rsidRPr="0009485D">
              <w:rPr>
                <w:b/>
              </w:rPr>
              <w:t>2006</w:t>
            </w:r>
          </w:p>
          <w:p w14:paraId="0FEC95E1" w14:textId="48A59CEE" w:rsidR="0009485D" w:rsidRPr="0009485D" w:rsidRDefault="0009485D" w:rsidP="0009485D">
            <w:pPr>
              <w:spacing w:after="0"/>
              <w:jc w:val="center"/>
              <w:rPr>
                <w:b/>
              </w:rPr>
            </w:pPr>
            <w:r w:rsidRPr="0009485D">
              <w:rPr>
                <w:b/>
                <w:szCs w:val="26"/>
              </w:rPr>
              <w:t>(%)</w:t>
            </w:r>
          </w:p>
        </w:tc>
        <w:tc>
          <w:tcPr>
            <w:tcW w:w="1229" w:type="dxa"/>
          </w:tcPr>
          <w:p w14:paraId="6CF98105" w14:textId="77777777" w:rsidR="00451FEF" w:rsidRPr="0009485D" w:rsidRDefault="00451FEF" w:rsidP="0009485D">
            <w:pPr>
              <w:spacing w:after="0"/>
              <w:jc w:val="center"/>
              <w:rPr>
                <w:b/>
              </w:rPr>
            </w:pPr>
            <w:r w:rsidRPr="0009485D">
              <w:rPr>
                <w:b/>
              </w:rPr>
              <w:t>2011</w:t>
            </w:r>
          </w:p>
          <w:p w14:paraId="023E8D91" w14:textId="5F38A8EE" w:rsidR="0009485D" w:rsidRPr="0009485D" w:rsidRDefault="0009485D" w:rsidP="0009485D">
            <w:pPr>
              <w:spacing w:after="0"/>
              <w:jc w:val="center"/>
              <w:rPr>
                <w:b/>
              </w:rPr>
            </w:pPr>
            <w:r w:rsidRPr="0009485D">
              <w:rPr>
                <w:b/>
                <w:szCs w:val="26"/>
              </w:rPr>
              <w:t>(%)</w:t>
            </w:r>
          </w:p>
        </w:tc>
        <w:tc>
          <w:tcPr>
            <w:tcW w:w="1310" w:type="dxa"/>
          </w:tcPr>
          <w:p w14:paraId="6DD9CEBC" w14:textId="77777777" w:rsidR="00451FEF" w:rsidRPr="0009485D" w:rsidRDefault="00451FEF" w:rsidP="0009485D">
            <w:pPr>
              <w:spacing w:after="0"/>
              <w:jc w:val="center"/>
              <w:rPr>
                <w:b/>
              </w:rPr>
            </w:pPr>
            <w:r w:rsidRPr="0009485D">
              <w:rPr>
                <w:b/>
              </w:rPr>
              <w:t>2017</w:t>
            </w:r>
          </w:p>
          <w:p w14:paraId="34C9A953" w14:textId="3D3DDD5A" w:rsidR="0009485D" w:rsidRPr="0009485D" w:rsidRDefault="0009485D" w:rsidP="0009485D">
            <w:pPr>
              <w:spacing w:after="0"/>
              <w:jc w:val="center"/>
              <w:rPr>
                <w:b/>
              </w:rPr>
            </w:pPr>
            <w:r w:rsidRPr="0009485D">
              <w:rPr>
                <w:b/>
                <w:szCs w:val="26"/>
              </w:rPr>
              <w:t>(%)</w:t>
            </w:r>
          </w:p>
        </w:tc>
      </w:tr>
      <w:tr w:rsidR="00451FEF" w14:paraId="7AD315F6" w14:textId="77777777" w:rsidTr="00127074">
        <w:tc>
          <w:tcPr>
            <w:tcW w:w="4730" w:type="dxa"/>
          </w:tcPr>
          <w:p w14:paraId="1FA3AB54" w14:textId="77777777" w:rsidR="00451FEF" w:rsidRPr="001A3200" w:rsidRDefault="00451FEF" w:rsidP="00FB3BEA">
            <w:pPr>
              <w:spacing w:after="0"/>
            </w:pPr>
            <w:r>
              <w:t>Strongly Agree</w:t>
            </w:r>
          </w:p>
        </w:tc>
        <w:tc>
          <w:tcPr>
            <w:tcW w:w="1229" w:type="dxa"/>
          </w:tcPr>
          <w:p w14:paraId="64F0858A" w14:textId="77777777" w:rsidR="00451FEF" w:rsidRPr="001A3200" w:rsidRDefault="00451FEF" w:rsidP="0009485D">
            <w:pPr>
              <w:spacing w:after="0"/>
              <w:jc w:val="center"/>
            </w:pPr>
            <w:r w:rsidRPr="001A3200">
              <w:t>8</w:t>
            </w:r>
          </w:p>
        </w:tc>
        <w:tc>
          <w:tcPr>
            <w:tcW w:w="1229" w:type="dxa"/>
          </w:tcPr>
          <w:p w14:paraId="7A3FD8AB" w14:textId="77777777" w:rsidR="00451FEF" w:rsidRPr="001A3200" w:rsidRDefault="00451FEF" w:rsidP="0009485D">
            <w:pPr>
              <w:spacing w:after="0"/>
              <w:jc w:val="center"/>
            </w:pPr>
            <w:r w:rsidRPr="001A3200">
              <w:t>8</w:t>
            </w:r>
          </w:p>
        </w:tc>
        <w:tc>
          <w:tcPr>
            <w:tcW w:w="1310" w:type="dxa"/>
          </w:tcPr>
          <w:p w14:paraId="7E681AA5" w14:textId="77777777" w:rsidR="00451FEF" w:rsidRPr="001A3200" w:rsidRDefault="00451FEF" w:rsidP="0009485D">
            <w:pPr>
              <w:spacing w:after="0"/>
              <w:jc w:val="center"/>
            </w:pPr>
            <w:r w:rsidRPr="001A3200">
              <w:t>6</w:t>
            </w:r>
          </w:p>
        </w:tc>
      </w:tr>
      <w:tr w:rsidR="00451FEF" w14:paraId="611CCA99" w14:textId="77777777" w:rsidTr="00127074">
        <w:tc>
          <w:tcPr>
            <w:tcW w:w="4730" w:type="dxa"/>
          </w:tcPr>
          <w:p w14:paraId="0EFE7F79" w14:textId="77777777" w:rsidR="00451FEF" w:rsidRPr="001A3200" w:rsidRDefault="00451FEF" w:rsidP="00FB3BEA">
            <w:pPr>
              <w:spacing w:after="0"/>
            </w:pPr>
            <w:r>
              <w:t>Agree</w:t>
            </w:r>
          </w:p>
        </w:tc>
        <w:tc>
          <w:tcPr>
            <w:tcW w:w="1229" w:type="dxa"/>
          </w:tcPr>
          <w:p w14:paraId="546CF73C" w14:textId="77777777" w:rsidR="00451FEF" w:rsidRPr="001A3200" w:rsidRDefault="00451FEF" w:rsidP="0009485D">
            <w:pPr>
              <w:spacing w:after="0"/>
              <w:jc w:val="center"/>
            </w:pPr>
            <w:r w:rsidRPr="001A3200">
              <w:t>32</w:t>
            </w:r>
          </w:p>
        </w:tc>
        <w:tc>
          <w:tcPr>
            <w:tcW w:w="1229" w:type="dxa"/>
          </w:tcPr>
          <w:p w14:paraId="73558E10" w14:textId="77777777" w:rsidR="00451FEF" w:rsidRPr="001A3200" w:rsidRDefault="00451FEF" w:rsidP="0009485D">
            <w:pPr>
              <w:spacing w:after="0"/>
              <w:jc w:val="center"/>
            </w:pPr>
            <w:r w:rsidRPr="001A3200">
              <w:t>36</w:t>
            </w:r>
          </w:p>
        </w:tc>
        <w:tc>
          <w:tcPr>
            <w:tcW w:w="1310" w:type="dxa"/>
          </w:tcPr>
          <w:p w14:paraId="3437F0C7" w14:textId="77777777" w:rsidR="00451FEF" w:rsidRPr="001A3200" w:rsidRDefault="00451FEF" w:rsidP="0009485D">
            <w:pPr>
              <w:spacing w:after="0"/>
              <w:jc w:val="center"/>
            </w:pPr>
            <w:r w:rsidRPr="001A3200">
              <w:t>30</w:t>
            </w:r>
          </w:p>
        </w:tc>
      </w:tr>
      <w:tr w:rsidR="00451FEF" w14:paraId="0A65501E" w14:textId="77777777" w:rsidTr="00127074">
        <w:tc>
          <w:tcPr>
            <w:tcW w:w="4730" w:type="dxa"/>
          </w:tcPr>
          <w:p w14:paraId="2895344A" w14:textId="77777777" w:rsidR="00451FEF" w:rsidRPr="001A3200" w:rsidRDefault="00451FEF" w:rsidP="00FB3BEA">
            <w:pPr>
              <w:spacing w:after="0"/>
            </w:pPr>
            <w:r>
              <w:t>Neither Agree nor Disagree</w:t>
            </w:r>
          </w:p>
        </w:tc>
        <w:tc>
          <w:tcPr>
            <w:tcW w:w="1229" w:type="dxa"/>
          </w:tcPr>
          <w:p w14:paraId="7F03B327" w14:textId="77777777" w:rsidR="00451FEF" w:rsidRPr="001A3200" w:rsidRDefault="00451FEF" w:rsidP="0009485D">
            <w:pPr>
              <w:spacing w:after="0"/>
              <w:jc w:val="center"/>
            </w:pPr>
            <w:r w:rsidRPr="001A3200">
              <w:t>18</w:t>
            </w:r>
          </w:p>
        </w:tc>
        <w:tc>
          <w:tcPr>
            <w:tcW w:w="1229" w:type="dxa"/>
          </w:tcPr>
          <w:p w14:paraId="4BFCC8D1" w14:textId="77777777" w:rsidR="00451FEF" w:rsidRPr="001A3200" w:rsidRDefault="00451FEF" w:rsidP="0009485D">
            <w:pPr>
              <w:spacing w:after="0"/>
              <w:jc w:val="center"/>
            </w:pPr>
            <w:r w:rsidRPr="001A3200">
              <w:t>22</w:t>
            </w:r>
          </w:p>
        </w:tc>
        <w:tc>
          <w:tcPr>
            <w:tcW w:w="1310" w:type="dxa"/>
          </w:tcPr>
          <w:p w14:paraId="3BB0D843" w14:textId="77777777" w:rsidR="00451FEF" w:rsidRPr="001A3200" w:rsidRDefault="00451FEF" w:rsidP="0009485D">
            <w:pPr>
              <w:spacing w:after="0"/>
              <w:jc w:val="center"/>
            </w:pPr>
            <w:r w:rsidRPr="001A3200">
              <w:t>15</w:t>
            </w:r>
          </w:p>
        </w:tc>
      </w:tr>
      <w:tr w:rsidR="00451FEF" w14:paraId="39D7FFA8" w14:textId="77777777" w:rsidTr="00127074">
        <w:tc>
          <w:tcPr>
            <w:tcW w:w="4730" w:type="dxa"/>
          </w:tcPr>
          <w:p w14:paraId="6BBF5734" w14:textId="77777777" w:rsidR="00451FEF" w:rsidRPr="001A3200" w:rsidRDefault="00451FEF" w:rsidP="00FB3BEA">
            <w:pPr>
              <w:spacing w:after="0"/>
            </w:pPr>
            <w:r>
              <w:t>Disagree</w:t>
            </w:r>
          </w:p>
        </w:tc>
        <w:tc>
          <w:tcPr>
            <w:tcW w:w="1229" w:type="dxa"/>
          </w:tcPr>
          <w:p w14:paraId="26814A99" w14:textId="77777777" w:rsidR="00451FEF" w:rsidRPr="001A3200" w:rsidRDefault="00451FEF" w:rsidP="0009485D">
            <w:pPr>
              <w:spacing w:after="0"/>
              <w:jc w:val="center"/>
            </w:pPr>
            <w:r w:rsidRPr="001A3200">
              <w:t>31</w:t>
            </w:r>
          </w:p>
        </w:tc>
        <w:tc>
          <w:tcPr>
            <w:tcW w:w="1229" w:type="dxa"/>
          </w:tcPr>
          <w:p w14:paraId="491787DA" w14:textId="77777777" w:rsidR="00451FEF" w:rsidRPr="001A3200" w:rsidRDefault="00451FEF" w:rsidP="0009485D">
            <w:pPr>
              <w:spacing w:after="0"/>
              <w:jc w:val="center"/>
            </w:pPr>
            <w:r w:rsidRPr="001A3200">
              <w:t>26</w:t>
            </w:r>
          </w:p>
        </w:tc>
        <w:tc>
          <w:tcPr>
            <w:tcW w:w="1310" w:type="dxa"/>
          </w:tcPr>
          <w:p w14:paraId="26C39FD9" w14:textId="77777777" w:rsidR="00451FEF" w:rsidRPr="001A3200" w:rsidRDefault="00451FEF" w:rsidP="0009485D">
            <w:pPr>
              <w:spacing w:after="0"/>
              <w:jc w:val="center"/>
            </w:pPr>
            <w:r w:rsidRPr="001A3200">
              <w:t>36</w:t>
            </w:r>
          </w:p>
        </w:tc>
      </w:tr>
      <w:tr w:rsidR="00451FEF" w14:paraId="4CBAC9B7" w14:textId="77777777" w:rsidTr="00127074">
        <w:tc>
          <w:tcPr>
            <w:tcW w:w="4730" w:type="dxa"/>
          </w:tcPr>
          <w:p w14:paraId="2E778FDF" w14:textId="77777777" w:rsidR="00451FEF" w:rsidRPr="001A3200" w:rsidRDefault="00451FEF" w:rsidP="00FB3BEA">
            <w:pPr>
              <w:spacing w:after="0"/>
            </w:pPr>
            <w:r>
              <w:t>Strongly Disagree</w:t>
            </w:r>
          </w:p>
        </w:tc>
        <w:tc>
          <w:tcPr>
            <w:tcW w:w="1229" w:type="dxa"/>
          </w:tcPr>
          <w:p w14:paraId="3BD72E8F" w14:textId="77777777" w:rsidR="00451FEF" w:rsidRPr="001A3200" w:rsidRDefault="00451FEF" w:rsidP="0009485D">
            <w:pPr>
              <w:spacing w:after="0"/>
              <w:jc w:val="center"/>
            </w:pPr>
            <w:r w:rsidRPr="001A3200">
              <w:t>12</w:t>
            </w:r>
          </w:p>
        </w:tc>
        <w:tc>
          <w:tcPr>
            <w:tcW w:w="1229" w:type="dxa"/>
          </w:tcPr>
          <w:p w14:paraId="492207E7" w14:textId="77777777" w:rsidR="00451FEF" w:rsidRPr="001A3200" w:rsidRDefault="00451FEF" w:rsidP="0009485D">
            <w:pPr>
              <w:spacing w:after="0"/>
              <w:jc w:val="center"/>
            </w:pPr>
            <w:r w:rsidRPr="001A3200">
              <w:t>8</w:t>
            </w:r>
          </w:p>
        </w:tc>
        <w:tc>
          <w:tcPr>
            <w:tcW w:w="1310" w:type="dxa"/>
          </w:tcPr>
          <w:p w14:paraId="39960E99" w14:textId="77777777" w:rsidR="00451FEF" w:rsidRPr="001A3200" w:rsidRDefault="00451FEF" w:rsidP="0009485D">
            <w:pPr>
              <w:spacing w:after="0"/>
              <w:jc w:val="center"/>
            </w:pPr>
            <w:r w:rsidRPr="001A3200">
              <w:t>14</w:t>
            </w:r>
          </w:p>
        </w:tc>
      </w:tr>
    </w:tbl>
    <w:p w14:paraId="34D94BEC" w14:textId="371220FB" w:rsidR="00451FEF" w:rsidRPr="000A4F6A" w:rsidRDefault="00127074" w:rsidP="000A4F6A">
      <w:pPr>
        <w:spacing w:after="0"/>
        <w:rPr>
          <w:sz w:val="22"/>
        </w:rPr>
      </w:pPr>
      <w:r w:rsidRPr="000A4F6A">
        <w:rPr>
          <w:sz w:val="22"/>
        </w:rPr>
        <w:t>Base 2017, all adults aged 18+, 1294</w:t>
      </w:r>
    </w:p>
    <w:p w14:paraId="4D881A52" w14:textId="509150FA" w:rsidR="004C3EC3" w:rsidRPr="00FB3BEA" w:rsidRDefault="004C3EC3" w:rsidP="00FB3BEA">
      <w:pPr>
        <w:rPr>
          <w:sz w:val="22"/>
        </w:rPr>
      </w:pPr>
      <w:r w:rsidRPr="000A4F6A">
        <w:rPr>
          <w:sz w:val="22"/>
        </w:rPr>
        <w:t>Corresponds t</w:t>
      </w:r>
      <w:r w:rsidR="00FB3BEA">
        <w:rPr>
          <w:sz w:val="22"/>
        </w:rPr>
        <w:t>o Figure 3.6 in the main report</w:t>
      </w:r>
    </w:p>
    <w:p w14:paraId="18296382" w14:textId="77777777" w:rsidR="0075292B" w:rsidRDefault="0075292B">
      <w:pPr>
        <w:spacing w:after="0"/>
        <w:rPr>
          <w:b/>
        </w:rPr>
      </w:pPr>
      <w:r>
        <w:br w:type="page"/>
      </w:r>
    </w:p>
    <w:p w14:paraId="518642AE" w14:textId="01FA5798" w:rsidR="000A4F6A" w:rsidRDefault="00B35C00" w:rsidP="00B35C00">
      <w:pPr>
        <w:pStyle w:val="Style4"/>
      </w:pPr>
      <w:bookmarkStart w:id="225" w:name="_Toc494197304"/>
      <w:r>
        <w:t xml:space="preserve">Table </w:t>
      </w:r>
      <w:r w:rsidR="001B58DD">
        <w:t>A</w:t>
      </w:r>
      <w:r>
        <w:t xml:space="preserve">3.7: </w:t>
      </w:r>
      <w:r w:rsidR="00451FEF" w:rsidRPr="007E7795">
        <w:t>Level of agreement that people with the following disabilities are able to participate fully in life</w:t>
      </w:r>
      <w:bookmarkEnd w:id="225"/>
    </w:p>
    <w:tbl>
      <w:tblPr>
        <w:tblStyle w:val="TableGrid"/>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586"/>
        <w:gridCol w:w="3004"/>
        <w:gridCol w:w="1083"/>
        <w:gridCol w:w="831"/>
        <w:gridCol w:w="958"/>
      </w:tblGrid>
      <w:tr w:rsidR="000A4F6A" w14:paraId="617F1084" w14:textId="77777777" w:rsidTr="00FB3BEA">
        <w:tc>
          <w:tcPr>
            <w:tcW w:w="2586" w:type="dxa"/>
            <w:tcBorders>
              <w:bottom w:val="single" w:sz="18" w:space="0" w:color="auto"/>
            </w:tcBorders>
          </w:tcPr>
          <w:p w14:paraId="352B2171" w14:textId="37B8E952" w:rsidR="000A4F6A" w:rsidRPr="00B35C00" w:rsidRDefault="00B127D4" w:rsidP="000A4F6A">
            <w:pPr>
              <w:spacing w:after="0"/>
              <w:rPr>
                <w:b/>
                <w:noProof/>
                <w:szCs w:val="26"/>
              </w:rPr>
            </w:pPr>
            <w:r>
              <w:rPr>
                <w:b/>
                <w:noProof/>
                <w:szCs w:val="26"/>
              </w:rPr>
              <w:t>Disability type</w:t>
            </w:r>
          </w:p>
        </w:tc>
        <w:tc>
          <w:tcPr>
            <w:tcW w:w="3004" w:type="dxa"/>
          </w:tcPr>
          <w:p w14:paraId="283C45D3" w14:textId="631EF1B2" w:rsidR="000A4F6A" w:rsidRPr="00B35C00" w:rsidRDefault="000A4F6A" w:rsidP="000A4F6A">
            <w:pPr>
              <w:spacing w:after="0"/>
              <w:rPr>
                <w:b/>
                <w:noProof/>
                <w:szCs w:val="26"/>
              </w:rPr>
            </w:pPr>
            <w:r w:rsidRPr="00B35C00">
              <w:rPr>
                <w:b/>
                <w:noProof/>
                <w:szCs w:val="26"/>
              </w:rPr>
              <w:t>Agreement level</w:t>
            </w:r>
          </w:p>
        </w:tc>
        <w:tc>
          <w:tcPr>
            <w:tcW w:w="1083" w:type="dxa"/>
          </w:tcPr>
          <w:p w14:paraId="57E0ABFE" w14:textId="77777777" w:rsidR="000A4F6A" w:rsidRPr="0009485D" w:rsidRDefault="000A4F6A" w:rsidP="0075292B">
            <w:pPr>
              <w:spacing w:after="0"/>
              <w:jc w:val="center"/>
              <w:rPr>
                <w:b/>
                <w:noProof/>
                <w:szCs w:val="26"/>
              </w:rPr>
            </w:pPr>
            <w:r w:rsidRPr="0009485D">
              <w:rPr>
                <w:b/>
                <w:noProof/>
                <w:szCs w:val="26"/>
              </w:rPr>
              <w:t>2006</w:t>
            </w:r>
          </w:p>
          <w:p w14:paraId="2B4F8599" w14:textId="7E75F71D" w:rsidR="0075292B" w:rsidRPr="0009485D" w:rsidRDefault="0075292B" w:rsidP="0075292B">
            <w:pPr>
              <w:spacing w:after="0"/>
              <w:jc w:val="center"/>
              <w:rPr>
                <w:b/>
                <w:noProof/>
                <w:szCs w:val="26"/>
              </w:rPr>
            </w:pPr>
            <w:r w:rsidRPr="0009485D">
              <w:rPr>
                <w:b/>
                <w:szCs w:val="26"/>
              </w:rPr>
              <w:t>(%)</w:t>
            </w:r>
          </w:p>
        </w:tc>
        <w:tc>
          <w:tcPr>
            <w:tcW w:w="831" w:type="dxa"/>
          </w:tcPr>
          <w:p w14:paraId="59F1BD4D" w14:textId="77777777" w:rsidR="000A4F6A" w:rsidRPr="0009485D" w:rsidRDefault="000A4F6A" w:rsidP="0075292B">
            <w:pPr>
              <w:spacing w:after="0"/>
              <w:jc w:val="center"/>
              <w:rPr>
                <w:b/>
                <w:noProof/>
                <w:szCs w:val="26"/>
              </w:rPr>
            </w:pPr>
            <w:r w:rsidRPr="0009485D">
              <w:rPr>
                <w:b/>
                <w:noProof/>
                <w:szCs w:val="26"/>
              </w:rPr>
              <w:t>2011</w:t>
            </w:r>
          </w:p>
          <w:p w14:paraId="24C4FF2C" w14:textId="53778BBA" w:rsidR="0075292B" w:rsidRPr="0009485D" w:rsidRDefault="0075292B" w:rsidP="0075292B">
            <w:pPr>
              <w:spacing w:after="0"/>
              <w:jc w:val="center"/>
              <w:rPr>
                <w:b/>
                <w:noProof/>
                <w:szCs w:val="26"/>
              </w:rPr>
            </w:pPr>
            <w:r w:rsidRPr="0009485D">
              <w:rPr>
                <w:b/>
                <w:szCs w:val="26"/>
              </w:rPr>
              <w:t>(%)</w:t>
            </w:r>
          </w:p>
        </w:tc>
        <w:tc>
          <w:tcPr>
            <w:tcW w:w="958" w:type="dxa"/>
          </w:tcPr>
          <w:p w14:paraId="763B1D95" w14:textId="77777777" w:rsidR="000A4F6A" w:rsidRPr="0009485D" w:rsidRDefault="000A4F6A" w:rsidP="0075292B">
            <w:pPr>
              <w:spacing w:after="0"/>
              <w:jc w:val="center"/>
              <w:rPr>
                <w:b/>
                <w:noProof/>
                <w:szCs w:val="26"/>
              </w:rPr>
            </w:pPr>
            <w:r w:rsidRPr="0009485D">
              <w:rPr>
                <w:b/>
                <w:noProof/>
                <w:szCs w:val="26"/>
              </w:rPr>
              <w:t>2017</w:t>
            </w:r>
          </w:p>
          <w:p w14:paraId="347E047D" w14:textId="20482550" w:rsidR="0075292B" w:rsidRPr="0009485D" w:rsidRDefault="0075292B" w:rsidP="0075292B">
            <w:pPr>
              <w:spacing w:after="0"/>
              <w:jc w:val="center"/>
              <w:rPr>
                <w:b/>
                <w:noProof/>
                <w:szCs w:val="26"/>
              </w:rPr>
            </w:pPr>
            <w:r w:rsidRPr="0009485D">
              <w:rPr>
                <w:b/>
                <w:szCs w:val="26"/>
              </w:rPr>
              <w:t>(%)</w:t>
            </w:r>
          </w:p>
        </w:tc>
      </w:tr>
      <w:tr w:rsidR="000A4F6A" w14:paraId="59DBBE7A" w14:textId="77777777" w:rsidTr="00FB3BEA">
        <w:trPr>
          <w:trHeight w:val="340"/>
        </w:trPr>
        <w:tc>
          <w:tcPr>
            <w:tcW w:w="2586" w:type="dxa"/>
            <w:tcBorders>
              <w:left w:val="single" w:sz="18" w:space="0" w:color="auto"/>
              <w:bottom w:val="nil"/>
              <w:right w:val="single" w:sz="8" w:space="0" w:color="auto"/>
            </w:tcBorders>
          </w:tcPr>
          <w:p w14:paraId="137509D3" w14:textId="1D4F0CE8" w:rsidR="000A4F6A" w:rsidRPr="00B35C00" w:rsidRDefault="000A4F6A" w:rsidP="00B127D4">
            <w:pPr>
              <w:spacing w:after="0"/>
              <w:rPr>
                <w:noProof/>
                <w:szCs w:val="26"/>
              </w:rPr>
            </w:pPr>
            <w:r>
              <w:rPr>
                <w:noProof/>
                <w:szCs w:val="26"/>
              </w:rPr>
              <w:t xml:space="preserve">Vision and hearing </w:t>
            </w:r>
          </w:p>
        </w:tc>
        <w:tc>
          <w:tcPr>
            <w:tcW w:w="3004" w:type="dxa"/>
            <w:tcBorders>
              <w:left w:val="single" w:sz="8" w:space="0" w:color="auto"/>
              <w:bottom w:val="single" w:sz="4" w:space="0" w:color="auto"/>
              <w:right w:val="single" w:sz="4" w:space="0" w:color="auto"/>
            </w:tcBorders>
          </w:tcPr>
          <w:p w14:paraId="1BD52F85" w14:textId="52AEB57B" w:rsidR="000A4F6A" w:rsidRPr="00B35C00" w:rsidRDefault="000A4F6A" w:rsidP="000A4F6A">
            <w:pPr>
              <w:spacing w:after="0"/>
              <w:rPr>
                <w:noProof/>
                <w:szCs w:val="26"/>
              </w:rPr>
            </w:pPr>
            <w:r w:rsidRPr="00B35C00">
              <w:rPr>
                <w:noProof/>
                <w:szCs w:val="26"/>
              </w:rPr>
              <w:t>Strongly Agree</w:t>
            </w:r>
          </w:p>
        </w:tc>
        <w:tc>
          <w:tcPr>
            <w:tcW w:w="1083" w:type="dxa"/>
            <w:tcBorders>
              <w:left w:val="single" w:sz="4" w:space="0" w:color="auto"/>
              <w:bottom w:val="single" w:sz="4" w:space="0" w:color="auto"/>
              <w:right w:val="single" w:sz="4" w:space="0" w:color="auto"/>
            </w:tcBorders>
          </w:tcPr>
          <w:p w14:paraId="5C8CCD84" w14:textId="77777777" w:rsidR="000A4F6A" w:rsidRPr="0075292B" w:rsidRDefault="000A4F6A" w:rsidP="0075292B">
            <w:pPr>
              <w:spacing w:after="0"/>
              <w:jc w:val="center"/>
              <w:rPr>
                <w:noProof/>
                <w:szCs w:val="26"/>
              </w:rPr>
            </w:pPr>
            <w:r w:rsidRPr="0075292B">
              <w:rPr>
                <w:noProof/>
                <w:szCs w:val="26"/>
              </w:rPr>
              <w:t>6</w:t>
            </w:r>
          </w:p>
        </w:tc>
        <w:tc>
          <w:tcPr>
            <w:tcW w:w="831" w:type="dxa"/>
            <w:tcBorders>
              <w:left w:val="single" w:sz="4" w:space="0" w:color="auto"/>
              <w:bottom w:val="single" w:sz="4" w:space="0" w:color="auto"/>
              <w:right w:val="single" w:sz="4" w:space="0" w:color="auto"/>
            </w:tcBorders>
          </w:tcPr>
          <w:p w14:paraId="20B536BE" w14:textId="77777777" w:rsidR="000A4F6A" w:rsidRPr="0075292B" w:rsidRDefault="000A4F6A" w:rsidP="0075292B">
            <w:pPr>
              <w:spacing w:after="0"/>
              <w:jc w:val="center"/>
              <w:rPr>
                <w:noProof/>
                <w:szCs w:val="26"/>
              </w:rPr>
            </w:pPr>
            <w:r w:rsidRPr="0075292B">
              <w:rPr>
                <w:noProof/>
                <w:szCs w:val="26"/>
              </w:rPr>
              <w:t>4</w:t>
            </w:r>
          </w:p>
        </w:tc>
        <w:tc>
          <w:tcPr>
            <w:tcW w:w="958" w:type="dxa"/>
            <w:tcBorders>
              <w:left w:val="single" w:sz="4" w:space="0" w:color="auto"/>
              <w:bottom w:val="single" w:sz="4" w:space="0" w:color="auto"/>
            </w:tcBorders>
          </w:tcPr>
          <w:p w14:paraId="6301DF2D" w14:textId="77777777" w:rsidR="000A4F6A" w:rsidRPr="0075292B" w:rsidRDefault="000A4F6A" w:rsidP="0075292B">
            <w:pPr>
              <w:spacing w:after="0"/>
              <w:jc w:val="center"/>
              <w:rPr>
                <w:noProof/>
                <w:szCs w:val="26"/>
              </w:rPr>
            </w:pPr>
            <w:r w:rsidRPr="0075292B">
              <w:rPr>
                <w:noProof/>
                <w:szCs w:val="26"/>
              </w:rPr>
              <w:t>8</w:t>
            </w:r>
          </w:p>
        </w:tc>
      </w:tr>
      <w:tr w:rsidR="000A4F6A" w14:paraId="3379B8AF" w14:textId="77777777" w:rsidTr="00FB3BEA">
        <w:trPr>
          <w:trHeight w:val="225"/>
        </w:trPr>
        <w:tc>
          <w:tcPr>
            <w:tcW w:w="2586" w:type="dxa"/>
            <w:tcBorders>
              <w:top w:val="nil"/>
              <w:left w:val="single" w:sz="18" w:space="0" w:color="auto"/>
              <w:bottom w:val="nil"/>
              <w:right w:val="single" w:sz="8" w:space="0" w:color="auto"/>
            </w:tcBorders>
          </w:tcPr>
          <w:p w14:paraId="76D49CA5" w14:textId="1A4770B2" w:rsidR="000A4F6A" w:rsidRPr="00B35C00" w:rsidRDefault="00B127D4" w:rsidP="000A4F6A">
            <w:pPr>
              <w:spacing w:after="0"/>
              <w:rPr>
                <w:noProof/>
                <w:szCs w:val="26"/>
              </w:rPr>
            </w:pPr>
            <w:r>
              <w:rPr>
                <w:noProof/>
                <w:szCs w:val="26"/>
              </w:rPr>
              <w:t>disability</w:t>
            </w:r>
          </w:p>
        </w:tc>
        <w:tc>
          <w:tcPr>
            <w:tcW w:w="3004" w:type="dxa"/>
            <w:tcBorders>
              <w:top w:val="single" w:sz="4" w:space="0" w:color="auto"/>
              <w:left w:val="single" w:sz="8" w:space="0" w:color="auto"/>
              <w:bottom w:val="single" w:sz="4" w:space="0" w:color="auto"/>
              <w:right w:val="single" w:sz="4" w:space="0" w:color="auto"/>
            </w:tcBorders>
          </w:tcPr>
          <w:p w14:paraId="2130A811" w14:textId="0C06AAD6" w:rsidR="000A4F6A" w:rsidRPr="00B35C00" w:rsidRDefault="000A4F6A" w:rsidP="000A4F6A">
            <w:pPr>
              <w:spacing w:after="0"/>
              <w:rPr>
                <w:noProof/>
                <w:szCs w:val="26"/>
              </w:rPr>
            </w:pPr>
            <w:r w:rsidRPr="00B35C00">
              <w:rPr>
                <w:noProof/>
                <w:szCs w:val="26"/>
              </w:rPr>
              <w:t>Agree</w:t>
            </w:r>
          </w:p>
        </w:tc>
        <w:tc>
          <w:tcPr>
            <w:tcW w:w="1083" w:type="dxa"/>
            <w:tcBorders>
              <w:top w:val="single" w:sz="4" w:space="0" w:color="auto"/>
              <w:left w:val="single" w:sz="4" w:space="0" w:color="auto"/>
              <w:bottom w:val="single" w:sz="4" w:space="0" w:color="auto"/>
              <w:right w:val="single" w:sz="4" w:space="0" w:color="auto"/>
            </w:tcBorders>
          </w:tcPr>
          <w:p w14:paraId="62AC530A" w14:textId="77777777" w:rsidR="000A4F6A" w:rsidRPr="0075292B" w:rsidRDefault="000A4F6A" w:rsidP="0075292B">
            <w:pPr>
              <w:spacing w:after="0"/>
              <w:jc w:val="center"/>
              <w:rPr>
                <w:noProof/>
                <w:szCs w:val="26"/>
              </w:rPr>
            </w:pPr>
            <w:r w:rsidRPr="0075292B">
              <w:rPr>
                <w:noProof/>
                <w:szCs w:val="26"/>
              </w:rPr>
              <w:t>24</w:t>
            </w:r>
          </w:p>
        </w:tc>
        <w:tc>
          <w:tcPr>
            <w:tcW w:w="831" w:type="dxa"/>
            <w:tcBorders>
              <w:top w:val="single" w:sz="4" w:space="0" w:color="auto"/>
              <w:left w:val="single" w:sz="4" w:space="0" w:color="auto"/>
              <w:bottom w:val="single" w:sz="4" w:space="0" w:color="auto"/>
              <w:right w:val="single" w:sz="4" w:space="0" w:color="auto"/>
            </w:tcBorders>
          </w:tcPr>
          <w:p w14:paraId="07FA8FB0" w14:textId="77777777" w:rsidR="000A4F6A" w:rsidRPr="0075292B" w:rsidRDefault="000A4F6A" w:rsidP="0075292B">
            <w:pPr>
              <w:spacing w:after="0"/>
              <w:jc w:val="center"/>
              <w:rPr>
                <w:noProof/>
                <w:szCs w:val="26"/>
              </w:rPr>
            </w:pPr>
            <w:r w:rsidRPr="0075292B">
              <w:rPr>
                <w:noProof/>
                <w:szCs w:val="26"/>
              </w:rPr>
              <w:t>28</w:t>
            </w:r>
          </w:p>
        </w:tc>
        <w:tc>
          <w:tcPr>
            <w:tcW w:w="958" w:type="dxa"/>
            <w:tcBorders>
              <w:top w:val="single" w:sz="4" w:space="0" w:color="auto"/>
              <w:left w:val="single" w:sz="4" w:space="0" w:color="auto"/>
              <w:bottom w:val="single" w:sz="4" w:space="0" w:color="auto"/>
            </w:tcBorders>
          </w:tcPr>
          <w:p w14:paraId="3266F960" w14:textId="77777777" w:rsidR="000A4F6A" w:rsidRPr="0075292B" w:rsidRDefault="000A4F6A" w:rsidP="0075292B">
            <w:pPr>
              <w:spacing w:after="0"/>
              <w:jc w:val="center"/>
              <w:rPr>
                <w:noProof/>
                <w:szCs w:val="26"/>
              </w:rPr>
            </w:pPr>
            <w:r w:rsidRPr="0075292B">
              <w:rPr>
                <w:noProof/>
                <w:szCs w:val="26"/>
              </w:rPr>
              <w:t>42</w:t>
            </w:r>
          </w:p>
        </w:tc>
      </w:tr>
      <w:tr w:rsidR="000A4F6A" w14:paraId="71B6E17A" w14:textId="77777777" w:rsidTr="00FB3BEA">
        <w:trPr>
          <w:trHeight w:val="152"/>
        </w:trPr>
        <w:tc>
          <w:tcPr>
            <w:tcW w:w="2586" w:type="dxa"/>
            <w:tcBorders>
              <w:top w:val="nil"/>
              <w:left w:val="single" w:sz="18" w:space="0" w:color="auto"/>
              <w:bottom w:val="nil"/>
              <w:right w:val="single" w:sz="8" w:space="0" w:color="auto"/>
            </w:tcBorders>
          </w:tcPr>
          <w:p w14:paraId="37F95C93" w14:textId="77777777" w:rsidR="000A4F6A" w:rsidRPr="00B35C00" w:rsidRDefault="000A4F6A" w:rsidP="000A4F6A">
            <w:pPr>
              <w:spacing w:after="0"/>
              <w:rPr>
                <w:noProof/>
                <w:szCs w:val="26"/>
              </w:rPr>
            </w:pPr>
          </w:p>
        </w:tc>
        <w:tc>
          <w:tcPr>
            <w:tcW w:w="3004" w:type="dxa"/>
            <w:tcBorders>
              <w:top w:val="single" w:sz="4" w:space="0" w:color="auto"/>
              <w:left w:val="single" w:sz="8" w:space="0" w:color="auto"/>
              <w:bottom w:val="single" w:sz="4" w:space="0" w:color="auto"/>
              <w:right w:val="single" w:sz="4" w:space="0" w:color="auto"/>
            </w:tcBorders>
          </w:tcPr>
          <w:p w14:paraId="52B2A863" w14:textId="558A5C07" w:rsidR="000A4F6A" w:rsidRPr="00B35C00" w:rsidRDefault="000A4F6A" w:rsidP="000A4F6A">
            <w:pPr>
              <w:spacing w:after="0"/>
              <w:rPr>
                <w:noProof/>
                <w:szCs w:val="26"/>
              </w:rPr>
            </w:pPr>
            <w:r w:rsidRPr="00B35C00">
              <w:rPr>
                <w:noProof/>
                <w:szCs w:val="26"/>
              </w:rPr>
              <w:t>Neither Agree or Disagree</w:t>
            </w:r>
          </w:p>
        </w:tc>
        <w:tc>
          <w:tcPr>
            <w:tcW w:w="1083" w:type="dxa"/>
            <w:tcBorders>
              <w:top w:val="single" w:sz="4" w:space="0" w:color="auto"/>
              <w:left w:val="single" w:sz="4" w:space="0" w:color="auto"/>
              <w:bottom w:val="single" w:sz="4" w:space="0" w:color="auto"/>
              <w:right w:val="single" w:sz="4" w:space="0" w:color="auto"/>
            </w:tcBorders>
          </w:tcPr>
          <w:p w14:paraId="2AF2CF09" w14:textId="77777777" w:rsidR="000A4F6A" w:rsidRPr="0075292B" w:rsidRDefault="000A4F6A" w:rsidP="0075292B">
            <w:pPr>
              <w:spacing w:after="0"/>
              <w:jc w:val="center"/>
              <w:rPr>
                <w:noProof/>
                <w:szCs w:val="26"/>
              </w:rPr>
            </w:pPr>
            <w:r w:rsidRPr="0075292B">
              <w:rPr>
                <w:noProof/>
                <w:szCs w:val="26"/>
              </w:rPr>
              <w:t>13</w:t>
            </w:r>
          </w:p>
        </w:tc>
        <w:tc>
          <w:tcPr>
            <w:tcW w:w="831" w:type="dxa"/>
            <w:tcBorders>
              <w:top w:val="single" w:sz="4" w:space="0" w:color="auto"/>
              <w:left w:val="single" w:sz="4" w:space="0" w:color="auto"/>
              <w:bottom w:val="single" w:sz="4" w:space="0" w:color="auto"/>
              <w:right w:val="single" w:sz="4" w:space="0" w:color="auto"/>
            </w:tcBorders>
          </w:tcPr>
          <w:p w14:paraId="3FFD436B" w14:textId="77777777" w:rsidR="000A4F6A" w:rsidRPr="0075292B" w:rsidRDefault="000A4F6A" w:rsidP="0075292B">
            <w:pPr>
              <w:spacing w:after="0"/>
              <w:jc w:val="center"/>
              <w:rPr>
                <w:noProof/>
                <w:szCs w:val="26"/>
              </w:rPr>
            </w:pPr>
            <w:r w:rsidRPr="0075292B">
              <w:rPr>
                <w:noProof/>
                <w:szCs w:val="26"/>
              </w:rPr>
              <w:t>19</w:t>
            </w:r>
          </w:p>
        </w:tc>
        <w:tc>
          <w:tcPr>
            <w:tcW w:w="958" w:type="dxa"/>
            <w:tcBorders>
              <w:top w:val="single" w:sz="4" w:space="0" w:color="auto"/>
              <w:left w:val="single" w:sz="4" w:space="0" w:color="auto"/>
              <w:bottom w:val="single" w:sz="4" w:space="0" w:color="auto"/>
            </w:tcBorders>
          </w:tcPr>
          <w:p w14:paraId="72102DB8" w14:textId="77777777" w:rsidR="000A4F6A" w:rsidRPr="0075292B" w:rsidRDefault="000A4F6A" w:rsidP="0075292B">
            <w:pPr>
              <w:spacing w:after="0"/>
              <w:jc w:val="center"/>
              <w:rPr>
                <w:noProof/>
                <w:szCs w:val="26"/>
              </w:rPr>
            </w:pPr>
            <w:r w:rsidRPr="0075292B">
              <w:rPr>
                <w:noProof/>
                <w:szCs w:val="26"/>
              </w:rPr>
              <w:t>14</w:t>
            </w:r>
          </w:p>
        </w:tc>
      </w:tr>
      <w:tr w:rsidR="000A4F6A" w14:paraId="65B55CD2" w14:textId="77777777" w:rsidTr="00FB3BEA">
        <w:trPr>
          <w:trHeight w:val="137"/>
        </w:trPr>
        <w:tc>
          <w:tcPr>
            <w:tcW w:w="2586" w:type="dxa"/>
            <w:tcBorders>
              <w:top w:val="nil"/>
              <w:left w:val="single" w:sz="18" w:space="0" w:color="auto"/>
              <w:bottom w:val="nil"/>
              <w:right w:val="single" w:sz="8" w:space="0" w:color="auto"/>
            </w:tcBorders>
          </w:tcPr>
          <w:p w14:paraId="50EED6F3" w14:textId="77777777" w:rsidR="000A4F6A" w:rsidRPr="00B35C00" w:rsidRDefault="000A4F6A" w:rsidP="000A4F6A">
            <w:pPr>
              <w:spacing w:after="0"/>
              <w:rPr>
                <w:noProof/>
                <w:szCs w:val="26"/>
              </w:rPr>
            </w:pPr>
          </w:p>
        </w:tc>
        <w:tc>
          <w:tcPr>
            <w:tcW w:w="3004" w:type="dxa"/>
            <w:tcBorders>
              <w:top w:val="single" w:sz="4" w:space="0" w:color="auto"/>
              <w:left w:val="single" w:sz="8" w:space="0" w:color="auto"/>
              <w:bottom w:val="single" w:sz="4" w:space="0" w:color="auto"/>
              <w:right w:val="single" w:sz="4" w:space="0" w:color="auto"/>
            </w:tcBorders>
          </w:tcPr>
          <w:p w14:paraId="46EA2B87" w14:textId="746139AF" w:rsidR="000A4F6A" w:rsidRPr="00B35C00" w:rsidRDefault="000A4F6A" w:rsidP="000A4F6A">
            <w:pPr>
              <w:spacing w:after="0"/>
              <w:rPr>
                <w:noProof/>
                <w:szCs w:val="26"/>
              </w:rPr>
            </w:pPr>
            <w:r w:rsidRPr="00B35C00">
              <w:rPr>
                <w:noProof/>
                <w:szCs w:val="26"/>
              </w:rPr>
              <w:t>Disagree</w:t>
            </w:r>
          </w:p>
        </w:tc>
        <w:tc>
          <w:tcPr>
            <w:tcW w:w="1083" w:type="dxa"/>
            <w:tcBorders>
              <w:top w:val="single" w:sz="4" w:space="0" w:color="auto"/>
              <w:left w:val="single" w:sz="4" w:space="0" w:color="auto"/>
              <w:bottom w:val="single" w:sz="4" w:space="0" w:color="auto"/>
              <w:right w:val="single" w:sz="4" w:space="0" w:color="auto"/>
            </w:tcBorders>
          </w:tcPr>
          <w:p w14:paraId="2094BEE6" w14:textId="77777777" w:rsidR="000A4F6A" w:rsidRPr="0075292B" w:rsidRDefault="000A4F6A" w:rsidP="0075292B">
            <w:pPr>
              <w:spacing w:after="0"/>
              <w:jc w:val="center"/>
              <w:rPr>
                <w:noProof/>
                <w:szCs w:val="26"/>
              </w:rPr>
            </w:pPr>
            <w:r w:rsidRPr="0075292B">
              <w:rPr>
                <w:noProof/>
                <w:szCs w:val="26"/>
              </w:rPr>
              <w:t>46</w:t>
            </w:r>
          </w:p>
        </w:tc>
        <w:tc>
          <w:tcPr>
            <w:tcW w:w="831" w:type="dxa"/>
            <w:tcBorders>
              <w:top w:val="single" w:sz="4" w:space="0" w:color="auto"/>
              <w:left w:val="single" w:sz="4" w:space="0" w:color="auto"/>
              <w:bottom w:val="single" w:sz="4" w:space="0" w:color="auto"/>
              <w:right w:val="single" w:sz="4" w:space="0" w:color="auto"/>
            </w:tcBorders>
          </w:tcPr>
          <w:p w14:paraId="056C43C4" w14:textId="77777777" w:rsidR="000A4F6A" w:rsidRPr="0075292B" w:rsidRDefault="000A4F6A" w:rsidP="0075292B">
            <w:pPr>
              <w:spacing w:after="0"/>
              <w:jc w:val="center"/>
              <w:rPr>
                <w:noProof/>
                <w:szCs w:val="26"/>
              </w:rPr>
            </w:pPr>
            <w:r w:rsidRPr="0075292B">
              <w:rPr>
                <w:noProof/>
                <w:szCs w:val="26"/>
              </w:rPr>
              <w:t>36</w:t>
            </w:r>
          </w:p>
        </w:tc>
        <w:tc>
          <w:tcPr>
            <w:tcW w:w="958" w:type="dxa"/>
            <w:tcBorders>
              <w:top w:val="single" w:sz="4" w:space="0" w:color="auto"/>
              <w:left w:val="single" w:sz="4" w:space="0" w:color="auto"/>
              <w:bottom w:val="single" w:sz="4" w:space="0" w:color="auto"/>
            </w:tcBorders>
          </w:tcPr>
          <w:p w14:paraId="25707140" w14:textId="77777777" w:rsidR="000A4F6A" w:rsidRPr="0075292B" w:rsidRDefault="000A4F6A" w:rsidP="0075292B">
            <w:pPr>
              <w:spacing w:after="0"/>
              <w:jc w:val="center"/>
              <w:rPr>
                <w:noProof/>
                <w:szCs w:val="26"/>
              </w:rPr>
            </w:pPr>
            <w:r w:rsidRPr="0075292B">
              <w:rPr>
                <w:noProof/>
                <w:szCs w:val="26"/>
              </w:rPr>
              <w:t>29</w:t>
            </w:r>
          </w:p>
        </w:tc>
      </w:tr>
      <w:tr w:rsidR="000A4F6A" w14:paraId="60877E01" w14:textId="77777777" w:rsidTr="00FB3BEA">
        <w:trPr>
          <w:trHeight w:val="210"/>
        </w:trPr>
        <w:tc>
          <w:tcPr>
            <w:tcW w:w="2586" w:type="dxa"/>
            <w:tcBorders>
              <w:top w:val="nil"/>
              <w:left w:val="single" w:sz="18" w:space="0" w:color="auto"/>
              <w:bottom w:val="single" w:sz="18" w:space="0" w:color="auto"/>
              <w:right w:val="single" w:sz="8" w:space="0" w:color="auto"/>
            </w:tcBorders>
          </w:tcPr>
          <w:p w14:paraId="55BB48C2" w14:textId="77777777" w:rsidR="000A4F6A" w:rsidRPr="00B35C00" w:rsidRDefault="000A4F6A" w:rsidP="000A4F6A">
            <w:pPr>
              <w:spacing w:after="0"/>
              <w:rPr>
                <w:noProof/>
                <w:szCs w:val="26"/>
              </w:rPr>
            </w:pPr>
          </w:p>
        </w:tc>
        <w:tc>
          <w:tcPr>
            <w:tcW w:w="3004" w:type="dxa"/>
            <w:tcBorders>
              <w:top w:val="single" w:sz="4" w:space="0" w:color="auto"/>
              <w:left w:val="single" w:sz="8" w:space="0" w:color="auto"/>
              <w:right w:val="single" w:sz="4" w:space="0" w:color="auto"/>
            </w:tcBorders>
          </w:tcPr>
          <w:p w14:paraId="7374E07A" w14:textId="75B9032A" w:rsidR="000A4F6A" w:rsidRPr="00B35C00" w:rsidRDefault="000A4F6A" w:rsidP="000A4F6A">
            <w:pPr>
              <w:spacing w:after="0"/>
              <w:rPr>
                <w:noProof/>
                <w:szCs w:val="26"/>
              </w:rPr>
            </w:pPr>
            <w:r w:rsidRPr="00B35C00">
              <w:rPr>
                <w:noProof/>
                <w:szCs w:val="26"/>
              </w:rPr>
              <w:t>Strongly Disagree</w:t>
            </w:r>
          </w:p>
        </w:tc>
        <w:tc>
          <w:tcPr>
            <w:tcW w:w="1083" w:type="dxa"/>
            <w:tcBorders>
              <w:top w:val="single" w:sz="4" w:space="0" w:color="auto"/>
              <w:left w:val="single" w:sz="4" w:space="0" w:color="auto"/>
              <w:right w:val="single" w:sz="4" w:space="0" w:color="auto"/>
            </w:tcBorders>
          </w:tcPr>
          <w:p w14:paraId="65D49018" w14:textId="77777777" w:rsidR="000A4F6A" w:rsidRPr="0075292B" w:rsidRDefault="000A4F6A" w:rsidP="0075292B">
            <w:pPr>
              <w:spacing w:after="0"/>
              <w:jc w:val="center"/>
              <w:rPr>
                <w:noProof/>
                <w:szCs w:val="26"/>
              </w:rPr>
            </w:pPr>
            <w:r w:rsidRPr="0075292B">
              <w:rPr>
                <w:noProof/>
                <w:szCs w:val="26"/>
              </w:rPr>
              <w:t>11</w:t>
            </w:r>
          </w:p>
        </w:tc>
        <w:tc>
          <w:tcPr>
            <w:tcW w:w="831" w:type="dxa"/>
            <w:tcBorders>
              <w:top w:val="single" w:sz="4" w:space="0" w:color="auto"/>
              <w:left w:val="single" w:sz="4" w:space="0" w:color="auto"/>
              <w:right w:val="single" w:sz="4" w:space="0" w:color="auto"/>
            </w:tcBorders>
          </w:tcPr>
          <w:p w14:paraId="26A8D897" w14:textId="77777777" w:rsidR="000A4F6A" w:rsidRPr="0075292B" w:rsidRDefault="000A4F6A" w:rsidP="0075292B">
            <w:pPr>
              <w:spacing w:after="0"/>
              <w:jc w:val="center"/>
              <w:rPr>
                <w:noProof/>
                <w:szCs w:val="26"/>
              </w:rPr>
            </w:pPr>
            <w:r w:rsidRPr="0075292B">
              <w:rPr>
                <w:noProof/>
                <w:szCs w:val="26"/>
              </w:rPr>
              <w:t>13</w:t>
            </w:r>
          </w:p>
        </w:tc>
        <w:tc>
          <w:tcPr>
            <w:tcW w:w="958" w:type="dxa"/>
            <w:tcBorders>
              <w:top w:val="single" w:sz="4" w:space="0" w:color="auto"/>
              <w:left w:val="single" w:sz="4" w:space="0" w:color="auto"/>
            </w:tcBorders>
          </w:tcPr>
          <w:p w14:paraId="3689D39A" w14:textId="77777777" w:rsidR="000A4F6A" w:rsidRPr="0075292B" w:rsidRDefault="000A4F6A" w:rsidP="0075292B">
            <w:pPr>
              <w:spacing w:after="0"/>
              <w:jc w:val="center"/>
              <w:rPr>
                <w:noProof/>
                <w:szCs w:val="26"/>
              </w:rPr>
            </w:pPr>
            <w:r w:rsidRPr="0075292B">
              <w:rPr>
                <w:noProof/>
                <w:szCs w:val="26"/>
              </w:rPr>
              <w:t>7</w:t>
            </w:r>
          </w:p>
        </w:tc>
      </w:tr>
      <w:tr w:rsidR="000A4F6A" w14:paraId="11BCB113" w14:textId="77777777" w:rsidTr="00B127D4">
        <w:trPr>
          <w:trHeight w:val="167"/>
        </w:trPr>
        <w:tc>
          <w:tcPr>
            <w:tcW w:w="2586" w:type="dxa"/>
            <w:tcBorders>
              <w:left w:val="single" w:sz="18" w:space="0" w:color="auto"/>
              <w:bottom w:val="nil"/>
              <w:right w:val="single" w:sz="4" w:space="0" w:color="auto"/>
            </w:tcBorders>
          </w:tcPr>
          <w:p w14:paraId="01581907" w14:textId="68FFD08C" w:rsidR="000A4F6A" w:rsidRPr="00B35C00" w:rsidRDefault="00B127D4" w:rsidP="000A4F6A">
            <w:pPr>
              <w:spacing w:after="0"/>
              <w:rPr>
                <w:noProof/>
                <w:szCs w:val="26"/>
              </w:rPr>
            </w:pPr>
            <w:r>
              <w:rPr>
                <w:noProof/>
                <w:szCs w:val="26"/>
              </w:rPr>
              <w:t xml:space="preserve">Physical </w:t>
            </w:r>
          </w:p>
        </w:tc>
        <w:tc>
          <w:tcPr>
            <w:tcW w:w="3004" w:type="dxa"/>
            <w:tcBorders>
              <w:left w:val="single" w:sz="4" w:space="0" w:color="auto"/>
              <w:bottom w:val="single" w:sz="4" w:space="0" w:color="auto"/>
              <w:right w:val="single" w:sz="4" w:space="0" w:color="auto"/>
            </w:tcBorders>
          </w:tcPr>
          <w:p w14:paraId="347A04EE" w14:textId="0CE326E7" w:rsidR="000A4F6A" w:rsidRPr="00B35C00" w:rsidRDefault="000A4F6A" w:rsidP="000A4F6A">
            <w:pPr>
              <w:spacing w:after="0"/>
              <w:rPr>
                <w:noProof/>
                <w:szCs w:val="26"/>
              </w:rPr>
            </w:pPr>
            <w:r w:rsidRPr="00B35C00">
              <w:rPr>
                <w:noProof/>
                <w:szCs w:val="26"/>
              </w:rPr>
              <w:t>Strongly Agree</w:t>
            </w:r>
          </w:p>
        </w:tc>
        <w:tc>
          <w:tcPr>
            <w:tcW w:w="1083" w:type="dxa"/>
            <w:tcBorders>
              <w:left w:val="single" w:sz="4" w:space="0" w:color="auto"/>
              <w:bottom w:val="single" w:sz="4" w:space="0" w:color="auto"/>
              <w:right w:val="single" w:sz="4" w:space="0" w:color="auto"/>
            </w:tcBorders>
          </w:tcPr>
          <w:p w14:paraId="481BEDE2" w14:textId="77777777" w:rsidR="000A4F6A" w:rsidRPr="0075292B" w:rsidRDefault="000A4F6A" w:rsidP="0075292B">
            <w:pPr>
              <w:spacing w:after="0"/>
              <w:jc w:val="center"/>
              <w:rPr>
                <w:noProof/>
                <w:szCs w:val="26"/>
              </w:rPr>
            </w:pPr>
            <w:r w:rsidRPr="0075292B">
              <w:rPr>
                <w:noProof/>
                <w:szCs w:val="26"/>
              </w:rPr>
              <w:t>5</w:t>
            </w:r>
          </w:p>
        </w:tc>
        <w:tc>
          <w:tcPr>
            <w:tcW w:w="831" w:type="dxa"/>
            <w:tcBorders>
              <w:left w:val="single" w:sz="4" w:space="0" w:color="auto"/>
              <w:bottom w:val="single" w:sz="4" w:space="0" w:color="auto"/>
              <w:right w:val="single" w:sz="4" w:space="0" w:color="auto"/>
            </w:tcBorders>
          </w:tcPr>
          <w:p w14:paraId="7281E59E" w14:textId="77777777" w:rsidR="000A4F6A" w:rsidRPr="0075292B" w:rsidRDefault="000A4F6A" w:rsidP="0075292B">
            <w:pPr>
              <w:spacing w:after="0"/>
              <w:jc w:val="center"/>
              <w:rPr>
                <w:noProof/>
                <w:szCs w:val="26"/>
              </w:rPr>
            </w:pPr>
            <w:r w:rsidRPr="0075292B">
              <w:rPr>
                <w:noProof/>
                <w:szCs w:val="26"/>
              </w:rPr>
              <w:t>4</w:t>
            </w:r>
          </w:p>
        </w:tc>
        <w:tc>
          <w:tcPr>
            <w:tcW w:w="958" w:type="dxa"/>
            <w:tcBorders>
              <w:left w:val="single" w:sz="4" w:space="0" w:color="auto"/>
              <w:bottom w:val="single" w:sz="4" w:space="0" w:color="auto"/>
            </w:tcBorders>
          </w:tcPr>
          <w:p w14:paraId="7C52DB86" w14:textId="77777777" w:rsidR="000A4F6A" w:rsidRPr="0075292B" w:rsidRDefault="000A4F6A" w:rsidP="0075292B">
            <w:pPr>
              <w:spacing w:after="0"/>
              <w:jc w:val="center"/>
              <w:rPr>
                <w:noProof/>
                <w:szCs w:val="26"/>
              </w:rPr>
            </w:pPr>
            <w:r w:rsidRPr="0075292B">
              <w:rPr>
                <w:noProof/>
                <w:szCs w:val="26"/>
              </w:rPr>
              <w:t>8</w:t>
            </w:r>
          </w:p>
        </w:tc>
      </w:tr>
      <w:tr w:rsidR="000A4F6A" w14:paraId="4F7B0768" w14:textId="77777777" w:rsidTr="00B127D4">
        <w:trPr>
          <w:trHeight w:val="180"/>
        </w:trPr>
        <w:tc>
          <w:tcPr>
            <w:tcW w:w="2586" w:type="dxa"/>
            <w:tcBorders>
              <w:top w:val="nil"/>
              <w:left w:val="single" w:sz="18" w:space="0" w:color="auto"/>
              <w:bottom w:val="nil"/>
              <w:right w:val="single" w:sz="4" w:space="0" w:color="auto"/>
            </w:tcBorders>
          </w:tcPr>
          <w:p w14:paraId="3B2C9B78" w14:textId="5A813769" w:rsidR="000A4F6A" w:rsidRPr="00B35C00" w:rsidRDefault="00B127D4" w:rsidP="000A4F6A">
            <w:pPr>
              <w:spacing w:after="0"/>
              <w:rPr>
                <w:noProof/>
                <w:szCs w:val="26"/>
              </w:rPr>
            </w:pPr>
            <w:r>
              <w:rPr>
                <w:noProof/>
                <w:szCs w:val="26"/>
              </w:rPr>
              <w:t>disability</w:t>
            </w:r>
          </w:p>
        </w:tc>
        <w:tc>
          <w:tcPr>
            <w:tcW w:w="3004" w:type="dxa"/>
            <w:tcBorders>
              <w:top w:val="single" w:sz="4" w:space="0" w:color="auto"/>
              <w:left w:val="single" w:sz="4" w:space="0" w:color="auto"/>
              <w:bottom w:val="single" w:sz="4" w:space="0" w:color="auto"/>
              <w:right w:val="single" w:sz="4" w:space="0" w:color="auto"/>
            </w:tcBorders>
          </w:tcPr>
          <w:p w14:paraId="07F8BFF3" w14:textId="2BC4E25C" w:rsidR="000A4F6A" w:rsidRPr="00B35C00" w:rsidRDefault="000A4F6A" w:rsidP="000A4F6A">
            <w:pPr>
              <w:spacing w:after="0"/>
              <w:rPr>
                <w:noProof/>
                <w:szCs w:val="26"/>
              </w:rPr>
            </w:pPr>
            <w:r w:rsidRPr="00B35C00">
              <w:rPr>
                <w:noProof/>
                <w:szCs w:val="26"/>
              </w:rPr>
              <w:t>Agree</w:t>
            </w:r>
          </w:p>
        </w:tc>
        <w:tc>
          <w:tcPr>
            <w:tcW w:w="1083" w:type="dxa"/>
            <w:tcBorders>
              <w:top w:val="single" w:sz="4" w:space="0" w:color="auto"/>
              <w:left w:val="single" w:sz="4" w:space="0" w:color="auto"/>
              <w:bottom w:val="single" w:sz="4" w:space="0" w:color="auto"/>
              <w:right w:val="single" w:sz="4" w:space="0" w:color="auto"/>
            </w:tcBorders>
          </w:tcPr>
          <w:p w14:paraId="6CE88C97" w14:textId="77777777" w:rsidR="000A4F6A" w:rsidRPr="0075292B" w:rsidRDefault="000A4F6A" w:rsidP="0075292B">
            <w:pPr>
              <w:spacing w:after="0"/>
              <w:jc w:val="center"/>
              <w:rPr>
                <w:noProof/>
                <w:szCs w:val="26"/>
              </w:rPr>
            </w:pPr>
            <w:r w:rsidRPr="0075292B">
              <w:rPr>
                <w:noProof/>
                <w:szCs w:val="26"/>
              </w:rPr>
              <w:t>25</w:t>
            </w:r>
          </w:p>
        </w:tc>
        <w:tc>
          <w:tcPr>
            <w:tcW w:w="831" w:type="dxa"/>
            <w:tcBorders>
              <w:top w:val="single" w:sz="4" w:space="0" w:color="auto"/>
              <w:left w:val="single" w:sz="4" w:space="0" w:color="auto"/>
              <w:bottom w:val="single" w:sz="4" w:space="0" w:color="auto"/>
              <w:right w:val="single" w:sz="4" w:space="0" w:color="auto"/>
            </w:tcBorders>
          </w:tcPr>
          <w:p w14:paraId="3066695A" w14:textId="77777777" w:rsidR="000A4F6A" w:rsidRPr="0075292B" w:rsidRDefault="000A4F6A" w:rsidP="0075292B">
            <w:pPr>
              <w:spacing w:after="0"/>
              <w:jc w:val="center"/>
              <w:rPr>
                <w:noProof/>
                <w:szCs w:val="26"/>
              </w:rPr>
            </w:pPr>
            <w:r w:rsidRPr="0075292B">
              <w:rPr>
                <w:noProof/>
                <w:szCs w:val="26"/>
              </w:rPr>
              <w:t>27</w:t>
            </w:r>
          </w:p>
        </w:tc>
        <w:tc>
          <w:tcPr>
            <w:tcW w:w="958" w:type="dxa"/>
            <w:tcBorders>
              <w:top w:val="single" w:sz="4" w:space="0" w:color="auto"/>
              <w:left w:val="single" w:sz="4" w:space="0" w:color="auto"/>
              <w:bottom w:val="single" w:sz="4" w:space="0" w:color="auto"/>
            </w:tcBorders>
          </w:tcPr>
          <w:p w14:paraId="63E47C22" w14:textId="77777777" w:rsidR="000A4F6A" w:rsidRPr="0075292B" w:rsidRDefault="000A4F6A" w:rsidP="0075292B">
            <w:pPr>
              <w:spacing w:after="0"/>
              <w:jc w:val="center"/>
              <w:rPr>
                <w:noProof/>
                <w:szCs w:val="26"/>
              </w:rPr>
            </w:pPr>
            <w:r w:rsidRPr="0075292B">
              <w:rPr>
                <w:noProof/>
                <w:szCs w:val="26"/>
              </w:rPr>
              <w:t>38</w:t>
            </w:r>
          </w:p>
        </w:tc>
      </w:tr>
      <w:tr w:rsidR="000A4F6A" w14:paraId="1BCAFE08" w14:textId="77777777" w:rsidTr="00B127D4">
        <w:trPr>
          <w:trHeight w:val="182"/>
        </w:trPr>
        <w:tc>
          <w:tcPr>
            <w:tcW w:w="2586" w:type="dxa"/>
            <w:tcBorders>
              <w:top w:val="nil"/>
              <w:left w:val="single" w:sz="18" w:space="0" w:color="auto"/>
              <w:bottom w:val="nil"/>
              <w:right w:val="single" w:sz="4" w:space="0" w:color="auto"/>
            </w:tcBorders>
          </w:tcPr>
          <w:p w14:paraId="13594CFB" w14:textId="77777777" w:rsidR="000A4F6A" w:rsidRPr="00B35C00" w:rsidRDefault="000A4F6A" w:rsidP="000A4F6A">
            <w:pPr>
              <w:spacing w:after="0"/>
              <w:rPr>
                <w:noProof/>
                <w:szCs w:val="26"/>
              </w:rPr>
            </w:pPr>
          </w:p>
        </w:tc>
        <w:tc>
          <w:tcPr>
            <w:tcW w:w="3004" w:type="dxa"/>
            <w:tcBorders>
              <w:top w:val="single" w:sz="4" w:space="0" w:color="auto"/>
              <w:left w:val="single" w:sz="4" w:space="0" w:color="auto"/>
              <w:bottom w:val="single" w:sz="4" w:space="0" w:color="auto"/>
              <w:right w:val="single" w:sz="4" w:space="0" w:color="auto"/>
            </w:tcBorders>
          </w:tcPr>
          <w:p w14:paraId="22742EE6" w14:textId="39552AD7" w:rsidR="000A4F6A" w:rsidRPr="00B35C00" w:rsidRDefault="000A4F6A" w:rsidP="000A4F6A">
            <w:pPr>
              <w:spacing w:after="0"/>
              <w:rPr>
                <w:noProof/>
                <w:szCs w:val="26"/>
              </w:rPr>
            </w:pPr>
            <w:r w:rsidRPr="00B35C00">
              <w:rPr>
                <w:noProof/>
                <w:szCs w:val="26"/>
              </w:rPr>
              <w:t>Neither Agree or Disagree</w:t>
            </w:r>
          </w:p>
        </w:tc>
        <w:tc>
          <w:tcPr>
            <w:tcW w:w="1083" w:type="dxa"/>
            <w:tcBorders>
              <w:top w:val="single" w:sz="4" w:space="0" w:color="auto"/>
              <w:left w:val="single" w:sz="4" w:space="0" w:color="auto"/>
              <w:bottom w:val="single" w:sz="4" w:space="0" w:color="auto"/>
              <w:right w:val="single" w:sz="4" w:space="0" w:color="auto"/>
            </w:tcBorders>
          </w:tcPr>
          <w:p w14:paraId="5E38037F" w14:textId="77777777" w:rsidR="000A4F6A" w:rsidRPr="0075292B" w:rsidRDefault="000A4F6A" w:rsidP="0075292B">
            <w:pPr>
              <w:spacing w:after="0"/>
              <w:jc w:val="center"/>
              <w:rPr>
                <w:noProof/>
                <w:szCs w:val="26"/>
              </w:rPr>
            </w:pPr>
            <w:r w:rsidRPr="0075292B">
              <w:rPr>
                <w:noProof/>
                <w:szCs w:val="26"/>
              </w:rPr>
              <w:t>12</w:t>
            </w:r>
          </w:p>
        </w:tc>
        <w:tc>
          <w:tcPr>
            <w:tcW w:w="831" w:type="dxa"/>
            <w:tcBorders>
              <w:top w:val="single" w:sz="4" w:space="0" w:color="auto"/>
              <w:left w:val="single" w:sz="4" w:space="0" w:color="auto"/>
              <w:bottom w:val="single" w:sz="4" w:space="0" w:color="auto"/>
              <w:right w:val="single" w:sz="4" w:space="0" w:color="auto"/>
            </w:tcBorders>
          </w:tcPr>
          <w:p w14:paraId="25EB0617" w14:textId="77777777" w:rsidR="000A4F6A" w:rsidRPr="0075292B" w:rsidRDefault="000A4F6A" w:rsidP="0075292B">
            <w:pPr>
              <w:spacing w:after="0"/>
              <w:jc w:val="center"/>
              <w:rPr>
                <w:noProof/>
                <w:szCs w:val="26"/>
              </w:rPr>
            </w:pPr>
            <w:r w:rsidRPr="0075292B">
              <w:rPr>
                <w:noProof/>
                <w:szCs w:val="26"/>
              </w:rPr>
              <w:t>19</w:t>
            </w:r>
          </w:p>
        </w:tc>
        <w:tc>
          <w:tcPr>
            <w:tcW w:w="958" w:type="dxa"/>
            <w:tcBorders>
              <w:top w:val="single" w:sz="4" w:space="0" w:color="auto"/>
              <w:left w:val="single" w:sz="4" w:space="0" w:color="auto"/>
              <w:bottom w:val="single" w:sz="4" w:space="0" w:color="auto"/>
            </w:tcBorders>
          </w:tcPr>
          <w:p w14:paraId="445569DC" w14:textId="77777777" w:rsidR="000A4F6A" w:rsidRPr="0075292B" w:rsidRDefault="000A4F6A" w:rsidP="0075292B">
            <w:pPr>
              <w:spacing w:after="0"/>
              <w:jc w:val="center"/>
              <w:rPr>
                <w:noProof/>
                <w:szCs w:val="26"/>
              </w:rPr>
            </w:pPr>
            <w:r w:rsidRPr="0075292B">
              <w:rPr>
                <w:noProof/>
                <w:szCs w:val="26"/>
              </w:rPr>
              <w:t>17</w:t>
            </w:r>
          </w:p>
        </w:tc>
      </w:tr>
      <w:tr w:rsidR="000A4F6A" w14:paraId="054F605A" w14:textId="77777777" w:rsidTr="00B127D4">
        <w:trPr>
          <w:trHeight w:val="137"/>
        </w:trPr>
        <w:tc>
          <w:tcPr>
            <w:tcW w:w="2586" w:type="dxa"/>
            <w:tcBorders>
              <w:top w:val="nil"/>
              <w:left w:val="single" w:sz="18" w:space="0" w:color="auto"/>
              <w:bottom w:val="nil"/>
              <w:right w:val="single" w:sz="4" w:space="0" w:color="auto"/>
            </w:tcBorders>
          </w:tcPr>
          <w:p w14:paraId="45EAA80D" w14:textId="77777777" w:rsidR="000A4F6A" w:rsidRPr="00B35C00" w:rsidRDefault="000A4F6A" w:rsidP="000A4F6A">
            <w:pPr>
              <w:spacing w:after="0"/>
              <w:rPr>
                <w:noProof/>
                <w:szCs w:val="26"/>
              </w:rPr>
            </w:pPr>
          </w:p>
        </w:tc>
        <w:tc>
          <w:tcPr>
            <w:tcW w:w="3004" w:type="dxa"/>
            <w:tcBorders>
              <w:top w:val="single" w:sz="4" w:space="0" w:color="auto"/>
              <w:left w:val="single" w:sz="4" w:space="0" w:color="auto"/>
              <w:bottom w:val="single" w:sz="4" w:space="0" w:color="auto"/>
              <w:right w:val="single" w:sz="4" w:space="0" w:color="auto"/>
            </w:tcBorders>
          </w:tcPr>
          <w:p w14:paraId="33896260" w14:textId="63EAE89D" w:rsidR="000A4F6A" w:rsidRPr="00B35C00" w:rsidRDefault="000A4F6A" w:rsidP="000A4F6A">
            <w:pPr>
              <w:spacing w:after="0"/>
              <w:rPr>
                <w:noProof/>
                <w:szCs w:val="26"/>
              </w:rPr>
            </w:pPr>
            <w:r w:rsidRPr="00B35C00">
              <w:rPr>
                <w:noProof/>
                <w:szCs w:val="26"/>
              </w:rPr>
              <w:t>Disagree</w:t>
            </w:r>
          </w:p>
        </w:tc>
        <w:tc>
          <w:tcPr>
            <w:tcW w:w="1083" w:type="dxa"/>
            <w:tcBorders>
              <w:top w:val="single" w:sz="4" w:space="0" w:color="auto"/>
              <w:left w:val="single" w:sz="4" w:space="0" w:color="auto"/>
              <w:bottom w:val="single" w:sz="4" w:space="0" w:color="auto"/>
              <w:right w:val="single" w:sz="4" w:space="0" w:color="auto"/>
            </w:tcBorders>
          </w:tcPr>
          <w:p w14:paraId="388FC914" w14:textId="77777777" w:rsidR="000A4F6A" w:rsidRPr="0075292B" w:rsidRDefault="000A4F6A" w:rsidP="0075292B">
            <w:pPr>
              <w:spacing w:after="0"/>
              <w:jc w:val="center"/>
              <w:rPr>
                <w:noProof/>
                <w:szCs w:val="26"/>
              </w:rPr>
            </w:pPr>
            <w:r w:rsidRPr="0075292B">
              <w:rPr>
                <w:noProof/>
                <w:szCs w:val="26"/>
              </w:rPr>
              <w:t>44</w:t>
            </w:r>
          </w:p>
        </w:tc>
        <w:tc>
          <w:tcPr>
            <w:tcW w:w="831" w:type="dxa"/>
            <w:tcBorders>
              <w:top w:val="single" w:sz="4" w:space="0" w:color="auto"/>
              <w:left w:val="single" w:sz="4" w:space="0" w:color="auto"/>
              <w:bottom w:val="single" w:sz="4" w:space="0" w:color="auto"/>
              <w:right w:val="single" w:sz="4" w:space="0" w:color="auto"/>
            </w:tcBorders>
          </w:tcPr>
          <w:p w14:paraId="7F21D3B0" w14:textId="77777777" w:rsidR="000A4F6A" w:rsidRPr="0075292B" w:rsidRDefault="000A4F6A" w:rsidP="0075292B">
            <w:pPr>
              <w:spacing w:after="0"/>
              <w:jc w:val="center"/>
              <w:rPr>
                <w:noProof/>
                <w:szCs w:val="26"/>
              </w:rPr>
            </w:pPr>
            <w:r w:rsidRPr="0075292B">
              <w:rPr>
                <w:noProof/>
                <w:szCs w:val="26"/>
              </w:rPr>
              <w:t>38</w:t>
            </w:r>
          </w:p>
        </w:tc>
        <w:tc>
          <w:tcPr>
            <w:tcW w:w="958" w:type="dxa"/>
            <w:tcBorders>
              <w:top w:val="single" w:sz="4" w:space="0" w:color="auto"/>
              <w:left w:val="single" w:sz="4" w:space="0" w:color="auto"/>
              <w:bottom w:val="single" w:sz="4" w:space="0" w:color="auto"/>
            </w:tcBorders>
          </w:tcPr>
          <w:p w14:paraId="4FC2F575" w14:textId="77777777" w:rsidR="000A4F6A" w:rsidRPr="0075292B" w:rsidRDefault="000A4F6A" w:rsidP="0075292B">
            <w:pPr>
              <w:spacing w:after="0"/>
              <w:jc w:val="center"/>
              <w:rPr>
                <w:noProof/>
                <w:szCs w:val="26"/>
              </w:rPr>
            </w:pPr>
            <w:r w:rsidRPr="0075292B">
              <w:rPr>
                <w:noProof/>
                <w:szCs w:val="26"/>
              </w:rPr>
              <w:t>30</w:t>
            </w:r>
          </w:p>
        </w:tc>
      </w:tr>
      <w:tr w:rsidR="000A4F6A" w14:paraId="32C81588" w14:textId="77777777" w:rsidTr="00B127D4">
        <w:trPr>
          <w:trHeight w:val="210"/>
        </w:trPr>
        <w:tc>
          <w:tcPr>
            <w:tcW w:w="2586" w:type="dxa"/>
            <w:tcBorders>
              <w:top w:val="nil"/>
              <w:left w:val="single" w:sz="18" w:space="0" w:color="auto"/>
              <w:bottom w:val="single" w:sz="18" w:space="0" w:color="auto"/>
              <w:right w:val="single" w:sz="4" w:space="0" w:color="auto"/>
            </w:tcBorders>
          </w:tcPr>
          <w:p w14:paraId="1BD9F7F4" w14:textId="77777777" w:rsidR="000A4F6A" w:rsidRPr="00B35C00" w:rsidRDefault="000A4F6A" w:rsidP="000A4F6A">
            <w:pPr>
              <w:spacing w:after="0"/>
              <w:rPr>
                <w:noProof/>
                <w:szCs w:val="26"/>
              </w:rPr>
            </w:pPr>
          </w:p>
        </w:tc>
        <w:tc>
          <w:tcPr>
            <w:tcW w:w="3004" w:type="dxa"/>
            <w:tcBorders>
              <w:top w:val="single" w:sz="4" w:space="0" w:color="auto"/>
              <w:left w:val="single" w:sz="4" w:space="0" w:color="auto"/>
              <w:right w:val="single" w:sz="4" w:space="0" w:color="auto"/>
            </w:tcBorders>
          </w:tcPr>
          <w:p w14:paraId="3928F957" w14:textId="563DCC78" w:rsidR="000A4F6A" w:rsidRPr="00B35C00" w:rsidRDefault="000A4F6A" w:rsidP="000A4F6A">
            <w:pPr>
              <w:spacing w:after="0"/>
              <w:rPr>
                <w:noProof/>
                <w:szCs w:val="26"/>
              </w:rPr>
            </w:pPr>
            <w:r w:rsidRPr="00B35C00">
              <w:rPr>
                <w:noProof/>
                <w:szCs w:val="26"/>
              </w:rPr>
              <w:t>Strongly Disagree</w:t>
            </w:r>
          </w:p>
        </w:tc>
        <w:tc>
          <w:tcPr>
            <w:tcW w:w="1083" w:type="dxa"/>
            <w:tcBorders>
              <w:top w:val="single" w:sz="4" w:space="0" w:color="auto"/>
              <w:left w:val="single" w:sz="4" w:space="0" w:color="auto"/>
              <w:right w:val="single" w:sz="4" w:space="0" w:color="auto"/>
            </w:tcBorders>
          </w:tcPr>
          <w:p w14:paraId="73F26435" w14:textId="77777777" w:rsidR="000A4F6A" w:rsidRPr="0075292B" w:rsidRDefault="000A4F6A" w:rsidP="0075292B">
            <w:pPr>
              <w:spacing w:after="0"/>
              <w:jc w:val="center"/>
              <w:rPr>
                <w:noProof/>
                <w:szCs w:val="26"/>
              </w:rPr>
            </w:pPr>
            <w:r w:rsidRPr="0075292B">
              <w:rPr>
                <w:noProof/>
                <w:szCs w:val="26"/>
              </w:rPr>
              <w:t>14</w:t>
            </w:r>
          </w:p>
        </w:tc>
        <w:tc>
          <w:tcPr>
            <w:tcW w:w="831" w:type="dxa"/>
            <w:tcBorders>
              <w:top w:val="single" w:sz="4" w:space="0" w:color="auto"/>
              <w:left w:val="single" w:sz="4" w:space="0" w:color="auto"/>
              <w:right w:val="single" w:sz="4" w:space="0" w:color="auto"/>
            </w:tcBorders>
          </w:tcPr>
          <w:p w14:paraId="34FB2AC8" w14:textId="77777777" w:rsidR="000A4F6A" w:rsidRPr="0075292B" w:rsidRDefault="000A4F6A" w:rsidP="0075292B">
            <w:pPr>
              <w:spacing w:after="0"/>
              <w:jc w:val="center"/>
              <w:rPr>
                <w:noProof/>
                <w:szCs w:val="26"/>
              </w:rPr>
            </w:pPr>
            <w:r w:rsidRPr="0075292B">
              <w:rPr>
                <w:noProof/>
                <w:szCs w:val="26"/>
              </w:rPr>
              <w:t>12</w:t>
            </w:r>
          </w:p>
        </w:tc>
        <w:tc>
          <w:tcPr>
            <w:tcW w:w="958" w:type="dxa"/>
            <w:tcBorders>
              <w:top w:val="single" w:sz="4" w:space="0" w:color="auto"/>
              <w:left w:val="single" w:sz="4" w:space="0" w:color="auto"/>
            </w:tcBorders>
          </w:tcPr>
          <w:p w14:paraId="22A5194B" w14:textId="77777777" w:rsidR="000A4F6A" w:rsidRPr="0075292B" w:rsidRDefault="000A4F6A" w:rsidP="0075292B">
            <w:pPr>
              <w:spacing w:after="0"/>
              <w:jc w:val="center"/>
              <w:rPr>
                <w:noProof/>
                <w:szCs w:val="26"/>
              </w:rPr>
            </w:pPr>
            <w:r w:rsidRPr="0075292B">
              <w:rPr>
                <w:noProof/>
                <w:szCs w:val="26"/>
              </w:rPr>
              <w:t>7</w:t>
            </w:r>
          </w:p>
        </w:tc>
      </w:tr>
      <w:tr w:rsidR="000A4F6A" w14:paraId="198B233B" w14:textId="77777777" w:rsidTr="00B127D4">
        <w:trPr>
          <w:trHeight w:val="152"/>
        </w:trPr>
        <w:tc>
          <w:tcPr>
            <w:tcW w:w="2586" w:type="dxa"/>
            <w:tcBorders>
              <w:left w:val="single" w:sz="18" w:space="0" w:color="auto"/>
              <w:bottom w:val="nil"/>
              <w:right w:val="single" w:sz="4" w:space="0" w:color="auto"/>
            </w:tcBorders>
          </w:tcPr>
          <w:p w14:paraId="61F10C83" w14:textId="02F38F51" w:rsidR="000A4F6A" w:rsidRPr="00B35C00" w:rsidRDefault="00B127D4" w:rsidP="000A4F6A">
            <w:pPr>
              <w:spacing w:after="0"/>
              <w:rPr>
                <w:noProof/>
                <w:szCs w:val="26"/>
              </w:rPr>
            </w:pPr>
            <w:r>
              <w:rPr>
                <w:noProof/>
                <w:szCs w:val="26"/>
              </w:rPr>
              <w:t xml:space="preserve">Mental health </w:t>
            </w:r>
          </w:p>
        </w:tc>
        <w:tc>
          <w:tcPr>
            <w:tcW w:w="3004" w:type="dxa"/>
            <w:tcBorders>
              <w:left w:val="single" w:sz="4" w:space="0" w:color="auto"/>
              <w:bottom w:val="single" w:sz="4" w:space="0" w:color="auto"/>
              <w:right w:val="single" w:sz="4" w:space="0" w:color="auto"/>
            </w:tcBorders>
          </w:tcPr>
          <w:p w14:paraId="33EEFB00" w14:textId="140A15BF" w:rsidR="000A4F6A" w:rsidRPr="00B35C00" w:rsidRDefault="000A4F6A" w:rsidP="000A4F6A">
            <w:pPr>
              <w:spacing w:after="0"/>
              <w:rPr>
                <w:noProof/>
                <w:szCs w:val="26"/>
              </w:rPr>
            </w:pPr>
            <w:r w:rsidRPr="00B35C00">
              <w:rPr>
                <w:noProof/>
                <w:szCs w:val="26"/>
              </w:rPr>
              <w:t>Strongly Agree</w:t>
            </w:r>
          </w:p>
        </w:tc>
        <w:tc>
          <w:tcPr>
            <w:tcW w:w="1083" w:type="dxa"/>
            <w:tcBorders>
              <w:left w:val="single" w:sz="4" w:space="0" w:color="auto"/>
              <w:bottom w:val="single" w:sz="4" w:space="0" w:color="auto"/>
              <w:right w:val="single" w:sz="4" w:space="0" w:color="auto"/>
            </w:tcBorders>
          </w:tcPr>
          <w:p w14:paraId="721FEC97" w14:textId="77777777" w:rsidR="000A4F6A" w:rsidRPr="0075292B" w:rsidRDefault="000A4F6A" w:rsidP="0075292B">
            <w:pPr>
              <w:spacing w:after="0"/>
              <w:jc w:val="center"/>
              <w:rPr>
                <w:noProof/>
                <w:szCs w:val="26"/>
              </w:rPr>
            </w:pPr>
            <w:r w:rsidRPr="0075292B">
              <w:rPr>
                <w:noProof/>
                <w:szCs w:val="26"/>
              </w:rPr>
              <w:t>4</w:t>
            </w:r>
          </w:p>
        </w:tc>
        <w:tc>
          <w:tcPr>
            <w:tcW w:w="831" w:type="dxa"/>
            <w:tcBorders>
              <w:left w:val="single" w:sz="4" w:space="0" w:color="auto"/>
              <w:bottom w:val="single" w:sz="4" w:space="0" w:color="auto"/>
              <w:right w:val="single" w:sz="4" w:space="0" w:color="auto"/>
            </w:tcBorders>
          </w:tcPr>
          <w:p w14:paraId="4DC44288" w14:textId="77777777" w:rsidR="000A4F6A" w:rsidRPr="0075292B" w:rsidRDefault="000A4F6A" w:rsidP="0075292B">
            <w:pPr>
              <w:spacing w:after="0"/>
              <w:jc w:val="center"/>
              <w:rPr>
                <w:noProof/>
                <w:szCs w:val="26"/>
              </w:rPr>
            </w:pPr>
            <w:r w:rsidRPr="0075292B">
              <w:rPr>
                <w:noProof/>
                <w:szCs w:val="26"/>
              </w:rPr>
              <w:t>4</w:t>
            </w:r>
          </w:p>
        </w:tc>
        <w:tc>
          <w:tcPr>
            <w:tcW w:w="958" w:type="dxa"/>
            <w:tcBorders>
              <w:left w:val="single" w:sz="4" w:space="0" w:color="auto"/>
              <w:bottom w:val="single" w:sz="4" w:space="0" w:color="auto"/>
            </w:tcBorders>
          </w:tcPr>
          <w:p w14:paraId="7D3947F9" w14:textId="77777777" w:rsidR="000A4F6A" w:rsidRPr="0075292B" w:rsidRDefault="000A4F6A" w:rsidP="0075292B">
            <w:pPr>
              <w:spacing w:after="0"/>
              <w:jc w:val="center"/>
              <w:rPr>
                <w:noProof/>
                <w:szCs w:val="26"/>
              </w:rPr>
            </w:pPr>
            <w:r w:rsidRPr="0075292B">
              <w:rPr>
                <w:noProof/>
                <w:szCs w:val="26"/>
              </w:rPr>
              <w:t>5</w:t>
            </w:r>
          </w:p>
        </w:tc>
      </w:tr>
      <w:tr w:rsidR="000A4F6A" w14:paraId="4ADEDB59" w14:textId="77777777" w:rsidTr="00B127D4">
        <w:trPr>
          <w:trHeight w:val="195"/>
        </w:trPr>
        <w:tc>
          <w:tcPr>
            <w:tcW w:w="2586" w:type="dxa"/>
            <w:tcBorders>
              <w:top w:val="nil"/>
              <w:left w:val="single" w:sz="18" w:space="0" w:color="auto"/>
              <w:bottom w:val="nil"/>
              <w:right w:val="single" w:sz="4" w:space="0" w:color="auto"/>
            </w:tcBorders>
          </w:tcPr>
          <w:p w14:paraId="1B6F446D" w14:textId="0A715125" w:rsidR="000A4F6A" w:rsidRPr="00B35C00" w:rsidRDefault="00B127D4" w:rsidP="000A4F6A">
            <w:pPr>
              <w:spacing w:after="0"/>
              <w:rPr>
                <w:noProof/>
                <w:szCs w:val="26"/>
              </w:rPr>
            </w:pPr>
            <w:r>
              <w:rPr>
                <w:noProof/>
                <w:szCs w:val="26"/>
              </w:rPr>
              <w:t>difficulties</w:t>
            </w:r>
          </w:p>
        </w:tc>
        <w:tc>
          <w:tcPr>
            <w:tcW w:w="3004" w:type="dxa"/>
            <w:tcBorders>
              <w:top w:val="single" w:sz="4" w:space="0" w:color="auto"/>
              <w:left w:val="single" w:sz="4" w:space="0" w:color="auto"/>
              <w:bottom w:val="single" w:sz="4" w:space="0" w:color="auto"/>
              <w:right w:val="single" w:sz="4" w:space="0" w:color="auto"/>
            </w:tcBorders>
          </w:tcPr>
          <w:p w14:paraId="0957D087" w14:textId="7779EC68" w:rsidR="000A4F6A" w:rsidRPr="00B35C00" w:rsidRDefault="000A4F6A" w:rsidP="000A4F6A">
            <w:pPr>
              <w:spacing w:after="0"/>
              <w:rPr>
                <w:noProof/>
                <w:szCs w:val="26"/>
              </w:rPr>
            </w:pPr>
            <w:r w:rsidRPr="00B35C00">
              <w:rPr>
                <w:noProof/>
                <w:szCs w:val="26"/>
              </w:rPr>
              <w:t>Agree</w:t>
            </w:r>
          </w:p>
        </w:tc>
        <w:tc>
          <w:tcPr>
            <w:tcW w:w="1083" w:type="dxa"/>
            <w:tcBorders>
              <w:top w:val="single" w:sz="4" w:space="0" w:color="auto"/>
              <w:left w:val="single" w:sz="4" w:space="0" w:color="auto"/>
              <w:bottom w:val="single" w:sz="4" w:space="0" w:color="auto"/>
              <w:right w:val="single" w:sz="4" w:space="0" w:color="auto"/>
            </w:tcBorders>
          </w:tcPr>
          <w:p w14:paraId="08E77262" w14:textId="77777777" w:rsidR="000A4F6A" w:rsidRPr="0075292B" w:rsidRDefault="000A4F6A" w:rsidP="0075292B">
            <w:pPr>
              <w:spacing w:after="0"/>
              <w:jc w:val="center"/>
              <w:rPr>
                <w:noProof/>
                <w:szCs w:val="26"/>
              </w:rPr>
            </w:pPr>
            <w:r w:rsidRPr="0075292B">
              <w:rPr>
                <w:noProof/>
                <w:szCs w:val="26"/>
              </w:rPr>
              <w:t>17</w:t>
            </w:r>
          </w:p>
        </w:tc>
        <w:tc>
          <w:tcPr>
            <w:tcW w:w="831" w:type="dxa"/>
            <w:tcBorders>
              <w:top w:val="single" w:sz="4" w:space="0" w:color="auto"/>
              <w:left w:val="single" w:sz="4" w:space="0" w:color="auto"/>
              <w:bottom w:val="single" w:sz="4" w:space="0" w:color="auto"/>
              <w:right w:val="single" w:sz="4" w:space="0" w:color="auto"/>
            </w:tcBorders>
          </w:tcPr>
          <w:p w14:paraId="321BDAF1" w14:textId="77777777" w:rsidR="000A4F6A" w:rsidRPr="0075292B" w:rsidRDefault="000A4F6A" w:rsidP="0075292B">
            <w:pPr>
              <w:spacing w:after="0"/>
              <w:jc w:val="center"/>
              <w:rPr>
                <w:noProof/>
                <w:szCs w:val="26"/>
              </w:rPr>
            </w:pPr>
            <w:r w:rsidRPr="0075292B">
              <w:rPr>
                <w:noProof/>
                <w:szCs w:val="26"/>
              </w:rPr>
              <w:t>20</w:t>
            </w:r>
          </w:p>
        </w:tc>
        <w:tc>
          <w:tcPr>
            <w:tcW w:w="958" w:type="dxa"/>
            <w:tcBorders>
              <w:top w:val="single" w:sz="4" w:space="0" w:color="auto"/>
              <w:left w:val="single" w:sz="4" w:space="0" w:color="auto"/>
              <w:bottom w:val="single" w:sz="4" w:space="0" w:color="auto"/>
            </w:tcBorders>
          </w:tcPr>
          <w:p w14:paraId="71AB1202" w14:textId="77777777" w:rsidR="000A4F6A" w:rsidRPr="0075292B" w:rsidRDefault="000A4F6A" w:rsidP="0075292B">
            <w:pPr>
              <w:spacing w:after="0"/>
              <w:jc w:val="center"/>
              <w:rPr>
                <w:noProof/>
                <w:szCs w:val="26"/>
              </w:rPr>
            </w:pPr>
            <w:r w:rsidRPr="0075292B">
              <w:rPr>
                <w:noProof/>
                <w:szCs w:val="26"/>
              </w:rPr>
              <w:t>27</w:t>
            </w:r>
          </w:p>
        </w:tc>
      </w:tr>
      <w:tr w:rsidR="000A4F6A" w14:paraId="4A72346A" w14:textId="77777777" w:rsidTr="00B127D4">
        <w:trPr>
          <w:trHeight w:val="180"/>
        </w:trPr>
        <w:tc>
          <w:tcPr>
            <w:tcW w:w="2586" w:type="dxa"/>
            <w:tcBorders>
              <w:top w:val="nil"/>
              <w:left w:val="single" w:sz="18" w:space="0" w:color="auto"/>
              <w:bottom w:val="nil"/>
              <w:right w:val="single" w:sz="4" w:space="0" w:color="auto"/>
            </w:tcBorders>
          </w:tcPr>
          <w:p w14:paraId="2F03D944" w14:textId="77777777" w:rsidR="000A4F6A" w:rsidRPr="00B35C00" w:rsidRDefault="000A4F6A" w:rsidP="000A4F6A">
            <w:pPr>
              <w:spacing w:after="0"/>
              <w:rPr>
                <w:noProof/>
                <w:szCs w:val="26"/>
              </w:rPr>
            </w:pPr>
          </w:p>
        </w:tc>
        <w:tc>
          <w:tcPr>
            <w:tcW w:w="3004" w:type="dxa"/>
            <w:tcBorders>
              <w:top w:val="single" w:sz="4" w:space="0" w:color="auto"/>
              <w:left w:val="single" w:sz="4" w:space="0" w:color="auto"/>
              <w:bottom w:val="single" w:sz="4" w:space="0" w:color="auto"/>
              <w:right w:val="single" w:sz="4" w:space="0" w:color="auto"/>
            </w:tcBorders>
          </w:tcPr>
          <w:p w14:paraId="0F4B2B09" w14:textId="16A0B9C8" w:rsidR="000A4F6A" w:rsidRPr="00B35C00" w:rsidRDefault="000A4F6A" w:rsidP="000A4F6A">
            <w:pPr>
              <w:spacing w:after="0"/>
              <w:rPr>
                <w:noProof/>
                <w:szCs w:val="26"/>
              </w:rPr>
            </w:pPr>
            <w:r w:rsidRPr="00B35C00">
              <w:rPr>
                <w:noProof/>
                <w:szCs w:val="26"/>
              </w:rPr>
              <w:t>Neither Agree or Disagree</w:t>
            </w:r>
          </w:p>
        </w:tc>
        <w:tc>
          <w:tcPr>
            <w:tcW w:w="1083" w:type="dxa"/>
            <w:tcBorders>
              <w:top w:val="single" w:sz="4" w:space="0" w:color="auto"/>
              <w:left w:val="single" w:sz="4" w:space="0" w:color="auto"/>
              <w:bottom w:val="single" w:sz="4" w:space="0" w:color="auto"/>
              <w:right w:val="single" w:sz="4" w:space="0" w:color="auto"/>
            </w:tcBorders>
          </w:tcPr>
          <w:p w14:paraId="51BEADFE" w14:textId="77777777" w:rsidR="000A4F6A" w:rsidRPr="0075292B" w:rsidRDefault="000A4F6A" w:rsidP="0075292B">
            <w:pPr>
              <w:spacing w:after="0"/>
              <w:jc w:val="center"/>
              <w:rPr>
                <w:noProof/>
                <w:szCs w:val="26"/>
              </w:rPr>
            </w:pPr>
            <w:r w:rsidRPr="0075292B">
              <w:rPr>
                <w:noProof/>
                <w:szCs w:val="26"/>
              </w:rPr>
              <w:t>11</w:t>
            </w:r>
          </w:p>
        </w:tc>
        <w:tc>
          <w:tcPr>
            <w:tcW w:w="831" w:type="dxa"/>
            <w:tcBorders>
              <w:top w:val="single" w:sz="4" w:space="0" w:color="auto"/>
              <w:left w:val="single" w:sz="4" w:space="0" w:color="auto"/>
              <w:bottom w:val="single" w:sz="4" w:space="0" w:color="auto"/>
              <w:right w:val="single" w:sz="4" w:space="0" w:color="auto"/>
            </w:tcBorders>
          </w:tcPr>
          <w:p w14:paraId="1B25CC2E" w14:textId="77777777" w:rsidR="000A4F6A" w:rsidRPr="0075292B" w:rsidRDefault="000A4F6A" w:rsidP="0075292B">
            <w:pPr>
              <w:spacing w:after="0"/>
              <w:jc w:val="center"/>
              <w:rPr>
                <w:noProof/>
                <w:szCs w:val="26"/>
              </w:rPr>
            </w:pPr>
            <w:r w:rsidRPr="0075292B">
              <w:rPr>
                <w:noProof/>
                <w:szCs w:val="26"/>
              </w:rPr>
              <w:t>15</w:t>
            </w:r>
          </w:p>
        </w:tc>
        <w:tc>
          <w:tcPr>
            <w:tcW w:w="958" w:type="dxa"/>
            <w:tcBorders>
              <w:top w:val="single" w:sz="4" w:space="0" w:color="auto"/>
              <w:left w:val="single" w:sz="4" w:space="0" w:color="auto"/>
              <w:bottom w:val="single" w:sz="4" w:space="0" w:color="auto"/>
            </w:tcBorders>
          </w:tcPr>
          <w:p w14:paraId="1416D190" w14:textId="77777777" w:rsidR="000A4F6A" w:rsidRPr="0075292B" w:rsidRDefault="000A4F6A" w:rsidP="0075292B">
            <w:pPr>
              <w:spacing w:after="0"/>
              <w:jc w:val="center"/>
              <w:rPr>
                <w:noProof/>
                <w:szCs w:val="26"/>
              </w:rPr>
            </w:pPr>
            <w:r w:rsidRPr="0075292B">
              <w:rPr>
                <w:noProof/>
                <w:szCs w:val="26"/>
              </w:rPr>
              <w:t>20</w:t>
            </w:r>
          </w:p>
        </w:tc>
      </w:tr>
      <w:tr w:rsidR="000A4F6A" w14:paraId="396E4EF1" w14:textId="77777777" w:rsidTr="00B127D4">
        <w:trPr>
          <w:trHeight w:val="122"/>
        </w:trPr>
        <w:tc>
          <w:tcPr>
            <w:tcW w:w="2586" w:type="dxa"/>
            <w:tcBorders>
              <w:top w:val="nil"/>
              <w:left w:val="single" w:sz="18" w:space="0" w:color="auto"/>
              <w:bottom w:val="nil"/>
              <w:right w:val="single" w:sz="4" w:space="0" w:color="auto"/>
            </w:tcBorders>
          </w:tcPr>
          <w:p w14:paraId="0492FC0E" w14:textId="77777777" w:rsidR="000A4F6A" w:rsidRPr="00B35C00" w:rsidRDefault="000A4F6A" w:rsidP="000A4F6A">
            <w:pPr>
              <w:spacing w:after="0"/>
              <w:rPr>
                <w:noProof/>
                <w:szCs w:val="26"/>
              </w:rPr>
            </w:pPr>
          </w:p>
        </w:tc>
        <w:tc>
          <w:tcPr>
            <w:tcW w:w="3004" w:type="dxa"/>
            <w:tcBorders>
              <w:top w:val="single" w:sz="4" w:space="0" w:color="auto"/>
              <w:left w:val="single" w:sz="4" w:space="0" w:color="auto"/>
              <w:bottom w:val="single" w:sz="4" w:space="0" w:color="auto"/>
              <w:right w:val="single" w:sz="4" w:space="0" w:color="auto"/>
            </w:tcBorders>
          </w:tcPr>
          <w:p w14:paraId="47CF1006" w14:textId="41B2D49A" w:rsidR="000A4F6A" w:rsidRPr="00B35C00" w:rsidRDefault="000A4F6A" w:rsidP="000A4F6A">
            <w:pPr>
              <w:spacing w:after="0"/>
              <w:rPr>
                <w:noProof/>
                <w:szCs w:val="26"/>
              </w:rPr>
            </w:pPr>
            <w:r w:rsidRPr="00B35C00">
              <w:rPr>
                <w:noProof/>
                <w:szCs w:val="26"/>
              </w:rPr>
              <w:t>Disagree</w:t>
            </w:r>
          </w:p>
        </w:tc>
        <w:tc>
          <w:tcPr>
            <w:tcW w:w="1083" w:type="dxa"/>
            <w:tcBorders>
              <w:top w:val="single" w:sz="4" w:space="0" w:color="auto"/>
              <w:left w:val="single" w:sz="4" w:space="0" w:color="auto"/>
              <w:bottom w:val="single" w:sz="4" w:space="0" w:color="auto"/>
              <w:right w:val="single" w:sz="4" w:space="0" w:color="auto"/>
            </w:tcBorders>
          </w:tcPr>
          <w:p w14:paraId="6DA68287" w14:textId="77777777" w:rsidR="000A4F6A" w:rsidRPr="0075292B" w:rsidRDefault="000A4F6A" w:rsidP="0075292B">
            <w:pPr>
              <w:spacing w:after="0"/>
              <w:jc w:val="center"/>
              <w:rPr>
                <w:noProof/>
                <w:szCs w:val="26"/>
              </w:rPr>
            </w:pPr>
            <w:r w:rsidRPr="0075292B">
              <w:rPr>
                <w:noProof/>
                <w:szCs w:val="26"/>
              </w:rPr>
              <w:t>50</w:t>
            </w:r>
          </w:p>
        </w:tc>
        <w:tc>
          <w:tcPr>
            <w:tcW w:w="831" w:type="dxa"/>
            <w:tcBorders>
              <w:top w:val="single" w:sz="4" w:space="0" w:color="auto"/>
              <w:left w:val="single" w:sz="4" w:space="0" w:color="auto"/>
              <w:bottom w:val="single" w:sz="4" w:space="0" w:color="auto"/>
              <w:right w:val="single" w:sz="4" w:space="0" w:color="auto"/>
            </w:tcBorders>
          </w:tcPr>
          <w:p w14:paraId="27EA78C5" w14:textId="77777777" w:rsidR="000A4F6A" w:rsidRPr="0075292B" w:rsidRDefault="000A4F6A" w:rsidP="0075292B">
            <w:pPr>
              <w:spacing w:after="0"/>
              <w:jc w:val="center"/>
              <w:rPr>
                <w:noProof/>
                <w:szCs w:val="26"/>
              </w:rPr>
            </w:pPr>
            <w:r w:rsidRPr="0075292B">
              <w:rPr>
                <w:noProof/>
                <w:szCs w:val="26"/>
              </w:rPr>
              <w:t>47</w:t>
            </w:r>
          </w:p>
        </w:tc>
        <w:tc>
          <w:tcPr>
            <w:tcW w:w="958" w:type="dxa"/>
            <w:tcBorders>
              <w:top w:val="single" w:sz="4" w:space="0" w:color="auto"/>
              <w:left w:val="single" w:sz="4" w:space="0" w:color="auto"/>
              <w:bottom w:val="single" w:sz="4" w:space="0" w:color="auto"/>
            </w:tcBorders>
          </w:tcPr>
          <w:p w14:paraId="6927DDA1" w14:textId="77777777" w:rsidR="000A4F6A" w:rsidRPr="0075292B" w:rsidRDefault="000A4F6A" w:rsidP="0075292B">
            <w:pPr>
              <w:spacing w:after="0"/>
              <w:jc w:val="center"/>
              <w:rPr>
                <w:noProof/>
                <w:szCs w:val="26"/>
              </w:rPr>
            </w:pPr>
            <w:r w:rsidRPr="0075292B">
              <w:rPr>
                <w:noProof/>
                <w:szCs w:val="26"/>
              </w:rPr>
              <w:t>38</w:t>
            </w:r>
          </w:p>
        </w:tc>
      </w:tr>
      <w:tr w:rsidR="000A4F6A" w14:paraId="3CC69D48" w14:textId="77777777" w:rsidTr="00B127D4">
        <w:trPr>
          <w:trHeight w:val="225"/>
        </w:trPr>
        <w:tc>
          <w:tcPr>
            <w:tcW w:w="2586" w:type="dxa"/>
            <w:tcBorders>
              <w:top w:val="nil"/>
              <w:left w:val="single" w:sz="18" w:space="0" w:color="auto"/>
              <w:bottom w:val="single" w:sz="18" w:space="0" w:color="auto"/>
              <w:right w:val="single" w:sz="4" w:space="0" w:color="auto"/>
            </w:tcBorders>
          </w:tcPr>
          <w:p w14:paraId="3F5B73B6" w14:textId="77777777" w:rsidR="000A4F6A" w:rsidRPr="00B35C00" w:rsidRDefault="000A4F6A" w:rsidP="000A4F6A">
            <w:pPr>
              <w:spacing w:after="0"/>
              <w:rPr>
                <w:noProof/>
                <w:szCs w:val="26"/>
              </w:rPr>
            </w:pPr>
          </w:p>
        </w:tc>
        <w:tc>
          <w:tcPr>
            <w:tcW w:w="3004" w:type="dxa"/>
            <w:tcBorders>
              <w:top w:val="single" w:sz="4" w:space="0" w:color="auto"/>
              <w:left w:val="single" w:sz="4" w:space="0" w:color="auto"/>
              <w:right w:val="single" w:sz="4" w:space="0" w:color="auto"/>
            </w:tcBorders>
          </w:tcPr>
          <w:p w14:paraId="796A8AE0" w14:textId="15DC4BFA" w:rsidR="000A4F6A" w:rsidRPr="00B35C00" w:rsidRDefault="000A4F6A" w:rsidP="000A4F6A">
            <w:pPr>
              <w:spacing w:after="0"/>
              <w:rPr>
                <w:noProof/>
                <w:szCs w:val="26"/>
              </w:rPr>
            </w:pPr>
            <w:r w:rsidRPr="00B35C00">
              <w:rPr>
                <w:noProof/>
                <w:szCs w:val="26"/>
              </w:rPr>
              <w:t>Strongly Disagree</w:t>
            </w:r>
          </w:p>
        </w:tc>
        <w:tc>
          <w:tcPr>
            <w:tcW w:w="1083" w:type="dxa"/>
            <w:tcBorders>
              <w:top w:val="single" w:sz="4" w:space="0" w:color="auto"/>
              <w:left w:val="single" w:sz="4" w:space="0" w:color="auto"/>
              <w:right w:val="single" w:sz="4" w:space="0" w:color="auto"/>
            </w:tcBorders>
          </w:tcPr>
          <w:p w14:paraId="075EBBAC" w14:textId="77777777" w:rsidR="000A4F6A" w:rsidRPr="0075292B" w:rsidRDefault="000A4F6A" w:rsidP="0075292B">
            <w:pPr>
              <w:spacing w:after="0"/>
              <w:jc w:val="center"/>
              <w:rPr>
                <w:noProof/>
                <w:szCs w:val="26"/>
              </w:rPr>
            </w:pPr>
            <w:r w:rsidRPr="0075292B">
              <w:rPr>
                <w:noProof/>
                <w:szCs w:val="26"/>
              </w:rPr>
              <w:t>18</w:t>
            </w:r>
          </w:p>
        </w:tc>
        <w:tc>
          <w:tcPr>
            <w:tcW w:w="831" w:type="dxa"/>
            <w:tcBorders>
              <w:top w:val="single" w:sz="4" w:space="0" w:color="auto"/>
              <w:left w:val="single" w:sz="4" w:space="0" w:color="auto"/>
              <w:right w:val="single" w:sz="4" w:space="0" w:color="auto"/>
            </w:tcBorders>
          </w:tcPr>
          <w:p w14:paraId="5852788B" w14:textId="77777777" w:rsidR="000A4F6A" w:rsidRPr="0075292B" w:rsidRDefault="000A4F6A" w:rsidP="0075292B">
            <w:pPr>
              <w:spacing w:after="0"/>
              <w:jc w:val="center"/>
              <w:rPr>
                <w:noProof/>
                <w:szCs w:val="26"/>
              </w:rPr>
            </w:pPr>
            <w:r w:rsidRPr="0075292B">
              <w:rPr>
                <w:noProof/>
                <w:szCs w:val="26"/>
              </w:rPr>
              <w:t>14</w:t>
            </w:r>
          </w:p>
        </w:tc>
        <w:tc>
          <w:tcPr>
            <w:tcW w:w="958" w:type="dxa"/>
            <w:tcBorders>
              <w:top w:val="single" w:sz="4" w:space="0" w:color="auto"/>
              <w:left w:val="single" w:sz="4" w:space="0" w:color="auto"/>
            </w:tcBorders>
          </w:tcPr>
          <w:p w14:paraId="6EE75C23" w14:textId="77777777" w:rsidR="000A4F6A" w:rsidRPr="0075292B" w:rsidRDefault="000A4F6A" w:rsidP="0075292B">
            <w:pPr>
              <w:spacing w:after="0"/>
              <w:jc w:val="center"/>
              <w:rPr>
                <w:noProof/>
                <w:szCs w:val="26"/>
              </w:rPr>
            </w:pPr>
            <w:r w:rsidRPr="0075292B">
              <w:rPr>
                <w:noProof/>
                <w:szCs w:val="26"/>
              </w:rPr>
              <w:t>10</w:t>
            </w:r>
          </w:p>
        </w:tc>
      </w:tr>
      <w:tr w:rsidR="000A4F6A" w14:paraId="4C1BB9E1" w14:textId="77777777" w:rsidTr="00B127D4">
        <w:trPr>
          <w:trHeight w:val="167"/>
        </w:trPr>
        <w:tc>
          <w:tcPr>
            <w:tcW w:w="2586" w:type="dxa"/>
            <w:tcBorders>
              <w:left w:val="single" w:sz="18" w:space="0" w:color="auto"/>
              <w:bottom w:val="nil"/>
              <w:right w:val="single" w:sz="4" w:space="0" w:color="auto"/>
            </w:tcBorders>
          </w:tcPr>
          <w:p w14:paraId="7D46D458" w14:textId="5BAFD509" w:rsidR="000A4F6A" w:rsidRPr="00B35C00" w:rsidRDefault="00B127D4" w:rsidP="000A4F6A">
            <w:pPr>
              <w:spacing w:after="0"/>
              <w:rPr>
                <w:noProof/>
                <w:szCs w:val="26"/>
              </w:rPr>
            </w:pPr>
            <w:r>
              <w:rPr>
                <w:noProof/>
                <w:szCs w:val="26"/>
              </w:rPr>
              <w:t>Autism</w:t>
            </w:r>
          </w:p>
        </w:tc>
        <w:tc>
          <w:tcPr>
            <w:tcW w:w="3004" w:type="dxa"/>
            <w:tcBorders>
              <w:left w:val="single" w:sz="4" w:space="0" w:color="auto"/>
              <w:bottom w:val="single" w:sz="4" w:space="0" w:color="auto"/>
              <w:right w:val="single" w:sz="4" w:space="0" w:color="auto"/>
            </w:tcBorders>
          </w:tcPr>
          <w:p w14:paraId="7048D627" w14:textId="3272E84E" w:rsidR="000A4F6A" w:rsidRPr="00B35C00" w:rsidRDefault="000A4F6A" w:rsidP="000A4F6A">
            <w:pPr>
              <w:spacing w:after="0"/>
              <w:rPr>
                <w:noProof/>
                <w:szCs w:val="26"/>
              </w:rPr>
            </w:pPr>
            <w:r w:rsidRPr="00B35C00">
              <w:rPr>
                <w:noProof/>
                <w:szCs w:val="26"/>
              </w:rPr>
              <w:t>Strongly Agree</w:t>
            </w:r>
          </w:p>
        </w:tc>
        <w:tc>
          <w:tcPr>
            <w:tcW w:w="1083" w:type="dxa"/>
            <w:tcBorders>
              <w:left w:val="single" w:sz="4" w:space="0" w:color="auto"/>
              <w:bottom w:val="single" w:sz="4" w:space="0" w:color="auto"/>
              <w:right w:val="single" w:sz="4" w:space="0" w:color="auto"/>
            </w:tcBorders>
          </w:tcPr>
          <w:p w14:paraId="354C8F2E" w14:textId="77777777" w:rsidR="000A4F6A" w:rsidRPr="0075292B" w:rsidRDefault="000A4F6A" w:rsidP="0075292B">
            <w:pPr>
              <w:spacing w:after="0"/>
              <w:jc w:val="center"/>
              <w:rPr>
                <w:noProof/>
                <w:szCs w:val="26"/>
              </w:rPr>
            </w:pPr>
            <w:r w:rsidRPr="0075292B">
              <w:rPr>
                <w:noProof/>
                <w:szCs w:val="26"/>
              </w:rPr>
              <w:t>n/a</w:t>
            </w:r>
          </w:p>
        </w:tc>
        <w:tc>
          <w:tcPr>
            <w:tcW w:w="831" w:type="dxa"/>
            <w:tcBorders>
              <w:left w:val="single" w:sz="4" w:space="0" w:color="auto"/>
              <w:bottom w:val="single" w:sz="4" w:space="0" w:color="auto"/>
              <w:right w:val="single" w:sz="4" w:space="0" w:color="auto"/>
            </w:tcBorders>
          </w:tcPr>
          <w:p w14:paraId="551D98AC" w14:textId="77777777" w:rsidR="000A4F6A" w:rsidRPr="0075292B" w:rsidRDefault="000A4F6A" w:rsidP="0075292B">
            <w:pPr>
              <w:spacing w:after="0"/>
              <w:jc w:val="center"/>
              <w:rPr>
                <w:szCs w:val="26"/>
              </w:rPr>
            </w:pPr>
            <w:r w:rsidRPr="0075292B">
              <w:rPr>
                <w:noProof/>
                <w:szCs w:val="26"/>
              </w:rPr>
              <w:t>n/a</w:t>
            </w:r>
          </w:p>
        </w:tc>
        <w:tc>
          <w:tcPr>
            <w:tcW w:w="958" w:type="dxa"/>
            <w:tcBorders>
              <w:left w:val="single" w:sz="4" w:space="0" w:color="auto"/>
              <w:bottom w:val="single" w:sz="4" w:space="0" w:color="auto"/>
            </w:tcBorders>
          </w:tcPr>
          <w:p w14:paraId="6B76EAD4" w14:textId="77777777" w:rsidR="000A4F6A" w:rsidRPr="0075292B" w:rsidRDefault="000A4F6A" w:rsidP="0075292B">
            <w:pPr>
              <w:spacing w:after="0"/>
              <w:jc w:val="center"/>
              <w:rPr>
                <w:noProof/>
                <w:szCs w:val="26"/>
              </w:rPr>
            </w:pPr>
            <w:r w:rsidRPr="0075292B">
              <w:rPr>
                <w:noProof/>
                <w:szCs w:val="26"/>
              </w:rPr>
              <w:t>6</w:t>
            </w:r>
          </w:p>
        </w:tc>
      </w:tr>
      <w:tr w:rsidR="000A4F6A" w14:paraId="007D63DF" w14:textId="77777777" w:rsidTr="00B127D4">
        <w:trPr>
          <w:trHeight w:val="180"/>
        </w:trPr>
        <w:tc>
          <w:tcPr>
            <w:tcW w:w="2586" w:type="dxa"/>
            <w:tcBorders>
              <w:top w:val="nil"/>
              <w:left w:val="single" w:sz="18" w:space="0" w:color="auto"/>
              <w:bottom w:val="nil"/>
              <w:right w:val="single" w:sz="4" w:space="0" w:color="auto"/>
            </w:tcBorders>
          </w:tcPr>
          <w:p w14:paraId="2A27CA1D" w14:textId="77777777" w:rsidR="000A4F6A" w:rsidRPr="00B35C00" w:rsidRDefault="000A4F6A" w:rsidP="000A4F6A">
            <w:pPr>
              <w:spacing w:after="0"/>
              <w:rPr>
                <w:noProof/>
                <w:szCs w:val="26"/>
              </w:rPr>
            </w:pPr>
          </w:p>
        </w:tc>
        <w:tc>
          <w:tcPr>
            <w:tcW w:w="3004" w:type="dxa"/>
            <w:tcBorders>
              <w:top w:val="single" w:sz="4" w:space="0" w:color="auto"/>
              <w:left w:val="single" w:sz="4" w:space="0" w:color="auto"/>
              <w:bottom w:val="single" w:sz="4" w:space="0" w:color="auto"/>
              <w:right w:val="single" w:sz="4" w:space="0" w:color="auto"/>
            </w:tcBorders>
          </w:tcPr>
          <w:p w14:paraId="278D8F2D" w14:textId="214D3645" w:rsidR="000A4F6A" w:rsidRPr="00B35C00" w:rsidRDefault="000A4F6A" w:rsidP="000A4F6A">
            <w:pPr>
              <w:spacing w:after="0"/>
              <w:rPr>
                <w:noProof/>
                <w:szCs w:val="26"/>
              </w:rPr>
            </w:pPr>
            <w:r w:rsidRPr="00B35C00">
              <w:rPr>
                <w:noProof/>
                <w:szCs w:val="26"/>
              </w:rPr>
              <w:t>Agree</w:t>
            </w:r>
          </w:p>
        </w:tc>
        <w:tc>
          <w:tcPr>
            <w:tcW w:w="1083" w:type="dxa"/>
            <w:tcBorders>
              <w:top w:val="single" w:sz="4" w:space="0" w:color="auto"/>
              <w:left w:val="single" w:sz="4" w:space="0" w:color="auto"/>
              <w:bottom w:val="single" w:sz="4" w:space="0" w:color="auto"/>
              <w:right w:val="single" w:sz="4" w:space="0" w:color="auto"/>
            </w:tcBorders>
          </w:tcPr>
          <w:p w14:paraId="7CBA857D" w14:textId="77777777" w:rsidR="000A4F6A" w:rsidRPr="0075292B" w:rsidRDefault="000A4F6A" w:rsidP="0075292B">
            <w:pPr>
              <w:spacing w:after="0"/>
              <w:jc w:val="center"/>
              <w:rPr>
                <w:szCs w:val="26"/>
              </w:rPr>
            </w:pPr>
            <w:r w:rsidRPr="0075292B">
              <w:rPr>
                <w:noProof/>
                <w:szCs w:val="26"/>
              </w:rPr>
              <w:t>n/a</w:t>
            </w:r>
          </w:p>
        </w:tc>
        <w:tc>
          <w:tcPr>
            <w:tcW w:w="831" w:type="dxa"/>
            <w:tcBorders>
              <w:top w:val="single" w:sz="4" w:space="0" w:color="auto"/>
              <w:left w:val="single" w:sz="4" w:space="0" w:color="auto"/>
              <w:bottom w:val="single" w:sz="4" w:space="0" w:color="auto"/>
              <w:right w:val="single" w:sz="4" w:space="0" w:color="auto"/>
            </w:tcBorders>
          </w:tcPr>
          <w:p w14:paraId="1AA00BF1" w14:textId="77777777" w:rsidR="000A4F6A" w:rsidRPr="0075292B" w:rsidRDefault="000A4F6A" w:rsidP="0075292B">
            <w:pPr>
              <w:spacing w:after="0"/>
              <w:jc w:val="center"/>
              <w:rPr>
                <w:szCs w:val="26"/>
              </w:rPr>
            </w:pPr>
            <w:r w:rsidRPr="0075292B">
              <w:rPr>
                <w:noProof/>
                <w:szCs w:val="26"/>
              </w:rPr>
              <w:t>n/a</w:t>
            </w:r>
          </w:p>
        </w:tc>
        <w:tc>
          <w:tcPr>
            <w:tcW w:w="958" w:type="dxa"/>
            <w:tcBorders>
              <w:top w:val="single" w:sz="4" w:space="0" w:color="auto"/>
              <w:left w:val="single" w:sz="4" w:space="0" w:color="auto"/>
              <w:bottom w:val="single" w:sz="4" w:space="0" w:color="auto"/>
            </w:tcBorders>
          </w:tcPr>
          <w:p w14:paraId="08F6D606" w14:textId="77777777" w:rsidR="000A4F6A" w:rsidRPr="0075292B" w:rsidRDefault="000A4F6A" w:rsidP="0075292B">
            <w:pPr>
              <w:spacing w:after="0"/>
              <w:jc w:val="center"/>
              <w:rPr>
                <w:noProof/>
                <w:szCs w:val="26"/>
              </w:rPr>
            </w:pPr>
            <w:r w:rsidRPr="0075292B">
              <w:rPr>
                <w:noProof/>
                <w:szCs w:val="26"/>
              </w:rPr>
              <w:t>31</w:t>
            </w:r>
          </w:p>
        </w:tc>
      </w:tr>
      <w:tr w:rsidR="000A4F6A" w14:paraId="50663FB9" w14:textId="77777777" w:rsidTr="00B127D4">
        <w:trPr>
          <w:trHeight w:val="225"/>
        </w:trPr>
        <w:tc>
          <w:tcPr>
            <w:tcW w:w="2586" w:type="dxa"/>
            <w:tcBorders>
              <w:top w:val="nil"/>
              <w:left w:val="single" w:sz="18" w:space="0" w:color="auto"/>
              <w:bottom w:val="nil"/>
              <w:right w:val="single" w:sz="4" w:space="0" w:color="auto"/>
            </w:tcBorders>
          </w:tcPr>
          <w:p w14:paraId="2854D008" w14:textId="77777777" w:rsidR="000A4F6A" w:rsidRPr="00B35C00" w:rsidRDefault="000A4F6A" w:rsidP="000A4F6A">
            <w:pPr>
              <w:spacing w:after="0"/>
              <w:rPr>
                <w:noProof/>
                <w:szCs w:val="26"/>
              </w:rPr>
            </w:pPr>
          </w:p>
        </w:tc>
        <w:tc>
          <w:tcPr>
            <w:tcW w:w="3004" w:type="dxa"/>
            <w:tcBorders>
              <w:top w:val="single" w:sz="4" w:space="0" w:color="auto"/>
              <w:left w:val="single" w:sz="4" w:space="0" w:color="auto"/>
              <w:bottom w:val="single" w:sz="4" w:space="0" w:color="auto"/>
              <w:right w:val="single" w:sz="4" w:space="0" w:color="auto"/>
            </w:tcBorders>
          </w:tcPr>
          <w:p w14:paraId="2722D3F6" w14:textId="5381743B" w:rsidR="000A4F6A" w:rsidRPr="00B35C00" w:rsidRDefault="000A4F6A" w:rsidP="000A4F6A">
            <w:pPr>
              <w:spacing w:after="0"/>
              <w:rPr>
                <w:noProof/>
                <w:szCs w:val="26"/>
              </w:rPr>
            </w:pPr>
            <w:r w:rsidRPr="00B35C00">
              <w:rPr>
                <w:noProof/>
                <w:szCs w:val="26"/>
              </w:rPr>
              <w:t>Neither Agree or Disagree</w:t>
            </w:r>
          </w:p>
        </w:tc>
        <w:tc>
          <w:tcPr>
            <w:tcW w:w="1083" w:type="dxa"/>
            <w:tcBorders>
              <w:top w:val="single" w:sz="4" w:space="0" w:color="auto"/>
              <w:left w:val="single" w:sz="4" w:space="0" w:color="auto"/>
              <w:bottom w:val="single" w:sz="4" w:space="0" w:color="auto"/>
              <w:right w:val="single" w:sz="4" w:space="0" w:color="auto"/>
            </w:tcBorders>
          </w:tcPr>
          <w:p w14:paraId="7E2A4E65" w14:textId="77777777" w:rsidR="000A4F6A" w:rsidRPr="0075292B" w:rsidRDefault="000A4F6A" w:rsidP="0075292B">
            <w:pPr>
              <w:spacing w:after="0"/>
              <w:jc w:val="center"/>
              <w:rPr>
                <w:szCs w:val="26"/>
              </w:rPr>
            </w:pPr>
            <w:r w:rsidRPr="0075292B">
              <w:rPr>
                <w:noProof/>
                <w:szCs w:val="26"/>
              </w:rPr>
              <w:t>n/a</w:t>
            </w:r>
          </w:p>
        </w:tc>
        <w:tc>
          <w:tcPr>
            <w:tcW w:w="831" w:type="dxa"/>
            <w:tcBorders>
              <w:top w:val="single" w:sz="4" w:space="0" w:color="auto"/>
              <w:left w:val="single" w:sz="4" w:space="0" w:color="auto"/>
              <w:bottom w:val="single" w:sz="4" w:space="0" w:color="auto"/>
              <w:right w:val="single" w:sz="4" w:space="0" w:color="auto"/>
            </w:tcBorders>
          </w:tcPr>
          <w:p w14:paraId="380E6437" w14:textId="77777777" w:rsidR="000A4F6A" w:rsidRPr="0075292B" w:rsidRDefault="000A4F6A" w:rsidP="0075292B">
            <w:pPr>
              <w:spacing w:after="0"/>
              <w:jc w:val="center"/>
              <w:rPr>
                <w:szCs w:val="26"/>
              </w:rPr>
            </w:pPr>
            <w:r w:rsidRPr="0075292B">
              <w:rPr>
                <w:noProof/>
                <w:szCs w:val="26"/>
              </w:rPr>
              <w:t>n/a</w:t>
            </w:r>
          </w:p>
        </w:tc>
        <w:tc>
          <w:tcPr>
            <w:tcW w:w="958" w:type="dxa"/>
            <w:tcBorders>
              <w:top w:val="single" w:sz="4" w:space="0" w:color="auto"/>
              <w:left w:val="single" w:sz="4" w:space="0" w:color="auto"/>
              <w:bottom w:val="single" w:sz="4" w:space="0" w:color="auto"/>
            </w:tcBorders>
          </w:tcPr>
          <w:p w14:paraId="1B275EA2" w14:textId="77777777" w:rsidR="000A4F6A" w:rsidRPr="0075292B" w:rsidRDefault="000A4F6A" w:rsidP="0075292B">
            <w:pPr>
              <w:spacing w:after="0"/>
              <w:jc w:val="center"/>
              <w:rPr>
                <w:noProof/>
                <w:szCs w:val="26"/>
              </w:rPr>
            </w:pPr>
            <w:r w:rsidRPr="0075292B">
              <w:rPr>
                <w:noProof/>
                <w:szCs w:val="26"/>
              </w:rPr>
              <w:t>21</w:t>
            </w:r>
          </w:p>
        </w:tc>
      </w:tr>
      <w:tr w:rsidR="000A4F6A" w14:paraId="2EAAF12B" w14:textId="77777777" w:rsidTr="00B127D4">
        <w:trPr>
          <w:trHeight w:val="152"/>
        </w:trPr>
        <w:tc>
          <w:tcPr>
            <w:tcW w:w="2586" w:type="dxa"/>
            <w:tcBorders>
              <w:top w:val="nil"/>
              <w:left w:val="single" w:sz="18" w:space="0" w:color="auto"/>
              <w:bottom w:val="nil"/>
              <w:right w:val="single" w:sz="4" w:space="0" w:color="auto"/>
            </w:tcBorders>
          </w:tcPr>
          <w:p w14:paraId="77DDBA7C" w14:textId="77777777" w:rsidR="000A4F6A" w:rsidRPr="00B35C00" w:rsidRDefault="000A4F6A" w:rsidP="000A4F6A">
            <w:pPr>
              <w:spacing w:after="0"/>
              <w:rPr>
                <w:noProof/>
                <w:szCs w:val="26"/>
              </w:rPr>
            </w:pPr>
          </w:p>
        </w:tc>
        <w:tc>
          <w:tcPr>
            <w:tcW w:w="3004" w:type="dxa"/>
            <w:tcBorders>
              <w:top w:val="single" w:sz="4" w:space="0" w:color="auto"/>
              <w:left w:val="single" w:sz="4" w:space="0" w:color="auto"/>
              <w:bottom w:val="single" w:sz="4" w:space="0" w:color="auto"/>
              <w:right w:val="single" w:sz="4" w:space="0" w:color="auto"/>
            </w:tcBorders>
          </w:tcPr>
          <w:p w14:paraId="1BCD4304" w14:textId="58BD7927" w:rsidR="000A4F6A" w:rsidRPr="00B35C00" w:rsidRDefault="000A4F6A" w:rsidP="000A4F6A">
            <w:pPr>
              <w:spacing w:after="0"/>
              <w:rPr>
                <w:noProof/>
                <w:szCs w:val="26"/>
              </w:rPr>
            </w:pPr>
            <w:r w:rsidRPr="00B35C00">
              <w:rPr>
                <w:noProof/>
                <w:szCs w:val="26"/>
              </w:rPr>
              <w:t>Disagree</w:t>
            </w:r>
          </w:p>
        </w:tc>
        <w:tc>
          <w:tcPr>
            <w:tcW w:w="1083" w:type="dxa"/>
            <w:tcBorders>
              <w:top w:val="single" w:sz="4" w:space="0" w:color="auto"/>
              <w:left w:val="single" w:sz="4" w:space="0" w:color="auto"/>
              <w:bottom w:val="single" w:sz="4" w:space="0" w:color="auto"/>
              <w:right w:val="single" w:sz="4" w:space="0" w:color="auto"/>
            </w:tcBorders>
          </w:tcPr>
          <w:p w14:paraId="2C90C234" w14:textId="77777777" w:rsidR="000A4F6A" w:rsidRPr="0075292B" w:rsidRDefault="000A4F6A" w:rsidP="0075292B">
            <w:pPr>
              <w:spacing w:after="0"/>
              <w:jc w:val="center"/>
              <w:rPr>
                <w:szCs w:val="26"/>
              </w:rPr>
            </w:pPr>
            <w:r w:rsidRPr="0075292B">
              <w:rPr>
                <w:noProof/>
                <w:szCs w:val="26"/>
              </w:rPr>
              <w:t>n/a</w:t>
            </w:r>
          </w:p>
        </w:tc>
        <w:tc>
          <w:tcPr>
            <w:tcW w:w="831" w:type="dxa"/>
            <w:tcBorders>
              <w:top w:val="single" w:sz="4" w:space="0" w:color="auto"/>
              <w:left w:val="single" w:sz="4" w:space="0" w:color="auto"/>
              <w:bottom w:val="single" w:sz="4" w:space="0" w:color="auto"/>
              <w:right w:val="single" w:sz="4" w:space="0" w:color="auto"/>
            </w:tcBorders>
          </w:tcPr>
          <w:p w14:paraId="4876FEE3" w14:textId="77777777" w:rsidR="000A4F6A" w:rsidRPr="0075292B" w:rsidRDefault="000A4F6A" w:rsidP="0075292B">
            <w:pPr>
              <w:spacing w:after="0"/>
              <w:jc w:val="center"/>
              <w:rPr>
                <w:szCs w:val="26"/>
              </w:rPr>
            </w:pPr>
            <w:r w:rsidRPr="0075292B">
              <w:rPr>
                <w:noProof/>
                <w:szCs w:val="26"/>
              </w:rPr>
              <w:t>n/a</w:t>
            </w:r>
          </w:p>
        </w:tc>
        <w:tc>
          <w:tcPr>
            <w:tcW w:w="958" w:type="dxa"/>
            <w:tcBorders>
              <w:top w:val="single" w:sz="4" w:space="0" w:color="auto"/>
              <w:left w:val="single" w:sz="4" w:space="0" w:color="auto"/>
              <w:bottom w:val="single" w:sz="4" w:space="0" w:color="auto"/>
            </w:tcBorders>
          </w:tcPr>
          <w:p w14:paraId="181D1492" w14:textId="77777777" w:rsidR="000A4F6A" w:rsidRPr="0075292B" w:rsidRDefault="000A4F6A" w:rsidP="0075292B">
            <w:pPr>
              <w:spacing w:after="0"/>
              <w:jc w:val="center"/>
              <w:rPr>
                <w:noProof/>
                <w:szCs w:val="26"/>
              </w:rPr>
            </w:pPr>
            <w:r w:rsidRPr="0075292B">
              <w:rPr>
                <w:noProof/>
                <w:szCs w:val="26"/>
              </w:rPr>
              <w:t>33</w:t>
            </w:r>
          </w:p>
        </w:tc>
      </w:tr>
      <w:tr w:rsidR="000A4F6A" w14:paraId="598B6A3F" w14:textId="77777777" w:rsidTr="00B127D4">
        <w:trPr>
          <w:trHeight w:val="195"/>
        </w:trPr>
        <w:tc>
          <w:tcPr>
            <w:tcW w:w="2586" w:type="dxa"/>
            <w:tcBorders>
              <w:top w:val="nil"/>
              <w:left w:val="single" w:sz="18" w:space="0" w:color="auto"/>
              <w:bottom w:val="single" w:sz="18" w:space="0" w:color="auto"/>
              <w:right w:val="single" w:sz="4" w:space="0" w:color="auto"/>
            </w:tcBorders>
          </w:tcPr>
          <w:p w14:paraId="3B2AB32B" w14:textId="77777777" w:rsidR="000A4F6A" w:rsidRPr="00B35C00" w:rsidRDefault="000A4F6A" w:rsidP="000A4F6A">
            <w:pPr>
              <w:spacing w:after="0"/>
              <w:rPr>
                <w:noProof/>
                <w:szCs w:val="26"/>
              </w:rPr>
            </w:pPr>
          </w:p>
        </w:tc>
        <w:tc>
          <w:tcPr>
            <w:tcW w:w="3004" w:type="dxa"/>
            <w:tcBorders>
              <w:top w:val="single" w:sz="4" w:space="0" w:color="auto"/>
              <w:left w:val="single" w:sz="4" w:space="0" w:color="auto"/>
              <w:right w:val="single" w:sz="4" w:space="0" w:color="auto"/>
            </w:tcBorders>
          </w:tcPr>
          <w:p w14:paraId="72CC168A" w14:textId="104827C7" w:rsidR="000A4F6A" w:rsidRPr="00B35C00" w:rsidRDefault="000A4F6A" w:rsidP="000A4F6A">
            <w:pPr>
              <w:spacing w:after="0"/>
              <w:rPr>
                <w:noProof/>
                <w:szCs w:val="26"/>
              </w:rPr>
            </w:pPr>
            <w:r w:rsidRPr="00B35C00">
              <w:rPr>
                <w:noProof/>
                <w:szCs w:val="26"/>
              </w:rPr>
              <w:t>Strongly Disagree</w:t>
            </w:r>
          </w:p>
        </w:tc>
        <w:tc>
          <w:tcPr>
            <w:tcW w:w="1083" w:type="dxa"/>
            <w:tcBorders>
              <w:top w:val="single" w:sz="4" w:space="0" w:color="auto"/>
              <w:left w:val="single" w:sz="4" w:space="0" w:color="auto"/>
              <w:right w:val="single" w:sz="4" w:space="0" w:color="auto"/>
            </w:tcBorders>
          </w:tcPr>
          <w:p w14:paraId="1A89A90A" w14:textId="77777777" w:rsidR="000A4F6A" w:rsidRPr="0075292B" w:rsidRDefault="000A4F6A" w:rsidP="0075292B">
            <w:pPr>
              <w:spacing w:after="0"/>
              <w:jc w:val="center"/>
              <w:rPr>
                <w:szCs w:val="26"/>
              </w:rPr>
            </w:pPr>
            <w:r w:rsidRPr="0075292B">
              <w:rPr>
                <w:noProof/>
                <w:szCs w:val="26"/>
              </w:rPr>
              <w:t>n/a</w:t>
            </w:r>
          </w:p>
        </w:tc>
        <w:tc>
          <w:tcPr>
            <w:tcW w:w="831" w:type="dxa"/>
            <w:tcBorders>
              <w:top w:val="single" w:sz="4" w:space="0" w:color="auto"/>
              <w:left w:val="single" w:sz="4" w:space="0" w:color="auto"/>
              <w:right w:val="single" w:sz="4" w:space="0" w:color="auto"/>
            </w:tcBorders>
          </w:tcPr>
          <w:p w14:paraId="2E26B6AE" w14:textId="77777777" w:rsidR="000A4F6A" w:rsidRPr="0075292B" w:rsidRDefault="000A4F6A" w:rsidP="0075292B">
            <w:pPr>
              <w:spacing w:after="0"/>
              <w:jc w:val="center"/>
              <w:rPr>
                <w:szCs w:val="26"/>
              </w:rPr>
            </w:pPr>
            <w:r w:rsidRPr="0075292B">
              <w:rPr>
                <w:noProof/>
                <w:szCs w:val="26"/>
              </w:rPr>
              <w:t>n/a</w:t>
            </w:r>
          </w:p>
        </w:tc>
        <w:tc>
          <w:tcPr>
            <w:tcW w:w="958" w:type="dxa"/>
            <w:tcBorders>
              <w:top w:val="single" w:sz="4" w:space="0" w:color="auto"/>
              <w:left w:val="single" w:sz="4" w:space="0" w:color="auto"/>
            </w:tcBorders>
          </w:tcPr>
          <w:p w14:paraId="1E3B0715" w14:textId="77777777" w:rsidR="000A4F6A" w:rsidRPr="0075292B" w:rsidRDefault="000A4F6A" w:rsidP="0075292B">
            <w:pPr>
              <w:spacing w:after="0"/>
              <w:jc w:val="center"/>
              <w:rPr>
                <w:noProof/>
                <w:szCs w:val="26"/>
              </w:rPr>
            </w:pPr>
            <w:r w:rsidRPr="0075292B">
              <w:rPr>
                <w:noProof/>
                <w:szCs w:val="26"/>
              </w:rPr>
              <w:t>9</w:t>
            </w:r>
          </w:p>
        </w:tc>
      </w:tr>
      <w:tr w:rsidR="000A4F6A" w14:paraId="1E724B8D" w14:textId="77777777" w:rsidTr="00B127D4">
        <w:trPr>
          <w:trHeight w:val="137"/>
        </w:trPr>
        <w:tc>
          <w:tcPr>
            <w:tcW w:w="2586" w:type="dxa"/>
            <w:tcBorders>
              <w:left w:val="single" w:sz="18" w:space="0" w:color="auto"/>
              <w:bottom w:val="nil"/>
              <w:right w:val="single" w:sz="4" w:space="0" w:color="auto"/>
            </w:tcBorders>
          </w:tcPr>
          <w:p w14:paraId="53A3050D" w14:textId="5997870E" w:rsidR="000A4F6A" w:rsidRPr="00B35C00" w:rsidRDefault="00B127D4" w:rsidP="000A4F6A">
            <w:pPr>
              <w:spacing w:after="0"/>
              <w:rPr>
                <w:noProof/>
                <w:szCs w:val="26"/>
              </w:rPr>
            </w:pPr>
            <w:r>
              <w:rPr>
                <w:noProof/>
                <w:szCs w:val="26"/>
              </w:rPr>
              <w:t>Intellectual</w:t>
            </w:r>
          </w:p>
        </w:tc>
        <w:tc>
          <w:tcPr>
            <w:tcW w:w="3004" w:type="dxa"/>
            <w:tcBorders>
              <w:left w:val="single" w:sz="4" w:space="0" w:color="auto"/>
              <w:bottom w:val="single" w:sz="4" w:space="0" w:color="auto"/>
              <w:right w:val="single" w:sz="4" w:space="0" w:color="auto"/>
            </w:tcBorders>
          </w:tcPr>
          <w:p w14:paraId="16E1001C" w14:textId="70284319" w:rsidR="000A4F6A" w:rsidRPr="00B35C00" w:rsidRDefault="000A4F6A" w:rsidP="000A4F6A">
            <w:pPr>
              <w:spacing w:after="0"/>
              <w:rPr>
                <w:noProof/>
                <w:szCs w:val="26"/>
              </w:rPr>
            </w:pPr>
            <w:r w:rsidRPr="00B35C00">
              <w:rPr>
                <w:noProof/>
                <w:szCs w:val="26"/>
              </w:rPr>
              <w:t>Strongly Agree</w:t>
            </w:r>
          </w:p>
        </w:tc>
        <w:tc>
          <w:tcPr>
            <w:tcW w:w="1083" w:type="dxa"/>
            <w:tcBorders>
              <w:left w:val="single" w:sz="4" w:space="0" w:color="auto"/>
              <w:bottom w:val="single" w:sz="4" w:space="0" w:color="auto"/>
              <w:right w:val="single" w:sz="4" w:space="0" w:color="auto"/>
            </w:tcBorders>
          </w:tcPr>
          <w:p w14:paraId="50CDF8C1" w14:textId="77777777" w:rsidR="000A4F6A" w:rsidRPr="0075292B" w:rsidRDefault="000A4F6A" w:rsidP="0075292B">
            <w:pPr>
              <w:spacing w:after="0"/>
              <w:jc w:val="center"/>
              <w:rPr>
                <w:szCs w:val="26"/>
              </w:rPr>
            </w:pPr>
            <w:r w:rsidRPr="0075292B">
              <w:rPr>
                <w:noProof/>
                <w:szCs w:val="26"/>
              </w:rPr>
              <w:t>n/a</w:t>
            </w:r>
          </w:p>
        </w:tc>
        <w:tc>
          <w:tcPr>
            <w:tcW w:w="831" w:type="dxa"/>
            <w:tcBorders>
              <w:left w:val="single" w:sz="4" w:space="0" w:color="auto"/>
              <w:bottom w:val="single" w:sz="4" w:space="0" w:color="auto"/>
              <w:right w:val="single" w:sz="4" w:space="0" w:color="auto"/>
            </w:tcBorders>
          </w:tcPr>
          <w:p w14:paraId="08CCE201" w14:textId="77777777" w:rsidR="000A4F6A" w:rsidRPr="0075292B" w:rsidRDefault="000A4F6A" w:rsidP="0075292B">
            <w:pPr>
              <w:spacing w:after="0"/>
              <w:jc w:val="center"/>
              <w:rPr>
                <w:szCs w:val="26"/>
              </w:rPr>
            </w:pPr>
            <w:r w:rsidRPr="0075292B">
              <w:rPr>
                <w:noProof/>
                <w:szCs w:val="26"/>
              </w:rPr>
              <w:t>n/a</w:t>
            </w:r>
          </w:p>
        </w:tc>
        <w:tc>
          <w:tcPr>
            <w:tcW w:w="958" w:type="dxa"/>
            <w:tcBorders>
              <w:left w:val="single" w:sz="4" w:space="0" w:color="auto"/>
              <w:bottom w:val="single" w:sz="4" w:space="0" w:color="auto"/>
            </w:tcBorders>
          </w:tcPr>
          <w:p w14:paraId="3706E454" w14:textId="77777777" w:rsidR="000A4F6A" w:rsidRPr="0075292B" w:rsidRDefault="000A4F6A" w:rsidP="0075292B">
            <w:pPr>
              <w:spacing w:after="0"/>
              <w:jc w:val="center"/>
              <w:rPr>
                <w:noProof/>
                <w:szCs w:val="26"/>
              </w:rPr>
            </w:pPr>
            <w:r w:rsidRPr="0075292B">
              <w:rPr>
                <w:noProof/>
                <w:szCs w:val="26"/>
              </w:rPr>
              <w:t>6</w:t>
            </w:r>
          </w:p>
        </w:tc>
      </w:tr>
      <w:tr w:rsidR="000A4F6A" w14:paraId="2B94B3F6" w14:textId="77777777" w:rsidTr="00B127D4">
        <w:trPr>
          <w:trHeight w:val="210"/>
        </w:trPr>
        <w:tc>
          <w:tcPr>
            <w:tcW w:w="2586" w:type="dxa"/>
            <w:tcBorders>
              <w:top w:val="nil"/>
              <w:left w:val="single" w:sz="18" w:space="0" w:color="auto"/>
              <w:bottom w:val="nil"/>
              <w:right w:val="single" w:sz="4" w:space="0" w:color="auto"/>
            </w:tcBorders>
          </w:tcPr>
          <w:p w14:paraId="628BAE35" w14:textId="30367A7E" w:rsidR="000A4F6A" w:rsidRPr="00B35C00" w:rsidRDefault="00B127D4" w:rsidP="000A4F6A">
            <w:pPr>
              <w:spacing w:after="0"/>
              <w:rPr>
                <w:noProof/>
                <w:szCs w:val="26"/>
              </w:rPr>
            </w:pPr>
            <w:r>
              <w:rPr>
                <w:noProof/>
                <w:szCs w:val="26"/>
              </w:rPr>
              <w:t>disability</w:t>
            </w:r>
          </w:p>
        </w:tc>
        <w:tc>
          <w:tcPr>
            <w:tcW w:w="3004" w:type="dxa"/>
            <w:tcBorders>
              <w:top w:val="single" w:sz="4" w:space="0" w:color="auto"/>
              <w:left w:val="single" w:sz="4" w:space="0" w:color="auto"/>
              <w:bottom w:val="single" w:sz="4" w:space="0" w:color="auto"/>
              <w:right w:val="single" w:sz="4" w:space="0" w:color="auto"/>
            </w:tcBorders>
          </w:tcPr>
          <w:p w14:paraId="3B501CD4" w14:textId="30059E03" w:rsidR="000A4F6A" w:rsidRPr="00B35C00" w:rsidRDefault="000A4F6A" w:rsidP="000A4F6A">
            <w:pPr>
              <w:spacing w:after="0"/>
              <w:rPr>
                <w:noProof/>
                <w:szCs w:val="26"/>
              </w:rPr>
            </w:pPr>
            <w:r w:rsidRPr="00B35C00">
              <w:rPr>
                <w:noProof/>
                <w:szCs w:val="26"/>
              </w:rPr>
              <w:t>Agree</w:t>
            </w:r>
          </w:p>
        </w:tc>
        <w:tc>
          <w:tcPr>
            <w:tcW w:w="1083" w:type="dxa"/>
            <w:tcBorders>
              <w:top w:val="single" w:sz="4" w:space="0" w:color="auto"/>
              <w:left w:val="single" w:sz="4" w:space="0" w:color="auto"/>
              <w:bottom w:val="single" w:sz="4" w:space="0" w:color="auto"/>
              <w:right w:val="single" w:sz="4" w:space="0" w:color="auto"/>
            </w:tcBorders>
          </w:tcPr>
          <w:p w14:paraId="0B6EBCD9" w14:textId="77777777" w:rsidR="000A4F6A" w:rsidRPr="0075292B" w:rsidRDefault="000A4F6A" w:rsidP="0075292B">
            <w:pPr>
              <w:spacing w:after="0"/>
              <w:jc w:val="center"/>
              <w:rPr>
                <w:szCs w:val="26"/>
              </w:rPr>
            </w:pPr>
            <w:r w:rsidRPr="0075292B">
              <w:rPr>
                <w:noProof/>
                <w:szCs w:val="26"/>
              </w:rPr>
              <w:t>n/a</w:t>
            </w:r>
          </w:p>
        </w:tc>
        <w:tc>
          <w:tcPr>
            <w:tcW w:w="831" w:type="dxa"/>
            <w:tcBorders>
              <w:top w:val="single" w:sz="4" w:space="0" w:color="auto"/>
              <w:left w:val="single" w:sz="4" w:space="0" w:color="auto"/>
              <w:bottom w:val="single" w:sz="4" w:space="0" w:color="auto"/>
              <w:right w:val="single" w:sz="4" w:space="0" w:color="auto"/>
            </w:tcBorders>
          </w:tcPr>
          <w:p w14:paraId="324F7D6A" w14:textId="77777777" w:rsidR="000A4F6A" w:rsidRPr="0075292B" w:rsidRDefault="000A4F6A" w:rsidP="0075292B">
            <w:pPr>
              <w:spacing w:after="0"/>
              <w:jc w:val="center"/>
              <w:rPr>
                <w:szCs w:val="26"/>
              </w:rPr>
            </w:pPr>
            <w:r w:rsidRPr="0075292B">
              <w:rPr>
                <w:noProof/>
                <w:szCs w:val="26"/>
              </w:rPr>
              <w:t>n/a</w:t>
            </w:r>
          </w:p>
        </w:tc>
        <w:tc>
          <w:tcPr>
            <w:tcW w:w="958" w:type="dxa"/>
            <w:tcBorders>
              <w:top w:val="single" w:sz="4" w:space="0" w:color="auto"/>
              <w:left w:val="single" w:sz="4" w:space="0" w:color="auto"/>
              <w:bottom w:val="single" w:sz="4" w:space="0" w:color="auto"/>
            </w:tcBorders>
          </w:tcPr>
          <w:p w14:paraId="2E8B2845" w14:textId="77777777" w:rsidR="000A4F6A" w:rsidRPr="0075292B" w:rsidRDefault="000A4F6A" w:rsidP="0075292B">
            <w:pPr>
              <w:spacing w:after="0"/>
              <w:jc w:val="center"/>
              <w:rPr>
                <w:noProof/>
                <w:szCs w:val="26"/>
              </w:rPr>
            </w:pPr>
            <w:r w:rsidRPr="0075292B">
              <w:rPr>
                <w:noProof/>
                <w:szCs w:val="26"/>
              </w:rPr>
              <w:t>32</w:t>
            </w:r>
          </w:p>
        </w:tc>
      </w:tr>
      <w:tr w:rsidR="000A4F6A" w14:paraId="37350924" w14:textId="77777777" w:rsidTr="00B127D4">
        <w:trPr>
          <w:trHeight w:val="180"/>
        </w:trPr>
        <w:tc>
          <w:tcPr>
            <w:tcW w:w="2586" w:type="dxa"/>
            <w:tcBorders>
              <w:top w:val="nil"/>
              <w:left w:val="single" w:sz="18" w:space="0" w:color="auto"/>
              <w:bottom w:val="nil"/>
              <w:right w:val="single" w:sz="4" w:space="0" w:color="auto"/>
            </w:tcBorders>
          </w:tcPr>
          <w:p w14:paraId="5ADBB0A1" w14:textId="77777777" w:rsidR="000A4F6A" w:rsidRPr="00B35C00" w:rsidRDefault="000A4F6A" w:rsidP="000A4F6A">
            <w:pPr>
              <w:spacing w:after="0"/>
              <w:rPr>
                <w:noProof/>
                <w:szCs w:val="26"/>
              </w:rPr>
            </w:pPr>
          </w:p>
        </w:tc>
        <w:tc>
          <w:tcPr>
            <w:tcW w:w="3004" w:type="dxa"/>
            <w:tcBorders>
              <w:top w:val="single" w:sz="4" w:space="0" w:color="auto"/>
              <w:left w:val="single" w:sz="4" w:space="0" w:color="auto"/>
              <w:bottom w:val="single" w:sz="4" w:space="0" w:color="auto"/>
              <w:right w:val="single" w:sz="4" w:space="0" w:color="auto"/>
            </w:tcBorders>
          </w:tcPr>
          <w:p w14:paraId="690DB63E" w14:textId="23A70E48" w:rsidR="000A4F6A" w:rsidRPr="00B35C00" w:rsidRDefault="000A4F6A" w:rsidP="000A4F6A">
            <w:pPr>
              <w:spacing w:after="0"/>
              <w:rPr>
                <w:noProof/>
                <w:szCs w:val="26"/>
              </w:rPr>
            </w:pPr>
            <w:r w:rsidRPr="00B35C00">
              <w:rPr>
                <w:noProof/>
                <w:szCs w:val="26"/>
              </w:rPr>
              <w:t>Neither Agree or Disagree</w:t>
            </w:r>
          </w:p>
        </w:tc>
        <w:tc>
          <w:tcPr>
            <w:tcW w:w="1083" w:type="dxa"/>
            <w:tcBorders>
              <w:top w:val="single" w:sz="4" w:space="0" w:color="auto"/>
              <w:left w:val="single" w:sz="4" w:space="0" w:color="auto"/>
              <w:bottom w:val="single" w:sz="4" w:space="0" w:color="auto"/>
              <w:right w:val="single" w:sz="4" w:space="0" w:color="auto"/>
            </w:tcBorders>
          </w:tcPr>
          <w:p w14:paraId="4E156AC0" w14:textId="77777777" w:rsidR="000A4F6A" w:rsidRPr="0075292B" w:rsidRDefault="000A4F6A" w:rsidP="0075292B">
            <w:pPr>
              <w:spacing w:after="0"/>
              <w:jc w:val="center"/>
              <w:rPr>
                <w:szCs w:val="26"/>
              </w:rPr>
            </w:pPr>
            <w:r w:rsidRPr="0075292B">
              <w:rPr>
                <w:noProof/>
                <w:szCs w:val="26"/>
              </w:rPr>
              <w:t>n/a</w:t>
            </w:r>
          </w:p>
        </w:tc>
        <w:tc>
          <w:tcPr>
            <w:tcW w:w="831" w:type="dxa"/>
            <w:tcBorders>
              <w:top w:val="single" w:sz="4" w:space="0" w:color="auto"/>
              <w:left w:val="single" w:sz="4" w:space="0" w:color="auto"/>
              <w:bottom w:val="single" w:sz="4" w:space="0" w:color="auto"/>
              <w:right w:val="single" w:sz="4" w:space="0" w:color="auto"/>
            </w:tcBorders>
          </w:tcPr>
          <w:p w14:paraId="26AD2CC1" w14:textId="77777777" w:rsidR="000A4F6A" w:rsidRPr="0075292B" w:rsidRDefault="000A4F6A" w:rsidP="0075292B">
            <w:pPr>
              <w:spacing w:after="0"/>
              <w:jc w:val="center"/>
              <w:rPr>
                <w:szCs w:val="26"/>
              </w:rPr>
            </w:pPr>
            <w:r w:rsidRPr="0075292B">
              <w:rPr>
                <w:noProof/>
                <w:szCs w:val="26"/>
              </w:rPr>
              <w:t>n/a</w:t>
            </w:r>
          </w:p>
        </w:tc>
        <w:tc>
          <w:tcPr>
            <w:tcW w:w="958" w:type="dxa"/>
            <w:tcBorders>
              <w:top w:val="single" w:sz="4" w:space="0" w:color="auto"/>
              <w:left w:val="single" w:sz="4" w:space="0" w:color="auto"/>
              <w:bottom w:val="single" w:sz="4" w:space="0" w:color="auto"/>
            </w:tcBorders>
          </w:tcPr>
          <w:p w14:paraId="5C9ABC42" w14:textId="77777777" w:rsidR="000A4F6A" w:rsidRPr="0075292B" w:rsidRDefault="000A4F6A" w:rsidP="0075292B">
            <w:pPr>
              <w:spacing w:after="0"/>
              <w:jc w:val="center"/>
              <w:rPr>
                <w:noProof/>
                <w:szCs w:val="26"/>
              </w:rPr>
            </w:pPr>
            <w:r w:rsidRPr="0075292B">
              <w:rPr>
                <w:noProof/>
                <w:szCs w:val="26"/>
              </w:rPr>
              <w:t>21</w:t>
            </w:r>
          </w:p>
        </w:tc>
      </w:tr>
      <w:tr w:rsidR="000A4F6A" w14:paraId="79D50C43" w14:textId="77777777" w:rsidTr="00B127D4">
        <w:trPr>
          <w:trHeight w:val="165"/>
        </w:trPr>
        <w:tc>
          <w:tcPr>
            <w:tcW w:w="2586" w:type="dxa"/>
            <w:tcBorders>
              <w:top w:val="nil"/>
              <w:left w:val="single" w:sz="18" w:space="0" w:color="auto"/>
              <w:bottom w:val="nil"/>
              <w:right w:val="single" w:sz="4" w:space="0" w:color="auto"/>
            </w:tcBorders>
          </w:tcPr>
          <w:p w14:paraId="4C8A24C1" w14:textId="77777777" w:rsidR="000A4F6A" w:rsidRPr="00B35C00" w:rsidRDefault="000A4F6A" w:rsidP="000A4F6A">
            <w:pPr>
              <w:spacing w:after="0"/>
              <w:rPr>
                <w:noProof/>
                <w:szCs w:val="26"/>
              </w:rPr>
            </w:pPr>
          </w:p>
        </w:tc>
        <w:tc>
          <w:tcPr>
            <w:tcW w:w="3004" w:type="dxa"/>
            <w:tcBorders>
              <w:top w:val="single" w:sz="4" w:space="0" w:color="auto"/>
              <w:left w:val="single" w:sz="4" w:space="0" w:color="auto"/>
              <w:bottom w:val="single" w:sz="4" w:space="0" w:color="auto"/>
              <w:right w:val="single" w:sz="4" w:space="0" w:color="auto"/>
            </w:tcBorders>
          </w:tcPr>
          <w:p w14:paraId="5E2DD5F4" w14:textId="3913ED7A" w:rsidR="000A4F6A" w:rsidRPr="00B35C00" w:rsidRDefault="000A4F6A" w:rsidP="000A4F6A">
            <w:pPr>
              <w:spacing w:after="0"/>
              <w:rPr>
                <w:noProof/>
                <w:szCs w:val="26"/>
              </w:rPr>
            </w:pPr>
            <w:r w:rsidRPr="00B35C00">
              <w:rPr>
                <w:noProof/>
                <w:szCs w:val="26"/>
              </w:rPr>
              <w:t>Disagree</w:t>
            </w:r>
          </w:p>
        </w:tc>
        <w:tc>
          <w:tcPr>
            <w:tcW w:w="1083" w:type="dxa"/>
            <w:tcBorders>
              <w:top w:val="single" w:sz="4" w:space="0" w:color="auto"/>
              <w:left w:val="single" w:sz="4" w:space="0" w:color="auto"/>
              <w:bottom w:val="single" w:sz="4" w:space="0" w:color="auto"/>
              <w:right w:val="single" w:sz="4" w:space="0" w:color="auto"/>
            </w:tcBorders>
          </w:tcPr>
          <w:p w14:paraId="1F75E2DC" w14:textId="77777777" w:rsidR="000A4F6A" w:rsidRPr="0075292B" w:rsidRDefault="000A4F6A" w:rsidP="0075292B">
            <w:pPr>
              <w:spacing w:after="0"/>
              <w:jc w:val="center"/>
              <w:rPr>
                <w:szCs w:val="26"/>
              </w:rPr>
            </w:pPr>
            <w:r w:rsidRPr="0075292B">
              <w:rPr>
                <w:noProof/>
                <w:szCs w:val="26"/>
              </w:rPr>
              <w:t>n/a</w:t>
            </w:r>
          </w:p>
        </w:tc>
        <w:tc>
          <w:tcPr>
            <w:tcW w:w="831" w:type="dxa"/>
            <w:tcBorders>
              <w:top w:val="single" w:sz="4" w:space="0" w:color="auto"/>
              <w:left w:val="single" w:sz="4" w:space="0" w:color="auto"/>
              <w:bottom w:val="single" w:sz="4" w:space="0" w:color="auto"/>
              <w:right w:val="single" w:sz="4" w:space="0" w:color="auto"/>
            </w:tcBorders>
          </w:tcPr>
          <w:p w14:paraId="088CD702" w14:textId="77777777" w:rsidR="000A4F6A" w:rsidRPr="0075292B" w:rsidRDefault="000A4F6A" w:rsidP="0075292B">
            <w:pPr>
              <w:spacing w:after="0"/>
              <w:jc w:val="center"/>
              <w:rPr>
                <w:szCs w:val="26"/>
              </w:rPr>
            </w:pPr>
            <w:r w:rsidRPr="0075292B">
              <w:rPr>
                <w:noProof/>
                <w:szCs w:val="26"/>
              </w:rPr>
              <w:t>n/a</w:t>
            </w:r>
          </w:p>
        </w:tc>
        <w:tc>
          <w:tcPr>
            <w:tcW w:w="958" w:type="dxa"/>
            <w:tcBorders>
              <w:top w:val="single" w:sz="4" w:space="0" w:color="auto"/>
              <w:left w:val="single" w:sz="4" w:space="0" w:color="auto"/>
              <w:bottom w:val="single" w:sz="4" w:space="0" w:color="auto"/>
            </w:tcBorders>
          </w:tcPr>
          <w:p w14:paraId="1E212D56" w14:textId="77777777" w:rsidR="000A4F6A" w:rsidRPr="0075292B" w:rsidRDefault="000A4F6A" w:rsidP="0075292B">
            <w:pPr>
              <w:spacing w:after="0"/>
              <w:jc w:val="center"/>
              <w:rPr>
                <w:noProof/>
                <w:szCs w:val="26"/>
              </w:rPr>
            </w:pPr>
            <w:r w:rsidRPr="0075292B">
              <w:rPr>
                <w:noProof/>
                <w:szCs w:val="26"/>
              </w:rPr>
              <w:t>33</w:t>
            </w:r>
          </w:p>
        </w:tc>
      </w:tr>
      <w:tr w:rsidR="000A4F6A" w14:paraId="76CB13A2" w14:textId="77777777" w:rsidTr="00B127D4">
        <w:trPr>
          <w:trHeight w:val="182"/>
        </w:trPr>
        <w:tc>
          <w:tcPr>
            <w:tcW w:w="2586" w:type="dxa"/>
            <w:tcBorders>
              <w:top w:val="nil"/>
              <w:left w:val="single" w:sz="18" w:space="0" w:color="auto"/>
              <w:right w:val="single" w:sz="4" w:space="0" w:color="auto"/>
            </w:tcBorders>
          </w:tcPr>
          <w:p w14:paraId="206397C2" w14:textId="77777777" w:rsidR="000A4F6A" w:rsidRPr="00B35C00" w:rsidRDefault="000A4F6A" w:rsidP="000A4F6A">
            <w:pPr>
              <w:spacing w:after="0"/>
              <w:rPr>
                <w:noProof/>
                <w:szCs w:val="26"/>
              </w:rPr>
            </w:pPr>
          </w:p>
        </w:tc>
        <w:tc>
          <w:tcPr>
            <w:tcW w:w="3004" w:type="dxa"/>
            <w:tcBorders>
              <w:top w:val="single" w:sz="4" w:space="0" w:color="auto"/>
              <w:left w:val="single" w:sz="4" w:space="0" w:color="auto"/>
              <w:right w:val="single" w:sz="4" w:space="0" w:color="auto"/>
            </w:tcBorders>
          </w:tcPr>
          <w:p w14:paraId="441334C3" w14:textId="6AB0EC3C" w:rsidR="000A4F6A" w:rsidRPr="00B35C00" w:rsidRDefault="000A4F6A" w:rsidP="000A4F6A">
            <w:pPr>
              <w:spacing w:after="0"/>
              <w:rPr>
                <w:noProof/>
                <w:szCs w:val="26"/>
              </w:rPr>
            </w:pPr>
            <w:r w:rsidRPr="00B35C00">
              <w:rPr>
                <w:noProof/>
                <w:szCs w:val="26"/>
              </w:rPr>
              <w:t>Strongly Disagree</w:t>
            </w:r>
          </w:p>
        </w:tc>
        <w:tc>
          <w:tcPr>
            <w:tcW w:w="1083" w:type="dxa"/>
            <w:tcBorders>
              <w:top w:val="single" w:sz="4" w:space="0" w:color="auto"/>
              <w:left w:val="single" w:sz="4" w:space="0" w:color="auto"/>
              <w:right w:val="single" w:sz="4" w:space="0" w:color="auto"/>
            </w:tcBorders>
          </w:tcPr>
          <w:p w14:paraId="2FDBE765" w14:textId="77777777" w:rsidR="000A4F6A" w:rsidRPr="0075292B" w:rsidRDefault="000A4F6A" w:rsidP="0075292B">
            <w:pPr>
              <w:spacing w:after="0"/>
              <w:jc w:val="center"/>
              <w:rPr>
                <w:szCs w:val="26"/>
              </w:rPr>
            </w:pPr>
            <w:r w:rsidRPr="0075292B">
              <w:rPr>
                <w:noProof/>
                <w:szCs w:val="26"/>
              </w:rPr>
              <w:t>n/a</w:t>
            </w:r>
          </w:p>
        </w:tc>
        <w:tc>
          <w:tcPr>
            <w:tcW w:w="831" w:type="dxa"/>
            <w:tcBorders>
              <w:top w:val="single" w:sz="4" w:space="0" w:color="auto"/>
              <w:left w:val="single" w:sz="4" w:space="0" w:color="auto"/>
              <w:right w:val="single" w:sz="4" w:space="0" w:color="auto"/>
            </w:tcBorders>
          </w:tcPr>
          <w:p w14:paraId="2248DD44" w14:textId="77777777" w:rsidR="000A4F6A" w:rsidRPr="0075292B" w:rsidRDefault="000A4F6A" w:rsidP="0075292B">
            <w:pPr>
              <w:spacing w:after="0"/>
              <w:jc w:val="center"/>
              <w:rPr>
                <w:szCs w:val="26"/>
              </w:rPr>
            </w:pPr>
            <w:r w:rsidRPr="0075292B">
              <w:rPr>
                <w:noProof/>
                <w:szCs w:val="26"/>
              </w:rPr>
              <w:t>n/a</w:t>
            </w:r>
          </w:p>
        </w:tc>
        <w:tc>
          <w:tcPr>
            <w:tcW w:w="958" w:type="dxa"/>
            <w:tcBorders>
              <w:top w:val="single" w:sz="4" w:space="0" w:color="auto"/>
              <w:left w:val="single" w:sz="4" w:space="0" w:color="auto"/>
            </w:tcBorders>
          </w:tcPr>
          <w:p w14:paraId="605D4FCB" w14:textId="77777777" w:rsidR="000A4F6A" w:rsidRPr="0075292B" w:rsidRDefault="000A4F6A" w:rsidP="0075292B">
            <w:pPr>
              <w:spacing w:after="0"/>
              <w:jc w:val="center"/>
              <w:rPr>
                <w:noProof/>
                <w:szCs w:val="26"/>
              </w:rPr>
            </w:pPr>
            <w:r w:rsidRPr="0075292B">
              <w:rPr>
                <w:noProof/>
                <w:szCs w:val="26"/>
              </w:rPr>
              <w:t>8</w:t>
            </w:r>
          </w:p>
        </w:tc>
      </w:tr>
    </w:tbl>
    <w:p w14:paraId="5C34954D" w14:textId="77777777" w:rsidR="00A05C05" w:rsidRPr="00A05C05" w:rsidRDefault="00127074" w:rsidP="00A05C05">
      <w:pPr>
        <w:spacing w:after="0"/>
        <w:rPr>
          <w:sz w:val="22"/>
        </w:rPr>
      </w:pPr>
      <w:r w:rsidRPr="00A05C05">
        <w:rPr>
          <w:sz w:val="22"/>
        </w:rPr>
        <w:t xml:space="preserve">Base 2017, all adults aged 18+, 1294, </w:t>
      </w:r>
    </w:p>
    <w:p w14:paraId="67BD157A" w14:textId="6FD2FF11" w:rsidR="00451FEF" w:rsidRPr="00A05C05" w:rsidRDefault="00A05C05" w:rsidP="00A05C05">
      <w:pPr>
        <w:spacing w:after="0"/>
        <w:rPr>
          <w:sz w:val="22"/>
        </w:rPr>
      </w:pPr>
      <w:r w:rsidRPr="00A05C05">
        <w:rPr>
          <w:sz w:val="22"/>
        </w:rPr>
        <w:t>W</w:t>
      </w:r>
      <w:r w:rsidR="00127074" w:rsidRPr="00A05C05">
        <w:rPr>
          <w:sz w:val="22"/>
        </w:rPr>
        <w:t>ording change in 2017 so data on autism and intellectual disability not directly comparable to 2011 and 2006</w:t>
      </w:r>
    </w:p>
    <w:p w14:paraId="342B306C" w14:textId="0DB0A5FA" w:rsidR="00B127D4" w:rsidRPr="00A05C05" w:rsidRDefault="00B127D4" w:rsidP="00A05C05">
      <w:pPr>
        <w:spacing w:after="0"/>
        <w:rPr>
          <w:b/>
          <w:sz w:val="22"/>
        </w:rPr>
      </w:pPr>
      <w:r w:rsidRPr="00A05C05">
        <w:rPr>
          <w:sz w:val="22"/>
        </w:rPr>
        <w:t>Question wording in 2006 and 2011 was phrased negatively - ‘People with mental health difficulties are not able to participate fully in life. The 2017 wording was phrased positively - people with mental health difficulties are able to participate fully in life. 2006 and 2011 figures amended to allow comparisons.</w:t>
      </w:r>
    </w:p>
    <w:p w14:paraId="4A279391" w14:textId="75BF84B6" w:rsidR="004C3EC3" w:rsidRPr="00FB3BEA" w:rsidRDefault="004C3EC3" w:rsidP="00FB3BEA">
      <w:pPr>
        <w:rPr>
          <w:sz w:val="22"/>
        </w:rPr>
      </w:pPr>
      <w:r w:rsidRPr="00A05C05">
        <w:rPr>
          <w:sz w:val="22"/>
        </w:rPr>
        <w:t>Corresponds t</w:t>
      </w:r>
      <w:r w:rsidR="00FB3BEA">
        <w:rPr>
          <w:sz w:val="22"/>
        </w:rPr>
        <w:t>o Figure 3.7 in the main report</w:t>
      </w:r>
    </w:p>
    <w:p w14:paraId="4097B489" w14:textId="77777777" w:rsidR="0075292B" w:rsidRDefault="0075292B">
      <w:pPr>
        <w:spacing w:after="0"/>
        <w:rPr>
          <w:b/>
        </w:rPr>
      </w:pPr>
      <w:r>
        <w:br w:type="page"/>
      </w:r>
    </w:p>
    <w:p w14:paraId="5BEDCB40" w14:textId="3E5D352E" w:rsidR="00451FEF" w:rsidRDefault="0030033B" w:rsidP="00B35C00">
      <w:pPr>
        <w:pStyle w:val="Style4"/>
      </w:pPr>
      <w:bookmarkStart w:id="226" w:name="_Toc494197305"/>
      <w:r>
        <w:t xml:space="preserve">Table </w:t>
      </w:r>
      <w:r w:rsidR="001B58DD">
        <w:t>A</w:t>
      </w:r>
      <w:r>
        <w:t>3.8</w:t>
      </w:r>
      <w:r w:rsidR="00451FEF" w:rsidRPr="007E59BF">
        <w:t xml:space="preserve">: Level of agreement that there are occasions or circumstances when it is </w:t>
      </w:r>
      <w:r w:rsidR="00BA1784" w:rsidRPr="007E59BF">
        <w:t>all right</w:t>
      </w:r>
      <w:r w:rsidR="00451FEF" w:rsidRPr="007E59BF">
        <w:t xml:space="preserve"> to treat people with disabilities more favourably than others</w:t>
      </w:r>
      <w:bookmarkEnd w:id="226"/>
    </w:p>
    <w:tbl>
      <w:tblPr>
        <w:tblStyle w:val="TableGrid"/>
        <w:tblW w:w="0" w:type="auto"/>
        <w:tblLook w:val="04A0" w:firstRow="1" w:lastRow="0" w:firstColumn="1" w:lastColumn="0" w:noHBand="0" w:noVBand="1"/>
      </w:tblPr>
      <w:tblGrid>
        <w:gridCol w:w="2132"/>
        <w:gridCol w:w="2122"/>
        <w:gridCol w:w="2122"/>
        <w:gridCol w:w="2122"/>
      </w:tblGrid>
      <w:tr w:rsidR="00451FEF" w14:paraId="2DCDF7DC" w14:textId="77777777" w:rsidTr="007B2B35">
        <w:tc>
          <w:tcPr>
            <w:tcW w:w="2132" w:type="dxa"/>
          </w:tcPr>
          <w:p w14:paraId="4C9B3F99" w14:textId="77777777" w:rsidR="00451FEF" w:rsidRPr="0075292B" w:rsidRDefault="00451FEF" w:rsidP="0075292B">
            <w:pPr>
              <w:spacing w:after="0"/>
              <w:rPr>
                <w:b/>
              </w:rPr>
            </w:pPr>
          </w:p>
        </w:tc>
        <w:tc>
          <w:tcPr>
            <w:tcW w:w="2122" w:type="dxa"/>
          </w:tcPr>
          <w:p w14:paraId="7AE3B941" w14:textId="7C23F615" w:rsidR="00451FEF" w:rsidRPr="0075292B" w:rsidRDefault="00451FEF" w:rsidP="0075292B">
            <w:pPr>
              <w:spacing w:after="0"/>
              <w:jc w:val="center"/>
              <w:rPr>
                <w:b/>
              </w:rPr>
            </w:pPr>
            <w:r w:rsidRPr="0075292B">
              <w:rPr>
                <w:b/>
              </w:rPr>
              <w:t>2006</w:t>
            </w:r>
            <w:r w:rsidR="0075292B" w:rsidRPr="0075292B">
              <w:rPr>
                <w:b/>
              </w:rPr>
              <w:t xml:space="preserve"> </w:t>
            </w:r>
            <w:r w:rsidR="0075292B" w:rsidRPr="0075292B">
              <w:rPr>
                <w:b/>
                <w:szCs w:val="26"/>
              </w:rPr>
              <w:t>(%)</w:t>
            </w:r>
          </w:p>
        </w:tc>
        <w:tc>
          <w:tcPr>
            <w:tcW w:w="2122" w:type="dxa"/>
          </w:tcPr>
          <w:p w14:paraId="0D46E94E" w14:textId="1579482C" w:rsidR="00451FEF" w:rsidRPr="0075292B" w:rsidRDefault="00451FEF" w:rsidP="0075292B">
            <w:pPr>
              <w:spacing w:after="0"/>
              <w:jc w:val="center"/>
              <w:rPr>
                <w:b/>
              </w:rPr>
            </w:pPr>
            <w:r w:rsidRPr="0075292B">
              <w:rPr>
                <w:b/>
              </w:rPr>
              <w:t>2011</w:t>
            </w:r>
            <w:r w:rsidR="0075292B" w:rsidRPr="0075292B">
              <w:rPr>
                <w:b/>
                <w:szCs w:val="26"/>
              </w:rPr>
              <w:t>(%)</w:t>
            </w:r>
          </w:p>
        </w:tc>
        <w:tc>
          <w:tcPr>
            <w:tcW w:w="2122" w:type="dxa"/>
          </w:tcPr>
          <w:p w14:paraId="7470FE05" w14:textId="50756F00" w:rsidR="00451FEF" w:rsidRPr="0075292B" w:rsidRDefault="00451FEF" w:rsidP="0075292B">
            <w:pPr>
              <w:spacing w:after="0"/>
              <w:jc w:val="center"/>
              <w:rPr>
                <w:b/>
              </w:rPr>
            </w:pPr>
            <w:r w:rsidRPr="0075292B">
              <w:rPr>
                <w:b/>
              </w:rPr>
              <w:t>2017</w:t>
            </w:r>
            <w:r w:rsidR="0075292B" w:rsidRPr="0075292B">
              <w:rPr>
                <w:b/>
              </w:rPr>
              <w:t xml:space="preserve"> </w:t>
            </w:r>
            <w:r w:rsidR="0075292B" w:rsidRPr="0075292B">
              <w:rPr>
                <w:b/>
                <w:szCs w:val="26"/>
              </w:rPr>
              <w:t>(%)</w:t>
            </w:r>
          </w:p>
        </w:tc>
      </w:tr>
      <w:tr w:rsidR="00451FEF" w14:paraId="07AB7D0F" w14:textId="77777777" w:rsidTr="007B2B35">
        <w:tc>
          <w:tcPr>
            <w:tcW w:w="2132" w:type="dxa"/>
          </w:tcPr>
          <w:p w14:paraId="51AA7814" w14:textId="77777777" w:rsidR="00451FEF" w:rsidRPr="0075292B" w:rsidRDefault="00451FEF" w:rsidP="0075292B">
            <w:pPr>
              <w:spacing w:after="0"/>
            </w:pPr>
            <w:r w:rsidRPr="0075292B">
              <w:t>Yes</w:t>
            </w:r>
          </w:p>
        </w:tc>
        <w:tc>
          <w:tcPr>
            <w:tcW w:w="2122" w:type="dxa"/>
          </w:tcPr>
          <w:p w14:paraId="13CD8A35" w14:textId="77777777" w:rsidR="00451FEF" w:rsidRPr="0075292B" w:rsidRDefault="00451FEF" w:rsidP="0075292B">
            <w:pPr>
              <w:spacing w:after="0"/>
              <w:jc w:val="center"/>
            </w:pPr>
            <w:r w:rsidRPr="0075292B">
              <w:t>81</w:t>
            </w:r>
          </w:p>
        </w:tc>
        <w:tc>
          <w:tcPr>
            <w:tcW w:w="2122" w:type="dxa"/>
          </w:tcPr>
          <w:p w14:paraId="4F3BDF28" w14:textId="77777777" w:rsidR="00451FEF" w:rsidRPr="0075292B" w:rsidRDefault="00451FEF" w:rsidP="0075292B">
            <w:pPr>
              <w:spacing w:after="0"/>
              <w:jc w:val="center"/>
            </w:pPr>
            <w:r w:rsidRPr="0075292B">
              <w:t>68</w:t>
            </w:r>
          </w:p>
        </w:tc>
        <w:tc>
          <w:tcPr>
            <w:tcW w:w="2122" w:type="dxa"/>
          </w:tcPr>
          <w:p w14:paraId="46ECDB72" w14:textId="77777777" w:rsidR="00451FEF" w:rsidRPr="0075292B" w:rsidRDefault="00451FEF" w:rsidP="0075292B">
            <w:pPr>
              <w:spacing w:after="0"/>
              <w:jc w:val="center"/>
            </w:pPr>
            <w:r w:rsidRPr="0075292B">
              <w:t>76</w:t>
            </w:r>
          </w:p>
        </w:tc>
      </w:tr>
      <w:tr w:rsidR="00451FEF" w14:paraId="32A164AE" w14:textId="77777777" w:rsidTr="007B2B35">
        <w:tc>
          <w:tcPr>
            <w:tcW w:w="2132" w:type="dxa"/>
          </w:tcPr>
          <w:p w14:paraId="58E9575A" w14:textId="77777777" w:rsidR="00451FEF" w:rsidRPr="0075292B" w:rsidRDefault="00451FEF" w:rsidP="0075292B">
            <w:pPr>
              <w:spacing w:after="0"/>
            </w:pPr>
            <w:r w:rsidRPr="0075292B">
              <w:t>No</w:t>
            </w:r>
          </w:p>
        </w:tc>
        <w:tc>
          <w:tcPr>
            <w:tcW w:w="2122" w:type="dxa"/>
          </w:tcPr>
          <w:p w14:paraId="0AC90CA9" w14:textId="77777777" w:rsidR="00451FEF" w:rsidRPr="0075292B" w:rsidRDefault="00451FEF" w:rsidP="0075292B">
            <w:pPr>
              <w:spacing w:after="0"/>
              <w:jc w:val="center"/>
            </w:pPr>
            <w:r w:rsidRPr="0075292B">
              <w:t>13</w:t>
            </w:r>
          </w:p>
        </w:tc>
        <w:tc>
          <w:tcPr>
            <w:tcW w:w="2122" w:type="dxa"/>
          </w:tcPr>
          <w:p w14:paraId="5DF777A0" w14:textId="77777777" w:rsidR="00451FEF" w:rsidRPr="0075292B" w:rsidRDefault="00451FEF" w:rsidP="0075292B">
            <w:pPr>
              <w:spacing w:after="0"/>
              <w:jc w:val="center"/>
            </w:pPr>
            <w:r w:rsidRPr="0075292B">
              <w:t>20</w:t>
            </w:r>
          </w:p>
        </w:tc>
        <w:tc>
          <w:tcPr>
            <w:tcW w:w="2122" w:type="dxa"/>
          </w:tcPr>
          <w:p w14:paraId="79B512DB" w14:textId="77777777" w:rsidR="00451FEF" w:rsidRPr="0075292B" w:rsidRDefault="00451FEF" w:rsidP="0075292B">
            <w:pPr>
              <w:spacing w:after="0"/>
              <w:jc w:val="center"/>
            </w:pPr>
            <w:r w:rsidRPr="0075292B">
              <w:t>18</w:t>
            </w:r>
          </w:p>
        </w:tc>
      </w:tr>
      <w:tr w:rsidR="00451FEF" w14:paraId="2F02B8EB" w14:textId="77777777" w:rsidTr="007B2B35">
        <w:tc>
          <w:tcPr>
            <w:tcW w:w="2132" w:type="dxa"/>
          </w:tcPr>
          <w:p w14:paraId="74A02A45" w14:textId="77777777" w:rsidR="00451FEF" w:rsidRPr="0075292B" w:rsidRDefault="00451FEF" w:rsidP="0075292B">
            <w:pPr>
              <w:spacing w:after="0"/>
            </w:pPr>
            <w:r w:rsidRPr="0075292B">
              <w:t xml:space="preserve">Don’t Know </w:t>
            </w:r>
          </w:p>
        </w:tc>
        <w:tc>
          <w:tcPr>
            <w:tcW w:w="2122" w:type="dxa"/>
          </w:tcPr>
          <w:p w14:paraId="3F8288B6" w14:textId="77777777" w:rsidR="00451FEF" w:rsidRPr="0075292B" w:rsidRDefault="00451FEF" w:rsidP="0075292B">
            <w:pPr>
              <w:spacing w:after="0"/>
              <w:jc w:val="center"/>
            </w:pPr>
            <w:r w:rsidRPr="0075292B">
              <w:t>6</w:t>
            </w:r>
          </w:p>
        </w:tc>
        <w:tc>
          <w:tcPr>
            <w:tcW w:w="2122" w:type="dxa"/>
          </w:tcPr>
          <w:p w14:paraId="0DC37A79" w14:textId="77777777" w:rsidR="00451FEF" w:rsidRPr="0075292B" w:rsidRDefault="00451FEF" w:rsidP="0075292B">
            <w:pPr>
              <w:spacing w:after="0"/>
              <w:jc w:val="center"/>
            </w:pPr>
            <w:r w:rsidRPr="0075292B">
              <w:t>12</w:t>
            </w:r>
          </w:p>
        </w:tc>
        <w:tc>
          <w:tcPr>
            <w:tcW w:w="2122" w:type="dxa"/>
          </w:tcPr>
          <w:p w14:paraId="1F3E2AF5" w14:textId="77777777" w:rsidR="00451FEF" w:rsidRPr="0075292B" w:rsidRDefault="00451FEF" w:rsidP="0075292B">
            <w:pPr>
              <w:spacing w:after="0"/>
              <w:jc w:val="center"/>
            </w:pPr>
            <w:r w:rsidRPr="0075292B">
              <w:t>6</w:t>
            </w:r>
          </w:p>
        </w:tc>
      </w:tr>
    </w:tbl>
    <w:p w14:paraId="167CE6E4" w14:textId="2FC49048" w:rsidR="00451FEF" w:rsidRPr="00A05C05" w:rsidRDefault="007B2B35" w:rsidP="00A05C05">
      <w:pPr>
        <w:spacing w:after="0"/>
        <w:rPr>
          <w:sz w:val="22"/>
        </w:rPr>
      </w:pPr>
      <w:r w:rsidRPr="00A05C05">
        <w:rPr>
          <w:sz w:val="22"/>
        </w:rPr>
        <w:t>Base 2017, all adults aged 18+, 1294</w:t>
      </w:r>
    </w:p>
    <w:p w14:paraId="22DFE16A" w14:textId="3206AC7F" w:rsidR="004C3EC3" w:rsidRPr="00FB3BEA" w:rsidRDefault="004C3EC3" w:rsidP="00FB3BEA">
      <w:pPr>
        <w:rPr>
          <w:sz w:val="22"/>
        </w:rPr>
      </w:pPr>
      <w:r w:rsidRPr="00A05C05">
        <w:rPr>
          <w:sz w:val="22"/>
        </w:rPr>
        <w:t>Corresponds t</w:t>
      </w:r>
      <w:r w:rsidR="00FB3BEA">
        <w:rPr>
          <w:sz w:val="22"/>
        </w:rPr>
        <w:t>o Figure 3.8 in the main report</w:t>
      </w:r>
    </w:p>
    <w:p w14:paraId="50B2724C" w14:textId="4108A15F" w:rsidR="00451FEF" w:rsidRPr="001A3200" w:rsidRDefault="0030033B" w:rsidP="00B35C00">
      <w:pPr>
        <w:pStyle w:val="Style4"/>
      </w:pPr>
      <w:bookmarkStart w:id="227" w:name="_Toc494197306"/>
      <w:r>
        <w:t xml:space="preserve">Table </w:t>
      </w:r>
      <w:r w:rsidR="001B58DD">
        <w:t>A</w:t>
      </w:r>
      <w:r>
        <w:t>3.9</w:t>
      </w:r>
      <w:r w:rsidR="00451FEF" w:rsidRPr="007E59BF">
        <w:t>: Level of agreement that people with a disability should have priority over o</w:t>
      </w:r>
      <w:r w:rsidR="00451FEF">
        <w:t>thers in certain circumstances</w:t>
      </w:r>
      <w:bookmarkEnd w:id="227"/>
      <w:r w:rsidR="00451FEF">
        <w:t xml:space="preserve"> </w:t>
      </w:r>
    </w:p>
    <w:tbl>
      <w:tblPr>
        <w:tblStyle w:val="TableGrid"/>
        <w:tblW w:w="0" w:type="auto"/>
        <w:tblLook w:val="04A0" w:firstRow="1" w:lastRow="0" w:firstColumn="1" w:lastColumn="0" w:noHBand="0" w:noVBand="1"/>
      </w:tblPr>
      <w:tblGrid>
        <w:gridCol w:w="2254"/>
        <w:gridCol w:w="1852"/>
        <w:gridCol w:w="1843"/>
        <w:gridCol w:w="2410"/>
      </w:tblGrid>
      <w:tr w:rsidR="00451FEF" w14:paraId="250C69BC" w14:textId="77777777" w:rsidTr="00265E4E">
        <w:tc>
          <w:tcPr>
            <w:tcW w:w="2254" w:type="dxa"/>
          </w:tcPr>
          <w:p w14:paraId="68D7B3A9" w14:textId="77777777" w:rsidR="00451FEF" w:rsidRPr="00FB3BEA" w:rsidRDefault="00451FEF" w:rsidP="00FB3BEA">
            <w:pPr>
              <w:spacing w:after="0"/>
              <w:jc w:val="center"/>
              <w:rPr>
                <w:b/>
              </w:rPr>
            </w:pPr>
          </w:p>
        </w:tc>
        <w:tc>
          <w:tcPr>
            <w:tcW w:w="1852" w:type="dxa"/>
          </w:tcPr>
          <w:p w14:paraId="4EE4CE03" w14:textId="77777777" w:rsidR="00451FEF" w:rsidRPr="0075292B" w:rsidRDefault="00451FEF" w:rsidP="00FB3BEA">
            <w:pPr>
              <w:spacing w:after="0"/>
              <w:jc w:val="center"/>
              <w:rPr>
                <w:b/>
              </w:rPr>
            </w:pPr>
            <w:r w:rsidRPr="0075292B">
              <w:rPr>
                <w:b/>
              </w:rPr>
              <w:t>Waiting for social housing</w:t>
            </w:r>
          </w:p>
          <w:p w14:paraId="3614435F" w14:textId="27833DE1" w:rsidR="0075292B" w:rsidRPr="0075292B" w:rsidRDefault="0075292B" w:rsidP="00FB3BEA">
            <w:pPr>
              <w:spacing w:after="0"/>
              <w:jc w:val="center"/>
              <w:rPr>
                <w:b/>
              </w:rPr>
            </w:pPr>
            <w:r w:rsidRPr="0075292B">
              <w:rPr>
                <w:b/>
                <w:szCs w:val="26"/>
              </w:rPr>
              <w:t>(%)</w:t>
            </w:r>
          </w:p>
        </w:tc>
        <w:tc>
          <w:tcPr>
            <w:tcW w:w="1843" w:type="dxa"/>
          </w:tcPr>
          <w:p w14:paraId="28A8CFFC" w14:textId="77777777" w:rsidR="00451FEF" w:rsidRPr="0075292B" w:rsidRDefault="00451FEF" w:rsidP="00FB3BEA">
            <w:pPr>
              <w:spacing w:after="0"/>
              <w:jc w:val="center"/>
              <w:rPr>
                <w:b/>
              </w:rPr>
            </w:pPr>
            <w:r w:rsidRPr="0075292B">
              <w:rPr>
                <w:b/>
              </w:rPr>
              <w:t>On a hospital waiting list</w:t>
            </w:r>
          </w:p>
          <w:p w14:paraId="42695958" w14:textId="77DE80E7" w:rsidR="0075292B" w:rsidRPr="0075292B" w:rsidRDefault="0075292B" w:rsidP="00FB3BEA">
            <w:pPr>
              <w:spacing w:after="0"/>
              <w:jc w:val="center"/>
              <w:rPr>
                <w:b/>
              </w:rPr>
            </w:pPr>
            <w:r w:rsidRPr="0075292B">
              <w:rPr>
                <w:b/>
                <w:szCs w:val="26"/>
              </w:rPr>
              <w:t>(%)</w:t>
            </w:r>
          </w:p>
        </w:tc>
        <w:tc>
          <w:tcPr>
            <w:tcW w:w="2410" w:type="dxa"/>
          </w:tcPr>
          <w:p w14:paraId="1EC3A4ED" w14:textId="77777777" w:rsidR="00451FEF" w:rsidRPr="0075292B" w:rsidRDefault="00451FEF" w:rsidP="00FB3BEA">
            <w:pPr>
              <w:spacing w:after="0"/>
              <w:jc w:val="center"/>
              <w:rPr>
                <w:b/>
              </w:rPr>
            </w:pPr>
            <w:r w:rsidRPr="0075292B">
              <w:rPr>
                <w:b/>
              </w:rPr>
              <w:t>Receiving increases in welfare payments</w:t>
            </w:r>
          </w:p>
          <w:p w14:paraId="5E9569E5" w14:textId="5E22A561" w:rsidR="0075292B" w:rsidRPr="0075292B" w:rsidRDefault="0075292B" w:rsidP="00FB3BEA">
            <w:pPr>
              <w:spacing w:after="0"/>
              <w:jc w:val="center"/>
              <w:rPr>
                <w:b/>
              </w:rPr>
            </w:pPr>
            <w:r w:rsidRPr="0075292B">
              <w:rPr>
                <w:b/>
                <w:szCs w:val="26"/>
              </w:rPr>
              <w:t>(%)</w:t>
            </w:r>
          </w:p>
        </w:tc>
      </w:tr>
      <w:tr w:rsidR="00451FEF" w14:paraId="22FB9179" w14:textId="77777777" w:rsidTr="00265E4E">
        <w:tc>
          <w:tcPr>
            <w:tcW w:w="2254" w:type="dxa"/>
          </w:tcPr>
          <w:p w14:paraId="68410838" w14:textId="77777777" w:rsidR="00451FEF" w:rsidRPr="002D1226" w:rsidRDefault="00451FEF" w:rsidP="00FB3BEA">
            <w:pPr>
              <w:spacing w:after="0"/>
            </w:pPr>
            <w:r w:rsidRPr="002D1226">
              <w:t>Yes</w:t>
            </w:r>
          </w:p>
        </w:tc>
        <w:tc>
          <w:tcPr>
            <w:tcW w:w="1852" w:type="dxa"/>
          </w:tcPr>
          <w:p w14:paraId="21E52BA8" w14:textId="77777777" w:rsidR="00451FEF" w:rsidRPr="002D1226" w:rsidRDefault="00451FEF" w:rsidP="0075292B">
            <w:pPr>
              <w:spacing w:after="0"/>
              <w:jc w:val="center"/>
            </w:pPr>
            <w:r>
              <w:t>78</w:t>
            </w:r>
          </w:p>
        </w:tc>
        <w:tc>
          <w:tcPr>
            <w:tcW w:w="1843" w:type="dxa"/>
          </w:tcPr>
          <w:p w14:paraId="6FC8814D" w14:textId="77777777" w:rsidR="00451FEF" w:rsidRPr="002D1226" w:rsidRDefault="00451FEF" w:rsidP="0075292B">
            <w:pPr>
              <w:spacing w:after="0"/>
              <w:jc w:val="center"/>
            </w:pPr>
            <w:r>
              <w:t>78</w:t>
            </w:r>
          </w:p>
        </w:tc>
        <w:tc>
          <w:tcPr>
            <w:tcW w:w="2410" w:type="dxa"/>
          </w:tcPr>
          <w:p w14:paraId="7A156CCB" w14:textId="77777777" w:rsidR="00451FEF" w:rsidRPr="002D1226" w:rsidRDefault="00451FEF" w:rsidP="0075292B">
            <w:pPr>
              <w:spacing w:after="0"/>
              <w:jc w:val="center"/>
            </w:pPr>
            <w:r>
              <w:t>77</w:t>
            </w:r>
          </w:p>
        </w:tc>
      </w:tr>
      <w:tr w:rsidR="00451FEF" w14:paraId="18A43448" w14:textId="77777777" w:rsidTr="00265E4E">
        <w:tc>
          <w:tcPr>
            <w:tcW w:w="2254" w:type="dxa"/>
          </w:tcPr>
          <w:p w14:paraId="28088DD3" w14:textId="77777777" w:rsidR="00451FEF" w:rsidRPr="002D1226" w:rsidRDefault="00451FEF" w:rsidP="00FB3BEA">
            <w:pPr>
              <w:spacing w:after="0"/>
            </w:pPr>
            <w:r w:rsidRPr="002D1226">
              <w:t>No</w:t>
            </w:r>
          </w:p>
        </w:tc>
        <w:tc>
          <w:tcPr>
            <w:tcW w:w="1852" w:type="dxa"/>
          </w:tcPr>
          <w:p w14:paraId="6B359A56" w14:textId="77777777" w:rsidR="00451FEF" w:rsidRPr="002D1226" w:rsidRDefault="00451FEF" w:rsidP="0075292B">
            <w:pPr>
              <w:spacing w:after="0"/>
              <w:jc w:val="center"/>
            </w:pPr>
            <w:r>
              <w:t>14</w:t>
            </w:r>
          </w:p>
        </w:tc>
        <w:tc>
          <w:tcPr>
            <w:tcW w:w="1843" w:type="dxa"/>
          </w:tcPr>
          <w:p w14:paraId="026EC869" w14:textId="77777777" w:rsidR="00451FEF" w:rsidRPr="002D1226" w:rsidRDefault="00451FEF" w:rsidP="0075292B">
            <w:pPr>
              <w:spacing w:after="0"/>
              <w:jc w:val="center"/>
            </w:pPr>
            <w:r>
              <w:t>14</w:t>
            </w:r>
          </w:p>
        </w:tc>
        <w:tc>
          <w:tcPr>
            <w:tcW w:w="2410" w:type="dxa"/>
          </w:tcPr>
          <w:p w14:paraId="6F0B1EA9" w14:textId="77777777" w:rsidR="00451FEF" w:rsidRPr="002D1226" w:rsidRDefault="00451FEF" w:rsidP="0075292B">
            <w:pPr>
              <w:spacing w:after="0"/>
              <w:jc w:val="center"/>
            </w:pPr>
            <w:r>
              <w:t>15</w:t>
            </w:r>
          </w:p>
        </w:tc>
      </w:tr>
      <w:tr w:rsidR="00451FEF" w14:paraId="086306BA" w14:textId="77777777" w:rsidTr="00265E4E">
        <w:tc>
          <w:tcPr>
            <w:tcW w:w="2254" w:type="dxa"/>
          </w:tcPr>
          <w:p w14:paraId="6E767483" w14:textId="77777777" w:rsidR="00451FEF" w:rsidRPr="002D1226" w:rsidRDefault="00451FEF" w:rsidP="00FB3BEA">
            <w:pPr>
              <w:spacing w:after="0"/>
            </w:pPr>
            <w:r w:rsidRPr="002D1226">
              <w:t>Don’t Know</w:t>
            </w:r>
          </w:p>
        </w:tc>
        <w:tc>
          <w:tcPr>
            <w:tcW w:w="1852" w:type="dxa"/>
          </w:tcPr>
          <w:p w14:paraId="5160B4EF" w14:textId="77777777" w:rsidR="00451FEF" w:rsidRPr="002D1226" w:rsidRDefault="00451FEF" w:rsidP="0075292B">
            <w:pPr>
              <w:spacing w:after="0"/>
              <w:jc w:val="center"/>
            </w:pPr>
            <w:r>
              <w:t>8</w:t>
            </w:r>
          </w:p>
        </w:tc>
        <w:tc>
          <w:tcPr>
            <w:tcW w:w="1843" w:type="dxa"/>
          </w:tcPr>
          <w:p w14:paraId="060A0BAC" w14:textId="77777777" w:rsidR="00451FEF" w:rsidRPr="002D1226" w:rsidRDefault="00451FEF" w:rsidP="0075292B">
            <w:pPr>
              <w:spacing w:after="0"/>
              <w:jc w:val="center"/>
            </w:pPr>
            <w:r>
              <w:t>8</w:t>
            </w:r>
          </w:p>
        </w:tc>
        <w:tc>
          <w:tcPr>
            <w:tcW w:w="2410" w:type="dxa"/>
          </w:tcPr>
          <w:p w14:paraId="4A6E669A" w14:textId="77777777" w:rsidR="00451FEF" w:rsidRPr="002D1226" w:rsidRDefault="00451FEF" w:rsidP="0075292B">
            <w:pPr>
              <w:spacing w:after="0"/>
              <w:jc w:val="center"/>
            </w:pPr>
            <w:r>
              <w:t>8</w:t>
            </w:r>
          </w:p>
        </w:tc>
      </w:tr>
    </w:tbl>
    <w:p w14:paraId="5E9E7862" w14:textId="40AE2FF3" w:rsidR="003D00B3" w:rsidRPr="00A05C05" w:rsidRDefault="007B2B35" w:rsidP="00A05C05">
      <w:pPr>
        <w:spacing w:after="0"/>
        <w:rPr>
          <w:sz w:val="22"/>
        </w:rPr>
      </w:pPr>
      <w:r w:rsidRPr="00A05C05">
        <w:rPr>
          <w:sz w:val="22"/>
        </w:rPr>
        <w:t>Base 2017, all adults aged 18+, 1294</w:t>
      </w:r>
    </w:p>
    <w:p w14:paraId="75726307" w14:textId="61917A99" w:rsidR="004C3EC3" w:rsidRPr="00FB3BEA" w:rsidRDefault="004C3EC3" w:rsidP="00FB3BEA">
      <w:pPr>
        <w:rPr>
          <w:sz w:val="22"/>
        </w:rPr>
      </w:pPr>
      <w:r w:rsidRPr="00A05C05">
        <w:rPr>
          <w:sz w:val="22"/>
        </w:rPr>
        <w:t>Corresponds t</w:t>
      </w:r>
      <w:r w:rsidR="00FB3BEA">
        <w:rPr>
          <w:sz w:val="22"/>
        </w:rPr>
        <w:t>o Figure 3.9 in the main report</w:t>
      </w:r>
    </w:p>
    <w:p w14:paraId="2B8F06BB" w14:textId="57C5ACDE" w:rsidR="00451FEF" w:rsidRPr="001A3200" w:rsidRDefault="007B2B35" w:rsidP="00B35C00">
      <w:pPr>
        <w:pStyle w:val="Style4"/>
      </w:pPr>
      <w:bookmarkStart w:id="228" w:name="_Toc494197307"/>
      <w:r>
        <w:t xml:space="preserve">Table </w:t>
      </w:r>
      <w:r w:rsidR="001B58DD">
        <w:t>A</w:t>
      </w:r>
      <w:r>
        <w:t>3.10</w:t>
      </w:r>
      <w:r w:rsidR="00451FEF" w:rsidRPr="007E59BF">
        <w:t>: Proportion of people agreeing that it is acceptable for a person without a disability to park in a parking space for people with disabilities</w:t>
      </w:r>
      <w:bookmarkEnd w:id="228"/>
      <w:r w:rsidR="00451FEF">
        <w:t xml:space="preserve"> </w:t>
      </w:r>
    </w:p>
    <w:tbl>
      <w:tblPr>
        <w:tblStyle w:val="TableGrid"/>
        <w:tblW w:w="0" w:type="auto"/>
        <w:tblLook w:val="04A0" w:firstRow="1" w:lastRow="0" w:firstColumn="1" w:lastColumn="0" w:noHBand="0" w:noVBand="1"/>
      </w:tblPr>
      <w:tblGrid>
        <w:gridCol w:w="2116"/>
        <w:gridCol w:w="2841"/>
        <w:gridCol w:w="1842"/>
      </w:tblGrid>
      <w:tr w:rsidR="00FB3BEA" w:rsidRPr="00630A7C" w14:paraId="7A327AAA" w14:textId="77777777" w:rsidTr="0075292B">
        <w:tc>
          <w:tcPr>
            <w:tcW w:w="2116" w:type="dxa"/>
          </w:tcPr>
          <w:p w14:paraId="49CC90AB" w14:textId="5AA45DEA" w:rsidR="00FB3BEA" w:rsidRPr="00FB3BEA" w:rsidRDefault="00FB3BEA" w:rsidP="00FB3BEA">
            <w:pPr>
              <w:spacing w:after="0"/>
              <w:rPr>
                <w:b/>
              </w:rPr>
            </w:pPr>
            <w:r w:rsidRPr="00FB3BEA">
              <w:rPr>
                <w:b/>
              </w:rPr>
              <w:t>Yes, Always</w:t>
            </w:r>
            <w:r w:rsidR="0075292B">
              <w:rPr>
                <w:b/>
              </w:rPr>
              <w:t xml:space="preserve"> </w:t>
            </w:r>
            <w:r w:rsidR="0075292B" w:rsidRPr="0075292B">
              <w:rPr>
                <w:szCs w:val="26"/>
              </w:rPr>
              <w:t>(%)</w:t>
            </w:r>
          </w:p>
        </w:tc>
        <w:tc>
          <w:tcPr>
            <w:tcW w:w="2841" w:type="dxa"/>
          </w:tcPr>
          <w:p w14:paraId="47D6D26D" w14:textId="61DB77B8" w:rsidR="00FB3BEA" w:rsidRPr="00FB3BEA" w:rsidRDefault="00FB3BEA" w:rsidP="00FB3BEA">
            <w:pPr>
              <w:spacing w:after="0"/>
              <w:rPr>
                <w:b/>
              </w:rPr>
            </w:pPr>
            <w:r w:rsidRPr="00FB3BEA">
              <w:rPr>
                <w:b/>
              </w:rPr>
              <w:t>Yes, Sometimes</w:t>
            </w:r>
            <w:r w:rsidR="0075292B">
              <w:rPr>
                <w:b/>
              </w:rPr>
              <w:t xml:space="preserve"> </w:t>
            </w:r>
            <w:r w:rsidR="0075292B" w:rsidRPr="0075292B">
              <w:rPr>
                <w:szCs w:val="26"/>
              </w:rPr>
              <w:t>(%)</w:t>
            </w:r>
          </w:p>
        </w:tc>
        <w:tc>
          <w:tcPr>
            <w:tcW w:w="1842" w:type="dxa"/>
          </w:tcPr>
          <w:p w14:paraId="1753856E" w14:textId="5B764CA0" w:rsidR="00FB3BEA" w:rsidRPr="00FB3BEA" w:rsidRDefault="00FB3BEA" w:rsidP="00FB3BEA">
            <w:pPr>
              <w:spacing w:after="0"/>
              <w:rPr>
                <w:b/>
              </w:rPr>
            </w:pPr>
            <w:r w:rsidRPr="00FB3BEA">
              <w:rPr>
                <w:b/>
              </w:rPr>
              <w:t>Never</w:t>
            </w:r>
            <w:r w:rsidR="0075292B">
              <w:rPr>
                <w:b/>
              </w:rPr>
              <w:t xml:space="preserve"> </w:t>
            </w:r>
            <w:r w:rsidR="0075292B" w:rsidRPr="0075292B">
              <w:rPr>
                <w:szCs w:val="26"/>
              </w:rPr>
              <w:t>(%)</w:t>
            </w:r>
          </w:p>
        </w:tc>
      </w:tr>
      <w:tr w:rsidR="00FB3BEA" w:rsidRPr="00630A7C" w14:paraId="7B5FB6FD" w14:textId="77777777" w:rsidTr="0075292B">
        <w:tc>
          <w:tcPr>
            <w:tcW w:w="2116" w:type="dxa"/>
          </w:tcPr>
          <w:p w14:paraId="68B03B4E" w14:textId="77777777" w:rsidR="00FB3BEA" w:rsidRPr="00FB3BEA" w:rsidRDefault="00FB3BEA" w:rsidP="0075292B">
            <w:pPr>
              <w:spacing w:after="0"/>
              <w:jc w:val="center"/>
            </w:pPr>
            <w:r w:rsidRPr="00FB3BEA">
              <w:t>1</w:t>
            </w:r>
          </w:p>
        </w:tc>
        <w:tc>
          <w:tcPr>
            <w:tcW w:w="2841" w:type="dxa"/>
          </w:tcPr>
          <w:p w14:paraId="4BDFFE1F" w14:textId="77777777" w:rsidR="00FB3BEA" w:rsidRPr="00FB3BEA" w:rsidRDefault="00FB3BEA" w:rsidP="0075292B">
            <w:pPr>
              <w:spacing w:after="0"/>
              <w:jc w:val="center"/>
            </w:pPr>
            <w:r w:rsidRPr="00FB3BEA">
              <w:t>1</w:t>
            </w:r>
          </w:p>
        </w:tc>
        <w:tc>
          <w:tcPr>
            <w:tcW w:w="1842" w:type="dxa"/>
          </w:tcPr>
          <w:p w14:paraId="6B24BC7B" w14:textId="77777777" w:rsidR="00FB3BEA" w:rsidRPr="00FB3BEA" w:rsidRDefault="00FB3BEA" w:rsidP="0075292B">
            <w:pPr>
              <w:spacing w:after="0"/>
              <w:jc w:val="center"/>
            </w:pPr>
            <w:r w:rsidRPr="00FB3BEA">
              <w:t>98</w:t>
            </w:r>
          </w:p>
        </w:tc>
      </w:tr>
    </w:tbl>
    <w:p w14:paraId="21FBEEF0" w14:textId="066648E7" w:rsidR="00451FEF" w:rsidRPr="00A05C05" w:rsidRDefault="007B2B35" w:rsidP="00A05C05">
      <w:pPr>
        <w:spacing w:after="0"/>
        <w:rPr>
          <w:sz w:val="22"/>
        </w:rPr>
      </w:pPr>
      <w:r w:rsidRPr="00A05C05">
        <w:rPr>
          <w:sz w:val="22"/>
        </w:rPr>
        <w:t>Base 2017, all adults aged 18+, 1294</w:t>
      </w:r>
    </w:p>
    <w:p w14:paraId="1D076D1C" w14:textId="13F74B34" w:rsidR="004C3EC3" w:rsidRPr="00FB3BEA" w:rsidRDefault="004C3EC3" w:rsidP="00FB3BEA">
      <w:pPr>
        <w:rPr>
          <w:sz w:val="22"/>
        </w:rPr>
      </w:pPr>
      <w:r w:rsidRPr="00A05C05">
        <w:rPr>
          <w:sz w:val="22"/>
        </w:rPr>
        <w:t>Corresponds to</w:t>
      </w:r>
      <w:r w:rsidR="00FB3BEA">
        <w:rPr>
          <w:sz w:val="22"/>
        </w:rPr>
        <w:t xml:space="preserve"> Figure 3.10 in the main report</w:t>
      </w:r>
    </w:p>
    <w:p w14:paraId="590A3DBC" w14:textId="135C2187" w:rsidR="00451FEF" w:rsidRPr="001A3200" w:rsidRDefault="007B2B35" w:rsidP="00B35C00">
      <w:pPr>
        <w:pStyle w:val="Style4"/>
      </w:pPr>
      <w:bookmarkStart w:id="229" w:name="_Toc494197308"/>
      <w:r>
        <w:t xml:space="preserve">Table </w:t>
      </w:r>
      <w:r w:rsidR="001B58DD">
        <w:t>A</w:t>
      </w:r>
      <w:r>
        <w:t>3.11</w:t>
      </w:r>
      <w:r w:rsidR="00451FEF" w:rsidRPr="007E59BF">
        <w:t>: Level of agreement with the statement ‘People with disabilities receive equal opport</w:t>
      </w:r>
      <w:r w:rsidR="00451FEF">
        <w:t>unities in terms of education’</w:t>
      </w:r>
      <w:bookmarkEnd w:id="229"/>
      <w:r w:rsidR="00451FEF">
        <w:t xml:space="preserve"> </w:t>
      </w:r>
    </w:p>
    <w:tbl>
      <w:tblPr>
        <w:tblStyle w:val="TableGrid"/>
        <w:tblW w:w="0" w:type="auto"/>
        <w:tblLook w:val="04A0" w:firstRow="1" w:lastRow="0" w:firstColumn="1" w:lastColumn="0" w:noHBand="0" w:noVBand="1"/>
      </w:tblPr>
      <w:tblGrid>
        <w:gridCol w:w="2132"/>
        <w:gridCol w:w="2122"/>
        <w:gridCol w:w="2122"/>
        <w:gridCol w:w="2122"/>
      </w:tblGrid>
      <w:tr w:rsidR="00451FEF" w:rsidRPr="00630A7C" w14:paraId="4288DBFA" w14:textId="77777777" w:rsidTr="007B2B35">
        <w:tc>
          <w:tcPr>
            <w:tcW w:w="2132" w:type="dxa"/>
          </w:tcPr>
          <w:p w14:paraId="78EF3940" w14:textId="77777777" w:rsidR="00451FEF" w:rsidRPr="00630A7C" w:rsidRDefault="00451FEF" w:rsidP="00FB3BEA">
            <w:pPr>
              <w:spacing w:after="0"/>
            </w:pPr>
          </w:p>
        </w:tc>
        <w:tc>
          <w:tcPr>
            <w:tcW w:w="2122" w:type="dxa"/>
          </w:tcPr>
          <w:p w14:paraId="0C7431EE" w14:textId="4658EA01" w:rsidR="00451FEF" w:rsidRPr="0075292B" w:rsidRDefault="00451FEF" w:rsidP="0075292B">
            <w:pPr>
              <w:spacing w:after="0"/>
              <w:jc w:val="center"/>
              <w:rPr>
                <w:b/>
              </w:rPr>
            </w:pPr>
            <w:r w:rsidRPr="0075292B">
              <w:rPr>
                <w:b/>
              </w:rPr>
              <w:t>2006</w:t>
            </w:r>
            <w:r w:rsidR="0075292B" w:rsidRPr="0075292B">
              <w:rPr>
                <w:b/>
              </w:rPr>
              <w:t xml:space="preserve"> </w:t>
            </w:r>
            <w:r w:rsidR="0075292B" w:rsidRPr="0075292B">
              <w:rPr>
                <w:b/>
                <w:szCs w:val="26"/>
              </w:rPr>
              <w:t>(%)</w:t>
            </w:r>
          </w:p>
        </w:tc>
        <w:tc>
          <w:tcPr>
            <w:tcW w:w="2122" w:type="dxa"/>
          </w:tcPr>
          <w:p w14:paraId="60AC3DAB" w14:textId="226B5C0B" w:rsidR="00451FEF" w:rsidRPr="0075292B" w:rsidRDefault="00451FEF" w:rsidP="0075292B">
            <w:pPr>
              <w:spacing w:after="0"/>
              <w:jc w:val="center"/>
              <w:rPr>
                <w:b/>
              </w:rPr>
            </w:pPr>
            <w:r w:rsidRPr="0075292B">
              <w:rPr>
                <w:b/>
              </w:rPr>
              <w:t>2011</w:t>
            </w:r>
            <w:r w:rsidR="0075292B" w:rsidRPr="0075292B">
              <w:rPr>
                <w:b/>
              </w:rPr>
              <w:t xml:space="preserve"> </w:t>
            </w:r>
            <w:r w:rsidR="0075292B" w:rsidRPr="0075292B">
              <w:rPr>
                <w:b/>
                <w:szCs w:val="26"/>
              </w:rPr>
              <w:t>(%)</w:t>
            </w:r>
          </w:p>
        </w:tc>
        <w:tc>
          <w:tcPr>
            <w:tcW w:w="2122" w:type="dxa"/>
          </w:tcPr>
          <w:p w14:paraId="4AC6AA87" w14:textId="68E995A6" w:rsidR="00451FEF" w:rsidRPr="0075292B" w:rsidRDefault="00451FEF" w:rsidP="0075292B">
            <w:pPr>
              <w:spacing w:after="0"/>
              <w:jc w:val="center"/>
              <w:rPr>
                <w:b/>
              </w:rPr>
            </w:pPr>
            <w:r w:rsidRPr="0075292B">
              <w:rPr>
                <w:b/>
              </w:rPr>
              <w:t>2017</w:t>
            </w:r>
            <w:r w:rsidR="0075292B" w:rsidRPr="0075292B">
              <w:rPr>
                <w:b/>
              </w:rPr>
              <w:t xml:space="preserve"> </w:t>
            </w:r>
            <w:r w:rsidR="0075292B" w:rsidRPr="0075292B">
              <w:rPr>
                <w:b/>
                <w:szCs w:val="26"/>
              </w:rPr>
              <w:t>(%)</w:t>
            </w:r>
          </w:p>
        </w:tc>
      </w:tr>
      <w:tr w:rsidR="00451FEF" w:rsidRPr="00630A7C" w14:paraId="1E9EA1DF" w14:textId="77777777" w:rsidTr="007B2B35">
        <w:tc>
          <w:tcPr>
            <w:tcW w:w="2132" w:type="dxa"/>
          </w:tcPr>
          <w:p w14:paraId="176BE4FB" w14:textId="77777777" w:rsidR="00451FEF" w:rsidRPr="00630A7C" w:rsidRDefault="00451FEF" w:rsidP="00FB3BEA">
            <w:pPr>
              <w:spacing w:after="0"/>
            </w:pPr>
            <w:r>
              <w:t>Yes</w:t>
            </w:r>
          </w:p>
        </w:tc>
        <w:tc>
          <w:tcPr>
            <w:tcW w:w="2122" w:type="dxa"/>
          </w:tcPr>
          <w:p w14:paraId="213C3EE3" w14:textId="77777777" w:rsidR="00451FEF" w:rsidRPr="0075292B" w:rsidRDefault="00451FEF" w:rsidP="0075292B">
            <w:pPr>
              <w:spacing w:after="0"/>
              <w:jc w:val="center"/>
            </w:pPr>
            <w:r w:rsidRPr="0075292B">
              <w:t>33</w:t>
            </w:r>
          </w:p>
        </w:tc>
        <w:tc>
          <w:tcPr>
            <w:tcW w:w="2122" w:type="dxa"/>
          </w:tcPr>
          <w:p w14:paraId="1F454BCE" w14:textId="77777777" w:rsidR="00451FEF" w:rsidRPr="0075292B" w:rsidRDefault="00451FEF" w:rsidP="0075292B">
            <w:pPr>
              <w:spacing w:after="0"/>
              <w:jc w:val="center"/>
            </w:pPr>
            <w:r w:rsidRPr="0075292B">
              <w:t>34</w:t>
            </w:r>
          </w:p>
        </w:tc>
        <w:tc>
          <w:tcPr>
            <w:tcW w:w="2122" w:type="dxa"/>
          </w:tcPr>
          <w:p w14:paraId="4079E04C" w14:textId="77777777" w:rsidR="00451FEF" w:rsidRPr="0075292B" w:rsidRDefault="00451FEF" w:rsidP="0075292B">
            <w:pPr>
              <w:spacing w:after="0"/>
              <w:jc w:val="center"/>
            </w:pPr>
            <w:r w:rsidRPr="0075292B">
              <w:t>38</w:t>
            </w:r>
          </w:p>
        </w:tc>
      </w:tr>
      <w:tr w:rsidR="00451FEF" w:rsidRPr="00630A7C" w14:paraId="188F97F4" w14:textId="77777777" w:rsidTr="007B2B35">
        <w:tc>
          <w:tcPr>
            <w:tcW w:w="2132" w:type="dxa"/>
          </w:tcPr>
          <w:p w14:paraId="46B4AED2" w14:textId="77777777" w:rsidR="00451FEF" w:rsidRPr="00630A7C" w:rsidRDefault="00451FEF" w:rsidP="00FB3BEA">
            <w:pPr>
              <w:spacing w:after="0"/>
            </w:pPr>
            <w:r>
              <w:t>No</w:t>
            </w:r>
          </w:p>
        </w:tc>
        <w:tc>
          <w:tcPr>
            <w:tcW w:w="2122" w:type="dxa"/>
          </w:tcPr>
          <w:p w14:paraId="1CA37AB8" w14:textId="77777777" w:rsidR="00451FEF" w:rsidRPr="0075292B" w:rsidRDefault="00451FEF" w:rsidP="0075292B">
            <w:pPr>
              <w:spacing w:after="0"/>
              <w:jc w:val="center"/>
            </w:pPr>
            <w:r w:rsidRPr="0075292B">
              <w:t>52</w:t>
            </w:r>
          </w:p>
        </w:tc>
        <w:tc>
          <w:tcPr>
            <w:tcW w:w="2122" w:type="dxa"/>
          </w:tcPr>
          <w:p w14:paraId="46A7A2CF" w14:textId="77777777" w:rsidR="00451FEF" w:rsidRPr="0075292B" w:rsidRDefault="00451FEF" w:rsidP="0075292B">
            <w:pPr>
              <w:spacing w:after="0"/>
              <w:jc w:val="center"/>
            </w:pPr>
            <w:r w:rsidRPr="0075292B">
              <w:t>49</w:t>
            </w:r>
          </w:p>
        </w:tc>
        <w:tc>
          <w:tcPr>
            <w:tcW w:w="2122" w:type="dxa"/>
          </w:tcPr>
          <w:p w14:paraId="281DC15B" w14:textId="77777777" w:rsidR="00451FEF" w:rsidRPr="0075292B" w:rsidRDefault="00451FEF" w:rsidP="0075292B">
            <w:pPr>
              <w:spacing w:after="0"/>
              <w:jc w:val="center"/>
            </w:pPr>
            <w:r w:rsidRPr="0075292B">
              <w:t>46</w:t>
            </w:r>
          </w:p>
        </w:tc>
      </w:tr>
      <w:tr w:rsidR="00451FEF" w:rsidRPr="00630A7C" w14:paraId="35438B5E" w14:textId="77777777" w:rsidTr="007B2B35">
        <w:tc>
          <w:tcPr>
            <w:tcW w:w="2132" w:type="dxa"/>
          </w:tcPr>
          <w:p w14:paraId="57C52196" w14:textId="77777777" w:rsidR="00451FEF" w:rsidRPr="00630A7C" w:rsidRDefault="00451FEF" w:rsidP="00FB3BEA">
            <w:pPr>
              <w:spacing w:after="0"/>
            </w:pPr>
            <w:r>
              <w:t>Don’t Know</w:t>
            </w:r>
          </w:p>
        </w:tc>
        <w:tc>
          <w:tcPr>
            <w:tcW w:w="2122" w:type="dxa"/>
          </w:tcPr>
          <w:p w14:paraId="40A66F4E" w14:textId="77777777" w:rsidR="00451FEF" w:rsidRPr="0075292B" w:rsidRDefault="00451FEF" w:rsidP="0075292B">
            <w:pPr>
              <w:spacing w:after="0"/>
              <w:jc w:val="center"/>
            </w:pPr>
            <w:r w:rsidRPr="0075292B">
              <w:t>15</w:t>
            </w:r>
          </w:p>
        </w:tc>
        <w:tc>
          <w:tcPr>
            <w:tcW w:w="2122" w:type="dxa"/>
          </w:tcPr>
          <w:p w14:paraId="4C08C7D2" w14:textId="77777777" w:rsidR="00451FEF" w:rsidRPr="0075292B" w:rsidRDefault="00451FEF" w:rsidP="0075292B">
            <w:pPr>
              <w:spacing w:after="0"/>
              <w:jc w:val="center"/>
            </w:pPr>
            <w:r w:rsidRPr="0075292B">
              <w:t>17</w:t>
            </w:r>
          </w:p>
        </w:tc>
        <w:tc>
          <w:tcPr>
            <w:tcW w:w="2122" w:type="dxa"/>
          </w:tcPr>
          <w:p w14:paraId="07E69DE2" w14:textId="77777777" w:rsidR="00451FEF" w:rsidRPr="0075292B" w:rsidRDefault="00451FEF" w:rsidP="0075292B">
            <w:pPr>
              <w:spacing w:after="0"/>
              <w:jc w:val="center"/>
            </w:pPr>
            <w:r w:rsidRPr="0075292B">
              <w:t>17</w:t>
            </w:r>
          </w:p>
        </w:tc>
      </w:tr>
    </w:tbl>
    <w:p w14:paraId="7B466BB0" w14:textId="555B7CB4" w:rsidR="00451FEF" w:rsidRPr="00A05C05" w:rsidRDefault="007B2B35" w:rsidP="00A05C05">
      <w:pPr>
        <w:spacing w:after="0"/>
        <w:rPr>
          <w:sz w:val="22"/>
        </w:rPr>
      </w:pPr>
      <w:r w:rsidRPr="00A05C05">
        <w:rPr>
          <w:sz w:val="22"/>
        </w:rPr>
        <w:t>Base 2017, all adults aged 18+, 1294</w:t>
      </w:r>
    </w:p>
    <w:p w14:paraId="61DFFEF1" w14:textId="6FBF4C0D" w:rsidR="00A05C05" w:rsidRPr="00A05C05" w:rsidRDefault="004C3EC3" w:rsidP="00FB3BEA">
      <w:pPr>
        <w:rPr>
          <w:sz w:val="22"/>
        </w:rPr>
      </w:pPr>
      <w:r w:rsidRPr="00A05C05">
        <w:rPr>
          <w:sz w:val="22"/>
        </w:rPr>
        <w:t>Corresponds to</w:t>
      </w:r>
      <w:r w:rsidR="00A05C05">
        <w:rPr>
          <w:sz w:val="22"/>
        </w:rPr>
        <w:t xml:space="preserve"> Figure 3.11 in the main report</w:t>
      </w:r>
    </w:p>
    <w:p w14:paraId="1BD80ECF" w14:textId="77777777" w:rsidR="0009485D" w:rsidRDefault="0009485D">
      <w:pPr>
        <w:spacing w:after="0"/>
        <w:rPr>
          <w:b/>
        </w:rPr>
      </w:pPr>
      <w:r>
        <w:br w:type="page"/>
      </w:r>
    </w:p>
    <w:p w14:paraId="579E3745" w14:textId="0946DC06" w:rsidR="00451FEF" w:rsidRPr="001A3200" w:rsidRDefault="007B2B35" w:rsidP="00B35C00">
      <w:pPr>
        <w:pStyle w:val="Style4"/>
      </w:pPr>
      <w:bookmarkStart w:id="230" w:name="_Toc494197309"/>
      <w:r w:rsidRPr="007B2B35">
        <w:t xml:space="preserve">Table </w:t>
      </w:r>
      <w:r w:rsidR="001B58DD">
        <w:t>A</w:t>
      </w:r>
      <w:r w:rsidRPr="007B2B35">
        <w:t>3.12</w:t>
      </w:r>
      <w:r w:rsidR="00451FEF" w:rsidRPr="00630A7C">
        <w:t>: Level of agreement that children with the following disabilities should attend the same schools as children without disabilities</w:t>
      </w:r>
      <w:bookmarkEnd w:id="230"/>
    </w:p>
    <w:tbl>
      <w:tblPr>
        <w:tblStyle w:val="TableGrid"/>
        <w:tblW w:w="8462"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472"/>
        <w:gridCol w:w="2831"/>
        <w:gridCol w:w="1187"/>
        <w:gridCol w:w="1008"/>
        <w:gridCol w:w="964"/>
      </w:tblGrid>
      <w:tr w:rsidR="00B127D4" w14:paraId="672AC8D6" w14:textId="77777777" w:rsidTr="00B127D4">
        <w:tc>
          <w:tcPr>
            <w:tcW w:w="2472" w:type="dxa"/>
            <w:tcBorders>
              <w:bottom w:val="single" w:sz="18" w:space="0" w:color="auto"/>
            </w:tcBorders>
          </w:tcPr>
          <w:p w14:paraId="68AC7A2E" w14:textId="0D13041F" w:rsidR="00B127D4" w:rsidRPr="00B35C00" w:rsidRDefault="00B127D4" w:rsidP="00B127D4">
            <w:pPr>
              <w:spacing w:after="0"/>
              <w:rPr>
                <w:b/>
                <w:noProof/>
                <w:szCs w:val="26"/>
              </w:rPr>
            </w:pPr>
            <w:r>
              <w:rPr>
                <w:b/>
                <w:noProof/>
                <w:szCs w:val="26"/>
              </w:rPr>
              <w:t>Disability type</w:t>
            </w:r>
          </w:p>
        </w:tc>
        <w:tc>
          <w:tcPr>
            <w:tcW w:w="2831" w:type="dxa"/>
          </w:tcPr>
          <w:p w14:paraId="0AB2055D" w14:textId="0AA2712D" w:rsidR="00B127D4" w:rsidRPr="00B35C00" w:rsidRDefault="00B127D4" w:rsidP="00B127D4">
            <w:pPr>
              <w:spacing w:after="0"/>
              <w:rPr>
                <w:b/>
                <w:noProof/>
                <w:szCs w:val="26"/>
              </w:rPr>
            </w:pPr>
            <w:r w:rsidRPr="00B35C00">
              <w:rPr>
                <w:b/>
                <w:noProof/>
                <w:szCs w:val="26"/>
              </w:rPr>
              <w:t>Agreement level</w:t>
            </w:r>
          </w:p>
        </w:tc>
        <w:tc>
          <w:tcPr>
            <w:tcW w:w="1187" w:type="dxa"/>
          </w:tcPr>
          <w:p w14:paraId="633366F5" w14:textId="77777777" w:rsidR="00B127D4" w:rsidRPr="0075292B" w:rsidRDefault="00B127D4" w:rsidP="0075292B">
            <w:pPr>
              <w:spacing w:after="0"/>
              <w:jc w:val="center"/>
              <w:rPr>
                <w:b/>
                <w:noProof/>
                <w:szCs w:val="26"/>
              </w:rPr>
            </w:pPr>
            <w:r w:rsidRPr="0075292B">
              <w:rPr>
                <w:b/>
                <w:noProof/>
                <w:szCs w:val="26"/>
              </w:rPr>
              <w:t>2006</w:t>
            </w:r>
          </w:p>
          <w:p w14:paraId="6A8485F1" w14:textId="0E743558" w:rsidR="0075292B" w:rsidRPr="0075292B" w:rsidRDefault="0075292B" w:rsidP="0075292B">
            <w:pPr>
              <w:spacing w:after="0"/>
              <w:jc w:val="center"/>
              <w:rPr>
                <w:b/>
                <w:noProof/>
                <w:szCs w:val="26"/>
              </w:rPr>
            </w:pPr>
            <w:r w:rsidRPr="0075292B">
              <w:rPr>
                <w:b/>
                <w:szCs w:val="26"/>
              </w:rPr>
              <w:t>(%)</w:t>
            </w:r>
          </w:p>
        </w:tc>
        <w:tc>
          <w:tcPr>
            <w:tcW w:w="1008" w:type="dxa"/>
          </w:tcPr>
          <w:p w14:paraId="085863C4" w14:textId="77777777" w:rsidR="00B127D4" w:rsidRPr="0075292B" w:rsidRDefault="00B127D4" w:rsidP="0075292B">
            <w:pPr>
              <w:spacing w:after="0"/>
              <w:jc w:val="center"/>
              <w:rPr>
                <w:b/>
                <w:noProof/>
                <w:szCs w:val="26"/>
              </w:rPr>
            </w:pPr>
            <w:r w:rsidRPr="0075292B">
              <w:rPr>
                <w:b/>
                <w:noProof/>
                <w:szCs w:val="26"/>
              </w:rPr>
              <w:t>2011</w:t>
            </w:r>
          </w:p>
          <w:p w14:paraId="7913617D" w14:textId="3F7D292C" w:rsidR="0075292B" w:rsidRPr="0075292B" w:rsidRDefault="0075292B" w:rsidP="0075292B">
            <w:pPr>
              <w:spacing w:after="0"/>
              <w:jc w:val="center"/>
              <w:rPr>
                <w:b/>
                <w:noProof/>
                <w:szCs w:val="26"/>
              </w:rPr>
            </w:pPr>
            <w:r w:rsidRPr="0075292B">
              <w:rPr>
                <w:b/>
                <w:szCs w:val="26"/>
              </w:rPr>
              <w:t>(%)</w:t>
            </w:r>
          </w:p>
        </w:tc>
        <w:tc>
          <w:tcPr>
            <w:tcW w:w="964" w:type="dxa"/>
          </w:tcPr>
          <w:p w14:paraId="29DA5DC2" w14:textId="77777777" w:rsidR="00B127D4" w:rsidRPr="0075292B" w:rsidRDefault="00B127D4" w:rsidP="0075292B">
            <w:pPr>
              <w:spacing w:after="0"/>
              <w:jc w:val="center"/>
              <w:rPr>
                <w:b/>
                <w:noProof/>
                <w:szCs w:val="26"/>
              </w:rPr>
            </w:pPr>
            <w:r w:rsidRPr="0075292B">
              <w:rPr>
                <w:b/>
                <w:noProof/>
                <w:szCs w:val="26"/>
              </w:rPr>
              <w:t>2017</w:t>
            </w:r>
          </w:p>
          <w:p w14:paraId="778FEAAC" w14:textId="725A5C90" w:rsidR="0075292B" w:rsidRPr="0075292B" w:rsidRDefault="0075292B" w:rsidP="0075292B">
            <w:pPr>
              <w:spacing w:after="0"/>
              <w:jc w:val="center"/>
              <w:rPr>
                <w:b/>
                <w:noProof/>
                <w:szCs w:val="26"/>
              </w:rPr>
            </w:pPr>
            <w:r w:rsidRPr="0075292B">
              <w:rPr>
                <w:b/>
                <w:szCs w:val="26"/>
              </w:rPr>
              <w:t>(%)</w:t>
            </w:r>
          </w:p>
        </w:tc>
      </w:tr>
      <w:tr w:rsidR="00B127D4" w14:paraId="3255CE8A" w14:textId="77777777" w:rsidTr="00B127D4">
        <w:trPr>
          <w:trHeight w:val="135"/>
        </w:trPr>
        <w:tc>
          <w:tcPr>
            <w:tcW w:w="2472" w:type="dxa"/>
            <w:tcBorders>
              <w:left w:val="single" w:sz="18" w:space="0" w:color="auto"/>
              <w:bottom w:val="nil"/>
              <w:right w:val="single" w:sz="4" w:space="0" w:color="auto"/>
            </w:tcBorders>
          </w:tcPr>
          <w:p w14:paraId="6FF9299A" w14:textId="2D91D043" w:rsidR="00B127D4" w:rsidRDefault="00B127D4" w:rsidP="00B127D4">
            <w:pPr>
              <w:spacing w:after="0"/>
              <w:rPr>
                <w:noProof/>
                <w:szCs w:val="26"/>
              </w:rPr>
            </w:pPr>
            <w:r>
              <w:rPr>
                <w:noProof/>
                <w:szCs w:val="26"/>
              </w:rPr>
              <w:t xml:space="preserve">Vision and hearing </w:t>
            </w:r>
          </w:p>
        </w:tc>
        <w:tc>
          <w:tcPr>
            <w:tcW w:w="2831" w:type="dxa"/>
            <w:tcBorders>
              <w:left w:val="single" w:sz="4" w:space="0" w:color="auto"/>
              <w:bottom w:val="single" w:sz="4" w:space="0" w:color="auto"/>
              <w:right w:val="single" w:sz="4" w:space="0" w:color="auto"/>
            </w:tcBorders>
          </w:tcPr>
          <w:p w14:paraId="7475C2B6" w14:textId="698A1B5E" w:rsidR="00B127D4" w:rsidRPr="00B35C00" w:rsidRDefault="00B127D4" w:rsidP="00B127D4">
            <w:pPr>
              <w:spacing w:after="0"/>
              <w:rPr>
                <w:noProof/>
                <w:szCs w:val="26"/>
              </w:rPr>
            </w:pPr>
            <w:r w:rsidRPr="00B35C00">
              <w:rPr>
                <w:noProof/>
                <w:szCs w:val="26"/>
              </w:rPr>
              <w:t>Strongly Agree</w:t>
            </w:r>
          </w:p>
        </w:tc>
        <w:tc>
          <w:tcPr>
            <w:tcW w:w="1187" w:type="dxa"/>
            <w:tcBorders>
              <w:left w:val="single" w:sz="4" w:space="0" w:color="auto"/>
              <w:bottom w:val="single" w:sz="4" w:space="0" w:color="auto"/>
              <w:right w:val="single" w:sz="4" w:space="0" w:color="auto"/>
            </w:tcBorders>
          </w:tcPr>
          <w:p w14:paraId="64BBB155" w14:textId="77777777" w:rsidR="00B127D4" w:rsidRPr="00B35C00" w:rsidRDefault="00B127D4" w:rsidP="0075292B">
            <w:pPr>
              <w:spacing w:after="0"/>
              <w:jc w:val="center"/>
              <w:rPr>
                <w:noProof/>
                <w:szCs w:val="26"/>
              </w:rPr>
            </w:pPr>
            <w:r w:rsidRPr="00B35C00">
              <w:rPr>
                <w:noProof/>
                <w:szCs w:val="26"/>
              </w:rPr>
              <w:t>12</w:t>
            </w:r>
          </w:p>
        </w:tc>
        <w:tc>
          <w:tcPr>
            <w:tcW w:w="1008" w:type="dxa"/>
            <w:tcBorders>
              <w:left w:val="single" w:sz="4" w:space="0" w:color="auto"/>
              <w:bottom w:val="single" w:sz="4" w:space="0" w:color="auto"/>
              <w:right w:val="single" w:sz="4" w:space="0" w:color="auto"/>
            </w:tcBorders>
          </w:tcPr>
          <w:p w14:paraId="0F8EF567" w14:textId="77777777" w:rsidR="00B127D4" w:rsidRPr="00B35C00" w:rsidRDefault="00B127D4" w:rsidP="0075292B">
            <w:pPr>
              <w:spacing w:after="0"/>
              <w:jc w:val="center"/>
              <w:rPr>
                <w:noProof/>
                <w:szCs w:val="26"/>
              </w:rPr>
            </w:pPr>
            <w:r w:rsidRPr="00B35C00">
              <w:rPr>
                <w:noProof/>
                <w:szCs w:val="26"/>
              </w:rPr>
              <w:t>11</w:t>
            </w:r>
          </w:p>
        </w:tc>
        <w:tc>
          <w:tcPr>
            <w:tcW w:w="964" w:type="dxa"/>
            <w:tcBorders>
              <w:left w:val="single" w:sz="4" w:space="0" w:color="auto"/>
              <w:bottom w:val="single" w:sz="4" w:space="0" w:color="auto"/>
            </w:tcBorders>
          </w:tcPr>
          <w:p w14:paraId="7A693CFE" w14:textId="77777777" w:rsidR="00B127D4" w:rsidRPr="00B35C00" w:rsidRDefault="00B127D4" w:rsidP="0075292B">
            <w:pPr>
              <w:spacing w:after="0"/>
              <w:jc w:val="center"/>
              <w:rPr>
                <w:noProof/>
                <w:szCs w:val="26"/>
              </w:rPr>
            </w:pPr>
            <w:r w:rsidRPr="00B35C00">
              <w:rPr>
                <w:noProof/>
                <w:szCs w:val="26"/>
              </w:rPr>
              <w:t>17</w:t>
            </w:r>
          </w:p>
        </w:tc>
      </w:tr>
      <w:tr w:rsidR="00B127D4" w14:paraId="79C5228C" w14:textId="77777777" w:rsidTr="00B127D4">
        <w:trPr>
          <w:trHeight w:val="225"/>
        </w:trPr>
        <w:tc>
          <w:tcPr>
            <w:tcW w:w="2472" w:type="dxa"/>
            <w:tcBorders>
              <w:top w:val="nil"/>
              <w:left w:val="single" w:sz="18" w:space="0" w:color="auto"/>
              <w:bottom w:val="nil"/>
              <w:right w:val="single" w:sz="4" w:space="0" w:color="auto"/>
            </w:tcBorders>
          </w:tcPr>
          <w:p w14:paraId="4399802E" w14:textId="4DEF5A41" w:rsidR="00B127D4" w:rsidRPr="00B35C00" w:rsidRDefault="00B127D4" w:rsidP="00B127D4">
            <w:pPr>
              <w:spacing w:after="0"/>
              <w:rPr>
                <w:noProof/>
                <w:szCs w:val="26"/>
              </w:rPr>
            </w:pPr>
            <w:r>
              <w:rPr>
                <w:noProof/>
                <w:szCs w:val="26"/>
              </w:rPr>
              <w:t>disability</w:t>
            </w:r>
          </w:p>
        </w:tc>
        <w:tc>
          <w:tcPr>
            <w:tcW w:w="2831" w:type="dxa"/>
            <w:tcBorders>
              <w:top w:val="single" w:sz="4" w:space="0" w:color="auto"/>
              <w:left w:val="single" w:sz="4" w:space="0" w:color="auto"/>
              <w:bottom w:val="single" w:sz="4" w:space="0" w:color="auto"/>
              <w:right w:val="single" w:sz="4" w:space="0" w:color="auto"/>
            </w:tcBorders>
          </w:tcPr>
          <w:p w14:paraId="00E4AAE0" w14:textId="6CD955D0" w:rsidR="00B127D4" w:rsidRPr="00B35C00" w:rsidRDefault="00B127D4" w:rsidP="00B127D4">
            <w:pPr>
              <w:spacing w:after="0"/>
              <w:rPr>
                <w:noProof/>
                <w:szCs w:val="26"/>
              </w:rPr>
            </w:pPr>
            <w:r w:rsidRPr="00B35C00">
              <w:rPr>
                <w:noProof/>
                <w:szCs w:val="26"/>
              </w:rPr>
              <w:t>Agree</w:t>
            </w:r>
          </w:p>
        </w:tc>
        <w:tc>
          <w:tcPr>
            <w:tcW w:w="1187" w:type="dxa"/>
            <w:tcBorders>
              <w:top w:val="single" w:sz="4" w:space="0" w:color="auto"/>
              <w:left w:val="single" w:sz="4" w:space="0" w:color="auto"/>
              <w:bottom w:val="single" w:sz="4" w:space="0" w:color="auto"/>
              <w:right w:val="single" w:sz="4" w:space="0" w:color="auto"/>
            </w:tcBorders>
          </w:tcPr>
          <w:p w14:paraId="5F7BFE28" w14:textId="77777777" w:rsidR="00B127D4" w:rsidRPr="00B35C00" w:rsidRDefault="00B127D4" w:rsidP="0075292B">
            <w:pPr>
              <w:spacing w:after="0"/>
              <w:jc w:val="center"/>
              <w:rPr>
                <w:noProof/>
                <w:szCs w:val="26"/>
              </w:rPr>
            </w:pPr>
            <w:r w:rsidRPr="00B35C00">
              <w:rPr>
                <w:noProof/>
                <w:szCs w:val="26"/>
              </w:rPr>
              <w:t>45</w:t>
            </w:r>
          </w:p>
        </w:tc>
        <w:tc>
          <w:tcPr>
            <w:tcW w:w="1008" w:type="dxa"/>
            <w:tcBorders>
              <w:top w:val="single" w:sz="4" w:space="0" w:color="auto"/>
              <w:left w:val="single" w:sz="4" w:space="0" w:color="auto"/>
              <w:bottom w:val="single" w:sz="4" w:space="0" w:color="auto"/>
              <w:right w:val="single" w:sz="4" w:space="0" w:color="auto"/>
            </w:tcBorders>
          </w:tcPr>
          <w:p w14:paraId="32D239DF" w14:textId="77777777" w:rsidR="00B127D4" w:rsidRPr="00B35C00" w:rsidRDefault="00B127D4" w:rsidP="0075292B">
            <w:pPr>
              <w:spacing w:after="0"/>
              <w:jc w:val="center"/>
              <w:rPr>
                <w:noProof/>
                <w:szCs w:val="26"/>
              </w:rPr>
            </w:pPr>
            <w:r w:rsidRPr="00B35C00">
              <w:rPr>
                <w:noProof/>
                <w:szCs w:val="26"/>
              </w:rPr>
              <w:t>35</w:t>
            </w:r>
          </w:p>
        </w:tc>
        <w:tc>
          <w:tcPr>
            <w:tcW w:w="964" w:type="dxa"/>
            <w:tcBorders>
              <w:top w:val="single" w:sz="4" w:space="0" w:color="auto"/>
              <w:left w:val="single" w:sz="4" w:space="0" w:color="auto"/>
              <w:bottom w:val="single" w:sz="4" w:space="0" w:color="auto"/>
            </w:tcBorders>
          </w:tcPr>
          <w:p w14:paraId="4602F02F" w14:textId="77777777" w:rsidR="00B127D4" w:rsidRPr="00B35C00" w:rsidRDefault="00B127D4" w:rsidP="0075292B">
            <w:pPr>
              <w:spacing w:after="0"/>
              <w:jc w:val="center"/>
              <w:rPr>
                <w:noProof/>
                <w:szCs w:val="26"/>
              </w:rPr>
            </w:pPr>
            <w:r w:rsidRPr="00B35C00">
              <w:rPr>
                <w:noProof/>
                <w:szCs w:val="26"/>
              </w:rPr>
              <w:t>44</w:t>
            </w:r>
          </w:p>
        </w:tc>
      </w:tr>
      <w:tr w:rsidR="00B127D4" w14:paraId="0762CF36" w14:textId="77777777" w:rsidTr="00B127D4">
        <w:trPr>
          <w:trHeight w:val="152"/>
        </w:trPr>
        <w:tc>
          <w:tcPr>
            <w:tcW w:w="2472" w:type="dxa"/>
            <w:tcBorders>
              <w:top w:val="nil"/>
              <w:left w:val="single" w:sz="18" w:space="0" w:color="auto"/>
              <w:bottom w:val="nil"/>
              <w:right w:val="single" w:sz="4" w:space="0" w:color="auto"/>
            </w:tcBorders>
          </w:tcPr>
          <w:p w14:paraId="46569B18" w14:textId="77777777" w:rsidR="00B127D4" w:rsidRPr="00B35C00" w:rsidRDefault="00B127D4" w:rsidP="00B127D4">
            <w:pPr>
              <w:spacing w:after="0"/>
              <w:rPr>
                <w:noProof/>
                <w:szCs w:val="26"/>
              </w:rPr>
            </w:pPr>
          </w:p>
        </w:tc>
        <w:tc>
          <w:tcPr>
            <w:tcW w:w="2831" w:type="dxa"/>
            <w:tcBorders>
              <w:top w:val="single" w:sz="4" w:space="0" w:color="auto"/>
              <w:left w:val="single" w:sz="4" w:space="0" w:color="auto"/>
              <w:bottom w:val="single" w:sz="4" w:space="0" w:color="auto"/>
              <w:right w:val="single" w:sz="4" w:space="0" w:color="auto"/>
            </w:tcBorders>
          </w:tcPr>
          <w:p w14:paraId="04A802B4" w14:textId="597900F0" w:rsidR="00B127D4" w:rsidRPr="00B35C00" w:rsidRDefault="00B127D4" w:rsidP="00B127D4">
            <w:pPr>
              <w:spacing w:after="0"/>
              <w:rPr>
                <w:noProof/>
                <w:szCs w:val="26"/>
              </w:rPr>
            </w:pPr>
            <w:r w:rsidRPr="00B35C00">
              <w:rPr>
                <w:noProof/>
                <w:szCs w:val="26"/>
              </w:rPr>
              <w:t>Neither Agree or Disagree</w:t>
            </w:r>
          </w:p>
        </w:tc>
        <w:tc>
          <w:tcPr>
            <w:tcW w:w="1187" w:type="dxa"/>
            <w:tcBorders>
              <w:top w:val="single" w:sz="4" w:space="0" w:color="auto"/>
              <w:left w:val="single" w:sz="4" w:space="0" w:color="auto"/>
              <w:bottom w:val="single" w:sz="4" w:space="0" w:color="auto"/>
              <w:right w:val="single" w:sz="4" w:space="0" w:color="auto"/>
            </w:tcBorders>
          </w:tcPr>
          <w:p w14:paraId="3C7C7913" w14:textId="77777777" w:rsidR="00B127D4" w:rsidRPr="00B35C00" w:rsidRDefault="00B127D4" w:rsidP="0075292B">
            <w:pPr>
              <w:spacing w:after="0"/>
              <w:jc w:val="center"/>
              <w:rPr>
                <w:noProof/>
                <w:szCs w:val="26"/>
              </w:rPr>
            </w:pPr>
            <w:r w:rsidRPr="00B35C00">
              <w:rPr>
                <w:noProof/>
                <w:szCs w:val="26"/>
              </w:rPr>
              <w:t>15</w:t>
            </w:r>
          </w:p>
        </w:tc>
        <w:tc>
          <w:tcPr>
            <w:tcW w:w="1008" w:type="dxa"/>
            <w:tcBorders>
              <w:top w:val="single" w:sz="4" w:space="0" w:color="auto"/>
              <w:left w:val="single" w:sz="4" w:space="0" w:color="auto"/>
              <w:bottom w:val="single" w:sz="4" w:space="0" w:color="auto"/>
              <w:right w:val="single" w:sz="4" w:space="0" w:color="auto"/>
            </w:tcBorders>
          </w:tcPr>
          <w:p w14:paraId="0E3DA4E6" w14:textId="77777777" w:rsidR="00B127D4" w:rsidRPr="00B35C00" w:rsidRDefault="00B127D4" w:rsidP="0075292B">
            <w:pPr>
              <w:spacing w:after="0"/>
              <w:jc w:val="center"/>
              <w:rPr>
                <w:noProof/>
                <w:szCs w:val="26"/>
              </w:rPr>
            </w:pPr>
            <w:r w:rsidRPr="00B35C00">
              <w:rPr>
                <w:noProof/>
                <w:szCs w:val="26"/>
              </w:rPr>
              <w:t>22</w:t>
            </w:r>
          </w:p>
        </w:tc>
        <w:tc>
          <w:tcPr>
            <w:tcW w:w="964" w:type="dxa"/>
            <w:tcBorders>
              <w:top w:val="single" w:sz="4" w:space="0" w:color="auto"/>
              <w:left w:val="single" w:sz="4" w:space="0" w:color="auto"/>
              <w:bottom w:val="single" w:sz="4" w:space="0" w:color="auto"/>
            </w:tcBorders>
          </w:tcPr>
          <w:p w14:paraId="6DEBBA9B" w14:textId="77777777" w:rsidR="00B127D4" w:rsidRPr="00B35C00" w:rsidRDefault="00B127D4" w:rsidP="0075292B">
            <w:pPr>
              <w:spacing w:after="0"/>
              <w:jc w:val="center"/>
              <w:rPr>
                <w:noProof/>
                <w:szCs w:val="26"/>
              </w:rPr>
            </w:pPr>
            <w:r w:rsidRPr="00B35C00">
              <w:rPr>
                <w:noProof/>
                <w:szCs w:val="26"/>
              </w:rPr>
              <w:t>15</w:t>
            </w:r>
          </w:p>
        </w:tc>
      </w:tr>
      <w:tr w:rsidR="00B127D4" w14:paraId="6C9C59FC" w14:textId="77777777" w:rsidTr="00B127D4">
        <w:trPr>
          <w:trHeight w:val="137"/>
        </w:trPr>
        <w:tc>
          <w:tcPr>
            <w:tcW w:w="2472" w:type="dxa"/>
            <w:tcBorders>
              <w:top w:val="nil"/>
              <w:left w:val="single" w:sz="18" w:space="0" w:color="auto"/>
              <w:bottom w:val="nil"/>
              <w:right w:val="single" w:sz="4" w:space="0" w:color="auto"/>
            </w:tcBorders>
          </w:tcPr>
          <w:p w14:paraId="2F6828C7" w14:textId="77777777" w:rsidR="00B127D4" w:rsidRPr="00B35C00" w:rsidRDefault="00B127D4" w:rsidP="00B127D4">
            <w:pPr>
              <w:spacing w:after="0"/>
              <w:rPr>
                <w:noProof/>
                <w:szCs w:val="26"/>
              </w:rPr>
            </w:pPr>
          </w:p>
        </w:tc>
        <w:tc>
          <w:tcPr>
            <w:tcW w:w="2831" w:type="dxa"/>
            <w:tcBorders>
              <w:top w:val="single" w:sz="4" w:space="0" w:color="auto"/>
              <w:left w:val="single" w:sz="4" w:space="0" w:color="auto"/>
              <w:bottom w:val="single" w:sz="4" w:space="0" w:color="auto"/>
              <w:right w:val="single" w:sz="4" w:space="0" w:color="auto"/>
            </w:tcBorders>
          </w:tcPr>
          <w:p w14:paraId="3A0A9AAA" w14:textId="51D913CE" w:rsidR="00B127D4" w:rsidRPr="00B35C00" w:rsidRDefault="00B127D4" w:rsidP="00B127D4">
            <w:pPr>
              <w:spacing w:after="0"/>
              <w:rPr>
                <w:noProof/>
                <w:szCs w:val="26"/>
              </w:rPr>
            </w:pPr>
            <w:r w:rsidRPr="00B35C00">
              <w:rPr>
                <w:noProof/>
                <w:szCs w:val="26"/>
              </w:rPr>
              <w:t>Disagree</w:t>
            </w:r>
          </w:p>
        </w:tc>
        <w:tc>
          <w:tcPr>
            <w:tcW w:w="1187" w:type="dxa"/>
            <w:tcBorders>
              <w:top w:val="single" w:sz="4" w:space="0" w:color="auto"/>
              <w:left w:val="single" w:sz="4" w:space="0" w:color="auto"/>
              <w:bottom w:val="single" w:sz="4" w:space="0" w:color="auto"/>
              <w:right w:val="single" w:sz="4" w:space="0" w:color="auto"/>
            </w:tcBorders>
          </w:tcPr>
          <w:p w14:paraId="43DC4380" w14:textId="77777777" w:rsidR="00B127D4" w:rsidRPr="00B35C00" w:rsidRDefault="00B127D4" w:rsidP="0075292B">
            <w:pPr>
              <w:spacing w:after="0"/>
              <w:jc w:val="center"/>
              <w:rPr>
                <w:noProof/>
                <w:szCs w:val="26"/>
              </w:rPr>
            </w:pPr>
            <w:r w:rsidRPr="00B35C00">
              <w:rPr>
                <w:noProof/>
                <w:szCs w:val="26"/>
              </w:rPr>
              <w:t>23</w:t>
            </w:r>
          </w:p>
        </w:tc>
        <w:tc>
          <w:tcPr>
            <w:tcW w:w="1008" w:type="dxa"/>
            <w:tcBorders>
              <w:top w:val="single" w:sz="4" w:space="0" w:color="auto"/>
              <w:left w:val="single" w:sz="4" w:space="0" w:color="auto"/>
              <w:bottom w:val="single" w:sz="4" w:space="0" w:color="auto"/>
              <w:right w:val="single" w:sz="4" w:space="0" w:color="auto"/>
            </w:tcBorders>
          </w:tcPr>
          <w:p w14:paraId="741653DF" w14:textId="77777777" w:rsidR="00B127D4" w:rsidRPr="00B35C00" w:rsidRDefault="00B127D4" w:rsidP="0075292B">
            <w:pPr>
              <w:spacing w:after="0"/>
              <w:jc w:val="center"/>
              <w:rPr>
                <w:noProof/>
                <w:szCs w:val="26"/>
              </w:rPr>
            </w:pPr>
            <w:r w:rsidRPr="00B35C00">
              <w:rPr>
                <w:noProof/>
                <w:szCs w:val="26"/>
              </w:rPr>
              <w:t>26</w:t>
            </w:r>
          </w:p>
        </w:tc>
        <w:tc>
          <w:tcPr>
            <w:tcW w:w="964" w:type="dxa"/>
            <w:tcBorders>
              <w:top w:val="single" w:sz="4" w:space="0" w:color="auto"/>
              <w:left w:val="single" w:sz="4" w:space="0" w:color="auto"/>
              <w:bottom w:val="single" w:sz="4" w:space="0" w:color="auto"/>
            </w:tcBorders>
          </w:tcPr>
          <w:p w14:paraId="179C9211" w14:textId="77777777" w:rsidR="00B127D4" w:rsidRPr="00B35C00" w:rsidRDefault="00B127D4" w:rsidP="0075292B">
            <w:pPr>
              <w:spacing w:after="0"/>
              <w:jc w:val="center"/>
              <w:rPr>
                <w:noProof/>
                <w:szCs w:val="26"/>
              </w:rPr>
            </w:pPr>
            <w:r w:rsidRPr="00B35C00">
              <w:rPr>
                <w:noProof/>
                <w:szCs w:val="26"/>
              </w:rPr>
              <w:t>20</w:t>
            </w:r>
          </w:p>
        </w:tc>
      </w:tr>
      <w:tr w:rsidR="00B127D4" w14:paraId="6A5C8B3A" w14:textId="77777777" w:rsidTr="00B127D4">
        <w:trPr>
          <w:trHeight w:val="210"/>
        </w:trPr>
        <w:tc>
          <w:tcPr>
            <w:tcW w:w="2472" w:type="dxa"/>
            <w:tcBorders>
              <w:top w:val="nil"/>
              <w:left w:val="single" w:sz="18" w:space="0" w:color="auto"/>
              <w:bottom w:val="single" w:sz="18" w:space="0" w:color="auto"/>
              <w:right w:val="single" w:sz="4" w:space="0" w:color="auto"/>
            </w:tcBorders>
          </w:tcPr>
          <w:p w14:paraId="45E84855" w14:textId="77777777" w:rsidR="00B127D4" w:rsidRPr="00B35C00" w:rsidRDefault="00B127D4" w:rsidP="00B127D4">
            <w:pPr>
              <w:spacing w:after="0"/>
              <w:rPr>
                <w:noProof/>
                <w:szCs w:val="26"/>
              </w:rPr>
            </w:pPr>
          </w:p>
        </w:tc>
        <w:tc>
          <w:tcPr>
            <w:tcW w:w="2831" w:type="dxa"/>
            <w:tcBorders>
              <w:top w:val="single" w:sz="4" w:space="0" w:color="auto"/>
              <w:left w:val="single" w:sz="4" w:space="0" w:color="auto"/>
              <w:right w:val="single" w:sz="4" w:space="0" w:color="auto"/>
            </w:tcBorders>
          </w:tcPr>
          <w:p w14:paraId="1D79D829" w14:textId="2DF17D70" w:rsidR="00B127D4" w:rsidRPr="00B35C00" w:rsidRDefault="00B127D4" w:rsidP="00B127D4">
            <w:pPr>
              <w:spacing w:after="0"/>
              <w:rPr>
                <w:noProof/>
                <w:szCs w:val="26"/>
              </w:rPr>
            </w:pPr>
            <w:r w:rsidRPr="00B35C00">
              <w:rPr>
                <w:noProof/>
                <w:szCs w:val="26"/>
              </w:rPr>
              <w:t>Strongly Disagree</w:t>
            </w:r>
          </w:p>
        </w:tc>
        <w:tc>
          <w:tcPr>
            <w:tcW w:w="1187" w:type="dxa"/>
            <w:tcBorders>
              <w:top w:val="single" w:sz="4" w:space="0" w:color="auto"/>
              <w:left w:val="single" w:sz="4" w:space="0" w:color="auto"/>
              <w:right w:val="single" w:sz="4" w:space="0" w:color="auto"/>
            </w:tcBorders>
          </w:tcPr>
          <w:p w14:paraId="66667010" w14:textId="77777777" w:rsidR="00B127D4" w:rsidRPr="00B35C00" w:rsidRDefault="00B127D4" w:rsidP="0075292B">
            <w:pPr>
              <w:spacing w:after="0"/>
              <w:jc w:val="center"/>
              <w:rPr>
                <w:noProof/>
                <w:szCs w:val="26"/>
              </w:rPr>
            </w:pPr>
            <w:r w:rsidRPr="00B35C00">
              <w:rPr>
                <w:noProof/>
                <w:szCs w:val="26"/>
              </w:rPr>
              <w:t>5</w:t>
            </w:r>
          </w:p>
        </w:tc>
        <w:tc>
          <w:tcPr>
            <w:tcW w:w="1008" w:type="dxa"/>
            <w:tcBorders>
              <w:top w:val="single" w:sz="4" w:space="0" w:color="auto"/>
              <w:left w:val="single" w:sz="4" w:space="0" w:color="auto"/>
              <w:right w:val="single" w:sz="4" w:space="0" w:color="auto"/>
            </w:tcBorders>
          </w:tcPr>
          <w:p w14:paraId="02E6077C" w14:textId="77777777" w:rsidR="00B127D4" w:rsidRPr="00B35C00" w:rsidRDefault="00B127D4" w:rsidP="0075292B">
            <w:pPr>
              <w:spacing w:after="0"/>
              <w:jc w:val="center"/>
              <w:rPr>
                <w:noProof/>
                <w:szCs w:val="26"/>
              </w:rPr>
            </w:pPr>
            <w:r w:rsidRPr="00B35C00">
              <w:rPr>
                <w:noProof/>
                <w:szCs w:val="26"/>
              </w:rPr>
              <w:t>6</w:t>
            </w:r>
          </w:p>
        </w:tc>
        <w:tc>
          <w:tcPr>
            <w:tcW w:w="964" w:type="dxa"/>
            <w:tcBorders>
              <w:top w:val="single" w:sz="4" w:space="0" w:color="auto"/>
              <w:left w:val="single" w:sz="4" w:space="0" w:color="auto"/>
            </w:tcBorders>
          </w:tcPr>
          <w:p w14:paraId="4DB9C237" w14:textId="77777777" w:rsidR="00B127D4" w:rsidRPr="00B35C00" w:rsidRDefault="00B127D4" w:rsidP="0075292B">
            <w:pPr>
              <w:spacing w:after="0"/>
              <w:jc w:val="center"/>
              <w:rPr>
                <w:noProof/>
                <w:szCs w:val="26"/>
              </w:rPr>
            </w:pPr>
            <w:r w:rsidRPr="00B35C00">
              <w:rPr>
                <w:noProof/>
                <w:szCs w:val="26"/>
              </w:rPr>
              <w:t>4</w:t>
            </w:r>
          </w:p>
        </w:tc>
      </w:tr>
      <w:tr w:rsidR="00B127D4" w14:paraId="62F21470" w14:textId="77777777" w:rsidTr="00B127D4">
        <w:trPr>
          <w:trHeight w:val="167"/>
        </w:trPr>
        <w:tc>
          <w:tcPr>
            <w:tcW w:w="2472" w:type="dxa"/>
            <w:tcBorders>
              <w:left w:val="single" w:sz="18" w:space="0" w:color="auto"/>
              <w:bottom w:val="nil"/>
              <w:right w:val="single" w:sz="4" w:space="0" w:color="auto"/>
            </w:tcBorders>
          </w:tcPr>
          <w:p w14:paraId="59C1992F" w14:textId="72664720" w:rsidR="00B127D4" w:rsidRPr="00B35C00" w:rsidRDefault="00B127D4" w:rsidP="00B127D4">
            <w:pPr>
              <w:spacing w:after="0"/>
              <w:rPr>
                <w:noProof/>
                <w:szCs w:val="26"/>
              </w:rPr>
            </w:pPr>
            <w:r>
              <w:rPr>
                <w:noProof/>
                <w:szCs w:val="26"/>
              </w:rPr>
              <w:t xml:space="preserve">Physical </w:t>
            </w:r>
          </w:p>
        </w:tc>
        <w:tc>
          <w:tcPr>
            <w:tcW w:w="2831" w:type="dxa"/>
            <w:tcBorders>
              <w:left w:val="single" w:sz="4" w:space="0" w:color="auto"/>
              <w:bottom w:val="single" w:sz="4" w:space="0" w:color="auto"/>
              <w:right w:val="single" w:sz="4" w:space="0" w:color="auto"/>
            </w:tcBorders>
          </w:tcPr>
          <w:p w14:paraId="311726AD" w14:textId="79EEEA8C" w:rsidR="00B127D4" w:rsidRPr="00B35C00" w:rsidRDefault="00B127D4" w:rsidP="00B127D4">
            <w:pPr>
              <w:spacing w:after="0"/>
              <w:rPr>
                <w:noProof/>
                <w:szCs w:val="26"/>
              </w:rPr>
            </w:pPr>
            <w:r w:rsidRPr="00B35C00">
              <w:rPr>
                <w:noProof/>
                <w:szCs w:val="26"/>
              </w:rPr>
              <w:t>Strongly Agree</w:t>
            </w:r>
          </w:p>
        </w:tc>
        <w:tc>
          <w:tcPr>
            <w:tcW w:w="1187" w:type="dxa"/>
            <w:tcBorders>
              <w:left w:val="single" w:sz="4" w:space="0" w:color="auto"/>
              <w:bottom w:val="single" w:sz="4" w:space="0" w:color="auto"/>
              <w:right w:val="single" w:sz="4" w:space="0" w:color="auto"/>
            </w:tcBorders>
          </w:tcPr>
          <w:p w14:paraId="60338F4A" w14:textId="77777777" w:rsidR="00B127D4" w:rsidRPr="00B35C00" w:rsidRDefault="00B127D4" w:rsidP="0075292B">
            <w:pPr>
              <w:spacing w:after="0"/>
              <w:jc w:val="center"/>
              <w:rPr>
                <w:noProof/>
                <w:szCs w:val="26"/>
              </w:rPr>
            </w:pPr>
            <w:r w:rsidRPr="00B35C00">
              <w:rPr>
                <w:noProof/>
                <w:szCs w:val="26"/>
              </w:rPr>
              <w:t>20</w:t>
            </w:r>
          </w:p>
        </w:tc>
        <w:tc>
          <w:tcPr>
            <w:tcW w:w="1008" w:type="dxa"/>
            <w:tcBorders>
              <w:left w:val="single" w:sz="4" w:space="0" w:color="auto"/>
              <w:bottom w:val="single" w:sz="4" w:space="0" w:color="auto"/>
              <w:right w:val="single" w:sz="4" w:space="0" w:color="auto"/>
            </w:tcBorders>
          </w:tcPr>
          <w:p w14:paraId="350CFEEC" w14:textId="77777777" w:rsidR="00B127D4" w:rsidRPr="00B35C00" w:rsidRDefault="00B127D4" w:rsidP="0075292B">
            <w:pPr>
              <w:spacing w:after="0"/>
              <w:jc w:val="center"/>
              <w:rPr>
                <w:noProof/>
                <w:szCs w:val="26"/>
              </w:rPr>
            </w:pPr>
            <w:r w:rsidRPr="00B35C00">
              <w:rPr>
                <w:noProof/>
                <w:szCs w:val="26"/>
              </w:rPr>
              <w:t>13</w:t>
            </w:r>
          </w:p>
        </w:tc>
        <w:tc>
          <w:tcPr>
            <w:tcW w:w="964" w:type="dxa"/>
            <w:tcBorders>
              <w:left w:val="single" w:sz="4" w:space="0" w:color="auto"/>
              <w:bottom w:val="single" w:sz="4" w:space="0" w:color="auto"/>
            </w:tcBorders>
          </w:tcPr>
          <w:p w14:paraId="4E9C72EF" w14:textId="77777777" w:rsidR="00B127D4" w:rsidRPr="00B35C00" w:rsidRDefault="00B127D4" w:rsidP="0075292B">
            <w:pPr>
              <w:spacing w:after="0"/>
              <w:jc w:val="center"/>
              <w:rPr>
                <w:noProof/>
                <w:szCs w:val="26"/>
              </w:rPr>
            </w:pPr>
            <w:r w:rsidRPr="00B35C00">
              <w:rPr>
                <w:noProof/>
                <w:szCs w:val="26"/>
              </w:rPr>
              <w:t>23</w:t>
            </w:r>
          </w:p>
        </w:tc>
      </w:tr>
      <w:tr w:rsidR="00B127D4" w14:paraId="4FED8CCA" w14:textId="77777777" w:rsidTr="00B127D4">
        <w:trPr>
          <w:trHeight w:val="180"/>
        </w:trPr>
        <w:tc>
          <w:tcPr>
            <w:tcW w:w="2472" w:type="dxa"/>
            <w:tcBorders>
              <w:top w:val="nil"/>
              <w:left w:val="single" w:sz="18" w:space="0" w:color="auto"/>
              <w:bottom w:val="nil"/>
              <w:right w:val="single" w:sz="4" w:space="0" w:color="auto"/>
            </w:tcBorders>
          </w:tcPr>
          <w:p w14:paraId="76A1B05D" w14:textId="58C39CD2" w:rsidR="00B127D4" w:rsidRPr="00B35C00" w:rsidRDefault="00B127D4" w:rsidP="00B127D4">
            <w:pPr>
              <w:spacing w:after="0"/>
              <w:rPr>
                <w:noProof/>
                <w:szCs w:val="26"/>
              </w:rPr>
            </w:pPr>
            <w:r>
              <w:rPr>
                <w:noProof/>
                <w:szCs w:val="26"/>
              </w:rPr>
              <w:t>disability</w:t>
            </w:r>
          </w:p>
        </w:tc>
        <w:tc>
          <w:tcPr>
            <w:tcW w:w="2831" w:type="dxa"/>
            <w:tcBorders>
              <w:top w:val="single" w:sz="4" w:space="0" w:color="auto"/>
              <w:left w:val="single" w:sz="4" w:space="0" w:color="auto"/>
              <w:bottom w:val="single" w:sz="4" w:space="0" w:color="auto"/>
              <w:right w:val="single" w:sz="4" w:space="0" w:color="auto"/>
            </w:tcBorders>
          </w:tcPr>
          <w:p w14:paraId="312B0AAE" w14:textId="3720BF36" w:rsidR="00B127D4" w:rsidRPr="00B35C00" w:rsidRDefault="00B127D4" w:rsidP="00B127D4">
            <w:pPr>
              <w:spacing w:after="0"/>
              <w:rPr>
                <w:noProof/>
                <w:szCs w:val="26"/>
              </w:rPr>
            </w:pPr>
            <w:r w:rsidRPr="00B35C00">
              <w:rPr>
                <w:noProof/>
                <w:szCs w:val="26"/>
              </w:rPr>
              <w:t>Agree</w:t>
            </w:r>
          </w:p>
        </w:tc>
        <w:tc>
          <w:tcPr>
            <w:tcW w:w="1187" w:type="dxa"/>
            <w:tcBorders>
              <w:top w:val="single" w:sz="4" w:space="0" w:color="auto"/>
              <w:left w:val="single" w:sz="4" w:space="0" w:color="auto"/>
              <w:bottom w:val="single" w:sz="4" w:space="0" w:color="auto"/>
              <w:right w:val="single" w:sz="4" w:space="0" w:color="auto"/>
            </w:tcBorders>
          </w:tcPr>
          <w:p w14:paraId="5B458276" w14:textId="77777777" w:rsidR="00B127D4" w:rsidRPr="00B35C00" w:rsidRDefault="00B127D4" w:rsidP="0075292B">
            <w:pPr>
              <w:spacing w:after="0"/>
              <w:jc w:val="center"/>
              <w:rPr>
                <w:noProof/>
                <w:szCs w:val="26"/>
              </w:rPr>
            </w:pPr>
            <w:r w:rsidRPr="00B35C00">
              <w:rPr>
                <w:noProof/>
                <w:szCs w:val="26"/>
              </w:rPr>
              <w:t>55</w:t>
            </w:r>
          </w:p>
        </w:tc>
        <w:tc>
          <w:tcPr>
            <w:tcW w:w="1008" w:type="dxa"/>
            <w:tcBorders>
              <w:top w:val="single" w:sz="4" w:space="0" w:color="auto"/>
              <w:left w:val="single" w:sz="4" w:space="0" w:color="auto"/>
              <w:bottom w:val="single" w:sz="4" w:space="0" w:color="auto"/>
              <w:right w:val="single" w:sz="4" w:space="0" w:color="auto"/>
            </w:tcBorders>
          </w:tcPr>
          <w:p w14:paraId="14AACD20" w14:textId="77777777" w:rsidR="00B127D4" w:rsidRPr="00B35C00" w:rsidRDefault="00B127D4" w:rsidP="0075292B">
            <w:pPr>
              <w:spacing w:after="0"/>
              <w:jc w:val="center"/>
              <w:rPr>
                <w:noProof/>
                <w:szCs w:val="26"/>
              </w:rPr>
            </w:pPr>
            <w:r w:rsidRPr="00B35C00">
              <w:rPr>
                <w:noProof/>
                <w:szCs w:val="26"/>
              </w:rPr>
              <w:t>46</w:t>
            </w:r>
          </w:p>
        </w:tc>
        <w:tc>
          <w:tcPr>
            <w:tcW w:w="964" w:type="dxa"/>
            <w:tcBorders>
              <w:top w:val="single" w:sz="4" w:space="0" w:color="auto"/>
              <w:left w:val="single" w:sz="4" w:space="0" w:color="auto"/>
              <w:bottom w:val="single" w:sz="4" w:space="0" w:color="auto"/>
            </w:tcBorders>
          </w:tcPr>
          <w:p w14:paraId="778BF972" w14:textId="77777777" w:rsidR="00B127D4" w:rsidRPr="00B35C00" w:rsidRDefault="00B127D4" w:rsidP="0075292B">
            <w:pPr>
              <w:spacing w:after="0"/>
              <w:jc w:val="center"/>
              <w:rPr>
                <w:noProof/>
                <w:szCs w:val="26"/>
              </w:rPr>
            </w:pPr>
            <w:r w:rsidRPr="00B35C00">
              <w:rPr>
                <w:noProof/>
                <w:szCs w:val="26"/>
              </w:rPr>
              <w:t>52</w:t>
            </w:r>
          </w:p>
        </w:tc>
      </w:tr>
      <w:tr w:rsidR="00B127D4" w14:paraId="465C370C" w14:textId="77777777" w:rsidTr="00B127D4">
        <w:trPr>
          <w:trHeight w:val="182"/>
        </w:trPr>
        <w:tc>
          <w:tcPr>
            <w:tcW w:w="2472" w:type="dxa"/>
            <w:tcBorders>
              <w:top w:val="nil"/>
              <w:left w:val="single" w:sz="18" w:space="0" w:color="auto"/>
              <w:bottom w:val="nil"/>
              <w:right w:val="single" w:sz="4" w:space="0" w:color="auto"/>
            </w:tcBorders>
          </w:tcPr>
          <w:p w14:paraId="43876AA1" w14:textId="77777777" w:rsidR="00B127D4" w:rsidRPr="00B35C00" w:rsidRDefault="00B127D4" w:rsidP="00B127D4">
            <w:pPr>
              <w:spacing w:after="0"/>
              <w:rPr>
                <w:noProof/>
                <w:szCs w:val="26"/>
              </w:rPr>
            </w:pPr>
          </w:p>
        </w:tc>
        <w:tc>
          <w:tcPr>
            <w:tcW w:w="2831" w:type="dxa"/>
            <w:tcBorders>
              <w:top w:val="single" w:sz="4" w:space="0" w:color="auto"/>
              <w:left w:val="single" w:sz="4" w:space="0" w:color="auto"/>
              <w:bottom w:val="single" w:sz="4" w:space="0" w:color="auto"/>
              <w:right w:val="single" w:sz="4" w:space="0" w:color="auto"/>
            </w:tcBorders>
          </w:tcPr>
          <w:p w14:paraId="768907C1" w14:textId="0532F2EE" w:rsidR="00B127D4" w:rsidRPr="00B35C00" w:rsidRDefault="00B127D4" w:rsidP="00B127D4">
            <w:pPr>
              <w:spacing w:after="0"/>
              <w:rPr>
                <w:noProof/>
                <w:szCs w:val="26"/>
              </w:rPr>
            </w:pPr>
            <w:r w:rsidRPr="00B35C00">
              <w:rPr>
                <w:noProof/>
                <w:szCs w:val="26"/>
              </w:rPr>
              <w:t>Neither Agree or Disagree</w:t>
            </w:r>
          </w:p>
        </w:tc>
        <w:tc>
          <w:tcPr>
            <w:tcW w:w="1187" w:type="dxa"/>
            <w:tcBorders>
              <w:top w:val="single" w:sz="4" w:space="0" w:color="auto"/>
              <w:left w:val="single" w:sz="4" w:space="0" w:color="auto"/>
              <w:bottom w:val="single" w:sz="4" w:space="0" w:color="auto"/>
              <w:right w:val="single" w:sz="4" w:space="0" w:color="auto"/>
            </w:tcBorders>
          </w:tcPr>
          <w:p w14:paraId="01FB7692" w14:textId="77777777" w:rsidR="00B127D4" w:rsidRPr="00B35C00" w:rsidRDefault="00B127D4" w:rsidP="0075292B">
            <w:pPr>
              <w:spacing w:after="0"/>
              <w:jc w:val="center"/>
              <w:rPr>
                <w:noProof/>
                <w:szCs w:val="26"/>
              </w:rPr>
            </w:pPr>
            <w:r w:rsidRPr="00B35C00">
              <w:rPr>
                <w:noProof/>
                <w:szCs w:val="26"/>
              </w:rPr>
              <w:t>11</w:t>
            </w:r>
          </w:p>
        </w:tc>
        <w:tc>
          <w:tcPr>
            <w:tcW w:w="1008" w:type="dxa"/>
            <w:tcBorders>
              <w:top w:val="single" w:sz="4" w:space="0" w:color="auto"/>
              <w:left w:val="single" w:sz="4" w:space="0" w:color="auto"/>
              <w:bottom w:val="single" w:sz="4" w:space="0" w:color="auto"/>
              <w:right w:val="single" w:sz="4" w:space="0" w:color="auto"/>
            </w:tcBorders>
          </w:tcPr>
          <w:p w14:paraId="27007178" w14:textId="77777777" w:rsidR="00B127D4" w:rsidRPr="00B35C00" w:rsidRDefault="00B127D4" w:rsidP="0075292B">
            <w:pPr>
              <w:spacing w:after="0"/>
              <w:jc w:val="center"/>
              <w:rPr>
                <w:noProof/>
                <w:szCs w:val="26"/>
              </w:rPr>
            </w:pPr>
            <w:r w:rsidRPr="00B35C00">
              <w:rPr>
                <w:noProof/>
                <w:szCs w:val="26"/>
              </w:rPr>
              <w:t>19</w:t>
            </w:r>
          </w:p>
        </w:tc>
        <w:tc>
          <w:tcPr>
            <w:tcW w:w="964" w:type="dxa"/>
            <w:tcBorders>
              <w:top w:val="single" w:sz="4" w:space="0" w:color="auto"/>
              <w:left w:val="single" w:sz="4" w:space="0" w:color="auto"/>
              <w:bottom w:val="single" w:sz="4" w:space="0" w:color="auto"/>
            </w:tcBorders>
          </w:tcPr>
          <w:p w14:paraId="570DC570" w14:textId="77777777" w:rsidR="00B127D4" w:rsidRPr="00B35C00" w:rsidRDefault="00B127D4" w:rsidP="0075292B">
            <w:pPr>
              <w:spacing w:after="0"/>
              <w:jc w:val="center"/>
              <w:rPr>
                <w:noProof/>
                <w:szCs w:val="26"/>
              </w:rPr>
            </w:pPr>
            <w:r w:rsidRPr="00B35C00">
              <w:rPr>
                <w:noProof/>
                <w:szCs w:val="26"/>
              </w:rPr>
              <w:t>11</w:t>
            </w:r>
          </w:p>
        </w:tc>
      </w:tr>
      <w:tr w:rsidR="00B127D4" w14:paraId="54EA7194" w14:textId="77777777" w:rsidTr="00B127D4">
        <w:trPr>
          <w:trHeight w:val="137"/>
        </w:trPr>
        <w:tc>
          <w:tcPr>
            <w:tcW w:w="2472" w:type="dxa"/>
            <w:tcBorders>
              <w:top w:val="nil"/>
              <w:left w:val="single" w:sz="18" w:space="0" w:color="auto"/>
              <w:bottom w:val="nil"/>
              <w:right w:val="single" w:sz="4" w:space="0" w:color="auto"/>
            </w:tcBorders>
          </w:tcPr>
          <w:p w14:paraId="0775287F" w14:textId="77777777" w:rsidR="00B127D4" w:rsidRPr="00B35C00" w:rsidRDefault="00B127D4" w:rsidP="00B127D4">
            <w:pPr>
              <w:spacing w:after="0"/>
              <w:rPr>
                <w:noProof/>
                <w:szCs w:val="26"/>
              </w:rPr>
            </w:pPr>
          </w:p>
        </w:tc>
        <w:tc>
          <w:tcPr>
            <w:tcW w:w="2831" w:type="dxa"/>
            <w:tcBorders>
              <w:top w:val="single" w:sz="4" w:space="0" w:color="auto"/>
              <w:left w:val="single" w:sz="4" w:space="0" w:color="auto"/>
              <w:bottom w:val="single" w:sz="4" w:space="0" w:color="auto"/>
              <w:right w:val="single" w:sz="4" w:space="0" w:color="auto"/>
            </w:tcBorders>
          </w:tcPr>
          <w:p w14:paraId="79EA1DBA" w14:textId="672F6B65" w:rsidR="00B127D4" w:rsidRPr="00B35C00" w:rsidRDefault="00B127D4" w:rsidP="00B127D4">
            <w:pPr>
              <w:spacing w:after="0"/>
              <w:rPr>
                <w:noProof/>
                <w:szCs w:val="26"/>
              </w:rPr>
            </w:pPr>
            <w:r w:rsidRPr="00B35C00">
              <w:rPr>
                <w:noProof/>
                <w:szCs w:val="26"/>
              </w:rPr>
              <w:t>Disagree</w:t>
            </w:r>
          </w:p>
        </w:tc>
        <w:tc>
          <w:tcPr>
            <w:tcW w:w="1187" w:type="dxa"/>
            <w:tcBorders>
              <w:top w:val="single" w:sz="4" w:space="0" w:color="auto"/>
              <w:left w:val="single" w:sz="4" w:space="0" w:color="auto"/>
              <w:bottom w:val="single" w:sz="4" w:space="0" w:color="auto"/>
              <w:right w:val="single" w:sz="4" w:space="0" w:color="auto"/>
            </w:tcBorders>
          </w:tcPr>
          <w:p w14:paraId="25836EC5" w14:textId="77777777" w:rsidR="00B127D4" w:rsidRPr="00B35C00" w:rsidRDefault="00B127D4" w:rsidP="0075292B">
            <w:pPr>
              <w:spacing w:after="0"/>
              <w:jc w:val="center"/>
              <w:rPr>
                <w:noProof/>
                <w:szCs w:val="26"/>
              </w:rPr>
            </w:pPr>
            <w:r w:rsidRPr="00B35C00">
              <w:rPr>
                <w:noProof/>
                <w:szCs w:val="26"/>
              </w:rPr>
              <w:t>12</w:t>
            </w:r>
          </w:p>
        </w:tc>
        <w:tc>
          <w:tcPr>
            <w:tcW w:w="1008" w:type="dxa"/>
            <w:tcBorders>
              <w:top w:val="single" w:sz="4" w:space="0" w:color="auto"/>
              <w:left w:val="single" w:sz="4" w:space="0" w:color="auto"/>
              <w:bottom w:val="single" w:sz="4" w:space="0" w:color="auto"/>
              <w:right w:val="single" w:sz="4" w:space="0" w:color="auto"/>
            </w:tcBorders>
          </w:tcPr>
          <w:p w14:paraId="3E3D3B55" w14:textId="77777777" w:rsidR="00B127D4" w:rsidRPr="00B35C00" w:rsidRDefault="00B127D4" w:rsidP="0075292B">
            <w:pPr>
              <w:spacing w:after="0"/>
              <w:jc w:val="center"/>
              <w:rPr>
                <w:noProof/>
                <w:szCs w:val="26"/>
              </w:rPr>
            </w:pPr>
            <w:r w:rsidRPr="00B35C00">
              <w:rPr>
                <w:noProof/>
                <w:szCs w:val="26"/>
              </w:rPr>
              <w:t>17</w:t>
            </w:r>
          </w:p>
        </w:tc>
        <w:tc>
          <w:tcPr>
            <w:tcW w:w="964" w:type="dxa"/>
            <w:tcBorders>
              <w:top w:val="single" w:sz="4" w:space="0" w:color="auto"/>
              <w:left w:val="single" w:sz="4" w:space="0" w:color="auto"/>
              <w:bottom w:val="single" w:sz="4" w:space="0" w:color="auto"/>
            </w:tcBorders>
          </w:tcPr>
          <w:p w14:paraId="4E19F575" w14:textId="77777777" w:rsidR="00B127D4" w:rsidRPr="00B35C00" w:rsidRDefault="00B127D4" w:rsidP="0075292B">
            <w:pPr>
              <w:spacing w:after="0"/>
              <w:jc w:val="center"/>
              <w:rPr>
                <w:noProof/>
                <w:szCs w:val="26"/>
              </w:rPr>
            </w:pPr>
            <w:r w:rsidRPr="00B35C00">
              <w:rPr>
                <w:noProof/>
                <w:szCs w:val="26"/>
              </w:rPr>
              <w:t>11</w:t>
            </w:r>
          </w:p>
        </w:tc>
      </w:tr>
      <w:tr w:rsidR="00B127D4" w14:paraId="7D8CD92F" w14:textId="77777777" w:rsidTr="00B127D4">
        <w:trPr>
          <w:trHeight w:val="210"/>
        </w:trPr>
        <w:tc>
          <w:tcPr>
            <w:tcW w:w="2472" w:type="dxa"/>
            <w:tcBorders>
              <w:top w:val="nil"/>
              <w:left w:val="single" w:sz="18" w:space="0" w:color="auto"/>
              <w:bottom w:val="single" w:sz="18" w:space="0" w:color="auto"/>
              <w:right w:val="single" w:sz="4" w:space="0" w:color="auto"/>
            </w:tcBorders>
          </w:tcPr>
          <w:p w14:paraId="5C1A1968" w14:textId="77777777" w:rsidR="00B127D4" w:rsidRPr="00B35C00" w:rsidRDefault="00B127D4" w:rsidP="00B127D4">
            <w:pPr>
              <w:spacing w:after="0"/>
              <w:rPr>
                <w:noProof/>
                <w:szCs w:val="26"/>
              </w:rPr>
            </w:pPr>
          </w:p>
        </w:tc>
        <w:tc>
          <w:tcPr>
            <w:tcW w:w="2831" w:type="dxa"/>
            <w:tcBorders>
              <w:top w:val="single" w:sz="4" w:space="0" w:color="auto"/>
              <w:left w:val="single" w:sz="4" w:space="0" w:color="auto"/>
              <w:right w:val="single" w:sz="4" w:space="0" w:color="auto"/>
            </w:tcBorders>
          </w:tcPr>
          <w:p w14:paraId="3C1F1C32" w14:textId="7A071E62" w:rsidR="00B127D4" w:rsidRPr="00B35C00" w:rsidRDefault="00B127D4" w:rsidP="00B127D4">
            <w:pPr>
              <w:spacing w:after="0"/>
              <w:rPr>
                <w:noProof/>
                <w:szCs w:val="26"/>
              </w:rPr>
            </w:pPr>
            <w:r w:rsidRPr="00B35C00">
              <w:rPr>
                <w:noProof/>
                <w:szCs w:val="26"/>
              </w:rPr>
              <w:t>Strongly Disagree</w:t>
            </w:r>
          </w:p>
        </w:tc>
        <w:tc>
          <w:tcPr>
            <w:tcW w:w="1187" w:type="dxa"/>
            <w:tcBorders>
              <w:top w:val="single" w:sz="4" w:space="0" w:color="auto"/>
              <w:left w:val="single" w:sz="4" w:space="0" w:color="auto"/>
              <w:right w:val="single" w:sz="4" w:space="0" w:color="auto"/>
            </w:tcBorders>
          </w:tcPr>
          <w:p w14:paraId="108972D9" w14:textId="77777777" w:rsidR="00B127D4" w:rsidRPr="00B35C00" w:rsidRDefault="00B127D4" w:rsidP="0075292B">
            <w:pPr>
              <w:spacing w:after="0"/>
              <w:jc w:val="center"/>
              <w:rPr>
                <w:noProof/>
                <w:szCs w:val="26"/>
              </w:rPr>
            </w:pPr>
            <w:r w:rsidRPr="00B35C00">
              <w:rPr>
                <w:noProof/>
                <w:szCs w:val="26"/>
              </w:rPr>
              <w:t>2</w:t>
            </w:r>
          </w:p>
        </w:tc>
        <w:tc>
          <w:tcPr>
            <w:tcW w:w="1008" w:type="dxa"/>
            <w:tcBorders>
              <w:top w:val="single" w:sz="4" w:space="0" w:color="auto"/>
              <w:left w:val="single" w:sz="4" w:space="0" w:color="auto"/>
              <w:right w:val="single" w:sz="4" w:space="0" w:color="auto"/>
            </w:tcBorders>
          </w:tcPr>
          <w:p w14:paraId="0407A9A8" w14:textId="77777777" w:rsidR="00B127D4" w:rsidRPr="00B35C00" w:rsidRDefault="00B127D4" w:rsidP="0075292B">
            <w:pPr>
              <w:spacing w:after="0"/>
              <w:jc w:val="center"/>
              <w:rPr>
                <w:noProof/>
                <w:szCs w:val="26"/>
              </w:rPr>
            </w:pPr>
            <w:r w:rsidRPr="00B35C00">
              <w:rPr>
                <w:noProof/>
                <w:szCs w:val="26"/>
              </w:rPr>
              <w:t>5</w:t>
            </w:r>
          </w:p>
        </w:tc>
        <w:tc>
          <w:tcPr>
            <w:tcW w:w="964" w:type="dxa"/>
            <w:tcBorders>
              <w:top w:val="single" w:sz="4" w:space="0" w:color="auto"/>
              <w:left w:val="single" w:sz="4" w:space="0" w:color="auto"/>
            </w:tcBorders>
          </w:tcPr>
          <w:p w14:paraId="350435B3" w14:textId="77777777" w:rsidR="00B127D4" w:rsidRPr="00B35C00" w:rsidRDefault="00B127D4" w:rsidP="0075292B">
            <w:pPr>
              <w:spacing w:after="0"/>
              <w:jc w:val="center"/>
              <w:rPr>
                <w:noProof/>
                <w:szCs w:val="26"/>
              </w:rPr>
            </w:pPr>
            <w:r w:rsidRPr="00B35C00">
              <w:rPr>
                <w:noProof/>
                <w:szCs w:val="26"/>
              </w:rPr>
              <w:t>3</w:t>
            </w:r>
          </w:p>
        </w:tc>
      </w:tr>
      <w:tr w:rsidR="00B127D4" w14:paraId="44CD49A7" w14:textId="77777777" w:rsidTr="00B127D4">
        <w:trPr>
          <w:trHeight w:val="152"/>
        </w:trPr>
        <w:tc>
          <w:tcPr>
            <w:tcW w:w="2472" w:type="dxa"/>
            <w:tcBorders>
              <w:left w:val="single" w:sz="18" w:space="0" w:color="auto"/>
              <w:bottom w:val="nil"/>
              <w:right w:val="single" w:sz="4" w:space="0" w:color="auto"/>
            </w:tcBorders>
          </w:tcPr>
          <w:p w14:paraId="6927B675" w14:textId="63640A6A" w:rsidR="00B127D4" w:rsidRPr="00B35C00" w:rsidRDefault="00B127D4" w:rsidP="00B127D4">
            <w:pPr>
              <w:spacing w:after="0"/>
              <w:rPr>
                <w:noProof/>
                <w:szCs w:val="26"/>
              </w:rPr>
            </w:pPr>
            <w:r>
              <w:rPr>
                <w:noProof/>
                <w:szCs w:val="26"/>
              </w:rPr>
              <w:t xml:space="preserve">Mental health </w:t>
            </w:r>
          </w:p>
        </w:tc>
        <w:tc>
          <w:tcPr>
            <w:tcW w:w="2831" w:type="dxa"/>
            <w:tcBorders>
              <w:left w:val="single" w:sz="4" w:space="0" w:color="auto"/>
              <w:bottom w:val="single" w:sz="4" w:space="0" w:color="auto"/>
              <w:right w:val="single" w:sz="4" w:space="0" w:color="auto"/>
            </w:tcBorders>
          </w:tcPr>
          <w:p w14:paraId="4B7C98B7" w14:textId="7F253D4B" w:rsidR="00B127D4" w:rsidRPr="00B35C00" w:rsidRDefault="00B127D4" w:rsidP="00B127D4">
            <w:pPr>
              <w:spacing w:after="0"/>
              <w:rPr>
                <w:noProof/>
                <w:szCs w:val="26"/>
              </w:rPr>
            </w:pPr>
            <w:r w:rsidRPr="00B35C00">
              <w:rPr>
                <w:noProof/>
                <w:szCs w:val="26"/>
              </w:rPr>
              <w:t>Strongly Agree</w:t>
            </w:r>
          </w:p>
        </w:tc>
        <w:tc>
          <w:tcPr>
            <w:tcW w:w="1187" w:type="dxa"/>
            <w:tcBorders>
              <w:left w:val="single" w:sz="4" w:space="0" w:color="auto"/>
              <w:bottom w:val="single" w:sz="4" w:space="0" w:color="auto"/>
              <w:right w:val="single" w:sz="4" w:space="0" w:color="auto"/>
            </w:tcBorders>
          </w:tcPr>
          <w:p w14:paraId="05FB74E2" w14:textId="77777777" w:rsidR="00B127D4" w:rsidRPr="00B35C00" w:rsidRDefault="00B127D4" w:rsidP="0075292B">
            <w:pPr>
              <w:spacing w:after="0"/>
              <w:jc w:val="center"/>
              <w:rPr>
                <w:noProof/>
                <w:szCs w:val="26"/>
              </w:rPr>
            </w:pPr>
            <w:r w:rsidRPr="00B35C00">
              <w:rPr>
                <w:noProof/>
                <w:szCs w:val="26"/>
              </w:rPr>
              <w:t>7</w:t>
            </w:r>
          </w:p>
        </w:tc>
        <w:tc>
          <w:tcPr>
            <w:tcW w:w="1008" w:type="dxa"/>
            <w:tcBorders>
              <w:left w:val="single" w:sz="4" w:space="0" w:color="auto"/>
              <w:bottom w:val="single" w:sz="4" w:space="0" w:color="auto"/>
              <w:right w:val="single" w:sz="4" w:space="0" w:color="auto"/>
            </w:tcBorders>
          </w:tcPr>
          <w:p w14:paraId="1ABFB1C2" w14:textId="77777777" w:rsidR="00B127D4" w:rsidRPr="00B35C00" w:rsidRDefault="00B127D4" w:rsidP="0075292B">
            <w:pPr>
              <w:spacing w:after="0"/>
              <w:jc w:val="center"/>
              <w:rPr>
                <w:noProof/>
                <w:szCs w:val="26"/>
              </w:rPr>
            </w:pPr>
            <w:r w:rsidRPr="00B35C00">
              <w:rPr>
                <w:noProof/>
                <w:szCs w:val="26"/>
              </w:rPr>
              <w:t>10</w:t>
            </w:r>
          </w:p>
        </w:tc>
        <w:tc>
          <w:tcPr>
            <w:tcW w:w="964" w:type="dxa"/>
            <w:tcBorders>
              <w:left w:val="single" w:sz="4" w:space="0" w:color="auto"/>
              <w:bottom w:val="single" w:sz="4" w:space="0" w:color="auto"/>
            </w:tcBorders>
          </w:tcPr>
          <w:p w14:paraId="47132708" w14:textId="77777777" w:rsidR="00B127D4" w:rsidRPr="00B35C00" w:rsidRDefault="00B127D4" w:rsidP="0075292B">
            <w:pPr>
              <w:spacing w:after="0"/>
              <w:jc w:val="center"/>
              <w:rPr>
                <w:noProof/>
                <w:szCs w:val="26"/>
              </w:rPr>
            </w:pPr>
            <w:r w:rsidRPr="00B35C00">
              <w:rPr>
                <w:noProof/>
                <w:szCs w:val="26"/>
              </w:rPr>
              <w:t>13</w:t>
            </w:r>
          </w:p>
        </w:tc>
      </w:tr>
      <w:tr w:rsidR="00B127D4" w14:paraId="33C8CE8E" w14:textId="77777777" w:rsidTr="00B127D4">
        <w:trPr>
          <w:trHeight w:val="195"/>
        </w:trPr>
        <w:tc>
          <w:tcPr>
            <w:tcW w:w="2472" w:type="dxa"/>
            <w:tcBorders>
              <w:top w:val="nil"/>
              <w:left w:val="single" w:sz="18" w:space="0" w:color="auto"/>
              <w:bottom w:val="nil"/>
              <w:right w:val="single" w:sz="4" w:space="0" w:color="auto"/>
            </w:tcBorders>
          </w:tcPr>
          <w:p w14:paraId="26381F3E" w14:textId="0FF07474" w:rsidR="00B127D4" w:rsidRPr="00B35C00" w:rsidRDefault="00B127D4" w:rsidP="00B127D4">
            <w:pPr>
              <w:spacing w:after="0"/>
              <w:rPr>
                <w:noProof/>
                <w:szCs w:val="26"/>
              </w:rPr>
            </w:pPr>
            <w:r>
              <w:rPr>
                <w:noProof/>
                <w:szCs w:val="26"/>
              </w:rPr>
              <w:t>difficulties</w:t>
            </w:r>
          </w:p>
        </w:tc>
        <w:tc>
          <w:tcPr>
            <w:tcW w:w="2831" w:type="dxa"/>
            <w:tcBorders>
              <w:top w:val="single" w:sz="4" w:space="0" w:color="auto"/>
              <w:left w:val="single" w:sz="4" w:space="0" w:color="auto"/>
              <w:bottom w:val="single" w:sz="4" w:space="0" w:color="auto"/>
              <w:right w:val="single" w:sz="4" w:space="0" w:color="auto"/>
            </w:tcBorders>
          </w:tcPr>
          <w:p w14:paraId="235B30B6" w14:textId="5E437DEC" w:rsidR="00B127D4" w:rsidRPr="00B35C00" w:rsidRDefault="00B127D4" w:rsidP="00B127D4">
            <w:pPr>
              <w:spacing w:after="0"/>
              <w:rPr>
                <w:noProof/>
                <w:szCs w:val="26"/>
              </w:rPr>
            </w:pPr>
            <w:r w:rsidRPr="00B35C00">
              <w:rPr>
                <w:noProof/>
                <w:szCs w:val="26"/>
              </w:rPr>
              <w:t>Agree</w:t>
            </w:r>
          </w:p>
        </w:tc>
        <w:tc>
          <w:tcPr>
            <w:tcW w:w="1187" w:type="dxa"/>
            <w:tcBorders>
              <w:top w:val="single" w:sz="4" w:space="0" w:color="auto"/>
              <w:left w:val="single" w:sz="4" w:space="0" w:color="auto"/>
              <w:bottom w:val="single" w:sz="4" w:space="0" w:color="auto"/>
              <w:right w:val="single" w:sz="4" w:space="0" w:color="auto"/>
            </w:tcBorders>
          </w:tcPr>
          <w:p w14:paraId="7C686ACA" w14:textId="77777777" w:rsidR="00B127D4" w:rsidRPr="00B35C00" w:rsidRDefault="00B127D4" w:rsidP="0075292B">
            <w:pPr>
              <w:spacing w:after="0"/>
              <w:jc w:val="center"/>
              <w:rPr>
                <w:noProof/>
                <w:szCs w:val="26"/>
              </w:rPr>
            </w:pPr>
            <w:r w:rsidRPr="00B35C00">
              <w:rPr>
                <w:noProof/>
                <w:szCs w:val="26"/>
              </w:rPr>
              <w:t>30</w:t>
            </w:r>
          </w:p>
        </w:tc>
        <w:tc>
          <w:tcPr>
            <w:tcW w:w="1008" w:type="dxa"/>
            <w:tcBorders>
              <w:top w:val="single" w:sz="4" w:space="0" w:color="auto"/>
              <w:left w:val="single" w:sz="4" w:space="0" w:color="auto"/>
              <w:bottom w:val="single" w:sz="4" w:space="0" w:color="auto"/>
              <w:right w:val="single" w:sz="4" w:space="0" w:color="auto"/>
            </w:tcBorders>
          </w:tcPr>
          <w:p w14:paraId="4CD5BBD2" w14:textId="77777777" w:rsidR="00B127D4" w:rsidRPr="00B35C00" w:rsidRDefault="00B127D4" w:rsidP="0075292B">
            <w:pPr>
              <w:spacing w:after="0"/>
              <w:jc w:val="center"/>
              <w:rPr>
                <w:noProof/>
                <w:szCs w:val="26"/>
              </w:rPr>
            </w:pPr>
            <w:r w:rsidRPr="00B35C00">
              <w:rPr>
                <w:noProof/>
                <w:szCs w:val="26"/>
              </w:rPr>
              <w:t>25</w:t>
            </w:r>
          </w:p>
        </w:tc>
        <w:tc>
          <w:tcPr>
            <w:tcW w:w="964" w:type="dxa"/>
            <w:tcBorders>
              <w:top w:val="single" w:sz="4" w:space="0" w:color="auto"/>
              <w:left w:val="single" w:sz="4" w:space="0" w:color="auto"/>
              <w:bottom w:val="single" w:sz="4" w:space="0" w:color="auto"/>
            </w:tcBorders>
          </w:tcPr>
          <w:p w14:paraId="3E934B9E" w14:textId="77777777" w:rsidR="00B127D4" w:rsidRPr="00B35C00" w:rsidRDefault="00B127D4" w:rsidP="0075292B">
            <w:pPr>
              <w:spacing w:after="0"/>
              <w:jc w:val="center"/>
              <w:rPr>
                <w:noProof/>
                <w:szCs w:val="26"/>
              </w:rPr>
            </w:pPr>
            <w:r w:rsidRPr="00B35C00">
              <w:rPr>
                <w:noProof/>
                <w:szCs w:val="26"/>
              </w:rPr>
              <w:t>36</w:t>
            </w:r>
          </w:p>
        </w:tc>
      </w:tr>
      <w:tr w:rsidR="00B127D4" w14:paraId="53304559" w14:textId="77777777" w:rsidTr="00B127D4">
        <w:trPr>
          <w:trHeight w:val="180"/>
        </w:trPr>
        <w:tc>
          <w:tcPr>
            <w:tcW w:w="2472" w:type="dxa"/>
            <w:tcBorders>
              <w:top w:val="nil"/>
              <w:left w:val="single" w:sz="18" w:space="0" w:color="auto"/>
              <w:bottom w:val="nil"/>
              <w:right w:val="single" w:sz="4" w:space="0" w:color="auto"/>
            </w:tcBorders>
          </w:tcPr>
          <w:p w14:paraId="4A12D341" w14:textId="77777777" w:rsidR="00B127D4" w:rsidRPr="00B35C00" w:rsidRDefault="00B127D4" w:rsidP="00B127D4">
            <w:pPr>
              <w:spacing w:after="0"/>
              <w:rPr>
                <w:noProof/>
                <w:szCs w:val="26"/>
              </w:rPr>
            </w:pPr>
          </w:p>
        </w:tc>
        <w:tc>
          <w:tcPr>
            <w:tcW w:w="2831" w:type="dxa"/>
            <w:tcBorders>
              <w:top w:val="single" w:sz="4" w:space="0" w:color="auto"/>
              <w:left w:val="single" w:sz="4" w:space="0" w:color="auto"/>
              <w:bottom w:val="single" w:sz="4" w:space="0" w:color="auto"/>
              <w:right w:val="single" w:sz="4" w:space="0" w:color="auto"/>
            </w:tcBorders>
          </w:tcPr>
          <w:p w14:paraId="21DE25A2" w14:textId="415E27CD" w:rsidR="00B127D4" w:rsidRPr="00B35C00" w:rsidRDefault="00B127D4" w:rsidP="00B127D4">
            <w:pPr>
              <w:spacing w:after="0"/>
              <w:rPr>
                <w:noProof/>
                <w:szCs w:val="26"/>
              </w:rPr>
            </w:pPr>
            <w:r w:rsidRPr="00B35C00">
              <w:rPr>
                <w:noProof/>
                <w:szCs w:val="26"/>
              </w:rPr>
              <w:t>Neither Agree or Disagree</w:t>
            </w:r>
          </w:p>
        </w:tc>
        <w:tc>
          <w:tcPr>
            <w:tcW w:w="1187" w:type="dxa"/>
            <w:tcBorders>
              <w:top w:val="single" w:sz="4" w:space="0" w:color="auto"/>
              <w:left w:val="single" w:sz="4" w:space="0" w:color="auto"/>
              <w:bottom w:val="single" w:sz="4" w:space="0" w:color="auto"/>
              <w:right w:val="single" w:sz="4" w:space="0" w:color="auto"/>
            </w:tcBorders>
          </w:tcPr>
          <w:p w14:paraId="6256894C" w14:textId="77777777" w:rsidR="00B127D4" w:rsidRPr="00B35C00" w:rsidRDefault="00B127D4" w:rsidP="0075292B">
            <w:pPr>
              <w:spacing w:after="0"/>
              <w:jc w:val="center"/>
              <w:rPr>
                <w:noProof/>
                <w:szCs w:val="26"/>
              </w:rPr>
            </w:pPr>
            <w:r w:rsidRPr="00B35C00">
              <w:rPr>
                <w:noProof/>
                <w:szCs w:val="26"/>
              </w:rPr>
              <w:t>18</w:t>
            </w:r>
          </w:p>
        </w:tc>
        <w:tc>
          <w:tcPr>
            <w:tcW w:w="1008" w:type="dxa"/>
            <w:tcBorders>
              <w:top w:val="single" w:sz="4" w:space="0" w:color="auto"/>
              <w:left w:val="single" w:sz="4" w:space="0" w:color="auto"/>
              <w:bottom w:val="single" w:sz="4" w:space="0" w:color="auto"/>
              <w:right w:val="single" w:sz="4" w:space="0" w:color="auto"/>
            </w:tcBorders>
          </w:tcPr>
          <w:p w14:paraId="2CDE1375" w14:textId="77777777" w:rsidR="00B127D4" w:rsidRPr="00B35C00" w:rsidRDefault="00B127D4" w:rsidP="0075292B">
            <w:pPr>
              <w:spacing w:after="0"/>
              <w:jc w:val="center"/>
              <w:rPr>
                <w:noProof/>
                <w:szCs w:val="26"/>
              </w:rPr>
            </w:pPr>
            <w:r w:rsidRPr="00B35C00">
              <w:rPr>
                <w:noProof/>
                <w:szCs w:val="26"/>
              </w:rPr>
              <w:t>23</w:t>
            </w:r>
          </w:p>
        </w:tc>
        <w:tc>
          <w:tcPr>
            <w:tcW w:w="964" w:type="dxa"/>
            <w:tcBorders>
              <w:top w:val="single" w:sz="4" w:space="0" w:color="auto"/>
              <w:left w:val="single" w:sz="4" w:space="0" w:color="auto"/>
              <w:bottom w:val="single" w:sz="4" w:space="0" w:color="auto"/>
            </w:tcBorders>
          </w:tcPr>
          <w:p w14:paraId="5E9D4A17" w14:textId="77777777" w:rsidR="00B127D4" w:rsidRPr="00B35C00" w:rsidRDefault="00B127D4" w:rsidP="0075292B">
            <w:pPr>
              <w:spacing w:after="0"/>
              <w:jc w:val="center"/>
              <w:rPr>
                <w:noProof/>
                <w:szCs w:val="26"/>
              </w:rPr>
            </w:pPr>
            <w:r w:rsidRPr="00B35C00">
              <w:rPr>
                <w:noProof/>
                <w:szCs w:val="26"/>
              </w:rPr>
              <w:t>20</w:t>
            </w:r>
          </w:p>
        </w:tc>
      </w:tr>
      <w:tr w:rsidR="00B127D4" w14:paraId="5FAEC6E0" w14:textId="77777777" w:rsidTr="00B127D4">
        <w:trPr>
          <w:trHeight w:val="122"/>
        </w:trPr>
        <w:tc>
          <w:tcPr>
            <w:tcW w:w="2472" w:type="dxa"/>
            <w:tcBorders>
              <w:top w:val="nil"/>
              <w:left w:val="single" w:sz="18" w:space="0" w:color="auto"/>
              <w:bottom w:val="nil"/>
              <w:right w:val="single" w:sz="4" w:space="0" w:color="auto"/>
            </w:tcBorders>
          </w:tcPr>
          <w:p w14:paraId="4987EB96" w14:textId="77777777" w:rsidR="00B127D4" w:rsidRPr="00B35C00" w:rsidRDefault="00B127D4" w:rsidP="00B127D4">
            <w:pPr>
              <w:spacing w:after="0"/>
              <w:rPr>
                <w:noProof/>
                <w:szCs w:val="26"/>
              </w:rPr>
            </w:pPr>
          </w:p>
        </w:tc>
        <w:tc>
          <w:tcPr>
            <w:tcW w:w="2831" w:type="dxa"/>
            <w:tcBorders>
              <w:top w:val="single" w:sz="4" w:space="0" w:color="auto"/>
              <w:left w:val="single" w:sz="4" w:space="0" w:color="auto"/>
              <w:bottom w:val="single" w:sz="4" w:space="0" w:color="auto"/>
              <w:right w:val="single" w:sz="4" w:space="0" w:color="auto"/>
            </w:tcBorders>
          </w:tcPr>
          <w:p w14:paraId="450F8C59" w14:textId="60A993B9" w:rsidR="00B127D4" w:rsidRPr="00B35C00" w:rsidRDefault="00B127D4" w:rsidP="00B127D4">
            <w:pPr>
              <w:spacing w:after="0"/>
              <w:rPr>
                <w:noProof/>
                <w:szCs w:val="26"/>
              </w:rPr>
            </w:pPr>
            <w:r w:rsidRPr="00B35C00">
              <w:rPr>
                <w:noProof/>
                <w:szCs w:val="26"/>
              </w:rPr>
              <w:t>Disagree</w:t>
            </w:r>
          </w:p>
        </w:tc>
        <w:tc>
          <w:tcPr>
            <w:tcW w:w="1187" w:type="dxa"/>
            <w:tcBorders>
              <w:top w:val="single" w:sz="4" w:space="0" w:color="auto"/>
              <w:left w:val="single" w:sz="4" w:space="0" w:color="auto"/>
              <w:bottom w:val="single" w:sz="4" w:space="0" w:color="auto"/>
              <w:right w:val="single" w:sz="4" w:space="0" w:color="auto"/>
            </w:tcBorders>
          </w:tcPr>
          <w:p w14:paraId="00880163" w14:textId="77777777" w:rsidR="00B127D4" w:rsidRPr="00B35C00" w:rsidRDefault="00B127D4" w:rsidP="0075292B">
            <w:pPr>
              <w:spacing w:after="0"/>
              <w:jc w:val="center"/>
              <w:rPr>
                <w:noProof/>
                <w:szCs w:val="26"/>
              </w:rPr>
            </w:pPr>
            <w:r w:rsidRPr="00B35C00">
              <w:rPr>
                <w:noProof/>
                <w:szCs w:val="26"/>
              </w:rPr>
              <w:t>34</w:t>
            </w:r>
          </w:p>
        </w:tc>
        <w:tc>
          <w:tcPr>
            <w:tcW w:w="1008" w:type="dxa"/>
            <w:tcBorders>
              <w:top w:val="single" w:sz="4" w:space="0" w:color="auto"/>
              <w:left w:val="single" w:sz="4" w:space="0" w:color="auto"/>
              <w:bottom w:val="single" w:sz="4" w:space="0" w:color="auto"/>
              <w:right w:val="single" w:sz="4" w:space="0" w:color="auto"/>
            </w:tcBorders>
          </w:tcPr>
          <w:p w14:paraId="7CA9D847" w14:textId="77777777" w:rsidR="00B127D4" w:rsidRPr="00B35C00" w:rsidRDefault="00B127D4" w:rsidP="0075292B">
            <w:pPr>
              <w:spacing w:after="0"/>
              <w:jc w:val="center"/>
              <w:rPr>
                <w:noProof/>
                <w:szCs w:val="26"/>
              </w:rPr>
            </w:pPr>
            <w:r w:rsidRPr="00B35C00">
              <w:rPr>
                <w:noProof/>
                <w:szCs w:val="26"/>
              </w:rPr>
              <w:t>33</w:t>
            </w:r>
          </w:p>
        </w:tc>
        <w:tc>
          <w:tcPr>
            <w:tcW w:w="964" w:type="dxa"/>
            <w:tcBorders>
              <w:top w:val="single" w:sz="4" w:space="0" w:color="auto"/>
              <w:left w:val="single" w:sz="4" w:space="0" w:color="auto"/>
              <w:bottom w:val="single" w:sz="4" w:space="0" w:color="auto"/>
            </w:tcBorders>
          </w:tcPr>
          <w:p w14:paraId="1ADB072B" w14:textId="77777777" w:rsidR="00B127D4" w:rsidRPr="00B35C00" w:rsidRDefault="00B127D4" w:rsidP="0075292B">
            <w:pPr>
              <w:spacing w:after="0"/>
              <w:jc w:val="center"/>
              <w:rPr>
                <w:noProof/>
                <w:szCs w:val="26"/>
              </w:rPr>
            </w:pPr>
            <w:r w:rsidRPr="00B35C00">
              <w:rPr>
                <w:noProof/>
                <w:szCs w:val="26"/>
              </w:rPr>
              <w:t>25</w:t>
            </w:r>
          </w:p>
        </w:tc>
      </w:tr>
      <w:tr w:rsidR="00B127D4" w14:paraId="0497B9A5" w14:textId="77777777" w:rsidTr="00B127D4">
        <w:trPr>
          <w:trHeight w:val="225"/>
        </w:trPr>
        <w:tc>
          <w:tcPr>
            <w:tcW w:w="2472" w:type="dxa"/>
            <w:tcBorders>
              <w:top w:val="nil"/>
              <w:left w:val="single" w:sz="18" w:space="0" w:color="auto"/>
              <w:bottom w:val="single" w:sz="18" w:space="0" w:color="auto"/>
              <w:right w:val="single" w:sz="4" w:space="0" w:color="auto"/>
            </w:tcBorders>
          </w:tcPr>
          <w:p w14:paraId="1F9A8A2C" w14:textId="77777777" w:rsidR="00B127D4" w:rsidRPr="00B35C00" w:rsidRDefault="00B127D4" w:rsidP="00B127D4">
            <w:pPr>
              <w:spacing w:after="0"/>
              <w:rPr>
                <w:noProof/>
                <w:szCs w:val="26"/>
              </w:rPr>
            </w:pPr>
          </w:p>
        </w:tc>
        <w:tc>
          <w:tcPr>
            <w:tcW w:w="2831" w:type="dxa"/>
            <w:tcBorders>
              <w:top w:val="single" w:sz="4" w:space="0" w:color="auto"/>
              <w:left w:val="single" w:sz="4" w:space="0" w:color="auto"/>
              <w:right w:val="single" w:sz="4" w:space="0" w:color="auto"/>
            </w:tcBorders>
          </w:tcPr>
          <w:p w14:paraId="41440444" w14:textId="46122473" w:rsidR="00B127D4" w:rsidRPr="00B35C00" w:rsidRDefault="00B127D4" w:rsidP="00B127D4">
            <w:pPr>
              <w:spacing w:after="0"/>
              <w:rPr>
                <w:noProof/>
                <w:szCs w:val="26"/>
              </w:rPr>
            </w:pPr>
            <w:r w:rsidRPr="00B35C00">
              <w:rPr>
                <w:noProof/>
                <w:szCs w:val="26"/>
              </w:rPr>
              <w:t>Strongly Disagree</w:t>
            </w:r>
          </w:p>
        </w:tc>
        <w:tc>
          <w:tcPr>
            <w:tcW w:w="1187" w:type="dxa"/>
            <w:tcBorders>
              <w:top w:val="single" w:sz="4" w:space="0" w:color="auto"/>
              <w:left w:val="single" w:sz="4" w:space="0" w:color="auto"/>
              <w:right w:val="single" w:sz="4" w:space="0" w:color="auto"/>
            </w:tcBorders>
          </w:tcPr>
          <w:p w14:paraId="696471BA" w14:textId="77777777" w:rsidR="00B127D4" w:rsidRPr="00B35C00" w:rsidRDefault="00B127D4" w:rsidP="0075292B">
            <w:pPr>
              <w:spacing w:after="0"/>
              <w:jc w:val="center"/>
              <w:rPr>
                <w:noProof/>
                <w:szCs w:val="26"/>
              </w:rPr>
            </w:pPr>
            <w:r w:rsidRPr="00B35C00">
              <w:rPr>
                <w:noProof/>
                <w:szCs w:val="26"/>
              </w:rPr>
              <w:t>11</w:t>
            </w:r>
          </w:p>
        </w:tc>
        <w:tc>
          <w:tcPr>
            <w:tcW w:w="1008" w:type="dxa"/>
            <w:tcBorders>
              <w:top w:val="single" w:sz="4" w:space="0" w:color="auto"/>
              <w:left w:val="single" w:sz="4" w:space="0" w:color="auto"/>
              <w:right w:val="single" w:sz="4" w:space="0" w:color="auto"/>
            </w:tcBorders>
          </w:tcPr>
          <w:p w14:paraId="4D6BE248" w14:textId="77777777" w:rsidR="00B127D4" w:rsidRPr="00B35C00" w:rsidRDefault="00B127D4" w:rsidP="0075292B">
            <w:pPr>
              <w:spacing w:after="0"/>
              <w:jc w:val="center"/>
              <w:rPr>
                <w:noProof/>
                <w:szCs w:val="26"/>
              </w:rPr>
            </w:pPr>
            <w:r w:rsidRPr="00B35C00">
              <w:rPr>
                <w:noProof/>
                <w:szCs w:val="26"/>
              </w:rPr>
              <w:t>9</w:t>
            </w:r>
          </w:p>
        </w:tc>
        <w:tc>
          <w:tcPr>
            <w:tcW w:w="964" w:type="dxa"/>
            <w:tcBorders>
              <w:top w:val="single" w:sz="4" w:space="0" w:color="auto"/>
              <w:left w:val="single" w:sz="4" w:space="0" w:color="auto"/>
            </w:tcBorders>
          </w:tcPr>
          <w:p w14:paraId="3ED4CBB5" w14:textId="77777777" w:rsidR="00B127D4" w:rsidRPr="00B35C00" w:rsidRDefault="00B127D4" w:rsidP="0075292B">
            <w:pPr>
              <w:spacing w:after="0"/>
              <w:jc w:val="center"/>
              <w:rPr>
                <w:noProof/>
                <w:szCs w:val="26"/>
              </w:rPr>
            </w:pPr>
            <w:r w:rsidRPr="00B35C00">
              <w:rPr>
                <w:noProof/>
                <w:szCs w:val="26"/>
              </w:rPr>
              <w:t>6</w:t>
            </w:r>
          </w:p>
        </w:tc>
      </w:tr>
      <w:tr w:rsidR="00B127D4" w14:paraId="26BA1141" w14:textId="77777777" w:rsidTr="00B127D4">
        <w:trPr>
          <w:trHeight w:val="167"/>
        </w:trPr>
        <w:tc>
          <w:tcPr>
            <w:tcW w:w="2472" w:type="dxa"/>
            <w:tcBorders>
              <w:left w:val="single" w:sz="18" w:space="0" w:color="auto"/>
              <w:bottom w:val="nil"/>
              <w:right w:val="single" w:sz="4" w:space="0" w:color="auto"/>
            </w:tcBorders>
          </w:tcPr>
          <w:p w14:paraId="2F9475D9" w14:textId="16B047DB" w:rsidR="00B127D4" w:rsidRPr="00B35C00" w:rsidRDefault="00B127D4" w:rsidP="00B127D4">
            <w:pPr>
              <w:spacing w:after="0"/>
              <w:rPr>
                <w:noProof/>
                <w:szCs w:val="26"/>
              </w:rPr>
            </w:pPr>
            <w:r>
              <w:rPr>
                <w:noProof/>
                <w:szCs w:val="26"/>
              </w:rPr>
              <w:t>Autism</w:t>
            </w:r>
          </w:p>
        </w:tc>
        <w:tc>
          <w:tcPr>
            <w:tcW w:w="2831" w:type="dxa"/>
            <w:tcBorders>
              <w:left w:val="single" w:sz="4" w:space="0" w:color="auto"/>
              <w:bottom w:val="single" w:sz="4" w:space="0" w:color="auto"/>
              <w:right w:val="single" w:sz="4" w:space="0" w:color="auto"/>
            </w:tcBorders>
          </w:tcPr>
          <w:p w14:paraId="2D7E7EB0" w14:textId="2FC9122B" w:rsidR="00B127D4" w:rsidRPr="00B35C00" w:rsidRDefault="00B127D4" w:rsidP="00B127D4">
            <w:pPr>
              <w:spacing w:after="0"/>
              <w:rPr>
                <w:noProof/>
                <w:szCs w:val="26"/>
              </w:rPr>
            </w:pPr>
            <w:r w:rsidRPr="00B35C00">
              <w:rPr>
                <w:noProof/>
                <w:szCs w:val="26"/>
              </w:rPr>
              <w:t>Strongly Agree</w:t>
            </w:r>
          </w:p>
        </w:tc>
        <w:tc>
          <w:tcPr>
            <w:tcW w:w="1187" w:type="dxa"/>
            <w:tcBorders>
              <w:left w:val="single" w:sz="4" w:space="0" w:color="auto"/>
              <w:bottom w:val="single" w:sz="4" w:space="0" w:color="auto"/>
              <w:right w:val="single" w:sz="4" w:space="0" w:color="auto"/>
            </w:tcBorders>
          </w:tcPr>
          <w:p w14:paraId="68CEF968" w14:textId="77777777" w:rsidR="00B127D4" w:rsidRPr="00B35C00" w:rsidRDefault="00B127D4" w:rsidP="0075292B">
            <w:pPr>
              <w:spacing w:after="0"/>
              <w:jc w:val="center"/>
              <w:rPr>
                <w:noProof/>
                <w:szCs w:val="26"/>
              </w:rPr>
            </w:pPr>
          </w:p>
        </w:tc>
        <w:tc>
          <w:tcPr>
            <w:tcW w:w="1008" w:type="dxa"/>
            <w:tcBorders>
              <w:left w:val="single" w:sz="4" w:space="0" w:color="auto"/>
              <w:bottom w:val="single" w:sz="4" w:space="0" w:color="auto"/>
              <w:right w:val="single" w:sz="4" w:space="0" w:color="auto"/>
            </w:tcBorders>
          </w:tcPr>
          <w:p w14:paraId="6742F1F5" w14:textId="77777777" w:rsidR="00B127D4" w:rsidRPr="00B35C00" w:rsidRDefault="00B127D4" w:rsidP="0075292B">
            <w:pPr>
              <w:spacing w:after="0"/>
              <w:jc w:val="center"/>
              <w:rPr>
                <w:noProof/>
                <w:szCs w:val="26"/>
              </w:rPr>
            </w:pPr>
          </w:p>
        </w:tc>
        <w:tc>
          <w:tcPr>
            <w:tcW w:w="964" w:type="dxa"/>
            <w:tcBorders>
              <w:left w:val="single" w:sz="4" w:space="0" w:color="auto"/>
              <w:bottom w:val="single" w:sz="4" w:space="0" w:color="auto"/>
            </w:tcBorders>
          </w:tcPr>
          <w:p w14:paraId="0E49226B" w14:textId="77777777" w:rsidR="00B127D4" w:rsidRPr="00B35C00" w:rsidRDefault="00B127D4" w:rsidP="0075292B">
            <w:pPr>
              <w:spacing w:after="0"/>
              <w:jc w:val="center"/>
              <w:rPr>
                <w:noProof/>
                <w:szCs w:val="26"/>
              </w:rPr>
            </w:pPr>
            <w:r w:rsidRPr="00B35C00">
              <w:rPr>
                <w:noProof/>
                <w:szCs w:val="26"/>
              </w:rPr>
              <w:t>12</w:t>
            </w:r>
          </w:p>
        </w:tc>
      </w:tr>
      <w:tr w:rsidR="00B127D4" w14:paraId="7CE17C6E" w14:textId="77777777" w:rsidTr="00B127D4">
        <w:trPr>
          <w:trHeight w:val="180"/>
        </w:trPr>
        <w:tc>
          <w:tcPr>
            <w:tcW w:w="2472" w:type="dxa"/>
            <w:tcBorders>
              <w:top w:val="nil"/>
              <w:left w:val="single" w:sz="18" w:space="0" w:color="auto"/>
              <w:bottom w:val="nil"/>
              <w:right w:val="single" w:sz="4" w:space="0" w:color="auto"/>
            </w:tcBorders>
          </w:tcPr>
          <w:p w14:paraId="73BB06DE" w14:textId="77777777" w:rsidR="00B127D4" w:rsidRPr="00B35C00" w:rsidRDefault="00B127D4" w:rsidP="00B127D4">
            <w:pPr>
              <w:spacing w:after="0"/>
              <w:rPr>
                <w:noProof/>
                <w:szCs w:val="26"/>
              </w:rPr>
            </w:pPr>
          </w:p>
        </w:tc>
        <w:tc>
          <w:tcPr>
            <w:tcW w:w="2831" w:type="dxa"/>
            <w:tcBorders>
              <w:top w:val="single" w:sz="4" w:space="0" w:color="auto"/>
              <w:left w:val="single" w:sz="4" w:space="0" w:color="auto"/>
              <w:bottom w:val="single" w:sz="4" w:space="0" w:color="auto"/>
              <w:right w:val="single" w:sz="4" w:space="0" w:color="auto"/>
            </w:tcBorders>
          </w:tcPr>
          <w:p w14:paraId="3F22AD30" w14:textId="31AE5596" w:rsidR="00B127D4" w:rsidRPr="00B35C00" w:rsidRDefault="00B127D4" w:rsidP="00B127D4">
            <w:pPr>
              <w:spacing w:after="0"/>
              <w:rPr>
                <w:noProof/>
                <w:szCs w:val="26"/>
              </w:rPr>
            </w:pPr>
            <w:r w:rsidRPr="00B35C00">
              <w:rPr>
                <w:noProof/>
                <w:szCs w:val="26"/>
              </w:rPr>
              <w:t>Agree</w:t>
            </w:r>
          </w:p>
        </w:tc>
        <w:tc>
          <w:tcPr>
            <w:tcW w:w="1187" w:type="dxa"/>
            <w:tcBorders>
              <w:top w:val="single" w:sz="4" w:space="0" w:color="auto"/>
              <w:left w:val="single" w:sz="4" w:space="0" w:color="auto"/>
              <w:bottom w:val="single" w:sz="4" w:space="0" w:color="auto"/>
              <w:right w:val="single" w:sz="4" w:space="0" w:color="auto"/>
            </w:tcBorders>
          </w:tcPr>
          <w:p w14:paraId="305AE58D" w14:textId="77777777" w:rsidR="00B127D4" w:rsidRPr="00B35C00" w:rsidRDefault="00B127D4" w:rsidP="0075292B">
            <w:pPr>
              <w:spacing w:after="0"/>
              <w:jc w:val="center"/>
              <w:rPr>
                <w:noProof/>
                <w:szCs w:val="26"/>
              </w:rPr>
            </w:pPr>
          </w:p>
        </w:tc>
        <w:tc>
          <w:tcPr>
            <w:tcW w:w="1008" w:type="dxa"/>
            <w:tcBorders>
              <w:top w:val="single" w:sz="4" w:space="0" w:color="auto"/>
              <w:left w:val="single" w:sz="4" w:space="0" w:color="auto"/>
              <w:bottom w:val="single" w:sz="4" w:space="0" w:color="auto"/>
              <w:right w:val="single" w:sz="4" w:space="0" w:color="auto"/>
            </w:tcBorders>
          </w:tcPr>
          <w:p w14:paraId="2A252745" w14:textId="77777777" w:rsidR="00B127D4" w:rsidRPr="00B35C00" w:rsidRDefault="00B127D4" w:rsidP="0075292B">
            <w:pPr>
              <w:spacing w:after="0"/>
              <w:jc w:val="center"/>
              <w:rPr>
                <w:noProof/>
                <w:szCs w:val="26"/>
              </w:rPr>
            </w:pPr>
          </w:p>
        </w:tc>
        <w:tc>
          <w:tcPr>
            <w:tcW w:w="964" w:type="dxa"/>
            <w:tcBorders>
              <w:top w:val="single" w:sz="4" w:space="0" w:color="auto"/>
              <w:left w:val="single" w:sz="4" w:space="0" w:color="auto"/>
              <w:bottom w:val="single" w:sz="4" w:space="0" w:color="auto"/>
            </w:tcBorders>
          </w:tcPr>
          <w:p w14:paraId="6E603BC2" w14:textId="77777777" w:rsidR="00B127D4" w:rsidRPr="00B35C00" w:rsidRDefault="00B127D4" w:rsidP="0075292B">
            <w:pPr>
              <w:spacing w:after="0"/>
              <w:jc w:val="center"/>
              <w:rPr>
                <w:noProof/>
                <w:szCs w:val="26"/>
              </w:rPr>
            </w:pPr>
            <w:r w:rsidRPr="00B35C00">
              <w:rPr>
                <w:noProof/>
                <w:szCs w:val="26"/>
              </w:rPr>
              <w:t>42</w:t>
            </w:r>
          </w:p>
        </w:tc>
      </w:tr>
      <w:tr w:rsidR="00B127D4" w14:paraId="4942F1E7" w14:textId="77777777" w:rsidTr="00B127D4">
        <w:trPr>
          <w:trHeight w:val="225"/>
        </w:trPr>
        <w:tc>
          <w:tcPr>
            <w:tcW w:w="2472" w:type="dxa"/>
            <w:tcBorders>
              <w:top w:val="nil"/>
              <w:left w:val="single" w:sz="18" w:space="0" w:color="auto"/>
              <w:bottom w:val="nil"/>
              <w:right w:val="single" w:sz="4" w:space="0" w:color="auto"/>
            </w:tcBorders>
          </w:tcPr>
          <w:p w14:paraId="404F1580" w14:textId="77777777" w:rsidR="00B127D4" w:rsidRPr="00B35C00" w:rsidRDefault="00B127D4" w:rsidP="00B127D4">
            <w:pPr>
              <w:spacing w:after="0"/>
              <w:rPr>
                <w:noProof/>
                <w:szCs w:val="26"/>
              </w:rPr>
            </w:pPr>
          </w:p>
        </w:tc>
        <w:tc>
          <w:tcPr>
            <w:tcW w:w="2831" w:type="dxa"/>
            <w:tcBorders>
              <w:top w:val="single" w:sz="4" w:space="0" w:color="auto"/>
              <w:left w:val="single" w:sz="4" w:space="0" w:color="auto"/>
              <w:bottom w:val="single" w:sz="4" w:space="0" w:color="auto"/>
              <w:right w:val="single" w:sz="4" w:space="0" w:color="auto"/>
            </w:tcBorders>
          </w:tcPr>
          <w:p w14:paraId="5F34C017" w14:textId="54F5077A" w:rsidR="00B127D4" w:rsidRPr="00B35C00" w:rsidRDefault="00B127D4" w:rsidP="00B127D4">
            <w:pPr>
              <w:spacing w:after="0"/>
              <w:rPr>
                <w:noProof/>
                <w:szCs w:val="26"/>
              </w:rPr>
            </w:pPr>
            <w:r w:rsidRPr="00B35C00">
              <w:rPr>
                <w:noProof/>
                <w:szCs w:val="26"/>
              </w:rPr>
              <w:t>Neither Agree or Disagree</w:t>
            </w:r>
          </w:p>
        </w:tc>
        <w:tc>
          <w:tcPr>
            <w:tcW w:w="1187" w:type="dxa"/>
            <w:tcBorders>
              <w:top w:val="single" w:sz="4" w:space="0" w:color="auto"/>
              <w:left w:val="single" w:sz="4" w:space="0" w:color="auto"/>
              <w:bottom w:val="single" w:sz="4" w:space="0" w:color="auto"/>
              <w:right w:val="single" w:sz="4" w:space="0" w:color="auto"/>
            </w:tcBorders>
          </w:tcPr>
          <w:p w14:paraId="05BA0FA5" w14:textId="77777777" w:rsidR="00B127D4" w:rsidRPr="00B35C00" w:rsidRDefault="00B127D4" w:rsidP="0075292B">
            <w:pPr>
              <w:spacing w:after="0"/>
              <w:jc w:val="center"/>
              <w:rPr>
                <w:noProof/>
                <w:szCs w:val="26"/>
              </w:rPr>
            </w:pPr>
          </w:p>
        </w:tc>
        <w:tc>
          <w:tcPr>
            <w:tcW w:w="1008" w:type="dxa"/>
            <w:tcBorders>
              <w:top w:val="single" w:sz="4" w:space="0" w:color="auto"/>
              <w:left w:val="single" w:sz="4" w:space="0" w:color="auto"/>
              <w:bottom w:val="single" w:sz="4" w:space="0" w:color="auto"/>
              <w:right w:val="single" w:sz="4" w:space="0" w:color="auto"/>
            </w:tcBorders>
          </w:tcPr>
          <w:p w14:paraId="4DF6E5E3" w14:textId="77777777" w:rsidR="00B127D4" w:rsidRPr="00B35C00" w:rsidRDefault="00B127D4" w:rsidP="0075292B">
            <w:pPr>
              <w:spacing w:after="0"/>
              <w:jc w:val="center"/>
              <w:rPr>
                <w:noProof/>
                <w:szCs w:val="26"/>
              </w:rPr>
            </w:pPr>
          </w:p>
        </w:tc>
        <w:tc>
          <w:tcPr>
            <w:tcW w:w="964" w:type="dxa"/>
            <w:tcBorders>
              <w:top w:val="single" w:sz="4" w:space="0" w:color="auto"/>
              <w:left w:val="single" w:sz="4" w:space="0" w:color="auto"/>
              <w:bottom w:val="single" w:sz="4" w:space="0" w:color="auto"/>
            </w:tcBorders>
          </w:tcPr>
          <w:p w14:paraId="13DE111B" w14:textId="77777777" w:rsidR="00B127D4" w:rsidRPr="00B35C00" w:rsidRDefault="00B127D4" w:rsidP="0075292B">
            <w:pPr>
              <w:spacing w:after="0"/>
              <w:jc w:val="center"/>
              <w:rPr>
                <w:noProof/>
                <w:szCs w:val="26"/>
              </w:rPr>
            </w:pPr>
            <w:r w:rsidRPr="00B35C00">
              <w:rPr>
                <w:noProof/>
                <w:szCs w:val="26"/>
              </w:rPr>
              <w:t>18</w:t>
            </w:r>
          </w:p>
        </w:tc>
      </w:tr>
      <w:tr w:rsidR="00B127D4" w14:paraId="3058B6F6" w14:textId="77777777" w:rsidTr="00B127D4">
        <w:trPr>
          <w:trHeight w:val="152"/>
        </w:trPr>
        <w:tc>
          <w:tcPr>
            <w:tcW w:w="2472" w:type="dxa"/>
            <w:tcBorders>
              <w:top w:val="nil"/>
              <w:left w:val="single" w:sz="18" w:space="0" w:color="auto"/>
              <w:bottom w:val="nil"/>
              <w:right w:val="single" w:sz="4" w:space="0" w:color="auto"/>
            </w:tcBorders>
          </w:tcPr>
          <w:p w14:paraId="419C6AC1" w14:textId="77777777" w:rsidR="00B127D4" w:rsidRPr="00B35C00" w:rsidRDefault="00B127D4" w:rsidP="00B127D4">
            <w:pPr>
              <w:spacing w:after="0"/>
              <w:rPr>
                <w:noProof/>
                <w:szCs w:val="26"/>
              </w:rPr>
            </w:pPr>
          </w:p>
        </w:tc>
        <w:tc>
          <w:tcPr>
            <w:tcW w:w="2831" w:type="dxa"/>
            <w:tcBorders>
              <w:top w:val="single" w:sz="4" w:space="0" w:color="auto"/>
              <w:left w:val="single" w:sz="4" w:space="0" w:color="auto"/>
              <w:bottom w:val="single" w:sz="4" w:space="0" w:color="auto"/>
              <w:right w:val="single" w:sz="4" w:space="0" w:color="auto"/>
            </w:tcBorders>
          </w:tcPr>
          <w:p w14:paraId="49E9FCFD" w14:textId="672FB8BF" w:rsidR="00B127D4" w:rsidRPr="00B35C00" w:rsidRDefault="00B127D4" w:rsidP="00B127D4">
            <w:pPr>
              <w:spacing w:after="0"/>
              <w:rPr>
                <w:noProof/>
                <w:szCs w:val="26"/>
              </w:rPr>
            </w:pPr>
            <w:r w:rsidRPr="00B35C00">
              <w:rPr>
                <w:noProof/>
                <w:szCs w:val="26"/>
              </w:rPr>
              <w:t>Disagree</w:t>
            </w:r>
          </w:p>
        </w:tc>
        <w:tc>
          <w:tcPr>
            <w:tcW w:w="1187" w:type="dxa"/>
            <w:tcBorders>
              <w:top w:val="single" w:sz="4" w:space="0" w:color="auto"/>
              <w:left w:val="single" w:sz="4" w:space="0" w:color="auto"/>
              <w:bottom w:val="single" w:sz="4" w:space="0" w:color="auto"/>
              <w:right w:val="single" w:sz="4" w:space="0" w:color="auto"/>
            </w:tcBorders>
          </w:tcPr>
          <w:p w14:paraId="309B603C" w14:textId="77777777" w:rsidR="00B127D4" w:rsidRPr="00B35C00" w:rsidRDefault="00B127D4" w:rsidP="0075292B">
            <w:pPr>
              <w:spacing w:after="0"/>
              <w:jc w:val="center"/>
              <w:rPr>
                <w:noProof/>
                <w:szCs w:val="26"/>
              </w:rPr>
            </w:pPr>
          </w:p>
        </w:tc>
        <w:tc>
          <w:tcPr>
            <w:tcW w:w="1008" w:type="dxa"/>
            <w:tcBorders>
              <w:top w:val="single" w:sz="4" w:space="0" w:color="auto"/>
              <w:left w:val="single" w:sz="4" w:space="0" w:color="auto"/>
              <w:bottom w:val="single" w:sz="4" w:space="0" w:color="auto"/>
              <w:right w:val="single" w:sz="4" w:space="0" w:color="auto"/>
            </w:tcBorders>
          </w:tcPr>
          <w:p w14:paraId="53C7ADF8" w14:textId="77777777" w:rsidR="00B127D4" w:rsidRPr="00B35C00" w:rsidRDefault="00B127D4" w:rsidP="0075292B">
            <w:pPr>
              <w:spacing w:after="0"/>
              <w:jc w:val="center"/>
              <w:rPr>
                <w:noProof/>
                <w:szCs w:val="26"/>
              </w:rPr>
            </w:pPr>
          </w:p>
        </w:tc>
        <w:tc>
          <w:tcPr>
            <w:tcW w:w="964" w:type="dxa"/>
            <w:tcBorders>
              <w:top w:val="single" w:sz="4" w:space="0" w:color="auto"/>
              <w:left w:val="single" w:sz="4" w:space="0" w:color="auto"/>
              <w:bottom w:val="single" w:sz="4" w:space="0" w:color="auto"/>
            </w:tcBorders>
          </w:tcPr>
          <w:p w14:paraId="2E69EA92" w14:textId="77777777" w:rsidR="00B127D4" w:rsidRPr="00B35C00" w:rsidRDefault="00B127D4" w:rsidP="0075292B">
            <w:pPr>
              <w:spacing w:after="0"/>
              <w:jc w:val="center"/>
              <w:rPr>
                <w:noProof/>
                <w:szCs w:val="26"/>
              </w:rPr>
            </w:pPr>
            <w:r w:rsidRPr="00B35C00">
              <w:rPr>
                <w:noProof/>
                <w:szCs w:val="26"/>
              </w:rPr>
              <w:t>23</w:t>
            </w:r>
          </w:p>
        </w:tc>
      </w:tr>
      <w:tr w:rsidR="00B127D4" w14:paraId="6F71FE03" w14:textId="77777777" w:rsidTr="00B127D4">
        <w:trPr>
          <w:trHeight w:val="195"/>
        </w:trPr>
        <w:tc>
          <w:tcPr>
            <w:tcW w:w="2472" w:type="dxa"/>
            <w:tcBorders>
              <w:top w:val="nil"/>
              <w:left w:val="single" w:sz="18" w:space="0" w:color="auto"/>
              <w:bottom w:val="single" w:sz="18" w:space="0" w:color="auto"/>
              <w:right w:val="single" w:sz="4" w:space="0" w:color="auto"/>
            </w:tcBorders>
          </w:tcPr>
          <w:p w14:paraId="3EE421E0" w14:textId="77777777" w:rsidR="00B127D4" w:rsidRPr="00B35C00" w:rsidRDefault="00B127D4" w:rsidP="00B127D4">
            <w:pPr>
              <w:spacing w:after="0"/>
              <w:rPr>
                <w:noProof/>
                <w:szCs w:val="26"/>
              </w:rPr>
            </w:pPr>
          </w:p>
        </w:tc>
        <w:tc>
          <w:tcPr>
            <w:tcW w:w="2831" w:type="dxa"/>
            <w:tcBorders>
              <w:top w:val="single" w:sz="4" w:space="0" w:color="auto"/>
              <w:left w:val="single" w:sz="4" w:space="0" w:color="auto"/>
              <w:right w:val="single" w:sz="4" w:space="0" w:color="auto"/>
            </w:tcBorders>
          </w:tcPr>
          <w:p w14:paraId="1817492D" w14:textId="2BF56702" w:rsidR="00B127D4" w:rsidRPr="00B35C00" w:rsidRDefault="00B127D4" w:rsidP="00B127D4">
            <w:pPr>
              <w:spacing w:after="0"/>
              <w:rPr>
                <w:noProof/>
                <w:szCs w:val="26"/>
              </w:rPr>
            </w:pPr>
            <w:r w:rsidRPr="00B35C00">
              <w:rPr>
                <w:noProof/>
                <w:szCs w:val="26"/>
              </w:rPr>
              <w:t>Strongly Disagree</w:t>
            </w:r>
          </w:p>
        </w:tc>
        <w:tc>
          <w:tcPr>
            <w:tcW w:w="1187" w:type="dxa"/>
            <w:tcBorders>
              <w:top w:val="single" w:sz="4" w:space="0" w:color="auto"/>
              <w:left w:val="single" w:sz="4" w:space="0" w:color="auto"/>
              <w:right w:val="single" w:sz="4" w:space="0" w:color="auto"/>
            </w:tcBorders>
          </w:tcPr>
          <w:p w14:paraId="505EF3FA" w14:textId="77777777" w:rsidR="00B127D4" w:rsidRPr="00B35C00" w:rsidRDefault="00B127D4" w:rsidP="0075292B">
            <w:pPr>
              <w:spacing w:after="0"/>
              <w:jc w:val="center"/>
              <w:rPr>
                <w:noProof/>
                <w:szCs w:val="26"/>
              </w:rPr>
            </w:pPr>
          </w:p>
        </w:tc>
        <w:tc>
          <w:tcPr>
            <w:tcW w:w="1008" w:type="dxa"/>
            <w:tcBorders>
              <w:top w:val="single" w:sz="4" w:space="0" w:color="auto"/>
              <w:left w:val="single" w:sz="4" w:space="0" w:color="auto"/>
              <w:right w:val="single" w:sz="4" w:space="0" w:color="auto"/>
            </w:tcBorders>
          </w:tcPr>
          <w:p w14:paraId="65C2933D" w14:textId="77777777" w:rsidR="00B127D4" w:rsidRPr="00B35C00" w:rsidRDefault="00B127D4" w:rsidP="0075292B">
            <w:pPr>
              <w:spacing w:after="0"/>
              <w:jc w:val="center"/>
              <w:rPr>
                <w:noProof/>
                <w:szCs w:val="26"/>
              </w:rPr>
            </w:pPr>
          </w:p>
        </w:tc>
        <w:tc>
          <w:tcPr>
            <w:tcW w:w="964" w:type="dxa"/>
            <w:tcBorders>
              <w:top w:val="single" w:sz="4" w:space="0" w:color="auto"/>
              <w:left w:val="single" w:sz="4" w:space="0" w:color="auto"/>
            </w:tcBorders>
          </w:tcPr>
          <w:p w14:paraId="749767B2" w14:textId="77777777" w:rsidR="00B127D4" w:rsidRPr="00B35C00" w:rsidRDefault="00B127D4" w:rsidP="0075292B">
            <w:pPr>
              <w:spacing w:after="0"/>
              <w:jc w:val="center"/>
              <w:rPr>
                <w:noProof/>
                <w:szCs w:val="26"/>
              </w:rPr>
            </w:pPr>
            <w:r w:rsidRPr="00B35C00">
              <w:rPr>
                <w:noProof/>
                <w:szCs w:val="26"/>
              </w:rPr>
              <w:t>5</w:t>
            </w:r>
          </w:p>
        </w:tc>
      </w:tr>
      <w:tr w:rsidR="00B127D4" w14:paraId="06992142" w14:textId="77777777" w:rsidTr="00B127D4">
        <w:trPr>
          <w:trHeight w:val="137"/>
        </w:trPr>
        <w:tc>
          <w:tcPr>
            <w:tcW w:w="2472" w:type="dxa"/>
            <w:tcBorders>
              <w:left w:val="single" w:sz="18" w:space="0" w:color="auto"/>
              <w:bottom w:val="nil"/>
              <w:right w:val="single" w:sz="4" w:space="0" w:color="auto"/>
            </w:tcBorders>
          </w:tcPr>
          <w:p w14:paraId="4BB37320" w14:textId="03C15B81" w:rsidR="00B127D4" w:rsidRPr="00B35C00" w:rsidRDefault="00B127D4" w:rsidP="00B127D4">
            <w:pPr>
              <w:spacing w:after="0"/>
              <w:rPr>
                <w:noProof/>
                <w:szCs w:val="26"/>
              </w:rPr>
            </w:pPr>
            <w:r>
              <w:rPr>
                <w:noProof/>
                <w:szCs w:val="26"/>
              </w:rPr>
              <w:t>Intellectual</w:t>
            </w:r>
          </w:p>
        </w:tc>
        <w:tc>
          <w:tcPr>
            <w:tcW w:w="2831" w:type="dxa"/>
            <w:tcBorders>
              <w:left w:val="single" w:sz="4" w:space="0" w:color="auto"/>
              <w:bottom w:val="single" w:sz="4" w:space="0" w:color="auto"/>
              <w:right w:val="single" w:sz="4" w:space="0" w:color="auto"/>
            </w:tcBorders>
          </w:tcPr>
          <w:p w14:paraId="19CB3BB8" w14:textId="6763D19A" w:rsidR="00B127D4" w:rsidRPr="00B35C00" w:rsidRDefault="00B127D4" w:rsidP="00B127D4">
            <w:pPr>
              <w:spacing w:after="0"/>
              <w:rPr>
                <w:noProof/>
                <w:szCs w:val="26"/>
              </w:rPr>
            </w:pPr>
            <w:r w:rsidRPr="00B35C00">
              <w:rPr>
                <w:noProof/>
                <w:szCs w:val="26"/>
              </w:rPr>
              <w:t>Strongly Agree</w:t>
            </w:r>
          </w:p>
        </w:tc>
        <w:tc>
          <w:tcPr>
            <w:tcW w:w="1187" w:type="dxa"/>
            <w:tcBorders>
              <w:left w:val="single" w:sz="4" w:space="0" w:color="auto"/>
              <w:bottom w:val="single" w:sz="4" w:space="0" w:color="auto"/>
              <w:right w:val="single" w:sz="4" w:space="0" w:color="auto"/>
            </w:tcBorders>
          </w:tcPr>
          <w:p w14:paraId="24BEC0A3" w14:textId="77777777" w:rsidR="00B127D4" w:rsidRPr="00B35C00" w:rsidRDefault="00B127D4" w:rsidP="0075292B">
            <w:pPr>
              <w:spacing w:after="0"/>
              <w:jc w:val="center"/>
              <w:rPr>
                <w:noProof/>
                <w:szCs w:val="26"/>
              </w:rPr>
            </w:pPr>
          </w:p>
        </w:tc>
        <w:tc>
          <w:tcPr>
            <w:tcW w:w="1008" w:type="dxa"/>
            <w:tcBorders>
              <w:left w:val="single" w:sz="4" w:space="0" w:color="auto"/>
              <w:bottom w:val="single" w:sz="4" w:space="0" w:color="auto"/>
              <w:right w:val="single" w:sz="4" w:space="0" w:color="auto"/>
            </w:tcBorders>
          </w:tcPr>
          <w:p w14:paraId="44F0FFF0" w14:textId="77777777" w:rsidR="00B127D4" w:rsidRPr="00B35C00" w:rsidRDefault="00B127D4" w:rsidP="0075292B">
            <w:pPr>
              <w:spacing w:after="0"/>
              <w:jc w:val="center"/>
              <w:rPr>
                <w:noProof/>
                <w:szCs w:val="26"/>
              </w:rPr>
            </w:pPr>
          </w:p>
        </w:tc>
        <w:tc>
          <w:tcPr>
            <w:tcW w:w="964" w:type="dxa"/>
            <w:tcBorders>
              <w:left w:val="single" w:sz="4" w:space="0" w:color="auto"/>
              <w:bottom w:val="single" w:sz="4" w:space="0" w:color="auto"/>
            </w:tcBorders>
          </w:tcPr>
          <w:p w14:paraId="6C97620B" w14:textId="77777777" w:rsidR="00B127D4" w:rsidRPr="00B35C00" w:rsidRDefault="00B127D4" w:rsidP="0075292B">
            <w:pPr>
              <w:spacing w:after="0"/>
              <w:jc w:val="center"/>
              <w:rPr>
                <w:noProof/>
                <w:szCs w:val="26"/>
              </w:rPr>
            </w:pPr>
            <w:r w:rsidRPr="00B35C00">
              <w:rPr>
                <w:noProof/>
                <w:szCs w:val="26"/>
              </w:rPr>
              <w:t>14</w:t>
            </w:r>
          </w:p>
        </w:tc>
      </w:tr>
      <w:tr w:rsidR="00B127D4" w14:paraId="53C5433F" w14:textId="77777777" w:rsidTr="00B127D4">
        <w:trPr>
          <w:trHeight w:val="210"/>
        </w:trPr>
        <w:tc>
          <w:tcPr>
            <w:tcW w:w="2472" w:type="dxa"/>
            <w:tcBorders>
              <w:top w:val="nil"/>
              <w:left w:val="single" w:sz="18" w:space="0" w:color="auto"/>
              <w:bottom w:val="nil"/>
              <w:right w:val="single" w:sz="4" w:space="0" w:color="auto"/>
            </w:tcBorders>
          </w:tcPr>
          <w:p w14:paraId="492233C5" w14:textId="2BE00728" w:rsidR="00B127D4" w:rsidRPr="00B35C00" w:rsidRDefault="00B127D4" w:rsidP="00B127D4">
            <w:pPr>
              <w:spacing w:after="0"/>
              <w:rPr>
                <w:noProof/>
                <w:szCs w:val="26"/>
              </w:rPr>
            </w:pPr>
            <w:r>
              <w:rPr>
                <w:noProof/>
                <w:szCs w:val="26"/>
              </w:rPr>
              <w:t>disability</w:t>
            </w:r>
          </w:p>
        </w:tc>
        <w:tc>
          <w:tcPr>
            <w:tcW w:w="2831" w:type="dxa"/>
            <w:tcBorders>
              <w:top w:val="single" w:sz="4" w:space="0" w:color="auto"/>
              <w:left w:val="single" w:sz="4" w:space="0" w:color="auto"/>
              <w:bottom w:val="single" w:sz="4" w:space="0" w:color="auto"/>
              <w:right w:val="single" w:sz="4" w:space="0" w:color="auto"/>
            </w:tcBorders>
          </w:tcPr>
          <w:p w14:paraId="260786D1" w14:textId="1E311EB2" w:rsidR="00B127D4" w:rsidRPr="00B35C00" w:rsidRDefault="00B127D4" w:rsidP="00B127D4">
            <w:pPr>
              <w:spacing w:after="0"/>
              <w:rPr>
                <w:noProof/>
                <w:szCs w:val="26"/>
              </w:rPr>
            </w:pPr>
            <w:r w:rsidRPr="00B35C00">
              <w:rPr>
                <w:noProof/>
                <w:szCs w:val="26"/>
              </w:rPr>
              <w:t>Agree</w:t>
            </w:r>
          </w:p>
        </w:tc>
        <w:tc>
          <w:tcPr>
            <w:tcW w:w="1187" w:type="dxa"/>
            <w:tcBorders>
              <w:top w:val="single" w:sz="4" w:space="0" w:color="auto"/>
              <w:left w:val="single" w:sz="4" w:space="0" w:color="auto"/>
              <w:bottom w:val="single" w:sz="4" w:space="0" w:color="auto"/>
              <w:right w:val="single" w:sz="4" w:space="0" w:color="auto"/>
            </w:tcBorders>
          </w:tcPr>
          <w:p w14:paraId="09CBC4A3" w14:textId="77777777" w:rsidR="00B127D4" w:rsidRPr="00B35C00" w:rsidRDefault="00B127D4" w:rsidP="0075292B">
            <w:pPr>
              <w:spacing w:after="0"/>
              <w:jc w:val="center"/>
              <w:rPr>
                <w:noProof/>
                <w:szCs w:val="26"/>
              </w:rPr>
            </w:pPr>
          </w:p>
        </w:tc>
        <w:tc>
          <w:tcPr>
            <w:tcW w:w="1008" w:type="dxa"/>
            <w:tcBorders>
              <w:top w:val="single" w:sz="4" w:space="0" w:color="auto"/>
              <w:left w:val="single" w:sz="4" w:space="0" w:color="auto"/>
              <w:bottom w:val="single" w:sz="4" w:space="0" w:color="auto"/>
              <w:right w:val="single" w:sz="4" w:space="0" w:color="auto"/>
            </w:tcBorders>
          </w:tcPr>
          <w:p w14:paraId="69436A58" w14:textId="77777777" w:rsidR="00B127D4" w:rsidRPr="00B35C00" w:rsidRDefault="00B127D4" w:rsidP="0075292B">
            <w:pPr>
              <w:spacing w:after="0"/>
              <w:jc w:val="center"/>
              <w:rPr>
                <w:noProof/>
                <w:szCs w:val="26"/>
              </w:rPr>
            </w:pPr>
          </w:p>
        </w:tc>
        <w:tc>
          <w:tcPr>
            <w:tcW w:w="964" w:type="dxa"/>
            <w:tcBorders>
              <w:top w:val="single" w:sz="4" w:space="0" w:color="auto"/>
              <w:left w:val="single" w:sz="4" w:space="0" w:color="auto"/>
              <w:bottom w:val="single" w:sz="4" w:space="0" w:color="auto"/>
            </w:tcBorders>
          </w:tcPr>
          <w:p w14:paraId="5A539699" w14:textId="77777777" w:rsidR="00B127D4" w:rsidRPr="00B35C00" w:rsidRDefault="00B127D4" w:rsidP="0075292B">
            <w:pPr>
              <w:spacing w:after="0"/>
              <w:jc w:val="center"/>
              <w:rPr>
                <w:noProof/>
                <w:szCs w:val="26"/>
              </w:rPr>
            </w:pPr>
            <w:r w:rsidRPr="00B35C00">
              <w:rPr>
                <w:noProof/>
                <w:szCs w:val="26"/>
              </w:rPr>
              <w:t>40</w:t>
            </w:r>
          </w:p>
        </w:tc>
      </w:tr>
      <w:tr w:rsidR="00B127D4" w14:paraId="52468B0E" w14:textId="77777777" w:rsidTr="00B127D4">
        <w:trPr>
          <w:trHeight w:val="180"/>
        </w:trPr>
        <w:tc>
          <w:tcPr>
            <w:tcW w:w="2472" w:type="dxa"/>
            <w:tcBorders>
              <w:top w:val="nil"/>
              <w:left w:val="single" w:sz="18" w:space="0" w:color="auto"/>
              <w:bottom w:val="nil"/>
              <w:right w:val="single" w:sz="4" w:space="0" w:color="auto"/>
            </w:tcBorders>
          </w:tcPr>
          <w:p w14:paraId="7E85F9A5" w14:textId="77777777" w:rsidR="00B127D4" w:rsidRPr="00B35C00" w:rsidRDefault="00B127D4" w:rsidP="00B127D4">
            <w:pPr>
              <w:spacing w:after="0"/>
              <w:rPr>
                <w:noProof/>
                <w:szCs w:val="26"/>
              </w:rPr>
            </w:pPr>
          </w:p>
        </w:tc>
        <w:tc>
          <w:tcPr>
            <w:tcW w:w="2831" w:type="dxa"/>
            <w:tcBorders>
              <w:top w:val="single" w:sz="4" w:space="0" w:color="auto"/>
              <w:left w:val="single" w:sz="4" w:space="0" w:color="auto"/>
              <w:bottom w:val="single" w:sz="4" w:space="0" w:color="auto"/>
              <w:right w:val="single" w:sz="4" w:space="0" w:color="auto"/>
            </w:tcBorders>
          </w:tcPr>
          <w:p w14:paraId="2992CBD8" w14:textId="2C678CF5" w:rsidR="00B127D4" w:rsidRPr="00B35C00" w:rsidRDefault="00B127D4" w:rsidP="00B127D4">
            <w:pPr>
              <w:spacing w:after="0"/>
              <w:rPr>
                <w:noProof/>
                <w:szCs w:val="26"/>
              </w:rPr>
            </w:pPr>
            <w:r w:rsidRPr="00B35C00">
              <w:rPr>
                <w:noProof/>
                <w:szCs w:val="26"/>
              </w:rPr>
              <w:t>Neither Agree or Disagree</w:t>
            </w:r>
          </w:p>
        </w:tc>
        <w:tc>
          <w:tcPr>
            <w:tcW w:w="1187" w:type="dxa"/>
            <w:tcBorders>
              <w:top w:val="single" w:sz="4" w:space="0" w:color="auto"/>
              <w:left w:val="single" w:sz="4" w:space="0" w:color="auto"/>
              <w:bottom w:val="single" w:sz="4" w:space="0" w:color="auto"/>
              <w:right w:val="single" w:sz="4" w:space="0" w:color="auto"/>
            </w:tcBorders>
          </w:tcPr>
          <w:p w14:paraId="7FA2E0D3" w14:textId="77777777" w:rsidR="00B127D4" w:rsidRPr="00B35C00" w:rsidRDefault="00B127D4" w:rsidP="0075292B">
            <w:pPr>
              <w:spacing w:after="0"/>
              <w:jc w:val="center"/>
              <w:rPr>
                <w:noProof/>
                <w:szCs w:val="26"/>
              </w:rPr>
            </w:pPr>
          </w:p>
        </w:tc>
        <w:tc>
          <w:tcPr>
            <w:tcW w:w="1008" w:type="dxa"/>
            <w:tcBorders>
              <w:top w:val="single" w:sz="4" w:space="0" w:color="auto"/>
              <w:left w:val="single" w:sz="4" w:space="0" w:color="auto"/>
              <w:bottom w:val="single" w:sz="4" w:space="0" w:color="auto"/>
              <w:right w:val="single" w:sz="4" w:space="0" w:color="auto"/>
            </w:tcBorders>
          </w:tcPr>
          <w:p w14:paraId="26980A2C" w14:textId="77777777" w:rsidR="00B127D4" w:rsidRPr="00B35C00" w:rsidRDefault="00B127D4" w:rsidP="0075292B">
            <w:pPr>
              <w:spacing w:after="0"/>
              <w:jc w:val="center"/>
              <w:rPr>
                <w:noProof/>
                <w:szCs w:val="26"/>
              </w:rPr>
            </w:pPr>
          </w:p>
        </w:tc>
        <w:tc>
          <w:tcPr>
            <w:tcW w:w="964" w:type="dxa"/>
            <w:tcBorders>
              <w:top w:val="single" w:sz="4" w:space="0" w:color="auto"/>
              <w:left w:val="single" w:sz="4" w:space="0" w:color="auto"/>
              <w:bottom w:val="single" w:sz="4" w:space="0" w:color="auto"/>
            </w:tcBorders>
          </w:tcPr>
          <w:p w14:paraId="31CAF5DA" w14:textId="77777777" w:rsidR="00B127D4" w:rsidRPr="00B35C00" w:rsidRDefault="00B127D4" w:rsidP="0075292B">
            <w:pPr>
              <w:spacing w:after="0"/>
              <w:jc w:val="center"/>
              <w:rPr>
                <w:noProof/>
                <w:szCs w:val="26"/>
              </w:rPr>
            </w:pPr>
            <w:r w:rsidRPr="00B35C00">
              <w:rPr>
                <w:noProof/>
                <w:szCs w:val="26"/>
              </w:rPr>
              <w:t>18</w:t>
            </w:r>
          </w:p>
        </w:tc>
      </w:tr>
      <w:tr w:rsidR="00B127D4" w14:paraId="06B8B97A" w14:textId="77777777" w:rsidTr="00B127D4">
        <w:trPr>
          <w:trHeight w:val="165"/>
        </w:trPr>
        <w:tc>
          <w:tcPr>
            <w:tcW w:w="2472" w:type="dxa"/>
            <w:tcBorders>
              <w:top w:val="nil"/>
              <w:left w:val="single" w:sz="18" w:space="0" w:color="auto"/>
              <w:bottom w:val="nil"/>
              <w:right w:val="single" w:sz="4" w:space="0" w:color="auto"/>
            </w:tcBorders>
          </w:tcPr>
          <w:p w14:paraId="17CA573B" w14:textId="77777777" w:rsidR="00B127D4" w:rsidRPr="00B35C00" w:rsidRDefault="00B127D4" w:rsidP="00B127D4">
            <w:pPr>
              <w:spacing w:after="0"/>
              <w:rPr>
                <w:noProof/>
                <w:szCs w:val="26"/>
              </w:rPr>
            </w:pPr>
          </w:p>
        </w:tc>
        <w:tc>
          <w:tcPr>
            <w:tcW w:w="2831" w:type="dxa"/>
            <w:tcBorders>
              <w:top w:val="single" w:sz="4" w:space="0" w:color="auto"/>
              <w:left w:val="single" w:sz="4" w:space="0" w:color="auto"/>
              <w:bottom w:val="single" w:sz="4" w:space="0" w:color="auto"/>
              <w:right w:val="single" w:sz="4" w:space="0" w:color="auto"/>
            </w:tcBorders>
          </w:tcPr>
          <w:p w14:paraId="0A4D259E" w14:textId="16BF5F9D" w:rsidR="00B127D4" w:rsidRPr="00B35C00" w:rsidRDefault="00B127D4" w:rsidP="00B127D4">
            <w:pPr>
              <w:spacing w:after="0"/>
              <w:rPr>
                <w:noProof/>
                <w:szCs w:val="26"/>
              </w:rPr>
            </w:pPr>
            <w:r w:rsidRPr="00B35C00">
              <w:rPr>
                <w:noProof/>
                <w:szCs w:val="26"/>
              </w:rPr>
              <w:t>Disagree</w:t>
            </w:r>
          </w:p>
        </w:tc>
        <w:tc>
          <w:tcPr>
            <w:tcW w:w="1187" w:type="dxa"/>
            <w:tcBorders>
              <w:top w:val="single" w:sz="4" w:space="0" w:color="auto"/>
              <w:left w:val="single" w:sz="4" w:space="0" w:color="auto"/>
              <w:bottom w:val="single" w:sz="4" w:space="0" w:color="auto"/>
              <w:right w:val="single" w:sz="4" w:space="0" w:color="auto"/>
            </w:tcBorders>
          </w:tcPr>
          <w:p w14:paraId="4CA8DF5C" w14:textId="77777777" w:rsidR="00B127D4" w:rsidRPr="00B35C00" w:rsidRDefault="00B127D4" w:rsidP="0075292B">
            <w:pPr>
              <w:spacing w:after="0"/>
              <w:jc w:val="center"/>
              <w:rPr>
                <w:noProof/>
                <w:szCs w:val="26"/>
              </w:rPr>
            </w:pPr>
          </w:p>
        </w:tc>
        <w:tc>
          <w:tcPr>
            <w:tcW w:w="1008" w:type="dxa"/>
            <w:tcBorders>
              <w:top w:val="single" w:sz="4" w:space="0" w:color="auto"/>
              <w:left w:val="single" w:sz="4" w:space="0" w:color="auto"/>
              <w:bottom w:val="single" w:sz="4" w:space="0" w:color="auto"/>
              <w:right w:val="single" w:sz="4" w:space="0" w:color="auto"/>
            </w:tcBorders>
          </w:tcPr>
          <w:p w14:paraId="058DB8C6" w14:textId="77777777" w:rsidR="00B127D4" w:rsidRPr="00B35C00" w:rsidRDefault="00B127D4" w:rsidP="0075292B">
            <w:pPr>
              <w:spacing w:after="0"/>
              <w:jc w:val="center"/>
              <w:rPr>
                <w:noProof/>
                <w:szCs w:val="26"/>
              </w:rPr>
            </w:pPr>
          </w:p>
        </w:tc>
        <w:tc>
          <w:tcPr>
            <w:tcW w:w="964" w:type="dxa"/>
            <w:tcBorders>
              <w:top w:val="single" w:sz="4" w:space="0" w:color="auto"/>
              <w:left w:val="single" w:sz="4" w:space="0" w:color="auto"/>
              <w:bottom w:val="single" w:sz="4" w:space="0" w:color="auto"/>
            </w:tcBorders>
          </w:tcPr>
          <w:p w14:paraId="28F62A12" w14:textId="77777777" w:rsidR="00B127D4" w:rsidRPr="00B35C00" w:rsidRDefault="00B127D4" w:rsidP="0075292B">
            <w:pPr>
              <w:spacing w:after="0"/>
              <w:jc w:val="center"/>
              <w:rPr>
                <w:noProof/>
                <w:szCs w:val="26"/>
              </w:rPr>
            </w:pPr>
            <w:r w:rsidRPr="00B35C00">
              <w:rPr>
                <w:noProof/>
                <w:szCs w:val="26"/>
              </w:rPr>
              <w:t>22</w:t>
            </w:r>
          </w:p>
        </w:tc>
      </w:tr>
      <w:tr w:rsidR="00B127D4" w14:paraId="62EE3507" w14:textId="77777777" w:rsidTr="00B127D4">
        <w:trPr>
          <w:trHeight w:val="182"/>
        </w:trPr>
        <w:tc>
          <w:tcPr>
            <w:tcW w:w="2472" w:type="dxa"/>
            <w:tcBorders>
              <w:top w:val="nil"/>
              <w:left w:val="single" w:sz="18" w:space="0" w:color="auto"/>
              <w:right w:val="single" w:sz="4" w:space="0" w:color="auto"/>
            </w:tcBorders>
          </w:tcPr>
          <w:p w14:paraId="1D02B40B" w14:textId="77777777" w:rsidR="00B127D4" w:rsidRPr="00B35C00" w:rsidRDefault="00B127D4" w:rsidP="00B127D4">
            <w:pPr>
              <w:spacing w:after="0"/>
              <w:rPr>
                <w:noProof/>
                <w:szCs w:val="26"/>
              </w:rPr>
            </w:pPr>
          </w:p>
        </w:tc>
        <w:tc>
          <w:tcPr>
            <w:tcW w:w="2831" w:type="dxa"/>
            <w:tcBorders>
              <w:top w:val="single" w:sz="4" w:space="0" w:color="auto"/>
              <w:left w:val="single" w:sz="4" w:space="0" w:color="auto"/>
              <w:right w:val="single" w:sz="4" w:space="0" w:color="auto"/>
            </w:tcBorders>
          </w:tcPr>
          <w:p w14:paraId="3DEDCC8A" w14:textId="628E6B1E" w:rsidR="00B127D4" w:rsidRPr="00B35C00" w:rsidRDefault="00B127D4" w:rsidP="00B127D4">
            <w:pPr>
              <w:spacing w:after="0"/>
              <w:rPr>
                <w:noProof/>
                <w:szCs w:val="26"/>
              </w:rPr>
            </w:pPr>
            <w:r w:rsidRPr="00B35C00">
              <w:rPr>
                <w:noProof/>
                <w:szCs w:val="26"/>
              </w:rPr>
              <w:t>Strongly Disagree</w:t>
            </w:r>
          </w:p>
        </w:tc>
        <w:tc>
          <w:tcPr>
            <w:tcW w:w="1187" w:type="dxa"/>
            <w:tcBorders>
              <w:top w:val="single" w:sz="4" w:space="0" w:color="auto"/>
              <w:left w:val="single" w:sz="4" w:space="0" w:color="auto"/>
              <w:right w:val="single" w:sz="4" w:space="0" w:color="auto"/>
            </w:tcBorders>
          </w:tcPr>
          <w:p w14:paraId="66CCA312" w14:textId="77777777" w:rsidR="00B127D4" w:rsidRPr="00B35C00" w:rsidRDefault="00B127D4" w:rsidP="0075292B">
            <w:pPr>
              <w:spacing w:after="0"/>
              <w:jc w:val="center"/>
              <w:rPr>
                <w:noProof/>
                <w:szCs w:val="26"/>
              </w:rPr>
            </w:pPr>
          </w:p>
        </w:tc>
        <w:tc>
          <w:tcPr>
            <w:tcW w:w="1008" w:type="dxa"/>
            <w:tcBorders>
              <w:top w:val="single" w:sz="4" w:space="0" w:color="auto"/>
              <w:left w:val="single" w:sz="4" w:space="0" w:color="auto"/>
              <w:right w:val="single" w:sz="4" w:space="0" w:color="auto"/>
            </w:tcBorders>
          </w:tcPr>
          <w:p w14:paraId="5398DAAE" w14:textId="77777777" w:rsidR="00B127D4" w:rsidRPr="00B35C00" w:rsidRDefault="00B127D4" w:rsidP="0075292B">
            <w:pPr>
              <w:spacing w:after="0"/>
              <w:jc w:val="center"/>
              <w:rPr>
                <w:noProof/>
                <w:szCs w:val="26"/>
              </w:rPr>
            </w:pPr>
          </w:p>
        </w:tc>
        <w:tc>
          <w:tcPr>
            <w:tcW w:w="964" w:type="dxa"/>
            <w:tcBorders>
              <w:top w:val="single" w:sz="4" w:space="0" w:color="auto"/>
              <w:left w:val="single" w:sz="4" w:space="0" w:color="auto"/>
            </w:tcBorders>
          </w:tcPr>
          <w:p w14:paraId="2A0A29B1" w14:textId="77777777" w:rsidR="00B127D4" w:rsidRPr="00B35C00" w:rsidRDefault="00B127D4" w:rsidP="0075292B">
            <w:pPr>
              <w:spacing w:after="0"/>
              <w:jc w:val="center"/>
              <w:rPr>
                <w:noProof/>
                <w:szCs w:val="26"/>
              </w:rPr>
            </w:pPr>
            <w:r w:rsidRPr="00B35C00">
              <w:rPr>
                <w:noProof/>
                <w:szCs w:val="26"/>
              </w:rPr>
              <w:t>6</w:t>
            </w:r>
          </w:p>
        </w:tc>
      </w:tr>
    </w:tbl>
    <w:p w14:paraId="1132FECF" w14:textId="77777777" w:rsidR="00A05C05" w:rsidRPr="00A05C05" w:rsidRDefault="007B2B35" w:rsidP="00A05C05">
      <w:pPr>
        <w:spacing w:after="0"/>
        <w:rPr>
          <w:sz w:val="22"/>
        </w:rPr>
      </w:pPr>
      <w:r w:rsidRPr="00A05C05">
        <w:rPr>
          <w:sz w:val="22"/>
        </w:rPr>
        <w:t>Base 20</w:t>
      </w:r>
      <w:r w:rsidR="00A05C05" w:rsidRPr="00A05C05">
        <w:rPr>
          <w:sz w:val="22"/>
        </w:rPr>
        <w:t xml:space="preserve">17, all adults aged 18+, 1294, </w:t>
      </w:r>
    </w:p>
    <w:p w14:paraId="6775438E" w14:textId="1B1E742E" w:rsidR="00451FEF" w:rsidRPr="00A05C05" w:rsidRDefault="00A05C05" w:rsidP="00A05C05">
      <w:pPr>
        <w:spacing w:after="0"/>
        <w:rPr>
          <w:sz w:val="22"/>
        </w:rPr>
      </w:pPr>
      <w:r w:rsidRPr="00A05C05">
        <w:rPr>
          <w:sz w:val="22"/>
        </w:rPr>
        <w:t>W</w:t>
      </w:r>
      <w:r w:rsidR="007B2B35" w:rsidRPr="00A05C05">
        <w:rPr>
          <w:sz w:val="22"/>
        </w:rPr>
        <w:t>ording change in 2017 so data on autism and intellectual disability not directly comparable to 2011 and 2006</w:t>
      </w:r>
    </w:p>
    <w:p w14:paraId="7EE3BB52" w14:textId="49FC475E" w:rsidR="004C3EC3" w:rsidRPr="00FB3BEA" w:rsidRDefault="004C3EC3" w:rsidP="00FB3BEA">
      <w:pPr>
        <w:rPr>
          <w:sz w:val="22"/>
        </w:rPr>
      </w:pPr>
      <w:r w:rsidRPr="00A05C05">
        <w:rPr>
          <w:sz w:val="22"/>
        </w:rPr>
        <w:t>Corresponds to</w:t>
      </w:r>
      <w:r w:rsidR="00FB3BEA">
        <w:rPr>
          <w:sz w:val="22"/>
        </w:rPr>
        <w:t xml:space="preserve"> Figure 3.12 in the main report</w:t>
      </w:r>
    </w:p>
    <w:p w14:paraId="31ED2A31" w14:textId="77777777" w:rsidR="0009485D" w:rsidRDefault="0009485D">
      <w:pPr>
        <w:spacing w:after="0"/>
        <w:rPr>
          <w:b/>
        </w:rPr>
      </w:pPr>
      <w:r>
        <w:br w:type="page"/>
      </w:r>
    </w:p>
    <w:p w14:paraId="18AD7BA6" w14:textId="1EF40042" w:rsidR="00451FEF" w:rsidRPr="002F6742" w:rsidRDefault="007B2B35" w:rsidP="00B35C00">
      <w:pPr>
        <w:pStyle w:val="Style4"/>
      </w:pPr>
      <w:bookmarkStart w:id="231" w:name="_Toc494197310"/>
      <w:r>
        <w:t xml:space="preserve">Table </w:t>
      </w:r>
      <w:r w:rsidR="001B58DD">
        <w:t>A</w:t>
      </w:r>
      <w:r>
        <w:t>3.13</w:t>
      </w:r>
      <w:r w:rsidR="00451FEF" w:rsidRPr="007E59BF">
        <w:t>: Mean comfort scores among respondents who were asked to indicate their level of comfort if children with certain disabilities were in the same class as their child</w:t>
      </w:r>
      <w:bookmarkEnd w:id="231"/>
      <w:r w:rsidR="00451FEF" w:rsidRPr="007E59BF">
        <w:t xml:space="preserve"> </w:t>
      </w:r>
    </w:p>
    <w:tbl>
      <w:tblPr>
        <w:tblStyle w:val="TableGrid"/>
        <w:tblW w:w="0" w:type="auto"/>
        <w:tblInd w:w="-5" w:type="dxa"/>
        <w:tblLook w:val="04A0" w:firstRow="1" w:lastRow="0" w:firstColumn="1" w:lastColumn="0" w:noHBand="0" w:noVBand="1"/>
      </w:tblPr>
      <w:tblGrid>
        <w:gridCol w:w="6006"/>
        <w:gridCol w:w="2497"/>
      </w:tblGrid>
      <w:tr w:rsidR="00451FEF" w14:paraId="434E3673" w14:textId="77777777" w:rsidTr="00FB3BEA">
        <w:tc>
          <w:tcPr>
            <w:tcW w:w="6006" w:type="dxa"/>
          </w:tcPr>
          <w:p w14:paraId="526D59B5" w14:textId="77777777" w:rsidR="00451FEF" w:rsidRPr="00FB3BEA" w:rsidRDefault="00451FEF" w:rsidP="00FB3BEA">
            <w:pPr>
              <w:pStyle w:val="TOC2"/>
              <w:spacing w:before="0"/>
              <w:ind w:left="0"/>
              <w:rPr>
                <w:rFonts w:ascii="Gill Sans MT" w:hAnsi="Gill Sans MT" w:cs="Arial"/>
                <w:bCs/>
                <w:i w:val="0"/>
                <w:iCs w:val="0"/>
                <w:sz w:val="26"/>
                <w:szCs w:val="26"/>
              </w:rPr>
            </w:pPr>
          </w:p>
        </w:tc>
        <w:tc>
          <w:tcPr>
            <w:tcW w:w="2497" w:type="dxa"/>
          </w:tcPr>
          <w:p w14:paraId="48175CC1" w14:textId="77777777" w:rsidR="00451FEF" w:rsidRDefault="00451FEF" w:rsidP="00FB3BEA">
            <w:pPr>
              <w:pStyle w:val="TOC2"/>
              <w:spacing w:before="0"/>
              <w:ind w:left="0"/>
              <w:jc w:val="center"/>
              <w:rPr>
                <w:rFonts w:ascii="Gill Sans MT" w:hAnsi="Gill Sans MT" w:cs="Arial"/>
                <w:b/>
                <w:bCs/>
                <w:i w:val="0"/>
                <w:iCs w:val="0"/>
                <w:sz w:val="26"/>
                <w:szCs w:val="26"/>
              </w:rPr>
            </w:pPr>
            <w:r>
              <w:rPr>
                <w:rFonts w:ascii="Gill Sans MT" w:hAnsi="Gill Sans MT" w:cs="Arial"/>
                <w:b/>
                <w:bCs/>
                <w:i w:val="0"/>
                <w:iCs w:val="0"/>
                <w:sz w:val="26"/>
                <w:szCs w:val="26"/>
              </w:rPr>
              <w:t>Mean out of 10</w:t>
            </w:r>
          </w:p>
        </w:tc>
      </w:tr>
      <w:tr w:rsidR="00451FEF" w14:paraId="1FB9A189" w14:textId="77777777" w:rsidTr="00FB3BEA">
        <w:tc>
          <w:tcPr>
            <w:tcW w:w="6006" w:type="dxa"/>
          </w:tcPr>
          <w:p w14:paraId="2A8BA78E" w14:textId="77777777" w:rsidR="00451FEF" w:rsidRPr="00FB3BEA" w:rsidRDefault="00451FEF" w:rsidP="00FB3BEA">
            <w:pPr>
              <w:pStyle w:val="TOC2"/>
              <w:spacing w:before="0"/>
              <w:ind w:left="0"/>
              <w:rPr>
                <w:rFonts w:ascii="Gill Sans MT" w:hAnsi="Gill Sans MT" w:cs="Arial"/>
                <w:bCs/>
                <w:i w:val="0"/>
                <w:iCs w:val="0"/>
                <w:sz w:val="26"/>
                <w:szCs w:val="26"/>
              </w:rPr>
            </w:pPr>
            <w:r w:rsidRPr="00FB3BEA">
              <w:rPr>
                <w:rFonts w:ascii="Gill Sans MT" w:hAnsi="Gill Sans MT" w:cs="Arial"/>
                <w:bCs/>
                <w:i w:val="0"/>
                <w:iCs w:val="0"/>
                <w:sz w:val="26"/>
                <w:szCs w:val="26"/>
              </w:rPr>
              <w:t xml:space="preserve">Children with physical difficulties </w:t>
            </w:r>
          </w:p>
        </w:tc>
        <w:tc>
          <w:tcPr>
            <w:tcW w:w="2497" w:type="dxa"/>
          </w:tcPr>
          <w:p w14:paraId="4AA7BAE4" w14:textId="77777777" w:rsidR="00451FEF" w:rsidRPr="002F6742" w:rsidRDefault="00451FEF" w:rsidP="00FB3BEA">
            <w:pPr>
              <w:pStyle w:val="TOC2"/>
              <w:spacing w:before="0"/>
              <w:ind w:left="0"/>
              <w:jc w:val="center"/>
              <w:rPr>
                <w:rFonts w:ascii="Gill Sans MT" w:hAnsi="Gill Sans MT" w:cs="Arial"/>
                <w:bCs/>
                <w:i w:val="0"/>
                <w:iCs w:val="0"/>
                <w:sz w:val="26"/>
                <w:szCs w:val="26"/>
              </w:rPr>
            </w:pPr>
            <w:r w:rsidRPr="002F6742">
              <w:rPr>
                <w:rFonts w:ascii="Gill Sans MT" w:hAnsi="Gill Sans MT" w:cs="Arial"/>
                <w:bCs/>
                <w:i w:val="0"/>
                <w:iCs w:val="0"/>
                <w:sz w:val="26"/>
                <w:szCs w:val="26"/>
              </w:rPr>
              <w:t>8.66</w:t>
            </w:r>
          </w:p>
        </w:tc>
      </w:tr>
      <w:tr w:rsidR="00451FEF" w14:paraId="03AD3258" w14:textId="77777777" w:rsidTr="00FB3BEA">
        <w:tc>
          <w:tcPr>
            <w:tcW w:w="6006" w:type="dxa"/>
          </w:tcPr>
          <w:p w14:paraId="2F76BD0B" w14:textId="77777777" w:rsidR="00451FEF" w:rsidRPr="00FB3BEA" w:rsidRDefault="00451FEF" w:rsidP="00FB3BEA">
            <w:pPr>
              <w:pStyle w:val="TOC2"/>
              <w:spacing w:before="0"/>
              <w:ind w:left="0"/>
              <w:rPr>
                <w:rFonts w:ascii="Gill Sans MT" w:hAnsi="Gill Sans MT" w:cs="Arial"/>
                <w:bCs/>
                <w:i w:val="0"/>
                <w:iCs w:val="0"/>
                <w:sz w:val="26"/>
                <w:szCs w:val="26"/>
              </w:rPr>
            </w:pPr>
            <w:r w:rsidRPr="00FB3BEA">
              <w:rPr>
                <w:rFonts w:ascii="Gill Sans MT" w:hAnsi="Gill Sans MT" w:cs="Arial"/>
                <w:bCs/>
                <w:i w:val="0"/>
                <w:iCs w:val="0"/>
                <w:sz w:val="26"/>
                <w:szCs w:val="26"/>
              </w:rPr>
              <w:t>Children with vision or hearing disabilities</w:t>
            </w:r>
          </w:p>
        </w:tc>
        <w:tc>
          <w:tcPr>
            <w:tcW w:w="2497" w:type="dxa"/>
          </w:tcPr>
          <w:p w14:paraId="793F1247" w14:textId="77777777" w:rsidR="00451FEF" w:rsidRPr="002F6742" w:rsidRDefault="00451FEF" w:rsidP="00FB3BEA">
            <w:pPr>
              <w:pStyle w:val="TOC2"/>
              <w:spacing w:before="0"/>
              <w:ind w:left="0"/>
              <w:jc w:val="center"/>
              <w:rPr>
                <w:rFonts w:ascii="Gill Sans MT" w:hAnsi="Gill Sans MT" w:cs="Arial"/>
                <w:bCs/>
                <w:i w:val="0"/>
                <w:iCs w:val="0"/>
                <w:sz w:val="26"/>
                <w:szCs w:val="26"/>
              </w:rPr>
            </w:pPr>
            <w:r w:rsidRPr="002F6742">
              <w:rPr>
                <w:rFonts w:ascii="Gill Sans MT" w:hAnsi="Gill Sans MT" w:cs="Arial"/>
                <w:bCs/>
                <w:i w:val="0"/>
                <w:iCs w:val="0"/>
                <w:sz w:val="26"/>
                <w:szCs w:val="26"/>
              </w:rPr>
              <w:t>8.57</w:t>
            </w:r>
          </w:p>
        </w:tc>
      </w:tr>
      <w:tr w:rsidR="00451FEF" w14:paraId="3F3BEF3B" w14:textId="77777777" w:rsidTr="00FB3BEA">
        <w:tc>
          <w:tcPr>
            <w:tcW w:w="6006" w:type="dxa"/>
          </w:tcPr>
          <w:p w14:paraId="267119E2" w14:textId="77777777" w:rsidR="00451FEF" w:rsidRPr="00FB3BEA" w:rsidRDefault="00451FEF" w:rsidP="00FB3BEA">
            <w:pPr>
              <w:pStyle w:val="TOC2"/>
              <w:spacing w:before="0"/>
              <w:ind w:left="0"/>
              <w:rPr>
                <w:rFonts w:ascii="Gill Sans MT" w:hAnsi="Gill Sans MT" w:cs="Arial"/>
                <w:bCs/>
                <w:i w:val="0"/>
                <w:iCs w:val="0"/>
                <w:sz w:val="26"/>
                <w:szCs w:val="26"/>
              </w:rPr>
            </w:pPr>
            <w:r w:rsidRPr="00FB3BEA">
              <w:rPr>
                <w:rFonts w:ascii="Gill Sans MT" w:hAnsi="Gill Sans MT" w:cs="Arial"/>
                <w:bCs/>
                <w:i w:val="0"/>
                <w:iCs w:val="0"/>
                <w:sz w:val="26"/>
                <w:szCs w:val="26"/>
              </w:rPr>
              <w:t>Children with Intellectual disabilities</w:t>
            </w:r>
          </w:p>
        </w:tc>
        <w:tc>
          <w:tcPr>
            <w:tcW w:w="2497" w:type="dxa"/>
          </w:tcPr>
          <w:p w14:paraId="5BFACA9E" w14:textId="77777777" w:rsidR="00451FEF" w:rsidRPr="002F6742" w:rsidRDefault="00451FEF" w:rsidP="00FB3BEA">
            <w:pPr>
              <w:pStyle w:val="TOC2"/>
              <w:spacing w:before="0"/>
              <w:ind w:left="0"/>
              <w:jc w:val="center"/>
              <w:rPr>
                <w:rFonts w:ascii="Gill Sans MT" w:hAnsi="Gill Sans MT" w:cs="Arial"/>
                <w:bCs/>
                <w:i w:val="0"/>
                <w:iCs w:val="0"/>
                <w:sz w:val="26"/>
                <w:szCs w:val="26"/>
              </w:rPr>
            </w:pPr>
            <w:r w:rsidRPr="002F6742">
              <w:rPr>
                <w:rFonts w:ascii="Gill Sans MT" w:hAnsi="Gill Sans MT" w:cs="Arial"/>
                <w:bCs/>
                <w:i w:val="0"/>
                <w:iCs w:val="0"/>
                <w:sz w:val="26"/>
                <w:szCs w:val="26"/>
              </w:rPr>
              <w:t>8.11</w:t>
            </w:r>
          </w:p>
        </w:tc>
      </w:tr>
      <w:tr w:rsidR="00451FEF" w14:paraId="01B08218" w14:textId="77777777" w:rsidTr="00FB3BEA">
        <w:tc>
          <w:tcPr>
            <w:tcW w:w="6006" w:type="dxa"/>
          </w:tcPr>
          <w:p w14:paraId="7955907C" w14:textId="77777777" w:rsidR="00451FEF" w:rsidRPr="00FB3BEA" w:rsidRDefault="00451FEF" w:rsidP="00FB3BEA">
            <w:pPr>
              <w:pStyle w:val="TOC2"/>
              <w:spacing w:before="0"/>
              <w:ind w:left="0"/>
              <w:rPr>
                <w:rFonts w:ascii="Gill Sans MT" w:hAnsi="Gill Sans MT" w:cs="Arial"/>
                <w:bCs/>
                <w:i w:val="0"/>
                <w:iCs w:val="0"/>
                <w:sz w:val="26"/>
                <w:szCs w:val="26"/>
              </w:rPr>
            </w:pPr>
            <w:r w:rsidRPr="00FB3BEA">
              <w:rPr>
                <w:rFonts w:ascii="Gill Sans MT" w:hAnsi="Gill Sans MT" w:cs="Arial"/>
                <w:bCs/>
                <w:i w:val="0"/>
                <w:iCs w:val="0"/>
                <w:sz w:val="26"/>
                <w:szCs w:val="26"/>
              </w:rPr>
              <w:t>Children with Autism</w:t>
            </w:r>
          </w:p>
        </w:tc>
        <w:tc>
          <w:tcPr>
            <w:tcW w:w="2497" w:type="dxa"/>
          </w:tcPr>
          <w:p w14:paraId="6294CE05" w14:textId="77777777" w:rsidR="00451FEF" w:rsidRPr="002F6742" w:rsidRDefault="00451FEF" w:rsidP="00FB3BEA">
            <w:pPr>
              <w:pStyle w:val="TOC2"/>
              <w:spacing w:before="0"/>
              <w:ind w:left="0"/>
              <w:jc w:val="center"/>
              <w:rPr>
                <w:rFonts w:ascii="Gill Sans MT" w:hAnsi="Gill Sans MT" w:cs="Arial"/>
                <w:bCs/>
                <w:i w:val="0"/>
                <w:iCs w:val="0"/>
                <w:sz w:val="26"/>
                <w:szCs w:val="26"/>
              </w:rPr>
            </w:pPr>
            <w:r w:rsidRPr="002F6742">
              <w:rPr>
                <w:rFonts w:ascii="Gill Sans MT" w:hAnsi="Gill Sans MT" w:cs="Arial"/>
                <w:bCs/>
                <w:i w:val="0"/>
                <w:iCs w:val="0"/>
                <w:sz w:val="26"/>
                <w:szCs w:val="26"/>
              </w:rPr>
              <w:t>8.05</w:t>
            </w:r>
          </w:p>
        </w:tc>
      </w:tr>
      <w:tr w:rsidR="00451FEF" w14:paraId="48A7D2C4" w14:textId="77777777" w:rsidTr="00FB3BEA">
        <w:tc>
          <w:tcPr>
            <w:tcW w:w="6006" w:type="dxa"/>
          </w:tcPr>
          <w:p w14:paraId="6B7B71E3" w14:textId="77777777" w:rsidR="00451FEF" w:rsidRPr="00FB3BEA" w:rsidRDefault="00451FEF" w:rsidP="00FB3BEA">
            <w:pPr>
              <w:pStyle w:val="TOC2"/>
              <w:spacing w:before="0"/>
              <w:ind w:left="0"/>
              <w:rPr>
                <w:rFonts w:ascii="Gill Sans MT" w:hAnsi="Gill Sans MT" w:cs="Arial"/>
                <w:bCs/>
                <w:i w:val="0"/>
                <w:iCs w:val="0"/>
                <w:sz w:val="26"/>
                <w:szCs w:val="26"/>
              </w:rPr>
            </w:pPr>
            <w:r w:rsidRPr="00FB3BEA">
              <w:rPr>
                <w:rFonts w:ascii="Gill Sans MT" w:hAnsi="Gill Sans MT" w:cs="Arial"/>
                <w:bCs/>
                <w:i w:val="0"/>
                <w:iCs w:val="0"/>
                <w:sz w:val="26"/>
                <w:szCs w:val="26"/>
              </w:rPr>
              <w:t>Children with Mental Health Difficulties</w:t>
            </w:r>
          </w:p>
        </w:tc>
        <w:tc>
          <w:tcPr>
            <w:tcW w:w="2497" w:type="dxa"/>
          </w:tcPr>
          <w:p w14:paraId="79CD00E2" w14:textId="77777777" w:rsidR="00451FEF" w:rsidRPr="002F6742" w:rsidRDefault="00451FEF" w:rsidP="00FB3BEA">
            <w:pPr>
              <w:pStyle w:val="TOC2"/>
              <w:spacing w:before="0"/>
              <w:ind w:left="0"/>
              <w:jc w:val="center"/>
              <w:rPr>
                <w:rFonts w:ascii="Gill Sans MT" w:hAnsi="Gill Sans MT" w:cs="Arial"/>
                <w:bCs/>
                <w:i w:val="0"/>
                <w:iCs w:val="0"/>
                <w:sz w:val="26"/>
                <w:szCs w:val="26"/>
              </w:rPr>
            </w:pPr>
            <w:r w:rsidRPr="002F6742">
              <w:rPr>
                <w:rFonts w:ascii="Gill Sans MT" w:hAnsi="Gill Sans MT" w:cs="Arial"/>
                <w:bCs/>
                <w:i w:val="0"/>
                <w:iCs w:val="0"/>
                <w:sz w:val="26"/>
                <w:szCs w:val="26"/>
              </w:rPr>
              <w:t>7.77</w:t>
            </w:r>
          </w:p>
        </w:tc>
      </w:tr>
    </w:tbl>
    <w:p w14:paraId="694D7BFF" w14:textId="16B58307" w:rsidR="00451FEF" w:rsidRPr="00A05C05" w:rsidRDefault="007B2B35" w:rsidP="00A05C05">
      <w:pPr>
        <w:spacing w:after="0"/>
        <w:rPr>
          <w:sz w:val="22"/>
        </w:rPr>
      </w:pPr>
      <w:r w:rsidRPr="00A05C05">
        <w:rPr>
          <w:sz w:val="22"/>
        </w:rPr>
        <w:t>Base 2017, all adults aged 18+, 1294</w:t>
      </w:r>
    </w:p>
    <w:p w14:paraId="4C706182" w14:textId="4215E090" w:rsidR="00A05C05" w:rsidRPr="00A05C05" w:rsidRDefault="00A05C05" w:rsidP="00A05C05">
      <w:pPr>
        <w:spacing w:after="0"/>
        <w:rPr>
          <w:sz w:val="22"/>
        </w:rPr>
      </w:pPr>
      <w:r w:rsidRPr="00A05C05">
        <w:rPr>
          <w:sz w:val="22"/>
        </w:rPr>
        <w:t>Comfort scale – 1 is very uncomfortable and 10 is very comfortable</w:t>
      </w:r>
    </w:p>
    <w:p w14:paraId="058EBBC2" w14:textId="5B709FF1" w:rsidR="004C3EC3" w:rsidRPr="00FB3BEA" w:rsidRDefault="004C3EC3" w:rsidP="00FB3BEA">
      <w:pPr>
        <w:rPr>
          <w:sz w:val="22"/>
        </w:rPr>
      </w:pPr>
      <w:r w:rsidRPr="00A05C05">
        <w:rPr>
          <w:sz w:val="22"/>
        </w:rPr>
        <w:t>Corresponds to</w:t>
      </w:r>
      <w:r w:rsidR="00FB3BEA">
        <w:rPr>
          <w:sz w:val="22"/>
        </w:rPr>
        <w:t xml:space="preserve"> Figure 3.13 in the main report</w:t>
      </w:r>
    </w:p>
    <w:p w14:paraId="5C9ADAD3" w14:textId="3B52BC73" w:rsidR="00451FEF" w:rsidRPr="002F6742" w:rsidRDefault="00B35C00" w:rsidP="00B35C00">
      <w:pPr>
        <w:pStyle w:val="Style4"/>
      </w:pPr>
      <w:bookmarkStart w:id="232" w:name="_Toc494197311"/>
      <w:r>
        <w:t xml:space="preserve">Table </w:t>
      </w:r>
      <w:r w:rsidR="001B58DD">
        <w:t>A</w:t>
      </w:r>
      <w:r>
        <w:t>3.1</w:t>
      </w:r>
      <w:r w:rsidR="00DB0161">
        <w:t>4</w:t>
      </w:r>
      <w:r w:rsidR="00451FEF" w:rsidRPr="007E59BF">
        <w:t xml:space="preserve">: Reasons for feeling uncomfortable if children with disabilities were </w:t>
      </w:r>
      <w:r w:rsidR="00451FEF">
        <w:t>i</w:t>
      </w:r>
      <w:r w:rsidR="00127074">
        <w:t>n the same class as your child</w:t>
      </w:r>
      <w:bookmarkEnd w:id="232"/>
    </w:p>
    <w:tbl>
      <w:tblPr>
        <w:tblStyle w:val="TableGrid"/>
        <w:tblW w:w="0" w:type="auto"/>
        <w:tblInd w:w="-5" w:type="dxa"/>
        <w:tblLook w:val="04A0" w:firstRow="1" w:lastRow="0" w:firstColumn="1" w:lastColumn="0" w:noHBand="0" w:noVBand="1"/>
      </w:tblPr>
      <w:tblGrid>
        <w:gridCol w:w="6689"/>
        <w:gridCol w:w="1814"/>
      </w:tblGrid>
      <w:tr w:rsidR="00451FEF" w:rsidRPr="00DB0161" w14:paraId="4826A2FE" w14:textId="77777777" w:rsidTr="00DB0161">
        <w:tc>
          <w:tcPr>
            <w:tcW w:w="6689" w:type="dxa"/>
          </w:tcPr>
          <w:p w14:paraId="3BC9ADCA" w14:textId="77777777" w:rsidR="00451FEF" w:rsidRPr="00DB0161" w:rsidRDefault="00451FEF" w:rsidP="00FB3BEA">
            <w:pPr>
              <w:pStyle w:val="TOC2"/>
              <w:spacing w:before="0"/>
              <w:ind w:left="0"/>
              <w:rPr>
                <w:rFonts w:ascii="Gill Sans MT" w:hAnsi="Gill Sans MT" w:cs="Arial"/>
                <w:b/>
                <w:bCs/>
                <w:i w:val="0"/>
                <w:iCs w:val="0"/>
                <w:sz w:val="26"/>
                <w:szCs w:val="26"/>
              </w:rPr>
            </w:pPr>
            <w:r w:rsidRPr="00DB0161">
              <w:rPr>
                <w:rFonts w:ascii="Gill Sans MT" w:hAnsi="Gill Sans MT" w:cs="Arial"/>
                <w:b/>
                <w:bCs/>
                <w:i w:val="0"/>
                <w:iCs w:val="0"/>
                <w:sz w:val="26"/>
                <w:szCs w:val="26"/>
              </w:rPr>
              <w:t>Reason</w:t>
            </w:r>
          </w:p>
        </w:tc>
        <w:tc>
          <w:tcPr>
            <w:tcW w:w="1814" w:type="dxa"/>
          </w:tcPr>
          <w:p w14:paraId="431CEFC1" w14:textId="77777777" w:rsidR="00451FEF" w:rsidRPr="00DB0161" w:rsidRDefault="00451FEF" w:rsidP="00FB3BEA">
            <w:pPr>
              <w:pStyle w:val="TOC2"/>
              <w:spacing w:before="0" w:line="360" w:lineRule="auto"/>
              <w:ind w:left="0"/>
              <w:jc w:val="center"/>
              <w:rPr>
                <w:rFonts w:ascii="Gill Sans MT" w:hAnsi="Gill Sans MT" w:cs="Arial"/>
                <w:b/>
                <w:bCs/>
                <w:i w:val="0"/>
                <w:iCs w:val="0"/>
                <w:sz w:val="26"/>
                <w:szCs w:val="26"/>
              </w:rPr>
            </w:pPr>
            <w:r w:rsidRPr="00DB0161">
              <w:rPr>
                <w:rFonts w:ascii="Gill Sans MT" w:hAnsi="Gill Sans MT" w:cs="Arial"/>
                <w:b/>
                <w:bCs/>
                <w:i w:val="0"/>
                <w:iCs w:val="0"/>
                <w:sz w:val="26"/>
                <w:szCs w:val="26"/>
              </w:rPr>
              <w:t>%</w:t>
            </w:r>
          </w:p>
        </w:tc>
      </w:tr>
      <w:tr w:rsidR="00451FEF" w14:paraId="217AD38A" w14:textId="77777777" w:rsidTr="00DB0161">
        <w:tc>
          <w:tcPr>
            <w:tcW w:w="6689" w:type="dxa"/>
          </w:tcPr>
          <w:p w14:paraId="0D47C8FC" w14:textId="77777777" w:rsidR="00451FEF" w:rsidRPr="00DB0161" w:rsidRDefault="00451FEF" w:rsidP="00FB3BEA">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Special Needs considerations/ insufficient support</w:t>
            </w:r>
          </w:p>
        </w:tc>
        <w:tc>
          <w:tcPr>
            <w:tcW w:w="1814" w:type="dxa"/>
          </w:tcPr>
          <w:p w14:paraId="15F635CE" w14:textId="77777777" w:rsidR="00451FEF" w:rsidRPr="007C6648" w:rsidRDefault="00451FEF" w:rsidP="00FB3BEA">
            <w:pPr>
              <w:pStyle w:val="TOC2"/>
              <w:spacing w:before="0"/>
              <w:ind w:left="0"/>
              <w:jc w:val="center"/>
              <w:rPr>
                <w:rFonts w:ascii="Gill Sans MT" w:hAnsi="Gill Sans MT" w:cs="Arial"/>
                <w:bCs/>
                <w:i w:val="0"/>
                <w:iCs w:val="0"/>
                <w:sz w:val="26"/>
                <w:szCs w:val="26"/>
              </w:rPr>
            </w:pPr>
            <w:r w:rsidRPr="007C6648">
              <w:rPr>
                <w:rFonts w:ascii="Gill Sans MT" w:hAnsi="Gill Sans MT" w:cs="Arial"/>
                <w:bCs/>
                <w:i w:val="0"/>
                <w:iCs w:val="0"/>
                <w:sz w:val="26"/>
                <w:szCs w:val="26"/>
              </w:rPr>
              <w:t>33</w:t>
            </w:r>
          </w:p>
        </w:tc>
      </w:tr>
      <w:tr w:rsidR="00451FEF" w14:paraId="677ECCC5" w14:textId="77777777" w:rsidTr="00DB0161">
        <w:tc>
          <w:tcPr>
            <w:tcW w:w="6689" w:type="dxa"/>
          </w:tcPr>
          <w:p w14:paraId="0012155A" w14:textId="77777777" w:rsidR="00451FEF" w:rsidRPr="00DB0161" w:rsidRDefault="00451FEF" w:rsidP="00FB3BEA">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Safety considerations for children without disabilities</w:t>
            </w:r>
          </w:p>
        </w:tc>
        <w:tc>
          <w:tcPr>
            <w:tcW w:w="1814" w:type="dxa"/>
          </w:tcPr>
          <w:p w14:paraId="50C9C45C" w14:textId="77777777" w:rsidR="00451FEF" w:rsidRPr="007C6648" w:rsidRDefault="00451FEF" w:rsidP="00FB3BEA">
            <w:pPr>
              <w:pStyle w:val="TOC2"/>
              <w:spacing w:before="0"/>
              <w:ind w:left="0"/>
              <w:jc w:val="center"/>
              <w:rPr>
                <w:rFonts w:ascii="Gill Sans MT" w:hAnsi="Gill Sans MT" w:cs="Arial"/>
                <w:bCs/>
                <w:i w:val="0"/>
                <w:iCs w:val="0"/>
                <w:sz w:val="26"/>
                <w:szCs w:val="26"/>
              </w:rPr>
            </w:pPr>
            <w:r w:rsidRPr="007C6648">
              <w:rPr>
                <w:rFonts w:ascii="Gill Sans MT" w:hAnsi="Gill Sans MT" w:cs="Arial"/>
                <w:bCs/>
                <w:i w:val="0"/>
                <w:iCs w:val="0"/>
                <w:sz w:val="26"/>
                <w:szCs w:val="26"/>
              </w:rPr>
              <w:t>21</w:t>
            </w:r>
          </w:p>
        </w:tc>
      </w:tr>
      <w:tr w:rsidR="00451FEF" w14:paraId="1C6033A0" w14:textId="77777777" w:rsidTr="00DB0161">
        <w:tc>
          <w:tcPr>
            <w:tcW w:w="6689" w:type="dxa"/>
          </w:tcPr>
          <w:p w14:paraId="068296C2" w14:textId="77777777" w:rsidR="00451FEF" w:rsidRPr="00DB0161" w:rsidRDefault="00451FEF" w:rsidP="00FB3BEA">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Progress of Children without disabilities hindered</w:t>
            </w:r>
          </w:p>
        </w:tc>
        <w:tc>
          <w:tcPr>
            <w:tcW w:w="1814" w:type="dxa"/>
          </w:tcPr>
          <w:p w14:paraId="5ADE473F" w14:textId="77777777" w:rsidR="00451FEF" w:rsidRPr="007C6648" w:rsidRDefault="00451FEF" w:rsidP="00FB3BEA">
            <w:pPr>
              <w:pStyle w:val="TOC2"/>
              <w:spacing w:before="0"/>
              <w:ind w:left="0"/>
              <w:jc w:val="center"/>
              <w:rPr>
                <w:rFonts w:ascii="Gill Sans MT" w:hAnsi="Gill Sans MT" w:cs="Arial"/>
                <w:bCs/>
                <w:i w:val="0"/>
                <w:iCs w:val="0"/>
                <w:sz w:val="26"/>
                <w:szCs w:val="26"/>
              </w:rPr>
            </w:pPr>
            <w:r w:rsidRPr="007C6648">
              <w:rPr>
                <w:rFonts w:ascii="Gill Sans MT" w:hAnsi="Gill Sans MT" w:cs="Arial"/>
                <w:bCs/>
                <w:i w:val="0"/>
                <w:iCs w:val="0"/>
                <w:sz w:val="26"/>
                <w:szCs w:val="26"/>
              </w:rPr>
              <w:t>15</w:t>
            </w:r>
          </w:p>
        </w:tc>
      </w:tr>
      <w:tr w:rsidR="00451FEF" w14:paraId="3945F923" w14:textId="77777777" w:rsidTr="00DB0161">
        <w:tc>
          <w:tcPr>
            <w:tcW w:w="6689" w:type="dxa"/>
          </w:tcPr>
          <w:p w14:paraId="31A93EA4" w14:textId="77777777" w:rsidR="00451FEF" w:rsidRPr="00DB0161" w:rsidRDefault="00451FEF" w:rsidP="00FB3BEA">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 xml:space="preserve">It depends on the severity of the illness/ disability </w:t>
            </w:r>
          </w:p>
        </w:tc>
        <w:tc>
          <w:tcPr>
            <w:tcW w:w="1814" w:type="dxa"/>
          </w:tcPr>
          <w:p w14:paraId="44D4F84A" w14:textId="77777777" w:rsidR="00451FEF" w:rsidRPr="007C6648" w:rsidRDefault="00451FEF" w:rsidP="00FB3BEA">
            <w:pPr>
              <w:pStyle w:val="TOC2"/>
              <w:spacing w:before="0"/>
              <w:ind w:left="0"/>
              <w:jc w:val="center"/>
              <w:rPr>
                <w:rFonts w:ascii="Gill Sans MT" w:hAnsi="Gill Sans MT" w:cs="Arial"/>
                <w:bCs/>
                <w:i w:val="0"/>
                <w:iCs w:val="0"/>
                <w:sz w:val="26"/>
                <w:szCs w:val="26"/>
              </w:rPr>
            </w:pPr>
            <w:r w:rsidRPr="007C6648">
              <w:rPr>
                <w:rFonts w:ascii="Gill Sans MT" w:hAnsi="Gill Sans MT" w:cs="Arial"/>
                <w:bCs/>
                <w:i w:val="0"/>
                <w:iCs w:val="0"/>
                <w:sz w:val="26"/>
                <w:szCs w:val="26"/>
              </w:rPr>
              <w:t>9</w:t>
            </w:r>
          </w:p>
        </w:tc>
      </w:tr>
      <w:tr w:rsidR="00451FEF" w14:paraId="59D5C509" w14:textId="77777777" w:rsidTr="00DB0161">
        <w:tc>
          <w:tcPr>
            <w:tcW w:w="6689" w:type="dxa"/>
          </w:tcPr>
          <w:p w14:paraId="4C738DC7" w14:textId="77777777" w:rsidR="00451FEF" w:rsidRPr="00DB0161" w:rsidRDefault="00451FEF" w:rsidP="00FB3BEA">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Did not want children with disabilities in class</w:t>
            </w:r>
          </w:p>
        </w:tc>
        <w:tc>
          <w:tcPr>
            <w:tcW w:w="1814" w:type="dxa"/>
          </w:tcPr>
          <w:p w14:paraId="0812F1E0" w14:textId="77777777" w:rsidR="00451FEF" w:rsidRPr="007C6648" w:rsidRDefault="00451FEF" w:rsidP="00FB3BEA">
            <w:pPr>
              <w:pStyle w:val="TOC2"/>
              <w:spacing w:before="0"/>
              <w:ind w:left="0"/>
              <w:jc w:val="center"/>
              <w:rPr>
                <w:rFonts w:ascii="Gill Sans MT" w:hAnsi="Gill Sans MT" w:cs="Arial"/>
                <w:bCs/>
                <w:i w:val="0"/>
                <w:iCs w:val="0"/>
                <w:sz w:val="26"/>
                <w:szCs w:val="26"/>
              </w:rPr>
            </w:pPr>
            <w:r w:rsidRPr="007C6648">
              <w:rPr>
                <w:rFonts w:ascii="Gill Sans MT" w:hAnsi="Gill Sans MT" w:cs="Arial"/>
                <w:bCs/>
                <w:i w:val="0"/>
                <w:iCs w:val="0"/>
                <w:sz w:val="26"/>
                <w:szCs w:val="26"/>
              </w:rPr>
              <w:t>7</w:t>
            </w:r>
          </w:p>
        </w:tc>
      </w:tr>
      <w:tr w:rsidR="00451FEF" w14:paraId="1E011256" w14:textId="77777777" w:rsidTr="00DB0161">
        <w:tc>
          <w:tcPr>
            <w:tcW w:w="6689" w:type="dxa"/>
          </w:tcPr>
          <w:p w14:paraId="78F4DFFB" w14:textId="77777777" w:rsidR="00451FEF" w:rsidRPr="00DB0161" w:rsidRDefault="00451FEF" w:rsidP="00FB3BEA">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 xml:space="preserve">Safety considerations for children with disabilities </w:t>
            </w:r>
          </w:p>
        </w:tc>
        <w:tc>
          <w:tcPr>
            <w:tcW w:w="1814" w:type="dxa"/>
          </w:tcPr>
          <w:p w14:paraId="654187BC" w14:textId="77777777" w:rsidR="00451FEF" w:rsidRPr="007C6648" w:rsidRDefault="00451FEF" w:rsidP="00FB3BEA">
            <w:pPr>
              <w:pStyle w:val="TOC2"/>
              <w:spacing w:before="0"/>
              <w:ind w:left="0"/>
              <w:jc w:val="center"/>
              <w:rPr>
                <w:rFonts w:ascii="Gill Sans MT" w:hAnsi="Gill Sans MT" w:cs="Arial"/>
                <w:bCs/>
                <w:i w:val="0"/>
                <w:iCs w:val="0"/>
                <w:sz w:val="26"/>
                <w:szCs w:val="26"/>
              </w:rPr>
            </w:pPr>
            <w:r w:rsidRPr="007C6648">
              <w:rPr>
                <w:rFonts w:ascii="Gill Sans MT" w:hAnsi="Gill Sans MT" w:cs="Arial"/>
                <w:bCs/>
                <w:i w:val="0"/>
                <w:iCs w:val="0"/>
                <w:sz w:val="26"/>
                <w:szCs w:val="26"/>
              </w:rPr>
              <w:t>3</w:t>
            </w:r>
          </w:p>
        </w:tc>
      </w:tr>
      <w:tr w:rsidR="00451FEF" w14:paraId="3A33EC87" w14:textId="77777777" w:rsidTr="00DB0161">
        <w:tc>
          <w:tcPr>
            <w:tcW w:w="6689" w:type="dxa"/>
          </w:tcPr>
          <w:p w14:paraId="2A293B52" w14:textId="77777777" w:rsidR="00451FEF" w:rsidRPr="00DB0161" w:rsidRDefault="00451FEF" w:rsidP="00FB3BEA">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Mental or Emotional reasons</w:t>
            </w:r>
          </w:p>
        </w:tc>
        <w:tc>
          <w:tcPr>
            <w:tcW w:w="1814" w:type="dxa"/>
          </w:tcPr>
          <w:p w14:paraId="0AD5769C" w14:textId="77777777" w:rsidR="00451FEF" w:rsidRPr="007C6648" w:rsidRDefault="00451FEF" w:rsidP="00FB3BEA">
            <w:pPr>
              <w:pStyle w:val="TOC2"/>
              <w:spacing w:before="0"/>
              <w:ind w:left="0"/>
              <w:jc w:val="center"/>
              <w:rPr>
                <w:rFonts w:ascii="Gill Sans MT" w:hAnsi="Gill Sans MT" w:cs="Arial"/>
                <w:bCs/>
                <w:i w:val="0"/>
                <w:iCs w:val="0"/>
                <w:sz w:val="26"/>
                <w:szCs w:val="26"/>
              </w:rPr>
            </w:pPr>
            <w:r w:rsidRPr="007C6648">
              <w:rPr>
                <w:rFonts w:ascii="Gill Sans MT" w:hAnsi="Gill Sans MT" w:cs="Arial"/>
                <w:bCs/>
                <w:i w:val="0"/>
                <w:iCs w:val="0"/>
                <w:sz w:val="26"/>
                <w:szCs w:val="26"/>
              </w:rPr>
              <w:t>1</w:t>
            </w:r>
          </w:p>
        </w:tc>
      </w:tr>
      <w:tr w:rsidR="00451FEF" w14:paraId="74552748" w14:textId="77777777" w:rsidTr="00DB0161">
        <w:tc>
          <w:tcPr>
            <w:tcW w:w="6689" w:type="dxa"/>
          </w:tcPr>
          <w:p w14:paraId="7505D72C" w14:textId="77777777" w:rsidR="00451FEF" w:rsidRPr="00DB0161" w:rsidRDefault="00451FEF" w:rsidP="00FB3BEA">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Don’t Know</w:t>
            </w:r>
          </w:p>
        </w:tc>
        <w:tc>
          <w:tcPr>
            <w:tcW w:w="1814" w:type="dxa"/>
          </w:tcPr>
          <w:p w14:paraId="7C1CB4E8" w14:textId="77777777" w:rsidR="00451FEF" w:rsidRDefault="00451FEF" w:rsidP="00FB3BEA">
            <w:pPr>
              <w:pStyle w:val="TOC2"/>
              <w:spacing w:before="0"/>
              <w:ind w:left="0"/>
              <w:jc w:val="center"/>
              <w:rPr>
                <w:rFonts w:ascii="Gill Sans MT" w:hAnsi="Gill Sans MT" w:cs="Arial"/>
                <w:b/>
                <w:bCs/>
                <w:i w:val="0"/>
                <w:iCs w:val="0"/>
                <w:sz w:val="26"/>
                <w:szCs w:val="26"/>
              </w:rPr>
            </w:pPr>
            <w:r>
              <w:rPr>
                <w:rFonts w:ascii="Gill Sans MT" w:hAnsi="Gill Sans MT" w:cs="Arial"/>
                <w:b/>
                <w:bCs/>
                <w:i w:val="0"/>
                <w:iCs w:val="0"/>
                <w:sz w:val="26"/>
                <w:szCs w:val="26"/>
              </w:rPr>
              <w:t>10</w:t>
            </w:r>
          </w:p>
        </w:tc>
      </w:tr>
    </w:tbl>
    <w:p w14:paraId="01D0F0DE" w14:textId="71B92507" w:rsidR="00451FEF" w:rsidRPr="00DB0161" w:rsidRDefault="007B2B35" w:rsidP="00DB0161">
      <w:pPr>
        <w:spacing w:after="0"/>
        <w:rPr>
          <w:sz w:val="22"/>
        </w:rPr>
      </w:pPr>
      <w:r w:rsidRPr="00DB0161">
        <w:rPr>
          <w:sz w:val="22"/>
        </w:rPr>
        <w:t>Base 2017, any uncomfortable (score of &lt;=5 on the comfort scale for any statement), 313</w:t>
      </w:r>
    </w:p>
    <w:p w14:paraId="66CE7640" w14:textId="5F584D88" w:rsidR="004C3EC3" w:rsidRPr="00FB3BEA" w:rsidRDefault="004C3EC3" w:rsidP="007B2B35">
      <w:pPr>
        <w:rPr>
          <w:sz w:val="22"/>
        </w:rPr>
      </w:pPr>
      <w:r w:rsidRPr="00DB0161">
        <w:rPr>
          <w:sz w:val="22"/>
        </w:rPr>
        <w:t>Corresponds to</w:t>
      </w:r>
      <w:r w:rsidR="00FB3BEA">
        <w:rPr>
          <w:sz w:val="22"/>
        </w:rPr>
        <w:t xml:space="preserve"> Figure 3.14 in the main report</w:t>
      </w:r>
    </w:p>
    <w:p w14:paraId="47B523EE" w14:textId="379A7904" w:rsidR="00451FEF" w:rsidRPr="002F6742" w:rsidRDefault="007B2B35" w:rsidP="00B35C00">
      <w:pPr>
        <w:pStyle w:val="Style4"/>
      </w:pPr>
      <w:bookmarkStart w:id="233" w:name="_Toc494197312"/>
      <w:r>
        <w:t xml:space="preserve">Table </w:t>
      </w:r>
      <w:r w:rsidR="001B58DD">
        <w:t>A</w:t>
      </w:r>
      <w:r>
        <w:t>3.15</w:t>
      </w:r>
      <w:r w:rsidR="00451FEF" w:rsidRPr="007E59BF">
        <w:t xml:space="preserve">: Level of agreement with the </w:t>
      </w:r>
      <w:r w:rsidR="00451FEF">
        <w:t>statement ‘</w:t>
      </w:r>
      <w:r w:rsidR="00451FEF" w:rsidRPr="007E59BF">
        <w:t>In general do you think people with disabilities receive equal opportunities in terms of employment</w:t>
      </w:r>
      <w:r w:rsidR="00451FEF">
        <w:t>’</w:t>
      </w:r>
      <w:bookmarkEnd w:id="233"/>
      <w:r w:rsidR="00451FEF">
        <w:t xml:space="preserve"> </w:t>
      </w:r>
    </w:p>
    <w:tbl>
      <w:tblPr>
        <w:tblStyle w:val="TableGrid"/>
        <w:tblW w:w="0" w:type="auto"/>
        <w:tblInd w:w="-5" w:type="dxa"/>
        <w:tblLook w:val="04A0" w:firstRow="1" w:lastRow="0" w:firstColumn="1" w:lastColumn="0" w:noHBand="0" w:noVBand="1"/>
      </w:tblPr>
      <w:tblGrid>
        <w:gridCol w:w="2338"/>
        <w:gridCol w:w="2055"/>
        <w:gridCol w:w="2055"/>
        <w:gridCol w:w="2055"/>
      </w:tblGrid>
      <w:tr w:rsidR="00451FEF" w14:paraId="4D6F261E" w14:textId="77777777" w:rsidTr="00FB3BEA">
        <w:tc>
          <w:tcPr>
            <w:tcW w:w="2338" w:type="dxa"/>
          </w:tcPr>
          <w:p w14:paraId="0B302C8C" w14:textId="77777777" w:rsidR="00451FEF" w:rsidRPr="00FB3BEA" w:rsidRDefault="00451FEF" w:rsidP="00FB3BEA">
            <w:pPr>
              <w:pStyle w:val="TOC2"/>
              <w:spacing w:before="0"/>
              <w:ind w:left="0"/>
              <w:rPr>
                <w:rFonts w:ascii="Gill Sans MT" w:hAnsi="Gill Sans MT" w:cs="Arial"/>
                <w:bCs/>
                <w:i w:val="0"/>
                <w:iCs w:val="0"/>
                <w:sz w:val="26"/>
                <w:szCs w:val="26"/>
              </w:rPr>
            </w:pPr>
          </w:p>
        </w:tc>
        <w:tc>
          <w:tcPr>
            <w:tcW w:w="2055" w:type="dxa"/>
          </w:tcPr>
          <w:p w14:paraId="52299B20" w14:textId="77777777" w:rsidR="00451FEF" w:rsidRDefault="00451FEF" w:rsidP="00FB3BEA">
            <w:pPr>
              <w:pStyle w:val="TOC2"/>
              <w:spacing w:before="0"/>
              <w:ind w:left="0"/>
              <w:jc w:val="center"/>
              <w:rPr>
                <w:rFonts w:ascii="Gill Sans MT" w:hAnsi="Gill Sans MT" w:cs="Arial"/>
                <w:b/>
                <w:bCs/>
                <w:i w:val="0"/>
                <w:iCs w:val="0"/>
                <w:sz w:val="26"/>
                <w:szCs w:val="26"/>
              </w:rPr>
            </w:pPr>
            <w:r>
              <w:rPr>
                <w:rFonts w:ascii="Gill Sans MT" w:hAnsi="Gill Sans MT" w:cs="Arial"/>
                <w:b/>
                <w:bCs/>
                <w:i w:val="0"/>
                <w:iCs w:val="0"/>
                <w:sz w:val="26"/>
                <w:szCs w:val="26"/>
              </w:rPr>
              <w:t>2006</w:t>
            </w:r>
          </w:p>
        </w:tc>
        <w:tc>
          <w:tcPr>
            <w:tcW w:w="2055" w:type="dxa"/>
          </w:tcPr>
          <w:p w14:paraId="2130F12B" w14:textId="77777777" w:rsidR="00451FEF" w:rsidRDefault="00451FEF" w:rsidP="00FB3BEA">
            <w:pPr>
              <w:pStyle w:val="TOC2"/>
              <w:spacing w:before="0"/>
              <w:ind w:left="0"/>
              <w:jc w:val="center"/>
              <w:rPr>
                <w:rFonts w:ascii="Gill Sans MT" w:hAnsi="Gill Sans MT" w:cs="Arial"/>
                <w:b/>
                <w:bCs/>
                <w:i w:val="0"/>
                <w:iCs w:val="0"/>
                <w:sz w:val="26"/>
                <w:szCs w:val="26"/>
              </w:rPr>
            </w:pPr>
            <w:r>
              <w:rPr>
                <w:rFonts w:ascii="Gill Sans MT" w:hAnsi="Gill Sans MT" w:cs="Arial"/>
                <w:b/>
                <w:bCs/>
                <w:i w:val="0"/>
                <w:iCs w:val="0"/>
                <w:sz w:val="26"/>
                <w:szCs w:val="26"/>
              </w:rPr>
              <w:t>2011</w:t>
            </w:r>
          </w:p>
        </w:tc>
        <w:tc>
          <w:tcPr>
            <w:tcW w:w="2055" w:type="dxa"/>
          </w:tcPr>
          <w:p w14:paraId="6DA0D097" w14:textId="77777777" w:rsidR="00451FEF" w:rsidRDefault="00451FEF" w:rsidP="00FB3BEA">
            <w:pPr>
              <w:pStyle w:val="TOC2"/>
              <w:spacing w:before="0"/>
              <w:ind w:left="0"/>
              <w:jc w:val="center"/>
              <w:rPr>
                <w:rFonts w:ascii="Gill Sans MT" w:hAnsi="Gill Sans MT" w:cs="Arial"/>
                <w:b/>
                <w:bCs/>
                <w:i w:val="0"/>
                <w:iCs w:val="0"/>
                <w:sz w:val="26"/>
                <w:szCs w:val="26"/>
              </w:rPr>
            </w:pPr>
            <w:r>
              <w:rPr>
                <w:rFonts w:ascii="Gill Sans MT" w:hAnsi="Gill Sans MT" w:cs="Arial"/>
                <w:b/>
                <w:bCs/>
                <w:i w:val="0"/>
                <w:iCs w:val="0"/>
                <w:sz w:val="26"/>
                <w:szCs w:val="26"/>
              </w:rPr>
              <w:t>2017</w:t>
            </w:r>
          </w:p>
        </w:tc>
      </w:tr>
      <w:tr w:rsidR="00451FEF" w14:paraId="18D412EC" w14:textId="77777777" w:rsidTr="00FB3BEA">
        <w:tc>
          <w:tcPr>
            <w:tcW w:w="2338" w:type="dxa"/>
          </w:tcPr>
          <w:p w14:paraId="3C163114" w14:textId="77777777" w:rsidR="00451FEF" w:rsidRPr="00FB3BEA" w:rsidRDefault="00451FEF" w:rsidP="00FB3BEA">
            <w:pPr>
              <w:pStyle w:val="TOC2"/>
              <w:spacing w:before="0"/>
              <w:ind w:left="0"/>
              <w:rPr>
                <w:rFonts w:ascii="Gill Sans MT" w:hAnsi="Gill Sans MT" w:cs="Arial"/>
                <w:bCs/>
                <w:i w:val="0"/>
                <w:iCs w:val="0"/>
                <w:sz w:val="26"/>
                <w:szCs w:val="26"/>
              </w:rPr>
            </w:pPr>
            <w:r w:rsidRPr="00FB3BEA">
              <w:rPr>
                <w:rFonts w:ascii="Gill Sans MT" w:hAnsi="Gill Sans MT" w:cs="Arial"/>
                <w:bCs/>
                <w:i w:val="0"/>
                <w:iCs w:val="0"/>
                <w:sz w:val="26"/>
                <w:szCs w:val="26"/>
              </w:rPr>
              <w:t>Yes</w:t>
            </w:r>
          </w:p>
        </w:tc>
        <w:tc>
          <w:tcPr>
            <w:tcW w:w="2055" w:type="dxa"/>
          </w:tcPr>
          <w:p w14:paraId="3A65A07C" w14:textId="77777777" w:rsidR="00451FEF" w:rsidRPr="002F6742" w:rsidRDefault="00451FEF" w:rsidP="00FB3BEA">
            <w:pPr>
              <w:pStyle w:val="TOC2"/>
              <w:spacing w:before="0"/>
              <w:ind w:left="0"/>
              <w:jc w:val="center"/>
              <w:rPr>
                <w:rFonts w:ascii="Gill Sans MT" w:hAnsi="Gill Sans MT" w:cs="Arial"/>
                <w:bCs/>
                <w:i w:val="0"/>
                <w:iCs w:val="0"/>
                <w:sz w:val="26"/>
                <w:szCs w:val="26"/>
              </w:rPr>
            </w:pPr>
            <w:r>
              <w:rPr>
                <w:rFonts w:ascii="Gill Sans MT" w:hAnsi="Gill Sans MT" w:cs="Arial"/>
                <w:bCs/>
                <w:i w:val="0"/>
                <w:iCs w:val="0"/>
                <w:sz w:val="26"/>
                <w:szCs w:val="26"/>
              </w:rPr>
              <w:t>15</w:t>
            </w:r>
          </w:p>
        </w:tc>
        <w:tc>
          <w:tcPr>
            <w:tcW w:w="2055" w:type="dxa"/>
          </w:tcPr>
          <w:p w14:paraId="67CA952E" w14:textId="77777777" w:rsidR="00451FEF" w:rsidRPr="002F6742" w:rsidRDefault="00451FEF" w:rsidP="00FB3BEA">
            <w:pPr>
              <w:pStyle w:val="TOC2"/>
              <w:spacing w:before="0"/>
              <w:ind w:left="0"/>
              <w:jc w:val="center"/>
              <w:rPr>
                <w:rFonts w:ascii="Gill Sans MT" w:hAnsi="Gill Sans MT" w:cs="Arial"/>
                <w:bCs/>
                <w:i w:val="0"/>
                <w:iCs w:val="0"/>
                <w:sz w:val="26"/>
                <w:szCs w:val="26"/>
              </w:rPr>
            </w:pPr>
            <w:r>
              <w:rPr>
                <w:rFonts w:ascii="Gill Sans MT" w:hAnsi="Gill Sans MT" w:cs="Arial"/>
                <w:bCs/>
                <w:i w:val="0"/>
                <w:iCs w:val="0"/>
                <w:sz w:val="26"/>
                <w:szCs w:val="26"/>
              </w:rPr>
              <w:t>20</w:t>
            </w:r>
          </w:p>
        </w:tc>
        <w:tc>
          <w:tcPr>
            <w:tcW w:w="2055" w:type="dxa"/>
          </w:tcPr>
          <w:p w14:paraId="61C9E146" w14:textId="77777777" w:rsidR="00451FEF" w:rsidRPr="002F6742" w:rsidRDefault="00451FEF" w:rsidP="00FB3BEA">
            <w:pPr>
              <w:pStyle w:val="TOC2"/>
              <w:spacing w:before="0"/>
              <w:ind w:left="0"/>
              <w:jc w:val="center"/>
              <w:rPr>
                <w:rFonts w:ascii="Gill Sans MT" w:hAnsi="Gill Sans MT" w:cs="Arial"/>
                <w:bCs/>
                <w:i w:val="0"/>
                <w:iCs w:val="0"/>
                <w:sz w:val="26"/>
                <w:szCs w:val="26"/>
              </w:rPr>
            </w:pPr>
            <w:r>
              <w:rPr>
                <w:rFonts w:ascii="Gill Sans MT" w:hAnsi="Gill Sans MT" w:cs="Arial"/>
                <w:bCs/>
                <w:i w:val="0"/>
                <w:iCs w:val="0"/>
                <w:sz w:val="26"/>
                <w:szCs w:val="26"/>
              </w:rPr>
              <w:t>18</w:t>
            </w:r>
          </w:p>
        </w:tc>
      </w:tr>
      <w:tr w:rsidR="00451FEF" w14:paraId="4D4AB091" w14:textId="77777777" w:rsidTr="00FB3BEA">
        <w:tc>
          <w:tcPr>
            <w:tcW w:w="2338" w:type="dxa"/>
          </w:tcPr>
          <w:p w14:paraId="1AE6AF12" w14:textId="77777777" w:rsidR="00451FEF" w:rsidRPr="00FB3BEA" w:rsidRDefault="00451FEF" w:rsidP="00FB3BEA">
            <w:pPr>
              <w:pStyle w:val="TOC2"/>
              <w:spacing w:before="0"/>
              <w:ind w:left="0"/>
              <w:rPr>
                <w:rFonts w:ascii="Gill Sans MT" w:hAnsi="Gill Sans MT" w:cs="Arial"/>
                <w:bCs/>
                <w:i w:val="0"/>
                <w:iCs w:val="0"/>
                <w:sz w:val="26"/>
                <w:szCs w:val="26"/>
              </w:rPr>
            </w:pPr>
            <w:r w:rsidRPr="00FB3BEA">
              <w:rPr>
                <w:rFonts w:ascii="Gill Sans MT" w:hAnsi="Gill Sans MT" w:cs="Arial"/>
                <w:bCs/>
                <w:i w:val="0"/>
                <w:iCs w:val="0"/>
                <w:sz w:val="26"/>
                <w:szCs w:val="26"/>
              </w:rPr>
              <w:t xml:space="preserve">No </w:t>
            </w:r>
          </w:p>
        </w:tc>
        <w:tc>
          <w:tcPr>
            <w:tcW w:w="2055" w:type="dxa"/>
          </w:tcPr>
          <w:p w14:paraId="1ED6F605" w14:textId="77777777" w:rsidR="00451FEF" w:rsidRPr="002F6742" w:rsidRDefault="00451FEF" w:rsidP="00FB3BEA">
            <w:pPr>
              <w:pStyle w:val="TOC2"/>
              <w:spacing w:before="0"/>
              <w:ind w:left="0"/>
              <w:jc w:val="center"/>
              <w:rPr>
                <w:rFonts w:ascii="Gill Sans MT" w:hAnsi="Gill Sans MT" w:cs="Arial"/>
                <w:bCs/>
                <w:i w:val="0"/>
                <w:iCs w:val="0"/>
                <w:sz w:val="26"/>
                <w:szCs w:val="26"/>
              </w:rPr>
            </w:pPr>
            <w:r>
              <w:rPr>
                <w:rFonts w:ascii="Gill Sans MT" w:hAnsi="Gill Sans MT" w:cs="Arial"/>
                <w:bCs/>
                <w:i w:val="0"/>
                <w:iCs w:val="0"/>
                <w:sz w:val="26"/>
                <w:szCs w:val="26"/>
              </w:rPr>
              <w:t>71</w:t>
            </w:r>
          </w:p>
        </w:tc>
        <w:tc>
          <w:tcPr>
            <w:tcW w:w="2055" w:type="dxa"/>
          </w:tcPr>
          <w:p w14:paraId="37A8E54D" w14:textId="77777777" w:rsidR="00451FEF" w:rsidRPr="002F6742" w:rsidRDefault="00451FEF" w:rsidP="00FB3BEA">
            <w:pPr>
              <w:pStyle w:val="TOC2"/>
              <w:spacing w:before="0"/>
              <w:ind w:left="0"/>
              <w:jc w:val="center"/>
              <w:rPr>
                <w:rFonts w:ascii="Gill Sans MT" w:hAnsi="Gill Sans MT" w:cs="Arial"/>
                <w:bCs/>
                <w:i w:val="0"/>
                <w:iCs w:val="0"/>
                <w:sz w:val="26"/>
                <w:szCs w:val="26"/>
              </w:rPr>
            </w:pPr>
            <w:r>
              <w:rPr>
                <w:rFonts w:ascii="Gill Sans MT" w:hAnsi="Gill Sans MT" w:cs="Arial"/>
                <w:bCs/>
                <w:i w:val="0"/>
                <w:iCs w:val="0"/>
                <w:sz w:val="26"/>
                <w:szCs w:val="26"/>
              </w:rPr>
              <w:t>62</w:t>
            </w:r>
          </w:p>
        </w:tc>
        <w:tc>
          <w:tcPr>
            <w:tcW w:w="2055" w:type="dxa"/>
          </w:tcPr>
          <w:p w14:paraId="65717963" w14:textId="77777777" w:rsidR="00451FEF" w:rsidRPr="002F6742" w:rsidRDefault="00451FEF" w:rsidP="00FB3BEA">
            <w:pPr>
              <w:pStyle w:val="TOC2"/>
              <w:spacing w:before="0"/>
              <w:ind w:left="0"/>
              <w:jc w:val="center"/>
              <w:rPr>
                <w:rFonts w:ascii="Gill Sans MT" w:hAnsi="Gill Sans MT" w:cs="Arial"/>
                <w:bCs/>
                <w:i w:val="0"/>
                <w:iCs w:val="0"/>
                <w:sz w:val="26"/>
                <w:szCs w:val="26"/>
              </w:rPr>
            </w:pPr>
            <w:r>
              <w:rPr>
                <w:rFonts w:ascii="Gill Sans MT" w:hAnsi="Gill Sans MT" w:cs="Arial"/>
                <w:bCs/>
                <w:i w:val="0"/>
                <w:iCs w:val="0"/>
                <w:sz w:val="26"/>
                <w:szCs w:val="26"/>
              </w:rPr>
              <w:t>67</w:t>
            </w:r>
          </w:p>
        </w:tc>
      </w:tr>
      <w:tr w:rsidR="00451FEF" w14:paraId="7538D806" w14:textId="77777777" w:rsidTr="00FB3BEA">
        <w:tc>
          <w:tcPr>
            <w:tcW w:w="2338" w:type="dxa"/>
          </w:tcPr>
          <w:p w14:paraId="45649034" w14:textId="77777777" w:rsidR="00451FEF" w:rsidRPr="00FB3BEA" w:rsidRDefault="00451FEF" w:rsidP="00FB3BEA">
            <w:pPr>
              <w:pStyle w:val="TOC2"/>
              <w:spacing w:before="0"/>
              <w:ind w:left="0"/>
              <w:rPr>
                <w:rFonts w:ascii="Gill Sans MT" w:hAnsi="Gill Sans MT" w:cs="Arial"/>
                <w:bCs/>
                <w:i w:val="0"/>
                <w:iCs w:val="0"/>
                <w:sz w:val="26"/>
                <w:szCs w:val="26"/>
              </w:rPr>
            </w:pPr>
            <w:r w:rsidRPr="00FB3BEA">
              <w:rPr>
                <w:rFonts w:ascii="Gill Sans MT" w:hAnsi="Gill Sans MT" w:cs="Arial"/>
                <w:bCs/>
                <w:i w:val="0"/>
                <w:iCs w:val="0"/>
                <w:sz w:val="26"/>
                <w:szCs w:val="26"/>
              </w:rPr>
              <w:t>Don’t Know</w:t>
            </w:r>
          </w:p>
        </w:tc>
        <w:tc>
          <w:tcPr>
            <w:tcW w:w="2055" w:type="dxa"/>
          </w:tcPr>
          <w:p w14:paraId="3DFCF973" w14:textId="77777777" w:rsidR="00451FEF" w:rsidRPr="002F6742" w:rsidRDefault="00451FEF" w:rsidP="00FB3BEA">
            <w:pPr>
              <w:pStyle w:val="TOC2"/>
              <w:spacing w:before="0"/>
              <w:ind w:left="0"/>
              <w:jc w:val="center"/>
              <w:rPr>
                <w:rFonts w:ascii="Gill Sans MT" w:hAnsi="Gill Sans MT" w:cs="Arial"/>
                <w:bCs/>
                <w:i w:val="0"/>
                <w:iCs w:val="0"/>
                <w:sz w:val="26"/>
                <w:szCs w:val="26"/>
              </w:rPr>
            </w:pPr>
            <w:r>
              <w:rPr>
                <w:rFonts w:ascii="Gill Sans MT" w:hAnsi="Gill Sans MT" w:cs="Arial"/>
                <w:bCs/>
                <w:i w:val="0"/>
                <w:iCs w:val="0"/>
                <w:sz w:val="26"/>
                <w:szCs w:val="26"/>
              </w:rPr>
              <w:t>14</w:t>
            </w:r>
          </w:p>
        </w:tc>
        <w:tc>
          <w:tcPr>
            <w:tcW w:w="2055" w:type="dxa"/>
          </w:tcPr>
          <w:p w14:paraId="2CFA9376" w14:textId="77777777" w:rsidR="00451FEF" w:rsidRPr="002F6742" w:rsidRDefault="00451FEF" w:rsidP="00FB3BEA">
            <w:pPr>
              <w:pStyle w:val="TOC2"/>
              <w:spacing w:before="0"/>
              <w:ind w:left="0"/>
              <w:jc w:val="center"/>
              <w:rPr>
                <w:rFonts w:ascii="Gill Sans MT" w:hAnsi="Gill Sans MT" w:cs="Arial"/>
                <w:bCs/>
                <w:i w:val="0"/>
                <w:iCs w:val="0"/>
                <w:sz w:val="26"/>
                <w:szCs w:val="26"/>
              </w:rPr>
            </w:pPr>
            <w:r>
              <w:rPr>
                <w:rFonts w:ascii="Gill Sans MT" w:hAnsi="Gill Sans MT" w:cs="Arial"/>
                <w:bCs/>
                <w:i w:val="0"/>
                <w:iCs w:val="0"/>
                <w:sz w:val="26"/>
                <w:szCs w:val="26"/>
              </w:rPr>
              <w:t>18</w:t>
            </w:r>
          </w:p>
        </w:tc>
        <w:tc>
          <w:tcPr>
            <w:tcW w:w="2055" w:type="dxa"/>
          </w:tcPr>
          <w:p w14:paraId="23F7D1D0" w14:textId="77777777" w:rsidR="00451FEF" w:rsidRPr="002F6742" w:rsidRDefault="00451FEF" w:rsidP="00FB3BEA">
            <w:pPr>
              <w:pStyle w:val="TOC2"/>
              <w:spacing w:before="0"/>
              <w:ind w:left="0"/>
              <w:jc w:val="center"/>
              <w:rPr>
                <w:rFonts w:ascii="Gill Sans MT" w:hAnsi="Gill Sans MT" w:cs="Arial"/>
                <w:bCs/>
                <w:i w:val="0"/>
                <w:iCs w:val="0"/>
                <w:sz w:val="26"/>
                <w:szCs w:val="26"/>
              </w:rPr>
            </w:pPr>
            <w:r>
              <w:rPr>
                <w:rFonts w:ascii="Gill Sans MT" w:hAnsi="Gill Sans MT" w:cs="Arial"/>
                <w:bCs/>
                <w:i w:val="0"/>
                <w:iCs w:val="0"/>
                <w:sz w:val="26"/>
                <w:szCs w:val="26"/>
              </w:rPr>
              <w:t>15</w:t>
            </w:r>
          </w:p>
        </w:tc>
      </w:tr>
    </w:tbl>
    <w:p w14:paraId="20C4589D" w14:textId="259483F6" w:rsidR="00451FEF" w:rsidRPr="00DB0161" w:rsidRDefault="007B2B35" w:rsidP="00DB0161">
      <w:pPr>
        <w:spacing w:after="0"/>
        <w:rPr>
          <w:sz w:val="22"/>
        </w:rPr>
      </w:pPr>
      <w:r w:rsidRPr="00DB0161">
        <w:rPr>
          <w:sz w:val="22"/>
        </w:rPr>
        <w:t>Base 2017, all adults aged 18+, 1294</w:t>
      </w:r>
    </w:p>
    <w:p w14:paraId="4D9736D4" w14:textId="0BBADCD9" w:rsidR="004C3EC3" w:rsidRPr="00DB0161" w:rsidRDefault="004C3EC3" w:rsidP="007B2B35">
      <w:pPr>
        <w:rPr>
          <w:sz w:val="22"/>
        </w:rPr>
      </w:pPr>
      <w:r w:rsidRPr="00DB0161">
        <w:rPr>
          <w:sz w:val="22"/>
        </w:rPr>
        <w:t>Corresponds to</w:t>
      </w:r>
      <w:r w:rsidR="00DB0161" w:rsidRPr="00DB0161">
        <w:rPr>
          <w:sz w:val="22"/>
        </w:rPr>
        <w:t xml:space="preserve"> Figure 3.15 in the main report</w:t>
      </w:r>
    </w:p>
    <w:p w14:paraId="20B4FE62" w14:textId="77777777" w:rsidR="0009485D" w:rsidRDefault="0009485D">
      <w:pPr>
        <w:spacing w:after="0"/>
        <w:rPr>
          <w:b/>
        </w:rPr>
      </w:pPr>
      <w:r>
        <w:br w:type="page"/>
      </w:r>
    </w:p>
    <w:p w14:paraId="3792DCAD" w14:textId="220CB1E6" w:rsidR="00451FEF" w:rsidRPr="00B35C00" w:rsidRDefault="007B2B35" w:rsidP="00DA5D89">
      <w:pPr>
        <w:pStyle w:val="Style4"/>
        <w:spacing w:after="0"/>
      </w:pPr>
      <w:bookmarkStart w:id="234" w:name="_Toc494197313"/>
      <w:r>
        <w:t xml:space="preserve">Table </w:t>
      </w:r>
      <w:r w:rsidR="001B58DD">
        <w:t>A</w:t>
      </w:r>
      <w:r>
        <w:t>3.16</w:t>
      </w:r>
      <w:r w:rsidR="00451FEF" w:rsidRPr="007E59BF">
        <w:t>: Mean comfort scores among respondents who were asked to indicate their level of comfort if people with the certain disabilities were their work colleagues</w:t>
      </w:r>
      <w:bookmarkEnd w:id="234"/>
      <w:r w:rsidR="00451FEF" w:rsidRPr="007E59BF">
        <w:t xml:space="preserve"> </w:t>
      </w:r>
    </w:p>
    <w:tbl>
      <w:tblPr>
        <w:tblStyle w:val="TableGrid"/>
        <w:tblW w:w="0" w:type="auto"/>
        <w:tblInd w:w="-5" w:type="dxa"/>
        <w:tblLook w:val="04A0" w:firstRow="1" w:lastRow="0" w:firstColumn="1" w:lastColumn="0" w:noHBand="0" w:noVBand="1"/>
      </w:tblPr>
      <w:tblGrid>
        <w:gridCol w:w="4820"/>
        <w:gridCol w:w="1155"/>
        <w:gridCol w:w="1224"/>
        <w:gridCol w:w="1304"/>
      </w:tblGrid>
      <w:tr w:rsidR="00451FEF" w14:paraId="483ADA82" w14:textId="77777777" w:rsidTr="0075292B">
        <w:tc>
          <w:tcPr>
            <w:tcW w:w="4820" w:type="dxa"/>
          </w:tcPr>
          <w:p w14:paraId="182899BD" w14:textId="77777777" w:rsidR="00451FEF" w:rsidRPr="0075292B" w:rsidRDefault="00451FEF" w:rsidP="0075292B">
            <w:pPr>
              <w:pStyle w:val="TOC2"/>
              <w:spacing w:before="0"/>
              <w:ind w:left="0"/>
              <w:rPr>
                <w:rFonts w:ascii="Gill Sans MT" w:hAnsi="Gill Sans MT" w:cs="Arial"/>
                <w:b/>
                <w:bCs/>
                <w:i w:val="0"/>
                <w:iCs w:val="0"/>
                <w:sz w:val="26"/>
                <w:szCs w:val="26"/>
              </w:rPr>
            </w:pPr>
            <w:r w:rsidRPr="0075292B">
              <w:rPr>
                <w:rFonts w:ascii="Gill Sans MT" w:hAnsi="Gill Sans MT"/>
                <w:b/>
                <w:bCs/>
                <w:i w:val="0"/>
                <w:sz w:val="26"/>
                <w:szCs w:val="26"/>
              </w:rPr>
              <w:t>Disability type</w:t>
            </w:r>
          </w:p>
        </w:tc>
        <w:tc>
          <w:tcPr>
            <w:tcW w:w="1155" w:type="dxa"/>
          </w:tcPr>
          <w:p w14:paraId="689EA6AC" w14:textId="77777777" w:rsidR="00451FEF" w:rsidRDefault="00451FEF" w:rsidP="0075292B">
            <w:pPr>
              <w:pStyle w:val="TOC2"/>
              <w:spacing w:before="0"/>
              <w:ind w:left="0"/>
              <w:jc w:val="center"/>
              <w:rPr>
                <w:rFonts w:ascii="Gill Sans MT" w:hAnsi="Gill Sans MT" w:cs="Arial"/>
                <w:b/>
                <w:bCs/>
                <w:i w:val="0"/>
                <w:iCs w:val="0"/>
                <w:sz w:val="26"/>
                <w:szCs w:val="26"/>
              </w:rPr>
            </w:pPr>
            <w:r>
              <w:rPr>
                <w:rFonts w:ascii="Gill Sans MT" w:hAnsi="Gill Sans MT" w:cs="Arial"/>
                <w:b/>
                <w:bCs/>
                <w:i w:val="0"/>
                <w:iCs w:val="0"/>
                <w:sz w:val="26"/>
                <w:szCs w:val="26"/>
              </w:rPr>
              <w:t>2006</w:t>
            </w:r>
          </w:p>
        </w:tc>
        <w:tc>
          <w:tcPr>
            <w:tcW w:w="1224" w:type="dxa"/>
          </w:tcPr>
          <w:p w14:paraId="296D0B79" w14:textId="77777777" w:rsidR="00451FEF" w:rsidRDefault="00451FEF" w:rsidP="0075292B">
            <w:pPr>
              <w:pStyle w:val="TOC2"/>
              <w:spacing w:before="0"/>
              <w:ind w:left="0"/>
              <w:jc w:val="center"/>
              <w:rPr>
                <w:rFonts w:ascii="Gill Sans MT" w:hAnsi="Gill Sans MT" w:cs="Arial"/>
                <w:b/>
                <w:bCs/>
                <w:i w:val="0"/>
                <w:iCs w:val="0"/>
                <w:sz w:val="26"/>
                <w:szCs w:val="26"/>
              </w:rPr>
            </w:pPr>
            <w:r>
              <w:rPr>
                <w:rFonts w:ascii="Gill Sans MT" w:hAnsi="Gill Sans MT" w:cs="Arial"/>
                <w:b/>
                <w:bCs/>
                <w:i w:val="0"/>
                <w:iCs w:val="0"/>
                <w:sz w:val="26"/>
                <w:szCs w:val="26"/>
              </w:rPr>
              <w:t>2011</w:t>
            </w:r>
          </w:p>
        </w:tc>
        <w:tc>
          <w:tcPr>
            <w:tcW w:w="1304" w:type="dxa"/>
          </w:tcPr>
          <w:p w14:paraId="575DE584" w14:textId="77777777" w:rsidR="00451FEF" w:rsidRDefault="00451FEF" w:rsidP="0075292B">
            <w:pPr>
              <w:pStyle w:val="TOC2"/>
              <w:spacing w:before="0"/>
              <w:ind w:left="0"/>
              <w:jc w:val="center"/>
              <w:rPr>
                <w:rFonts w:ascii="Gill Sans MT" w:hAnsi="Gill Sans MT" w:cs="Arial"/>
                <w:b/>
                <w:bCs/>
                <w:i w:val="0"/>
                <w:iCs w:val="0"/>
                <w:sz w:val="26"/>
                <w:szCs w:val="26"/>
              </w:rPr>
            </w:pPr>
            <w:r>
              <w:rPr>
                <w:rFonts w:ascii="Gill Sans MT" w:hAnsi="Gill Sans MT" w:cs="Arial"/>
                <w:b/>
                <w:bCs/>
                <w:i w:val="0"/>
                <w:iCs w:val="0"/>
                <w:sz w:val="26"/>
                <w:szCs w:val="26"/>
              </w:rPr>
              <w:t>2017</w:t>
            </w:r>
          </w:p>
        </w:tc>
      </w:tr>
      <w:tr w:rsidR="0075292B" w14:paraId="6DF2926B" w14:textId="77777777" w:rsidTr="004D73E4">
        <w:tc>
          <w:tcPr>
            <w:tcW w:w="4820" w:type="dxa"/>
          </w:tcPr>
          <w:p w14:paraId="15BE04AD" w14:textId="77777777" w:rsidR="0075292B" w:rsidRPr="0075292B" w:rsidRDefault="0075292B" w:rsidP="0075292B">
            <w:pPr>
              <w:pStyle w:val="TOC2"/>
              <w:spacing w:before="0"/>
              <w:ind w:left="0"/>
              <w:rPr>
                <w:rFonts w:ascii="Gill Sans MT" w:hAnsi="Gill Sans MT" w:cs="Arial"/>
                <w:bCs/>
                <w:i w:val="0"/>
                <w:iCs w:val="0"/>
                <w:sz w:val="26"/>
                <w:szCs w:val="26"/>
              </w:rPr>
            </w:pPr>
          </w:p>
        </w:tc>
        <w:tc>
          <w:tcPr>
            <w:tcW w:w="3683" w:type="dxa"/>
            <w:gridSpan w:val="3"/>
          </w:tcPr>
          <w:p w14:paraId="15941B93" w14:textId="059B9B52" w:rsidR="0075292B" w:rsidRPr="0075292B" w:rsidRDefault="0075292B" w:rsidP="0075292B">
            <w:pPr>
              <w:pStyle w:val="TOC2"/>
              <w:spacing w:before="0"/>
              <w:ind w:left="0"/>
              <w:jc w:val="center"/>
              <w:rPr>
                <w:rFonts w:ascii="Gill Sans MT" w:hAnsi="Gill Sans MT" w:cs="Arial"/>
                <w:b/>
                <w:bCs/>
                <w:i w:val="0"/>
                <w:iCs w:val="0"/>
                <w:sz w:val="26"/>
                <w:szCs w:val="26"/>
              </w:rPr>
            </w:pPr>
            <w:r w:rsidRPr="0075292B">
              <w:rPr>
                <w:rFonts w:ascii="Gill Sans MT" w:hAnsi="Gill Sans MT" w:cs="Arial"/>
                <w:b/>
                <w:bCs/>
                <w:i w:val="0"/>
                <w:iCs w:val="0"/>
                <w:sz w:val="26"/>
                <w:szCs w:val="26"/>
              </w:rPr>
              <w:t>Mean out of 10</w:t>
            </w:r>
          </w:p>
        </w:tc>
      </w:tr>
      <w:tr w:rsidR="00451FEF" w14:paraId="60BD1A4D" w14:textId="77777777" w:rsidTr="0075292B">
        <w:tc>
          <w:tcPr>
            <w:tcW w:w="4820" w:type="dxa"/>
          </w:tcPr>
          <w:p w14:paraId="14DD9A1A" w14:textId="77777777" w:rsidR="00451FEF" w:rsidRPr="0075292B" w:rsidRDefault="00451FEF" w:rsidP="0075292B">
            <w:pPr>
              <w:pStyle w:val="TOC2"/>
              <w:spacing w:before="0"/>
              <w:ind w:left="0"/>
              <w:rPr>
                <w:rFonts w:ascii="Gill Sans MT" w:hAnsi="Gill Sans MT" w:cs="Arial"/>
                <w:bCs/>
                <w:i w:val="0"/>
                <w:iCs w:val="0"/>
                <w:sz w:val="26"/>
                <w:szCs w:val="26"/>
              </w:rPr>
            </w:pPr>
            <w:r w:rsidRPr="0075292B">
              <w:rPr>
                <w:rFonts w:ascii="Gill Sans MT" w:hAnsi="Gill Sans MT" w:cs="Arial"/>
                <w:bCs/>
                <w:i w:val="0"/>
                <w:iCs w:val="0"/>
                <w:sz w:val="26"/>
                <w:szCs w:val="26"/>
              </w:rPr>
              <w:t>Physical disabilities</w:t>
            </w:r>
          </w:p>
        </w:tc>
        <w:tc>
          <w:tcPr>
            <w:tcW w:w="1155" w:type="dxa"/>
          </w:tcPr>
          <w:p w14:paraId="146D8800" w14:textId="77777777" w:rsidR="00451FEF" w:rsidRPr="002F6742" w:rsidRDefault="00451FEF" w:rsidP="0075292B">
            <w:pPr>
              <w:pStyle w:val="TOC2"/>
              <w:spacing w:before="0"/>
              <w:ind w:left="0"/>
              <w:jc w:val="center"/>
              <w:rPr>
                <w:rFonts w:ascii="Gill Sans MT" w:hAnsi="Gill Sans MT" w:cs="Arial"/>
                <w:bCs/>
                <w:i w:val="0"/>
                <w:iCs w:val="0"/>
                <w:sz w:val="26"/>
                <w:szCs w:val="26"/>
              </w:rPr>
            </w:pPr>
            <w:r w:rsidRPr="002F6742">
              <w:rPr>
                <w:rFonts w:ascii="Gill Sans MT" w:hAnsi="Gill Sans MT" w:cs="Arial"/>
                <w:bCs/>
                <w:i w:val="0"/>
                <w:iCs w:val="0"/>
                <w:sz w:val="26"/>
                <w:szCs w:val="26"/>
              </w:rPr>
              <w:t>8.81</w:t>
            </w:r>
          </w:p>
        </w:tc>
        <w:tc>
          <w:tcPr>
            <w:tcW w:w="1224" w:type="dxa"/>
          </w:tcPr>
          <w:p w14:paraId="49073673" w14:textId="77777777" w:rsidR="00451FEF" w:rsidRPr="002F6742" w:rsidRDefault="00451FEF" w:rsidP="0075292B">
            <w:pPr>
              <w:pStyle w:val="TOC2"/>
              <w:spacing w:before="0"/>
              <w:ind w:left="0"/>
              <w:jc w:val="center"/>
              <w:rPr>
                <w:rFonts w:ascii="Gill Sans MT" w:hAnsi="Gill Sans MT" w:cs="Arial"/>
                <w:bCs/>
                <w:i w:val="0"/>
                <w:iCs w:val="0"/>
                <w:sz w:val="26"/>
                <w:szCs w:val="26"/>
              </w:rPr>
            </w:pPr>
            <w:r w:rsidRPr="002F6742">
              <w:rPr>
                <w:rFonts w:ascii="Gill Sans MT" w:hAnsi="Gill Sans MT" w:cs="Arial"/>
                <w:bCs/>
                <w:i w:val="0"/>
                <w:iCs w:val="0"/>
                <w:sz w:val="26"/>
                <w:szCs w:val="26"/>
              </w:rPr>
              <w:t>8.33</w:t>
            </w:r>
          </w:p>
        </w:tc>
        <w:tc>
          <w:tcPr>
            <w:tcW w:w="1304" w:type="dxa"/>
          </w:tcPr>
          <w:p w14:paraId="34C0BA70" w14:textId="77777777" w:rsidR="00451FEF" w:rsidRPr="002F6742" w:rsidRDefault="00451FEF" w:rsidP="0075292B">
            <w:pPr>
              <w:pStyle w:val="TOC2"/>
              <w:spacing w:before="0"/>
              <w:ind w:left="0"/>
              <w:jc w:val="center"/>
              <w:rPr>
                <w:rFonts w:ascii="Gill Sans MT" w:hAnsi="Gill Sans MT" w:cs="Arial"/>
                <w:bCs/>
                <w:i w:val="0"/>
                <w:iCs w:val="0"/>
                <w:sz w:val="26"/>
                <w:szCs w:val="26"/>
              </w:rPr>
            </w:pPr>
            <w:r w:rsidRPr="002F6742">
              <w:rPr>
                <w:rFonts w:ascii="Gill Sans MT" w:hAnsi="Gill Sans MT" w:cs="Arial"/>
                <w:bCs/>
                <w:i w:val="0"/>
                <w:iCs w:val="0"/>
                <w:sz w:val="26"/>
                <w:szCs w:val="26"/>
              </w:rPr>
              <w:t>8.90</w:t>
            </w:r>
          </w:p>
        </w:tc>
      </w:tr>
      <w:tr w:rsidR="00451FEF" w14:paraId="5E0B40BB" w14:textId="77777777" w:rsidTr="0075292B">
        <w:tc>
          <w:tcPr>
            <w:tcW w:w="4820" w:type="dxa"/>
          </w:tcPr>
          <w:p w14:paraId="51A6DDFA" w14:textId="77777777" w:rsidR="00451FEF" w:rsidRPr="0075292B" w:rsidRDefault="00451FEF" w:rsidP="0075292B">
            <w:pPr>
              <w:pStyle w:val="TOC2"/>
              <w:spacing w:before="0"/>
              <w:ind w:left="0"/>
              <w:rPr>
                <w:rFonts w:ascii="Gill Sans MT" w:hAnsi="Gill Sans MT" w:cs="Arial"/>
                <w:bCs/>
                <w:i w:val="0"/>
                <w:iCs w:val="0"/>
                <w:sz w:val="26"/>
                <w:szCs w:val="26"/>
              </w:rPr>
            </w:pPr>
            <w:r w:rsidRPr="0075292B">
              <w:rPr>
                <w:rFonts w:ascii="Gill Sans MT" w:hAnsi="Gill Sans MT" w:cs="Arial"/>
                <w:bCs/>
                <w:i w:val="0"/>
                <w:iCs w:val="0"/>
                <w:sz w:val="26"/>
                <w:szCs w:val="26"/>
              </w:rPr>
              <w:t>Hearing or vision disability</w:t>
            </w:r>
          </w:p>
        </w:tc>
        <w:tc>
          <w:tcPr>
            <w:tcW w:w="1155" w:type="dxa"/>
          </w:tcPr>
          <w:p w14:paraId="099EB024" w14:textId="77777777" w:rsidR="00451FEF" w:rsidRPr="002F6742" w:rsidRDefault="00451FEF" w:rsidP="0075292B">
            <w:pPr>
              <w:pStyle w:val="TOC2"/>
              <w:spacing w:before="0"/>
              <w:ind w:left="0"/>
              <w:jc w:val="center"/>
              <w:rPr>
                <w:rFonts w:ascii="Gill Sans MT" w:hAnsi="Gill Sans MT" w:cs="Arial"/>
                <w:bCs/>
                <w:i w:val="0"/>
                <w:iCs w:val="0"/>
                <w:sz w:val="26"/>
                <w:szCs w:val="26"/>
              </w:rPr>
            </w:pPr>
            <w:r>
              <w:rPr>
                <w:rFonts w:ascii="Gill Sans MT" w:hAnsi="Gill Sans MT" w:cs="Arial"/>
                <w:bCs/>
                <w:i w:val="0"/>
                <w:iCs w:val="0"/>
                <w:sz w:val="26"/>
                <w:szCs w:val="26"/>
              </w:rPr>
              <w:t>n/a</w:t>
            </w:r>
          </w:p>
        </w:tc>
        <w:tc>
          <w:tcPr>
            <w:tcW w:w="1224" w:type="dxa"/>
          </w:tcPr>
          <w:p w14:paraId="27D81345" w14:textId="77777777" w:rsidR="00451FEF" w:rsidRPr="002F6742" w:rsidRDefault="00451FEF" w:rsidP="0075292B">
            <w:pPr>
              <w:pStyle w:val="TOC2"/>
              <w:spacing w:before="0"/>
              <w:ind w:left="0"/>
              <w:jc w:val="center"/>
              <w:rPr>
                <w:rFonts w:ascii="Gill Sans MT" w:hAnsi="Gill Sans MT" w:cs="Arial"/>
                <w:bCs/>
                <w:i w:val="0"/>
                <w:iCs w:val="0"/>
                <w:sz w:val="26"/>
                <w:szCs w:val="26"/>
              </w:rPr>
            </w:pPr>
            <w:r>
              <w:rPr>
                <w:rFonts w:ascii="Gill Sans MT" w:hAnsi="Gill Sans MT" w:cs="Arial"/>
                <w:bCs/>
                <w:i w:val="0"/>
                <w:iCs w:val="0"/>
                <w:sz w:val="26"/>
                <w:szCs w:val="26"/>
              </w:rPr>
              <w:t>n/a</w:t>
            </w:r>
          </w:p>
        </w:tc>
        <w:tc>
          <w:tcPr>
            <w:tcW w:w="1304" w:type="dxa"/>
          </w:tcPr>
          <w:p w14:paraId="27680EC4" w14:textId="77777777" w:rsidR="00451FEF" w:rsidRPr="002F6742" w:rsidRDefault="00451FEF" w:rsidP="0075292B">
            <w:pPr>
              <w:pStyle w:val="TOC2"/>
              <w:spacing w:before="0"/>
              <w:ind w:left="0"/>
              <w:jc w:val="center"/>
              <w:rPr>
                <w:rFonts w:ascii="Gill Sans MT" w:hAnsi="Gill Sans MT" w:cs="Arial"/>
                <w:bCs/>
                <w:i w:val="0"/>
                <w:iCs w:val="0"/>
                <w:sz w:val="26"/>
                <w:szCs w:val="26"/>
              </w:rPr>
            </w:pPr>
            <w:r w:rsidRPr="002F6742">
              <w:rPr>
                <w:rFonts w:ascii="Gill Sans MT" w:hAnsi="Gill Sans MT" w:cs="Arial"/>
                <w:bCs/>
                <w:i w:val="0"/>
                <w:iCs w:val="0"/>
                <w:sz w:val="26"/>
                <w:szCs w:val="26"/>
              </w:rPr>
              <w:t>8.82</w:t>
            </w:r>
          </w:p>
        </w:tc>
      </w:tr>
      <w:tr w:rsidR="00451FEF" w14:paraId="189DFEB6" w14:textId="77777777" w:rsidTr="0075292B">
        <w:tc>
          <w:tcPr>
            <w:tcW w:w="4820" w:type="dxa"/>
          </w:tcPr>
          <w:p w14:paraId="70BF235E" w14:textId="77777777" w:rsidR="00451FEF" w:rsidRPr="0075292B" w:rsidRDefault="00451FEF" w:rsidP="0075292B">
            <w:pPr>
              <w:pStyle w:val="TOC2"/>
              <w:spacing w:before="0"/>
              <w:ind w:left="0"/>
              <w:rPr>
                <w:rFonts w:ascii="Gill Sans MT" w:hAnsi="Gill Sans MT" w:cs="Arial"/>
                <w:bCs/>
                <w:i w:val="0"/>
                <w:iCs w:val="0"/>
                <w:sz w:val="26"/>
                <w:szCs w:val="26"/>
              </w:rPr>
            </w:pPr>
            <w:r w:rsidRPr="0075292B">
              <w:rPr>
                <w:rFonts w:ascii="Gill Sans MT" w:hAnsi="Gill Sans MT" w:cs="Arial"/>
                <w:bCs/>
                <w:i w:val="0"/>
                <w:iCs w:val="0"/>
                <w:sz w:val="26"/>
                <w:szCs w:val="26"/>
              </w:rPr>
              <w:t>Intellectual disabilities</w:t>
            </w:r>
          </w:p>
        </w:tc>
        <w:tc>
          <w:tcPr>
            <w:tcW w:w="1155" w:type="dxa"/>
          </w:tcPr>
          <w:p w14:paraId="6FBCBA64" w14:textId="77777777" w:rsidR="00451FEF" w:rsidRPr="002F6742" w:rsidRDefault="00451FEF" w:rsidP="0075292B">
            <w:pPr>
              <w:pStyle w:val="TOC2"/>
              <w:spacing w:before="0"/>
              <w:ind w:left="0"/>
              <w:jc w:val="center"/>
              <w:rPr>
                <w:rFonts w:ascii="Gill Sans MT" w:hAnsi="Gill Sans MT" w:cs="Arial"/>
                <w:bCs/>
                <w:i w:val="0"/>
                <w:iCs w:val="0"/>
                <w:sz w:val="26"/>
                <w:szCs w:val="26"/>
              </w:rPr>
            </w:pPr>
            <w:r>
              <w:rPr>
                <w:rFonts w:ascii="Gill Sans MT" w:hAnsi="Gill Sans MT" w:cs="Arial"/>
                <w:bCs/>
                <w:i w:val="0"/>
                <w:iCs w:val="0"/>
                <w:sz w:val="26"/>
                <w:szCs w:val="26"/>
              </w:rPr>
              <w:t>n/a</w:t>
            </w:r>
          </w:p>
        </w:tc>
        <w:tc>
          <w:tcPr>
            <w:tcW w:w="1224" w:type="dxa"/>
          </w:tcPr>
          <w:p w14:paraId="3647883D" w14:textId="77777777" w:rsidR="00451FEF" w:rsidRPr="002F6742" w:rsidRDefault="00451FEF" w:rsidP="0075292B">
            <w:pPr>
              <w:pStyle w:val="TOC2"/>
              <w:spacing w:before="0"/>
              <w:ind w:left="0"/>
              <w:jc w:val="center"/>
              <w:rPr>
                <w:rFonts w:ascii="Gill Sans MT" w:hAnsi="Gill Sans MT" w:cs="Arial"/>
                <w:bCs/>
                <w:i w:val="0"/>
                <w:iCs w:val="0"/>
                <w:sz w:val="26"/>
                <w:szCs w:val="26"/>
              </w:rPr>
            </w:pPr>
            <w:r>
              <w:rPr>
                <w:rFonts w:ascii="Gill Sans MT" w:hAnsi="Gill Sans MT" w:cs="Arial"/>
                <w:bCs/>
                <w:i w:val="0"/>
                <w:iCs w:val="0"/>
                <w:sz w:val="26"/>
                <w:szCs w:val="26"/>
              </w:rPr>
              <w:t>n/a</w:t>
            </w:r>
          </w:p>
        </w:tc>
        <w:tc>
          <w:tcPr>
            <w:tcW w:w="1304" w:type="dxa"/>
          </w:tcPr>
          <w:p w14:paraId="71425404" w14:textId="77777777" w:rsidR="00451FEF" w:rsidRPr="002F6742" w:rsidRDefault="00451FEF" w:rsidP="0075292B">
            <w:pPr>
              <w:pStyle w:val="TOC2"/>
              <w:spacing w:before="0"/>
              <w:ind w:left="0"/>
              <w:jc w:val="center"/>
              <w:rPr>
                <w:rFonts w:ascii="Gill Sans MT" w:hAnsi="Gill Sans MT" w:cs="Arial"/>
                <w:bCs/>
                <w:i w:val="0"/>
                <w:iCs w:val="0"/>
                <w:sz w:val="26"/>
                <w:szCs w:val="26"/>
              </w:rPr>
            </w:pPr>
            <w:r w:rsidRPr="002F6742">
              <w:rPr>
                <w:rFonts w:ascii="Gill Sans MT" w:hAnsi="Gill Sans MT" w:cs="Arial"/>
                <w:bCs/>
                <w:i w:val="0"/>
                <w:iCs w:val="0"/>
                <w:sz w:val="26"/>
                <w:szCs w:val="26"/>
              </w:rPr>
              <w:t>8.47</w:t>
            </w:r>
          </w:p>
        </w:tc>
      </w:tr>
      <w:tr w:rsidR="00451FEF" w14:paraId="58246F15" w14:textId="77777777" w:rsidTr="0075292B">
        <w:tc>
          <w:tcPr>
            <w:tcW w:w="4820" w:type="dxa"/>
          </w:tcPr>
          <w:p w14:paraId="00415D45" w14:textId="77777777" w:rsidR="00451FEF" w:rsidRPr="0075292B" w:rsidRDefault="00451FEF" w:rsidP="0075292B">
            <w:pPr>
              <w:pStyle w:val="TOC2"/>
              <w:spacing w:before="0"/>
              <w:ind w:left="0"/>
              <w:rPr>
                <w:rFonts w:ascii="Gill Sans MT" w:hAnsi="Gill Sans MT" w:cs="Arial"/>
                <w:bCs/>
                <w:i w:val="0"/>
                <w:iCs w:val="0"/>
                <w:sz w:val="26"/>
                <w:szCs w:val="26"/>
              </w:rPr>
            </w:pPr>
            <w:r w:rsidRPr="0075292B">
              <w:rPr>
                <w:rFonts w:ascii="Gill Sans MT" w:hAnsi="Gill Sans MT" w:cs="Arial"/>
                <w:bCs/>
                <w:i w:val="0"/>
                <w:iCs w:val="0"/>
                <w:sz w:val="26"/>
                <w:szCs w:val="26"/>
              </w:rPr>
              <w:t>Autism</w:t>
            </w:r>
          </w:p>
        </w:tc>
        <w:tc>
          <w:tcPr>
            <w:tcW w:w="1155" w:type="dxa"/>
          </w:tcPr>
          <w:p w14:paraId="66A3C8AD" w14:textId="77777777" w:rsidR="00451FEF" w:rsidRPr="002F6742" w:rsidRDefault="00451FEF" w:rsidP="0075292B">
            <w:pPr>
              <w:pStyle w:val="TOC2"/>
              <w:spacing w:before="0"/>
              <w:ind w:left="0"/>
              <w:jc w:val="center"/>
              <w:rPr>
                <w:rFonts w:ascii="Gill Sans MT" w:hAnsi="Gill Sans MT" w:cs="Arial"/>
                <w:bCs/>
                <w:i w:val="0"/>
                <w:iCs w:val="0"/>
                <w:sz w:val="26"/>
                <w:szCs w:val="26"/>
              </w:rPr>
            </w:pPr>
            <w:r>
              <w:rPr>
                <w:rFonts w:ascii="Gill Sans MT" w:hAnsi="Gill Sans MT" w:cs="Arial"/>
                <w:bCs/>
                <w:i w:val="0"/>
                <w:iCs w:val="0"/>
                <w:sz w:val="26"/>
                <w:szCs w:val="26"/>
              </w:rPr>
              <w:t>n/a</w:t>
            </w:r>
          </w:p>
        </w:tc>
        <w:tc>
          <w:tcPr>
            <w:tcW w:w="1224" w:type="dxa"/>
          </w:tcPr>
          <w:p w14:paraId="34567FEC" w14:textId="77777777" w:rsidR="00451FEF" w:rsidRPr="002F6742" w:rsidRDefault="00451FEF" w:rsidP="0075292B">
            <w:pPr>
              <w:pStyle w:val="TOC2"/>
              <w:spacing w:before="0"/>
              <w:ind w:left="0"/>
              <w:jc w:val="center"/>
              <w:rPr>
                <w:rFonts w:ascii="Gill Sans MT" w:hAnsi="Gill Sans MT" w:cs="Arial"/>
                <w:bCs/>
                <w:i w:val="0"/>
                <w:iCs w:val="0"/>
                <w:sz w:val="26"/>
                <w:szCs w:val="26"/>
              </w:rPr>
            </w:pPr>
            <w:r>
              <w:rPr>
                <w:rFonts w:ascii="Gill Sans MT" w:hAnsi="Gill Sans MT" w:cs="Arial"/>
                <w:bCs/>
                <w:i w:val="0"/>
                <w:iCs w:val="0"/>
                <w:sz w:val="26"/>
                <w:szCs w:val="26"/>
              </w:rPr>
              <w:t>n/a</w:t>
            </w:r>
          </w:p>
        </w:tc>
        <w:tc>
          <w:tcPr>
            <w:tcW w:w="1304" w:type="dxa"/>
          </w:tcPr>
          <w:p w14:paraId="7576583F" w14:textId="77777777" w:rsidR="00451FEF" w:rsidRPr="002F6742" w:rsidRDefault="00451FEF" w:rsidP="0075292B">
            <w:pPr>
              <w:pStyle w:val="TOC2"/>
              <w:spacing w:before="0"/>
              <w:ind w:left="0"/>
              <w:jc w:val="center"/>
              <w:rPr>
                <w:rFonts w:ascii="Gill Sans MT" w:hAnsi="Gill Sans MT" w:cs="Arial"/>
                <w:bCs/>
                <w:i w:val="0"/>
                <w:iCs w:val="0"/>
                <w:sz w:val="26"/>
                <w:szCs w:val="26"/>
              </w:rPr>
            </w:pPr>
            <w:r w:rsidRPr="002F6742">
              <w:rPr>
                <w:rFonts w:ascii="Gill Sans MT" w:hAnsi="Gill Sans MT" w:cs="Arial"/>
                <w:bCs/>
                <w:i w:val="0"/>
                <w:iCs w:val="0"/>
                <w:sz w:val="26"/>
                <w:szCs w:val="26"/>
              </w:rPr>
              <w:t>8.4</w:t>
            </w:r>
          </w:p>
        </w:tc>
      </w:tr>
      <w:tr w:rsidR="00451FEF" w14:paraId="1F75E32F" w14:textId="77777777" w:rsidTr="0075292B">
        <w:tc>
          <w:tcPr>
            <w:tcW w:w="4820" w:type="dxa"/>
          </w:tcPr>
          <w:p w14:paraId="08C65EC3" w14:textId="77777777" w:rsidR="00451FEF" w:rsidRPr="0075292B" w:rsidRDefault="00451FEF" w:rsidP="0075292B">
            <w:pPr>
              <w:pStyle w:val="TOC2"/>
              <w:spacing w:before="0"/>
              <w:ind w:left="0"/>
              <w:rPr>
                <w:rFonts w:ascii="Gill Sans MT" w:hAnsi="Gill Sans MT" w:cs="Arial"/>
                <w:bCs/>
                <w:i w:val="0"/>
                <w:iCs w:val="0"/>
                <w:sz w:val="26"/>
                <w:szCs w:val="26"/>
              </w:rPr>
            </w:pPr>
            <w:r w:rsidRPr="0075292B">
              <w:rPr>
                <w:rFonts w:ascii="Gill Sans MT" w:hAnsi="Gill Sans MT" w:cs="Arial"/>
                <w:bCs/>
                <w:i w:val="0"/>
                <w:iCs w:val="0"/>
                <w:sz w:val="26"/>
                <w:szCs w:val="26"/>
              </w:rPr>
              <w:t>Mental health difficulties</w:t>
            </w:r>
          </w:p>
        </w:tc>
        <w:tc>
          <w:tcPr>
            <w:tcW w:w="1155" w:type="dxa"/>
          </w:tcPr>
          <w:p w14:paraId="3D2E020F" w14:textId="77777777" w:rsidR="00451FEF" w:rsidRPr="002F6742" w:rsidRDefault="00451FEF" w:rsidP="0075292B">
            <w:pPr>
              <w:pStyle w:val="TOC2"/>
              <w:spacing w:before="0"/>
              <w:ind w:left="0"/>
              <w:jc w:val="center"/>
              <w:rPr>
                <w:rFonts w:ascii="Gill Sans MT" w:hAnsi="Gill Sans MT" w:cs="Arial"/>
                <w:bCs/>
                <w:i w:val="0"/>
                <w:iCs w:val="0"/>
                <w:sz w:val="26"/>
                <w:szCs w:val="26"/>
              </w:rPr>
            </w:pPr>
            <w:r w:rsidRPr="002F6742">
              <w:rPr>
                <w:rFonts w:ascii="Gill Sans MT" w:hAnsi="Gill Sans MT" w:cs="Arial"/>
                <w:bCs/>
                <w:i w:val="0"/>
                <w:iCs w:val="0"/>
                <w:sz w:val="26"/>
                <w:szCs w:val="26"/>
              </w:rPr>
              <w:t>7.19</w:t>
            </w:r>
          </w:p>
        </w:tc>
        <w:tc>
          <w:tcPr>
            <w:tcW w:w="1224" w:type="dxa"/>
          </w:tcPr>
          <w:p w14:paraId="2911BB2A" w14:textId="77777777" w:rsidR="00451FEF" w:rsidRPr="002F6742" w:rsidRDefault="00451FEF" w:rsidP="0075292B">
            <w:pPr>
              <w:pStyle w:val="TOC2"/>
              <w:spacing w:before="0"/>
              <w:ind w:left="0"/>
              <w:jc w:val="center"/>
              <w:rPr>
                <w:rFonts w:ascii="Gill Sans MT" w:hAnsi="Gill Sans MT" w:cs="Arial"/>
                <w:bCs/>
                <w:i w:val="0"/>
                <w:iCs w:val="0"/>
                <w:sz w:val="26"/>
                <w:szCs w:val="26"/>
              </w:rPr>
            </w:pPr>
            <w:r w:rsidRPr="002F6742">
              <w:rPr>
                <w:rFonts w:ascii="Gill Sans MT" w:hAnsi="Gill Sans MT" w:cs="Arial"/>
                <w:bCs/>
                <w:i w:val="0"/>
                <w:iCs w:val="0"/>
                <w:sz w:val="26"/>
                <w:szCs w:val="26"/>
              </w:rPr>
              <w:t>7.35</w:t>
            </w:r>
          </w:p>
        </w:tc>
        <w:tc>
          <w:tcPr>
            <w:tcW w:w="1304" w:type="dxa"/>
          </w:tcPr>
          <w:p w14:paraId="2845F933" w14:textId="77777777" w:rsidR="00451FEF" w:rsidRPr="002F6742" w:rsidRDefault="00451FEF" w:rsidP="0075292B">
            <w:pPr>
              <w:pStyle w:val="TOC2"/>
              <w:spacing w:before="0"/>
              <w:ind w:left="0"/>
              <w:jc w:val="center"/>
              <w:rPr>
                <w:rFonts w:ascii="Gill Sans MT" w:hAnsi="Gill Sans MT" w:cs="Arial"/>
                <w:bCs/>
                <w:i w:val="0"/>
                <w:iCs w:val="0"/>
                <w:sz w:val="26"/>
                <w:szCs w:val="26"/>
              </w:rPr>
            </w:pPr>
            <w:r w:rsidRPr="002F6742">
              <w:rPr>
                <w:rFonts w:ascii="Gill Sans MT" w:hAnsi="Gill Sans MT" w:cs="Arial"/>
                <w:bCs/>
                <w:i w:val="0"/>
                <w:iCs w:val="0"/>
                <w:sz w:val="26"/>
                <w:szCs w:val="26"/>
              </w:rPr>
              <w:t>8.19</w:t>
            </w:r>
          </w:p>
        </w:tc>
      </w:tr>
    </w:tbl>
    <w:p w14:paraId="01E65ACE" w14:textId="5818F75E" w:rsidR="007B2B35" w:rsidRPr="00DB0161" w:rsidRDefault="007B2B35" w:rsidP="00DB0161">
      <w:pPr>
        <w:spacing w:after="0"/>
        <w:rPr>
          <w:sz w:val="22"/>
        </w:rPr>
      </w:pPr>
      <w:r w:rsidRPr="00DB0161">
        <w:rPr>
          <w:sz w:val="22"/>
        </w:rPr>
        <w:t>Base: 2017, all adults aged 18+, 1294</w:t>
      </w:r>
      <w:r w:rsidR="00F92BD3">
        <w:rPr>
          <w:sz w:val="22"/>
        </w:rPr>
        <w:t xml:space="preserve">, </w:t>
      </w:r>
      <w:r w:rsidR="00F92BD3" w:rsidRPr="00DB0161">
        <w:rPr>
          <w:sz w:val="22"/>
        </w:rPr>
        <w:t>Corresponds to Figure 3.16 in the main report</w:t>
      </w:r>
    </w:p>
    <w:p w14:paraId="4C17612B" w14:textId="7DA5558E" w:rsidR="004C3EC3" w:rsidRPr="00DB0161" w:rsidRDefault="00A05C05" w:rsidP="00DB0161">
      <w:pPr>
        <w:spacing w:after="0"/>
        <w:rPr>
          <w:sz w:val="22"/>
        </w:rPr>
      </w:pPr>
      <w:r w:rsidRPr="00DB0161">
        <w:rPr>
          <w:sz w:val="22"/>
        </w:rPr>
        <w:t>Comfort scale – 1 is very uncomfort</w:t>
      </w:r>
      <w:r w:rsidR="00F92BD3">
        <w:rPr>
          <w:sz w:val="22"/>
        </w:rPr>
        <w:t>able and 10 is very comfortable</w:t>
      </w:r>
    </w:p>
    <w:p w14:paraId="7D363D91" w14:textId="77777777" w:rsidR="007B2B35" w:rsidRPr="00DB0161" w:rsidRDefault="007B2B35" w:rsidP="00DB0161">
      <w:pPr>
        <w:spacing w:after="0"/>
        <w:rPr>
          <w:sz w:val="22"/>
        </w:rPr>
      </w:pPr>
      <w:r w:rsidRPr="00DB0161">
        <w:rPr>
          <w:sz w:val="22"/>
        </w:rPr>
        <w:t>Wording change in 2017 for autism and intellectual disability and vision and hearing disabilities so data not directly comparable to 2011 and 2006</w:t>
      </w:r>
    </w:p>
    <w:p w14:paraId="08994AC2" w14:textId="03393CB0" w:rsidR="00451FEF" w:rsidRPr="00DB0161" w:rsidRDefault="00061A68" w:rsidP="0009485D">
      <w:pPr>
        <w:rPr>
          <w:sz w:val="22"/>
        </w:rPr>
      </w:pPr>
      <w:r>
        <w:rPr>
          <w:sz w:val="22"/>
        </w:rPr>
        <w:t xml:space="preserve">Intellectual disability </w:t>
      </w:r>
      <w:r w:rsidR="007B2B35" w:rsidRPr="00DB0161">
        <w:rPr>
          <w:sz w:val="22"/>
        </w:rPr>
        <w:t>or autism mean scores: 2011: 7.49; 2006: 8.18</w:t>
      </w:r>
      <w:r w:rsidR="0009485D">
        <w:rPr>
          <w:sz w:val="22"/>
        </w:rPr>
        <w:t xml:space="preserve">, </w:t>
      </w:r>
      <w:r w:rsidR="007B2B35" w:rsidRPr="00DB0161">
        <w:rPr>
          <w:sz w:val="22"/>
        </w:rPr>
        <w:t>Hearing disabilities mean scores: 2011: 8.23; 2006: 8.66</w:t>
      </w:r>
      <w:r w:rsidR="0009485D">
        <w:rPr>
          <w:sz w:val="22"/>
        </w:rPr>
        <w:t xml:space="preserve">, </w:t>
      </w:r>
      <w:r w:rsidR="007B2B35" w:rsidRPr="00DB0161">
        <w:rPr>
          <w:sz w:val="22"/>
        </w:rPr>
        <w:t>Vision disabilities mean scores: 2011: 8.21; 2006: 8.55</w:t>
      </w:r>
    </w:p>
    <w:p w14:paraId="4FB2C0A3" w14:textId="3A9AB8BE" w:rsidR="00451FEF" w:rsidRPr="008A07D9" w:rsidRDefault="007B2B35" w:rsidP="00DA5D89">
      <w:pPr>
        <w:pStyle w:val="Style4"/>
        <w:spacing w:after="0"/>
      </w:pPr>
      <w:bookmarkStart w:id="235" w:name="_Toc494197314"/>
      <w:r>
        <w:t xml:space="preserve">Table </w:t>
      </w:r>
      <w:r w:rsidR="001B58DD">
        <w:t>A</w:t>
      </w:r>
      <w:r>
        <w:t>3.17</w:t>
      </w:r>
      <w:r w:rsidR="00451FEF" w:rsidRPr="00024FA0">
        <w:t>: Mean comfort scores among respondents who were</w:t>
      </w:r>
      <w:r w:rsidR="00127074">
        <w:t xml:space="preserve"> </w:t>
      </w:r>
      <w:r w:rsidR="00451FEF" w:rsidRPr="00024FA0">
        <w:t>asked to indicate their level of comfort if the following people were their work colleagues</w:t>
      </w:r>
      <w:bookmarkEnd w:id="235"/>
      <w:r w:rsidR="00451FEF" w:rsidRPr="00024FA0">
        <w:t xml:space="preserve"> </w:t>
      </w:r>
    </w:p>
    <w:tbl>
      <w:tblPr>
        <w:tblStyle w:val="TableGrid"/>
        <w:tblW w:w="0" w:type="auto"/>
        <w:tblInd w:w="-5" w:type="dxa"/>
        <w:tblLook w:val="04A0" w:firstRow="1" w:lastRow="0" w:firstColumn="1" w:lastColumn="0" w:noHBand="0" w:noVBand="1"/>
      </w:tblPr>
      <w:tblGrid>
        <w:gridCol w:w="6379"/>
        <w:gridCol w:w="2124"/>
      </w:tblGrid>
      <w:tr w:rsidR="00451FEF" w14:paraId="12680B11" w14:textId="77777777" w:rsidTr="0009485D">
        <w:tc>
          <w:tcPr>
            <w:tcW w:w="6379" w:type="dxa"/>
          </w:tcPr>
          <w:p w14:paraId="179518BD" w14:textId="77777777" w:rsidR="00451FEF" w:rsidRPr="00DB0161" w:rsidRDefault="00451FEF" w:rsidP="0075292B">
            <w:pPr>
              <w:pStyle w:val="TOC2"/>
              <w:spacing w:before="0"/>
              <w:ind w:left="0"/>
              <w:rPr>
                <w:rFonts w:ascii="Gill Sans MT" w:hAnsi="Gill Sans MT" w:cs="Arial"/>
                <w:bCs/>
                <w:i w:val="0"/>
                <w:iCs w:val="0"/>
                <w:sz w:val="26"/>
                <w:szCs w:val="26"/>
              </w:rPr>
            </w:pPr>
          </w:p>
        </w:tc>
        <w:tc>
          <w:tcPr>
            <w:tcW w:w="2124" w:type="dxa"/>
          </w:tcPr>
          <w:p w14:paraId="4DE2D73D" w14:textId="77777777" w:rsidR="00451FEF" w:rsidRDefault="00451FEF" w:rsidP="0075292B">
            <w:pPr>
              <w:pStyle w:val="TOC2"/>
              <w:spacing w:before="0"/>
              <w:ind w:left="0"/>
              <w:jc w:val="center"/>
              <w:rPr>
                <w:rFonts w:ascii="Gill Sans MT" w:hAnsi="Gill Sans MT" w:cs="Arial"/>
                <w:b/>
                <w:bCs/>
                <w:i w:val="0"/>
                <w:iCs w:val="0"/>
                <w:sz w:val="26"/>
                <w:szCs w:val="26"/>
              </w:rPr>
            </w:pPr>
            <w:r>
              <w:rPr>
                <w:rFonts w:ascii="Gill Sans MT" w:hAnsi="Gill Sans MT" w:cs="Arial"/>
                <w:b/>
                <w:bCs/>
                <w:i w:val="0"/>
                <w:iCs w:val="0"/>
                <w:sz w:val="26"/>
                <w:szCs w:val="26"/>
              </w:rPr>
              <w:t>Mean out of 10</w:t>
            </w:r>
          </w:p>
        </w:tc>
      </w:tr>
      <w:tr w:rsidR="00451FEF" w14:paraId="3B4B72E3" w14:textId="77777777" w:rsidTr="0009485D">
        <w:tc>
          <w:tcPr>
            <w:tcW w:w="6379" w:type="dxa"/>
          </w:tcPr>
          <w:p w14:paraId="3C7D3EBA" w14:textId="77777777" w:rsidR="00451FEF" w:rsidRPr="00DB0161" w:rsidRDefault="00451FEF" w:rsidP="0075292B">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People who are Gay, Lesbian, Bisexual or Transgender</w:t>
            </w:r>
          </w:p>
        </w:tc>
        <w:tc>
          <w:tcPr>
            <w:tcW w:w="2124" w:type="dxa"/>
          </w:tcPr>
          <w:p w14:paraId="2BDC3E36" w14:textId="77777777" w:rsidR="00451FEF" w:rsidRPr="008A07D9" w:rsidRDefault="00451FEF" w:rsidP="0075292B">
            <w:pPr>
              <w:pStyle w:val="TOC2"/>
              <w:spacing w:before="0"/>
              <w:ind w:left="0"/>
              <w:jc w:val="center"/>
              <w:rPr>
                <w:rFonts w:ascii="Gill Sans MT" w:hAnsi="Gill Sans MT" w:cs="Arial"/>
                <w:bCs/>
                <w:i w:val="0"/>
                <w:iCs w:val="0"/>
                <w:sz w:val="26"/>
                <w:szCs w:val="26"/>
              </w:rPr>
            </w:pPr>
            <w:r w:rsidRPr="008A07D9">
              <w:rPr>
                <w:rFonts w:ascii="Gill Sans MT" w:hAnsi="Gill Sans MT" w:cs="Arial"/>
                <w:bCs/>
                <w:i w:val="0"/>
                <w:iCs w:val="0"/>
                <w:sz w:val="26"/>
                <w:szCs w:val="26"/>
              </w:rPr>
              <w:t>9.1</w:t>
            </w:r>
          </w:p>
        </w:tc>
      </w:tr>
      <w:tr w:rsidR="00451FEF" w14:paraId="1C39DC85" w14:textId="77777777" w:rsidTr="0009485D">
        <w:tc>
          <w:tcPr>
            <w:tcW w:w="6379" w:type="dxa"/>
          </w:tcPr>
          <w:p w14:paraId="58833D10" w14:textId="77777777" w:rsidR="00451FEF" w:rsidRPr="00DB0161" w:rsidRDefault="00451FEF" w:rsidP="0075292B">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People with physical disabilities</w:t>
            </w:r>
          </w:p>
        </w:tc>
        <w:tc>
          <w:tcPr>
            <w:tcW w:w="2124" w:type="dxa"/>
          </w:tcPr>
          <w:p w14:paraId="3DCA7D68" w14:textId="77777777" w:rsidR="00451FEF" w:rsidRPr="008A07D9" w:rsidRDefault="00451FEF" w:rsidP="0075292B">
            <w:pPr>
              <w:pStyle w:val="TOC2"/>
              <w:spacing w:before="0"/>
              <w:ind w:left="0"/>
              <w:jc w:val="center"/>
              <w:rPr>
                <w:rFonts w:ascii="Gill Sans MT" w:hAnsi="Gill Sans MT" w:cs="Arial"/>
                <w:bCs/>
                <w:i w:val="0"/>
                <w:iCs w:val="0"/>
                <w:sz w:val="26"/>
                <w:szCs w:val="26"/>
              </w:rPr>
            </w:pPr>
            <w:r w:rsidRPr="008A07D9">
              <w:rPr>
                <w:rFonts w:ascii="Gill Sans MT" w:hAnsi="Gill Sans MT" w:cs="Arial"/>
                <w:bCs/>
                <w:i w:val="0"/>
                <w:iCs w:val="0"/>
                <w:sz w:val="26"/>
                <w:szCs w:val="26"/>
              </w:rPr>
              <w:t>8.9</w:t>
            </w:r>
          </w:p>
        </w:tc>
      </w:tr>
      <w:tr w:rsidR="00451FEF" w14:paraId="3F17F953" w14:textId="77777777" w:rsidTr="0009485D">
        <w:tc>
          <w:tcPr>
            <w:tcW w:w="6379" w:type="dxa"/>
          </w:tcPr>
          <w:p w14:paraId="72CD96B5" w14:textId="77777777" w:rsidR="00451FEF" w:rsidRPr="00DB0161" w:rsidRDefault="00451FEF" w:rsidP="0075292B">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People from black and minority ethnic backgrounds</w:t>
            </w:r>
          </w:p>
        </w:tc>
        <w:tc>
          <w:tcPr>
            <w:tcW w:w="2124" w:type="dxa"/>
          </w:tcPr>
          <w:p w14:paraId="541B8707" w14:textId="77777777" w:rsidR="00451FEF" w:rsidRPr="008A07D9" w:rsidRDefault="00451FEF" w:rsidP="0075292B">
            <w:pPr>
              <w:pStyle w:val="TOC2"/>
              <w:spacing w:before="0"/>
              <w:ind w:left="0"/>
              <w:jc w:val="center"/>
              <w:rPr>
                <w:rFonts w:ascii="Gill Sans MT" w:hAnsi="Gill Sans MT" w:cs="Arial"/>
                <w:bCs/>
                <w:i w:val="0"/>
                <w:iCs w:val="0"/>
                <w:sz w:val="26"/>
                <w:szCs w:val="26"/>
              </w:rPr>
            </w:pPr>
            <w:r w:rsidRPr="008A07D9">
              <w:rPr>
                <w:rFonts w:ascii="Gill Sans MT" w:hAnsi="Gill Sans MT" w:cs="Arial"/>
                <w:bCs/>
                <w:i w:val="0"/>
                <w:iCs w:val="0"/>
                <w:sz w:val="26"/>
                <w:szCs w:val="26"/>
              </w:rPr>
              <w:t>8.9</w:t>
            </w:r>
          </w:p>
        </w:tc>
      </w:tr>
      <w:tr w:rsidR="00451FEF" w14:paraId="2F98B802" w14:textId="77777777" w:rsidTr="0009485D">
        <w:tc>
          <w:tcPr>
            <w:tcW w:w="6379" w:type="dxa"/>
          </w:tcPr>
          <w:p w14:paraId="15C4C091" w14:textId="77777777" w:rsidR="00451FEF" w:rsidRPr="00DB0161" w:rsidRDefault="00451FEF" w:rsidP="0075292B">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Migrant workers</w:t>
            </w:r>
          </w:p>
        </w:tc>
        <w:tc>
          <w:tcPr>
            <w:tcW w:w="2124" w:type="dxa"/>
          </w:tcPr>
          <w:p w14:paraId="381C453B" w14:textId="77777777" w:rsidR="00451FEF" w:rsidRPr="008A07D9" w:rsidRDefault="00451FEF" w:rsidP="0075292B">
            <w:pPr>
              <w:pStyle w:val="TOC2"/>
              <w:spacing w:before="0"/>
              <w:ind w:left="0"/>
              <w:jc w:val="center"/>
              <w:rPr>
                <w:rFonts w:ascii="Gill Sans MT" w:hAnsi="Gill Sans MT" w:cs="Arial"/>
                <w:bCs/>
                <w:i w:val="0"/>
                <w:iCs w:val="0"/>
                <w:sz w:val="26"/>
                <w:szCs w:val="26"/>
              </w:rPr>
            </w:pPr>
            <w:r w:rsidRPr="008A07D9">
              <w:rPr>
                <w:rFonts w:ascii="Gill Sans MT" w:hAnsi="Gill Sans MT" w:cs="Arial"/>
                <w:bCs/>
                <w:i w:val="0"/>
                <w:iCs w:val="0"/>
                <w:sz w:val="26"/>
                <w:szCs w:val="26"/>
              </w:rPr>
              <w:t>8.9</w:t>
            </w:r>
          </w:p>
        </w:tc>
      </w:tr>
      <w:tr w:rsidR="00451FEF" w14:paraId="3FCACB30" w14:textId="77777777" w:rsidTr="0009485D">
        <w:tc>
          <w:tcPr>
            <w:tcW w:w="6379" w:type="dxa"/>
          </w:tcPr>
          <w:p w14:paraId="10D7FAD3" w14:textId="77777777" w:rsidR="00451FEF" w:rsidRPr="00DB0161" w:rsidRDefault="00451FEF" w:rsidP="0075292B">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People with hearing or vision disability</w:t>
            </w:r>
          </w:p>
        </w:tc>
        <w:tc>
          <w:tcPr>
            <w:tcW w:w="2124" w:type="dxa"/>
          </w:tcPr>
          <w:p w14:paraId="48BE18D0" w14:textId="77777777" w:rsidR="00451FEF" w:rsidRPr="008A07D9" w:rsidRDefault="00451FEF" w:rsidP="0075292B">
            <w:pPr>
              <w:pStyle w:val="TOC2"/>
              <w:spacing w:before="0"/>
              <w:ind w:left="0"/>
              <w:jc w:val="center"/>
              <w:rPr>
                <w:rFonts w:ascii="Gill Sans MT" w:hAnsi="Gill Sans MT" w:cs="Arial"/>
                <w:bCs/>
                <w:i w:val="0"/>
                <w:iCs w:val="0"/>
                <w:sz w:val="26"/>
                <w:szCs w:val="26"/>
              </w:rPr>
            </w:pPr>
            <w:r w:rsidRPr="008A07D9">
              <w:rPr>
                <w:rFonts w:ascii="Gill Sans MT" w:hAnsi="Gill Sans MT" w:cs="Arial"/>
                <w:bCs/>
                <w:i w:val="0"/>
                <w:iCs w:val="0"/>
                <w:sz w:val="26"/>
                <w:szCs w:val="26"/>
              </w:rPr>
              <w:t>8.8</w:t>
            </w:r>
          </w:p>
        </w:tc>
      </w:tr>
      <w:tr w:rsidR="00451FEF" w14:paraId="47DA0BEC" w14:textId="77777777" w:rsidTr="0009485D">
        <w:tc>
          <w:tcPr>
            <w:tcW w:w="6379" w:type="dxa"/>
          </w:tcPr>
          <w:p w14:paraId="61E1D24B" w14:textId="77777777" w:rsidR="00451FEF" w:rsidRPr="00DB0161" w:rsidRDefault="00451FEF" w:rsidP="0075292B">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People with intellectual disabilities</w:t>
            </w:r>
          </w:p>
        </w:tc>
        <w:tc>
          <w:tcPr>
            <w:tcW w:w="2124" w:type="dxa"/>
          </w:tcPr>
          <w:p w14:paraId="2F4D69A1" w14:textId="77777777" w:rsidR="00451FEF" w:rsidRPr="008A07D9" w:rsidRDefault="00451FEF" w:rsidP="0075292B">
            <w:pPr>
              <w:pStyle w:val="TOC2"/>
              <w:spacing w:before="0"/>
              <w:ind w:left="0"/>
              <w:jc w:val="center"/>
              <w:rPr>
                <w:rFonts w:ascii="Gill Sans MT" w:hAnsi="Gill Sans MT" w:cs="Arial"/>
                <w:bCs/>
                <w:i w:val="0"/>
                <w:iCs w:val="0"/>
                <w:sz w:val="26"/>
                <w:szCs w:val="26"/>
              </w:rPr>
            </w:pPr>
            <w:r w:rsidRPr="008A07D9">
              <w:rPr>
                <w:rFonts w:ascii="Gill Sans MT" w:hAnsi="Gill Sans MT" w:cs="Arial"/>
                <w:bCs/>
                <w:i w:val="0"/>
                <w:iCs w:val="0"/>
                <w:sz w:val="26"/>
                <w:szCs w:val="26"/>
              </w:rPr>
              <w:t>8.5</w:t>
            </w:r>
          </w:p>
        </w:tc>
      </w:tr>
      <w:tr w:rsidR="00451FEF" w14:paraId="11F053BA" w14:textId="77777777" w:rsidTr="0009485D">
        <w:tc>
          <w:tcPr>
            <w:tcW w:w="6379" w:type="dxa"/>
          </w:tcPr>
          <w:p w14:paraId="13082CB0" w14:textId="77777777" w:rsidR="00451FEF" w:rsidRPr="00DB0161" w:rsidRDefault="00451FEF" w:rsidP="0075292B">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People with Autism</w:t>
            </w:r>
          </w:p>
        </w:tc>
        <w:tc>
          <w:tcPr>
            <w:tcW w:w="2124" w:type="dxa"/>
          </w:tcPr>
          <w:p w14:paraId="3BA70825" w14:textId="77777777" w:rsidR="00451FEF" w:rsidRPr="008A07D9" w:rsidRDefault="00451FEF" w:rsidP="0075292B">
            <w:pPr>
              <w:pStyle w:val="TOC2"/>
              <w:spacing w:before="0"/>
              <w:ind w:left="0"/>
              <w:jc w:val="center"/>
              <w:rPr>
                <w:rFonts w:ascii="Gill Sans MT" w:hAnsi="Gill Sans MT" w:cs="Arial"/>
                <w:bCs/>
                <w:i w:val="0"/>
                <w:iCs w:val="0"/>
                <w:sz w:val="26"/>
                <w:szCs w:val="26"/>
              </w:rPr>
            </w:pPr>
            <w:r w:rsidRPr="008A07D9">
              <w:rPr>
                <w:rFonts w:ascii="Gill Sans MT" w:hAnsi="Gill Sans MT" w:cs="Arial"/>
                <w:bCs/>
                <w:i w:val="0"/>
                <w:iCs w:val="0"/>
                <w:sz w:val="26"/>
                <w:szCs w:val="26"/>
              </w:rPr>
              <w:t>8.4</w:t>
            </w:r>
          </w:p>
        </w:tc>
      </w:tr>
      <w:tr w:rsidR="00451FEF" w14:paraId="1A39EF72" w14:textId="77777777" w:rsidTr="0009485D">
        <w:tc>
          <w:tcPr>
            <w:tcW w:w="6379" w:type="dxa"/>
          </w:tcPr>
          <w:p w14:paraId="4BC8C9B5" w14:textId="77777777" w:rsidR="00451FEF" w:rsidRPr="00DB0161" w:rsidRDefault="00451FEF" w:rsidP="0075292B">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 xml:space="preserve">People with mental health difficulties </w:t>
            </w:r>
          </w:p>
        </w:tc>
        <w:tc>
          <w:tcPr>
            <w:tcW w:w="2124" w:type="dxa"/>
          </w:tcPr>
          <w:p w14:paraId="70EEF500" w14:textId="77777777" w:rsidR="00451FEF" w:rsidRPr="008A07D9" w:rsidRDefault="00451FEF" w:rsidP="0075292B">
            <w:pPr>
              <w:pStyle w:val="TOC2"/>
              <w:spacing w:before="0"/>
              <w:ind w:left="0"/>
              <w:jc w:val="center"/>
              <w:rPr>
                <w:rFonts w:ascii="Gill Sans MT" w:hAnsi="Gill Sans MT" w:cs="Arial"/>
                <w:bCs/>
                <w:i w:val="0"/>
                <w:iCs w:val="0"/>
                <w:sz w:val="26"/>
                <w:szCs w:val="26"/>
              </w:rPr>
            </w:pPr>
            <w:r w:rsidRPr="008A07D9">
              <w:rPr>
                <w:rFonts w:ascii="Gill Sans MT" w:hAnsi="Gill Sans MT" w:cs="Arial"/>
                <w:bCs/>
                <w:i w:val="0"/>
                <w:iCs w:val="0"/>
                <w:sz w:val="26"/>
                <w:szCs w:val="26"/>
              </w:rPr>
              <w:t>8.2</w:t>
            </w:r>
          </w:p>
        </w:tc>
      </w:tr>
      <w:tr w:rsidR="00451FEF" w14:paraId="67027557" w14:textId="77777777" w:rsidTr="0009485D">
        <w:tc>
          <w:tcPr>
            <w:tcW w:w="6379" w:type="dxa"/>
          </w:tcPr>
          <w:p w14:paraId="3BA3B85D" w14:textId="77777777" w:rsidR="00451FEF" w:rsidRPr="00DB0161" w:rsidRDefault="00451FEF" w:rsidP="0075292B">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Members of the travelling community</w:t>
            </w:r>
          </w:p>
        </w:tc>
        <w:tc>
          <w:tcPr>
            <w:tcW w:w="2124" w:type="dxa"/>
          </w:tcPr>
          <w:p w14:paraId="12E49A5C" w14:textId="77777777" w:rsidR="00451FEF" w:rsidRPr="008A07D9" w:rsidRDefault="00451FEF" w:rsidP="0075292B">
            <w:pPr>
              <w:pStyle w:val="TOC2"/>
              <w:spacing w:before="0"/>
              <w:ind w:left="0"/>
              <w:jc w:val="center"/>
              <w:rPr>
                <w:rFonts w:ascii="Gill Sans MT" w:hAnsi="Gill Sans MT" w:cs="Arial"/>
                <w:bCs/>
                <w:i w:val="0"/>
                <w:iCs w:val="0"/>
                <w:sz w:val="26"/>
                <w:szCs w:val="26"/>
              </w:rPr>
            </w:pPr>
            <w:r w:rsidRPr="008A07D9">
              <w:rPr>
                <w:rFonts w:ascii="Gill Sans MT" w:hAnsi="Gill Sans MT" w:cs="Arial"/>
                <w:bCs/>
                <w:i w:val="0"/>
                <w:iCs w:val="0"/>
                <w:sz w:val="26"/>
                <w:szCs w:val="26"/>
              </w:rPr>
              <w:t>8.1</w:t>
            </w:r>
          </w:p>
        </w:tc>
      </w:tr>
    </w:tbl>
    <w:p w14:paraId="645C741A" w14:textId="78DA729D" w:rsidR="00451FEF" w:rsidRPr="00DB0161" w:rsidRDefault="007B2B35" w:rsidP="00F92BD3">
      <w:pPr>
        <w:spacing w:after="0"/>
        <w:rPr>
          <w:sz w:val="22"/>
        </w:rPr>
      </w:pPr>
      <w:r w:rsidRPr="00DB0161">
        <w:rPr>
          <w:sz w:val="22"/>
        </w:rPr>
        <w:t>Base: 2017, all adults aged 18+, 1294</w:t>
      </w:r>
      <w:r w:rsidR="00F92BD3">
        <w:rPr>
          <w:sz w:val="22"/>
        </w:rPr>
        <w:t xml:space="preserve">, </w:t>
      </w:r>
      <w:r w:rsidR="00F92BD3" w:rsidRPr="00DB0161">
        <w:rPr>
          <w:sz w:val="22"/>
        </w:rPr>
        <w:t>Corresponds to</w:t>
      </w:r>
      <w:r w:rsidR="00F92BD3">
        <w:rPr>
          <w:sz w:val="22"/>
        </w:rPr>
        <w:t xml:space="preserve"> Figure 3.17 in the main report</w:t>
      </w:r>
    </w:p>
    <w:p w14:paraId="11F44027" w14:textId="5182C17F" w:rsidR="00A05C05" w:rsidRPr="00DB0161" w:rsidRDefault="00A05C05" w:rsidP="00DB0161">
      <w:pPr>
        <w:spacing w:after="0"/>
        <w:rPr>
          <w:sz w:val="22"/>
        </w:rPr>
      </w:pPr>
      <w:r w:rsidRPr="00DB0161">
        <w:rPr>
          <w:sz w:val="22"/>
        </w:rPr>
        <w:t>Comfort scale – 1 is very uncomfortable and 10 is very comfortable</w:t>
      </w:r>
    </w:p>
    <w:p w14:paraId="49DF000E" w14:textId="37A309B1" w:rsidR="00451FEF" w:rsidRPr="008A07D9" w:rsidRDefault="007B2B35" w:rsidP="00DA5D89">
      <w:pPr>
        <w:pStyle w:val="Style4"/>
        <w:spacing w:before="240" w:after="0"/>
        <w:rPr>
          <w:sz w:val="22"/>
        </w:rPr>
      </w:pPr>
      <w:bookmarkStart w:id="236" w:name="_Toc494197315"/>
      <w:r>
        <w:t xml:space="preserve">Table </w:t>
      </w:r>
      <w:r w:rsidR="001B58DD">
        <w:t>A</w:t>
      </w:r>
      <w:r>
        <w:t>3.18</w:t>
      </w:r>
      <w:r w:rsidR="00451FEF" w:rsidRPr="00024FA0">
        <w:t xml:space="preserve">: Reasons for feeling uncomfortable about having a work </w:t>
      </w:r>
      <w:r w:rsidR="00127074">
        <w:t>colleague with a disability</w:t>
      </w:r>
      <w:bookmarkEnd w:id="236"/>
    </w:p>
    <w:tbl>
      <w:tblPr>
        <w:tblStyle w:val="TableGrid"/>
        <w:tblW w:w="0" w:type="auto"/>
        <w:tblInd w:w="-5" w:type="dxa"/>
        <w:tblLook w:val="04A0" w:firstRow="1" w:lastRow="0" w:firstColumn="1" w:lastColumn="0" w:noHBand="0" w:noVBand="1"/>
      </w:tblPr>
      <w:tblGrid>
        <w:gridCol w:w="6827"/>
        <w:gridCol w:w="1676"/>
      </w:tblGrid>
      <w:tr w:rsidR="00451FEF" w:rsidRPr="00DB0161" w14:paraId="1CBC01E4" w14:textId="77777777" w:rsidTr="00FB3BEA">
        <w:tc>
          <w:tcPr>
            <w:tcW w:w="6827" w:type="dxa"/>
          </w:tcPr>
          <w:p w14:paraId="0B120789" w14:textId="77777777" w:rsidR="00451FEF" w:rsidRPr="00DB0161" w:rsidRDefault="00451FEF" w:rsidP="0075292B">
            <w:pPr>
              <w:pStyle w:val="TOC2"/>
              <w:spacing w:before="0"/>
              <w:ind w:left="0"/>
              <w:rPr>
                <w:rFonts w:ascii="Gill Sans MT" w:hAnsi="Gill Sans MT" w:cs="Arial"/>
                <w:b/>
                <w:bCs/>
                <w:i w:val="0"/>
                <w:iCs w:val="0"/>
                <w:sz w:val="26"/>
                <w:szCs w:val="26"/>
              </w:rPr>
            </w:pPr>
            <w:r w:rsidRPr="00DB0161">
              <w:rPr>
                <w:rFonts w:ascii="Gill Sans MT" w:hAnsi="Gill Sans MT" w:cs="Arial"/>
                <w:b/>
                <w:bCs/>
                <w:i w:val="0"/>
                <w:iCs w:val="0"/>
                <w:sz w:val="26"/>
                <w:szCs w:val="26"/>
              </w:rPr>
              <w:t>Reason</w:t>
            </w:r>
          </w:p>
        </w:tc>
        <w:tc>
          <w:tcPr>
            <w:tcW w:w="1676" w:type="dxa"/>
          </w:tcPr>
          <w:p w14:paraId="4DB7BC34" w14:textId="77777777" w:rsidR="00451FEF" w:rsidRPr="00DB0161" w:rsidRDefault="00451FEF" w:rsidP="0075292B">
            <w:pPr>
              <w:pStyle w:val="TOC2"/>
              <w:spacing w:before="0"/>
              <w:ind w:left="0"/>
              <w:jc w:val="center"/>
              <w:rPr>
                <w:rFonts w:ascii="Gill Sans MT" w:hAnsi="Gill Sans MT" w:cs="Arial"/>
                <w:b/>
                <w:bCs/>
                <w:i w:val="0"/>
                <w:iCs w:val="0"/>
                <w:sz w:val="26"/>
                <w:szCs w:val="26"/>
              </w:rPr>
            </w:pPr>
            <w:r w:rsidRPr="00DB0161">
              <w:rPr>
                <w:rFonts w:ascii="Gill Sans MT" w:hAnsi="Gill Sans MT" w:cs="Arial"/>
                <w:b/>
                <w:bCs/>
                <w:i w:val="0"/>
                <w:iCs w:val="0"/>
                <w:sz w:val="26"/>
                <w:szCs w:val="26"/>
              </w:rPr>
              <w:t>%</w:t>
            </w:r>
          </w:p>
        </w:tc>
      </w:tr>
      <w:tr w:rsidR="00451FEF" w14:paraId="5B4FC5D6" w14:textId="77777777" w:rsidTr="00FB3BEA">
        <w:tc>
          <w:tcPr>
            <w:tcW w:w="6827" w:type="dxa"/>
          </w:tcPr>
          <w:p w14:paraId="73A149FD" w14:textId="77777777" w:rsidR="00451FEF" w:rsidRPr="00DB0161" w:rsidRDefault="00451FEF" w:rsidP="0075292B">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Suitability of work or work environment</w:t>
            </w:r>
          </w:p>
        </w:tc>
        <w:tc>
          <w:tcPr>
            <w:tcW w:w="1676" w:type="dxa"/>
          </w:tcPr>
          <w:p w14:paraId="0DA057AA" w14:textId="77777777" w:rsidR="00451FEF" w:rsidRPr="008A07D9" w:rsidRDefault="00451FEF" w:rsidP="0075292B">
            <w:pPr>
              <w:pStyle w:val="TOC2"/>
              <w:spacing w:before="0"/>
              <w:ind w:left="0"/>
              <w:jc w:val="center"/>
              <w:rPr>
                <w:rFonts w:ascii="Gill Sans MT" w:hAnsi="Gill Sans MT" w:cs="Arial"/>
                <w:bCs/>
                <w:i w:val="0"/>
                <w:iCs w:val="0"/>
                <w:sz w:val="26"/>
                <w:szCs w:val="26"/>
              </w:rPr>
            </w:pPr>
            <w:r w:rsidRPr="008A07D9">
              <w:rPr>
                <w:rFonts w:ascii="Gill Sans MT" w:hAnsi="Gill Sans MT" w:cs="Arial"/>
                <w:bCs/>
                <w:i w:val="0"/>
                <w:iCs w:val="0"/>
                <w:sz w:val="26"/>
                <w:szCs w:val="26"/>
              </w:rPr>
              <w:t>35</w:t>
            </w:r>
          </w:p>
        </w:tc>
      </w:tr>
      <w:tr w:rsidR="00451FEF" w14:paraId="6314FE48" w14:textId="77777777" w:rsidTr="00FB3BEA">
        <w:tc>
          <w:tcPr>
            <w:tcW w:w="6827" w:type="dxa"/>
          </w:tcPr>
          <w:p w14:paraId="1E657B9C" w14:textId="77777777" w:rsidR="00451FEF" w:rsidRPr="00DB0161" w:rsidRDefault="00451FEF" w:rsidP="0075292B">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 xml:space="preserve">More work for self or other work colleagues </w:t>
            </w:r>
          </w:p>
        </w:tc>
        <w:tc>
          <w:tcPr>
            <w:tcW w:w="1676" w:type="dxa"/>
          </w:tcPr>
          <w:p w14:paraId="3643D37C" w14:textId="77777777" w:rsidR="00451FEF" w:rsidRPr="008A07D9" w:rsidRDefault="00451FEF" w:rsidP="0075292B">
            <w:pPr>
              <w:pStyle w:val="TOC2"/>
              <w:spacing w:before="0"/>
              <w:ind w:left="0"/>
              <w:jc w:val="center"/>
              <w:rPr>
                <w:rFonts w:ascii="Gill Sans MT" w:hAnsi="Gill Sans MT" w:cs="Arial"/>
                <w:bCs/>
                <w:i w:val="0"/>
                <w:iCs w:val="0"/>
                <w:sz w:val="26"/>
                <w:szCs w:val="26"/>
              </w:rPr>
            </w:pPr>
            <w:r w:rsidRPr="008A07D9">
              <w:rPr>
                <w:rFonts w:ascii="Gill Sans MT" w:hAnsi="Gill Sans MT" w:cs="Arial"/>
                <w:bCs/>
                <w:i w:val="0"/>
                <w:iCs w:val="0"/>
                <w:sz w:val="26"/>
                <w:szCs w:val="26"/>
              </w:rPr>
              <w:t>14</w:t>
            </w:r>
          </w:p>
        </w:tc>
      </w:tr>
      <w:tr w:rsidR="00451FEF" w14:paraId="5DE25129" w14:textId="77777777" w:rsidTr="00FB3BEA">
        <w:tc>
          <w:tcPr>
            <w:tcW w:w="6827" w:type="dxa"/>
          </w:tcPr>
          <w:p w14:paraId="376BFFE0" w14:textId="77777777" w:rsidR="00451FEF" w:rsidRPr="00DB0161" w:rsidRDefault="00451FEF" w:rsidP="0075292B">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Personal Discomfort</w:t>
            </w:r>
          </w:p>
        </w:tc>
        <w:tc>
          <w:tcPr>
            <w:tcW w:w="1676" w:type="dxa"/>
          </w:tcPr>
          <w:p w14:paraId="4544078C" w14:textId="77777777" w:rsidR="00451FEF" w:rsidRPr="008A07D9" w:rsidRDefault="00451FEF" w:rsidP="0075292B">
            <w:pPr>
              <w:pStyle w:val="TOC2"/>
              <w:spacing w:before="0"/>
              <w:ind w:left="0"/>
              <w:jc w:val="center"/>
              <w:rPr>
                <w:rFonts w:ascii="Gill Sans MT" w:hAnsi="Gill Sans MT" w:cs="Arial"/>
                <w:bCs/>
                <w:i w:val="0"/>
                <w:iCs w:val="0"/>
                <w:sz w:val="26"/>
                <w:szCs w:val="26"/>
              </w:rPr>
            </w:pPr>
            <w:r w:rsidRPr="008A07D9">
              <w:rPr>
                <w:rFonts w:ascii="Gill Sans MT" w:hAnsi="Gill Sans MT" w:cs="Arial"/>
                <w:bCs/>
                <w:i w:val="0"/>
                <w:iCs w:val="0"/>
                <w:sz w:val="26"/>
                <w:szCs w:val="26"/>
              </w:rPr>
              <w:t>11</w:t>
            </w:r>
          </w:p>
        </w:tc>
      </w:tr>
      <w:tr w:rsidR="00451FEF" w14:paraId="4B112AC2" w14:textId="77777777" w:rsidTr="00FB3BEA">
        <w:tc>
          <w:tcPr>
            <w:tcW w:w="6827" w:type="dxa"/>
          </w:tcPr>
          <w:p w14:paraId="4E5080CA" w14:textId="77777777" w:rsidR="00451FEF" w:rsidRPr="00DB0161" w:rsidRDefault="00451FEF" w:rsidP="0075292B">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Behavioural Concerns</w:t>
            </w:r>
          </w:p>
        </w:tc>
        <w:tc>
          <w:tcPr>
            <w:tcW w:w="1676" w:type="dxa"/>
          </w:tcPr>
          <w:p w14:paraId="016998A2" w14:textId="77777777" w:rsidR="00451FEF" w:rsidRPr="008A07D9" w:rsidRDefault="00451FEF" w:rsidP="0075292B">
            <w:pPr>
              <w:pStyle w:val="TOC2"/>
              <w:spacing w:before="0"/>
              <w:ind w:left="0"/>
              <w:jc w:val="center"/>
              <w:rPr>
                <w:rFonts w:ascii="Gill Sans MT" w:hAnsi="Gill Sans MT" w:cs="Arial"/>
                <w:bCs/>
                <w:i w:val="0"/>
                <w:iCs w:val="0"/>
                <w:sz w:val="26"/>
                <w:szCs w:val="26"/>
              </w:rPr>
            </w:pPr>
            <w:r w:rsidRPr="008A07D9">
              <w:rPr>
                <w:rFonts w:ascii="Gill Sans MT" w:hAnsi="Gill Sans MT" w:cs="Arial"/>
                <w:bCs/>
                <w:i w:val="0"/>
                <w:iCs w:val="0"/>
                <w:sz w:val="26"/>
                <w:szCs w:val="26"/>
              </w:rPr>
              <w:t>11</w:t>
            </w:r>
          </w:p>
        </w:tc>
      </w:tr>
      <w:tr w:rsidR="00451FEF" w14:paraId="5CACFF0C" w14:textId="77777777" w:rsidTr="00FB3BEA">
        <w:tc>
          <w:tcPr>
            <w:tcW w:w="6827" w:type="dxa"/>
          </w:tcPr>
          <w:p w14:paraId="6CA23F40" w14:textId="77777777" w:rsidR="00451FEF" w:rsidRPr="00DB0161" w:rsidRDefault="00451FEF" w:rsidP="0075292B">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 xml:space="preserve">Safety Concerns for self and others </w:t>
            </w:r>
          </w:p>
        </w:tc>
        <w:tc>
          <w:tcPr>
            <w:tcW w:w="1676" w:type="dxa"/>
          </w:tcPr>
          <w:p w14:paraId="27615956" w14:textId="77777777" w:rsidR="00451FEF" w:rsidRPr="008A07D9" w:rsidRDefault="00451FEF" w:rsidP="0075292B">
            <w:pPr>
              <w:pStyle w:val="TOC2"/>
              <w:spacing w:before="0"/>
              <w:ind w:left="0"/>
              <w:jc w:val="center"/>
              <w:rPr>
                <w:rFonts w:ascii="Gill Sans MT" w:hAnsi="Gill Sans MT" w:cs="Arial"/>
                <w:bCs/>
                <w:i w:val="0"/>
                <w:iCs w:val="0"/>
                <w:sz w:val="26"/>
                <w:szCs w:val="26"/>
              </w:rPr>
            </w:pPr>
            <w:r w:rsidRPr="008A07D9">
              <w:rPr>
                <w:rFonts w:ascii="Gill Sans MT" w:hAnsi="Gill Sans MT" w:cs="Arial"/>
                <w:bCs/>
                <w:i w:val="0"/>
                <w:iCs w:val="0"/>
                <w:sz w:val="26"/>
                <w:szCs w:val="26"/>
              </w:rPr>
              <w:t>7</w:t>
            </w:r>
          </w:p>
        </w:tc>
      </w:tr>
      <w:tr w:rsidR="00451FEF" w14:paraId="79466A94" w14:textId="77777777" w:rsidTr="00FB3BEA">
        <w:tc>
          <w:tcPr>
            <w:tcW w:w="6827" w:type="dxa"/>
          </w:tcPr>
          <w:p w14:paraId="73C16226" w14:textId="77777777" w:rsidR="00451FEF" w:rsidRPr="00DB0161" w:rsidRDefault="00451FEF" w:rsidP="0075292B">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Safety Concerns for person with Disability</w:t>
            </w:r>
          </w:p>
        </w:tc>
        <w:tc>
          <w:tcPr>
            <w:tcW w:w="1676" w:type="dxa"/>
          </w:tcPr>
          <w:p w14:paraId="5CDF3022" w14:textId="77777777" w:rsidR="00451FEF" w:rsidRPr="008A07D9" w:rsidRDefault="00451FEF" w:rsidP="0075292B">
            <w:pPr>
              <w:pStyle w:val="TOC2"/>
              <w:spacing w:before="0"/>
              <w:ind w:left="0"/>
              <w:jc w:val="center"/>
              <w:rPr>
                <w:rFonts w:ascii="Gill Sans MT" w:hAnsi="Gill Sans MT" w:cs="Arial"/>
                <w:bCs/>
                <w:i w:val="0"/>
                <w:iCs w:val="0"/>
                <w:sz w:val="26"/>
                <w:szCs w:val="26"/>
              </w:rPr>
            </w:pPr>
            <w:r w:rsidRPr="008A07D9">
              <w:rPr>
                <w:rFonts w:ascii="Gill Sans MT" w:hAnsi="Gill Sans MT" w:cs="Arial"/>
                <w:bCs/>
                <w:i w:val="0"/>
                <w:iCs w:val="0"/>
                <w:sz w:val="26"/>
                <w:szCs w:val="26"/>
              </w:rPr>
              <w:t>5</w:t>
            </w:r>
          </w:p>
        </w:tc>
      </w:tr>
      <w:tr w:rsidR="00451FEF" w14:paraId="5D0F4502" w14:textId="77777777" w:rsidTr="00FB3BEA">
        <w:tc>
          <w:tcPr>
            <w:tcW w:w="6827" w:type="dxa"/>
          </w:tcPr>
          <w:p w14:paraId="1D73B4FE" w14:textId="77777777" w:rsidR="00451FEF" w:rsidRPr="00DB0161" w:rsidRDefault="00451FEF" w:rsidP="0075292B">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 xml:space="preserve">Having to make Accommodations around the workplace </w:t>
            </w:r>
          </w:p>
        </w:tc>
        <w:tc>
          <w:tcPr>
            <w:tcW w:w="1676" w:type="dxa"/>
          </w:tcPr>
          <w:p w14:paraId="7AF3263F" w14:textId="77777777" w:rsidR="00451FEF" w:rsidRPr="008A07D9" w:rsidRDefault="00451FEF" w:rsidP="0075292B">
            <w:pPr>
              <w:pStyle w:val="TOC2"/>
              <w:spacing w:before="0"/>
              <w:ind w:left="0"/>
              <w:jc w:val="center"/>
              <w:rPr>
                <w:rFonts w:ascii="Gill Sans MT" w:hAnsi="Gill Sans MT" w:cs="Arial"/>
                <w:bCs/>
                <w:i w:val="0"/>
                <w:iCs w:val="0"/>
                <w:sz w:val="26"/>
                <w:szCs w:val="26"/>
              </w:rPr>
            </w:pPr>
            <w:r w:rsidRPr="008A07D9">
              <w:rPr>
                <w:rFonts w:ascii="Gill Sans MT" w:hAnsi="Gill Sans MT" w:cs="Arial"/>
                <w:bCs/>
                <w:i w:val="0"/>
                <w:iCs w:val="0"/>
                <w:sz w:val="26"/>
                <w:szCs w:val="26"/>
              </w:rPr>
              <w:t>1</w:t>
            </w:r>
          </w:p>
        </w:tc>
      </w:tr>
      <w:tr w:rsidR="00451FEF" w14:paraId="05D202DA" w14:textId="77777777" w:rsidTr="00FB3BEA">
        <w:tc>
          <w:tcPr>
            <w:tcW w:w="6827" w:type="dxa"/>
          </w:tcPr>
          <w:p w14:paraId="2DD73CF6" w14:textId="77777777" w:rsidR="00451FEF" w:rsidRPr="00DB0161" w:rsidRDefault="00451FEF" w:rsidP="0075292B">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Don’t Know/ None</w:t>
            </w:r>
          </w:p>
        </w:tc>
        <w:tc>
          <w:tcPr>
            <w:tcW w:w="1676" w:type="dxa"/>
          </w:tcPr>
          <w:p w14:paraId="354A7E0A" w14:textId="77777777" w:rsidR="00451FEF" w:rsidRPr="008A07D9" w:rsidRDefault="00451FEF" w:rsidP="0075292B">
            <w:pPr>
              <w:pStyle w:val="TOC2"/>
              <w:spacing w:before="0"/>
              <w:ind w:left="0"/>
              <w:jc w:val="center"/>
              <w:rPr>
                <w:rFonts w:ascii="Gill Sans MT" w:hAnsi="Gill Sans MT" w:cs="Arial"/>
                <w:bCs/>
                <w:i w:val="0"/>
                <w:iCs w:val="0"/>
                <w:sz w:val="26"/>
                <w:szCs w:val="26"/>
              </w:rPr>
            </w:pPr>
            <w:r w:rsidRPr="008A07D9">
              <w:rPr>
                <w:rFonts w:ascii="Gill Sans MT" w:hAnsi="Gill Sans MT" w:cs="Arial"/>
                <w:bCs/>
                <w:i w:val="0"/>
                <w:iCs w:val="0"/>
                <w:sz w:val="26"/>
                <w:szCs w:val="26"/>
              </w:rPr>
              <w:t>18</w:t>
            </w:r>
          </w:p>
        </w:tc>
      </w:tr>
    </w:tbl>
    <w:p w14:paraId="7383B9AA" w14:textId="11253804" w:rsidR="004C3EC3" w:rsidRPr="00DB0161" w:rsidRDefault="007B2B35" w:rsidP="00F92BD3">
      <w:pPr>
        <w:spacing w:after="0"/>
        <w:rPr>
          <w:sz w:val="22"/>
        </w:rPr>
      </w:pPr>
      <w:r w:rsidRPr="00DB0161">
        <w:rPr>
          <w:sz w:val="22"/>
        </w:rPr>
        <w:t>Base: 2017, all those who feel uncomfortable</w:t>
      </w:r>
      <w:r w:rsidR="0009485D">
        <w:rPr>
          <w:sz w:val="22"/>
        </w:rPr>
        <w:t xml:space="preserve"> having a work</w:t>
      </w:r>
      <w:r w:rsidRPr="00DB0161">
        <w:rPr>
          <w:sz w:val="22"/>
        </w:rPr>
        <w:t xml:space="preserve"> </w:t>
      </w:r>
      <w:r w:rsidR="0009485D" w:rsidRPr="00DB0161">
        <w:rPr>
          <w:sz w:val="22"/>
        </w:rPr>
        <w:t xml:space="preserve">colleague with a disability </w:t>
      </w:r>
      <w:r w:rsidRPr="00DB0161">
        <w:rPr>
          <w:sz w:val="22"/>
        </w:rPr>
        <w:t>(score of &lt;=5 on the comfort scale). 219</w:t>
      </w:r>
      <w:r w:rsidR="00F92BD3">
        <w:rPr>
          <w:sz w:val="22"/>
        </w:rPr>
        <w:t xml:space="preserve">, </w:t>
      </w:r>
      <w:r w:rsidR="004C3EC3" w:rsidRPr="00DB0161">
        <w:rPr>
          <w:sz w:val="22"/>
        </w:rPr>
        <w:t>Corresponds to Figure 3.18 in the main report</w:t>
      </w:r>
    </w:p>
    <w:p w14:paraId="09BA7C95" w14:textId="77777777" w:rsidR="00DA5D89" w:rsidRDefault="00DA5D89">
      <w:pPr>
        <w:spacing w:after="0"/>
        <w:rPr>
          <w:b/>
        </w:rPr>
      </w:pPr>
      <w:bookmarkStart w:id="237" w:name="_Toc494197316"/>
      <w:r>
        <w:br w:type="page"/>
      </w:r>
    </w:p>
    <w:p w14:paraId="544095A5" w14:textId="69D0C8F6" w:rsidR="00451FEF" w:rsidRPr="008A07D9" w:rsidRDefault="007B2B35" w:rsidP="00B35C00">
      <w:pPr>
        <w:pStyle w:val="Style4"/>
      </w:pPr>
      <w:r>
        <w:t xml:space="preserve">Table </w:t>
      </w:r>
      <w:r w:rsidR="001B58DD">
        <w:t>A</w:t>
      </w:r>
      <w:r>
        <w:t>3.19</w:t>
      </w:r>
      <w:r w:rsidR="00451FEF" w:rsidRPr="00024FA0">
        <w:t xml:space="preserve">: Level of agreement that adults with the following </w:t>
      </w:r>
      <w:r w:rsidR="00451FEF">
        <w:t>disabilities</w:t>
      </w:r>
      <w:r w:rsidR="00451FEF" w:rsidRPr="00024FA0">
        <w:t xml:space="preserve"> have the same right to fulfilment through sexual </w:t>
      </w:r>
      <w:r w:rsidR="00451FEF">
        <w:t>relations</w:t>
      </w:r>
      <w:r w:rsidR="00127074">
        <w:t>hips as everyone else</w:t>
      </w:r>
      <w:bookmarkEnd w:id="237"/>
      <w:r w:rsidR="00451FEF">
        <w:t xml:space="preserve"> </w:t>
      </w:r>
    </w:p>
    <w:tbl>
      <w:tblPr>
        <w:tblStyle w:val="TableGrid"/>
        <w:tblW w:w="8341"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245"/>
        <w:gridCol w:w="3261"/>
        <w:gridCol w:w="992"/>
        <w:gridCol w:w="992"/>
        <w:gridCol w:w="851"/>
      </w:tblGrid>
      <w:tr w:rsidR="00B127D4" w:rsidRPr="00DB0161" w14:paraId="1F30C0C1" w14:textId="77777777" w:rsidTr="00652B68">
        <w:tc>
          <w:tcPr>
            <w:tcW w:w="2245" w:type="dxa"/>
            <w:tcBorders>
              <w:bottom w:val="single" w:sz="18" w:space="0" w:color="auto"/>
            </w:tcBorders>
          </w:tcPr>
          <w:p w14:paraId="4A771687" w14:textId="7A700C3E" w:rsidR="00B127D4" w:rsidRPr="00DB0161" w:rsidRDefault="00B127D4" w:rsidP="00B127D4">
            <w:pPr>
              <w:spacing w:after="0"/>
              <w:rPr>
                <w:b/>
                <w:noProof/>
                <w:szCs w:val="26"/>
              </w:rPr>
            </w:pPr>
            <w:r w:rsidRPr="00DB0161">
              <w:rPr>
                <w:b/>
                <w:noProof/>
                <w:szCs w:val="26"/>
              </w:rPr>
              <w:t>Disability type</w:t>
            </w:r>
          </w:p>
        </w:tc>
        <w:tc>
          <w:tcPr>
            <w:tcW w:w="3261" w:type="dxa"/>
          </w:tcPr>
          <w:p w14:paraId="0B285088" w14:textId="1B37E5C9" w:rsidR="00B127D4" w:rsidRPr="00DB0161" w:rsidRDefault="00B127D4" w:rsidP="00B127D4">
            <w:pPr>
              <w:spacing w:after="0"/>
              <w:rPr>
                <w:b/>
                <w:noProof/>
                <w:szCs w:val="26"/>
              </w:rPr>
            </w:pPr>
            <w:r w:rsidRPr="00DB0161">
              <w:rPr>
                <w:b/>
                <w:noProof/>
                <w:szCs w:val="26"/>
              </w:rPr>
              <w:t>Agreement level</w:t>
            </w:r>
          </w:p>
        </w:tc>
        <w:tc>
          <w:tcPr>
            <w:tcW w:w="992" w:type="dxa"/>
          </w:tcPr>
          <w:p w14:paraId="496ECD8F" w14:textId="77777777" w:rsidR="00B127D4" w:rsidRPr="0075292B" w:rsidRDefault="00B127D4" w:rsidP="00DB0161">
            <w:pPr>
              <w:spacing w:after="0"/>
              <w:jc w:val="center"/>
              <w:rPr>
                <w:b/>
                <w:noProof/>
                <w:szCs w:val="26"/>
              </w:rPr>
            </w:pPr>
            <w:r w:rsidRPr="0075292B">
              <w:rPr>
                <w:b/>
                <w:noProof/>
                <w:szCs w:val="26"/>
              </w:rPr>
              <w:t>2006</w:t>
            </w:r>
          </w:p>
          <w:p w14:paraId="24A61DC4" w14:textId="404BDB56" w:rsidR="0075292B" w:rsidRPr="0075292B" w:rsidRDefault="0075292B" w:rsidP="00DB0161">
            <w:pPr>
              <w:spacing w:after="0"/>
              <w:jc w:val="center"/>
              <w:rPr>
                <w:b/>
                <w:noProof/>
                <w:szCs w:val="26"/>
              </w:rPr>
            </w:pPr>
            <w:r w:rsidRPr="0075292B">
              <w:rPr>
                <w:b/>
                <w:szCs w:val="26"/>
              </w:rPr>
              <w:t>(%)</w:t>
            </w:r>
          </w:p>
        </w:tc>
        <w:tc>
          <w:tcPr>
            <w:tcW w:w="992" w:type="dxa"/>
          </w:tcPr>
          <w:p w14:paraId="21197745" w14:textId="77777777" w:rsidR="00B127D4" w:rsidRPr="0075292B" w:rsidRDefault="00B127D4" w:rsidP="00DB0161">
            <w:pPr>
              <w:spacing w:after="0"/>
              <w:jc w:val="center"/>
              <w:rPr>
                <w:b/>
                <w:noProof/>
                <w:szCs w:val="26"/>
              </w:rPr>
            </w:pPr>
            <w:r w:rsidRPr="0075292B">
              <w:rPr>
                <w:b/>
                <w:noProof/>
                <w:szCs w:val="26"/>
              </w:rPr>
              <w:t>2011</w:t>
            </w:r>
          </w:p>
          <w:p w14:paraId="13D0B010" w14:textId="07DFCD52" w:rsidR="0075292B" w:rsidRPr="0075292B" w:rsidRDefault="0075292B" w:rsidP="00DB0161">
            <w:pPr>
              <w:spacing w:after="0"/>
              <w:jc w:val="center"/>
              <w:rPr>
                <w:b/>
                <w:noProof/>
                <w:szCs w:val="26"/>
              </w:rPr>
            </w:pPr>
            <w:r w:rsidRPr="0075292B">
              <w:rPr>
                <w:b/>
                <w:szCs w:val="26"/>
              </w:rPr>
              <w:t>(%)</w:t>
            </w:r>
          </w:p>
        </w:tc>
        <w:tc>
          <w:tcPr>
            <w:tcW w:w="851" w:type="dxa"/>
          </w:tcPr>
          <w:p w14:paraId="07EA3D03" w14:textId="77777777" w:rsidR="00B127D4" w:rsidRPr="0075292B" w:rsidRDefault="00B127D4" w:rsidP="00DB0161">
            <w:pPr>
              <w:spacing w:after="0"/>
              <w:jc w:val="center"/>
              <w:rPr>
                <w:b/>
                <w:noProof/>
                <w:szCs w:val="26"/>
              </w:rPr>
            </w:pPr>
            <w:r w:rsidRPr="0075292B">
              <w:rPr>
                <w:b/>
                <w:noProof/>
                <w:szCs w:val="26"/>
              </w:rPr>
              <w:t>2017</w:t>
            </w:r>
          </w:p>
          <w:p w14:paraId="47FF10B5" w14:textId="55045B84" w:rsidR="0075292B" w:rsidRPr="0075292B" w:rsidRDefault="0075292B" w:rsidP="00DB0161">
            <w:pPr>
              <w:spacing w:after="0"/>
              <w:jc w:val="center"/>
              <w:rPr>
                <w:b/>
                <w:noProof/>
                <w:szCs w:val="26"/>
              </w:rPr>
            </w:pPr>
            <w:r w:rsidRPr="0075292B">
              <w:rPr>
                <w:b/>
                <w:szCs w:val="26"/>
              </w:rPr>
              <w:t>(%)</w:t>
            </w:r>
          </w:p>
        </w:tc>
      </w:tr>
      <w:tr w:rsidR="00B127D4" w14:paraId="7BC9A5DC" w14:textId="77777777" w:rsidTr="00652B68">
        <w:trPr>
          <w:trHeight w:val="135"/>
        </w:trPr>
        <w:tc>
          <w:tcPr>
            <w:tcW w:w="2245" w:type="dxa"/>
            <w:tcBorders>
              <w:left w:val="single" w:sz="18" w:space="0" w:color="auto"/>
              <w:bottom w:val="nil"/>
              <w:right w:val="single" w:sz="8" w:space="0" w:color="auto"/>
            </w:tcBorders>
          </w:tcPr>
          <w:p w14:paraId="2B791ED2" w14:textId="3792ADB2" w:rsidR="00B127D4" w:rsidRPr="00B35C00" w:rsidRDefault="00B127D4" w:rsidP="00B127D4">
            <w:pPr>
              <w:spacing w:after="0"/>
              <w:rPr>
                <w:noProof/>
                <w:szCs w:val="26"/>
              </w:rPr>
            </w:pPr>
            <w:r>
              <w:rPr>
                <w:noProof/>
                <w:szCs w:val="26"/>
              </w:rPr>
              <w:t xml:space="preserve">Vision and hearing </w:t>
            </w:r>
          </w:p>
        </w:tc>
        <w:tc>
          <w:tcPr>
            <w:tcW w:w="3261" w:type="dxa"/>
            <w:tcBorders>
              <w:left w:val="single" w:sz="8" w:space="0" w:color="auto"/>
              <w:bottom w:val="single" w:sz="4" w:space="0" w:color="auto"/>
              <w:right w:val="single" w:sz="4" w:space="0" w:color="auto"/>
            </w:tcBorders>
          </w:tcPr>
          <w:p w14:paraId="63EB3E1E" w14:textId="55A80FF5" w:rsidR="00B127D4" w:rsidRPr="00B35C00" w:rsidRDefault="00B127D4" w:rsidP="00B127D4">
            <w:pPr>
              <w:spacing w:after="0"/>
              <w:rPr>
                <w:noProof/>
                <w:szCs w:val="26"/>
              </w:rPr>
            </w:pPr>
            <w:r w:rsidRPr="00B35C00">
              <w:rPr>
                <w:noProof/>
                <w:szCs w:val="26"/>
              </w:rPr>
              <w:t>Strongly Agree</w:t>
            </w:r>
          </w:p>
        </w:tc>
        <w:tc>
          <w:tcPr>
            <w:tcW w:w="992" w:type="dxa"/>
            <w:tcBorders>
              <w:left w:val="single" w:sz="4" w:space="0" w:color="auto"/>
              <w:bottom w:val="single" w:sz="4" w:space="0" w:color="auto"/>
              <w:right w:val="single" w:sz="4" w:space="0" w:color="auto"/>
            </w:tcBorders>
          </w:tcPr>
          <w:p w14:paraId="52BAF3A4" w14:textId="77777777" w:rsidR="00B127D4" w:rsidRPr="00B35C00" w:rsidRDefault="00B127D4" w:rsidP="00DB0161">
            <w:pPr>
              <w:spacing w:after="0"/>
              <w:jc w:val="center"/>
              <w:rPr>
                <w:noProof/>
                <w:szCs w:val="26"/>
              </w:rPr>
            </w:pPr>
            <w:r w:rsidRPr="00B35C00">
              <w:rPr>
                <w:noProof/>
                <w:szCs w:val="26"/>
              </w:rPr>
              <w:t>34</w:t>
            </w:r>
          </w:p>
        </w:tc>
        <w:tc>
          <w:tcPr>
            <w:tcW w:w="992" w:type="dxa"/>
            <w:tcBorders>
              <w:left w:val="single" w:sz="4" w:space="0" w:color="auto"/>
              <w:bottom w:val="single" w:sz="4" w:space="0" w:color="auto"/>
              <w:right w:val="single" w:sz="4" w:space="0" w:color="auto"/>
            </w:tcBorders>
          </w:tcPr>
          <w:p w14:paraId="6921C63F" w14:textId="77777777" w:rsidR="00B127D4" w:rsidRPr="00B35C00" w:rsidRDefault="00B127D4" w:rsidP="00DB0161">
            <w:pPr>
              <w:spacing w:after="0"/>
              <w:jc w:val="center"/>
              <w:rPr>
                <w:noProof/>
                <w:szCs w:val="26"/>
              </w:rPr>
            </w:pPr>
            <w:r w:rsidRPr="00B35C00">
              <w:rPr>
                <w:noProof/>
                <w:szCs w:val="26"/>
              </w:rPr>
              <w:t>22</w:t>
            </w:r>
          </w:p>
        </w:tc>
        <w:tc>
          <w:tcPr>
            <w:tcW w:w="851" w:type="dxa"/>
            <w:tcBorders>
              <w:left w:val="single" w:sz="4" w:space="0" w:color="auto"/>
              <w:bottom w:val="single" w:sz="4" w:space="0" w:color="auto"/>
            </w:tcBorders>
          </w:tcPr>
          <w:p w14:paraId="4FBF5FC3" w14:textId="77777777" w:rsidR="00B127D4" w:rsidRPr="00B35C00" w:rsidRDefault="00B127D4" w:rsidP="00DB0161">
            <w:pPr>
              <w:spacing w:after="0"/>
              <w:jc w:val="center"/>
              <w:rPr>
                <w:noProof/>
                <w:szCs w:val="26"/>
              </w:rPr>
            </w:pPr>
            <w:r w:rsidRPr="00B35C00">
              <w:rPr>
                <w:noProof/>
                <w:szCs w:val="26"/>
              </w:rPr>
              <w:t>34</w:t>
            </w:r>
          </w:p>
        </w:tc>
      </w:tr>
      <w:tr w:rsidR="00B127D4" w14:paraId="0B013CAB" w14:textId="77777777" w:rsidTr="00652B68">
        <w:trPr>
          <w:trHeight w:val="225"/>
        </w:trPr>
        <w:tc>
          <w:tcPr>
            <w:tcW w:w="2245" w:type="dxa"/>
            <w:tcBorders>
              <w:top w:val="nil"/>
              <w:left w:val="single" w:sz="18" w:space="0" w:color="auto"/>
              <w:bottom w:val="nil"/>
              <w:right w:val="single" w:sz="8" w:space="0" w:color="auto"/>
            </w:tcBorders>
          </w:tcPr>
          <w:p w14:paraId="78DBF21A" w14:textId="111E5338" w:rsidR="00B127D4" w:rsidRPr="00B35C00" w:rsidRDefault="00B127D4" w:rsidP="00B127D4">
            <w:pPr>
              <w:spacing w:after="0"/>
              <w:rPr>
                <w:noProof/>
                <w:szCs w:val="26"/>
              </w:rPr>
            </w:pPr>
            <w:r>
              <w:rPr>
                <w:noProof/>
                <w:szCs w:val="26"/>
              </w:rPr>
              <w:t>disability</w:t>
            </w:r>
          </w:p>
        </w:tc>
        <w:tc>
          <w:tcPr>
            <w:tcW w:w="3261" w:type="dxa"/>
            <w:tcBorders>
              <w:top w:val="single" w:sz="4" w:space="0" w:color="auto"/>
              <w:left w:val="single" w:sz="8" w:space="0" w:color="auto"/>
              <w:bottom w:val="single" w:sz="4" w:space="0" w:color="auto"/>
              <w:right w:val="single" w:sz="4" w:space="0" w:color="auto"/>
            </w:tcBorders>
          </w:tcPr>
          <w:p w14:paraId="78D7E105" w14:textId="60A01895" w:rsidR="00B127D4" w:rsidRPr="00B35C00" w:rsidRDefault="00B127D4" w:rsidP="00B127D4">
            <w:pPr>
              <w:spacing w:after="0"/>
              <w:rPr>
                <w:noProof/>
                <w:szCs w:val="26"/>
              </w:rPr>
            </w:pPr>
            <w:r w:rsidRPr="00B35C00">
              <w:rPr>
                <w:noProof/>
                <w:szCs w:val="26"/>
              </w:rPr>
              <w:t>Agree</w:t>
            </w:r>
          </w:p>
        </w:tc>
        <w:tc>
          <w:tcPr>
            <w:tcW w:w="992" w:type="dxa"/>
            <w:tcBorders>
              <w:top w:val="single" w:sz="4" w:space="0" w:color="auto"/>
              <w:left w:val="single" w:sz="4" w:space="0" w:color="auto"/>
              <w:bottom w:val="single" w:sz="4" w:space="0" w:color="auto"/>
              <w:right w:val="single" w:sz="4" w:space="0" w:color="auto"/>
            </w:tcBorders>
          </w:tcPr>
          <w:p w14:paraId="0CE0838B" w14:textId="77777777" w:rsidR="00B127D4" w:rsidRPr="00B35C00" w:rsidRDefault="00B127D4" w:rsidP="00DB0161">
            <w:pPr>
              <w:spacing w:after="0"/>
              <w:jc w:val="center"/>
              <w:rPr>
                <w:noProof/>
                <w:szCs w:val="26"/>
              </w:rPr>
            </w:pPr>
            <w:r w:rsidRPr="00B35C00">
              <w:rPr>
                <w:noProof/>
                <w:szCs w:val="26"/>
              </w:rPr>
              <w:t>56</w:t>
            </w:r>
          </w:p>
        </w:tc>
        <w:tc>
          <w:tcPr>
            <w:tcW w:w="992" w:type="dxa"/>
            <w:tcBorders>
              <w:top w:val="single" w:sz="4" w:space="0" w:color="auto"/>
              <w:left w:val="single" w:sz="4" w:space="0" w:color="auto"/>
              <w:bottom w:val="single" w:sz="4" w:space="0" w:color="auto"/>
              <w:right w:val="single" w:sz="4" w:space="0" w:color="auto"/>
            </w:tcBorders>
          </w:tcPr>
          <w:p w14:paraId="1C232651" w14:textId="77777777" w:rsidR="00B127D4" w:rsidRPr="00B35C00" w:rsidRDefault="00B127D4" w:rsidP="00DB0161">
            <w:pPr>
              <w:spacing w:after="0"/>
              <w:jc w:val="center"/>
              <w:rPr>
                <w:noProof/>
                <w:szCs w:val="26"/>
              </w:rPr>
            </w:pPr>
            <w:r w:rsidRPr="00B35C00">
              <w:rPr>
                <w:noProof/>
                <w:szCs w:val="26"/>
              </w:rPr>
              <w:t>55</w:t>
            </w:r>
          </w:p>
        </w:tc>
        <w:tc>
          <w:tcPr>
            <w:tcW w:w="851" w:type="dxa"/>
            <w:tcBorders>
              <w:top w:val="single" w:sz="4" w:space="0" w:color="auto"/>
              <w:left w:val="single" w:sz="4" w:space="0" w:color="auto"/>
              <w:bottom w:val="single" w:sz="4" w:space="0" w:color="auto"/>
            </w:tcBorders>
          </w:tcPr>
          <w:p w14:paraId="0B81BB75" w14:textId="77777777" w:rsidR="00B127D4" w:rsidRPr="00B35C00" w:rsidRDefault="00B127D4" w:rsidP="00DB0161">
            <w:pPr>
              <w:spacing w:after="0"/>
              <w:jc w:val="center"/>
              <w:rPr>
                <w:noProof/>
                <w:szCs w:val="26"/>
              </w:rPr>
            </w:pPr>
            <w:r w:rsidRPr="00B35C00">
              <w:rPr>
                <w:noProof/>
                <w:szCs w:val="26"/>
              </w:rPr>
              <w:t>57</w:t>
            </w:r>
          </w:p>
        </w:tc>
      </w:tr>
      <w:tr w:rsidR="00B127D4" w14:paraId="01644F37" w14:textId="77777777" w:rsidTr="00652B68">
        <w:trPr>
          <w:trHeight w:val="152"/>
        </w:trPr>
        <w:tc>
          <w:tcPr>
            <w:tcW w:w="2245" w:type="dxa"/>
            <w:tcBorders>
              <w:top w:val="nil"/>
              <w:left w:val="single" w:sz="18" w:space="0" w:color="auto"/>
              <w:bottom w:val="nil"/>
              <w:right w:val="single" w:sz="8" w:space="0" w:color="auto"/>
            </w:tcBorders>
          </w:tcPr>
          <w:p w14:paraId="47DB36E1" w14:textId="77777777" w:rsidR="00B127D4" w:rsidRPr="00B35C00" w:rsidRDefault="00B127D4" w:rsidP="00B127D4">
            <w:pPr>
              <w:spacing w:after="0"/>
              <w:rPr>
                <w:noProof/>
                <w:szCs w:val="26"/>
              </w:rPr>
            </w:pPr>
          </w:p>
        </w:tc>
        <w:tc>
          <w:tcPr>
            <w:tcW w:w="3261" w:type="dxa"/>
            <w:tcBorders>
              <w:top w:val="single" w:sz="4" w:space="0" w:color="auto"/>
              <w:left w:val="single" w:sz="8" w:space="0" w:color="auto"/>
              <w:bottom w:val="single" w:sz="4" w:space="0" w:color="auto"/>
              <w:right w:val="single" w:sz="4" w:space="0" w:color="auto"/>
            </w:tcBorders>
          </w:tcPr>
          <w:p w14:paraId="77A93924" w14:textId="28E3D7D1" w:rsidR="00B127D4" w:rsidRPr="00B35C00" w:rsidRDefault="00B127D4" w:rsidP="00B127D4">
            <w:pPr>
              <w:spacing w:after="0"/>
              <w:rPr>
                <w:noProof/>
                <w:szCs w:val="26"/>
              </w:rPr>
            </w:pPr>
            <w:r w:rsidRPr="00B35C00">
              <w:rPr>
                <w:noProof/>
                <w:szCs w:val="26"/>
              </w:rPr>
              <w:t>Neither Agree or Disagree</w:t>
            </w:r>
          </w:p>
        </w:tc>
        <w:tc>
          <w:tcPr>
            <w:tcW w:w="992" w:type="dxa"/>
            <w:tcBorders>
              <w:top w:val="single" w:sz="4" w:space="0" w:color="auto"/>
              <w:left w:val="single" w:sz="4" w:space="0" w:color="auto"/>
              <w:bottom w:val="single" w:sz="4" w:space="0" w:color="auto"/>
              <w:right w:val="single" w:sz="4" w:space="0" w:color="auto"/>
            </w:tcBorders>
          </w:tcPr>
          <w:p w14:paraId="32021A5B" w14:textId="77777777" w:rsidR="00B127D4" w:rsidRPr="00B35C00" w:rsidRDefault="00B127D4" w:rsidP="00DB0161">
            <w:pPr>
              <w:spacing w:after="0"/>
              <w:jc w:val="center"/>
              <w:rPr>
                <w:noProof/>
                <w:szCs w:val="26"/>
              </w:rPr>
            </w:pPr>
            <w:r w:rsidRPr="00B35C00">
              <w:rPr>
                <w:noProof/>
                <w:szCs w:val="26"/>
              </w:rPr>
              <w:t>8</w:t>
            </w:r>
          </w:p>
        </w:tc>
        <w:tc>
          <w:tcPr>
            <w:tcW w:w="992" w:type="dxa"/>
            <w:tcBorders>
              <w:top w:val="single" w:sz="4" w:space="0" w:color="auto"/>
              <w:left w:val="single" w:sz="4" w:space="0" w:color="auto"/>
              <w:bottom w:val="single" w:sz="4" w:space="0" w:color="auto"/>
              <w:right w:val="single" w:sz="4" w:space="0" w:color="auto"/>
            </w:tcBorders>
          </w:tcPr>
          <w:p w14:paraId="15B9EDB4" w14:textId="77777777" w:rsidR="00B127D4" w:rsidRPr="00B35C00" w:rsidRDefault="00B127D4" w:rsidP="00DB0161">
            <w:pPr>
              <w:spacing w:after="0"/>
              <w:jc w:val="center"/>
              <w:rPr>
                <w:noProof/>
                <w:szCs w:val="26"/>
              </w:rPr>
            </w:pPr>
            <w:r w:rsidRPr="00B35C00">
              <w:rPr>
                <w:noProof/>
                <w:szCs w:val="26"/>
              </w:rPr>
              <w:t>19</w:t>
            </w:r>
          </w:p>
        </w:tc>
        <w:tc>
          <w:tcPr>
            <w:tcW w:w="851" w:type="dxa"/>
            <w:tcBorders>
              <w:top w:val="single" w:sz="4" w:space="0" w:color="auto"/>
              <w:left w:val="single" w:sz="4" w:space="0" w:color="auto"/>
              <w:bottom w:val="single" w:sz="4" w:space="0" w:color="auto"/>
            </w:tcBorders>
          </w:tcPr>
          <w:p w14:paraId="18E0C14C" w14:textId="77777777" w:rsidR="00B127D4" w:rsidRPr="00B35C00" w:rsidRDefault="00B127D4" w:rsidP="00DB0161">
            <w:pPr>
              <w:spacing w:after="0"/>
              <w:jc w:val="center"/>
              <w:rPr>
                <w:noProof/>
                <w:szCs w:val="26"/>
              </w:rPr>
            </w:pPr>
            <w:r w:rsidRPr="00B35C00">
              <w:rPr>
                <w:noProof/>
                <w:szCs w:val="26"/>
              </w:rPr>
              <w:t>7</w:t>
            </w:r>
          </w:p>
        </w:tc>
      </w:tr>
      <w:tr w:rsidR="00B127D4" w14:paraId="6D1BBDC9" w14:textId="77777777" w:rsidTr="00652B68">
        <w:trPr>
          <w:trHeight w:val="137"/>
        </w:trPr>
        <w:tc>
          <w:tcPr>
            <w:tcW w:w="2245" w:type="dxa"/>
            <w:tcBorders>
              <w:top w:val="nil"/>
              <w:left w:val="single" w:sz="18" w:space="0" w:color="auto"/>
              <w:bottom w:val="nil"/>
              <w:right w:val="single" w:sz="8" w:space="0" w:color="auto"/>
            </w:tcBorders>
          </w:tcPr>
          <w:p w14:paraId="722A1FF1" w14:textId="77777777" w:rsidR="00B127D4" w:rsidRPr="00B35C00" w:rsidRDefault="00B127D4" w:rsidP="00B127D4">
            <w:pPr>
              <w:spacing w:after="0"/>
              <w:rPr>
                <w:noProof/>
                <w:szCs w:val="26"/>
              </w:rPr>
            </w:pPr>
          </w:p>
        </w:tc>
        <w:tc>
          <w:tcPr>
            <w:tcW w:w="3261" w:type="dxa"/>
            <w:tcBorders>
              <w:top w:val="single" w:sz="4" w:space="0" w:color="auto"/>
              <w:left w:val="single" w:sz="8" w:space="0" w:color="auto"/>
              <w:bottom w:val="single" w:sz="4" w:space="0" w:color="auto"/>
              <w:right w:val="single" w:sz="4" w:space="0" w:color="auto"/>
            </w:tcBorders>
          </w:tcPr>
          <w:p w14:paraId="21F16C92" w14:textId="3FD53A4B" w:rsidR="00B127D4" w:rsidRPr="00B35C00" w:rsidRDefault="00B127D4" w:rsidP="00B127D4">
            <w:pPr>
              <w:spacing w:after="0"/>
              <w:rPr>
                <w:noProof/>
                <w:szCs w:val="26"/>
              </w:rPr>
            </w:pPr>
            <w:r w:rsidRPr="00B35C00">
              <w:rPr>
                <w:noProof/>
                <w:szCs w:val="26"/>
              </w:rPr>
              <w:t>Disagree</w:t>
            </w:r>
          </w:p>
        </w:tc>
        <w:tc>
          <w:tcPr>
            <w:tcW w:w="992" w:type="dxa"/>
            <w:tcBorders>
              <w:top w:val="single" w:sz="4" w:space="0" w:color="auto"/>
              <w:left w:val="single" w:sz="4" w:space="0" w:color="auto"/>
              <w:bottom w:val="single" w:sz="4" w:space="0" w:color="auto"/>
              <w:right w:val="single" w:sz="4" w:space="0" w:color="auto"/>
            </w:tcBorders>
          </w:tcPr>
          <w:p w14:paraId="45DEE4EE" w14:textId="77777777" w:rsidR="00B127D4" w:rsidRPr="00B35C00" w:rsidRDefault="00B127D4" w:rsidP="00DB0161">
            <w:pPr>
              <w:spacing w:after="0"/>
              <w:jc w:val="center"/>
              <w:rPr>
                <w:noProof/>
                <w:szCs w:val="26"/>
              </w:rPr>
            </w:pPr>
            <w:r w:rsidRPr="00B35C00">
              <w:rPr>
                <w:noProof/>
                <w:szCs w:val="26"/>
              </w:rPr>
              <w:t>2</w:t>
            </w:r>
          </w:p>
        </w:tc>
        <w:tc>
          <w:tcPr>
            <w:tcW w:w="992" w:type="dxa"/>
            <w:tcBorders>
              <w:top w:val="single" w:sz="4" w:space="0" w:color="auto"/>
              <w:left w:val="single" w:sz="4" w:space="0" w:color="auto"/>
              <w:bottom w:val="single" w:sz="4" w:space="0" w:color="auto"/>
              <w:right w:val="single" w:sz="4" w:space="0" w:color="auto"/>
            </w:tcBorders>
          </w:tcPr>
          <w:p w14:paraId="13016245" w14:textId="77777777" w:rsidR="00B127D4" w:rsidRPr="00B35C00" w:rsidRDefault="00B127D4" w:rsidP="00DB0161">
            <w:pPr>
              <w:spacing w:after="0"/>
              <w:jc w:val="center"/>
              <w:rPr>
                <w:noProof/>
                <w:szCs w:val="26"/>
              </w:rPr>
            </w:pPr>
            <w:r w:rsidRPr="00B35C00">
              <w:rPr>
                <w:noProof/>
                <w:szCs w:val="26"/>
              </w:rPr>
              <w:t>3</w:t>
            </w:r>
          </w:p>
        </w:tc>
        <w:tc>
          <w:tcPr>
            <w:tcW w:w="851" w:type="dxa"/>
            <w:tcBorders>
              <w:top w:val="single" w:sz="4" w:space="0" w:color="auto"/>
              <w:left w:val="single" w:sz="4" w:space="0" w:color="auto"/>
              <w:bottom w:val="single" w:sz="4" w:space="0" w:color="auto"/>
            </w:tcBorders>
          </w:tcPr>
          <w:p w14:paraId="3723A272" w14:textId="77777777" w:rsidR="00B127D4" w:rsidRPr="00B35C00" w:rsidRDefault="00B127D4" w:rsidP="00DB0161">
            <w:pPr>
              <w:spacing w:after="0"/>
              <w:jc w:val="center"/>
              <w:rPr>
                <w:noProof/>
                <w:szCs w:val="26"/>
              </w:rPr>
            </w:pPr>
            <w:r w:rsidRPr="00B35C00">
              <w:rPr>
                <w:noProof/>
                <w:szCs w:val="26"/>
              </w:rPr>
              <w:t>2</w:t>
            </w:r>
          </w:p>
        </w:tc>
      </w:tr>
      <w:tr w:rsidR="00B127D4" w14:paraId="390D7F55" w14:textId="77777777" w:rsidTr="00652B68">
        <w:trPr>
          <w:trHeight w:val="210"/>
        </w:trPr>
        <w:tc>
          <w:tcPr>
            <w:tcW w:w="2245" w:type="dxa"/>
            <w:tcBorders>
              <w:top w:val="nil"/>
              <w:left w:val="single" w:sz="18" w:space="0" w:color="auto"/>
              <w:bottom w:val="single" w:sz="18" w:space="0" w:color="auto"/>
              <w:right w:val="single" w:sz="8" w:space="0" w:color="auto"/>
            </w:tcBorders>
          </w:tcPr>
          <w:p w14:paraId="211F967D" w14:textId="77777777" w:rsidR="00B127D4" w:rsidRPr="00B35C00" w:rsidRDefault="00B127D4" w:rsidP="00B127D4">
            <w:pPr>
              <w:spacing w:after="0"/>
              <w:rPr>
                <w:noProof/>
                <w:szCs w:val="26"/>
              </w:rPr>
            </w:pPr>
          </w:p>
        </w:tc>
        <w:tc>
          <w:tcPr>
            <w:tcW w:w="3261" w:type="dxa"/>
            <w:tcBorders>
              <w:top w:val="single" w:sz="4" w:space="0" w:color="auto"/>
              <w:left w:val="single" w:sz="8" w:space="0" w:color="auto"/>
              <w:right w:val="single" w:sz="4" w:space="0" w:color="auto"/>
            </w:tcBorders>
          </w:tcPr>
          <w:p w14:paraId="08A444B7" w14:textId="55185271" w:rsidR="00B127D4" w:rsidRPr="00B35C00" w:rsidRDefault="00B127D4" w:rsidP="00B127D4">
            <w:pPr>
              <w:spacing w:after="0"/>
              <w:rPr>
                <w:noProof/>
                <w:szCs w:val="26"/>
              </w:rPr>
            </w:pPr>
            <w:r w:rsidRPr="00B35C00">
              <w:rPr>
                <w:noProof/>
                <w:szCs w:val="26"/>
              </w:rPr>
              <w:t>Strongly Disagree</w:t>
            </w:r>
          </w:p>
        </w:tc>
        <w:tc>
          <w:tcPr>
            <w:tcW w:w="992" w:type="dxa"/>
            <w:tcBorders>
              <w:top w:val="single" w:sz="4" w:space="0" w:color="auto"/>
              <w:left w:val="single" w:sz="4" w:space="0" w:color="auto"/>
              <w:right w:val="single" w:sz="4" w:space="0" w:color="auto"/>
            </w:tcBorders>
          </w:tcPr>
          <w:p w14:paraId="20ECE2B8" w14:textId="77777777" w:rsidR="00B127D4" w:rsidRPr="00B35C00" w:rsidRDefault="00B127D4" w:rsidP="00DB0161">
            <w:pPr>
              <w:spacing w:after="0"/>
              <w:jc w:val="center"/>
              <w:rPr>
                <w:noProof/>
                <w:szCs w:val="26"/>
              </w:rPr>
            </w:pPr>
          </w:p>
        </w:tc>
        <w:tc>
          <w:tcPr>
            <w:tcW w:w="992" w:type="dxa"/>
            <w:tcBorders>
              <w:top w:val="single" w:sz="4" w:space="0" w:color="auto"/>
              <w:left w:val="single" w:sz="4" w:space="0" w:color="auto"/>
              <w:right w:val="single" w:sz="4" w:space="0" w:color="auto"/>
            </w:tcBorders>
          </w:tcPr>
          <w:p w14:paraId="3AC27633" w14:textId="77777777" w:rsidR="00B127D4" w:rsidRPr="00B35C00" w:rsidRDefault="00B127D4" w:rsidP="00DB0161">
            <w:pPr>
              <w:spacing w:after="0"/>
              <w:jc w:val="center"/>
              <w:rPr>
                <w:noProof/>
                <w:szCs w:val="26"/>
              </w:rPr>
            </w:pPr>
            <w:r w:rsidRPr="00B35C00">
              <w:rPr>
                <w:noProof/>
                <w:szCs w:val="26"/>
              </w:rPr>
              <w:t>1</w:t>
            </w:r>
          </w:p>
        </w:tc>
        <w:tc>
          <w:tcPr>
            <w:tcW w:w="851" w:type="dxa"/>
            <w:tcBorders>
              <w:top w:val="single" w:sz="4" w:space="0" w:color="auto"/>
              <w:left w:val="single" w:sz="4" w:space="0" w:color="auto"/>
            </w:tcBorders>
          </w:tcPr>
          <w:p w14:paraId="513D55B2" w14:textId="77777777" w:rsidR="00B127D4" w:rsidRPr="00B35C00" w:rsidRDefault="00B127D4" w:rsidP="00DB0161">
            <w:pPr>
              <w:spacing w:after="0"/>
              <w:jc w:val="center"/>
              <w:rPr>
                <w:noProof/>
                <w:szCs w:val="26"/>
              </w:rPr>
            </w:pPr>
          </w:p>
        </w:tc>
      </w:tr>
      <w:tr w:rsidR="00B127D4" w14:paraId="1806A4F7" w14:textId="77777777" w:rsidTr="00652B68">
        <w:trPr>
          <w:trHeight w:val="167"/>
        </w:trPr>
        <w:tc>
          <w:tcPr>
            <w:tcW w:w="2245" w:type="dxa"/>
            <w:tcBorders>
              <w:left w:val="single" w:sz="18" w:space="0" w:color="auto"/>
              <w:bottom w:val="nil"/>
              <w:right w:val="single" w:sz="8" w:space="0" w:color="auto"/>
            </w:tcBorders>
          </w:tcPr>
          <w:p w14:paraId="606110A4" w14:textId="536B3EBE" w:rsidR="00B127D4" w:rsidRPr="00B35C00" w:rsidRDefault="00B127D4" w:rsidP="00B127D4">
            <w:pPr>
              <w:spacing w:after="0"/>
              <w:rPr>
                <w:noProof/>
                <w:szCs w:val="26"/>
              </w:rPr>
            </w:pPr>
            <w:r>
              <w:rPr>
                <w:noProof/>
                <w:szCs w:val="26"/>
              </w:rPr>
              <w:t xml:space="preserve">Physical </w:t>
            </w:r>
          </w:p>
        </w:tc>
        <w:tc>
          <w:tcPr>
            <w:tcW w:w="3261" w:type="dxa"/>
            <w:tcBorders>
              <w:left w:val="single" w:sz="8" w:space="0" w:color="auto"/>
              <w:bottom w:val="single" w:sz="4" w:space="0" w:color="auto"/>
              <w:right w:val="single" w:sz="4" w:space="0" w:color="auto"/>
            </w:tcBorders>
          </w:tcPr>
          <w:p w14:paraId="407B9764" w14:textId="53DD004B" w:rsidR="00B127D4" w:rsidRPr="00B35C00" w:rsidRDefault="00B127D4" w:rsidP="00B127D4">
            <w:pPr>
              <w:spacing w:after="0"/>
              <w:rPr>
                <w:noProof/>
                <w:szCs w:val="26"/>
              </w:rPr>
            </w:pPr>
            <w:r w:rsidRPr="00B35C00">
              <w:rPr>
                <w:noProof/>
                <w:szCs w:val="26"/>
              </w:rPr>
              <w:t>Strongly Agree</w:t>
            </w:r>
          </w:p>
        </w:tc>
        <w:tc>
          <w:tcPr>
            <w:tcW w:w="992" w:type="dxa"/>
            <w:tcBorders>
              <w:left w:val="single" w:sz="4" w:space="0" w:color="auto"/>
              <w:bottom w:val="single" w:sz="4" w:space="0" w:color="auto"/>
              <w:right w:val="single" w:sz="4" w:space="0" w:color="auto"/>
            </w:tcBorders>
          </w:tcPr>
          <w:p w14:paraId="606BA999" w14:textId="77777777" w:rsidR="00B127D4" w:rsidRPr="00B35C00" w:rsidRDefault="00B127D4" w:rsidP="00DB0161">
            <w:pPr>
              <w:spacing w:after="0"/>
              <w:jc w:val="center"/>
              <w:rPr>
                <w:noProof/>
                <w:szCs w:val="26"/>
              </w:rPr>
            </w:pPr>
            <w:r w:rsidRPr="00B35C00">
              <w:rPr>
                <w:noProof/>
                <w:szCs w:val="26"/>
              </w:rPr>
              <w:t>33</w:t>
            </w:r>
          </w:p>
        </w:tc>
        <w:tc>
          <w:tcPr>
            <w:tcW w:w="992" w:type="dxa"/>
            <w:tcBorders>
              <w:left w:val="single" w:sz="4" w:space="0" w:color="auto"/>
              <w:bottom w:val="single" w:sz="4" w:space="0" w:color="auto"/>
              <w:right w:val="single" w:sz="4" w:space="0" w:color="auto"/>
            </w:tcBorders>
          </w:tcPr>
          <w:p w14:paraId="1D563D5B" w14:textId="77777777" w:rsidR="00B127D4" w:rsidRPr="00B35C00" w:rsidRDefault="00B127D4" w:rsidP="00DB0161">
            <w:pPr>
              <w:spacing w:after="0"/>
              <w:jc w:val="center"/>
              <w:rPr>
                <w:noProof/>
                <w:szCs w:val="26"/>
              </w:rPr>
            </w:pPr>
            <w:r w:rsidRPr="00B35C00">
              <w:rPr>
                <w:noProof/>
                <w:szCs w:val="26"/>
              </w:rPr>
              <w:t>21</w:t>
            </w:r>
          </w:p>
        </w:tc>
        <w:tc>
          <w:tcPr>
            <w:tcW w:w="851" w:type="dxa"/>
            <w:tcBorders>
              <w:left w:val="single" w:sz="4" w:space="0" w:color="auto"/>
              <w:bottom w:val="single" w:sz="4" w:space="0" w:color="auto"/>
            </w:tcBorders>
          </w:tcPr>
          <w:p w14:paraId="107C9FAF" w14:textId="77777777" w:rsidR="00B127D4" w:rsidRPr="00B35C00" w:rsidRDefault="00B127D4" w:rsidP="00DB0161">
            <w:pPr>
              <w:spacing w:after="0"/>
              <w:jc w:val="center"/>
              <w:rPr>
                <w:noProof/>
                <w:szCs w:val="26"/>
              </w:rPr>
            </w:pPr>
            <w:r w:rsidRPr="00B35C00">
              <w:rPr>
                <w:noProof/>
                <w:szCs w:val="26"/>
              </w:rPr>
              <w:t>31</w:t>
            </w:r>
          </w:p>
        </w:tc>
      </w:tr>
      <w:tr w:rsidR="00B127D4" w14:paraId="1E46B2A8" w14:textId="77777777" w:rsidTr="00652B68">
        <w:trPr>
          <w:trHeight w:val="180"/>
        </w:trPr>
        <w:tc>
          <w:tcPr>
            <w:tcW w:w="2245" w:type="dxa"/>
            <w:tcBorders>
              <w:top w:val="nil"/>
              <w:left w:val="single" w:sz="18" w:space="0" w:color="auto"/>
              <w:bottom w:val="nil"/>
              <w:right w:val="single" w:sz="8" w:space="0" w:color="auto"/>
            </w:tcBorders>
          </w:tcPr>
          <w:p w14:paraId="4BDD588D" w14:textId="5452F017" w:rsidR="00B127D4" w:rsidRPr="00B35C00" w:rsidRDefault="00B127D4" w:rsidP="00B127D4">
            <w:pPr>
              <w:spacing w:after="0"/>
              <w:rPr>
                <w:noProof/>
                <w:szCs w:val="26"/>
              </w:rPr>
            </w:pPr>
            <w:r>
              <w:rPr>
                <w:noProof/>
                <w:szCs w:val="26"/>
              </w:rPr>
              <w:t>disability</w:t>
            </w:r>
          </w:p>
        </w:tc>
        <w:tc>
          <w:tcPr>
            <w:tcW w:w="3261" w:type="dxa"/>
            <w:tcBorders>
              <w:top w:val="single" w:sz="4" w:space="0" w:color="auto"/>
              <w:left w:val="single" w:sz="8" w:space="0" w:color="auto"/>
              <w:bottom w:val="single" w:sz="4" w:space="0" w:color="auto"/>
              <w:right w:val="single" w:sz="4" w:space="0" w:color="auto"/>
            </w:tcBorders>
          </w:tcPr>
          <w:p w14:paraId="7D0C2842" w14:textId="06C843CA" w:rsidR="00B127D4" w:rsidRPr="00B35C00" w:rsidRDefault="00B127D4" w:rsidP="00B127D4">
            <w:pPr>
              <w:spacing w:after="0"/>
              <w:rPr>
                <w:noProof/>
                <w:szCs w:val="26"/>
              </w:rPr>
            </w:pPr>
            <w:r w:rsidRPr="00B35C00">
              <w:rPr>
                <w:noProof/>
                <w:szCs w:val="26"/>
              </w:rPr>
              <w:t>Agree</w:t>
            </w:r>
          </w:p>
        </w:tc>
        <w:tc>
          <w:tcPr>
            <w:tcW w:w="992" w:type="dxa"/>
            <w:tcBorders>
              <w:top w:val="single" w:sz="4" w:space="0" w:color="auto"/>
              <w:left w:val="single" w:sz="4" w:space="0" w:color="auto"/>
              <w:bottom w:val="single" w:sz="4" w:space="0" w:color="auto"/>
              <w:right w:val="single" w:sz="4" w:space="0" w:color="auto"/>
            </w:tcBorders>
          </w:tcPr>
          <w:p w14:paraId="567175D8" w14:textId="77777777" w:rsidR="00B127D4" w:rsidRPr="00B35C00" w:rsidRDefault="00B127D4" w:rsidP="00DB0161">
            <w:pPr>
              <w:spacing w:after="0"/>
              <w:jc w:val="center"/>
              <w:rPr>
                <w:noProof/>
                <w:szCs w:val="26"/>
              </w:rPr>
            </w:pPr>
            <w:r w:rsidRPr="00B35C00">
              <w:rPr>
                <w:noProof/>
                <w:szCs w:val="26"/>
              </w:rPr>
              <w:t>54</w:t>
            </w:r>
          </w:p>
        </w:tc>
        <w:tc>
          <w:tcPr>
            <w:tcW w:w="992" w:type="dxa"/>
            <w:tcBorders>
              <w:top w:val="single" w:sz="4" w:space="0" w:color="auto"/>
              <w:left w:val="single" w:sz="4" w:space="0" w:color="auto"/>
              <w:bottom w:val="single" w:sz="4" w:space="0" w:color="auto"/>
              <w:right w:val="single" w:sz="4" w:space="0" w:color="auto"/>
            </w:tcBorders>
          </w:tcPr>
          <w:p w14:paraId="59C2C1B3" w14:textId="77777777" w:rsidR="00B127D4" w:rsidRPr="00B35C00" w:rsidRDefault="00B127D4" w:rsidP="00DB0161">
            <w:pPr>
              <w:spacing w:after="0"/>
              <w:jc w:val="center"/>
              <w:rPr>
                <w:noProof/>
                <w:szCs w:val="26"/>
              </w:rPr>
            </w:pPr>
            <w:r w:rsidRPr="00B35C00">
              <w:rPr>
                <w:noProof/>
                <w:szCs w:val="26"/>
              </w:rPr>
              <w:t>55</w:t>
            </w:r>
          </w:p>
        </w:tc>
        <w:tc>
          <w:tcPr>
            <w:tcW w:w="851" w:type="dxa"/>
            <w:tcBorders>
              <w:top w:val="single" w:sz="4" w:space="0" w:color="auto"/>
              <w:left w:val="single" w:sz="4" w:space="0" w:color="auto"/>
              <w:bottom w:val="single" w:sz="4" w:space="0" w:color="auto"/>
            </w:tcBorders>
          </w:tcPr>
          <w:p w14:paraId="1F8DCEE4" w14:textId="77777777" w:rsidR="00B127D4" w:rsidRPr="00B35C00" w:rsidRDefault="00B127D4" w:rsidP="00DB0161">
            <w:pPr>
              <w:spacing w:after="0"/>
              <w:jc w:val="center"/>
              <w:rPr>
                <w:noProof/>
                <w:szCs w:val="26"/>
              </w:rPr>
            </w:pPr>
            <w:r w:rsidRPr="00B35C00">
              <w:rPr>
                <w:noProof/>
                <w:szCs w:val="26"/>
              </w:rPr>
              <w:t>57</w:t>
            </w:r>
          </w:p>
        </w:tc>
      </w:tr>
      <w:tr w:rsidR="00B127D4" w14:paraId="53F78077" w14:textId="77777777" w:rsidTr="00652B68">
        <w:trPr>
          <w:trHeight w:val="182"/>
        </w:trPr>
        <w:tc>
          <w:tcPr>
            <w:tcW w:w="2245" w:type="dxa"/>
            <w:tcBorders>
              <w:top w:val="nil"/>
              <w:left w:val="single" w:sz="18" w:space="0" w:color="auto"/>
              <w:bottom w:val="nil"/>
              <w:right w:val="single" w:sz="8" w:space="0" w:color="auto"/>
            </w:tcBorders>
          </w:tcPr>
          <w:p w14:paraId="2399A7ED" w14:textId="77777777" w:rsidR="00B127D4" w:rsidRPr="00B35C00" w:rsidRDefault="00B127D4" w:rsidP="00B127D4">
            <w:pPr>
              <w:spacing w:after="0"/>
              <w:rPr>
                <w:noProof/>
                <w:szCs w:val="26"/>
              </w:rPr>
            </w:pPr>
          </w:p>
        </w:tc>
        <w:tc>
          <w:tcPr>
            <w:tcW w:w="3261" w:type="dxa"/>
            <w:tcBorders>
              <w:top w:val="single" w:sz="4" w:space="0" w:color="auto"/>
              <w:left w:val="single" w:sz="8" w:space="0" w:color="auto"/>
              <w:bottom w:val="single" w:sz="4" w:space="0" w:color="auto"/>
              <w:right w:val="single" w:sz="4" w:space="0" w:color="auto"/>
            </w:tcBorders>
          </w:tcPr>
          <w:p w14:paraId="609A9A85" w14:textId="059AED99" w:rsidR="00B127D4" w:rsidRPr="00B35C00" w:rsidRDefault="00B127D4" w:rsidP="00B127D4">
            <w:pPr>
              <w:spacing w:after="0"/>
              <w:rPr>
                <w:noProof/>
                <w:szCs w:val="26"/>
              </w:rPr>
            </w:pPr>
            <w:r w:rsidRPr="00B35C00">
              <w:rPr>
                <w:noProof/>
                <w:szCs w:val="26"/>
              </w:rPr>
              <w:t>Neither Agree or Disagree</w:t>
            </w:r>
          </w:p>
        </w:tc>
        <w:tc>
          <w:tcPr>
            <w:tcW w:w="992" w:type="dxa"/>
            <w:tcBorders>
              <w:top w:val="single" w:sz="4" w:space="0" w:color="auto"/>
              <w:left w:val="single" w:sz="4" w:space="0" w:color="auto"/>
              <w:bottom w:val="single" w:sz="4" w:space="0" w:color="auto"/>
              <w:right w:val="single" w:sz="4" w:space="0" w:color="auto"/>
            </w:tcBorders>
          </w:tcPr>
          <w:p w14:paraId="2626CCAA" w14:textId="77777777" w:rsidR="00B127D4" w:rsidRPr="00B35C00" w:rsidRDefault="00B127D4" w:rsidP="00DB0161">
            <w:pPr>
              <w:spacing w:after="0"/>
              <w:jc w:val="center"/>
              <w:rPr>
                <w:noProof/>
                <w:szCs w:val="26"/>
              </w:rPr>
            </w:pPr>
            <w:r w:rsidRPr="00B35C00">
              <w:rPr>
                <w:noProof/>
                <w:szCs w:val="26"/>
              </w:rPr>
              <w:t>10</w:t>
            </w:r>
          </w:p>
        </w:tc>
        <w:tc>
          <w:tcPr>
            <w:tcW w:w="992" w:type="dxa"/>
            <w:tcBorders>
              <w:top w:val="single" w:sz="4" w:space="0" w:color="auto"/>
              <w:left w:val="single" w:sz="4" w:space="0" w:color="auto"/>
              <w:bottom w:val="single" w:sz="4" w:space="0" w:color="auto"/>
              <w:right w:val="single" w:sz="4" w:space="0" w:color="auto"/>
            </w:tcBorders>
          </w:tcPr>
          <w:p w14:paraId="39866243" w14:textId="77777777" w:rsidR="00B127D4" w:rsidRPr="00B35C00" w:rsidRDefault="00B127D4" w:rsidP="00DB0161">
            <w:pPr>
              <w:spacing w:after="0"/>
              <w:jc w:val="center"/>
              <w:rPr>
                <w:noProof/>
                <w:szCs w:val="26"/>
              </w:rPr>
            </w:pPr>
            <w:r w:rsidRPr="00B35C00">
              <w:rPr>
                <w:noProof/>
                <w:szCs w:val="26"/>
              </w:rPr>
              <w:t>20</w:t>
            </w:r>
          </w:p>
        </w:tc>
        <w:tc>
          <w:tcPr>
            <w:tcW w:w="851" w:type="dxa"/>
            <w:tcBorders>
              <w:top w:val="single" w:sz="4" w:space="0" w:color="auto"/>
              <w:left w:val="single" w:sz="4" w:space="0" w:color="auto"/>
              <w:bottom w:val="single" w:sz="4" w:space="0" w:color="auto"/>
            </w:tcBorders>
          </w:tcPr>
          <w:p w14:paraId="73746945" w14:textId="77777777" w:rsidR="00B127D4" w:rsidRPr="00B35C00" w:rsidRDefault="00B127D4" w:rsidP="00DB0161">
            <w:pPr>
              <w:spacing w:after="0"/>
              <w:jc w:val="center"/>
              <w:rPr>
                <w:noProof/>
                <w:szCs w:val="26"/>
              </w:rPr>
            </w:pPr>
            <w:r w:rsidRPr="00B35C00">
              <w:rPr>
                <w:noProof/>
                <w:szCs w:val="26"/>
              </w:rPr>
              <w:t>9</w:t>
            </w:r>
          </w:p>
        </w:tc>
      </w:tr>
      <w:tr w:rsidR="00B127D4" w14:paraId="34BF868A" w14:textId="77777777" w:rsidTr="00652B68">
        <w:trPr>
          <w:trHeight w:val="137"/>
        </w:trPr>
        <w:tc>
          <w:tcPr>
            <w:tcW w:w="2245" w:type="dxa"/>
            <w:tcBorders>
              <w:top w:val="nil"/>
              <w:left w:val="single" w:sz="18" w:space="0" w:color="auto"/>
              <w:bottom w:val="nil"/>
              <w:right w:val="single" w:sz="8" w:space="0" w:color="auto"/>
            </w:tcBorders>
          </w:tcPr>
          <w:p w14:paraId="25859C1D" w14:textId="77777777" w:rsidR="00B127D4" w:rsidRPr="00B35C00" w:rsidRDefault="00B127D4" w:rsidP="00B127D4">
            <w:pPr>
              <w:spacing w:after="0"/>
              <w:rPr>
                <w:noProof/>
                <w:szCs w:val="26"/>
              </w:rPr>
            </w:pPr>
          </w:p>
        </w:tc>
        <w:tc>
          <w:tcPr>
            <w:tcW w:w="3261" w:type="dxa"/>
            <w:tcBorders>
              <w:top w:val="single" w:sz="4" w:space="0" w:color="auto"/>
              <w:left w:val="single" w:sz="8" w:space="0" w:color="auto"/>
              <w:bottom w:val="single" w:sz="4" w:space="0" w:color="auto"/>
              <w:right w:val="single" w:sz="4" w:space="0" w:color="auto"/>
            </w:tcBorders>
          </w:tcPr>
          <w:p w14:paraId="29C919CD" w14:textId="58CC026B" w:rsidR="00B127D4" w:rsidRPr="00B35C00" w:rsidRDefault="00B127D4" w:rsidP="00B127D4">
            <w:pPr>
              <w:spacing w:after="0"/>
              <w:rPr>
                <w:noProof/>
                <w:szCs w:val="26"/>
              </w:rPr>
            </w:pPr>
            <w:r w:rsidRPr="00B35C00">
              <w:rPr>
                <w:noProof/>
                <w:szCs w:val="26"/>
              </w:rPr>
              <w:t>Disagree</w:t>
            </w:r>
          </w:p>
        </w:tc>
        <w:tc>
          <w:tcPr>
            <w:tcW w:w="992" w:type="dxa"/>
            <w:tcBorders>
              <w:top w:val="single" w:sz="4" w:space="0" w:color="auto"/>
              <w:left w:val="single" w:sz="4" w:space="0" w:color="auto"/>
              <w:bottom w:val="single" w:sz="4" w:space="0" w:color="auto"/>
              <w:right w:val="single" w:sz="4" w:space="0" w:color="auto"/>
            </w:tcBorders>
          </w:tcPr>
          <w:p w14:paraId="22EF8632" w14:textId="77777777" w:rsidR="00B127D4" w:rsidRPr="00B35C00" w:rsidRDefault="00B127D4" w:rsidP="00DB0161">
            <w:pPr>
              <w:spacing w:after="0"/>
              <w:jc w:val="center"/>
              <w:rPr>
                <w:noProof/>
                <w:szCs w:val="26"/>
              </w:rPr>
            </w:pPr>
            <w:r w:rsidRPr="00B35C00">
              <w:rPr>
                <w:noProof/>
                <w:szCs w:val="26"/>
              </w:rPr>
              <w:t>3</w:t>
            </w:r>
          </w:p>
        </w:tc>
        <w:tc>
          <w:tcPr>
            <w:tcW w:w="992" w:type="dxa"/>
            <w:tcBorders>
              <w:top w:val="single" w:sz="4" w:space="0" w:color="auto"/>
              <w:left w:val="single" w:sz="4" w:space="0" w:color="auto"/>
              <w:bottom w:val="single" w:sz="4" w:space="0" w:color="auto"/>
              <w:right w:val="single" w:sz="4" w:space="0" w:color="auto"/>
            </w:tcBorders>
          </w:tcPr>
          <w:p w14:paraId="59FBF2E5" w14:textId="77777777" w:rsidR="00B127D4" w:rsidRPr="00B35C00" w:rsidRDefault="00B127D4" w:rsidP="00DB0161">
            <w:pPr>
              <w:spacing w:after="0"/>
              <w:jc w:val="center"/>
              <w:rPr>
                <w:noProof/>
                <w:szCs w:val="26"/>
              </w:rPr>
            </w:pPr>
            <w:r w:rsidRPr="00B35C00">
              <w:rPr>
                <w:noProof/>
                <w:szCs w:val="26"/>
              </w:rPr>
              <w:t>3</w:t>
            </w:r>
          </w:p>
        </w:tc>
        <w:tc>
          <w:tcPr>
            <w:tcW w:w="851" w:type="dxa"/>
            <w:tcBorders>
              <w:top w:val="single" w:sz="4" w:space="0" w:color="auto"/>
              <w:left w:val="single" w:sz="4" w:space="0" w:color="auto"/>
              <w:bottom w:val="single" w:sz="4" w:space="0" w:color="auto"/>
            </w:tcBorders>
          </w:tcPr>
          <w:p w14:paraId="31A22704" w14:textId="77777777" w:rsidR="00B127D4" w:rsidRPr="00B35C00" w:rsidRDefault="00B127D4" w:rsidP="00DB0161">
            <w:pPr>
              <w:spacing w:after="0"/>
              <w:jc w:val="center"/>
              <w:rPr>
                <w:noProof/>
                <w:szCs w:val="26"/>
              </w:rPr>
            </w:pPr>
            <w:r w:rsidRPr="00B35C00">
              <w:rPr>
                <w:noProof/>
                <w:szCs w:val="26"/>
              </w:rPr>
              <w:t>2</w:t>
            </w:r>
          </w:p>
        </w:tc>
      </w:tr>
      <w:tr w:rsidR="00B127D4" w14:paraId="1B713C5A" w14:textId="77777777" w:rsidTr="00652B68">
        <w:trPr>
          <w:trHeight w:val="210"/>
        </w:trPr>
        <w:tc>
          <w:tcPr>
            <w:tcW w:w="2245" w:type="dxa"/>
            <w:tcBorders>
              <w:top w:val="nil"/>
              <w:left w:val="single" w:sz="18" w:space="0" w:color="auto"/>
              <w:bottom w:val="single" w:sz="18" w:space="0" w:color="auto"/>
              <w:right w:val="single" w:sz="8" w:space="0" w:color="auto"/>
            </w:tcBorders>
          </w:tcPr>
          <w:p w14:paraId="7805A6A5" w14:textId="77777777" w:rsidR="00B127D4" w:rsidRPr="00B35C00" w:rsidRDefault="00B127D4" w:rsidP="00B127D4">
            <w:pPr>
              <w:spacing w:after="0"/>
              <w:rPr>
                <w:noProof/>
                <w:szCs w:val="26"/>
              </w:rPr>
            </w:pPr>
          </w:p>
        </w:tc>
        <w:tc>
          <w:tcPr>
            <w:tcW w:w="3261" w:type="dxa"/>
            <w:tcBorders>
              <w:top w:val="single" w:sz="4" w:space="0" w:color="auto"/>
              <w:left w:val="single" w:sz="8" w:space="0" w:color="auto"/>
              <w:right w:val="single" w:sz="4" w:space="0" w:color="auto"/>
            </w:tcBorders>
          </w:tcPr>
          <w:p w14:paraId="3BE9156C" w14:textId="11C2C4D4" w:rsidR="00B127D4" w:rsidRPr="00B35C00" w:rsidRDefault="00B127D4" w:rsidP="00B127D4">
            <w:pPr>
              <w:spacing w:after="0"/>
              <w:rPr>
                <w:noProof/>
                <w:szCs w:val="26"/>
              </w:rPr>
            </w:pPr>
            <w:r w:rsidRPr="00B35C00">
              <w:rPr>
                <w:noProof/>
                <w:szCs w:val="26"/>
              </w:rPr>
              <w:t>Strongly Disagree</w:t>
            </w:r>
          </w:p>
        </w:tc>
        <w:tc>
          <w:tcPr>
            <w:tcW w:w="992" w:type="dxa"/>
            <w:tcBorders>
              <w:top w:val="single" w:sz="4" w:space="0" w:color="auto"/>
              <w:left w:val="single" w:sz="4" w:space="0" w:color="auto"/>
              <w:right w:val="single" w:sz="4" w:space="0" w:color="auto"/>
            </w:tcBorders>
          </w:tcPr>
          <w:p w14:paraId="77E79AC9" w14:textId="77777777" w:rsidR="00B127D4" w:rsidRPr="00B35C00" w:rsidRDefault="00B127D4" w:rsidP="00DB0161">
            <w:pPr>
              <w:spacing w:after="0"/>
              <w:jc w:val="center"/>
              <w:rPr>
                <w:noProof/>
                <w:szCs w:val="26"/>
              </w:rPr>
            </w:pPr>
          </w:p>
        </w:tc>
        <w:tc>
          <w:tcPr>
            <w:tcW w:w="992" w:type="dxa"/>
            <w:tcBorders>
              <w:top w:val="single" w:sz="4" w:space="0" w:color="auto"/>
              <w:left w:val="single" w:sz="4" w:space="0" w:color="auto"/>
              <w:right w:val="single" w:sz="4" w:space="0" w:color="auto"/>
            </w:tcBorders>
          </w:tcPr>
          <w:p w14:paraId="0B2A06F6" w14:textId="77777777" w:rsidR="00B127D4" w:rsidRPr="00B35C00" w:rsidRDefault="00B127D4" w:rsidP="00DB0161">
            <w:pPr>
              <w:spacing w:after="0"/>
              <w:jc w:val="center"/>
              <w:rPr>
                <w:noProof/>
                <w:szCs w:val="26"/>
              </w:rPr>
            </w:pPr>
            <w:r w:rsidRPr="00B35C00">
              <w:rPr>
                <w:noProof/>
                <w:szCs w:val="26"/>
              </w:rPr>
              <w:t>1</w:t>
            </w:r>
          </w:p>
        </w:tc>
        <w:tc>
          <w:tcPr>
            <w:tcW w:w="851" w:type="dxa"/>
            <w:tcBorders>
              <w:top w:val="single" w:sz="4" w:space="0" w:color="auto"/>
              <w:left w:val="single" w:sz="4" w:space="0" w:color="auto"/>
            </w:tcBorders>
          </w:tcPr>
          <w:p w14:paraId="6659BB3F" w14:textId="77777777" w:rsidR="00B127D4" w:rsidRPr="00B35C00" w:rsidRDefault="00B127D4" w:rsidP="00DB0161">
            <w:pPr>
              <w:spacing w:after="0"/>
              <w:jc w:val="center"/>
              <w:rPr>
                <w:noProof/>
                <w:szCs w:val="26"/>
              </w:rPr>
            </w:pPr>
            <w:r w:rsidRPr="00B35C00">
              <w:rPr>
                <w:noProof/>
                <w:szCs w:val="26"/>
              </w:rPr>
              <w:t>1</w:t>
            </w:r>
          </w:p>
        </w:tc>
      </w:tr>
      <w:tr w:rsidR="00B127D4" w14:paraId="752F0AF9" w14:textId="77777777" w:rsidTr="00652B68">
        <w:trPr>
          <w:trHeight w:val="152"/>
        </w:trPr>
        <w:tc>
          <w:tcPr>
            <w:tcW w:w="2245" w:type="dxa"/>
            <w:tcBorders>
              <w:left w:val="single" w:sz="18" w:space="0" w:color="auto"/>
              <w:bottom w:val="nil"/>
              <w:right w:val="single" w:sz="8" w:space="0" w:color="auto"/>
            </w:tcBorders>
          </w:tcPr>
          <w:p w14:paraId="512FBE55" w14:textId="0CD17FDF" w:rsidR="00B127D4" w:rsidRPr="00B35C00" w:rsidRDefault="00B127D4" w:rsidP="00B127D4">
            <w:pPr>
              <w:spacing w:after="0"/>
              <w:rPr>
                <w:noProof/>
                <w:szCs w:val="26"/>
              </w:rPr>
            </w:pPr>
            <w:r>
              <w:rPr>
                <w:noProof/>
                <w:szCs w:val="26"/>
              </w:rPr>
              <w:t xml:space="preserve">Mental health </w:t>
            </w:r>
          </w:p>
        </w:tc>
        <w:tc>
          <w:tcPr>
            <w:tcW w:w="3261" w:type="dxa"/>
            <w:tcBorders>
              <w:left w:val="single" w:sz="8" w:space="0" w:color="auto"/>
              <w:bottom w:val="single" w:sz="4" w:space="0" w:color="auto"/>
              <w:right w:val="single" w:sz="4" w:space="0" w:color="auto"/>
            </w:tcBorders>
          </w:tcPr>
          <w:p w14:paraId="1439A355" w14:textId="0BD6F989" w:rsidR="00B127D4" w:rsidRPr="00B35C00" w:rsidRDefault="00B127D4" w:rsidP="00B127D4">
            <w:pPr>
              <w:spacing w:after="0"/>
              <w:rPr>
                <w:noProof/>
                <w:szCs w:val="26"/>
              </w:rPr>
            </w:pPr>
            <w:r w:rsidRPr="00B35C00">
              <w:rPr>
                <w:noProof/>
                <w:szCs w:val="26"/>
              </w:rPr>
              <w:t>Strongly Agree</w:t>
            </w:r>
          </w:p>
        </w:tc>
        <w:tc>
          <w:tcPr>
            <w:tcW w:w="992" w:type="dxa"/>
            <w:tcBorders>
              <w:left w:val="single" w:sz="4" w:space="0" w:color="auto"/>
              <w:bottom w:val="single" w:sz="4" w:space="0" w:color="auto"/>
              <w:right w:val="single" w:sz="4" w:space="0" w:color="auto"/>
            </w:tcBorders>
          </w:tcPr>
          <w:p w14:paraId="023BB778" w14:textId="77777777" w:rsidR="00B127D4" w:rsidRPr="00B35C00" w:rsidRDefault="00B127D4" w:rsidP="00DB0161">
            <w:pPr>
              <w:spacing w:after="0"/>
              <w:jc w:val="center"/>
              <w:rPr>
                <w:noProof/>
                <w:szCs w:val="26"/>
              </w:rPr>
            </w:pPr>
            <w:r w:rsidRPr="00B35C00">
              <w:rPr>
                <w:noProof/>
                <w:szCs w:val="26"/>
              </w:rPr>
              <w:t>19</w:t>
            </w:r>
          </w:p>
        </w:tc>
        <w:tc>
          <w:tcPr>
            <w:tcW w:w="992" w:type="dxa"/>
            <w:tcBorders>
              <w:left w:val="single" w:sz="4" w:space="0" w:color="auto"/>
              <w:bottom w:val="single" w:sz="4" w:space="0" w:color="auto"/>
              <w:right w:val="single" w:sz="4" w:space="0" w:color="auto"/>
            </w:tcBorders>
          </w:tcPr>
          <w:p w14:paraId="47FA23ED" w14:textId="77777777" w:rsidR="00B127D4" w:rsidRPr="00B35C00" w:rsidRDefault="00B127D4" w:rsidP="00DB0161">
            <w:pPr>
              <w:spacing w:after="0"/>
              <w:jc w:val="center"/>
              <w:rPr>
                <w:noProof/>
                <w:szCs w:val="26"/>
              </w:rPr>
            </w:pPr>
            <w:r w:rsidRPr="00B35C00">
              <w:rPr>
                <w:noProof/>
                <w:szCs w:val="26"/>
              </w:rPr>
              <w:t>14</w:t>
            </w:r>
          </w:p>
        </w:tc>
        <w:tc>
          <w:tcPr>
            <w:tcW w:w="851" w:type="dxa"/>
            <w:tcBorders>
              <w:left w:val="single" w:sz="4" w:space="0" w:color="auto"/>
              <w:bottom w:val="single" w:sz="4" w:space="0" w:color="auto"/>
            </w:tcBorders>
          </w:tcPr>
          <w:p w14:paraId="624110D1" w14:textId="77777777" w:rsidR="00B127D4" w:rsidRPr="00B35C00" w:rsidRDefault="00B127D4" w:rsidP="00DB0161">
            <w:pPr>
              <w:spacing w:after="0"/>
              <w:jc w:val="center"/>
              <w:rPr>
                <w:noProof/>
                <w:szCs w:val="26"/>
              </w:rPr>
            </w:pPr>
            <w:r w:rsidRPr="00B35C00">
              <w:rPr>
                <w:noProof/>
                <w:szCs w:val="26"/>
              </w:rPr>
              <w:t>25</w:t>
            </w:r>
          </w:p>
        </w:tc>
      </w:tr>
      <w:tr w:rsidR="00B127D4" w14:paraId="66E2151C" w14:textId="77777777" w:rsidTr="00652B68">
        <w:trPr>
          <w:trHeight w:val="195"/>
        </w:trPr>
        <w:tc>
          <w:tcPr>
            <w:tcW w:w="2245" w:type="dxa"/>
            <w:tcBorders>
              <w:top w:val="nil"/>
              <w:left w:val="single" w:sz="18" w:space="0" w:color="auto"/>
              <w:bottom w:val="nil"/>
              <w:right w:val="single" w:sz="8" w:space="0" w:color="auto"/>
            </w:tcBorders>
          </w:tcPr>
          <w:p w14:paraId="7F1B34C8" w14:textId="5C23357F" w:rsidR="00B127D4" w:rsidRPr="00B35C00" w:rsidRDefault="00B127D4" w:rsidP="00B127D4">
            <w:pPr>
              <w:spacing w:after="0"/>
              <w:rPr>
                <w:noProof/>
                <w:szCs w:val="26"/>
              </w:rPr>
            </w:pPr>
            <w:r>
              <w:rPr>
                <w:noProof/>
                <w:szCs w:val="26"/>
              </w:rPr>
              <w:t>difficulties</w:t>
            </w:r>
          </w:p>
        </w:tc>
        <w:tc>
          <w:tcPr>
            <w:tcW w:w="3261" w:type="dxa"/>
            <w:tcBorders>
              <w:top w:val="single" w:sz="4" w:space="0" w:color="auto"/>
              <w:left w:val="single" w:sz="8" w:space="0" w:color="auto"/>
              <w:bottom w:val="single" w:sz="4" w:space="0" w:color="auto"/>
              <w:right w:val="single" w:sz="4" w:space="0" w:color="auto"/>
            </w:tcBorders>
          </w:tcPr>
          <w:p w14:paraId="24A9E5A5" w14:textId="2FA59A3F" w:rsidR="00B127D4" w:rsidRPr="00B35C00" w:rsidRDefault="00B127D4" w:rsidP="00B127D4">
            <w:pPr>
              <w:spacing w:after="0"/>
              <w:rPr>
                <w:noProof/>
                <w:szCs w:val="26"/>
              </w:rPr>
            </w:pPr>
            <w:r w:rsidRPr="00B35C00">
              <w:rPr>
                <w:noProof/>
                <w:szCs w:val="26"/>
              </w:rPr>
              <w:t>Agree</w:t>
            </w:r>
          </w:p>
        </w:tc>
        <w:tc>
          <w:tcPr>
            <w:tcW w:w="992" w:type="dxa"/>
            <w:tcBorders>
              <w:top w:val="single" w:sz="4" w:space="0" w:color="auto"/>
              <w:left w:val="single" w:sz="4" w:space="0" w:color="auto"/>
              <w:bottom w:val="single" w:sz="4" w:space="0" w:color="auto"/>
              <w:right w:val="single" w:sz="4" w:space="0" w:color="auto"/>
            </w:tcBorders>
          </w:tcPr>
          <w:p w14:paraId="24DBBF76" w14:textId="77777777" w:rsidR="00B127D4" w:rsidRPr="00B35C00" w:rsidRDefault="00B127D4" w:rsidP="00DB0161">
            <w:pPr>
              <w:spacing w:after="0"/>
              <w:jc w:val="center"/>
              <w:rPr>
                <w:noProof/>
                <w:szCs w:val="26"/>
              </w:rPr>
            </w:pPr>
            <w:r w:rsidRPr="00B35C00">
              <w:rPr>
                <w:noProof/>
                <w:szCs w:val="26"/>
              </w:rPr>
              <w:t>42</w:t>
            </w:r>
          </w:p>
        </w:tc>
        <w:tc>
          <w:tcPr>
            <w:tcW w:w="992" w:type="dxa"/>
            <w:tcBorders>
              <w:top w:val="single" w:sz="4" w:space="0" w:color="auto"/>
              <w:left w:val="single" w:sz="4" w:space="0" w:color="auto"/>
              <w:bottom w:val="single" w:sz="4" w:space="0" w:color="auto"/>
              <w:right w:val="single" w:sz="4" w:space="0" w:color="auto"/>
            </w:tcBorders>
          </w:tcPr>
          <w:p w14:paraId="1D4CE783" w14:textId="77777777" w:rsidR="00B127D4" w:rsidRPr="00B35C00" w:rsidRDefault="00B127D4" w:rsidP="00DB0161">
            <w:pPr>
              <w:spacing w:after="0"/>
              <w:jc w:val="center"/>
              <w:rPr>
                <w:noProof/>
                <w:szCs w:val="26"/>
              </w:rPr>
            </w:pPr>
            <w:r w:rsidRPr="00B35C00">
              <w:rPr>
                <w:noProof/>
                <w:szCs w:val="26"/>
              </w:rPr>
              <w:t>40</w:t>
            </w:r>
          </w:p>
        </w:tc>
        <w:tc>
          <w:tcPr>
            <w:tcW w:w="851" w:type="dxa"/>
            <w:tcBorders>
              <w:top w:val="single" w:sz="4" w:space="0" w:color="auto"/>
              <w:left w:val="single" w:sz="4" w:space="0" w:color="auto"/>
              <w:bottom w:val="single" w:sz="4" w:space="0" w:color="auto"/>
            </w:tcBorders>
          </w:tcPr>
          <w:p w14:paraId="2A5A57AB" w14:textId="77777777" w:rsidR="00B127D4" w:rsidRPr="00B35C00" w:rsidRDefault="00B127D4" w:rsidP="00DB0161">
            <w:pPr>
              <w:spacing w:after="0"/>
              <w:jc w:val="center"/>
              <w:rPr>
                <w:noProof/>
                <w:szCs w:val="26"/>
              </w:rPr>
            </w:pPr>
            <w:r w:rsidRPr="00B35C00">
              <w:rPr>
                <w:noProof/>
                <w:szCs w:val="26"/>
              </w:rPr>
              <w:t>53</w:t>
            </w:r>
          </w:p>
        </w:tc>
      </w:tr>
      <w:tr w:rsidR="00B127D4" w14:paraId="4AE67494" w14:textId="77777777" w:rsidTr="00652B68">
        <w:trPr>
          <w:trHeight w:val="180"/>
        </w:trPr>
        <w:tc>
          <w:tcPr>
            <w:tcW w:w="2245" w:type="dxa"/>
            <w:tcBorders>
              <w:top w:val="nil"/>
              <w:left w:val="single" w:sz="18" w:space="0" w:color="auto"/>
              <w:bottom w:val="nil"/>
              <w:right w:val="single" w:sz="8" w:space="0" w:color="auto"/>
            </w:tcBorders>
          </w:tcPr>
          <w:p w14:paraId="05AAB482" w14:textId="77777777" w:rsidR="00B127D4" w:rsidRPr="00B35C00" w:rsidRDefault="00B127D4" w:rsidP="00B127D4">
            <w:pPr>
              <w:spacing w:after="0"/>
              <w:rPr>
                <w:noProof/>
                <w:szCs w:val="26"/>
              </w:rPr>
            </w:pPr>
          </w:p>
        </w:tc>
        <w:tc>
          <w:tcPr>
            <w:tcW w:w="3261" w:type="dxa"/>
            <w:tcBorders>
              <w:top w:val="single" w:sz="4" w:space="0" w:color="auto"/>
              <w:left w:val="single" w:sz="8" w:space="0" w:color="auto"/>
              <w:bottom w:val="single" w:sz="4" w:space="0" w:color="auto"/>
              <w:right w:val="single" w:sz="4" w:space="0" w:color="auto"/>
            </w:tcBorders>
          </w:tcPr>
          <w:p w14:paraId="54E773CD" w14:textId="51C4CAF3" w:rsidR="00B127D4" w:rsidRPr="00B35C00" w:rsidRDefault="00B127D4" w:rsidP="00B127D4">
            <w:pPr>
              <w:spacing w:after="0"/>
              <w:rPr>
                <w:noProof/>
                <w:szCs w:val="26"/>
              </w:rPr>
            </w:pPr>
            <w:r w:rsidRPr="00B35C00">
              <w:rPr>
                <w:noProof/>
                <w:szCs w:val="26"/>
              </w:rPr>
              <w:t>Neither Agree or Disagree</w:t>
            </w:r>
          </w:p>
        </w:tc>
        <w:tc>
          <w:tcPr>
            <w:tcW w:w="992" w:type="dxa"/>
            <w:tcBorders>
              <w:top w:val="single" w:sz="4" w:space="0" w:color="auto"/>
              <w:left w:val="single" w:sz="4" w:space="0" w:color="auto"/>
              <w:bottom w:val="single" w:sz="4" w:space="0" w:color="auto"/>
              <w:right w:val="single" w:sz="4" w:space="0" w:color="auto"/>
            </w:tcBorders>
          </w:tcPr>
          <w:p w14:paraId="4E5274CF" w14:textId="77777777" w:rsidR="00B127D4" w:rsidRPr="00B35C00" w:rsidRDefault="00B127D4" w:rsidP="00DB0161">
            <w:pPr>
              <w:spacing w:after="0"/>
              <w:jc w:val="center"/>
              <w:rPr>
                <w:noProof/>
                <w:szCs w:val="26"/>
              </w:rPr>
            </w:pPr>
            <w:r w:rsidRPr="00B35C00">
              <w:rPr>
                <w:noProof/>
                <w:szCs w:val="26"/>
              </w:rPr>
              <w:t>19</w:t>
            </w:r>
          </w:p>
        </w:tc>
        <w:tc>
          <w:tcPr>
            <w:tcW w:w="992" w:type="dxa"/>
            <w:tcBorders>
              <w:top w:val="single" w:sz="4" w:space="0" w:color="auto"/>
              <w:left w:val="single" w:sz="4" w:space="0" w:color="auto"/>
              <w:bottom w:val="single" w:sz="4" w:space="0" w:color="auto"/>
              <w:right w:val="single" w:sz="4" w:space="0" w:color="auto"/>
            </w:tcBorders>
          </w:tcPr>
          <w:p w14:paraId="4C581445" w14:textId="77777777" w:rsidR="00B127D4" w:rsidRPr="00B35C00" w:rsidRDefault="00B127D4" w:rsidP="00DB0161">
            <w:pPr>
              <w:spacing w:after="0"/>
              <w:jc w:val="center"/>
              <w:rPr>
                <w:noProof/>
                <w:szCs w:val="26"/>
              </w:rPr>
            </w:pPr>
            <w:r w:rsidRPr="00B35C00">
              <w:rPr>
                <w:noProof/>
                <w:szCs w:val="26"/>
              </w:rPr>
              <w:t>24</w:t>
            </w:r>
          </w:p>
        </w:tc>
        <w:tc>
          <w:tcPr>
            <w:tcW w:w="851" w:type="dxa"/>
            <w:tcBorders>
              <w:top w:val="single" w:sz="4" w:space="0" w:color="auto"/>
              <w:left w:val="single" w:sz="4" w:space="0" w:color="auto"/>
              <w:bottom w:val="single" w:sz="4" w:space="0" w:color="auto"/>
            </w:tcBorders>
          </w:tcPr>
          <w:p w14:paraId="6A0E8A8F" w14:textId="77777777" w:rsidR="00B127D4" w:rsidRPr="00B35C00" w:rsidRDefault="00B127D4" w:rsidP="00DB0161">
            <w:pPr>
              <w:spacing w:after="0"/>
              <w:jc w:val="center"/>
              <w:rPr>
                <w:noProof/>
                <w:szCs w:val="26"/>
              </w:rPr>
            </w:pPr>
            <w:r w:rsidRPr="00B35C00">
              <w:rPr>
                <w:noProof/>
                <w:szCs w:val="26"/>
              </w:rPr>
              <w:t>17</w:t>
            </w:r>
          </w:p>
        </w:tc>
      </w:tr>
      <w:tr w:rsidR="00B127D4" w14:paraId="5BE59336" w14:textId="77777777" w:rsidTr="00652B68">
        <w:trPr>
          <w:trHeight w:val="122"/>
        </w:trPr>
        <w:tc>
          <w:tcPr>
            <w:tcW w:w="2245" w:type="dxa"/>
            <w:tcBorders>
              <w:top w:val="nil"/>
              <w:left w:val="single" w:sz="18" w:space="0" w:color="auto"/>
              <w:bottom w:val="nil"/>
              <w:right w:val="single" w:sz="8" w:space="0" w:color="auto"/>
            </w:tcBorders>
          </w:tcPr>
          <w:p w14:paraId="00A68B71" w14:textId="77777777" w:rsidR="00B127D4" w:rsidRPr="00B35C00" w:rsidRDefault="00B127D4" w:rsidP="00B127D4">
            <w:pPr>
              <w:spacing w:after="0"/>
              <w:rPr>
                <w:noProof/>
                <w:szCs w:val="26"/>
              </w:rPr>
            </w:pPr>
          </w:p>
        </w:tc>
        <w:tc>
          <w:tcPr>
            <w:tcW w:w="3261" w:type="dxa"/>
            <w:tcBorders>
              <w:top w:val="single" w:sz="4" w:space="0" w:color="auto"/>
              <w:left w:val="single" w:sz="8" w:space="0" w:color="auto"/>
              <w:bottom w:val="single" w:sz="4" w:space="0" w:color="auto"/>
              <w:right w:val="single" w:sz="4" w:space="0" w:color="auto"/>
            </w:tcBorders>
          </w:tcPr>
          <w:p w14:paraId="28294EBC" w14:textId="00DB85BE" w:rsidR="00B127D4" w:rsidRPr="00B35C00" w:rsidRDefault="00B127D4" w:rsidP="00B127D4">
            <w:pPr>
              <w:spacing w:after="0"/>
              <w:rPr>
                <w:noProof/>
                <w:szCs w:val="26"/>
              </w:rPr>
            </w:pPr>
            <w:r w:rsidRPr="00B35C00">
              <w:rPr>
                <w:noProof/>
                <w:szCs w:val="26"/>
              </w:rPr>
              <w:t>Disagree</w:t>
            </w:r>
          </w:p>
        </w:tc>
        <w:tc>
          <w:tcPr>
            <w:tcW w:w="992" w:type="dxa"/>
            <w:tcBorders>
              <w:top w:val="single" w:sz="4" w:space="0" w:color="auto"/>
              <w:left w:val="single" w:sz="4" w:space="0" w:color="auto"/>
              <w:bottom w:val="single" w:sz="4" w:space="0" w:color="auto"/>
              <w:right w:val="single" w:sz="4" w:space="0" w:color="auto"/>
            </w:tcBorders>
          </w:tcPr>
          <w:p w14:paraId="53BE39BE" w14:textId="77777777" w:rsidR="00B127D4" w:rsidRPr="00B35C00" w:rsidRDefault="00B127D4" w:rsidP="00DB0161">
            <w:pPr>
              <w:spacing w:after="0"/>
              <w:jc w:val="center"/>
              <w:rPr>
                <w:noProof/>
                <w:szCs w:val="26"/>
              </w:rPr>
            </w:pPr>
            <w:r w:rsidRPr="00B35C00">
              <w:rPr>
                <w:noProof/>
                <w:szCs w:val="26"/>
              </w:rPr>
              <w:t>14</w:t>
            </w:r>
          </w:p>
        </w:tc>
        <w:tc>
          <w:tcPr>
            <w:tcW w:w="992" w:type="dxa"/>
            <w:tcBorders>
              <w:top w:val="single" w:sz="4" w:space="0" w:color="auto"/>
              <w:left w:val="single" w:sz="4" w:space="0" w:color="auto"/>
              <w:bottom w:val="single" w:sz="4" w:space="0" w:color="auto"/>
              <w:right w:val="single" w:sz="4" w:space="0" w:color="auto"/>
            </w:tcBorders>
          </w:tcPr>
          <w:p w14:paraId="43BA17BF" w14:textId="77777777" w:rsidR="00B127D4" w:rsidRPr="00B35C00" w:rsidRDefault="00B127D4" w:rsidP="00DB0161">
            <w:pPr>
              <w:spacing w:after="0"/>
              <w:jc w:val="center"/>
              <w:rPr>
                <w:noProof/>
                <w:szCs w:val="26"/>
              </w:rPr>
            </w:pPr>
            <w:r w:rsidRPr="00B35C00">
              <w:rPr>
                <w:noProof/>
                <w:szCs w:val="26"/>
              </w:rPr>
              <w:t>14</w:t>
            </w:r>
          </w:p>
        </w:tc>
        <w:tc>
          <w:tcPr>
            <w:tcW w:w="851" w:type="dxa"/>
            <w:tcBorders>
              <w:top w:val="single" w:sz="4" w:space="0" w:color="auto"/>
              <w:left w:val="single" w:sz="4" w:space="0" w:color="auto"/>
              <w:bottom w:val="single" w:sz="4" w:space="0" w:color="auto"/>
            </w:tcBorders>
          </w:tcPr>
          <w:p w14:paraId="552DDF8A" w14:textId="77777777" w:rsidR="00B127D4" w:rsidRPr="00B35C00" w:rsidRDefault="00B127D4" w:rsidP="00DB0161">
            <w:pPr>
              <w:spacing w:after="0"/>
              <w:jc w:val="center"/>
              <w:rPr>
                <w:noProof/>
                <w:szCs w:val="26"/>
              </w:rPr>
            </w:pPr>
            <w:r w:rsidRPr="00B35C00">
              <w:rPr>
                <w:noProof/>
                <w:szCs w:val="26"/>
              </w:rPr>
              <w:t>4</w:t>
            </w:r>
          </w:p>
        </w:tc>
      </w:tr>
      <w:tr w:rsidR="00B127D4" w14:paraId="286F7B8E" w14:textId="77777777" w:rsidTr="00652B68">
        <w:trPr>
          <w:trHeight w:val="225"/>
        </w:trPr>
        <w:tc>
          <w:tcPr>
            <w:tcW w:w="2245" w:type="dxa"/>
            <w:tcBorders>
              <w:top w:val="nil"/>
              <w:left w:val="single" w:sz="18" w:space="0" w:color="auto"/>
              <w:bottom w:val="single" w:sz="18" w:space="0" w:color="auto"/>
              <w:right w:val="single" w:sz="8" w:space="0" w:color="auto"/>
            </w:tcBorders>
          </w:tcPr>
          <w:p w14:paraId="04DD918A" w14:textId="77777777" w:rsidR="00B127D4" w:rsidRPr="00B35C00" w:rsidRDefault="00B127D4" w:rsidP="00B127D4">
            <w:pPr>
              <w:spacing w:after="0"/>
              <w:rPr>
                <w:noProof/>
                <w:szCs w:val="26"/>
              </w:rPr>
            </w:pPr>
          </w:p>
        </w:tc>
        <w:tc>
          <w:tcPr>
            <w:tcW w:w="3261" w:type="dxa"/>
            <w:tcBorders>
              <w:top w:val="single" w:sz="4" w:space="0" w:color="auto"/>
              <w:left w:val="single" w:sz="8" w:space="0" w:color="auto"/>
              <w:right w:val="single" w:sz="4" w:space="0" w:color="auto"/>
            </w:tcBorders>
          </w:tcPr>
          <w:p w14:paraId="63B0FF59" w14:textId="1040111F" w:rsidR="00B127D4" w:rsidRPr="00B35C00" w:rsidRDefault="00B127D4" w:rsidP="00B127D4">
            <w:pPr>
              <w:spacing w:after="0"/>
              <w:rPr>
                <w:noProof/>
                <w:szCs w:val="26"/>
              </w:rPr>
            </w:pPr>
            <w:r w:rsidRPr="00B35C00">
              <w:rPr>
                <w:noProof/>
                <w:szCs w:val="26"/>
              </w:rPr>
              <w:t>Strongly Disagree</w:t>
            </w:r>
          </w:p>
        </w:tc>
        <w:tc>
          <w:tcPr>
            <w:tcW w:w="992" w:type="dxa"/>
            <w:tcBorders>
              <w:top w:val="single" w:sz="4" w:space="0" w:color="auto"/>
              <w:left w:val="single" w:sz="4" w:space="0" w:color="auto"/>
              <w:right w:val="single" w:sz="4" w:space="0" w:color="auto"/>
            </w:tcBorders>
          </w:tcPr>
          <w:p w14:paraId="1840F0C5" w14:textId="77777777" w:rsidR="00B127D4" w:rsidRPr="00B35C00" w:rsidRDefault="00B127D4" w:rsidP="00DB0161">
            <w:pPr>
              <w:spacing w:after="0"/>
              <w:jc w:val="center"/>
              <w:rPr>
                <w:noProof/>
                <w:szCs w:val="26"/>
              </w:rPr>
            </w:pPr>
            <w:r w:rsidRPr="00B35C00">
              <w:rPr>
                <w:noProof/>
                <w:szCs w:val="26"/>
              </w:rPr>
              <w:t>6</w:t>
            </w:r>
          </w:p>
        </w:tc>
        <w:tc>
          <w:tcPr>
            <w:tcW w:w="992" w:type="dxa"/>
            <w:tcBorders>
              <w:top w:val="single" w:sz="4" w:space="0" w:color="auto"/>
              <w:left w:val="single" w:sz="4" w:space="0" w:color="auto"/>
              <w:right w:val="single" w:sz="4" w:space="0" w:color="auto"/>
            </w:tcBorders>
          </w:tcPr>
          <w:p w14:paraId="0E617D93" w14:textId="77777777" w:rsidR="00B127D4" w:rsidRPr="00B35C00" w:rsidRDefault="00B127D4" w:rsidP="00DB0161">
            <w:pPr>
              <w:spacing w:after="0"/>
              <w:jc w:val="center"/>
              <w:rPr>
                <w:noProof/>
                <w:szCs w:val="26"/>
              </w:rPr>
            </w:pPr>
            <w:r w:rsidRPr="00B35C00">
              <w:rPr>
                <w:noProof/>
                <w:szCs w:val="26"/>
              </w:rPr>
              <w:t>8</w:t>
            </w:r>
          </w:p>
        </w:tc>
        <w:tc>
          <w:tcPr>
            <w:tcW w:w="851" w:type="dxa"/>
            <w:tcBorders>
              <w:top w:val="single" w:sz="4" w:space="0" w:color="auto"/>
              <w:left w:val="single" w:sz="4" w:space="0" w:color="auto"/>
            </w:tcBorders>
          </w:tcPr>
          <w:p w14:paraId="4D1B393B" w14:textId="77777777" w:rsidR="00B127D4" w:rsidRPr="00B35C00" w:rsidRDefault="00B127D4" w:rsidP="00DB0161">
            <w:pPr>
              <w:spacing w:after="0"/>
              <w:jc w:val="center"/>
              <w:rPr>
                <w:noProof/>
                <w:szCs w:val="26"/>
              </w:rPr>
            </w:pPr>
            <w:r w:rsidRPr="00B35C00">
              <w:rPr>
                <w:noProof/>
                <w:szCs w:val="26"/>
              </w:rPr>
              <w:t>1</w:t>
            </w:r>
          </w:p>
        </w:tc>
      </w:tr>
      <w:tr w:rsidR="00B127D4" w14:paraId="173010F3" w14:textId="77777777" w:rsidTr="00652B68">
        <w:trPr>
          <w:trHeight w:val="167"/>
        </w:trPr>
        <w:tc>
          <w:tcPr>
            <w:tcW w:w="2245" w:type="dxa"/>
            <w:tcBorders>
              <w:left w:val="single" w:sz="18" w:space="0" w:color="auto"/>
              <w:bottom w:val="nil"/>
              <w:right w:val="single" w:sz="8" w:space="0" w:color="auto"/>
            </w:tcBorders>
          </w:tcPr>
          <w:p w14:paraId="0161C4C1" w14:textId="4DC83EC6" w:rsidR="00B127D4" w:rsidRPr="00B35C00" w:rsidRDefault="00B127D4" w:rsidP="00B127D4">
            <w:pPr>
              <w:spacing w:after="0"/>
              <w:rPr>
                <w:noProof/>
                <w:szCs w:val="26"/>
              </w:rPr>
            </w:pPr>
            <w:r>
              <w:rPr>
                <w:noProof/>
                <w:szCs w:val="26"/>
              </w:rPr>
              <w:t>Autism</w:t>
            </w:r>
          </w:p>
        </w:tc>
        <w:tc>
          <w:tcPr>
            <w:tcW w:w="3261" w:type="dxa"/>
            <w:tcBorders>
              <w:left w:val="single" w:sz="8" w:space="0" w:color="auto"/>
              <w:bottom w:val="single" w:sz="4" w:space="0" w:color="auto"/>
              <w:right w:val="single" w:sz="4" w:space="0" w:color="auto"/>
            </w:tcBorders>
          </w:tcPr>
          <w:p w14:paraId="562500C8" w14:textId="432519F6" w:rsidR="00B127D4" w:rsidRPr="00B35C00" w:rsidRDefault="00B127D4" w:rsidP="00B127D4">
            <w:pPr>
              <w:spacing w:after="0"/>
              <w:rPr>
                <w:noProof/>
                <w:szCs w:val="26"/>
              </w:rPr>
            </w:pPr>
            <w:r w:rsidRPr="00B35C00">
              <w:rPr>
                <w:noProof/>
                <w:szCs w:val="26"/>
              </w:rPr>
              <w:t>Strongly Agree</w:t>
            </w:r>
          </w:p>
        </w:tc>
        <w:tc>
          <w:tcPr>
            <w:tcW w:w="992" w:type="dxa"/>
            <w:tcBorders>
              <w:left w:val="single" w:sz="4" w:space="0" w:color="auto"/>
              <w:bottom w:val="single" w:sz="4" w:space="0" w:color="auto"/>
              <w:right w:val="single" w:sz="4" w:space="0" w:color="auto"/>
            </w:tcBorders>
          </w:tcPr>
          <w:p w14:paraId="649BE48D" w14:textId="77777777" w:rsidR="00B127D4" w:rsidRPr="00B35C00" w:rsidRDefault="00B127D4" w:rsidP="00DB0161">
            <w:pPr>
              <w:spacing w:after="0"/>
              <w:jc w:val="center"/>
              <w:rPr>
                <w:noProof/>
                <w:szCs w:val="26"/>
              </w:rPr>
            </w:pPr>
            <w:r w:rsidRPr="00B35C00">
              <w:rPr>
                <w:noProof/>
                <w:szCs w:val="26"/>
              </w:rPr>
              <w:t>n/a</w:t>
            </w:r>
          </w:p>
        </w:tc>
        <w:tc>
          <w:tcPr>
            <w:tcW w:w="992" w:type="dxa"/>
            <w:tcBorders>
              <w:left w:val="single" w:sz="4" w:space="0" w:color="auto"/>
              <w:bottom w:val="single" w:sz="4" w:space="0" w:color="auto"/>
              <w:right w:val="single" w:sz="4" w:space="0" w:color="auto"/>
            </w:tcBorders>
          </w:tcPr>
          <w:p w14:paraId="4B9BE4A4" w14:textId="77777777" w:rsidR="00B127D4" w:rsidRPr="00B35C00" w:rsidRDefault="00B127D4" w:rsidP="00DB0161">
            <w:pPr>
              <w:spacing w:after="0"/>
              <w:jc w:val="center"/>
              <w:rPr>
                <w:szCs w:val="26"/>
              </w:rPr>
            </w:pPr>
            <w:r w:rsidRPr="00B35C00">
              <w:rPr>
                <w:noProof/>
                <w:szCs w:val="26"/>
              </w:rPr>
              <w:t>n/a</w:t>
            </w:r>
          </w:p>
        </w:tc>
        <w:tc>
          <w:tcPr>
            <w:tcW w:w="851" w:type="dxa"/>
            <w:tcBorders>
              <w:left w:val="single" w:sz="4" w:space="0" w:color="auto"/>
              <w:bottom w:val="single" w:sz="4" w:space="0" w:color="auto"/>
            </w:tcBorders>
          </w:tcPr>
          <w:p w14:paraId="369F453D" w14:textId="77777777" w:rsidR="00B127D4" w:rsidRPr="00B35C00" w:rsidRDefault="00B127D4" w:rsidP="00DB0161">
            <w:pPr>
              <w:spacing w:after="0"/>
              <w:jc w:val="center"/>
              <w:rPr>
                <w:noProof/>
                <w:szCs w:val="26"/>
              </w:rPr>
            </w:pPr>
            <w:r w:rsidRPr="00B35C00">
              <w:rPr>
                <w:noProof/>
                <w:szCs w:val="26"/>
              </w:rPr>
              <w:t>25</w:t>
            </w:r>
          </w:p>
        </w:tc>
      </w:tr>
      <w:tr w:rsidR="00B127D4" w14:paraId="46D00343" w14:textId="77777777" w:rsidTr="00652B68">
        <w:trPr>
          <w:trHeight w:val="180"/>
        </w:trPr>
        <w:tc>
          <w:tcPr>
            <w:tcW w:w="2245" w:type="dxa"/>
            <w:tcBorders>
              <w:top w:val="nil"/>
              <w:left w:val="single" w:sz="18" w:space="0" w:color="auto"/>
              <w:bottom w:val="nil"/>
              <w:right w:val="single" w:sz="8" w:space="0" w:color="auto"/>
            </w:tcBorders>
          </w:tcPr>
          <w:p w14:paraId="278C6B6F" w14:textId="77777777" w:rsidR="00B127D4" w:rsidRPr="00B35C00" w:rsidRDefault="00B127D4" w:rsidP="00B127D4">
            <w:pPr>
              <w:spacing w:after="0"/>
              <w:rPr>
                <w:noProof/>
                <w:szCs w:val="26"/>
              </w:rPr>
            </w:pPr>
          </w:p>
        </w:tc>
        <w:tc>
          <w:tcPr>
            <w:tcW w:w="3261" w:type="dxa"/>
            <w:tcBorders>
              <w:top w:val="single" w:sz="4" w:space="0" w:color="auto"/>
              <w:left w:val="single" w:sz="8" w:space="0" w:color="auto"/>
              <w:bottom w:val="single" w:sz="4" w:space="0" w:color="auto"/>
              <w:right w:val="single" w:sz="4" w:space="0" w:color="auto"/>
            </w:tcBorders>
          </w:tcPr>
          <w:p w14:paraId="69CA1507" w14:textId="1EC5DBC2" w:rsidR="00B127D4" w:rsidRPr="00B35C00" w:rsidRDefault="00B127D4" w:rsidP="00B127D4">
            <w:pPr>
              <w:spacing w:after="0"/>
              <w:rPr>
                <w:noProof/>
                <w:szCs w:val="26"/>
              </w:rPr>
            </w:pPr>
            <w:r w:rsidRPr="00B35C00">
              <w:rPr>
                <w:noProof/>
                <w:szCs w:val="26"/>
              </w:rPr>
              <w:t>Agree</w:t>
            </w:r>
          </w:p>
        </w:tc>
        <w:tc>
          <w:tcPr>
            <w:tcW w:w="992" w:type="dxa"/>
            <w:tcBorders>
              <w:top w:val="single" w:sz="4" w:space="0" w:color="auto"/>
              <w:left w:val="single" w:sz="4" w:space="0" w:color="auto"/>
              <w:bottom w:val="single" w:sz="4" w:space="0" w:color="auto"/>
              <w:right w:val="single" w:sz="4" w:space="0" w:color="auto"/>
            </w:tcBorders>
          </w:tcPr>
          <w:p w14:paraId="0895ABE0" w14:textId="77777777" w:rsidR="00B127D4" w:rsidRPr="00B35C00" w:rsidRDefault="00B127D4" w:rsidP="00DB0161">
            <w:pPr>
              <w:spacing w:after="0"/>
              <w:jc w:val="center"/>
              <w:rPr>
                <w:szCs w:val="26"/>
              </w:rPr>
            </w:pPr>
            <w:r w:rsidRPr="00B35C00">
              <w:rPr>
                <w:noProof/>
                <w:szCs w:val="26"/>
              </w:rPr>
              <w:t>n/a</w:t>
            </w:r>
          </w:p>
        </w:tc>
        <w:tc>
          <w:tcPr>
            <w:tcW w:w="992" w:type="dxa"/>
            <w:tcBorders>
              <w:top w:val="single" w:sz="4" w:space="0" w:color="auto"/>
              <w:left w:val="single" w:sz="4" w:space="0" w:color="auto"/>
              <w:bottom w:val="single" w:sz="4" w:space="0" w:color="auto"/>
              <w:right w:val="single" w:sz="4" w:space="0" w:color="auto"/>
            </w:tcBorders>
          </w:tcPr>
          <w:p w14:paraId="70EF6D4A" w14:textId="77777777" w:rsidR="00B127D4" w:rsidRPr="00B35C00" w:rsidRDefault="00B127D4" w:rsidP="00DB0161">
            <w:pPr>
              <w:spacing w:after="0"/>
              <w:jc w:val="center"/>
              <w:rPr>
                <w:szCs w:val="26"/>
              </w:rPr>
            </w:pPr>
            <w:r w:rsidRPr="00B35C00">
              <w:rPr>
                <w:noProof/>
                <w:szCs w:val="26"/>
              </w:rPr>
              <w:t>n/a</w:t>
            </w:r>
          </w:p>
        </w:tc>
        <w:tc>
          <w:tcPr>
            <w:tcW w:w="851" w:type="dxa"/>
            <w:tcBorders>
              <w:top w:val="single" w:sz="4" w:space="0" w:color="auto"/>
              <w:left w:val="single" w:sz="4" w:space="0" w:color="auto"/>
              <w:bottom w:val="single" w:sz="4" w:space="0" w:color="auto"/>
            </w:tcBorders>
          </w:tcPr>
          <w:p w14:paraId="2C40A393" w14:textId="77777777" w:rsidR="00B127D4" w:rsidRPr="00B35C00" w:rsidRDefault="00B127D4" w:rsidP="00DB0161">
            <w:pPr>
              <w:spacing w:after="0"/>
              <w:jc w:val="center"/>
              <w:rPr>
                <w:noProof/>
                <w:szCs w:val="26"/>
              </w:rPr>
            </w:pPr>
            <w:r w:rsidRPr="00B35C00">
              <w:rPr>
                <w:noProof/>
                <w:szCs w:val="26"/>
              </w:rPr>
              <w:t>54</w:t>
            </w:r>
          </w:p>
        </w:tc>
      </w:tr>
      <w:tr w:rsidR="00B127D4" w14:paraId="0B5B9B0E" w14:textId="77777777" w:rsidTr="00652B68">
        <w:trPr>
          <w:trHeight w:val="225"/>
        </w:trPr>
        <w:tc>
          <w:tcPr>
            <w:tcW w:w="2245" w:type="dxa"/>
            <w:tcBorders>
              <w:top w:val="nil"/>
              <w:left w:val="single" w:sz="18" w:space="0" w:color="auto"/>
              <w:bottom w:val="nil"/>
              <w:right w:val="single" w:sz="8" w:space="0" w:color="auto"/>
            </w:tcBorders>
          </w:tcPr>
          <w:p w14:paraId="6004B7CC" w14:textId="77777777" w:rsidR="00B127D4" w:rsidRPr="00B35C00" w:rsidRDefault="00B127D4" w:rsidP="00B127D4">
            <w:pPr>
              <w:spacing w:after="0"/>
              <w:rPr>
                <w:noProof/>
                <w:szCs w:val="26"/>
              </w:rPr>
            </w:pPr>
          </w:p>
        </w:tc>
        <w:tc>
          <w:tcPr>
            <w:tcW w:w="3261" w:type="dxa"/>
            <w:tcBorders>
              <w:top w:val="single" w:sz="4" w:space="0" w:color="auto"/>
              <w:left w:val="single" w:sz="8" w:space="0" w:color="auto"/>
              <w:bottom w:val="single" w:sz="4" w:space="0" w:color="auto"/>
              <w:right w:val="single" w:sz="4" w:space="0" w:color="auto"/>
            </w:tcBorders>
          </w:tcPr>
          <w:p w14:paraId="405B8A2B" w14:textId="51024B04" w:rsidR="00B127D4" w:rsidRPr="00B35C00" w:rsidRDefault="00B127D4" w:rsidP="00B127D4">
            <w:pPr>
              <w:spacing w:after="0"/>
              <w:rPr>
                <w:noProof/>
                <w:szCs w:val="26"/>
              </w:rPr>
            </w:pPr>
            <w:r w:rsidRPr="00B35C00">
              <w:rPr>
                <w:noProof/>
                <w:szCs w:val="26"/>
              </w:rPr>
              <w:t>Neither Agree or Disagree</w:t>
            </w:r>
          </w:p>
        </w:tc>
        <w:tc>
          <w:tcPr>
            <w:tcW w:w="992" w:type="dxa"/>
            <w:tcBorders>
              <w:top w:val="single" w:sz="4" w:space="0" w:color="auto"/>
              <w:left w:val="single" w:sz="4" w:space="0" w:color="auto"/>
              <w:bottom w:val="single" w:sz="4" w:space="0" w:color="auto"/>
              <w:right w:val="single" w:sz="4" w:space="0" w:color="auto"/>
            </w:tcBorders>
          </w:tcPr>
          <w:p w14:paraId="12D06C0A" w14:textId="77777777" w:rsidR="00B127D4" w:rsidRPr="00B35C00" w:rsidRDefault="00B127D4" w:rsidP="00DB0161">
            <w:pPr>
              <w:spacing w:after="0"/>
              <w:jc w:val="center"/>
              <w:rPr>
                <w:szCs w:val="26"/>
              </w:rPr>
            </w:pPr>
            <w:r w:rsidRPr="00B35C00">
              <w:rPr>
                <w:noProof/>
                <w:szCs w:val="26"/>
              </w:rPr>
              <w:t>n/a</w:t>
            </w:r>
          </w:p>
        </w:tc>
        <w:tc>
          <w:tcPr>
            <w:tcW w:w="992" w:type="dxa"/>
            <w:tcBorders>
              <w:top w:val="single" w:sz="4" w:space="0" w:color="auto"/>
              <w:left w:val="single" w:sz="4" w:space="0" w:color="auto"/>
              <w:bottom w:val="single" w:sz="4" w:space="0" w:color="auto"/>
              <w:right w:val="single" w:sz="4" w:space="0" w:color="auto"/>
            </w:tcBorders>
          </w:tcPr>
          <w:p w14:paraId="60CD7BFF" w14:textId="77777777" w:rsidR="00B127D4" w:rsidRPr="00B35C00" w:rsidRDefault="00B127D4" w:rsidP="00DB0161">
            <w:pPr>
              <w:spacing w:after="0"/>
              <w:jc w:val="center"/>
              <w:rPr>
                <w:szCs w:val="26"/>
              </w:rPr>
            </w:pPr>
            <w:r w:rsidRPr="00B35C00">
              <w:rPr>
                <w:noProof/>
                <w:szCs w:val="26"/>
              </w:rPr>
              <w:t>n/a</w:t>
            </w:r>
          </w:p>
        </w:tc>
        <w:tc>
          <w:tcPr>
            <w:tcW w:w="851" w:type="dxa"/>
            <w:tcBorders>
              <w:top w:val="single" w:sz="4" w:space="0" w:color="auto"/>
              <w:left w:val="single" w:sz="4" w:space="0" w:color="auto"/>
              <w:bottom w:val="single" w:sz="4" w:space="0" w:color="auto"/>
            </w:tcBorders>
          </w:tcPr>
          <w:p w14:paraId="461AC09A" w14:textId="77777777" w:rsidR="00B127D4" w:rsidRPr="00B35C00" w:rsidRDefault="00B127D4" w:rsidP="00DB0161">
            <w:pPr>
              <w:spacing w:after="0"/>
              <w:jc w:val="center"/>
              <w:rPr>
                <w:noProof/>
                <w:szCs w:val="26"/>
              </w:rPr>
            </w:pPr>
            <w:r w:rsidRPr="00B35C00">
              <w:rPr>
                <w:noProof/>
                <w:szCs w:val="26"/>
              </w:rPr>
              <w:t>14</w:t>
            </w:r>
          </w:p>
        </w:tc>
      </w:tr>
      <w:tr w:rsidR="00B127D4" w14:paraId="0823AA44" w14:textId="77777777" w:rsidTr="00652B68">
        <w:trPr>
          <w:trHeight w:val="152"/>
        </w:trPr>
        <w:tc>
          <w:tcPr>
            <w:tcW w:w="2245" w:type="dxa"/>
            <w:tcBorders>
              <w:top w:val="nil"/>
              <w:left w:val="single" w:sz="18" w:space="0" w:color="auto"/>
              <w:bottom w:val="nil"/>
              <w:right w:val="single" w:sz="8" w:space="0" w:color="auto"/>
            </w:tcBorders>
          </w:tcPr>
          <w:p w14:paraId="5753BFA9" w14:textId="77777777" w:rsidR="00B127D4" w:rsidRPr="00B35C00" w:rsidRDefault="00B127D4" w:rsidP="00B127D4">
            <w:pPr>
              <w:spacing w:after="0"/>
              <w:rPr>
                <w:noProof/>
                <w:szCs w:val="26"/>
              </w:rPr>
            </w:pPr>
          </w:p>
        </w:tc>
        <w:tc>
          <w:tcPr>
            <w:tcW w:w="3261" w:type="dxa"/>
            <w:tcBorders>
              <w:top w:val="single" w:sz="4" w:space="0" w:color="auto"/>
              <w:left w:val="single" w:sz="8" w:space="0" w:color="auto"/>
              <w:bottom w:val="single" w:sz="4" w:space="0" w:color="auto"/>
              <w:right w:val="single" w:sz="4" w:space="0" w:color="auto"/>
            </w:tcBorders>
          </w:tcPr>
          <w:p w14:paraId="5550FC06" w14:textId="300BFF74" w:rsidR="00B127D4" w:rsidRPr="00B35C00" w:rsidRDefault="00B127D4" w:rsidP="00B127D4">
            <w:pPr>
              <w:spacing w:after="0"/>
              <w:rPr>
                <w:noProof/>
                <w:szCs w:val="26"/>
              </w:rPr>
            </w:pPr>
            <w:r w:rsidRPr="00B35C00">
              <w:rPr>
                <w:noProof/>
                <w:szCs w:val="26"/>
              </w:rPr>
              <w:t>Disagree</w:t>
            </w:r>
          </w:p>
        </w:tc>
        <w:tc>
          <w:tcPr>
            <w:tcW w:w="992" w:type="dxa"/>
            <w:tcBorders>
              <w:top w:val="single" w:sz="4" w:space="0" w:color="auto"/>
              <w:left w:val="single" w:sz="4" w:space="0" w:color="auto"/>
              <w:bottom w:val="single" w:sz="4" w:space="0" w:color="auto"/>
              <w:right w:val="single" w:sz="4" w:space="0" w:color="auto"/>
            </w:tcBorders>
          </w:tcPr>
          <w:p w14:paraId="1EE155D6" w14:textId="77777777" w:rsidR="00B127D4" w:rsidRPr="00B35C00" w:rsidRDefault="00B127D4" w:rsidP="00DB0161">
            <w:pPr>
              <w:spacing w:after="0"/>
              <w:jc w:val="center"/>
              <w:rPr>
                <w:szCs w:val="26"/>
              </w:rPr>
            </w:pPr>
            <w:r w:rsidRPr="00B35C00">
              <w:rPr>
                <w:noProof/>
                <w:szCs w:val="26"/>
              </w:rPr>
              <w:t>n/a</w:t>
            </w:r>
          </w:p>
        </w:tc>
        <w:tc>
          <w:tcPr>
            <w:tcW w:w="992" w:type="dxa"/>
            <w:tcBorders>
              <w:top w:val="single" w:sz="4" w:space="0" w:color="auto"/>
              <w:left w:val="single" w:sz="4" w:space="0" w:color="auto"/>
              <w:bottom w:val="single" w:sz="4" w:space="0" w:color="auto"/>
              <w:right w:val="single" w:sz="4" w:space="0" w:color="auto"/>
            </w:tcBorders>
          </w:tcPr>
          <w:p w14:paraId="45A6BC8C" w14:textId="77777777" w:rsidR="00B127D4" w:rsidRPr="00B35C00" w:rsidRDefault="00B127D4" w:rsidP="00DB0161">
            <w:pPr>
              <w:spacing w:after="0"/>
              <w:jc w:val="center"/>
              <w:rPr>
                <w:szCs w:val="26"/>
              </w:rPr>
            </w:pPr>
            <w:r w:rsidRPr="00B35C00">
              <w:rPr>
                <w:noProof/>
                <w:szCs w:val="26"/>
              </w:rPr>
              <w:t>n/a</w:t>
            </w:r>
          </w:p>
        </w:tc>
        <w:tc>
          <w:tcPr>
            <w:tcW w:w="851" w:type="dxa"/>
            <w:tcBorders>
              <w:top w:val="single" w:sz="4" w:space="0" w:color="auto"/>
              <w:left w:val="single" w:sz="4" w:space="0" w:color="auto"/>
              <w:bottom w:val="single" w:sz="4" w:space="0" w:color="auto"/>
            </w:tcBorders>
          </w:tcPr>
          <w:p w14:paraId="289C1D7A" w14:textId="77777777" w:rsidR="00B127D4" w:rsidRPr="00B35C00" w:rsidRDefault="00B127D4" w:rsidP="00DB0161">
            <w:pPr>
              <w:spacing w:after="0"/>
              <w:jc w:val="center"/>
              <w:rPr>
                <w:noProof/>
                <w:szCs w:val="26"/>
              </w:rPr>
            </w:pPr>
            <w:r w:rsidRPr="00B35C00">
              <w:rPr>
                <w:noProof/>
                <w:szCs w:val="26"/>
              </w:rPr>
              <w:t>5</w:t>
            </w:r>
          </w:p>
        </w:tc>
      </w:tr>
      <w:tr w:rsidR="00B127D4" w14:paraId="45B40D65" w14:textId="77777777" w:rsidTr="00652B68">
        <w:trPr>
          <w:trHeight w:val="195"/>
        </w:trPr>
        <w:tc>
          <w:tcPr>
            <w:tcW w:w="2245" w:type="dxa"/>
            <w:tcBorders>
              <w:top w:val="nil"/>
              <w:left w:val="single" w:sz="18" w:space="0" w:color="auto"/>
              <w:bottom w:val="single" w:sz="18" w:space="0" w:color="auto"/>
              <w:right w:val="single" w:sz="8" w:space="0" w:color="auto"/>
            </w:tcBorders>
          </w:tcPr>
          <w:p w14:paraId="079A08A8" w14:textId="77777777" w:rsidR="00B127D4" w:rsidRPr="00B35C00" w:rsidRDefault="00B127D4" w:rsidP="00B127D4">
            <w:pPr>
              <w:spacing w:after="0"/>
              <w:rPr>
                <w:noProof/>
                <w:szCs w:val="26"/>
              </w:rPr>
            </w:pPr>
          </w:p>
        </w:tc>
        <w:tc>
          <w:tcPr>
            <w:tcW w:w="3261" w:type="dxa"/>
            <w:tcBorders>
              <w:top w:val="single" w:sz="4" w:space="0" w:color="auto"/>
              <w:left w:val="single" w:sz="8" w:space="0" w:color="auto"/>
              <w:right w:val="single" w:sz="4" w:space="0" w:color="auto"/>
            </w:tcBorders>
          </w:tcPr>
          <w:p w14:paraId="647D3E60" w14:textId="42EC8AEA" w:rsidR="00B127D4" w:rsidRPr="00B35C00" w:rsidRDefault="00B127D4" w:rsidP="00B127D4">
            <w:pPr>
              <w:spacing w:after="0"/>
              <w:rPr>
                <w:noProof/>
                <w:szCs w:val="26"/>
              </w:rPr>
            </w:pPr>
            <w:r w:rsidRPr="00B35C00">
              <w:rPr>
                <w:noProof/>
                <w:szCs w:val="26"/>
              </w:rPr>
              <w:t>Strongly Disagree</w:t>
            </w:r>
          </w:p>
        </w:tc>
        <w:tc>
          <w:tcPr>
            <w:tcW w:w="992" w:type="dxa"/>
            <w:tcBorders>
              <w:top w:val="single" w:sz="4" w:space="0" w:color="auto"/>
              <w:left w:val="single" w:sz="4" w:space="0" w:color="auto"/>
              <w:right w:val="single" w:sz="4" w:space="0" w:color="auto"/>
            </w:tcBorders>
          </w:tcPr>
          <w:p w14:paraId="33CED8F8" w14:textId="77777777" w:rsidR="00B127D4" w:rsidRPr="00B35C00" w:rsidRDefault="00B127D4" w:rsidP="00DB0161">
            <w:pPr>
              <w:spacing w:after="0"/>
              <w:jc w:val="center"/>
              <w:rPr>
                <w:szCs w:val="26"/>
              </w:rPr>
            </w:pPr>
            <w:r w:rsidRPr="00B35C00">
              <w:rPr>
                <w:noProof/>
                <w:szCs w:val="26"/>
              </w:rPr>
              <w:t>n/a</w:t>
            </w:r>
          </w:p>
        </w:tc>
        <w:tc>
          <w:tcPr>
            <w:tcW w:w="992" w:type="dxa"/>
            <w:tcBorders>
              <w:top w:val="single" w:sz="4" w:space="0" w:color="auto"/>
              <w:left w:val="single" w:sz="4" w:space="0" w:color="auto"/>
              <w:right w:val="single" w:sz="4" w:space="0" w:color="auto"/>
            </w:tcBorders>
          </w:tcPr>
          <w:p w14:paraId="216671BF" w14:textId="77777777" w:rsidR="00B127D4" w:rsidRPr="00B35C00" w:rsidRDefault="00B127D4" w:rsidP="00DB0161">
            <w:pPr>
              <w:spacing w:after="0"/>
              <w:jc w:val="center"/>
              <w:rPr>
                <w:szCs w:val="26"/>
              </w:rPr>
            </w:pPr>
            <w:r w:rsidRPr="00B35C00">
              <w:rPr>
                <w:noProof/>
                <w:szCs w:val="26"/>
              </w:rPr>
              <w:t>n/a</w:t>
            </w:r>
          </w:p>
        </w:tc>
        <w:tc>
          <w:tcPr>
            <w:tcW w:w="851" w:type="dxa"/>
            <w:tcBorders>
              <w:top w:val="single" w:sz="4" w:space="0" w:color="auto"/>
              <w:left w:val="single" w:sz="4" w:space="0" w:color="auto"/>
            </w:tcBorders>
          </w:tcPr>
          <w:p w14:paraId="72266315" w14:textId="77777777" w:rsidR="00B127D4" w:rsidRPr="00B35C00" w:rsidRDefault="00B127D4" w:rsidP="00DB0161">
            <w:pPr>
              <w:spacing w:after="0"/>
              <w:jc w:val="center"/>
              <w:rPr>
                <w:noProof/>
                <w:szCs w:val="26"/>
              </w:rPr>
            </w:pPr>
            <w:r w:rsidRPr="00B35C00">
              <w:rPr>
                <w:noProof/>
                <w:szCs w:val="26"/>
              </w:rPr>
              <w:t>2</w:t>
            </w:r>
          </w:p>
        </w:tc>
      </w:tr>
      <w:tr w:rsidR="00B127D4" w14:paraId="347CD5E6" w14:textId="77777777" w:rsidTr="00652B68">
        <w:trPr>
          <w:trHeight w:val="137"/>
        </w:trPr>
        <w:tc>
          <w:tcPr>
            <w:tcW w:w="2245" w:type="dxa"/>
            <w:tcBorders>
              <w:left w:val="single" w:sz="18" w:space="0" w:color="auto"/>
              <w:bottom w:val="nil"/>
              <w:right w:val="single" w:sz="8" w:space="0" w:color="auto"/>
            </w:tcBorders>
          </w:tcPr>
          <w:p w14:paraId="3CC4AE60" w14:textId="161D1284" w:rsidR="00B127D4" w:rsidRPr="00B35C00" w:rsidRDefault="00B127D4" w:rsidP="00B127D4">
            <w:pPr>
              <w:spacing w:after="0"/>
              <w:rPr>
                <w:noProof/>
                <w:szCs w:val="26"/>
              </w:rPr>
            </w:pPr>
            <w:r>
              <w:rPr>
                <w:noProof/>
                <w:szCs w:val="26"/>
              </w:rPr>
              <w:t>Intellectual</w:t>
            </w:r>
          </w:p>
        </w:tc>
        <w:tc>
          <w:tcPr>
            <w:tcW w:w="3261" w:type="dxa"/>
            <w:tcBorders>
              <w:left w:val="single" w:sz="8" w:space="0" w:color="auto"/>
              <w:bottom w:val="single" w:sz="4" w:space="0" w:color="auto"/>
              <w:right w:val="single" w:sz="4" w:space="0" w:color="auto"/>
            </w:tcBorders>
          </w:tcPr>
          <w:p w14:paraId="78CD1B81" w14:textId="3B4AB9BF" w:rsidR="00B127D4" w:rsidRPr="00B35C00" w:rsidRDefault="00B127D4" w:rsidP="00B127D4">
            <w:pPr>
              <w:spacing w:after="0"/>
              <w:rPr>
                <w:noProof/>
                <w:szCs w:val="26"/>
              </w:rPr>
            </w:pPr>
            <w:r w:rsidRPr="00B35C00">
              <w:rPr>
                <w:noProof/>
                <w:szCs w:val="26"/>
              </w:rPr>
              <w:t>Strongly Agree</w:t>
            </w:r>
          </w:p>
        </w:tc>
        <w:tc>
          <w:tcPr>
            <w:tcW w:w="992" w:type="dxa"/>
            <w:tcBorders>
              <w:left w:val="single" w:sz="4" w:space="0" w:color="auto"/>
              <w:bottom w:val="single" w:sz="4" w:space="0" w:color="auto"/>
              <w:right w:val="single" w:sz="4" w:space="0" w:color="auto"/>
            </w:tcBorders>
          </w:tcPr>
          <w:p w14:paraId="6FA513E1" w14:textId="77777777" w:rsidR="00B127D4" w:rsidRPr="00B35C00" w:rsidRDefault="00B127D4" w:rsidP="00DB0161">
            <w:pPr>
              <w:spacing w:after="0"/>
              <w:jc w:val="center"/>
              <w:rPr>
                <w:szCs w:val="26"/>
              </w:rPr>
            </w:pPr>
            <w:r w:rsidRPr="00B35C00">
              <w:rPr>
                <w:noProof/>
                <w:szCs w:val="26"/>
              </w:rPr>
              <w:t>n/a</w:t>
            </w:r>
          </w:p>
        </w:tc>
        <w:tc>
          <w:tcPr>
            <w:tcW w:w="992" w:type="dxa"/>
            <w:tcBorders>
              <w:left w:val="single" w:sz="4" w:space="0" w:color="auto"/>
              <w:bottom w:val="single" w:sz="4" w:space="0" w:color="auto"/>
              <w:right w:val="single" w:sz="4" w:space="0" w:color="auto"/>
            </w:tcBorders>
          </w:tcPr>
          <w:p w14:paraId="2AF88DDC" w14:textId="77777777" w:rsidR="00B127D4" w:rsidRPr="00B35C00" w:rsidRDefault="00B127D4" w:rsidP="00DB0161">
            <w:pPr>
              <w:spacing w:after="0"/>
              <w:jc w:val="center"/>
              <w:rPr>
                <w:szCs w:val="26"/>
              </w:rPr>
            </w:pPr>
            <w:r w:rsidRPr="00B35C00">
              <w:rPr>
                <w:noProof/>
                <w:szCs w:val="26"/>
              </w:rPr>
              <w:t>n/a</w:t>
            </w:r>
          </w:p>
        </w:tc>
        <w:tc>
          <w:tcPr>
            <w:tcW w:w="851" w:type="dxa"/>
            <w:tcBorders>
              <w:left w:val="single" w:sz="4" w:space="0" w:color="auto"/>
              <w:bottom w:val="single" w:sz="4" w:space="0" w:color="auto"/>
            </w:tcBorders>
          </w:tcPr>
          <w:p w14:paraId="1C66F2C9" w14:textId="77777777" w:rsidR="00B127D4" w:rsidRPr="00B35C00" w:rsidRDefault="00B127D4" w:rsidP="00DB0161">
            <w:pPr>
              <w:spacing w:after="0"/>
              <w:jc w:val="center"/>
              <w:rPr>
                <w:noProof/>
                <w:szCs w:val="26"/>
              </w:rPr>
            </w:pPr>
            <w:r w:rsidRPr="00B35C00">
              <w:rPr>
                <w:noProof/>
                <w:szCs w:val="26"/>
              </w:rPr>
              <w:t>26</w:t>
            </w:r>
          </w:p>
        </w:tc>
      </w:tr>
      <w:tr w:rsidR="00B127D4" w14:paraId="43A3D4C0" w14:textId="77777777" w:rsidTr="00652B68">
        <w:trPr>
          <w:trHeight w:val="210"/>
        </w:trPr>
        <w:tc>
          <w:tcPr>
            <w:tcW w:w="2245" w:type="dxa"/>
            <w:tcBorders>
              <w:top w:val="nil"/>
              <w:left w:val="single" w:sz="18" w:space="0" w:color="auto"/>
              <w:bottom w:val="nil"/>
              <w:right w:val="single" w:sz="8" w:space="0" w:color="auto"/>
            </w:tcBorders>
          </w:tcPr>
          <w:p w14:paraId="3CB4FE32" w14:textId="745C0A99" w:rsidR="00B127D4" w:rsidRPr="00B35C00" w:rsidRDefault="00B127D4" w:rsidP="00B127D4">
            <w:pPr>
              <w:spacing w:after="0"/>
              <w:rPr>
                <w:noProof/>
                <w:szCs w:val="26"/>
              </w:rPr>
            </w:pPr>
            <w:r>
              <w:rPr>
                <w:noProof/>
                <w:szCs w:val="26"/>
              </w:rPr>
              <w:t>disability</w:t>
            </w:r>
          </w:p>
        </w:tc>
        <w:tc>
          <w:tcPr>
            <w:tcW w:w="3261" w:type="dxa"/>
            <w:tcBorders>
              <w:top w:val="single" w:sz="4" w:space="0" w:color="auto"/>
              <w:left w:val="single" w:sz="8" w:space="0" w:color="auto"/>
              <w:bottom w:val="single" w:sz="4" w:space="0" w:color="auto"/>
              <w:right w:val="single" w:sz="4" w:space="0" w:color="auto"/>
            </w:tcBorders>
          </w:tcPr>
          <w:p w14:paraId="47ED8886" w14:textId="6062787B" w:rsidR="00B127D4" w:rsidRPr="00B35C00" w:rsidRDefault="00B127D4" w:rsidP="00B127D4">
            <w:pPr>
              <w:spacing w:after="0"/>
              <w:rPr>
                <w:noProof/>
                <w:szCs w:val="26"/>
              </w:rPr>
            </w:pPr>
            <w:r w:rsidRPr="00B35C00">
              <w:rPr>
                <w:noProof/>
                <w:szCs w:val="26"/>
              </w:rPr>
              <w:t>Agree</w:t>
            </w:r>
          </w:p>
        </w:tc>
        <w:tc>
          <w:tcPr>
            <w:tcW w:w="992" w:type="dxa"/>
            <w:tcBorders>
              <w:top w:val="single" w:sz="4" w:space="0" w:color="auto"/>
              <w:left w:val="single" w:sz="4" w:space="0" w:color="auto"/>
              <w:bottom w:val="single" w:sz="4" w:space="0" w:color="auto"/>
              <w:right w:val="single" w:sz="4" w:space="0" w:color="auto"/>
            </w:tcBorders>
          </w:tcPr>
          <w:p w14:paraId="7E9B56D1" w14:textId="77777777" w:rsidR="00B127D4" w:rsidRPr="00B35C00" w:rsidRDefault="00B127D4" w:rsidP="00DB0161">
            <w:pPr>
              <w:spacing w:after="0"/>
              <w:jc w:val="center"/>
              <w:rPr>
                <w:szCs w:val="26"/>
              </w:rPr>
            </w:pPr>
            <w:r w:rsidRPr="00B35C00">
              <w:rPr>
                <w:noProof/>
                <w:szCs w:val="26"/>
              </w:rPr>
              <w:t>n/a</w:t>
            </w:r>
          </w:p>
        </w:tc>
        <w:tc>
          <w:tcPr>
            <w:tcW w:w="992" w:type="dxa"/>
            <w:tcBorders>
              <w:top w:val="single" w:sz="4" w:space="0" w:color="auto"/>
              <w:left w:val="single" w:sz="4" w:space="0" w:color="auto"/>
              <w:bottom w:val="single" w:sz="4" w:space="0" w:color="auto"/>
              <w:right w:val="single" w:sz="4" w:space="0" w:color="auto"/>
            </w:tcBorders>
          </w:tcPr>
          <w:p w14:paraId="285E7D79" w14:textId="77777777" w:rsidR="00B127D4" w:rsidRPr="00B35C00" w:rsidRDefault="00B127D4" w:rsidP="00DB0161">
            <w:pPr>
              <w:spacing w:after="0"/>
              <w:jc w:val="center"/>
              <w:rPr>
                <w:szCs w:val="26"/>
              </w:rPr>
            </w:pPr>
            <w:r w:rsidRPr="00B35C00">
              <w:rPr>
                <w:noProof/>
                <w:szCs w:val="26"/>
              </w:rPr>
              <w:t>n/a</w:t>
            </w:r>
          </w:p>
        </w:tc>
        <w:tc>
          <w:tcPr>
            <w:tcW w:w="851" w:type="dxa"/>
            <w:tcBorders>
              <w:top w:val="single" w:sz="4" w:space="0" w:color="auto"/>
              <w:left w:val="single" w:sz="4" w:space="0" w:color="auto"/>
              <w:bottom w:val="single" w:sz="4" w:space="0" w:color="auto"/>
            </w:tcBorders>
          </w:tcPr>
          <w:p w14:paraId="4C005403" w14:textId="77777777" w:rsidR="00B127D4" w:rsidRPr="00B35C00" w:rsidRDefault="00B127D4" w:rsidP="00DB0161">
            <w:pPr>
              <w:spacing w:after="0"/>
              <w:jc w:val="center"/>
              <w:rPr>
                <w:noProof/>
                <w:szCs w:val="26"/>
              </w:rPr>
            </w:pPr>
            <w:r w:rsidRPr="00B35C00">
              <w:rPr>
                <w:noProof/>
                <w:szCs w:val="26"/>
              </w:rPr>
              <w:t>52</w:t>
            </w:r>
          </w:p>
        </w:tc>
      </w:tr>
      <w:tr w:rsidR="00B127D4" w14:paraId="195C1771" w14:textId="77777777" w:rsidTr="00652B68">
        <w:trPr>
          <w:trHeight w:val="180"/>
        </w:trPr>
        <w:tc>
          <w:tcPr>
            <w:tcW w:w="2245" w:type="dxa"/>
            <w:tcBorders>
              <w:top w:val="nil"/>
              <w:left w:val="single" w:sz="18" w:space="0" w:color="auto"/>
              <w:bottom w:val="nil"/>
              <w:right w:val="single" w:sz="8" w:space="0" w:color="auto"/>
            </w:tcBorders>
          </w:tcPr>
          <w:p w14:paraId="408190CA" w14:textId="77777777" w:rsidR="00B127D4" w:rsidRPr="00B35C00" w:rsidRDefault="00B127D4" w:rsidP="00B127D4">
            <w:pPr>
              <w:spacing w:after="0"/>
              <w:rPr>
                <w:noProof/>
                <w:szCs w:val="26"/>
              </w:rPr>
            </w:pPr>
          </w:p>
        </w:tc>
        <w:tc>
          <w:tcPr>
            <w:tcW w:w="3261" w:type="dxa"/>
            <w:tcBorders>
              <w:top w:val="single" w:sz="4" w:space="0" w:color="auto"/>
              <w:left w:val="single" w:sz="8" w:space="0" w:color="auto"/>
              <w:bottom w:val="single" w:sz="4" w:space="0" w:color="auto"/>
              <w:right w:val="single" w:sz="4" w:space="0" w:color="auto"/>
            </w:tcBorders>
          </w:tcPr>
          <w:p w14:paraId="624C662A" w14:textId="06889324" w:rsidR="00B127D4" w:rsidRPr="00B35C00" w:rsidRDefault="00B127D4" w:rsidP="00B127D4">
            <w:pPr>
              <w:spacing w:after="0"/>
              <w:rPr>
                <w:noProof/>
                <w:szCs w:val="26"/>
              </w:rPr>
            </w:pPr>
            <w:r w:rsidRPr="00B35C00">
              <w:rPr>
                <w:noProof/>
                <w:szCs w:val="26"/>
              </w:rPr>
              <w:t>Neither Agree or Disagree</w:t>
            </w:r>
          </w:p>
        </w:tc>
        <w:tc>
          <w:tcPr>
            <w:tcW w:w="992" w:type="dxa"/>
            <w:tcBorders>
              <w:top w:val="single" w:sz="4" w:space="0" w:color="auto"/>
              <w:left w:val="single" w:sz="4" w:space="0" w:color="auto"/>
              <w:bottom w:val="single" w:sz="4" w:space="0" w:color="auto"/>
              <w:right w:val="single" w:sz="4" w:space="0" w:color="auto"/>
            </w:tcBorders>
          </w:tcPr>
          <w:p w14:paraId="27F83A97" w14:textId="77777777" w:rsidR="00B127D4" w:rsidRPr="00B35C00" w:rsidRDefault="00B127D4" w:rsidP="00DB0161">
            <w:pPr>
              <w:spacing w:after="0"/>
              <w:jc w:val="center"/>
              <w:rPr>
                <w:szCs w:val="26"/>
              </w:rPr>
            </w:pPr>
            <w:r w:rsidRPr="00B35C00">
              <w:rPr>
                <w:noProof/>
                <w:szCs w:val="26"/>
              </w:rPr>
              <w:t>n/a</w:t>
            </w:r>
          </w:p>
        </w:tc>
        <w:tc>
          <w:tcPr>
            <w:tcW w:w="992" w:type="dxa"/>
            <w:tcBorders>
              <w:top w:val="single" w:sz="4" w:space="0" w:color="auto"/>
              <w:left w:val="single" w:sz="4" w:space="0" w:color="auto"/>
              <w:bottom w:val="single" w:sz="4" w:space="0" w:color="auto"/>
              <w:right w:val="single" w:sz="4" w:space="0" w:color="auto"/>
            </w:tcBorders>
          </w:tcPr>
          <w:p w14:paraId="78EC8AD1" w14:textId="77777777" w:rsidR="00B127D4" w:rsidRPr="00B35C00" w:rsidRDefault="00B127D4" w:rsidP="00DB0161">
            <w:pPr>
              <w:spacing w:after="0"/>
              <w:jc w:val="center"/>
              <w:rPr>
                <w:szCs w:val="26"/>
              </w:rPr>
            </w:pPr>
            <w:r w:rsidRPr="00B35C00">
              <w:rPr>
                <w:noProof/>
                <w:szCs w:val="26"/>
              </w:rPr>
              <w:t>n/a</w:t>
            </w:r>
          </w:p>
        </w:tc>
        <w:tc>
          <w:tcPr>
            <w:tcW w:w="851" w:type="dxa"/>
            <w:tcBorders>
              <w:top w:val="single" w:sz="4" w:space="0" w:color="auto"/>
              <w:left w:val="single" w:sz="4" w:space="0" w:color="auto"/>
              <w:bottom w:val="single" w:sz="4" w:space="0" w:color="auto"/>
            </w:tcBorders>
          </w:tcPr>
          <w:p w14:paraId="25967D92" w14:textId="77777777" w:rsidR="00B127D4" w:rsidRPr="00B35C00" w:rsidRDefault="00B127D4" w:rsidP="00DB0161">
            <w:pPr>
              <w:spacing w:after="0"/>
              <w:jc w:val="center"/>
              <w:rPr>
                <w:noProof/>
                <w:szCs w:val="26"/>
              </w:rPr>
            </w:pPr>
            <w:r w:rsidRPr="00B35C00">
              <w:rPr>
                <w:noProof/>
                <w:szCs w:val="26"/>
              </w:rPr>
              <w:t>16</w:t>
            </w:r>
          </w:p>
        </w:tc>
      </w:tr>
      <w:tr w:rsidR="00B127D4" w14:paraId="14FC79AD" w14:textId="77777777" w:rsidTr="00652B68">
        <w:trPr>
          <w:trHeight w:val="165"/>
        </w:trPr>
        <w:tc>
          <w:tcPr>
            <w:tcW w:w="2245" w:type="dxa"/>
            <w:tcBorders>
              <w:top w:val="nil"/>
              <w:left w:val="single" w:sz="18" w:space="0" w:color="auto"/>
              <w:bottom w:val="nil"/>
              <w:right w:val="single" w:sz="8" w:space="0" w:color="auto"/>
            </w:tcBorders>
          </w:tcPr>
          <w:p w14:paraId="1AE2AC39" w14:textId="77777777" w:rsidR="00B127D4" w:rsidRPr="00B35C00" w:rsidRDefault="00B127D4" w:rsidP="00B127D4">
            <w:pPr>
              <w:spacing w:after="0"/>
              <w:rPr>
                <w:noProof/>
                <w:szCs w:val="26"/>
              </w:rPr>
            </w:pPr>
          </w:p>
        </w:tc>
        <w:tc>
          <w:tcPr>
            <w:tcW w:w="3261" w:type="dxa"/>
            <w:tcBorders>
              <w:top w:val="single" w:sz="4" w:space="0" w:color="auto"/>
              <w:left w:val="single" w:sz="8" w:space="0" w:color="auto"/>
              <w:bottom w:val="single" w:sz="4" w:space="0" w:color="auto"/>
              <w:right w:val="single" w:sz="4" w:space="0" w:color="auto"/>
            </w:tcBorders>
          </w:tcPr>
          <w:p w14:paraId="6DE02BAE" w14:textId="459C5E83" w:rsidR="00B127D4" w:rsidRPr="00B35C00" w:rsidRDefault="00B127D4" w:rsidP="00B127D4">
            <w:pPr>
              <w:spacing w:after="0"/>
              <w:rPr>
                <w:noProof/>
                <w:szCs w:val="26"/>
              </w:rPr>
            </w:pPr>
            <w:r w:rsidRPr="00B35C00">
              <w:rPr>
                <w:noProof/>
                <w:szCs w:val="26"/>
              </w:rPr>
              <w:t>Disagree</w:t>
            </w:r>
          </w:p>
        </w:tc>
        <w:tc>
          <w:tcPr>
            <w:tcW w:w="992" w:type="dxa"/>
            <w:tcBorders>
              <w:top w:val="single" w:sz="4" w:space="0" w:color="auto"/>
              <w:left w:val="single" w:sz="4" w:space="0" w:color="auto"/>
              <w:bottom w:val="single" w:sz="4" w:space="0" w:color="auto"/>
              <w:right w:val="single" w:sz="4" w:space="0" w:color="auto"/>
            </w:tcBorders>
          </w:tcPr>
          <w:p w14:paraId="4BF8B569" w14:textId="77777777" w:rsidR="00B127D4" w:rsidRPr="00B35C00" w:rsidRDefault="00B127D4" w:rsidP="00DB0161">
            <w:pPr>
              <w:spacing w:after="0"/>
              <w:jc w:val="center"/>
              <w:rPr>
                <w:szCs w:val="26"/>
              </w:rPr>
            </w:pPr>
            <w:r w:rsidRPr="00B35C00">
              <w:rPr>
                <w:noProof/>
                <w:szCs w:val="26"/>
              </w:rPr>
              <w:t>n/a</w:t>
            </w:r>
          </w:p>
        </w:tc>
        <w:tc>
          <w:tcPr>
            <w:tcW w:w="992" w:type="dxa"/>
            <w:tcBorders>
              <w:top w:val="single" w:sz="4" w:space="0" w:color="auto"/>
              <w:left w:val="single" w:sz="4" w:space="0" w:color="auto"/>
              <w:bottom w:val="single" w:sz="4" w:space="0" w:color="auto"/>
              <w:right w:val="single" w:sz="4" w:space="0" w:color="auto"/>
            </w:tcBorders>
          </w:tcPr>
          <w:p w14:paraId="1F545915" w14:textId="77777777" w:rsidR="00B127D4" w:rsidRPr="00B35C00" w:rsidRDefault="00B127D4" w:rsidP="00DB0161">
            <w:pPr>
              <w:spacing w:after="0"/>
              <w:jc w:val="center"/>
              <w:rPr>
                <w:szCs w:val="26"/>
              </w:rPr>
            </w:pPr>
            <w:r w:rsidRPr="00B35C00">
              <w:rPr>
                <w:noProof/>
                <w:szCs w:val="26"/>
              </w:rPr>
              <w:t>n/a</w:t>
            </w:r>
          </w:p>
        </w:tc>
        <w:tc>
          <w:tcPr>
            <w:tcW w:w="851" w:type="dxa"/>
            <w:tcBorders>
              <w:top w:val="single" w:sz="4" w:space="0" w:color="auto"/>
              <w:left w:val="single" w:sz="4" w:space="0" w:color="auto"/>
              <w:bottom w:val="single" w:sz="4" w:space="0" w:color="auto"/>
            </w:tcBorders>
          </w:tcPr>
          <w:p w14:paraId="01EA4F9A" w14:textId="77777777" w:rsidR="00B127D4" w:rsidRPr="00B35C00" w:rsidRDefault="00B127D4" w:rsidP="00DB0161">
            <w:pPr>
              <w:spacing w:after="0"/>
              <w:jc w:val="center"/>
              <w:rPr>
                <w:noProof/>
                <w:szCs w:val="26"/>
              </w:rPr>
            </w:pPr>
            <w:r w:rsidRPr="00B35C00">
              <w:rPr>
                <w:noProof/>
                <w:szCs w:val="26"/>
              </w:rPr>
              <w:t>5</w:t>
            </w:r>
          </w:p>
        </w:tc>
      </w:tr>
      <w:tr w:rsidR="00B127D4" w14:paraId="2A21819B" w14:textId="77777777" w:rsidTr="00652B68">
        <w:trPr>
          <w:trHeight w:val="182"/>
        </w:trPr>
        <w:tc>
          <w:tcPr>
            <w:tcW w:w="2245" w:type="dxa"/>
            <w:tcBorders>
              <w:top w:val="nil"/>
              <w:left w:val="single" w:sz="18" w:space="0" w:color="auto"/>
              <w:right w:val="single" w:sz="8" w:space="0" w:color="auto"/>
            </w:tcBorders>
          </w:tcPr>
          <w:p w14:paraId="61A1127F" w14:textId="77777777" w:rsidR="00B127D4" w:rsidRPr="00B35C00" w:rsidRDefault="00B127D4" w:rsidP="00B127D4">
            <w:pPr>
              <w:spacing w:after="0"/>
              <w:rPr>
                <w:noProof/>
                <w:szCs w:val="26"/>
              </w:rPr>
            </w:pPr>
          </w:p>
        </w:tc>
        <w:tc>
          <w:tcPr>
            <w:tcW w:w="3261" w:type="dxa"/>
            <w:tcBorders>
              <w:top w:val="single" w:sz="4" w:space="0" w:color="auto"/>
              <w:left w:val="single" w:sz="8" w:space="0" w:color="auto"/>
              <w:right w:val="single" w:sz="4" w:space="0" w:color="auto"/>
            </w:tcBorders>
          </w:tcPr>
          <w:p w14:paraId="5A465BC4" w14:textId="04F5B804" w:rsidR="00B127D4" w:rsidRPr="00B35C00" w:rsidRDefault="00B127D4" w:rsidP="00B127D4">
            <w:pPr>
              <w:spacing w:after="0"/>
              <w:rPr>
                <w:noProof/>
                <w:szCs w:val="26"/>
              </w:rPr>
            </w:pPr>
            <w:r w:rsidRPr="00B35C00">
              <w:rPr>
                <w:noProof/>
                <w:szCs w:val="26"/>
              </w:rPr>
              <w:t>Strongly Disagree</w:t>
            </w:r>
          </w:p>
        </w:tc>
        <w:tc>
          <w:tcPr>
            <w:tcW w:w="992" w:type="dxa"/>
            <w:tcBorders>
              <w:top w:val="single" w:sz="4" w:space="0" w:color="auto"/>
              <w:left w:val="single" w:sz="4" w:space="0" w:color="auto"/>
              <w:right w:val="single" w:sz="4" w:space="0" w:color="auto"/>
            </w:tcBorders>
          </w:tcPr>
          <w:p w14:paraId="583B55FA" w14:textId="77777777" w:rsidR="00B127D4" w:rsidRPr="00B35C00" w:rsidRDefault="00B127D4" w:rsidP="00DB0161">
            <w:pPr>
              <w:spacing w:after="0"/>
              <w:jc w:val="center"/>
              <w:rPr>
                <w:szCs w:val="26"/>
              </w:rPr>
            </w:pPr>
            <w:r w:rsidRPr="00B35C00">
              <w:rPr>
                <w:noProof/>
                <w:szCs w:val="26"/>
              </w:rPr>
              <w:t>n/a</w:t>
            </w:r>
          </w:p>
        </w:tc>
        <w:tc>
          <w:tcPr>
            <w:tcW w:w="992" w:type="dxa"/>
            <w:tcBorders>
              <w:top w:val="single" w:sz="4" w:space="0" w:color="auto"/>
              <w:left w:val="single" w:sz="4" w:space="0" w:color="auto"/>
              <w:right w:val="single" w:sz="4" w:space="0" w:color="auto"/>
            </w:tcBorders>
          </w:tcPr>
          <w:p w14:paraId="775E479C" w14:textId="77777777" w:rsidR="00B127D4" w:rsidRPr="00B35C00" w:rsidRDefault="00B127D4" w:rsidP="00DB0161">
            <w:pPr>
              <w:spacing w:after="0"/>
              <w:jc w:val="center"/>
              <w:rPr>
                <w:szCs w:val="26"/>
              </w:rPr>
            </w:pPr>
            <w:r w:rsidRPr="00B35C00">
              <w:rPr>
                <w:noProof/>
                <w:szCs w:val="26"/>
              </w:rPr>
              <w:t>n/a</w:t>
            </w:r>
          </w:p>
        </w:tc>
        <w:tc>
          <w:tcPr>
            <w:tcW w:w="851" w:type="dxa"/>
            <w:tcBorders>
              <w:top w:val="single" w:sz="4" w:space="0" w:color="auto"/>
              <w:left w:val="single" w:sz="4" w:space="0" w:color="auto"/>
            </w:tcBorders>
          </w:tcPr>
          <w:p w14:paraId="76EE2C2C" w14:textId="77777777" w:rsidR="00B127D4" w:rsidRPr="00B35C00" w:rsidRDefault="00B127D4" w:rsidP="00DB0161">
            <w:pPr>
              <w:spacing w:after="0"/>
              <w:jc w:val="center"/>
              <w:rPr>
                <w:noProof/>
                <w:szCs w:val="26"/>
              </w:rPr>
            </w:pPr>
            <w:r w:rsidRPr="00B35C00">
              <w:rPr>
                <w:noProof/>
                <w:szCs w:val="26"/>
              </w:rPr>
              <w:t>1</w:t>
            </w:r>
          </w:p>
        </w:tc>
      </w:tr>
    </w:tbl>
    <w:p w14:paraId="2557E630" w14:textId="77777777" w:rsidR="00DB0161" w:rsidRPr="00DB0161" w:rsidRDefault="007B2B35" w:rsidP="00DB0161">
      <w:pPr>
        <w:spacing w:after="0"/>
        <w:rPr>
          <w:sz w:val="22"/>
        </w:rPr>
      </w:pPr>
      <w:r w:rsidRPr="00DB0161">
        <w:rPr>
          <w:sz w:val="22"/>
        </w:rPr>
        <w:t>Base: 2017, all adults aged 18+, 1294</w:t>
      </w:r>
      <w:r w:rsidR="00DB0161" w:rsidRPr="00DB0161">
        <w:rPr>
          <w:sz w:val="22"/>
        </w:rPr>
        <w:t xml:space="preserve">, </w:t>
      </w:r>
    </w:p>
    <w:p w14:paraId="6275E741" w14:textId="1E6B9DB7" w:rsidR="00451FEF" w:rsidRPr="00DB0161" w:rsidRDefault="00DB0161" w:rsidP="00DB0161">
      <w:pPr>
        <w:spacing w:after="0"/>
        <w:rPr>
          <w:sz w:val="22"/>
        </w:rPr>
      </w:pPr>
      <w:r w:rsidRPr="00DB0161">
        <w:rPr>
          <w:sz w:val="22"/>
        </w:rPr>
        <w:t>W</w:t>
      </w:r>
      <w:r w:rsidR="007B2B35" w:rsidRPr="00DB0161">
        <w:rPr>
          <w:sz w:val="22"/>
        </w:rPr>
        <w:t>ording change in 2017 so data on autism and intellectual disability not directly comparable to 2011 and 2006</w:t>
      </w:r>
    </w:p>
    <w:p w14:paraId="68B706A1" w14:textId="5709328E" w:rsidR="004C3EC3" w:rsidRPr="00DB0161" w:rsidRDefault="004C3EC3" w:rsidP="007B2B35">
      <w:pPr>
        <w:rPr>
          <w:sz w:val="22"/>
        </w:rPr>
      </w:pPr>
      <w:r w:rsidRPr="00DB0161">
        <w:rPr>
          <w:sz w:val="22"/>
        </w:rPr>
        <w:t>Corresponds to</w:t>
      </w:r>
      <w:r w:rsidR="00DB0161" w:rsidRPr="00DB0161">
        <w:rPr>
          <w:sz w:val="22"/>
        </w:rPr>
        <w:t xml:space="preserve"> Figure 3.19 in the main report</w:t>
      </w:r>
    </w:p>
    <w:p w14:paraId="441D088C" w14:textId="77777777" w:rsidR="0009485D" w:rsidRDefault="0009485D">
      <w:pPr>
        <w:spacing w:after="0"/>
        <w:rPr>
          <w:b/>
        </w:rPr>
      </w:pPr>
      <w:r>
        <w:br w:type="page"/>
      </w:r>
    </w:p>
    <w:p w14:paraId="6035A18C" w14:textId="5B59C2EC" w:rsidR="00451FEF" w:rsidRPr="008A07D9" w:rsidRDefault="007B2B35" w:rsidP="00B35C00">
      <w:pPr>
        <w:pStyle w:val="Style4"/>
      </w:pPr>
      <w:bookmarkStart w:id="238" w:name="_Toc494197317"/>
      <w:r>
        <w:t xml:space="preserve">Table </w:t>
      </w:r>
      <w:r w:rsidR="001B58DD">
        <w:t>A</w:t>
      </w:r>
      <w:r>
        <w:t>3.20</w:t>
      </w:r>
      <w:r w:rsidR="00451FEF" w:rsidRPr="00024FA0">
        <w:t>: Reasons why adults with disabilities should not have the same right to fulfilment through sexual relationships as everyone else</w:t>
      </w:r>
      <w:bookmarkEnd w:id="238"/>
    </w:p>
    <w:tbl>
      <w:tblPr>
        <w:tblStyle w:val="TableGrid"/>
        <w:tblW w:w="0" w:type="auto"/>
        <w:tblInd w:w="-5" w:type="dxa"/>
        <w:tblLook w:val="04A0" w:firstRow="1" w:lastRow="0" w:firstColumn="1" w:lastColumn="0" w:noHBand="0" w:noVBand="1"/>
      </w:tblPr>
      <w:tblGrid>
        <w:gridCol w:w="7075"/>
        <w:gridCol w:w="1428"/>
      </w:tblGrid>
      <w:tr w:rsidR="00451FEF" w:rsidRPr="00DB0161" w14:paraId="53756C03" w14:textId="77777777" w:rsidTr="00FB3BEA">
        <w:tc>
          <w:tcPr>
            <w:tcW w:w="7075" w:type="dxa"/>
          </w:tcPr>
          <w:p w14:paraId="04835825" w14:textId="77777777" w:rsidR="00451FEF" w:rsidRPr="00DB0161" w:rsidRDefault="00451FEF" w:rsidP="00DB0161">
            <w:pPr>
              <w:pStyle w:val="TOC2"/>
              <w:spacing w:before="0"/>
              <w:ind w:left="0"/>
              <w:rPr>
                <w:rFonts w:ascii="Gill Sans MT" w:hAnsi="Gill Sans MT" w:cs="Arial"/>
                <w:b/>
                <w:bCs/>
                <w:i w:val="0"/>
                <w:iCs w:val="0"/>
                <w:sz w:val="26"/>
                <w:szCs w:val="26"/>
              </w:rPr>
            </w:pPr>
            <w:r w:rsidRPr="00DB0161">
              <w:rPr>
                <w:rFonts w:ascii="Gill Sans MT" w:hAnsi="Gill Sans MT" w:cs="Arial"/>
                <w:b/>
                <w:bCs/>
                <w:i w:val="0"/>
                <w:iCs w:val="0"/>
                <w:sz w:val="26"/>
                <w:szCs w:val="26"/>
              </w:rPr>
              <w:t>Reason</w:t>
            </w:r>
          </w:p>
        </w:tc>
        <w:tc>
          <w:tcPr>
            <w:tcW w:w="1428" w:type="dxa"/>
          </w:tcPr>
          <w:p w14:paraId="3DD94694" w14:textId="77777777" w:rsidR="00451FEF" w:rsidRPr="00DB0161" w:rsidRDefault="00451FEF" w:rsidP="00DB0161">
            <w:pPr>
              <w:pStyle w:val="TOC2"/>
              <w:spacing w:before="0" w:line="360" w:lineRule="auto"/>
              <w:ind w:left="0"/>
              <w:jc w:val="center"/>
              <w:rPr>
                <w:rFonts w:ascii="Gill Sans MT" w:hAnsi="Gill Sans MT" w:cs="Arial"/>
                <w:b/>
                <w:bCs/>
                <w:i w:val="0"/>
                <w:iCs w:val="0"/>
                <w:sz w:val="26"/>
                <w:szCs w:val="26"/>
              </w:rPr>
            </w:pPr>
            <w:r w:rsidRPr="00DB0161">
              <w:rPr>
                <w:rFonts w:ascii="Gill Sans MT" w:hAnsi="Gill Sans MT" w:cs="Arial"/>
                <w:b/>
                <w:bCs/>
                <w:i w:val="0"/>
                <w:iCs w:val="0"/>
                <w:sz w:val="26"/>
                <w:szCs w:val="26"/>
              </w:rPr>
              <w:t>%</w:t>
            </w:r>
          </w:p>
        </w:tc>
      </w:tr>
      <w:tr w:rsidR="00451FEF" w14:paraId="47F285AC" w14:textId="77777777" w:rsidTr="00FB3BEA">
        <w:tc>
          <w:tcPr>
            <w:tcW w:w="7075" w:type="dxa"/>
          </w:tcPr>
          <w:p w14:paraId="5ABD9D88" w14:textId="77777777" w:rsidR="00451FEF" w:rsidRPr="00DB0161" w:rsidRDefault="00451FEF" w:rsidP="00DB0161">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Not Capable of making decision or of consenting</w:t>
            </w:r>
          </w:p>
        </w:tc>
        <w:tc>
          <w:tcPr>
            <w:tcW w:w="1428" w:type="dxa"/>
          </w:tcPr>
          <w:p w14:paraId="37516092" w14:textId="77777777" w:rsidR="00451FEF" w:rsidRPr="008A07D9" w:rsidRDefault="00451FEF" w:rsidP="00DB0161">
            <w:pPr>
              <w:pStyle w:val="TOC2"/>
              <w:spacing w:before="0"/>
              <w:ind w:left="0"/>
              <w:jc w:val="center"/>
              <w:rPr>
                <w:rFonts w:ascii="Gill Sans MT" w:hAnsi="Gill Sans MT" w:cs="Arial"/>
                <w:bCs/>
                <w:i w:val="0"/>
                <w:iCs w:val="0"/>
                <w:sz w:val="26"/>
                <w:szCs w:val="26"/>
              </w:rPr>
            </w:pPr>
            <w:r w:rsidRPr="008A07D9">
              <w:rPr>
                <w:rFonts w:ascii="Gill Sans MT" w:hAnsi="Gill Sans MT" w:cs="Arial"/>
                <w:bCs/>
                <w:i w:val="0"/>
                <w:iCs w:val="0"/>
                <w:sz w:val="26"/>
                <w:szCs w:val="26"/>
              </w:rPr>
              <w:t>22</w:t>
            </w:r>
          </w:p>
        </w:tc>
      </w:tr>
      <w:tr w:rsidR="00451FEF" w14:paraId="5500609C" w14:textId="77777777" w:rsidTr="00FB3BEA">
        <w:tc>
          <w:tcPr>
            <w:tcW w:w="7075" w:type="dxa"/>
          </w:tcPr>
          <w:p w14:paraId="3DFF0003" w14:textId="77777777" w:rsidR="00451FEF" w:rsidRPr="00DB0161" w:rsidRDefault="00451FEF" w:rsidP="00DB0161">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Depends on Disability</w:t>
            </w:r>
          </w:p>
        </w:tc>
        <w:tc>
          <w:tcPr>
            <w:tcW w:w="1428" w:type="dxa"/>
          </w:tcPr>
          <w:p w14:paraId="7AB03579" w14:textId="77777777" w:rsidR="00451FEF" w:rsidRPr="008A07D9" w:rsidRDefault="00451FEF" w:rsidP="00DB0161">
            <w:pPr>
              <w:pStyle w:val="TOC2"/>
              <w:spacing w:before="0"/>
              <w:ind w:left="0"/>
              <w:jc w:val="center"/>
              <w:rPr>
                <w:rFonts w:ascii="Gill Sans MT" w:hAnsi="Gill Sans MT" w:cs="Arial"/>
                <w:bCs/>
                <w:i w:val="0"/>
                <w:iCs w:val="0"/>
                <w:sz w:val="26"/>
                <w:szCs w:val="26"/>
              </w:rPr>
            </w:pPr>
            <w:r w:rsidRPr="008A07D9">
              <w:rPr>
                <w:rFonts w:ascii="Gill Sans MT" w:hAnsi="Gill Sans MT" w:cs="Arial"/>
                <w:bCs/>
                <w:i w:val="0"/>
                <w:iCs w:val="0"/>
                <w:sz w:val="26"/>
                <w:szCs w:val="26"/>
              </w:rPr>
              <w:t>18</w:t>
            </w:r>
          </w:p>
        </w:tc>
      </w:tr>
      <w:tr w:rsidR="00451FEF" w14:paraId="7195F665" w14:textId="77777777" w:rsidTr="00FB3BEA">
        <w:tc>
          <w:tcPr>
            <w:tcW w:w="7075" w:type="dxa"/>
          </w:tcPr>
          <w:p w14:paraId="0A87320B" w14:textId="77777777" w:rsidR="00451FEF" w:rsidRPr="00DB0161" w:rsidRDefault="00451FEF" w:rsidP="00DB0161">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Not capable of raising a child/ risk of pregnancy</w:t>
            </w:r>
          </w:p>
        </w:tc>
        <w:tc>
          <w:tcPr>
            <w:tcW w:w="1428" w:type="dxa"/>
          </w:tcPr>
          <w:p w14:paraId="7F977CA6" w14:textId="77777777" w:rsidR="00451FEF" w:rsidRPr="008A07D9" w:rsidRDefault="00451FEF" w:rsidP="00DB0161">
            <w:pPr>
              <w:pStyle w:val="TOC2"/>
              <w:spacing w:before="0"/>
              <w:ind w:left="0"/>
              <w:jc w:val="center"/>
              <w:rPr>
                <w:rFonts w:ascii="Gill Sans MT" w:hAnsi="Gill Sans MT" w:cs="Arial"/>
                <w:bCs/>
                <w:i w:val="0"/>
                <w:iCs w:val="0"/>
                <w:sz w:val="26"/>
                <w:szCs w:val="26"/>
              </w:rPr>
            </w:pPr>
            <w:r w:rsidRPr="008A07D9">
              <w:rPr>
                <w:rFonts w:ascii="Gill Sans MT" w:hAnsi="Gill Sans MT" w:cs="Arial"/>
                <w:bCs/>
                <w:i w:val="0"/>
                <w:iCs w:val="0"/>
                <w:sz w:val="26"/>
                <w:szCs w:val="26"/>
              </w:rPr>
              <w:t>17</w:t>
            </w:r>
          </w:p>
        </w:tc>
      </w:tr>
      <w:tr w:rsidR="00451FEF" w14:paraId="57A90EAA" w14:textId="77777777" w:rsidTr="00FB3BEA">
        <w:tc>
          <w:tcPr>
            <w:tcW w:w="7075" w:type="dxa"/>
          </w:tcPr>
          <w:p w14:paraId="211A77E8" w14:textId="77777777" w:rsidR="00451FEF" w:rsidRPr="00DB0161" w:rsidRDefault="00451FEF" w:rsidP="00DB0161">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Not capable of sustaining relationships or marriage</w:t>
            </w:r>
          </w:p>
        </w:tc>
        <w:tc>
          <w:tcPr>
            <w:tcW w:w="1428" w:type="dxa"/>
          </w:tcPr>
          <w:p w14:paraId="0F76B276" w14:textId="77777777" w:rsidR="00451FEF" w:rsidRPr="008A07D9" w:rsidRDefault="00451FEF" w:rsidP="00DB0161">
            <w:pPr>
              <w:pStyle w:val="TOC2"/>
              <w:spacing w:before="0"/>
              <w:ind w:left="0"/>
              <w:jc w:val="center"/>
              <w:rPr>
                <w:rFonts w:ascii="Gill Sans MT" w:hAnsi="Gill Sans MT" w:cs="Arial"/>
                <w:bCs/>
                <w:i w:val="0"/>
                <w:iCs w:val="0"/>
                <w:sz w:val="26"/>
                <w:szCs w:val="26"/>
              </w:rPr>
            </w:pPr>
            <w:r w:rsidRPr="008A07D9">
              <w:rPr>
                <w:rFonts w:ascii="Gill Sans MT" w:hAnsi="Gill Sans MT" w:cs="Arial"/>
                <w:bCs/>
                <w:i w:val="0"/>
                <w:iCs w:val="0"/>
                <w:sz w:val="26"/>
                <w:szCs w:val="26"/>
              </w:rPr>
              <w:t>13</w:t>
            </w:r>
          </w:p>
        </w:tc>
      </w:tr>
      <w:tr w:rsidR="00451FEF" w14:paraId="50E4EF9B" w14:textId="77777777" w:rsidTr="00FB3BEA">
        <w:tc>
          <w:tcPr>
            <w:tcW w:w="7075" w:type="dxa"/>
          </w:tcPr>
          <w:p w14:paraId="0BA479A3" w14:textId="77777777" w:rsidR="00451FEF" w:rsidRPr="00DB0161" w:rsidRDefault="00451FEF" w:rsidP="00DB0161">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For their own Safety</w:t>
            </w:r>
          </w:p>
        </w:tc>
        <w:tc>
          <w:tcPr>
            <w:tcW w:w="1428" w:type="dxa"/>
          </w:tcPr>
          <w:p w14:paraId="3FDB0894" w14:textId="77777777" w:rsidR="00451FEF" w:rsidRPr="008A07D9" w:rsidRDefault="00451FEF" w:rsidP="00DB0161">
            <w:pPr>
              <w:pStyle w:val="TOC2"/>
              <w:spacing w:before="0"/>
              <w:ind w:left="0"/>
              <w:jc w:val="center"/>
              <w:rPr>
                <w:rFonts w:ascii="Gill Sans MT" w:hAnsi="Gill Sans MT" w:cs="Arial"/>
                <w:bCs/>
                <w:i w:val="0"/>
                <w:iCs w:val="0"/>
                <w:sz w:val="26"/>
                <w:szCs w:val="26"/>
              </w:rPr>
            </w:pPr>
            <w:r w:rsidRPr="008A07D9">
              <w:rPr>
                <w:rFonts w:ascii="Gill Sans MT" w:hAnsi="Gill Sans MT" w:cs="Arial"/>
                <w:bCs/>
                <w:i w:val="0"/>
                <w:iCs w:val="0"/>
                <w:sz w:val="26"/>
                <w:szCs w:val="26"/>
              </w:rPr>
              <w:t>7</w:t>
            </w:r>
          </w:p>
        </w:tc>
      </w:tr>
      <w:tr w:rsidR="00451FEF" w14:paraId="069801B5" w14:textId="77777777" w:rsidTr="00FB3BEA">
        <w:tc>
          <w:tcPr>
            <w:tcW w:w="7075" w:type="dxa"/>
          </w:tcPr>
          <w:p w14:paraId="79C8DEFA" w14:textId="77777777" w:rsidR="00451FEF" w:rsidRPr="00DB0161" w:rsidRDefault="00451FEF" w:rsidP="00DB0161">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Vulnerable to abuse</w:t>
            </w:r>
          </w:p>
        </w:tc>
        <w:tc>
          <w:tcPr>
            <w:tcW w:w="1428" w:type="dxa"/>
          </w:tcPr>
          <w:p w14:paraId="2A1F1C93" w14:textId="77777777" w:rsidR="00451FEF" w:rsidRPr="008A07D9" w:rsidRDefault="00451FEF" w:rsidP="00DB0161">
            <w:pPr>
              <w:pStyle w:val="TOC2"/>
              <w:spacing w:before="0"/>
              <w:ind w:left="0"/>
              <w:jc w:val="center"/>
              <w:rPr>
                <w:rFonts w:ascii="Gill Sans MT" w:hAnsi="Gill Sans MT" w:cs="Arial"/>
                <w:bCs/>
                <w:i w:val="0"/>
                <w:iCs w:val="0"/>
                <w:sz w:val="26"/>
                <w:szCs w:val="26"/>
              </w:rPr>
            </w:pPr>
            <w:r w:rsidRPr="008A07D9">
              <w:rPr>
                <w:rFonts w:ascii="Gill Sans MT" w:hAnsi="Gill Sans MT" w:cs="Arial"/>
                <w:bCs/>
                <w:i w:val="0"/>
                <w:iCs w:val="0"/>
                <w:sz w:val="26"/>
                <w:szCs w:val="26"/>
              </w:rPr>
              <w:t>7</w:t>
            </w:r>
          </w:p>
        </w:tc>
      </w:tr>
      <w:tr w:rsidR="00451FEF" w14:paraId="17AFAE96" w14:textId="77777777" w:rsidTr="00FB3BEA">
        <w:tc>
          <w:tcPr>
            <w:tcW w:w="7075" w:type="dxa"/>
          </w:tcPr>
          <w:p w14:paraId="1086291D" w14:textId="77777777" w:rsidR="00451FEF" w:rsidRPr="00DB0161" w:rsidRDefault="00451FEF" w:rsidP="00DB0161">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Passing disability on to the next generation</w:t>
            </w:r>
          </w:p>
        </w:tc>
        <w:tc>
          <w:tcPr>
            <w:tcW w:w="1428" w:type="dxa"/>
          </w:tcPr>
          <w:p w14:paraId="05E40565" w14:textId="77777777" w:rsidR="00451FEF" w:rsidRPr="008A07D9" w:rsidRDefault="00451FEF" w:rsidP="00DB0161">
            <w:pPr>
              <w:pStyle w:val="TOC2"/>
              <w:spacing w:before="0"/>
              <w:ind w:left="0"/>
              <w:jc w:val="center"/>
              <w:rPr>
                <w:rFonts w:ascii="Gill Sans MT" w:hAnsi="Gill Sans MT" w:cs="Arial"/>
                <w:bCs/>
                <w:i w:val="0"/>
                <w:iCs w:val="0"/>
                <w:sz w:val="26"/>
                <w:szCs w:val="26"/>
              </w:rPr>
            </w:pPr>
            <w:r w:rsidRPr="008A07D9">
              <w:rPr>
                <w:rFonts w:ascii="Gill Sans MT" w:hAnsi="Gill Sans MT" w:cs="Arial"/>
                <w:bCs/>
                <w:i w:val="0"/>
                <w:iCs w:val="0"/>
                <w:sz w:val="26"/>
                <w:szCs w:val="26"/>
              </w:rPr>
              <w:t>4</w:t>
            </w:r>
          </w:p>
        </w:tc>
      </w:tr>
      <w:tr w:rsidR="00451FEF" w14:paraId="1A291B84" w14:textId="77777777" w:rsidTr="00FB3BEA">
        <w:tc>
          <w:tcPr>
            <w:tcW w:w="7075" w:type="dxa"/>
          </w:tcPr>
          <w:p w14:paraId="49C9817D" w14:textId="77777777" w:rsidR="00451FEF" w:rsidRPr="00DB0161" w:rsidRDefault="00451FEF" w:rsidP="00DB0161">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Don’t think they should/ it’s not right</w:t>
            </w:r>
          </w:p>
        </w:tc>
        <w:tc>
          <w:tcPr>
            <w:tcW w:w="1428" w:type="dxa"/>
          </w:tcPr>
          <w:p w14:paraId="52797FCF" w14:textId="77777777" w:rsidR="00451FEF" w:rsidRPr="008A07D9" w:rsidRDefault="00451FEF" w:rsidP="00DB0161">
            <w:pPr>
              <w:pStyle w:val="TOC2"/>
              <w:spacing w:before="0"/>
              <w:ind w:left="0"/>
              <w:jc w:val="center"/>
              <w:rPr>
                <w:rFonts w:ascii="Gill Sans MT" w:hAnsi="Gill Sans MT" w:cs="Arial"/>
                <w:bCs/>
                <w:i w:val="0"/>
                <w:iCs w:val="0"/>
                <w:sz w:val="26"/>
                <w:szCs w:val="26"/>
              </w:rPr>
            </w:pPr>
            <w:r w:rsidRPr="008A07D9">
              <w:rPr>
                <w:rFonts w:ascii="Gill Sans MT" w:hAnsi="Gill Sans MT" w:cs="Arial"/>
                <w:bCs/>
                <w:i w:val="0"/>
                <w:iCs w:val="0"/>
                <w:sz w:val="26"/>
                <w:szCs w:val="26"/>
              </w:rPr>
              <w:t>3</w:t>
            </w:r>
          </w:p>
        </w:tc>
      </w:tr>
      <w:tr w:rsidR="00451FEF" w14:paraId="6A2A9ABC" w14:textId="77777777" w:rsidTr="00FB3BEA">
        <w:tc>
          <w:tcPr>
            <w:tcW w:w="7075" w:type="dxa"/>
          </w:tcPr>
          <w:p w14:paraId="36115F56" w14:textId="77777777" w:rsidR="00451FEF" w:rsidRPr="00DB0161" w:rsidRDefault="00451FEF" w:rsidP="00DB0161">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Other</w:t>
            </w:r>
          </w:p>
        </w:tc>
        <w:tc>
          <w:tcPr>
            <w:tcW w:w="1428" w:type="dxa"/>
          </w:tcPr>
          <w:p w14:paraId="53832B8D" w14:textId="77777777" w:rsidR="00451FEF" w:rsidRPr="008A07D9" w:rsidRDefault="00451FEF" w:rsidP="00DB0161">
            <w:pPr>
              <w:pStyle w:val="TOC2"/>
              <w:spacing w:before="0"/>
              <w:ind w:left="0"/>
              <w:jc w:val="center"/>
              <w:rPr>
                <w:rFonts w:ascii="Gill Sans MT" w:hAnsi="Gill Sans MT" w:cs="Arial"/>
                <w:bCs/>
                <w:i w:val="0"/>
                <w:iCs w:val="0"/>
                <w:sz w:val="26"/>
                <w:szCs w:val="26"/>
              </w:rPr>
            </w:pPr>
            <w:r w:rsidRPr="008A07D9">
              <w:rPr>
                <w:rFonts w:ascii="Gill Sans MT" w:hAnsi="Gill Sans MT" w:cs="Arial"/>
                <w:bCs/>
                <w:i w:val="0"/>
                <w:iCs w:val="0"/>
                <w:sz w:val="26"/>
                <w:szCs w:val="26"/>
              </w:rPr>
              <w:t>2</w:t>
            </w:r>
          </w:p>
        </w:tc>
      </w:tr>
      <w:tr w:rsidR="00451FEF" w14:paraId="0A3D8FE4" w14:textId="77777777" w:rsidTr="00FB3BEA">
        <w:tc>
          <w:tcPr>
            <w:tcW w:w="7075" w:type="dxa"/>
          </w:tcPr>
          <w:p w14:paraId="7F7F0851" w14:textId="77777777" w:rsidR="00451FEF" w:rsidRPr="00DB0161" w:rsidRDefault="00451FEF" w:rsidP="00DB0161">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Don’t Know</w:t>
            </w:r>
          </w:p>
        </w:tc>
        <w:tc>
          <w:tcPr>
            <w:tcW w:w="1428" w:type="dxa"/>
          </w:tcPr>
          <w:p w14:paraId="476F0C74" w14:textId="77777777" w:rsidR="00451FEF" w:rsidRPr="00DA5D89" w:rsidRDefault="00451FEF" w:rsidP="00DB0161">
            <w:pPr>
              <w:pStyle w:val="TOC2"/>
              <w:spacing w:before="0"/>
              <w:ind w:left="0"/>
              <w:jc w:val="center"/>
              <w:rPr>
                <w:rFonts w:ascii="Gill Sans MT" w:hAnsi="Gill Sans MT" w:cs="Arial"/>
                <w:bCs/>
                <w:i w:val="0"/>
                <w:iCs w:val="0"/>
                <w:sz w:val="26"/>
                <w:szCs w:val="26"/>
              </w:rPr>
            </w:pPr>
            <w:r w:rsidRPr="00DA5D89">
              <w:rPr>
                <w:rFonts w:ascii="Gill Sans MT" w:hAnsi="Gill Sans MT" w:cs="Arial"/>
                <w:bCs/>
                <w:i w:val="0"/>
                <w:iCs w:val="0"/>
                <w:sz w:val="26"/>
                <w:szCs w:val="26"/>
              </w:rPr>
              <w:t>11</w:t>
            </w:r>
          </w:p>
        </w:tc>
      </w:tr>
    </w:tbl>
    <w:p w14:paraId="76C5D7D2" w14:textId="622F336D" w:rsidR="00451FEF" w:rsidRPr="00DB0161" w:rsidRDefault="007B2B35" w:rsidP="00DB0161">
      <w:pPr>
        <w:spacing w:after="0"/>
        <w:rPr>
          <w:sz w:val="22"/>
        </w:rPr>
      </w:pPr>
      <w:r w:rsidRPr="00DB0161">
        <w:rPr>
          <w:sz w:val="22"/>
        </w:rPr>
        <w:t>Base: 2017, all who disagreed or strongly disagreed that adults with disabilities should not have the same right to sexual relationships, 110</w:t>
      </w:r>
    </w:p>
    <w:p w14:paraId="47D4CA38" w14:textId="52EBA6EF" w:rsidR="004C3EC3" w:rsidRPr="00FB3BEA" w:rsidRDefault="004C3EC3" w:rsidP="007B2B35">
      <w:pPr>
        <w:rPr>
          <w:sz w:val="22"/>
        </w:rPr>
      </w:pPr>
      <w:r w:rsidRPr="00DB0161">
        <w:rPr>
          <w:sz w:val="22"/>
        </w:rPr>
        <w:t>Corresponds to</w:t>
      </w:r>
      <w:r w:rsidR="00FB3BEA">
        <w:rPr>
          <w:sz w:val="22"/>
        </w:rPr>
        <w:t xml:space="preserve"> Figure 3.20 in the main report</w:t>
      </w:r>
    </w:p>
    <w:p w14:paraId="3C46981C" w14:textId="77777777" w:rsidR="0009485D" w:rsidRDefault="0009485D">
      <w:pPr>
        <w:spacing w:after="0"/>
        <w:rPr>
          <w:b/>
        </w:rPr>
      </w:pPr>
      <w:r>
        <w:br w:type="page"/>
      </w:r>
    </w:p>
    <w:p w14:paraId="1EF583C2" w14:textId="773BACE0" w:rsidR="00451FEF" w:rsidRDefault="00B35C00" w:rsidP="00B35C00">
      <w:pPr>
        <w:pStyle w:val="Style4"/>
      </w:pPr>
      <w:bookmarkStart w:id="239" w:name="_Toc494197318"/>
      <w:r>
        <w:t xml:space="preserve">Table </w:t>
      </w:r>
      <w:r w:rsidR="001B58DD">
        <w:t>A</w:t>
      </w:r>
      <w:r>
        <w:t xml:space="preserve">3.21: </w:t>
      </w:r>
      <w:r w:rsidR="00451FEF" w:rsidRPr="00024FA0">
        <w:t>Level of agreement that adults with the following disabilities sho</w:t>
      </w:r>
      <w:r w:rsidR="00127074">
        <w:t>uld have children if they wish</w:t>
      </w:r>
      <w:bookmarkEnd w:id="239"/>
    </w:p>
    <w:tbl>
      <w:tblPr>
        <w:tblStyle w:val="TableGrid"/>
        <w:tblW w:w="8462"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561"/>
        <w:gridCol w:w="2859"/>
        <w:gridCol w:w="1088"/>
        <w:gridCol w:w="999"/>
        <w:gridCol w:w="955"/>
      </w:tblGrid>
      <w:tr w:rsidR="00B127D4" w14:paraId="01C4BBC9" w14:textId="77777777" w:rsidTr="00652B68">
        <w:tc>
          <w:tcPr>
            <w:tcW w:w="2561" w:type="dxa"/>
            <w:tcBorders>
              <w:bottom w:val="single" w:sz="18" w:space="0" w:color="auto"/>
            </w:tcBorders>
          </w:tcPr>
          <w:p w14:paraId="2680BC13" w14:textId="348C174A" w:rsidR="00B127D4" w:rsidRPr="00B35C00" w:rsidRDefault="00B127D4" w:rsidP="00B127D4">
            <w:pPr>
              <w:spacing w:after="0"/>
              <w:rPr>
                <w:noProof/>
                <w:szCs w:val="26"/>
              </w:rPr>
            </w:pPr>
            <w:r>
              <w:rPr>
                <w:b/>
                <w:noProof/>
                <w:szCs w:val="26"/>
              </w:rPr>
              <w:t>Disability type</w:t>
            </w:r>
          </w:p>
        </w:tc>
        <w:tc>
          <w:tcPr>
            <w:tcW w:w="2859" w:type="dxa"/>
          </w:tcPr>
          <w:p w14:paraId="7DCB63A2" w14:textId="70617809" w:rsidR="00B127D4" w:rsidRPr="0075292B" w:rsidRDefault="00B127D4" w:rsidP="00B127D4">
            <w:pPr>
              <w:spacing w:after="0"/>
              <w:rPr>
                <w:b/>
                <w:noProof/>
                <w:szCs w:val="26"/>
              </w:rPr>
            </w:pPr>
            <w:r w:rsidRPr="0075292B">
              <w:rPr>
                <w:b/>
                <w:noProof/>
                <w:szCs w:val="26"/>
              </w:rPr>
              <w:t>Agreement level</w:t>
            </w:r>
          </w:p>
        </w:tc>
        <w:tc>
          <w:tcPr>
            <w:tcW w:w="1088" w:type="dxa"/>
          </w:tcPr>
          <w:p w14:paraId="0FFCB038" w14:textId="77777777" w:rsidR="00B127D4" w:rsidRPr="0075292B" w:rsidRDefault="00B127D4" w:rsidP="0075292B">
            <w:pPr>
              <w:spacing w:after="0"/>
              <w:jc w:val="center"/>
              <w:rPr>
                <w:b/>
                <w:noProof/>
                <w:szCs w:val="26"/>
              </w:rPr>
            </w:pPr>
            <w:r w:rsidRPr="0075292B">
              <w:rPr>
                <w:b/>
                <w:noProof/>
                <w:szCs w:val="26"/>
              </w:rPr>
              <w:t>2006</w:t>
            </w:r>
          </w:p>
          <w:p w14:paraId="7EBA2C5E" w14:textId="4ED17720" w:rsidR="0075292B" w:rsidRPr="0075292B" w:rsidRDefault="0075292B" w:rsidP="0075292B">
            <w:pPr>
              <w:spacing w:after="0"/>
              <w:jc w:val="center"/>
              <w:rPr>
                <w:b/>
                <w:noProof/>
                <w:szCs w:val="26"/>
              </w:rPr>
            </w:pPr>
            <w:r w:rsidRPr="0075292B">
              <w:rPr>
                <w:b/>
                <w:szCs w:val="26"/>
              </w:rPr>
              <w:t>(%)</w:t>
            </w:r>
          </w:p>
        </w:tc>
        <w:tc>
          <w:tcPr>
            <w:tcW w:w="999" w:type="dxa"/>
          </w:tcPr>
          <w:p w14:paraId="4A31E5B2" w14:textId="77777777" w:rsidR="00B127D4" w:rsidRPr="0075292B" w:rsidRDefault="00B127D4" w:rsidP="0075292B">
            <w:pPr>
              <w:spacing w:after="0"/>
              <w:jc w:val="center"/>
              <w:rPr>
                <w:b/>
                <w:noProof/>
                <w:szCs w:val="26"/>
              </w:rPr>
            </w:pPr>
            <w:r w:rsidRPr="0075292B">
              <w:rPr>
                <w:b/>
                <w:noProof/>
                <w:szCs w:val="26"/>
              </w:rPr>
              <w:t>2011</w:t>
            </w:r>
          </w:p>
          <w:p w14:paraId="47450F5A" w14:textId="08C60FD3" w:rsidR="0075292B" w:rsidRPr="0075292B" w:rsidRDefault="0075292B" w:rsidP="0075292B">
            <w:pPr>
              <w:spacing w:after="0"/>
              <w:jc w:val="center"/>
              <w:rPr>
                <w:b/>
                <w:noProof/>
                <w:szCs w:val="26"/>
              </w:rPr>
            </w:pPr>
            <w:r w:rsidRPr="0075292B">
              <w:rPr>
                <w:b/>
                <w:szCs w:val="26"/>
              </w:rPr>
              <w:t>(%)</w:t>
            </w:r>
          </w:p>
        </w:tc>
        <w:tc>
          <w:tcPr>
            <w:tcW w:w="955" w:type="dxa"/>
          </w:tcPr>
          <w:p w14:paraId="4FDB033F" w14:textId="77777777" w:rsidR="00B127D4" w:rsidRPr="0075292B" w:rsidRDefault="00B127D4" w:rsidP="0075292B">
            <w:pPr>
              <w:spacing w:after="0"/>
              <w:jc w:val="center"/>
              <w:rPr>
                <w:b/>
                <w:noProof/>
                <w:szCs w:val="26"/>
              </w:rPr>
            </w:pPr>
            <w:r w:rsidRPr="0075292B">
              <w:rPr>
                <w:b/>
                <w:noProof/>
                <w:szCs w:val="26"/>
              </w:rPr>
              <w:t>2017</w:t>
            </w:r>
          </w:p>
          <w:p w14:paraId="3F6ADD9E" w14:textId="4B2926A6" w:rsidR="0075292B" w:rsidRPr="0075292B" w:rsidRDefault="0075292B" w:rsidP="0075292B">
            <w:pPr>
              <w:spacing w:after="0"/>
              <w:jc w:val="center"/>
              <w:rPr>
                <w:b/>
                <w:noProof/>
                <w:szCs w:val="26"/>
              </w:rPr>
            </w:pPr>
            <w:r w:rsidRPr="0075292B">
              <w:rPr>
                <w:b/>
                <w:szCs w:val="26"/>
              </w:rPr>
              <w:t>(%)</w:t>
            </w:r>
          </w:p>
        </w:tc>
      </w:tr>
      <w:tr w:rsidR="00B127D4" w14:paraId="31E3EC61" w14:textId="77777777" w:rsidTr="00652B68">
        <w:trPr>
          <w:trHeight w:val="135"/>
        </w:trPr>
        <w:tc>
          <w:tcPr>
            <w:tcW w:w="2561" w:type="dxa"/>
            <w:tcBorders>
              <w:left w:val="single" w:sz="18" w:space="0" w:color="auto"/>
              <w:bottom w:val="nil"/>
              <w:right w:val="single" w:sz="8" w:space="0" w:color="auto"/>
            </w:tcBorders>
          </w:tcPr>
          <w:p w14:paraId="48A53032" w14:textId="7D664354" w:rsidR="00B127D4" w:rsidRPr="00B35C00" w:rsidRDefault="00B127D4" w:rsidP="00B127D4">
            <w:pPr>
              <w:spacing w:after="0"/>
              <w:rPr>
                <w:noProof/>
                <w:szCs w:val="26"/>
              </w:rPr>
            </w:pPr>
            <w:r>
              <w:rPr>
                <w:noProof/>
                <w:szCs w:val="26"/>
              </w:rPr>
              <w:t xml:space="preserve">Vision and hearing </w:t>
            </w:r>
          </w:p>
        </w:tc>
        <w:tc>
          <w:tcPr>
            <w:tcW w:w="2859" w:type="dxa"/>
            <w:tcBorders>
              <w:left w:val="single" w:sz="8" w:space="0" w:color="auto"/>
              <w:bottom w:val="single" w:sz="4" w:space="0" w:color="auto"/>
              <w:right w:val="single" w:sz="4" w:space="0" w:color="auto"/>
            </w:tcBorders>
          </w:tcPr>
          <w:p w14:paraId="7C85299E" w14:textId="4AB60030" w:rsidR="00B127D4" w:rsidRPr="00B35C00" w:rsidRDefault="00B127D4" w:rsidP="00B127D4">
            <w:pPr>
              <w:spacing w:after="0"/>
              <w:rPr>
                <w:noProof/>
                <w:szCs w:val="26"/>
              </w:rPr>
            </w:pPr>
            <w:r w:rsidRPr="00B35C00">
              <w:rPr>
                <w:noProof/>
                <w:szCs w:val="26"/>
              </w:rPr>
              <w:t>Strongly Agree</w:t>
            </w:r>
          </w:p>
        </w:tc>
        <w:tc>
          <w:tcPr>
            <w:tcW w:w="1088" w:type="dxa"/>
            <w:tcBorders>
              <w:left w:val="single" w:sz="4" w:space="0" w:color="auto"/>
              <w:bottom w:val="single" w:sz="4" w:space="0" w:color="auto"/>
              <w:right w:val="single" w:sz="4" w:space="0" w:color="auto"/>
            </w:tcBorders>
          </w:tcPr>
          <w:p w14:paraId="1B9A8484" w14:textId="77777777" w:rsidR="00B127D4" w:rsidRPr="00B35C00" w:rsidRDefault="00B127D4" w:rsidP="0075292B">
            <w:pPr>
              <w:spacing w:after="0"/>
              <w:jc w:val="center"/>
              <w:rPr>
                <w:noProof/>
                <w:szCs w:val="26"/>
              </w:rPr>
            </w:pPr>
            <w:r w:rsidRPr="00B35C00">
              <w:rPr>
                <w:noProof/>
                <w:szCs w:val="26"/>
              </w:rPr>
              <w:t>29</w:t>
            </w:r>
          </w:p>
        </w:tc>
        <w:tc>
          <w:tcPr>
            <w:tcW w:w="999" w:type="dxa"/>
            <w:tcBorders>
              <w:left w:val="single" w:sz="4" w:space="0" w:color="auto"/>
              <w:bottom w:val="single" w:sz="4" w:space="0" w:color="auto"/>
              <w:right w:val="single" w:sz="4" w:space="0" w:color="auto"/>
            </w:tcBorders>
          </w:tcPr>
          <w:p w14:paraId="11DA8802" w14:textId="77777777" w:rsidR="00B127D4" w:rsidRPr="00B35C00" w:rsidRDefault="00B127D4" w:rsidP="0075292B">
            <w:pPr>
              <w:spacing w:after="0"/>
              <w:jc w:val="center"/>
              <w:rPr>
                <w:noProof/>
                <w:szCs w:val="26"/>
              </w:rPr>
            </w:pPr>
            <w:r w:rsidRPr="00B35C00">
              <w:rPr>
                <w:noProof/>
                <w:szCs w:val="26"/>
              </w:rPr>
              <w:t>21</w:t>
            </w:r>
          </w:p>
        </w:tc>
        <w:tc>
          <w:tcPr>
            <w:tcW w:w="955" w:type="dxa"/>
            <w:tcBorders>
              <w:left w:val="single" w:sz="4" w:space="0" w:color="auto"/>
              <w:bottom w:val="single" w:sz="4" w:space="0" w:color="auto"/>
            </w:tcBorders>
          </w:tcPr>
          <w:p w14:paraId="07A07638" w14:textId="77777777" w:rsidR="00B127D4" w:rsidRPr="00B35C00" w:rsidRDefault="00B127D4" w:rsidP="0075292B">
            <w:pPr>
              <w:spacing w:after="0"/>
              <w:jc w:val="center"/>
              <w:rPr>
                <w:noProof/>
                <w:szCs w:val="26"/>
              </w:rPr>
            </w:pPr>
            <w:r w:rsidRPr="00B35C00">
              <w:rPr>
                <w:noProof/>
                <w:szCs w:val="26"/>
              </w:rPr>
              <w:t>29</w:t>
            </w:r>
          </w:p>
        </w:tc>
      </w:tr>
      <w:tr w:rsidR="00B127D4" w14:paraId="3CB4164B" w14:textId="77777777" w:rsidTr="00652B68">
        <w:trPr>
          <w:trHeight w:val="225"/>
        </w:trPr>
        <w:tc>
          <w:tcPr>
            <w:tcW w:w="2561" w:type="dxa"/>
            <w:tcBorders>
              <w:top w:val="nil"/>
              <w:left w:val="single" w:sz="18" w:space="0" w:color="auto"/>
              <w:bottom w:val="nil"/>
              <w:right w:val="single" w:sz="8" w:space="0" w:color="auto"/>
            </w:tcBorders>
          </w:tcPr>
          <w:p w14:paraId="4319D1C1" w14:textId="5731D85D" w:rsidR="00B127D4" w:rsidRPr="00B35C00" w:rsidRDefault="00B127D4" w:rsidP="00B127D4">
            <w:pPr>
              <w:spacing w:after="0"/>
              <w:rPr>
                <w:noProof/>
                <w:szCs w:val="26"/>
              </w:rPr>
            </w:pPr>
            <w:r>
              <w:rPr>
                <w:noProof/>
                <w:szCs w:val="26"/>
              </w:rPr>
              <w:t>disability</w:t>
            </w:r>
          </w:p>
        </w:tc>
        <w:tc>
          <w:tcPr>
            <w:tcW w:w="2859" w:type="dxa"/>
            <w:tcBorders>
              <w:top w:val="single" w:sz="4" w:space="0" w:color="auto"/>
              <w:left w:val="single" w:sz="8" w:space="0" w:color="auto"/>
              <w:bottom w:val="single" w:sz="4" w:space="0" w:color="auto"/>
              <w:right w:val="single" w:sz="4" w:space="0" w:color="auto"/>
            </w:tcBorders>
          </w:tcPr>
          <w:p w14:paraId="09527A89" w14:textId="706925AA" w:rsidR="00B127D4" w:rsidRPr="00B35C00" w:rsidRDefault="00B127D4" w:rsidP="00B127D4">
            <w:pPr>
              <w:spacing w:after="0"/>
              <w:rPr>
                <w:noProof/>
                <w:szCs w:val="26"/>
              </w:rPr>
            </w:pPr>
            <w:r w:rsidRPr="00B35C00">
              <w:rPr>
                <w:noProof/>
                <w:szCs w:val="26"/>
              </w:rPr>
              <w:t>Agree</w:t>
            </w:r>
          </w:p>
        </w:tc>
        <w:tc>
          <w:tcPr>
            <w:tcW w:w="1088" w:type="dxa"/>
            <w:tcBorders>
              <w:top w:val="single" w:sz="4" w:space="0" w:color="auto"/>
              <w:left w:val="single" w:sz="4" w:space="0" w:color="auto"/>
              <w:bottom w:val="single" w:sz="4" w:space="0" w:color="auto"/>
              <w:right w:val="single" w:sz="4" w:space="0" w:color="auto"/>
            </w:tcBorders>
          </w:tcPr>
          <w:p w14:paraId="3C339F27" w14:textId="77777777" w:rsidR="00B127D4" w:rsidRPr="00B35C00" w:rsidRDefault="00B127D4" w:rsidP="0075292B">
            <w:pPr>
              <w:spacing w:after="0"/>
              <w:jc w:val="center"/>
              <w:rPr>
                <w:noProof/>
                <w:szCs w:val="26"/>
              </w:rPr>
            </w:pPr>
            <w:r w:rsidRPr="00B35C00">
              <w:rPr>
                <w:noProof/>
                <w:szCs w:val="26"/>
              </w:rPr>
              <w:t>58</w:t>
            </w:r>
          </w:p>
        </w:tc>
        <w:tc>
          <w:tcPr>
            <w:tcW w:w="999" w:type="dxa"/>
            <w:tcBorders>
              <w:top w:val="single" w:sz="4" w:space="0" w:color="auto"/>
              <w:left w:val="single" w:sz="4" w:space="0" w:color="auto"/>
              <w:bottom w:val="single" w:sz="4" w:space="0" w:color="auto"/>
              <w:right w:val="single" w:sz="4" w:space="0" w:color="auto"/>
            </w:tcBorders>
          </w:tcPr>
          <w:p w14:paraId="236D7CA7" w14:textId="77777777" w:rsidR="00B127D4" w:rsidRPr="00B35C00" w:rsidRDefault="00B127D4" w:rsidP="0075292B">
            <w:pPr>
              <w:spacing w:after="0"/>
              <w:jc w:val="center"/>
              <w:rPr>
                <w:noProof/>
                <w:szCs w:val="26"/>
              </w:rPr>
            </w:pPr>
            <w:r w:rsidRPr="00B35C00">
              <w:rPr>
                <w:noProof/>
                <w:szCs w:val="26"/>
              </w:rPr>
              <w:t>47</w:t>
            </w:r>
          </w:p>
        </w:tc>
        <w:tc>
          <w:tcPr>
            <w:tcW w:w="955" w:type="dxa"/>
            <w:tcBorders>
              <w:top w:val="single" w:sz="4" w:space="0" w:color="auto"/>
              <w:left w:val="single" w:sz="4" w:space="0" w:color="auto"/>
              <w:bottom w:val="single" w:sz="4" w:space="0" w:color="auto"/>
            </w:tcBorders>
          </w:tcPr>
          <w:p w14:paraId="3A53D235" w14:textId="77777777" w:rsidR="00B127D4" w:rsidRPr="00B35C00" w:rsidRDefault="00B127D4" w:rsidP="0075292B">
            <w:pPr>
              <w:spacing w:after="0"/>
              <w:jc w:val="center"/>
              <w:rPr>
                <w:noProof/>
                <w:szCs w:val="26"/>
              </w:rPr>
            </w:pPr>
            <w:r w:rsidRPr="00B35C00">
              <w:rPr>
                <w:noProof/>
                <w:szCs w:val="26"/>
              </w:rPr>
              <w:t>56</w:t>
            </w:r>
          </w:p>
        </w:tc>
      </w:tr>
      <w:tr w:rsidR="00B127D4" w14:paraId="31537A02" w14:textId="77777777" w:rsidTr="00652B68">
        <w:trPr>
          <w:trHeight w:val="152"/>
        </w:trPr>
        <w:tc>
          <w:tcPr>
            <w:tcW w:w="2561" w:type="dxa"/>
            <w:tcBorders>
              <w:top w:val="nil"/>
              <w:left w:val="single" w:sz="18" w:space="0" w:color="auto"/>
              <w:bottom w:val="nil"/>
              <w:right w:val="single" w:sz="8" w:space="0" w:color="auto"/>
            </w:tcBorders>
          </w:tcPr>
          <w:p w14:paraId="587BFFD7" w14:textId="77777777" w:rsidR="00B127D4" w:rsidRPr="00B35C00" w:rsidRDefault="00B127D4" w:rsidP="00B127D4">
            <w:pPr>
              <w:spacing w:after="0"/>
              <w:rPr>
                <w:noProof/>
                <w:szCs w:val="26"/>
              </w:rPr>
            </w:pPr>
          </w:p>
        </w:tc>
        <w:tc>
          <w:tcPr>
            <w:tcW w:w="2859" w:type="dxa"/>
            <w:tcBorders>
              <w:top w:val="single" w:sz="4" w:space="0" w:color="auto"/>
              <w:left w:val="single" w:sz="8" w:space="0" w:color="auto"/>
              <w:bottom w:val="single" w:sz="4" w:space="0" w:color="auto"/>
              <w:right w:val="single" w:sz="4" w:space="0" w:color="auto"/>
            </w:tcBorders>
          </w:tcPr>
          <w:p w14:paraId="0C1A72F9" w14:textId="27D64105" w:rsidR="00B127D4" w:rsidRPr="00B35C00" w:rsidRDefault="00B127D4" w:rsidP="00B127D4">
            <w:pPr>
              <w:spacing w:after="0"/>
              <w:rPr>
                <w:noProof/>
                <w:szCs w:val="26"/>
              </w:rPr>
            </w:pPr>
            <w:r w:rsidRPr="00B35C00">
              <w:rPr>
                <w:noProof/>
                <w:szCs w:val="26"/>
              </w:rPr>
              <w:t>Neither Agree or Disagree</w:t>
            </w:r>
          </w:p>
        </w:tc>
        <w:tc>
          <w:tcPr>
            <w:tcW w:w="1088" w:type="dxa"/>
            <w:tcBorders>
              <w:top w:val="single" w:sz="4" w:space="0" w:color="auto"/>
              <w:left w:val="single" w:sz="4" w:space="0" w:color="auto"/>
              <w:bottom w:val="single" w:sz="4" w:space="0" w:color="auto"/>
              <w:right w:val="single" w:sz="4" w:space="0" w:color="auto"/>
            </w:tcBorders>
          </w:tcPr>
          <w:p w14:paraId="6DB96850" w14:textId="77777777" w:rsidR="00B127D4" w:rsidRPr="00B35C00" w:rsidRDefault="00B127D4" w:rsidP="0075292B">
            <w:pPr>
              <w:spacing w:after="0"/>
              <w:jc w:val="center"/>
              <w:rPr>
                <w:noProof/>
                <w:szCs w:val="26"/>
              </w:rPr>
            </w:pPr>
            <w:r w:rsidRPr="00B35C00">
              <w:rPr>
                <w:noProof/>
                <w:szCs w:val="26"/>
              </w:rPr>
              <w:t>10</w:t>
            </w:r>
          </w:p>
        </w:tc>
        <w:tc>
          <w:tcPr>
            <w:tcW w:w="999" w:type="dxa"/>
            <w:tcBorders>
              <w:top w:val="single" w:sz="4" w:space="0" w:color="auto"/>
              <w:left w:val="single" w:sz="4" w:space="0" w:color="auto"/>
              <w:bottom w:val="single" w:sz="4" w:space="0" w:color="auto"/>
              <w:right w:val="single" w:sz="4" w:space="0" w:color="auto"/>
            </w:tcBorders>
          </w:tcPr>
          <w:p w14:paraId="7CE3A531" w14:textId="77777777" w:rsidR="00B127D4" w:rsidRPr="00B35C00" w:rsidRDefault="00B127D4" w:rsidP="0075292B">
            <w:pPr>
              <w:spacing w:after="0"/>
              <w:jc w:val="center"/>
              <w:rPr>
                <w:noProof/>
                <w:szCs w:val="26"/>
              </w:rPr>
            </w:pPr>
            <w:r w:rsidRPr="00B35C00">
              <w:rPr>
                <w:noProof/>
                <w:szCs w:val="26"/>
              </w:rPr>
              <w:t>23</w:t>
            </w:r>
          </w:p>
        </w:tc>
        <w:tc>
          <w:tcPr>
            <w:tcW w:w="955" w:type="dxa"/>
            <w:tcBorders>
              <w:top w:val="single" w:sz="4" w:space="0" w:color="auto"/>
              <w:left w:val="single" w:sz="4" w:space="0" w:color="auto"/>
              <w:bottom w:val="single" w:sz="4" w:space="0" w:color="auto"/>
            </w:tcBorders>
          </w:tcPr>
          <w:p w14:paraId="44454ACD" w14:textId="77777777" w:rsidR="00B127D4" w:rsidRPr="00B35C00" w:rsidRDefault="00B127D4" w:rsidP="0075292B">
            <w:pPr>
              <w:spacing w:after="0"/>
              <w:jc w:val="center"/>
              <w:rPr>
                <w:noProof/>
                <w:szCs w:val="26"/>
              </w:rPr>
            </w:pPr>
            <w:r w:rsidRPr="00B35C00">
              <w:rPr>
                <w:noProof/>
                <w:szCs w:val="26"/>
              </w:rPr>
              <w:t>11</w:t>
            </w:r>
          </w:p>
        </w:tc>
      </w:tr>
      <w:tr w:rsidR="00B127D4" w14:paraId="03336FCD" w14:textId="77777777" w:rsidTr="00652B68">
        <w:trPr>
          <w:trHeight w:val="137"/>
        </w:trPr>
        <w:tc>
          <w:tcPr>
            <w:tcW w:w="2561" w:type="dxa"/>
            <w:tcBorders>
              <w:top w:val="nil"/>
              <w:left w:val="single" w:sz="18" w:space="0" w:color="auto"/>
              <w:bottom w:val="nil"/>
              <w:right w:val="single" w:sz="8" w:space="0" w:color="auto"/>
            </w:tcBorders>
          </w:tcPr>
          <w:p w14:paraId="71E80BBF" w14:textId="77777777" w:rsidR="00B127D4" w:rsidRPr="00B35C00" w:rsidRDefault="00B127D4" w:rsidP="00B127D4">
            <w:pPr>
              <w:spacing w:after="0"/>
              <w:rPr>
                <w:noProof/>
                <w:szCs w:val="26"/>
              </w:rPr>
            </w:pPr>
          </w:p>
        </w:tc>
        <w:tc>
          <w:tcPr>
            <w:tcW w:w="2859" w:type="dxa"/>
            <w:tcBorders>
              <w:top w:val="single" w:sz="4" w:space="0" w:color="auto"/>
              <w:left w:val="single" w:sz="8" w:space="0" w:color="auto"/>
              <w:bottom w:val="single" w:sz="4" w:space="0" w:color="auto"/>
              <w:right w:val="single" w:sz="4" w:space="0" w:color="auto"/>
            </w:tcBorders>
          </w:tcPr>
          <w:p w14:paraId="41D15F60" w14:textId="6719C72D" w:rsidR="00B127D4" w:rsidRPr="00B35C00" w:rsidRDefault="00B127D4" w:rsidP="00B127D4">
            <w:pPr>
              <w:spacing w:after="0"/>
              <w:rPr>
                <w:noProof/>
                <w:szCs w:val="26"/>
              </w:rPr>
            </w:pPr>
            <w:r w:rsidRPr="00B35C00">
              <w:rPr>
                <w:noProof/>
                <w:szCs w:val="26"/>
              </w:rPr>
              <w:t>Disagree</w:t>
            </w:r>
          </w:p>
        </w:tc>
        <w:tc>
          <w:tcPr>
            <w:tcW w:w="1088" w:type="dxa"/>
            <w:tcBorders>
              <w:top w:val="single" w:sz="4" w:space="0" w:color="auto"/>
              <w:left w:val="single" w:sz="4" w:space="0" w:color="auto"/>
              <w:bottom w:val="single" w:sz="4" w:space="0" w:color="auto"/>
              <w:right w:val="single" w:sz="4" w:space="0" w:color="auto"/>
            </w:tcBorders>
          </w:tcPr>
          <w:p w14:paraId="1844D093" w14:textId="77777777" w:rsidR="00B127D4" w:rsidRPr="00B35C00" w:rsidRDefault="00B127D4" w:rsidP="0075292B">
            <w:pPr>
              <w:spacing w:after="0"/>
              <w:jc w:val="center"/>
              <w:rPr>
                <w:noProof/>
                <w:szCs w:val="26"/>
              </w:rPr>
            </w:pPr>
            <w:r w:rsidRPr="00B35C00">
              <w:rPr>
                <w:noProof/>
                <w:szCs w:val="26"/>
              </w:rPr>
              <w:t>2</w:t>
            </w:r>
          </w:p>
        </w:tc>
        <w:tc>
          <w:tcPr>
            <w:tcW w:w="999" w:type="dxa"/>
            <w:tcBorders>
              <w:top w:val="single" w:sz="4" w:space="0" w:color="auto"/>
              <w:left w:val="single" w:sz="4" w:space="0" w:color="auto"/>
              <w:bottom w:val="single" w:sz="4" w:space="0" w:color="auto"/>
              <w:right w:val="single" w:sz="4" w:space="0" w:color="auto"/>
            </w:tcBorders>
          </w:tcPr>
          <w:p w14:paraId="2302640E" w14:textId="77777777" w:rsidR="00B127D4" w:rsidRPr="00B35C00" w:rsidRDefault="00B127D4" w:rsidP="0075292B">
            <w:pPr>
              <w:spacing w:after="0"/>
              <w:jc w:val="center"/>
              <w:rPr>
                <w:noProof/>
                <w:szCs w:val="26"/>
              </w:rPr>
            </w:pPr>
            <w:r w:rsidRPr="00B35C00">
              <w:rPr>
                <w:noProof/>
                <w:szCs w:val="26"/>
              </w:rPr>
              <w:t>8</w:t>
            </w:r>
          </w:p>
        </w:tc>
        <w:tc>
          <w:tcPr>
            <w:tcW w:w="955" w:type="dxa"/>
            <w:tcBorders>
              <w:top w:val="single" w:sz="4" w:space="0" w:color="auto"/>
              <w:left w:val="single" w:sz="4" w:space="0" w:color="auto"/>
              <w:bottom w:val="single" w:sz="4" w:space="0" w:color="auto"/>
            </w:tcBorders>
          </w:tcPr>
          <w:p w14:paraId="2DC53FF5" w14:textId="77777777" w:rsidR="00B127D4" w:rsidRPr="00B35C00" w:rsidRDefault="00B127D4" w:rsidP="0075292B">
            <w:pPr>
              <w:spacing w:after="0"/>
              <w:jc w:val="center"/>
              <w:rPr>
                <w:noProof/>
                <w:szCs w:val="26"/>
              </w:rPr>
            </w:pPr>
            <w:r w:rsidRPr="00B35C00">
              <w:rPr>
                <w:noProof/>
                <w:szCs w:val="26"/>
              </w:rPr>
              <w:t>3</w:t>
            </w:r>
          </w:p>
        </w:tc>
      </w:tr>
      <w:tr w:rsidR="00B127D4" w14:paraId="175489B7" w14:textId="77777777" w:rsidTr="00652B68">
        <w:trPr>
          <w:trHeight w:val="210"/>
        </w:trPr>
        <w:tc>
          <w:tcPr>
            <w:tcW w:w="2561" w:type="dxa"/>
            <w:tcBorders>
              <w:top w:val="nil"/>
              <w:left w:val="single" w:sz="18" w:space="0" w:color="auto"/>
              <w:bottom w:val="single" w:sz="18" w:space="0" w:color="auto"/>
              <w:right w:val="single" w:sz="8" w:space="0" w:color="auto"/>
            </w:tcBorders>
          </w:tcPr>
          <w:p w14:paraId="18435A07" w14:textId="77777777" w:rsidR="00B127D4" w:rsidRPr="00B35C00" w:rsidRDefault="00B127D4" w:rsidP="00B127D4">
            <w:pPr>
              <w:spacing w:after="0"/>
              <w:rPr>
                <w:noProof/>
                <w:szCs w:val="26"/>
              </w:rPr>
            </w:pPr>
          </w:p>
        </w:tc>
        <w:tc>
          <w:tcPr>
            <w:tcW w:w="2859" w:type="dxa"/>
            <w:tcBorders>
              <w:top w:val="single" w:sz="4" w:space="0" w:color="auto"/>
              <w:left w:val="single" w:sz="8" w:space="0" w:color="auto"/>
              <w:right w:val="single" w:sz="4" w:space="0" w:color="auto"/>
            </w:tcBorders>
          </w:tcPr>
          <w:p w14:paraId="390EA360" w14:textId="51E12C75" w:rsidR="00B127D4" w:rsidRPr="00B35C00" w:rsidRDefault="00B127D4" w:rsidP="00B127D4">
            <w:pPr>
              <w:spacing w:after="0"/>
              <w:rPr>
                <w:noProof/>
                <w:szCs w:val="26"/>
              </w:rPr>
            </w:pPr>
            <w:r w:rsidRPr="00B35C00">
              <w:rPr>
                <w:noProof/>
                <w:szCs w:val="26"/>
              </w:rPr>
              <w:t>Strongly Disagree</w:t>
            </w:r>
          </w:p>
        </w:tc>
        <w:tc>
          <w:tcPr>
            <w:tcW w:w="1088" w:type="dxa"/>
            <w:tcBorders>
              <w:top w:val="single" w:sz="4" w:space="0" w:color="auto"/>
              <w:left w:val="single" w:sz="4" w:space="0" w:color="auto"/>
              <w:right w:val="single" w:sz="4" w:space="0" w:color="auto"/>
            </w:tcBorders>
          </w:tcPr>
          <w:p w14:paraId="019E6AE0" w14:textId="77777777" w:rsidR="00B127D4" w:rsidRPr="00B35C00" w:rsidRDefault="00B127D4" w:rsidP="0075292B">
            <w:pPr>
              <w:spacing w:after="0"/>
              <w:jc w:val="center"/>
              <w:rPr>
                <w:noProof/>
                <w:szCs w:val="26"/>
              </w:rPr>
            </w:pPr>
            <w:r w:rsidRPr="00B35C00">
              <w:rPr>
                <w:noProof/>
                <w:szCs w:val="26"/>
              </w:rPr>
              <w:t>1</w:t>
            </w:r>
          </w:p>
        </w:tc>
        <w:tc>
          <w:tcPr>
            <w:tcW w:w="999" w:type="dxa"/>
            <w:tcBorders>
              <w:top w:val="single" w:sz="4" w:space="0" w:color="auto"/>
              <w:left w:val="single" w:sz="4" w:space="0" w:color="auto"/>
              <w:right w:val="single" w:sz="4" w:space="0" w:color="auto"/>
            </w:tcBorders>
          </w:tcPr>
          <w:p w14:paraId="3576D46A" w14:textId="77777777" w:rsidR="00B127D4" w:rsidRPr="00B35C00" w:rsidRDefault="00B127D4" w:rsidP="0075292B">
            <w:pPr>
              <w:spacing w:after="0"/>
              <w:jc w:val="center"/>
              <w:rPr>
                <w:noProof/>
                <w:szCs w:val="26"/>
              </w:rPr>
            </w:pPr>
            <w:r w:rsidRPr="00B35C00">
              <w:rPr>
                <w:noProof/>
                <w:szCs w:val="26"/>
              </w:rPr>
              <w:t>1</w:t>
            </w:r>
          </w:p>
        </w:tc>
        <w:tc>
          <w:tcPr>
            <w:tcW w:w="955" w:type="dxa"/>
            <w:tcBorders>
              <w:top w:val="single" w:sz="4" w:space="0" w:color="auto"/>
              <w:left w:val="single" w:sz="4" w:space="0" w:color="auto"/>
            </w:tcBorders>
          </w:tcPr>
          <w:p w14:paraId="2ABFB376" w14:textId="77777777" w:rsidR="00B127D4" w:rsidRPr="00B35C00" w:rsidRDefault="00B127D4" w:rsidP="0075292B">
            <w:pPr>
              <w:spacing w:after="0"/>
              <w:jc w:val="center"/>
              <w:rPr>
                <w:noProof/>
                <w:szCs w:val="26"/>
              </w:rPr>
            </w:pPr>
            <w:r w:rsidRPr="00B35C00">
              <w:rPr>
                <w:noProof/>
                <w:szCs w:val="26"/>
              </w:rPr>
              <w:t>1</w:t>
            </w:r>
          </w:p>
        </w:tc>
      </w:tr>
      <w:tr w:rsidR="00B127D4" w14:paraId="16651491" w14:textId="77777777" w:rsidTr="00652B68">
        <w:trPr>
          <w:trHeight w:val="167"/>
        </w:trPr>
        <w:tc>
          <w:tcPr>
            <w:tcW w:w="2561" w:type="dxa"/>
            <w:tcBorders>
              <w:left w:val="single" w:sz="18" w:space="0" w:color="auto"/>
              <w:bottom w:val="nil"/>
              <w:right w:val="single" w:sz="8" w:space="0" w:color="auto"/>
            </w:tcBorders>
          </w:tcPr>
          <w:p w14:paraId="64CC07E7" w14:textId="2E464286" w:rsidR="00B127D4" w:rsidRPr="00B35C00" w:rsidRDefault="00B127D4" w:rsidP="00B127D4">
            <w:pPr>
              <w:spacing w:after="0"/>
              <w:rPr>
                <w:noProof/>
                <w:szCs w:val="26"/>
              </w:rPr>
            </w:pPr>
            <w:r>
              <w:rPr>
                <w:noProof/>
                <w:szCs w:val="26"/>
              </w:rPr>
              <w:t xml:space="preserve">Physical </w:t>
            </w:r>
          </w:p>
        </w:tc>
        <w:tc>
          <w:tcPr>
            <w:tcW w:w="2859" w:type="dxa"/>
            <w:tcBorders>
              <w:left w:val="single" w:sz="8" w:space="0" w:color="auto"/>
              <w:bottom w:val="single" w:sz="4" w:space="0" w:color="auto"/>
              <w:right w:val="single" w:sz="4" w:space="0" w:color="auto"/>
            </w:tcBorders>
          </w:tcPr>
          <w:p w14:paraId="605BEBBB" w14:textId="535BC31D" w:rsidR="00B127D4" w:rsidRPr="00B35C00" w:rsidRDefault="00B127D4" w:rsidP="00B127D4">
            <w:pPr>
              <w:spacing w:after="0"/>
              <w:rPr>
                <w:noProof/>
                <w:szCs w:val="26"/>
              </w:rPr>
            </w:pPr>
            <w:r w:rsidRPr="00B35C00">
              <w:rPr>
                <w:noProof/>
                <w:szCs w:val="26"/>
              </w:rPr>
              <w:t>Strongly Agree</w:t>
            </w:r>
          </w:p>
        </w:tc>
        <w:tc>
          <w:tcPr>
            <w:tcW w:w="1088" w:type="dxa"/>
            <w:tcBorders>
              <w:left w:val="single" w:sz="4" w:space="0" w:color="auto"/>
              <w:bottom w:val="single" w:sz="4" w:space="0" w:color="auto"/>
              <w:right w:val="single" w:sz="4" w:space="0" w:color="auto"/>
            </w:tcBorders>
          </w:tcPr>
          <w:p w14:paraId="416F61EA" w14:textId="77777777" w:rsidR="00B127D4" w:rsidRPr="00B35C00" w:rsidRDefault="00B127D4" w:rsidP="0075292B">
            <w:pPr>
              <w:spacing w:after="0"/>
              <w:jc w:val="center"/>
              <w:rPr>
                <w:noProof/>
                <w:szCs w:val="26"/>
              </w:rPr>
            </w:pPr>
            <w:r w:rsidRPr="00B35C00">
              <w:rPr>
                <w:noProof/>
                <w:szCs w:val="26"/>
              </w:rPr>
              <w:t>28</w:t>
            </w:r>
          </w:p>
        </w:tc>
        <w:tc>
          <w:tcPr>
            <w:tcW w:w="999" w:type="dxa"/>
            <w:tcBorders>
              <w:left w:val="single" w:sz="4" w:space="0" w:color="auto"/>
              <w:bottom w:val="single" w:sz="4" w:space="0" w:color="auto"/>
              <w:right w:val="single" w:sz="4" w:space="0" w:color="auto"/>
            </w:tcBorders>
          </w:tcPr>
          <w:p w14:paraId="690C26F2" w14:textId="77777777" w:rsidR="00B127D4" w:rsidRPr="00B35C00" w:rsidRDefault="00B127D4" w:rsidP="0075292B">
            <w:pPr>
              <w:spacing w:after="0"/>
              <w:jc w:val="center"/>
              <w:rPr>
                <w:noProof/>
                <w:szCs w:val="26"/>
              </w:rPr>
            </w:pPr>
            <w:r w:rsidRPr="00B35C00">
              <w:rPr>
                <w:noProof/>
                <w:szCs w:val="26"/>
              </w:rPr>
              <w:t>19</w:t>
            </w:r>
          </w:p>
        </w:tc>
        <w:tc>
          <w:tcPr>
            <w:tcW w:w="955" w:type="dxa"/>
            <w:tcBorders>
              <w:left w:val="single" w:sz="4" w:space="0" w:color="auto"/>
              <w:bottom w:val="single" w:sz="4" w:space="0" w:color="auto"/>
            </w:tcBorders>
          </w:tcPr>
          <w:p w14:paraId="123F030F" w14:textId="77777777" w:rsidR="00B127D4" w:rsidRPr="00B35C00" w:rsidRDefault="00B127D4" w:rsidP="0075292B">
            <w:pPr>
              <w:spacing w:after="0"/>
              <w:jc w:val="center"/>
              <w:rPr>
                <w:noProof/>
                <w:szCs w:val="26"/>
              </w:rPr>
            </w:pPr>
            <w:r w:rsidRPr="00B35C00">
              <w:rPr>
                <w:noProof/>
                <w:szCs w:val="26"/>
              </w:rPr>
              <w:t>26</w:t>
            </w:r>
          </w:p>
        </w:tc>
      </w:tr>
      <w:tr w:rsidR="00B127D4" w14:paraId="3D652653" w14:textId="77777777" w:rsidTr="00652B68">
        <w:trPr>
          <w:trHeight w:val="180"/>
        </w:trPr>
        <w:tc>
          <w:tcPr>
            <w:tcW w:w="2561" w:type="dxa"/>
            <w:tcBorders>
              <w:top w:val="nil"/>
              <w:left w:val="single" w:sz="18" w:space="0" w:color="auto"/>
              <w:bottom w:val="nil"/>
              <w:right w:val="single" w:sz="8" w:space="0" w:color="auto"/>
            </w:tcBorders>
          </w:tcPr>
          <w:p w14:paraId="072F09FA" w14:textId="5872E73E" w:rsidR="00B127D4" w:rsidRPr="00B35C00" w:rsidRDefault="00B127D4" w:rsidP="00B127D4">
            <w:pPr>
              <w:spacing w:after="0"/>
              <w:rPr>
                <w:noProof/>
                <w:szCs w:val="26"/>
              </w:rPr>
            </w:pPr>
            <w:r>
              <w:rPr>
                <w:noProof/>
                <w:szCs w:val="26"/>
              </w:rPr>
              <w:t>disability</w:t>
            </w:r>
          </w:p>
        </w:tc>
        <w:tc>
          <w:tcPr>
            <w:tcW w:w="2859" w:type="dxa"/>
            <w:tcBorders>
              <w:top w:val="single" w:sz="4" w:space="0" w:color="auto"/>
              <w:left w:val="single" w:sz="8" w:space="0" w:color="auto"/>
              <w:bottom w:val="single" w:sz="4" w:space="0" w:color="auto"/>
              <w:right w:val="single" w:sz="4" w:space="0" w:color="auto"/>
            </w:tcBorders>
          </w:tcPr>
          <w:p w14:paraId="375F0D6E" w14:textId="2E19CA6B" w:rsidR="00B127D4" w:rsidRPr="00B35C00" w:rsidRDefault="00B127D4" w:rsidP="00B127D4">
            <w:pPr>
              <w:spacing w:after="0"/>
              <w:rPr>
                <w:noProof/>
                <w:szCs w:val="26"/>
              </w:rPr>
            </w:pPr>
            <w:r w:rsidRPr="00B35C00">
              <w:rPr>
                <w:noProof/>
                <w:szCs w:val="26"/>
              </w:rPr>
              <w:t>Agree</w:t>
            </w:r>
          </w:p>
        </w:tc>
        <w:tc>
          <w:tcPr>
            <w:tcW w:w="1088" w:type="dxa"/>
            <w:tcBorders>
              <w:top w:val="single" w:sz="4" w:space="0" w:color="auto"/>
              <w:left w:val="single" w:sz="4" w:space="0" w:color="auto"/>
              <w:bottom w:val="single" w:sz="4" w:space="0" w:color="auto"/>
              <w:right w:val="single" w:sz="4" w:space="0" w:color="auto"/>
            </w:tcBorders>
          </w:tcPr>
          <w:p w14:paraId="54931205" w14:textId="77777777" w:rsidR="00B127D4" w:rsidRPr="00B35C00" w:rsidRDefault="00B127D4" w:rsidP="0075292B">
            <w:pPr>
              <w:spacing w:after="0"/>
              <w:jc w:val="center"/>
              <w:rPr>
                <w:noProof/>
                <w:szCs w:val="26"/>
              </w:rPr>
            </w:pPr>
            <w:r w:rsidRPr="00B35C00">
              <w:rPr>
                <w:noProof/>
                <w:szCs w:val="26"/>
              </w:rPr>
              <w:t>55</w:t>
            </w:r>
          </w:p>
        </w:tc>
        <w:tc>
          <w:tcPr>
            <w:tcW w:w="999" w:type="dxa"/>
            <w:tcBorders>
              <w:top w:val="single" w:sz="4" w:space="0" w:color="auto"/>
              <w:left w:val="single" w:sz="4" w:space="0" w:color="auto"/>
              <w:bottom w:val="single" w:sz="4" w:space="0" w:color="auto"/>
              <w:right w:val="single" w:sz="4" w:space="0" w:color="auto"/>
            </w:tcBorders>
          </w:tcPr>
          <w:p w14:paraId="29273A96" w14:textId="77777777" w:rsidR="00B127D4" w:rsidRPr="00B35C00" w:rsidRDefault="00B127D4" w:rsidP="0075292B">
            <w:pPr>
              <w:spacing w:after="0"/>
              <w:jc w:val="center"/>
              <w:rPr>
                <w:noProof/>
                <w:szCs w:val="26"/>
              </w:rPr>
            </w:pPr>
            <w:r w:rsidRPr="00B35C00">
              <w:rPr>
                <w:noProof/>
                <w:szCs w:val="26"/>
              </w:rPr>
              <w:t>46</w:t>
            </w:r>
          </w:p>
        </w:tc>
        <w:tc>
          <w:tcPr>
            <w:tcW w:w="955" w:type="dxa"/>
            <w:tcBorders>
              <w:top w:val="single" w:sz="4" w:space="0" w:color="auto"/>
              <w:left w:val="single" w:sz="4" w:space="0" w:color="auto"/>
              <w:bottom w:val="single" w:sz="4" w:space="0" w:color="auto"/>
            </w:tcBorders>
          </w:tcPr>
          <w:p w14:paraId="60FF4E21" w14:textId="77777777" w:rsidR="00B127D4" w:rsidRPr="00B35C00" w:rsidRDefault="00B127D4" w:rsidP="0075292B">
            <w:pPr>
              <w:spacing w:after="0"/>
              <w:jc w:val="center"/>
              <w:rPr>
                <w:noProof/>
                <w:szCs w:val="26"/>
              </w:rPr>
            </w:pPr>
            <w:r w:rsidRPr="00B35C00">
              <w:rPr>
                <w:noProof/>
                <w:szCs w:val="26"/>
              </w:rPr>
              <w:t>54</w:t>
            </w:r>
          </w:p>
        </w:tc>
      </w:tr>
      <w:tr w:rsidR="00B127D4" w14:paraId="23C35950" w14:textId="77777777" w:rsidTr="00652B68">
        <w:trPr>
          <w:trHeight w:val="182"/>
        </w:trPr>
        <w:tc>
          <w:tcPr>
            <w:tcW w:w="2561" w:type="dxa"/>
            <w:tcBorders>
              <w:top w:val="nil"/>
              <w:left w:val="single" w:sz="18" w:space="0" w:color="auto"/>
              <w:bottom w:val="nil"/>
              <w:right w:val="single" w:sz="8" w:space="0" w:color="auto"/>
            </w:tcBorders>
          </w:tcPr>
          <w:p w14:paraId="0473D005" w14:textId="77777777" w:rsidR="00B127D4" w:rsidRPr="00B35C00" w:rsidRDefault="00B127D4" w:rsidP="00B127D4">
            <w:pPr>
              <w:spacing w:after="0"/>
              <w:rPr>
                <w:noProof/>
                <w:szCs w:val="26"/>
              </w:rPr>
            </w:pPr>
          </w:p>
        </w:tc>
        <w:tc>
          <w:tcPr>
            <w:tcW w:w="2859" w:type="dxa"/>
            <w:tcBorders>
              <w:top w:val="single" w:sz="4" w:space="0" w:color="auto"/>
              <w:left w:val="single" w:sz="8" w:space="0" w:color="auto"/>
              <w:bottom w:val="single" w:sz="4" w:space="0" w:color="auto"/>
              <w:right w:val="single" w:sz="4" w:space="0" w:color="auto"/>
            </w:tcBorders>
          </w:tcPr>
          <w:p w14:paraId="6DE271C4" w14:textId="2D3E2934" w:rsidR="00B127D4" w:rsidRPr="00B35C00" w:rsidRDefault="00B127D4" w:rsidP="00B127D4">
            <w:pPr>
              <w:spacing w:after="0"/>
              <w:rPr>
                <w:noProof/>
                <w:szCs w:val="26"/>
              </w:rPr>
            </w:pPr>
            <w:r w:rsidRPr="00B35C00">
              <w:rPr>
                <w:noProof/>
                <w:szCs w:val="26"/>
              </w:rPr>
              <w:t>Neither Agree or Disagree</w:t>
            </w:r>
          </w:p>
        </w:tc>
        <w:tc>
          <w:tcPr>
            <w:tcW w:w="1088" w:type="dxa"/>
            <w:tcBorders>
              <w:top w:val="single" w:sz="4" w:space="0" w:color="auto"/>
              <w:left w:val="single" w:sz="4" w:space="0" w:color="auto"/>
              <w:bottom w:val="single" w:sz="4" w:space="0" w:color="auto"/>
              <w:right w:val="single" w:sz="4" w:space="0" w:color="auto"/>
            </w:tcBorders>
          </w:tcPr>
          <w:p w14:paraId="233350FC" w14:textId="77777777" w:rsidR="00B127D4" w:rsidRPr="00B35C00" w:rsidRDefault="00B127D4" w:rsidP="0075292B">
            <w:pPr>
              <w:spacing w:after="0"/>
              <w:jc w:val="center"/>
              <w:rPr>
                <w:noProof/>
                <w:szCs w:val="26"/>
              </w:rPr>
            </w:pPr>
            <w:r w:rsidRPr="00B35C00">
              <w:rPr>
                <w:noProof/>
                <w:szCs w:val="26"/>
              </w:rPr>
              <w:t>12</w:t>
            </w:r>
          </w:p>
        </w:tc>
        <w:tc>
          <w:tcPr>
            <w:tcW w:w="999" w:type="dxa"/>
            <w:tcBorders>
              <w:top w:val="single" w:sz="4" w:space="0" w:color="auto"/>
              <w:left w:val="single" w:sz="4" w:space="0" w:color="auto"/>
              <w:bottom w:val="single" w:sz="4" w:space="0" w:color="auto"/>
              <w:right w:val="single" w:sz="4" w:space="0" w:color="auto"/>
            </w:tcBorders>
          </w:tcPr>
          <w:p w14:paraId="02B692DE" w14:textId="77777777" w:rsidR="00B127D4" w:rsidRPr="00B35C00" w:rsidRDefault="00B127D4" w:rsidP="0075292B">
            <w:pPr>
              <w:spacing w:after="0"/>
              <w:jc w:val="center"/>
              <w:rPr>
                <w:noProof/>
                <w:szCs w:val="26"/>
              </w:rPr>
            </w:pPr>
            <w:r w:rsidRPr="00B35C00">
              <w:rPr>
                <w:noProof/>
                <w:szCs w:val="26"/>
              </w:rPr>
              <w:t>25</w:t>
            </w:r>
          </w:p>
        </w:tc>
        <w:tc>
          <w:tcPr>
            <w:tcW w:w="955" w:type="dxa"/>
            <w:tcBorders>
              <w:top w:val="single" w:sz="4" w:space="0" w:color="auto"/>
              <w:left w:val="single" w:sz="4" w:space="0" w:color="auto"/>
              <w:bottom w:val="single" w:sz="4" w:space="0" w:color="auto"/>
            </w:tcBorders>
          </w:tcPr>
          <w:p w14:paraId="312CEE6B" w14:textId="77777777" w:rsidR="00B127D4" w:rsidRPr="00B35C00" w:rsidRDefault="00B127D4" w:rsidP="0075292B">
            <w:pPr>
              <w:spacing w:after="0"/>
              <w:jc w:val="center"/>
              <w:rPr>
                <w:noProof/>
                <w:szCs w:val="26"/>
              </w:rPr>
            </w:pPr>
            <w:r w:rsidRPr="00B35C00">
              <w:rPr>
                <w:noProof/>
                <w:szCs w:val="26"/>
              </w:rPr>
              <w:t>16</w:t>
            </w:r>
          </w:p>
        </w:tc>
      </w:tr>
      <w:tr w:rsidR="00B127D4" w14:paraId="2BD0CF89" w14:textId="77777777" w:rsidTr="00652B68">
        <w:trPr>
          <w:trHeight w:val="137"/>
        </w:trPr>
        <w:tc>
          <w:tcPr>
            <w:tcW w:w="2561" w:type="dxa"/>
            <w:tcBorders>
              <w:top w:val="nil"/>
              <w:left w:val="single" w:sz="18" w:space="0" w:color="auto"/>
              <w:bottom w:val="nil"/>
              <w:right w:val="single" w:sz="8" w:space="0" w:color="auto"/>
            </w:tcBorders>
          </w:tcPr>
          <w:p w14:paraId="1BB24B32" w14:textId="77777777" w:rsidR="00B127D4" w:rsidRPr="00B35C00" w:rsidRDefault="00B127D4" w:rsidP="00B127D4">
            <w:pPr>
              <w:spacing w:after="0"/>
              <w:rPr>
                <w:noProof/>
                <w:szCs w:val="26"/>
              </w:rPr>
            </w:pPr>
          </w:p>
        </w:tc>
        <w:tc>
          <w:tcPr>
            <w:tcW w:w="2859" w:type="dxa"/>
            <w:tcBorders>
              <w:top w:val="single" w:sz="4" w:space="0" w:color="auto"/>
              <w:left w:val="single" w:sz="8" w:space="0" w:color="auto"/>
              <w:bottom w:val="single" w:sz="4" w:space="0" w:color="auto"/>
              <w:right w:val="single" w:sz="4" w:space="0" w:color="auto"/>
            </w:tcBorders>
          </w:tcPr>
          <w:p w14:paraId="56235932" w14:textId="0119B35F" w:rsidR="00B127D4" w:rsidRPr="00B35C00" w:rsidRDefault="00B127D4" w:rsidP="00B127D4">
            <w:pPr>
              <w:spacing w:after="0"/>
              <w:rPr>
                <w:noProof/>
                <w:szCs w:val="26"/>
              </w:rPr>
            </w:pPr>
            <w:r w:rsidRPr="00B35C00">
              <w:rPr>
                <w:noProof/>
                <w:szCs w:val="26"/>
              </w:rPr>
              <w:t>Disagree</w:t>
            </w:r>
          </w:p>
        </w:tc>
        <w:tc>
          <w:tcPr>
            <w:tcW w:w="1088" w:type="dxa"/>
            <w:tcBorders>
              <w:top w:val="single" w:sz="4" w:space="0" w:color="auto"/>
              <w:left w:val="single" w:sz="4" w:space="0" w:color="auto"/>
              <w:bottom w:val="single" w:sz="4" w:space="0" w:color="auto"/>
              <w:right w:val="single" w:sz="4" w:space="0" w:color="auto"/>
            </w:tcBorders>
          </w:tcPr>
          <w:p w14:paraId="2521A536" w14:textId="77777777" w:rsidR="00B127D4" w:rsidRPr="00B35C00" w:rsidRDefault="00B127D4" w:rsidP="0075292B">
            <w:pPr>
              <w:spacing w:after="0"/>
              <w:jc w:val="center"/>
              <w:rPr>
                <w:noProof/>
                <w:szCs w:val="26"/>
              </w:rPr>
            </w:pPr>
            <w:r w:rsidRPr="00B35C00">
              <w:rPr>
                <w:noProof/>
                <w:szCs w:val="26"/>
              </w:rPr>
              <w:t>4</w:t>
            </w:r>
          </w:p>
        </w:tc>
        <w:tc>
          <w:tcPr>
            <w:tcW w:w="999" w:type="dxa"/>
            <w:tcBorders>
              <w:top w:val="single" w:sz="4" w:space="0" w:color="auto"/>
              <w:left w:val="single" w:sz="4" w:space="0" w:color="auto"/>
              <w:bottom w:val="single" w:sz="4" w:space="0" w:color="auto"/>
              <w:right w:val="single" w:sz="4" w:space="0" w:color="auto"/>
            </w:tcBorders>
          </w:tcPr>
          <w:p w14:paraId="16CBDE7D" w14:textId="77777777" w:rsidR="00B127D4" w:rsidRPr="00B35C00" w:rsidRDefault="00B127D4" w:rsidP="0075292B">
            <w:pPr>
              <w:spacing w:after="0"/>
              <w:jc w:val="center"/>
              <w:rPr>
                <w:noProof/>
                <w:szCs w:val="26"/>
              </w:rPr>
            </w:pPr>
            <w:r w:rsidRPr="00B35C00">
              <w:rPr>
                <w:noProof/>
                <w:szCs w:val="26"/>
              </w:rPr>
              <w:t>9</w:t>
            </w:r>
          </w:p>
        </w:tc>
        <w:tc>
          <w:tcPr>
            <w:tcW w:w="955" w:type="dxa"/>
            <w:tcBorders>
              <w:top w:val="single" w:sz="4" w:space="0" w:color="auto"/>
              <w:left w:val="single" w:sz="4" w:space="0" w:color="auto"/>
              <w:bottom w:val="single" w:sz="4" w:space="0" w:color="auto"/>
            </w:tcBorders>
          </w:tcPr>
          <w:p w14:paraId="26231B08" w14:textId="77777777" w:rsidR="00B127D4" w:rsidRPr="00B35C00" w:rsidRDefault="00B127D4" w:rsidP="0075292B">
            <w:pPr>
              <w:spacing w:after="0"/>
              <w:jc w:val="center"/>
              <w:rPr>
                <w:noProof/>
                <w:szCs w:val="26"/>
              </w:rPr>
            </w:pPr>
            <w:r w:rsidRPr="00B35C00">
              <w:rPr>
                <w:noProof/>
                <w:szCs w:val="26"/>
              </w:rPr>
              <w:t>3</w:t>
            </w:r>
          </w:p>
        </w:tc>
      </w:tr>
      <w:tr w:rsidR="00B127D4" w14:paraId="25C854CC" w14:textId="77777777" w:rsidTr="00652B68">
        <w:trPr>
          <w:trHeight w:val="210"/>
        </w:trPr>
        <w:tc>
          <w:tcPr>
            <w:tcW w:w="2561" w:type="dxa"/>
            <w:tcBorders>
              <w:top w:val="nil"/>
              <w:left w:val="single" w:sz="18" w:space="0" w:color="auto"/>
              <w:bottom w:val="single" w:sz="18" w:space="0" w:color="auto"/>
              <w:right w:val="single" w:sz="8" w:space="0" w:color="auto"/>
            </w:tcBorders>
          </w:tcPr>
          <w:p w14:paraId="4705EAC6" w14:textId="77777777" w:rsidR="00B127D4" w:rsidRPr="00B35C00" w:rsidRDefault="00B127D4" w:rsidP="00B127D4">
            <w:pPr>
              <w:spacing w:after="0"/>
              <w:rPr>
                <w:noProof/>
                <w:szCs w:val="26"/>
              </w:rPr>
            </w:pPr>
          </w:p>
        </w:tc>
        <w:tc>
          <w:tcPr>
            <w:tcW w:w="2859" w:type="dxa"/>
            <w:tcBorders>
              <w:top w:val="single" w:sz="4" w:space="0" w:color="auto"/>
              <w:left w:val="single" w:sz="8" w:space="0" w:color="auto"/>
              <w:right w:val="single" w:sz="4" w:space="0" w:color="auto"/>
            </w:tcBorders>
          </w:tcPr>
          <w:p w14:paraId="66B8ACA9" w14:textId="562EE091" w:rsidR="00B127D4" w:rsidRPr="00B35C00" w:rsidRDefault="00B127D4" w:rsidP="00B127D4">
            <w:pPr>
              <w:spacing w:after="0"/>
              <w:rPr>
                <w:noProof/>
                <w:szCs w:val="26"/>
              </w:rPr>
            </w:pPr>
            <w:r w:rsidRPr="00B35C00">
              <w:rPr>
                <w:noProof/>
                <w:szCs w:val="26"/>
              </w:rPr>
              <w:t>Strongly Disagree</w:t>
            </w:r>
          </w:p>
        </w:tc>
        <w:tc>
          <w:tcPr>
            <w:tcW w:w="1088" w:type="dxa"/>
            <w:tcBorders>
              <w:top w:val="single" w:sz="4" w:space="0" w:color="auto"/>
              <w:left w:val="single" w:sz="4" w:space="0" w:color="auto"/>
              <w:right w:val="single" w:sz="4" w:space="0" w:color="auto"/>
            </w:tcBorders>
          </w:tcPr>
          <w:p w14:paraId="55C4AD47" w14:textId="77777777" w:rsidR="00B127D4" w:rsidRPr="00B35C00" w:rsidRDefault="00B127D4" w:rsidP="0075292B">
            <w:pPr>
              <w:spacing w:after="0"/>
              <w:jc w:val="center"/>
              <w:rPr>
                <w:noProof/>
                <w:szCs w:val="26"/>
              </w:rPr>
            </w:pPr>
            <w:r w:rsidRPr="00B35C00">
              <w:rPr>
                <w:noProof/>
                <w:szCs w:val="26"/>
              </w:rPr>
              <w:t>1</w:t>
            </w:r>
          </w:p>
        </w:tc>
        <w:tc>
          <w:tcPr>
            <w:tcW w:w="999" w:type="dxa"/>
            <w:tcBorders>
              <w:top w:val="single" w:sz="4" w:space="0" w:color="auto"/>
              <w:left w:val="single" w:sz="4" w:space="0" w:color="auto"/>
              <w:right w:val="single" w:sz="4" w:space="0" w:color="auto"/>
            </w:tcBorders>
          </w:tcPr>
          <w:p w14:paraId="75386D7B" w14:textId="77777777" w:rsidR="00B127D4" w:rsidRPr="00B35C00" w:rsidRDefault="00B127D4" w:rsidP="0075292B">
            <w:pPr>
              <w:spacing w:after="0"/>
              <w:jc w:val="center"/>
              <w:rPr>
                <w:noProof/>
                <w:szCs w:val="26"/>
              </w:rPr>
            </w:pPr>
            <w:r w:rsidRPr="00B35C00">
              <w:rPr>
                <w:noProof/>
                <w:szCs w:val="26"/>
              </w:rPr>
              <w:t>1</w:t>
            </w:r>
          </w:p>
        </w:tc>
        <w:tc>
          <w:tcPr>
            <w:tcW w:w="955" w:type="dxa"/>
            <w:tcBorders>
              <w:top w:val="single" w:sz="4" w:space="0" w:color="auto"/>
              <w:left w:val="single" w:sz="4" w:space="0" w:color="auto"/>
            </w:tcBorders>
          </w:tcPr>
          <w:p w14:paraId="10CD0F15" w14:textId="77777777" w:rsidR="00B127D4" w:rsidRPr="00B35C00" w:rsidRDefault="00B127D4" w:rsidP="0075292B">
            <w:pPr>
              <w:spacing w:after="0"/>
              <w:jc w:val="center"/>
              <w:rPr>
                <w:noProof/>
                <w:szCs w:val="26"/>
              </w:rPr>
            </w:pPr>
            <w:r w:rsidRPr="00B35C00">
              <w:rPr>
                <w:noProof/>
                <w:szCs w:val="26"/>
              </w:rPr>
              <w:t>1</w:t>
            </w:r>
          </w:p>
        </w:tc>
      </w:tr>
      <w:tr w:rsidR="00B127D4" w14:paraId="26751BB4" w14:textId="77777777" w:rsidTr="00652B68">
        <w:trPr>
          <w:trHeight w:val="152"/>
        </w:trPr>
        <w:tc>
          <w:tcPr>
            <w:tcW w:w="2561" w:type="dxa"/>
            <w:tcBorders>
              <w:left w:val="single" w:sz="18" w:space="0" w:color="auto"/>
              <w:bottom w:val="nil"/>
              <w:right w:val="single" w:sz="8" w:space="0" w:color="auto"/>
            </w:tcBorders>
          </w:tcPr>
          <w:p w14:paraId="0267EF3B" w14:textId="4B1E2A30" w:rsidR="00B127D4" w:rsidRPr="00B35C00" w:rsidRDefault="00B127D4" w:rsidP="00B127D4">
            <w:pPr>
              <w:spacing w:after="0"/>
              <w:rPr>
                <w:noProof/>
                <w:szCs w:val="26"/>
              </w:rPr>
            </w:pPr>
            <w:r>
              <w:rPr>
                <w:noProof/>
                <w:szCs w:val="26"/>
              </w:rPr>
              <w:t xml:space="preserve">Mental health </w:t>
            </w:r>
          </w:p>
        </w:tc>
        <w:tc>
          <w:tcPr>
            <w:tcW w:w="2859" w:type="dxa"/>
            <w:tcBorders>
              <w:left w:val="single" w:sz="8" w:space="0" w:color="auto"/>
              <w:bottom w:val="single" w:sz="4" w:space="0" w:color="auto"/>
              <w:right w:val="single" w:sz="4" w:space="0" w:color="auto"/>
            </w:tcBorders>
          </w:tcPr>
          <w:p w14:paraId="0B6127A7" w14:textId="7F5797CD" w:rsidR="00B127D4" w:rsidRPr="00B35C00" w:rsidRDefault="00B127D4" w:rsidP="00B127D4">
            <w:pPr>
              <w:spacing w:after="0"/>
              <w:rPr>
                <w:noProof/>
                <w:szCs w:val="26"/>
              </w:rPr>
            </w:pPr>
            <w:r w:rsidRPr="00B35C00">
              <w:rPr>
                <w:noProof/>
                <w:szCs w:val="26"/>
              </w:rPr>
              <w:t>Strongly Agree</w:t>
            </w:r>
          </w:p>
        </w:tc>
        <w:tc>
          <w:tcPr>
            <w:tcW w:w="1088" w:type="dxa"/>
            <w:tcBorders>
              <w:left w:val="single" w:sz="4" w:space="0" w:color="auto"/>
              <w:bottom w:val="single" w:sz="4" w:space="0" w:color="auto"/>
              <w:right w:val="single" w:sz="4" w:space="0" w:color="auto"/>
            </w:tcBorders>
          </w:tcPr>
          <w:p w14:paraId="293AE48C" w14:textId="77777777" w:rsidR="00B127D4" w:rsidRPr="00B35C00" w:rsidRDefault="00B127D4" w:rsidP="0075292B">
            <w:pPr>
              <w:spacing w:after="0"/>
              <w:jc w:val="center"/>
              <w:rPr>
                <w:noProof/>
                <w:szCs w:val="26"/>
              </w:rPr>
            </w:pPr>
            <w:r w:rsidRPr="00B35C00">
              <w:rPr>
                <w:noProof/>
                <w:szCs w:val="26"/>
              </w:rPr>
              <w:t>12</w:t>
            </w:r>
          </w:p>
        </w:tc>
        <w:tc>
          <w:tcPr>
            <w:tcW w:w="999" w:type="dxa"/>
            <w:tcBorders>
              <w:left w:val="single" w:sz="4" w:space="0" w:color="auto"/>
              <w:bottom w:val="single" w:sz="4" w:space="0" w:color="auto"/>
              <w:right w:val="single" w:sz="4" w:space="0" w:color="auto"/>
            </w:tcBorders>
          </w:tcPr>
          <w:p w14:paraId="535E8F26" w14:textId="77777777" w:rsidR="00B127D4" w:rsidRPr="00B35C00" w:rsidRDefault="00B127D4" w:rsidP="0075292B">
            <w:pPr>
              <w:spacing w:after="0"/>
              <w:jc w:val="center"/>
              <w:rPr>
                <w:noProof/>
                <w:szCs w:val="26"/>
              </w:rPr>
            </w:pPr>
            <w:r w:rsidRPr="00B35C00">
              <w:rPr>
                <w:noProof/>
                <w:szCs w:val="26"/>
              </w:rPr>
              <w:t>11</w:t>
            </w:r>
          </w:p>
        </w:tc>
        <w:tc>
          <w:tcPr>
            <w:tcW w:w="955" w:type="dxa"/>
            <w:tcBorders>
              <w:left w:val="single" w:sz="4" w:space="0" w:color="auto"/>
              <w:bottom w:val="single" w:sz="4" w:space="0" w:color="auto"/>
            </w:tcBorders>
          </w:tcPr>
          <w:p w14:paraId="6DA678CC" w14:textId="77777777" w:rsidR="00B127D4" w:rsidRPr="00B35C00" w:rsidRDefault="00B127D4" w:rsidP="0075292B">
            <w:pPr>
              <w:spacing w:after="0"/>
              <w:jc w:val="center"/>
              <w:rPr>
                <w:noProof/>
                <w:szCs w:val="26"/>
              </w:rPr>
            </w:pPr>
            <w:r w:rsidRPr="00B35C00">
              <w:rPr>
                <w:noProof/>
                <w:szCs w:val="26"/>
              </w:rPr>
              <w:t>15</w:t>
            </w:r>
          </w:p>
        </w:tc>
      </w:tr>
      <w:tr w:rsidR="00B127D4" w14:paraId="20FF6C59" w14:textId="77777777" w:rsidTr="00652B68">
        <w:trPr>
          <w:trHeight w:val="195"/>
        </w:trPr>
        <w:tc>
          <w:tcPr>
            <w:tcW w:w="2561" w:type="dxa"/>
            <w:tcBorders>
              <w:top w:val="nil"/>
              <w:left w:val="single" w:sz="18" w:space="0" w:color="auto"/>
              <w:bottom w:val="nil"/>
              <w:right w:val="single" w:sz="8" w:space="0" w:color="auto"/>
            </w:tcBorders>
          </w:tcPr>
          <w:p w14:paraId="15AED842" w14:textId="5F454628" w:rsidR="00B127D4" w:rsidRPr="00B35C00" w:rsidRDefault="00B127D4" w:rsidP="00B127D4">
            <w:pPr>
              <w:spacing w:after="0"/>
              <w:rPr>
                <w:noProof/>
                <w:szCs w:val="26"/>
              </w:rPr>
            </w:pPr>
            <w:r>
              <w:rPr>
                <w:noProof/>
                <w:szCs w:val="26"/>
              </w:rPr>
              <w:t>difficulties</w:t>
            </w:r>
          </w:p>
        </w:tc>
        <w:tc>
          <w:tcPr>
            <w:tcW w:w="2859" w:type="dxa"/>
            <w:tcBorders>
              <w:top w:val="single" w:sz="4" w:space="0" w:color="auto"/>
              <w:left w:val="single" w:sz="8" w:space="0" w:color="auto"/>
              <w:bottom w:val="single" w:sz="4" w:space="0" w:color="auto"/>
              <w:right w:val="single" w:sz="4" w:space="0" w:color="auto"/>
            </w:tcBorders>
          </w:tcPr>
          <w:p w14:paraId="2A1D2D02" w14:textId="477C3B74" w:rsidR="00B127D4" w:rsidRPr="00B35C00" w:rsidRDefault="00B127D4" w:rsidP="00B127D4">
            <w:pPr>
              <w:spacing w:after="0"/>
              <w:rPr>
                <w:noProof/>
                <w:szCs w:val="26"/>
              </w:rPr>
            </w:pPr>
            <w:r w:rsidRPr="00B35C00">
              <w:rPr>
                <w:noProof/>
                <w:szCs w:val="26"/>
              </w:rPr>
              <w:t>Agree</w:t>
            </w:r>
          </w:p>
        </w:tc>
        <w:tc>
          <w:tcPr>
            <w:tcW w:w="1088" w:type="dxa"/>
            <w:tcBorders>
              <w:top w:val="single" w:sz="4" w:space="0" w:color="auto"/>
              <w:left w:val="single" w:sz="4" w:space="0" w:color="auto"/>
              <w:bottom w:val="single" w:sz="4" w:space="0" w:color="auto"/>
              <w:right w:val="single" w:sz="4" w:space="0" w:color="auto"/>
            </w:tcBorders>
          </w:tcPr>
          <w:p w14:paraId="3C5477C6" w14:textId="77777777" w:rsidR="00B127D4" w:rsidRPr="00B35C00" w:rsidRDefault="00B127D4" w:rsidP="0075292B">
            <w:pPr>
              <w:spacing w:after="0"/>
              <w:jc w:val="center"/>
              <w:rPr>
                <w:noProof/>
                <w:szCs w:val="26"/>
              </w:rPr>
            </w:pPr>
            <w:r w:rsidRPr="00B35C00">
              <w:rPr>
                <w:noProof/>
                <w:szCs w:val="26"/>
              </w:rPr>
              <w:t>28</w:t>
            </w:r>
          </w:p>
        </w:tc>
        <w:tc>
          <w:tcPr>
            <w:tcW w:w="999" w:type="dxa"/>
            <w:tcBorders>
              <w:top w:val="single" w:sz="4" w:space="0" w:color="auto"/>
              <w:left w:val="single" w:sz="4" w:space="0" w:color="auto"/>
              <w:bottom w:val="single" w:sz="4" w:space="0" w:color="auto"/>
              <w:right w:val="single" w:sz="4" w:space="0" w:color="auto"/>
            </w:tcBorders>
          </w:tcPr>
          <w:p w14:paraId="0F83BCCD" w14:textId="77777777" w:rsidR="00B127D4" w:rsidRPr="00B35C00" w:rsidRDefault="00B127D4" w:rsidP="0075292B">
            <w:pPr>
              <w:spacing w:after="0"/>
              <w:jc w:val="center"/>
              <w:rPr>
                <w:noProof/>
                <w:szCs w:val="26"/>
              </w:rPr>
            </w:pPr>
            <w:r w:rsidRPr="00B35C00">
              <w:rPr>
                <w:noProof/>
                <w:szCs w:val="26"/>
              </w:rPr>
              <w:t>25</w:t>
            </w:r>
          </w:p>
        </w:tc>
        <w:tc>
          <w:tcPr>
            <w:tcW w:w="955" w:type="dxa"/>
            <w:tcBorders>
              <w:top w:val="single" w:sz="4" w:space="0" w:color="auto"/>
              <w:left w:val="single" w:sz="4" w:space="0" w:color="auto"/>
              <w:bottom w:val="single" w:sz="4" w:space="0" w:color="auto"/>
            </w:tcBorders>
          </w:tcPr>
          <w:p w14:paraId="4BEEBE18" w14:textId="77777777" w:rsidR="00B127D4" w:rsidRPr="00B35C00" w:rsidRDefault="00B127D4" w:rsidP="0075292B">
            <w:pPr>
              <w:spacing w:after="0"/>
              <w:jc w:val="center"/>
              <w:rPr>
                <w:noProof/>
                <w:szCs w:val="26"/>
              </w:rPr>
            </w:pPr>
            <w:r w:rsidRPr="00B35C00">
              <w:rPr>
                <w:noProof/>
                <w:szCs w:val="26"/>
              </w:rPr>
              <w:t>41</w:t>
            </w:r>
          </w:p>
        </w:tc>
      </w:tr>
      <w:tr w:rsidR="00B127D4" w14:paraId="6D3FA177" w14:textId="77777777" w:rsidTr="00652B68">
        <w:trPr>
          <w:trHeight w:val="180"/>
        </w:trPr>
        <w:tc>
          <w:tcPr>
            <w:tcW w:w="2561" w:type="dxa"/>
            <w:tcBorders>
              <w:top w:val="nil"/>
              <w:left w:val="single" w:sz="18" w:space="0" w:color="auto"/>
              <w:bottom w:val="nil"/>
              <w:right w:val="single" w:sz="8" w:space="0" w:color="auto"/>
            </w:tcBorders>
          </w:tcPr>
          <w:p w14:paraId="14BB35EE" w14:textId="77777777" w:rsidR="00B127D4" w:rsidRPr="00B35C00" w:rsidRDefault="00B127D4" w:rsidP="00B127D4">
            <w:pPr>
              <w:spacing w:after="0"/>
              <w:rPr>
                <w:noProof/>
                <w:szCs w:val="26"/>
              </w:rPr>
            </w:pPr>
          </w:p>
        </w:tc>
        <w:tc>
          <w:tcPr>
            <w:tcW w:w="2859" w:type="dxa"/>
            <w:tcBorders>
              <w:top w:val="single" w:sz="4" w:space="0" w:color="auto"/>
              <w:left w:val="single" w:sz="8" w:space="0" w:color="auto"/>
              <w:bottom w:val="single" w:sz="4" w:space="0" w:color="auto"/>
              <w:right w:val="single" w:sz="4" w:space="0" w:color="auto"/>
            </w:tcBorders>
          </w:tcPr>
          <w:p w14:paraId="61475BF9" w14:textId="4E42D9C7" w:rsidR="00B127D4" w:rsidRPr="00B35C00" w:rsidRDefault="00B127D4" w:rsidP="00B127D4">
            <w:pPr>
              <w:spacing w:after="0"/>
              <w:rPr>
                <w:noProof/>
                <w:szCs w:val="26"/>
              </w:rPr>
            </w:pPr>
            <w:r w:rsidRPr="00B35C00">
              <w:rPr>
                <w:noProof/>
                <w:szCs w:val="26"/>
              </w:rPr>
              <w:t>Neither Agree or Disagree</w:t>
            </w:r>
          </w:p>
        </w:tc>
        <w:tc>
          <w:tcPr>
            <w:tcW w:w="1088" w:type="dxa"/>
            <w:tcBorders>
              <w:top w:val="single" w:sz="4" w:space="0" w:color="auto"/>
              <w:left w:val="single" w:sz="4" w:space="0" w:color="auto"/>
              <w:bottom w:val="single" w:sz="4" w:space="0" w:color="auto"/>
              <w:right w:val="single" w:sz="4" w:space="0" w:color="auto"/>
            </w:tcBorders>
          </w:tcPr>
          <w:p w14:paraId="09A03D59" w14:textId="77777777" w:rsidR="00B127D4" w:rsidRPr="00B35C00" w:rsidRDefault="00B127D4" w:rsidP="0075292B">
            <w:pPr>
              <w:spacing w:after="0"/>
              <w:jc w:val="center"/>
              <w:rPr>
                <w:noProof/>
                <w:szCs w:val="26"/>
              </w:rPr>
            </w:pPr>
            <w:r w:rsidRPr="00B35C00">
              <w:rPr>
                <w:noProof/>
                <w:szCs w:val="26"/>
              </w:rPr>
              <w:t>25</w:t>
            </w:r>
          </w:p>
        </w:tc>
        <w:tc>
          <w:tcPr>
            <w:tcW w:w="999" w:type="dxa"/>
            <w:tcBorders>
              <w:top w:val="single" w:sz="4" w:space="0" w:color="auto"/>
              <w:left w:val="single" w:sz="4" w:space="0" w:color="auto"/>
              <w:bottom w:val="single" w:sz="4" w:space="0" w:color="auto"/>
              <w:right w:val="single" w:sz="4" w:space="0" w:color="auto"/>
            </w:tcBorders>
          </w:tcPr>
          <w:p w14:paraId="635E3A4C" w14:textId="77777777" w:rsidR="00B127D4" w:rsidRPr="00B35C00" w:rsidRDefault="00B127D4" w:rsidP="0075292B">
            <w:pPr>
              <w:spacing w:after="0"/>
              <w:jc w:val="center"/>
              <w:rPr>
                <w:noProof/>
                <w:szCs w:val="26"/>
              </w:rPr>
            </w:pPr>
            <w:r w:rsidRPr="00B35C00">
              <w:rPr>
                <w:noProof/>
                <w:szCs w:val="26"/>
              </w:rPr>
              <w:t>31</w:t>
            </w:r>
          </w:p>
        </w:tc>
        <w:tc>
          <w:tcPr>
            <w:tcW w:w="955" w:type="dxa"/>
            <w:tcBorders>
              <w:top w:val="single" w:sz="4" w:space="0" w:color="auto"/>
              <w:left w:val="single" w:sz="4" w:space="0" w:color="auto"/>
              <w:bottom w:val="single" w:sz="4" w:space="0" w:color="auto"/>
            </w:tcBorders>
          </w:tcPr>
          <w:p w14:paraId="30EF73F1" w14:textId="77777777" w:rsidR="00B127D4" w:rsidRPr="00B35C00" w:rsidRDefault="00B127D4" w:rsidP="0075292B">
            <w:pPr>
              <w:spacing w:after="0"/>
              <w:jc w:val="center"/>
              <w:rPr>
                <w:noProof/>
                <w:szCs w:val="26"/>
              </w:rPr>
            </w:pPr>
            <w:r w:rsidRPr="00B35C00">
              <w:rPr>
                <w:noProof/>
                <w:szCs w:val="26"/>
              </w:rPr>
              <w:t>32</w:t>
            </w:r>
          </w:p>
        </w:tc>
      </w:tr>
      <w:tr w:rsidR="00B127D4" w14:paraId="26682465" w14:textId="77777777" w:rsidTr="00652B68">
        <w:trPr>
          <w:trHeight w:val="122"/>
        </w:trPr>
        <w:tc>
          <w:tcPr>
            <w:tcW w:w="2561" w:type="dxa"/>
            <w:tcBorders>
              <w:top w:val="nil"/>
              <w:left w:val="single" w:sz="18" w:space="0" w:color="auto"/>
              <w:bottom w:val="nil"/>
              <w:right w:val="single" w:sz="8" w:space="0" w:color="auto"/>
            </w:tcBorders>
          </w:tcPr>
          <w:p w14:paraId="33E19583" w14:textId="77777777" w:rsidR="00B127D4" w:rsidRPr="00B35C00" w:rsidRDefault="00B127D4" w:rsidP="00B127D4">
            <w:pPr>
              <w:spacing w:after="0"/>
              <w:rPr>
                <w:noProof/>
                <w:szCs w:val="26"/>
              </w:rPr>
            </w:pPr>
          </w:p>
        </w:tc>
        <w:tc>
          <w:tcPr>
            <w:tcW w:w="2859" w:type="dxa"/>
            <w:tcBorders>
              <w:top w:val="single" w:sz="4" w:space="0" w:color="auto"/>
              <w:left w:val="single" w:sz="8" w:space="0" w:color="auto"/>
              <w:bottom w:val="single" w:sz="4" w:space="0" w:color="auto"/>
              <w:right w:val="single" w:sz="4" w:space="0" w:color="auto"/>
            </w:tcBorders>
          </w:tcPr>
          <w:p w14:paraId="66E13397" w14:textId="05190C84" w:rsidR="00B127D4" w:rsidRPr="00B35C00" w:rsidRDefault="00B127D4" w:rsidP="00B127D4">
            <w:pPr>
              <w:spacing w:after="0"/>
              <w:rPr>
                <w:noProof/>
                <w:szCs w:val="26"/>
              </w:rPr>
            </w:pPr>
            <w:r w:rsidRPr="00B35C00">
              <w:rPr>
                <w:noProof/>
                <w:szCs w:val="26"/>
              </w:rPr>
              <w:t>Disagree</w:t>
            </w:r>
          </w:p>
        </w:tc>
        <w:tc>
          <w:tcPr>
            <w:tcW w:w="1088" w:type="dxa"/>
            <w:tcBorders>
              <w:top w:val="single" w:sz="4" w:space="0" w:color="auto"/>
              <w:left w:val="single" w:sz="4" w:space="0" w:color="auto"/>
              <w:bottom w:val="single" w:sz="4" w:space="0" w:color="auto"/>
              <w:right w:val="single" w:sz="4" w:space="0" w:color="auto"/>
            </w:tcBorders>
          </w:tcPr>
          <w:p w14:paraId="68852549" w14:textId="77777777" w:rsidR="00B127D4" w:rsidRPr="00B35C00" w:rsidRDefault="00B127D4" w:rsidP="0075292B">
            <w:pPr>
              <w:spacing w:after="0"/>
              <w:jc w:val="center"/>
              <w:rPr>
                <w:noProof/>
                <w:szCs w:val="26"/>
              </w:rPr>
            </w:pPr>
            <w:r w:rsidRPr="00B35C00">
              <w:rPr>
                <w:noProof/>
                <w:szCs w:val="26"/>
              </w:rPr>
              <w:t>21</w:t>
            </w:r>
          </w:p>
        </w:tc>
        <w:tc>
          <w:tcPr>
            <w:tcW w:w="999" w:type="dxa"/>
            <w:tcBorders>
              <w:top w:val="single" w:sz="4" w:space="0" w:color="auto"/>
              <w:left w:val="single" w:sz="4" w:space="0" w:color="auto"/>
              <w:bottom w:val="single" w:sz="4" w:space="0" w:color="auto"/>
              <w:right w:val="single" w:sz="4" w:space="0" w:color="auto"/>
            </w:tcBorders>
          </w:tcPr>
          <w:p w14:paraId="56F43DE8" w14:textId="77777777" w:rsidR="00B127D4" w:rsidRPr="00B35C00" w:rsidRDefault="00B127D4" w:rsidP="0075292B">
            <w:pPr>
              <w:spacing w:after="0"/>
              <w:jc w:val="center"/>
              <w:rPr>
                <w:noProof/>
                <w:szCs w:val="26"/>
              </w:rPr>
            </w:pPr>
            <w:r w:rsidRPr="00B35C00">
              <w:rPr>
                <w:noProof/>
                <w:szCs w:val="26"/>
              </w:rPr>
              <w:t>24</w:t>
            </w:r>
          </w:p>
        </w:tc>
        <w:tc>
          <w:tcPr>
            <w:tcW w:w="955" w:type="dxa"/>
            <w:tcBorders>
              <w:top w:val="single" w:sz="4" w:space="0" w:color="auto"/>
              <w:left w:val="single" w:sz="4" w:space="0" w:color="auto"/>
              <w:bottom w:val="single" w:sz="4" w:space="0" w:color="auto"/>
            </w:tcBorders>
          </w:tcPr>
          <w:p w14:paraId="72F7C5B2" w14:textId="77777777" w:rsidR="00B127D4" w:rsidRPr="00B35C00" w:rsidRDefault="00B127D4" w:rsidP="0075292B">
            <w:pPr>
              <w:spacing w:after="0"/>
              <w:jc w:val="center"/>
              <w:rPr>
                <w:noProof/>
                <w:szCs w:val="26"/>
              </w:rPr>
            </w:pPr>
            <w:r w:rsidRPr="00B35C00">
              <w:rPr>
                <w:noProof/>
                <w:szCs w:val="26"/>
              </w:rPr>
              <w:t>9</w:t>
            </w:r>
          </w:p>
        </w:tc>
      </w:tr>
      <w:tr w:rsidR="00B127D4" w14:paraId="69BBCB13" w14:textId="77777777" w:rsidTr="00652B68">
        <w:trPr>
          <w:trHeight w:val="225"/>
        </w:trPr>
        <w:tc>
          <w:tcPr>
            <w:tcW w:w="2561" w:type="dxa"/>
            <w:tcBorders>
              <w:top w:val="nil"/>
              <w:left w:val="single" w:sz="18" w:space="0" w:color="auto"/>
              <w:bottom w:val="single" w:sz="18" w:space="0" w:color="auto"/>
              <w:right w:val="single" w:sz="8" w:space="0" w:color="auto"/>
            </w:tcBorders>
          </w:tcPr>
          <w:p w14:paraId="39EEFDC6" w14:textId="77777777" w:rsidR="00B127D4" w:rsidRPr="00B35C00" w:rsidRDefault="00B127D4" w:rsidP="00B127D4">
            <w:pPr>
              <w:spacing w:after="0"/>
              <w:rPr>
                <w:noProof/>
                <w:szCs w:val="26"/>
              </w:rPr>
            </w:pPr>
          </w:p>
        </w:tc>
        <w:tc>
          <w:tcPr>
            <w:tcW w:w="2859" w:type="dxa"/>
            <w:tcBorders>
              <w:top w:val="single" w:sz="4" w:space="0" w:color="auto"/>
              <w:left w:val="single" w:sz="8" w:space="0" w:color="auto"/>
              <w:right w:val="single" w:sz="4" w:space="0" w:color="auto"/>
            </w:tcBorders>
          </w:tcPr>
          <w:p w14:paraId="7C7A4338" w14:textId="3A846AB4" w:rsidR="00B127D4" w:rsidRPr="00B35C00" w:rsidRDefault="00B127D4" w:rsidP="00B127D4">
            <w:pPr>
              <w:spacing w:after="0"/>
              <w:rPr>
                <w:noProof/>
                <w:szCs w:val="26"/>
              </w:rPr>
            </w:pPr>
            <w:r w:rsidRPr="00B35C00">
              <w:rPr>
                <w:noProof/>
                <w:szCs w:val="26"/>
              </w:rPr>
              <w:t>Strongly Disagree</w:t>
            </w:r>
          </w:p>
        </w:tc>
        <w:tc>
          <w:tcPr>
            <w:tcW w:w="1088" w:type="dxa"/>
            <w:tcBorders>
              <w:top w:val="single" w:sz="4" w:space="0" w:color="auto"/>
              <w:left w:val="single" w:sz="4" w:space="0" w:color="auto"/>
              <w:right w:val="single" w:sz="4" w:space="0" w:color="auto"/>
            </w:tcBorders>
          </w:tcPr>
          <w:p w14:paraId="7971C5E2" w14:textId="77777777" w:rsidR="00B127D4" w:rsidRPr="00B35C00" w:rsidRDefault="00B127D4" w:rsidP="0075292B">
            <w:pPr>
              <w:spacing w:after="0"/>
              <w:jc w:val="center"/>
              <w:rPr>
                <w:noProof/>
                <w:szCs w:val="26"/>
              </w:rPr>
            </w:pPr>
            <w:r w:rsidRPr="00B35C00">
              <w:rPr>
                <w:noProof/>
                <w:szCs w:val="26"/>
              </w:rPr>
              <w:t>14</w:t>
            </w:r>
          </w:p>
        </w:tc>
        <w:tc>
          <w:tcPr>
            <w:tcW w:w="999" w:type="dxa"/>
            <w:tcBorders>
              <w:top w:val="single" w:sz="4" w:space="0" w:color="auto"/>
              <w:left w:val="single" w:sz="4" w:space="0" w:color="auto"/>
              <w:right w:val="single" w:sz="4" w:space="0" w:color="auto"/>
            </w:tcBorders>
          </w:tcPr>
          <w:p w14:paraId="1CC169C3" w14:textId="77777777" w:rsidR="00B127D4" w:rsidRPr="00B35C00" w:rsidRDefault="00B127D4" w:rsidP="0075292B">
            <w:pPr>
              <w:spacing w:after="0"/>
              <w:jc w:val="center"/>
              <w:rPr>
                <w:noProof/>
                <w:szCs w:val="26"/>
              </w:rPr>
            </w:pPr>
            <w:r w:rsidRPr="00B35C00">
              <w:rPr>
                <w:noProof/>
                <w:szCs w:val="26"/>
              </w:rPr>
              <w:t>9</w:t>
            </w:r>
          </w:p>
        </w:tc>
        <w:tc>
          <w:tcPr>
            <w:tcW w:w="955" w:type="dxa"/>
            <w:tcBorders>
              <w:top w:val="single" w:sz="4" w:space="0" w:color="auto"/>
              <w:left w:val="single" w:sz="4" w:space="0" w:color="auto"/>
            </w:tcBorders>
          </w:tcPr>
          <w:p w14:paraId="43031EA7" w14:textId="77777777" w:rsidR="00B127D4" w:rsidRPr="00B35C00" w:rsidRDefault="00B127D4" w:rsidP="0075292B">
            <w:pPr>
              <w:spacing w:after="0"/>
              <w:jc w:val="center"/>
              <w:rPr>
                <w:noProof/>
                <w:szCs w:val="26"/>
              </w:rPr>
            </w:pPr>
            <w:r w:rsidRPr="00B35C00">
              <w:rPr>
                <w:noProof/>
                <w:szCs w:val="26"/>
              </w:rPr>
              <w:t>3</w:t>
            </w:r>
          </w:p>
        </w:tc>
      </w:tr>
      <w:tr w:rsidR="00B127D4" w14:paraId="1DEED45D" w14:textId="77777777" w:rsidTr="00652B68">
        <w:trPr>
          <w:trHeight w:val="167"/>
        </w:trPr>
        <w:tc>
          <w:tcPr>
            <w:tcW w:w="2561" w:type="dxa"/>
            <w:tcBorders>
              <w:left w:val="single" w:sz="18" w:space="0" w:color="auto"/>
              <w:bottom w:val="nil"/>
              <w:right w:val="single" w:sz="8" w:space="0" w:color="auto"/>
            </w:tcBorders>
          </w:tcPr>
          <w:p w14:paraId="7680F300" w14:textId="7FA15ABF" w:rsidR="00B127D4" w:rsidRPr="00B35C00" w:rsidRDefault="00B127D4" w:rsidP="00B127D4">
            <w:pPr>
              <w:spacing w:after="0"/>
              <w:rPr>
                <w:noProof/>
                <w:szCs w:val="26"/>
              </w:rPr>
            </w:pPr>
            <w:r>
              <w:rPr>
                <w:noProof/>
                <w:szCs w:val="26"/>
              </w:rPr>
              <w:t>Autism</w:t>
            </w:r>
          </w:p>
        </w:tc>
        <w:tc>
          <w:tcPr>
            <w:tcW w:w="2859" w:type="dxa"/>
            <w:tcBorders>
              <w:left w:val="single" w:sz="8" w:space="0" w:color="auto"/>
              <w:bottom w:val="single" w:sz="4" w:space="0" w:color="auto"/>
              <w:right w:val="single" w:sz="4" w:space="0" w:color="auto"/>
            </w:tcBorders>
          </w:tcPr>
          <w:p w14:paraId="67969E46" w14:textId="2A695D82" w:rsidR="00B127D4" w:rsidRPr="00B35C00" w:rsidRDefault="00B127D4" w:rsidP="00B127D4">
            <w:pPr>
              <w:spacing w:after="0"/>
              <w:rPr>
                <w:noProof/>
                <w:szCs w:val="26"/>
              </w:rPr>
            </w:pPr>
            <w:r w:rsidRPr="00B35C00">
              <w:rPr>
                <w:noProof/>
                <w:szCs w:val="26"/>
              </w:rPr>
              <w:t>Strongly Agree</w:t>
            </w:r>
          </w:p>
        </w:tc>
        <w:tc>
          <w:tcPr>
            <w:tcW w:w="1088" w:type="dxa"/>
            <w:tcBorders>
              <w:left w:val="single" w:sz="4" w:space="0" w:color="auto"/>
              <w:bottom w:val="single" w:sz="4" w:space="0" w:color="auto"/>
              <w:right w:val="single" w:sz="4" w:space="0" w:color="auto"/>
            </w:tcBorders>
          </w:tcPr>
          <w:p w14:paraId="1842C883" w14:textId="77777777" w:rsidR="00B127D4" w:rsidRPr="00B35C00" w:rsidRDefault="00B127D4" w:rsidP="0075292B">
            <w:pPr>
              <w:spacing w:after="0"/>
              <w:jc w:val="center"/>
              <w:rPr>
                <w:noProof/>
                <w:szCs w:val="26"/>
              </w:rPr>
            </w:pPr>
          </w:p>
        </w:tc>
        <w:tc>
          <w:tcPr>
            <w:tcW w:w="999" w:type="dxa"/>
            <w:tcBorders>
              <w:left w:val="single" w:sz="4" w:space="0" w:color="auto"/>
              <w:bottom w:val="single" w:sz="4" w:space="0" w:color="auto"/>
              <w:right w:val="single" w:sz="4" w:space="0" w:color="auto"/>
            </w:tcBorders>
          </w:tcPr>
          <w:p w14:paraId="5512FE57" w14:textId="77777777" w:rsidR="00B127D4" w:rsidRPr="00B35C00" w:rsidRDefault="00B127D4" w:rsidP="0075292B">
            <w:pPr>
              <w:spacing w:after="0"/>
              <w:jc w:val="center"/>
              <w:rPr>
                <w:noProof/>
                <w:szCs w:val="26"/>
              </w:rPr>
            </w:pPr>
          </w:p>
        </w:tc>
        <w:tc>
          <w:tcPr>
            <w:tcW w:w="955" w:type="dxa"/>
            <w:tcBorders>
              <w:left w:val="single" w:sz="4" w:space="0" w:color="auto"/>
              <w:bottom w:val="single" w:sz="4" w:space="0" w:color="auto"/>
            </w:tcBorders>
          </w:tcPr>
          <w:p w14:paraId="54B424A6" w14:textId="77777777" w:rsidR="00B127D4" w:rsidRPr="00B35C00" w:rsidRDefault="00B127D4" w:rsidP="0075292B">
            <w:pPr>
              <w:spacing w:after="0"/>
              <w:jc w:val="center"/>
              <w:rPr>
                <w:noProof/>
                <w:szCs w:val="26"/>
              </w:rPr>
            </w:pPr>
            <w:r w:rsidRPr="00B35C00">
              <w:rPr>
                <w:noProof/>
                <w:szCs w:val="26"/>
              </w:rPr>
              <w:t>17</w:t>
            </w:r>
          </w:p>
        </w:tc>
      </w:tr>
      <w:tr w:rsidR="00B127D4" w14:paraId="0ADCF093" w14:textId="77777777" w:rsidTr="00652B68">
        <w:trPr>
          <w:trHeight w:val="180"/>
        </w:trPr>
        <w:tc>
          <w:tcPr>
            <w:tcW w:w="2561" w:type="dxa"/>
            <w:tcBorders>
              <w:top w:val="nil"/>
              <w:left w:val="single" w:sz="18" w:space="0" w:color="auto"/>
              <w:bottom w:val="nil"/>
              <w:right w:val="single" w:sz="8" w:space="0" w:color="auto"/>
            </w:tcBorders>
          </w:tcPr>
          <w:p w14:paraId="64BED250" w14:textId="77777777" w:rsidR="00B127D4" w:rsidRPr="00B35C00" w:rsidRDefault="00B127D4" w:rsidP="00B127D4">
            <w:pPr>
              <w:spacing w:after="0"/>
              <w:rPr>
                <w:noProof/>
                <w:szCs w:val="26"/>
              </w:rPr>
            </w:pPr>
          </w:p>
        </w:tc>
        <w:tc>
          <w:tcPr>
            <w:tcW w:w="2859" w:type="dxa"/>
            <w:tcBorders>
              <w:top w:val="single" w:sz="4" w:space="0" w:color="auto"/>
              <w:left w:val="single" w:sz="8" w:space="0" w:color="auto"/>
              <w:bottom w:val="single" w:sz="4" w:space="0" w:color="auto"/>
              <w:right w:val="single" w:sz="4" w:space="0" w:color="auto"/>
            </w:tcBorders>
          </w:tcPr>
          <w:p w14:paraId="6BF50DD9" w14:textId="36A4FF57" w:rsidR="00B127D4" w:rsidRPr="00B35C00" w:rsidRDefault="00B127D4" w:rsidP="00B127D4">
            <w:pPr>
              <w:spacing w:after="0"/>
              <w:rPr>
                <w:noProof/>
                <w:szCs w:val="26"/>
              </w:rPr>
            </w:pPr>
            <w:r w:rsidRPr="00B35C00">
              <w:rPr>
                <w:noProof/>
                <w:szCs w:val="26"/>
              </w:rPr>
              <w:t>Agree</w:t>
            </w:r>
          </w:p>
        </w:tc>
        <w:tc>
          <w:tcPr>
            <w:tcW w:w="1088" w:type="dxa"/>
            <w:tcBorders>
              <w:top w:val="single" w:sz="4" w:space="0" w:color="auto"/>
              <w:left w:val="single" w:sz="4" w:space="0" w:color="auto"/>
              <w:bottom w:val="single" w:sz="4" w:space="0" w:color="auto"/>
              <w:right w:val="single" w:sz="4" w:space="0" w:color="auto"/>
            </w:tcBorders>
          </w:tcPr>
          <w:p w14:paraId="33212B27" w14:textId="77777777" w:rsidR="00B127D4" w:rsidRPr="00B35C00" w:rsidRDefault="00B127D4" w:rsidP="0075292B">
            <w:pPr>
              <w:spacing w:after="0"/>
              <w:jc w:val="center"/>
              <w:rPr>
                <w:noProof/>
                <w:szCs w:val="26"/>
              </w:rPr>
            </w:pPr>
          </w:p>
        </w:tc>
        <w:tc>
          <w:tcPr>
            <w:tcW w:w="999" w:type="dxa"/>
            <w:tcBorders>
              <w:top w:val="single" w:sz="4" w:space="0" w:color="auto"/>
              <w:left w:val="single" w:sz="4" w:space="0" w:color="auto"/>
              <w:bottom w:val="single" w:sz="4" w:space="0" w:color="auto"/>
              <w:right w:val="single" w:sz="4" w:space="0" w:color="auto"/>
            </w:tcBorders>
          </w:tcPr>
          <w:p w14:paraId="1A81519C" w14:textId="77777777" w:rsidR="00B127D4" w:rsidRPr="00B35C00" w:rsidRDefault="00B127D4" w:rsidP="0075292B">
            <w:pPr>
              <w:spacing w:after="0"/>
              <w:jc w:val="center"/>
              <w:rPr>
                <w:noProof/>
                <w:szCs w:val="26"/>
              </w:rPr>
            </w:pPr>
          </w:p>
        </w:tc>
        <w:tc>
          <w:tcPr>
            <w:tcW w:w="955" w:type="dxa"/>
            <w:tcBorders>
              <w:top w:val="single" w:sz="4" w:space="0" w:color="auto"/>
              <w:left w:val="single" w:sz="4" w:space="0" w:color="auto"/>
              <w:bottom w:val="single" w:sz="4" w:space="0" w:color="auto"/>
            </w:tcBorders>
          </w:tcPr>
          <w:p w14:paraId="6E248A5C" w14:textId="77777777" w:rsidR="00B127D4" w:rsidRPr="00B35C00" w:rsidRDefault="00B127D4" w:rsidP="0075292B">
            <w:pPr>
              <w:spacing w:after="0"/>
              <w:jc w:val="center"/>
              <w:rPr>
                <w:noProof/>
                <w:szCs w:val="26"/>
              </w:rPr>
            </w:pPr>
            <w:r w:rsidRPr="00B35C00">
              <w:rPr>
                <w:noProof/>
                <w:szCs w:val="26"/>
              </w:rPr>
              <w:t>45</w:t>
            </w:r>
          </w:p>
        </w:tc>
      </w:tr>
      <w:tr w:rsidR="00B127D4" w14:paraId="28B7D7F9" w14:textId="77777777" w:rsidTr="00652B68">
        <w:trPr>
          <w:trHeight w:val="225"/>
        </w:trPr>
        <w:tc>
          <w:tcPr>
            <w:tcW w:w="2561" w:type="dxa"/>
            <w:tcBorders>
              <w:top w:val="nil"/>
              <w:left w:val="single" w:sz="18" w:space="0" w:color="auto"/>
              <w:bottom w:val="nil"/>
              <w:right w:val="single" w:sz="8" w:space="0" w:color="auto"/>
            </w:tcBorders>
          </w:tcPr>
          <w:p w14:paraId="4F654698" w14:textId="77777777" w:rsidR="00B127D4" w:rsidRPr="00B35C00" w:rsidRDefault="00B127D4" w:rsidP="00B127D4">
            <w:pPr>
              <w:spacing w:after="0"/>
              <w:rPr>
                <w:noProof/>
                <w:szCs w:val="26"/>
              </w:rPr>
            </w:pPr>
          </w:p>
        </w:tc>
        <w:tc>
          <w:tcPr>
            <w:tcW w:w="2859" w:type="dxa"/>
            <w:tcBorders>
              <w:top w:val="single" w:sz="4" w:space="0" w:color="auto"/>
              <w:left w:val="single" w:sz="8" w:space="0" w:color="auto"/>
              <w:bottom w:val="single" w:sz="4" w:space="0" w:color="auto"/>
              <w:right w:val="single" w:sz="4" w:space="0" w:color="auto"/>
            </w:tcBorders>
          </w:tcPr>
          <w:p w14:paraId="51C8DA27" w14:textId="4096FCA9" w:rsidR="00B127D4" w:rsidRPr="00B35C00" w:rsidRDefault="00B127D4" w:rsidP="00B127D4">
            <w:pPr>
              <w:spacing w:after="0"/>
              <w:rPr>
                <w:noProof/>
                <w:szCs w:val="26"/>
              </w:rPr>
            </w:pPr>
            <w:r w:rsidRPr="00B35C00">
              <w:rPr>
                <w:noProof/>
                <w:szCs w:val="26"/>
              </w:rPr>
              <w:t>Neither Agree or Disagree</w:t>
            </w:r>
          </w:p>
        </w:tc>
        <w:tc>
          <w:tcPr>
            <w:tcW w:w="1088" w:type="dxa"/>
            <w:tcBorders>
              <w:top w:val="single" w:sz="4" w:space="0" w:color="auto"/>
              <w:left w:val="single" w:sz="4" w:space="0" w:color="auto"/>
              <w:bottom w:val="single" w:sz="4" w:space="0" w:color="auto"/>
              <w:right w:val="single" w:sz="4" w:space="0" w:color="auto"/>
            </w:tcBorders>
          </w:tcPr>
          <w:p w14:paraId="2165ED00" w14:textId="77777777" w:rsidR="00B127D4" w:rsidRPr="00B35C00" w:rsidRDefault="00B127D4" w:rsidP="0075292B">
            <w:pPr>
              <w:spacing w:after="0"/>
              <w:jc w:val="center"/>
              <w:rPr>
                <w:noProof/>
                <w:szCs w:val="26"/>
              </w:rPr>
            </w:pPr>
          </w:p>
        </w:tc>
        <w:tc>
          <w:tcPr>
            <w:tcW w:w="999" w:type="dxa"/>
            <w:tcBorders>
              <w:top w:val="single" w:sz="4" w:space="0" w:color="auto"/>
              <w:left w:val="single" w:sz="4" w:space="0" w:color="auto"/>
              <w:bottom w:val="single" w:sz="4" w:space="0" w:color="auto"/>
              <w:right w:val="single" w:sz="4" w:space="0" w:color="auto"/>
            </w:tcBorders>
          </w:tcPr>
          <w:p w14:paraId="5E41E2E1" w14:textId="77777777" w:rsidR="00B127D4" w:rsidRPr="00B35C00" w:rsidRDefault="00B127D4" w:rsidP="0075292B">
            <w:pPr>
              <w:spacing w:after="0"/>
              <w:jc w:val="center"/>
              <w:rPr>
                <w:noProof/>
                <w:szCs w:val="26"/>
              </w:rPr>
            </w:pPr>
          </w:p>
        </w:tc>
        <w:tc>
          <w:tcPr>
            <w:tcW w:w="955" w:type="dxa"/>
            <w:tcBorders>
              <w:top w:val="single" w:sz="4" w:space="0" w:color="auto"/>
              <w:left w:val="single" w:sz="4" w:space="0" w:color="auto"/>
              <w:bottom w:val="single" w:sz="4" w:space="0" w:color="auto"/>
            </w:tcBorders>
          </w:tcPr>
          <w:p w14:paraId="20A9AF53" w14:textId="77777777" w:rsidR="00B127D4" w:rsidRPr="00B35C00" w:rsidRDefault="00B127D4" w:rsidP="0075292B">
            <w:pPr>
              <w:spacing w:after="0"/>
              <w:jc w:val="center"/>
              <w:rPr>
                <w:noProof/>
                <w:szCs w:val="26"/>
              </w:rPr>
            </w:pPr>
            <w:r w:rsidRPr="00B35C00">
              <w:rPr>
                <w:noProof/>
                <w:szCs w:val="26"/>
              </w:rPr>
              <w:t>27</w:t>
            </w:r>
          </w:p>
        </w:tc>
      </w:tr>
      <w:tr w:rsidR="00B127D4" w14:paraId="0ADDB2B5" w14:textId="77777777" w:rsidTr="00652B68">
        <w:trPr>
          <w:trHeight w:val="152"/>
        </w:trPr>
        <w:tc>
          <w:tcPr>
            <w:tcW w:w="2561" w:type="dxa"/>
            <w:tcBorders>
              <w:top w:val="nil"/>
              <w:left w:val="single" w:sz="18" w:space="0" w:color="auto"/>
              <w:bottom w:val="nil"/>
              <w:right w:val="single" w:sz="8" w:space="0" w:color="auto"/>
            </w:tcBorders>
          </w:tcPr>
          <w:p w14:paraId="15B9A864" w14:textId="77777777" w:rsidR="00B127D4" w:rsidRPr="00B35C00" w:rsidRDefault="00B127D4" w:rsidP="00B127D4">
            <w:pPr>
              <w:spacing w:after="0"/>
              <w:rPr>
                <w:noProof/>
                <w:szCs w:val="26"/>
              </w:rPr>
            </w:pPr>
          </w:p>
        </w:tc>
        <w:tc>
          <w:tcPr>
            <w:tcW w:w="2859" w:type="dxa"/>
            <w:tcBorders>
              <w:top w:val="single" w:sz="4" w:space="0" w:color="auto"/>
              <w:left w:val="single" w:sz="8" w:space="0" w:color="auto"/>
              <w:bottom w:val="single" w:sz="4" w:space="0" w:color="auto"/>
              <w:right w:val="single" w:sz="4" w:space="0" w:color="auto"/>
            </w:tcBorders>
          </w:tcPr>
          <w:p w14:paraId="076CDFA2" w14:textId="546B0DC7" w:rsidR="00B127D4" w:rsidRPr="00B35C00" w:rsidRDefault="00B127D4" w:rsidP="00B127D4">
            <w:pPr>
              <w:spacing w:after="0"/>
              <w:rPr>
                <w:noProof/>
                <w:szCs w:val="26"/>
              </w:rPr>
            </w:pPr>
            <w:r w:rsidRPr="00B35C00">
              <w:rPr>
                <w:noProof/>
                <w:szCs w:val="26"/>
              </w:rPr>
              <w:t>Disagree</w:t>
            </w:r>
          </w:p>
        </w:tc>
        <w:tc>
          <w:tcPr>
            <w:tcW w:w="1088" w:type="dxa"/>
            <w:tcBorders>
              <w:top w:val="single" w:sz="4" w:space="0" w:color="auto"/>
              <w:left w:val="single" w:sz="4" w:space="0" w:color="auto"/>
              <w:bottom w:val="single" w:sz="4" w:space="0" w:color="auto"/>
              <w:right w:val="single" w:sz="4" w:space="0" w:color="auto"/>
            </w:tcBorders>
          </w:tcPr>
          <w:p w14:paraId="76CBFEF9" w14:textId="77777777" w:rsidR="00B127D4" w:rsidRPr="00B35C00" w:rsidRDefault="00B127D4" w:rsidP="0075292B">
            <w:pPr>
              <w:spacing w:after="0"/>
              <w:jc w:val="center"/>
              <w:rPr>
                <w:noProof/>
                <w:szCs w:val="26"/>
              </w:rPr>
            </w:pPr>
          </w:p>
        </w:tc>
        <w:tc>
          <w:tcPr>
            <w:tcW w:w="999" w:type="dxa"/>
            <w:tcBorders>
              <w:top w:val="single" w:sz="4" w:space="0" w:color="auto"/>
              <w:left w:val="single" w:sz="4" w:space="0" w:color="auto"/>
              <w:bottom w:val="single" w:sz="4" w:space="0" w:color="auto"/>
              <w:right w:val="single" w:sz="4" w:space="0" w:color="auto"/>
            </w:tcBorders>
          </w:tcPr>
          <w:p w14:paraId="0B018E59" w14:textId="77777777" w:rsidR="00B127D4" w:rsidRPr="00B35C00" w:rsidRDefault="00B127D4" w:rsidP="0075292B">
            <w:pPr>
              <w:spacing w:after="0"/>
              <w:jc w:val="center"/>
              <w:rPr>
                <w:noProof/>
                <w:szCs w:val="26"/>
              </w:rPr>
            </w:pPr>
          </w:p>
        </w:tc>
        <w:tc>
          <w:tcPr>
            <w:tcW w:w="955" w:type="dxa"/>
            <w:tcBorders>
              <w:top w:val="single" w:sz="4" w:space="0" w:color="auto"/>
              <w:left w:val="single" w:sz="4" w:space="0" w:color="auto"/>
              <w:bottom w:val="single" w:sz="4" w:space="0" w:color="auto"/>
            </w:tcBorders>
          </w:tcPr>
          <w:p w14:paraId="55BE916C" w14:textId="77777777" w:rsidR="00B127D4" w:rsidRPr="00B35C00" w:rsidRDefault="00B127D4" w:rsidP="0075292B">
            <w:pPr>
              <w:spacing w:after="0"/>
              <w:jc w:val="center"/>
              <w:rPr>
                <w:noProof/>
                <w:szCs w:val="26"/>
              </w:rPr>
            </w:pPr>
            <w:r w:rsidRPr="00B35C00">
              <w:rPr>
                <w:noProof/>
                <w:szCs w:val="26"/>
              </w:rPr>
              <w:t>8</w:t>
            </w:r>
          </w:p>
        </w:tc>
      </w:tr>
      <w:tr w:rsidR="00B127D4" w14:paraId="78A27926" w14:textId="77777777" w:rsidTr="00652B68">
        <w:trPr>
          <w:trHeight w:val="195"/>
        </w:trPr>
        <w:tc>
          <w:tcPr>
            <w:tcW w:w="2561" w:type="dxa"/>
            <w:tcBorders>
              <w:top w:val="nil"/>
              <w:left w:val="single" w:sz="18" w:space="0" w:color="auto"/>
              <w:bottom w:val="single" w:sz="18" w:space="0" w:color="auto"/>
              <w:right w:val="single" w:sz="8" w:space="0" w:color="auto"/>
            </w:tcBorders>
          </w:tcPr>
          <w:p w14:paraId="0B14C813" w14:textId="77777777" w:rsidR="00B127D4" w:rsidRPr="00B35C00" w:rsidRDefault="00B127D4" w:rsidP="00B127D4">
            <w:pPr>
              <w:spacing w:after="0"/>
              <w:rPr>
                <w:noProof/>
                <w:szCs w:val="26"/>
              </w:rPr>
            </w:pPr>
          </w:p>
        </w:tc>
        <w:tc>
          <w:tcPr>
            <w:tcW w:w="2859" w:type="dxa"/>
            <w:tcBorders>
              <w:top w:val="single" w:sz="4" w:space="0" w:color="auto"/>
              <w:left w:val="single" w:sz="8" w:space="0" w:color="auto"/>
              <w:right w:val="single" w:sz="4" w:space="0" w:color="auto"/>
            </w:tcBorders>
          </w:tcPr>
          <w:p w14:paraId="6220EBB6" w14:textId="56EDEAEA" w:rsidR="00B127D4" w:rsidRPr="00B35C00" w:rsidRDefault="00B127D4" w:rsidP="00B127D4">
            <w:pPr>
              <w:spacing w:after="0"/>
              <w:rPr>
                <w:noProof/>
                <w:szCs w:val="26"/>
              </w:rPr>
            </w:pPr>
            <w:r w:rsidRPr="00B35C00">
              <w:rPr>
                <w:noProof/>
                <w:szCs w:val="26"/>
              </w:rPr>
              <w:t>Strongly Disagree</w:t>
            </w:r>
          </w:p>
        </w:tc>
        <w:tc>
          <w:tcPr>
            <w:tcW w:w="1088" w:type="dxa"/>
            <w:tcBorders>
              <w:top w:val="single" w:sz="4" w:space="0" w:color="auto"/>
              <w:left w:val="single" w:sz="4" w:space="0" w:color="auto"/>
              <w:right w:val="single" w:sz="4" w:space="0" w:color="auto"/>
            </w:tcBorders>
          </w:tcPr>
          <w:p w14:paraId="23FF88D9" w14:textId="77777777" w:rsidR="00B127D4" w:rsidRPr="00B35C00" w:rsidRDefault="00B127D4" w:rsidP="0075292B">
            <w:pPr>
              <w:spacing w:after="0"/>
              <w:jc w:val="center"/>
              <w:rPr>
                <w:noProof/>
                <w:szCs w:val="26"/>
              </w:rPr>
            </w:pPr>
          </w:p>
        </w:tc>
        <w:tc>
          <w:tcPr>
            <w:tcW w:w="999" w:type="dxa"/>
            <w:tcBorders>
              <w:top w:val="single" w:sz="4" w:space="0" w:color="auto"/>
              <w:left w:val="single" w:sz="4" w:space="0" w:color="auto"/>
              <w:right w:val="single" w:sz="4" w:space="0" w:color="auto"/>
            </w:tcBorders>
          </w:tcPr>
          <w:p w14:paraId="1D31BD9B" w14:textId="77777777" w:rsidR="00B127D4" w:rsidRPr="00B35C00" w:rsidRDefault="00B127D4" w:rsidP="0075292B">
            <w:pPr>
              <w:spacing w:after="0"/>
              <w:jc w:val="center"/>
              <w:rPr>
                <w:noProof/>
                <w:szCs w:val="26"/>
              </w:rPr>
            </w:pPr>
          </w:p>
        </w:tc>
        <w:tc>
          <w:tcPr>
            <w:tcW w:w="955" w:type="dxa"/>
            <w:tcBorders>
              <w:top w:val="single" w:sz="4" w:space="0" w:color="auto"/>
              <w:left w:val="single" w:sz="4" w:space="0" w:color="auto"/>
            </w:tcBorders>
          </w:tcPr>
          <w:p w14:paraId="1843B5CF" w14:textId="77777777" w:rsidR="00B127D4" w:rsidRPr="00B35C00" w:rsidRDefault="00B127D4" w:rsidP="0075292B">
            <w:pPr>
              <w:spacing w:after="0"/>
              <w:jc w:val="center"/>
              <w:rPr>
                <w:noProof/>
                <w:szCs w:val="26"/>
              </w:rPr>
            </w:pPr>
            <w:r w:rsidRPr="00B35C00">
              <w:rPr>
                <w:noProof/>
                <w:szCs w:val="26"/>
              </w:rPr>
              <w:t>3</w:t>
            </w:r>
          </w:p>
        </w:tc>
      </w:tr>
      <w:tr w:rsidR="00B127D4" w14:paraId="3280F060" w14:textId="77777777" w:rsidTr="00652B68">
        <w:trPr>
          <w:trHeight w:val="137"/>
        </w:trPr>
        <w:tc>
          <w:tcPr>
            <w:tcW w:w="2561" w:type="dxa"/>
            <w:tcBorders>
              <w:left w:val="single" w:sz="18" w:space="0" w:color="auto"/>
              <w:bottom w:val="nil"/>
              <w:right w:val="single" w:sz="8" w:space="0" w:color="auto"/>
            </w:tcBorders>
          </w:tcPr>
          <w:p w14:paraId="04B29A2F" w14:textId="6C235901" w:rsidR="00B127D4" w:rsidRPr="00B35C00" w:rsidRDefault="00B127D4" w:rsidP="00B127D4">
            <w:pPr>
              <w:spacing w:after="0"/>
              <w:rPr>
                <w:noProof/>
                <w:szCs w:val="26"/>
              </w:rPr>
            </w:pPr>
            <w:r>
              <w:rPr>
                <w:noProof/>
                <w:szCs w:val="26"/>
              </w:rPr>
              <w:t>Intellectual</w:t>
            </w:r>
          </w:p>
        </w:tc>
        <w:tc>
          <w:tcPr>
            <w:tcW w:w="2859" w:type="dxa"/>
            <w:tcBorders>
              <w:left w:val="single" w:sz="8" w:space="0" w:color="auto"/>
              <w:bottom w:val="single" w:sz="4" w:space="0" w:color="auto"/>
              <w:right w:val="single" w:sz="4" w:space="0" w:color="auto"/>
            </w:tcBorders>
          </w:tcPr>
          <w:p w14:paraId="2660E98C" w14:textId="150850B2" w:rsidR="00B127D4" w:rsidRPr="00B35C00" w:rsidRDefault="00B127D4" w:rsidP="00B127D4">
            <w:pPr>
              <w:spacing w:after="0"/>
              <w:rPr>
                <w:noProof/>
                <w:szCs w:val="26"/>
              </w:rPr>
            </w:pPr>
            <w:r w:rsidRPr="00B35C00">
              <w:rPr>
                <w:noProof/>
                <w:szCs w:val="26"/>
              </w:rPr>
              <w:t>Strongly Agree</w:t>
            </w:r>
          </w:p>
        </w:tc>
        <w:tc>
          <w:tcPr>
            <w:tcW w:w="1088" w:type="dxa"/>
            <w:tcBorders>
              <w:left w:val="single" w:sz="4" w:space="0" w:color="auto"/>
              <w:bottom w:val="single" w:sz="4" w:space="0" w:color="auto"/>
              <w:right w:val="single" w:sz="4" w:space="0" w:color="auto"/>
            </w:tcBorders>
          </w:tcPr>
          <w:p w14:paraId="6EEC726E" w14:textId="77777777" w:rsidR="00B127D4" w:rsidRPr="00B35C00" w:rsidRDefault="00B127D4" w:rsidP="0075292B">
            <w:pPr>
              <w:spacing w:after="0"/>
              <w:jc w:val="center"/>
              <w:rPr>
                <w:noProof/>
                <w:szCs w:val="26"/>
              </w:rPr>
            </w:pPr>
          </w:p>
        </w:tc>
        <w:tc>
          <w:tcPr>
            <w:tcW w:w="999" w:type="dxa"/>
            <w:tcBorders>
              <w:left w:val="single" w:sz="4" w:space="0" w:color="auto"/>
              <w:bottom w:val="single" w:sz="4" w:space="0" w:color="auto"/>
              <w:right w:val="single" w:sz="4" w:space="0" w:color="auto"/>
            </w:tcBorders>
          </w:tcPr>
          <w:p w14:paraId="7FEEC63D" w14:textId="77777777" w:rsidR="00B127D4" w:rsidRPr="00B35C00" w:rsidRDefault="00B127D4" w:rsidP="0075292B">
            <w:pPr>
              <w:spacing w:after="0"/>
              <w:jc w:val="center"/>
              <w:rPr>
                <w:noProof/>
                <w:szCs w:val="26"/>
              </w:rPr>
            </w:pPr>
          </w:p>
        </w:tc>
        <w:tc>
          <w:tcPr>
            <w:tcW w:w="955" w:type="dxa"/>
            <w:tcBorders>
              <w:left w:val="single" w:sz="4" w:space="0" w:color="auto"/>
              <w:bottom w:val="single" w:sz="4" w:space="0" w:color="auto"/>
            </w:tcBorders>
          </w:tcPr>
          <w:p w14:paraId="0638221A" w14:textId="77777777" w:rsidR="00B127D4" w:rsidRPr="00B35C00" w:rsidRDefault="00B127D4" w:rsidP="0075292B">
            <w:pPr>
              <w:spacing w:after="0"/>
              <w:jc w:val="center"/>
              <w:rPr>
                <w:noProof/>
                <w:szCs w:val="26"/>
              </w:rPr>
            </w:pPr>
            <w:r w:rsidRPr="00B35C00">
              <w:rPr>
                <w:noProof/>
                <w:szCs w:val="26"/>
              </w:rPr>
              <w:t>18</w:t>
            </w:r>
          </w:p>
        </w:tc>
      </w:tr>
      <w:tr w:rsidR="00B127D4" w14:paraId="4BA4FC0A" w14:textId="77777777" w:rsidTr="00652B68">
        <w:trPr>
          <w:trHeight w:val="210"/>
        </w:trPr>
        <w:tc>
          <w:tcPr>
            <w:tcW w:w="2561" w:type="dxa"/>
            <w:tcBorders>
              <w:top w:val="nil"/>
              <w:left w:val="single" w:sz="18" w:space="0" w:color="auto"/>
              <w:bottom w:val="nil"/>
              <w:right w:val="single" w:sz="8" w:space="0" w:color="auto"/>
            </w:tcBorders>
          </w:tcPr>
          <w:p w14:paraId="54320314" w14:textId="231A72E0" w:rsidR="00B127D4" w:rsidRPr="00B35C00" w:rsidRDefault="00B127D4" w:rsidP="00B127D4">
            <w:pPr>
              <w:spacing w:after="0"/>
              <w:rPr>
                <w:noProof/>
                <w:szCs w:val="26"/>
              </w:rPr>
            </w:pPr>
            <w:r>
              <w:rPr>
                <w:noProof/>
                <w:szCs w:val="26"/>
              </w:rPr>
              <w:t>disability</w:t>
            </w:r>
          </w:p>
        </w:tc>
        <w:tc>
          <w:tcPr>
            <w:tcW w:w="2859" w:type="dxa"/>
            <w:tcBorders>
              <w:top w:val="single" w:sz="4" w:space="0" w:color="auto"/>
              <w:left w:val="single" w:sz="8" w:space="0" w:color="auto"/>
              <w:bottom w:val="single" w:sz="4" w:space="0" w:color="auto"/>
              <w:right w:val="single" w:sz="4" w:space="0" w:color="auto"/>
            </w:tcBorders>
          </w:tcPr>
          <w:p w14:paraId="652573E3" w14:textId="29FFD50C" w:rsidR="00B127D4" w:rsidRPr="00B35C00" w:rsidRDefault="00B127D4" w:rsidP="00B127D4">
            <w:pPr>
              <w:spacing w:after="0"/>
              <w:rPr>
                <w:noProof/>
                <w:szCs w:val="26"/>
              </w:rPr>
            </w:pPr>
            <w:r w:rsidRPr="00B35C00">
              <w:rPr>
                <w:noProof/>
                <w:szCs w:val="26"/>
              </w:rPr>
              <w:t>Agree</w:t>
            </w:r>
          </w:p>
        </w:tc>
        <w:tc>
          <w:tcPr>
            <w:tcW w:w="1088" w:type="dxa"/>
            <w:tcBorders>
              <w:top w:val="single" w:sz="4" w:space="0" w:color="auto"/>
              <w:left w:val="single" w:sz="4" w:space="0" w:color="auto"/>
              <w:bottom w:val="single" w:sz="4" w:space="0" w:color="auto"/>
              <w:right w:val="single" w:sz="4" w:space="0" w:color="auto"/>
            </w:tcBorders>
          </w:tcPr>
          <w:p w14:paraId="68DBB350" w14:textId="77777777" w:rsidR="00B127D4" w:rsidRPr="00B35C00" w:rsidRDefault="00B127D4" w:rsidP="0075292B">
            <w:pPr>
              <w:spacing w:after="0"/>
              <w:jc w:val="center"/>
              <w:rPr>
                <w:noProof/>
                <w:szCs w:val="26"/>
              </w:rPr>
            </w:pPr>
          </w:p>
        </w:tc>
        <w:tc>
          <w:tcPr>
            <w:tcW w:w="999" w:type="dxa"/>
            <w:tcBorders>
              <w:top w:val="single" w:sz="4" w:space="0" w:color="auto"/>
              <w:left w:val="single" w:sz="4" w:space="0" w:color="auto"/>
              <w:bottom w:val="single" w:sz="4" w:space="0" w:color="auto"/>
              <w:right w:val="single" w:sz="4" w:space="0" w:color="auto"/>
            </w:tcBorders>
          </w:tcPr>
          <w:p w14:paraId="4F7AFAD3" w14:textId="77777777" w:rsidR="00B127D4" w:rsidRPr="00B35C00" w:rsidRDefault="00B127D4" w:rsidP="0075292B">
            <w:pPr>
              <w:spacing w:after="0"/>
              <w:jc w:val="center"/>
              <w:rPr>
                <w:noProof/>
                <w:szCs w:val="26"/>
              </w:rPr>
            </w:pPr>
          </w:p>
        </w:tc>
        <w:tc>
          <w:tcPr>
            <w:tcW w:w="955" w:type="dxa"/>
            <w:tcBorders>
              <w:top w:val="single" w:sz="4" w:space="0" w:color="auto"/>
              <w:left w:val="single" w:sz="4" w:space="0" w:color="auto"/>
              <w:bottom w:val="single" w:sz="4" w:space="0" w:color="auto"/>
            </w:tcBorders>
          </w:tcPr>
          <w:p w14:paraId="3BF546AC" w14:textId="77777777" w:rsidR="00B127D4" w:rsidRPr="00B35C00" w:rsidRDefault="00B127D4" w:rsidP="0075292B">
            <w:pPr>
              <w:spacing w:after="0"/>
              <w:jc w:val="center"/>
              <w:rPr>
                <w:noProof/>
                <w:szCs w:val="26"/>
              </w:rPr>
            </w:pPr>
            <w:r w:rsidRPr="00B35C00">
              <w:rPr>
                <w:noProof/>
                <w:szCs w:val="26"/>
              </w:rPr>
              <w:t>44</w:t>
            </w:r>
          </w:p>
        </w:tc>
      </w:tr>
      <w:tr w:rsidR="00B127D4" w14:paraId="6FECB8A9" w14:textId="77777777" w:rsidTr="00652B68">
        <w:trPr>
          <w:trHeight w:val="180"/>
        </w:trPr>
        <w:tc>
          <w:tcPr>
            <w:tcW w:w="2561" w:type="dxa"/>
            <w:tcBorders>
              <w:top w:val="nil"/>
              <w:left w:val="single" w:sz="18" w:space="0" w:color="auto"/>
              <w:bottom w:val="nil"/>
              <w:right w:val="single" w:sz="8" w:space="0" w:color="auto"/>
            </w:tcBorders>
          </w:tcPr>
          <w:p w14:paraId="11BFE83D" w14:textId="77777777" w:rsidR="00B127D4" w:rsidRPr="00B35C00" w:rsidRDefault="00B127D4" w:rsidP="00B127D4">
            <w:pPr>
              <w:spacing w:after="0"/>
              <w:rPr>
                <w:noProof/>
                <w:szCs w:val="26"/>
              </w:rPr>
            </w:pPr>
          </w:p>
        </w:tc>
        <w:tc>
          <w:tcPr>
            <w:tcW w:w="2859" w:type="dxa"/>
            <w:tcBorders>
              <w:top w:val="single" w:sz="4" w:space="0" w:color="auto"/>
              <w:left w:val="single" w:sz="8" w:space="0" w:color="auto"/>
              <w:bottom w:val="single" w:sz="4" w:space="0" w:color="auto"/>
              <w:right w:val="single" w:sz="4" w:space="0" w:color="auto"/>
            </w:tcBorders>
          </w:tcPr>
          <w:p w14:paraId="49D025B8" w14:textId="5DE2A6F6" w:rsidR="00B127D4" w:rsidRPr="00B35C00" w:rsidRDefault="00B127D4" w:rsidP="00B127D4">
            <w:pPr>
              <w:spacing w:after="0"/>
              <w:rPr>
                <w:noProof/>
                <w:szCs w:val="26"/>
              </w:rPr>
            </w:pPr>
            <w:r w:rsidRPr="00B35C00">
              <w:rPr>
                <w:noProof/>
                <w:szCs w:val="26"/>
              </w:rPr>
              <w:t>Neither Agree or Disagree</w:t>
            </w:r>
          </w:p>
        </w:tc>
        <w:tc>
          <w:tcPr>
            <w:tcW w:w="1088" w:type="dxa"/>
            <w:tcBorders>
              <w:top w:val="single" w:sz="4" w:space="0" w:color="auto"/>
              <w:left w:val="single" w:sz="4" w:space="0" w:color="auto"/>
              <w:bottom w:val="single" w:sz="4" w:space="0" w:color="auto"/>
              <w:right w:val="single" w:sz="4" w:space="0" w:color="auto"/>
            </w:tcBorders>
          </w:tcPr>
          <w:p w14:paraId="5143E9BF" w14:textId="77777777" w:rsidR="00B127D4" w:rsidRPr="00B35C00" w:rsidRDefault="00B127D4" w:rsidP="0075292B">
            <w:pPr>
              <w:spacing w:after="0"/>
              <w:jc w:val="center"/>
              <w:rPr>
                <w:noProof/>
                <w:szCs w:val="26"/>
              </w:rPr>
            </w:pPr>
          </w:p>
        </w:tc>
        <w:tc>
          <w:tcPr>
            <w:tcW w:w="999" w:type="dxa"/>
            <w:tcBorders>
              <w:top w:val="single" w:sz="4" w:space="0" w:color="auto"/>
              <w:left w:val="single" w:sz="4" w:space="0" w:color="auto"/>
              <w:bottom w:val="single" w:sz="4" w:space="0" w:color="auto"/>
              <w:right w:val="single" w:sz="4" w:space="0" w:color="auto"/>
            </w:tcBorders>
          </w:tcPr>
          <w:p w14:paraId="356B1F6D" w14:textId="77777777" w:rsidR="00B127D4" w:rsidRPr="00B35C00" w:rsidRDefault="00B127D4" w:rsidP="0075292B">
            <w:pPr>
              <w:spacing w:after="0"/>
              <w:jc w:val="center"/>
              <w:rPr>
                <w:noProof/>
                <w:szCs w:val="26"/>
              </w:rPr>
            </w:pPr>
          </w:p>
        </w:tc>
        <w:tc>
          <w:tcPr>
            <w:tcW w:w="955" w:type="dxa"/>
            <w:tcBorders>
              <w:top w:val="single" w:sz="4" w:space="0" w:color="auto"/>
              <w:left w:val="single" w:sz="4" w:space="0" w:color="auto"/>
              <w:bottom w:val="single" w:sz="4" w:space="0" w:color="auto"/>
            </w:tcBorders>
          </w:tcPr>
          <w:p w14:paraId="69A166AC" w14:textId="77777777" w:rsidR="00B127D4" w:rsidRPr="00B35C00" w:rsidRDefault="00B127D4" w:rsidP="0075292B">
            <w:pPr>
              <w:spacing w:after="0"/>
              <w:jc w:val="center"/>
              <w:rPr>
                <w:noProof/>
                <w:szCs w:val="26"/>
              </w:rPr>
            </w:pPr>
            <w:r w:rsidRPr="00B35C00">
              <w:rPr>
                <w:noProof/>
                <w:szCs w:val="26"/>
              </w:rPr>
              <w:t>26</w:t>
            </w:r>
          </w:p>
        </w:tc>
      </w:tr>
      <w:tr w:rsidR="00B127D4" w14:paraId="75E213AA" w14:textId="77777777" w:rsidTr="00652B68">
        <w:trPr>
          <w:trHeight w:val="165"/>
        </w:trPr>
        <w:tc>
          <w:tcPr>
            <w:tcW w:w="2561" w:type="dxa"/>
            <w:tcBorders>
              <w:top w:val="nil"/>
              <w:left w:val="single" w:sz="18" w:space="0" w:color="auto"/>
              <w:bottom w:val="nil"/>
              <w:right w:val="single" w:sz="8" w:space="0" w:color="auto"/>
            </w:tcBorders>
          </w:tcPr>
          <w:p w14:paraId="663E3E86" w14:textId="77777777" w:rsidR="00B127D4" w:rsidRPr="00B35C00" w:rsidRDefault="00B127D4" w:rsidP="00B127D4">
            <w:pPr>
              <w:spacing w:after="0"/>
              <w:rPr>
                <w:noProof/>
                <w:szCs w:val="26"/>
              </w:rPr>
            </w:pPr>
          </w:p>
        </w:tc>
        <w:tc>
          <w:tcPr>
            <w:tcW w:w="2859" w:type="dxa"/>
            <w:tcBorders>
              <w:top w:val="single" w:sz="4" w:space="0" w:color="auto"/>
              <w:left w:val="single" w:sz="8" w:space="0" w:color="auto"/>
              <w:bottom w:val="single" w:sz="4" w:space="0" w:color="auto"/>
              <w:right w:val="single" w:sz="4" w:space="0" w:color="auto"/>
            </w:tcBorders>
          </w:tcPr>
          <w:p w14:paraId="143EC7F5" w14:textId="44DBBC63" w:rsidR="00B127D4" w:rsidRPr="00B35C00" w:rsidRDefault="00B127D4" w:rsidP="00B127D4">
            <w:pPr>
              <w:spacing w:after="0"/>
              <w:rPr>
                <w:noProof/>
                <w:szCs w:val="26"/>
              </w:rPr>
            </w:pPr>
            <w:r w:rsidRPr="00B35C00">
              <w:rPr>
                <w:noProof/>
                <w:szCs w:val="26"/>
              </w:rPr>
              <w:t>Disagree</w:t>
            </w:r>
          </w:p>
        </w:tc>
        <w:tc>
          <w:tcPr>
            <w:tcW w:w="1088" w:type="dxa"/>
            <w:tcBorders>
              <w:top w:val="single" w:sz="4" w:space="0" w:color="auto"/>
              <w:left w:val="single" w:sz="4" w:space="0" w:color="auto"/>
              <w:bottom w:val="single" w:sz="4" w:space="0" w:color="auto"/>
              <w:right w:val="single" w:sz="4" w:space="0" w:color="auto"/>
            </w:tcBorders>
          </w:tcPr>
          <w:p w14:paraId="4789B734" w14:textId="77777777" w:rsidR="00B127D4" w:rsidRPr="00B35C00" w:rsidRDefault="00B127D4" w:rsidP="0075292B">
            <w:pPr>
              <w:spacing w:after="0"/>
              <w:jc w:val="center"/>
              <w:rPr>
                <w:noProof/>
                <w:szCs w:val="26"/>
              </w:rPr>
            </w:pPr>
          </w:p>
        </w:tc>
        <w:tc>
          <w:tcPr>
            <w:tcW w:w="999" w:type="dxa"/>
            <w:tcBorders>
              <w:top w:val="single" w:sz="4" w:space="0" w:color="auto"/>
              <w:left w:val="single" w:sz="4" w:space="0" w:color="auto"/>
              <w:bottom w:val="single" w:sz="4" w:space="0" w:color="auto"/>
              <w:right w:val="single" w:sz="4" w:space="0" w:color="auto"/>
            </w:tcBorders>
          </w:tcPr>
          <w:p w14:paraId="09461E62" w14:textId="77777777" w:rsidR="00B127D4" w:rsidRPr="00B35C00" w:rsidRDefault="00B127D4" w:rsidP="0075292B">
            <w:pPr>
              <w:spacing w:after="0"/>
              <w:jc w:val="center"/>
              <w:rPr>
                <w:noProof/>
                <w:szCs w:val="26"/>
              </w:rPr>
            </w:pPr>
          </w:p>
        </w:tc>
        <w:tc>
          <w:tcPr>
            <w:tcW w:w="955" w:type="dxa"/>
            <w:tcBorders>
              <w:top w:val="single" w:sz="4" w:space="0" w:color="auto"/>
              <w:left w:val="single" w:sz="4" w:space="0" w:color="auto"/>
              <w:bottom w:val="single" w:sz="4" w:space="0" w:color="auto"/>
            </w:tcBorders>
          </w:tcPr>
          <w:p w14:paraId="62085CEE" w14:textId="77777777" w:rsidR="00B127D4" w:rsidRPr="00B35C00" w:rsidRDefault="00B127D4" w:rsidP="0075292B">
            <w:pPr>
              <w:spacing w:after="0"/>
              <w:jc w:val="center"/>
              <w:rPr>
                <w:noProof/>
                <w:szCs w:val="26"/>
              </w:rPr>
            </w:pPr>
            <w:r w:rsidRPr="00B35C00">
              <w:rPr>
                <w:noProof/>
                <w:szCs w:val="26"/>
              </w:rPr>
              <w:t>9</w:t>
            </w:r>
          </w:p>
        </w:tc>
      </w:tr>
      <w:tr w:rsidR="00B127D4" w14:paraId="74F3579B" w14:textId="77777777" w:rsidTr="00652B68">
        <w:trPr>
          <w:trHeight w:val="182"/>
        </w:trPr>
        <w:tc>
          <w:tcPr>
            <w:tcW w:w="2561" w:type="dxa"/>
            <w:tcBorders>
              <w:top w:val="nil"/>
              <w:left w:val="single" w:sz="18" w:space="0" w:color="auto"/>
              <w:right w:val="single" w:sz="8" w:space="0" w:color="auto"/>
            </w:tcBorders>
          </w:tcPr>
          <w:p w14:paraId="572F570E" w14:textId="77777777" w:rsidR="00B127D4" w:rsidRPr="00B35C00" w:rsidRDefault="00B127D4" w:rsidP="00B127D4">
            <w:pPr>
              <w:spacing w:after="0"/>
              <w:rPr>
                <w:noProof/>
                <w:szCs w:val="26"/>
              </w:rPr>
            </w:pPr>
          </w:p>
        </w:tc>
        <w:tc>
          <w:tcPr>
            <w:tcW w:w="2859" w:type="dxa"/>
            <w:tcBorders>
              <w:top w:val="single" w:sz="4" w:space="0" w:color="auto"/>
              <w:left w:val="single" w:sz="8" w:space="0" w:color="auto"/>
              <w:right w:val="single" w:sz="4" w:space="0" w:color="auto"/>
            </w:tcBorders>
          </w:tcPr>
          <w:p w14:paraId="4EE94EE0" w14:textId="210AC28A" w:rsidR="00B127D4" w:rsidRPr="00B35C00" w:rsidRDefault="00B127D4" w:rsidP="00B127D4">
            <w:pPr>
              <w:spacing w:after="0"/>
              <w:rPr>
                <w:noProof/>
                <w:szCs w:val="26"/>
              </w:rPr>
            </w:pPr>
            <w:r w:rsidRPr="00B35C00">
              <w:rPr>
                <w:noProof/>
                <w:szCs w:val="26"/>
              </w:rPr>
              <w:t>Strongly Disagree</w:t>
            </w:r>
          </w:p>
        </w:tc>
        <w:tc>
          <w:tcPr>
            <w:tcW w:w="1088" w:type="dxa"/>
            <w:tcBorders>
              <w:top w:val="single" w:sz="4" w:space="0" w:color="auto"/>
              <w:left w:val="single" w:sz="4" w:space="0" w:color="auto"/>
              <w:right w:val="single" w:sz="4" w:space="0" w:color="auto"/>
            </w:tcBorders>
          </w:tcPr>
          <w:p w14:paraId="6783B4A0" w14:textId="77777777" w:rsidR="00B127D4" w:rsidRPr="00B35C00" w:rsidRDefault="00B127D4" w:rsidP="0075292B">
            <w:pPr>
              <w:spacing w:after="0"/>
              <w:jc w:val="center"/>
              <w:rPr>
                <w:noProof/>
                <w:szCs w:val="26"/>
              </w:rPr>
            </w:pPr>
          </w:p>
        </w:tc>
        <w:tc>
          <w:tcPr>
            <w:tcW w:w="999" w:type="dxa"/>
            <w:tcBorders>
              <w:top w:val="single" w:sz="4" w:space="0" w:color="auto"/>
              <w:left w:val="single" w:sz="4" w:space="0" w:color="auto"/>
              <w:right w:val="single" w:sz="4" w:space="0" w:color="auto"/>
            </w:tcBorders>
          </w:tcPr>
          <w:p w14:paraId="42B54261" w14:textId="77777777" w:rsidR="00B127D4" w:rsidRPr="00B35C00" w:rsidRDefault="00B127D4" w:rsidP="0075292B">
            <w:pPr>
              <w:spacing w:after="0"/>
              <w:jc w:val="center"/>
              <w:rPr>
                <w:noProof/>
                <w:szCs w:val="26"/>
              </w:rPr>
            </w:pPr>
          </w:p>
        </w:tc>
        <w:tc>
          <w:tcPr>
            <w:tcW w:w="955" w:type="dxa"/>
            <w:tcBorders>
              <w:top w:val="single" w:sz="4" w:space="0" w:color="auto"/>
              <w:left w:val="single" w:sz="4" w:space="0" w:color="auto"/>
            </w:tcBorders>
          </w:tcPr>
          <w:p w14:paraId="3EC05E6D" w14:textId="77777777" w:rsidR="00B127D4" w:rsidRPr="00B35C00" w:rsidRDefault="00B127D4" w:rsidP="0075292B">
            <w:pPr>
              <w:spacing w:after="0"/>
              <w:jc w:val="center"/>
              <w:rPr>
                <w:noProof/>
                <w:szCs w:val="26"/>
              </w:rPr>
            </w:pPr>
            <w:r w:rsidRPr="00B35C00">
              <w:rPr>
                <w:noProof/>
                <w:szCs w:val="26"/>
              </w:rPr>
              <w:t>3</w:t>
            </w:r>
          </w:p>
        </w:tc>
      </w:tr>
    </w:tbl>
    <w:p w14:paraId="03A1032F" w14:textId="77777777" w:rsidR="00DB0161" w:rsidRPr="00DB0161" w:rsidRDefault="007B2B35" w:rsidP="00DB0161">
      <w:pPr>
        <w:spacing w:after="0"/>
        <w:rPr>
          <w:sz w:val="22"/>
        </w:rPr>
      </w:pPr>
      <w:r w:rsidRPr="00DB0161">
        <w:rPr>
          <w:sz w:val="22"/>
        </w:rPr>
        <w:t>Base: 2017, all adults aged 18+, 1294</w:t>
      </w:r>
      <w:r w:rsidR="00DB0161" w:rsidRPr="00DB0161">
        <w:rPr>
          <w:sz w:val="22"/>
        </w:rPr>
        <w:t xml:space="preserve">, </w:t>
      </w:r>
    </w:p>
    <w:p w14:paraId="3674D79C" w14:textId="36ACE059" w:rsidR="00451FEF" w:rsidRPr="00DB0161" w:rsidRDefault="00DB0161" w:rsidP="00DB0161">
      <w:pPr>
        <w:spacing w:after="0"/>
        <w:rPr>
          <w:sz w:val="22"/>
        </w:rPr>
      </w:pPr>
      <w:r w:rsidRPr="00DB0161">
        <w:rPr>
          <w:sz w:val="22"/>
        </w:rPr>
        <w:t>W</w:t>
      </w:r>
      <w:r w:rsidR="007B2B35" w:rsidRPr="00DB0161">
        <w:rPr>
          <w:sz w:val="22"/>
        </w:rPr>
        <w:t>ording change in 2017 so data on autism and intellectual disability not directly comparable to 2011 and 2006</w:t>
      </w:r>
    </w:p>
    <w:p w14:paraId="2BB03C7C" w14:textId="154C4140" w:rsidR="004C3EC3" w:rsidRPr="00DB0161" w:rsidRDefault="004C3EC3" w:rsidP="004C3EC3">
      <w:pPr>
        <w:rPr>
          <w:sz w:val="22"/>
        </w:rPr>
      </w:pPr>
      <w:r w:rsidRPr="00DB0161">
        <w:rPr>
          <w:sz w:val="22"/>
        </w:rPr>
        <w:t>Corresponds to Figure 3.21 in the main report</w:t>
      </w:r>
    </w:p>
    <w:p w14:paraId="67D60A8D" w14:textId="77777777" w:rsidR="0009485D" w:rsidRDefault="0009485D">
      <w:pPr>
        <w:spacing w:after="0"/>
        <w:rPr>
          <w:b/>
        </w:rPr>
      </w:pPr>
      <w:r>
        <w:br w:type="page"/>
      </w:r>
    </w:p>
    <w:p w14:paraId="44A55C8A" w14:textId="711AD7E3" w:rsidR="00451FEF" w:rsidRDefault="007B2B35" w:rsidP="00B35C00">
      <w:pPr>
        <w:pStyle w:val="Style4"/>
        <w:rPr>
          <w:i/>
          <w:iCs/>
        </w:rPr>
      </w:pPr>
      <w:bookmarkStart w:id="240" w:name="_Toc494197319"/>
      <w:r>
        <w:t xml:space="preserve">Table </w:t>
      </w:r>
      <w:r w:rsidR="001B58DD">
        <w:t>A</w:t>
      </w:r>
      <w:r>
        <w:t>3.22</w:t>
      </w:r>
      <w:r w:rsidR="00451FEF" w:rsidRPr="00024FA0">
        <w:t>: Reasons why adults with disabilities should not have children</w:t>
      </w:r>
      <w:bookmarkEnd w:id="240"/>
    </w:p>
    <w:tbl>
      <w:tblPr>
        <w:tblStyle w:val="TableGrid"/>
        <w:tblW w:w="0" w:type="auto"/>
        <w:tblInd w:w="-5" w:type="dxa"/>
        <w:tblLook w:val="04A0" w:firstRow="1" w:lastRow="0" w:firstColumn="1" w:lastColumn="0" w:noHBand="0" w:noVBand="1"/>
      </w:tblPr>
      <w:tblGrid>
        <w:gridCol w:w="7206"/>
        <w:gridCol w:w="1297"/>
      </w:tblGrid>
      <w:tr w:rsidR="00451FEF" w:rsidRPr="00DB0161" w14:paraId="682BFC07" w14:textId="77777777" w:rsidTr="00FB3BEA">
        <w:tc>
          <w:tcPr>
            <w:tcW w:w="7206" w:type="dxa"/>
          </w:tcPr>
          <w:p w14:paraId="16DBEEBB" w14:textId="77777777" w:rsidR="00451FEF" w:rsidRPr="00DB0161" w:rsidRDefault="00451FEF" w:rsidP="00FB3BEA">
            <w:pPr>
              <w:pStyle w:val="TOC2"/>
              <w:spacing w:before="0"/>
              <w:ind w:left="0"/>
              <w:rPr>
                <w:rFonts w:ascii="Gill Sans MT" w:hAnsi="Gill Sans MT" w:cs="Arial"/>
                <w:b/>
                <w:bCs/>
                <w:i w:val="0"/>
                <w:iCs w:val="0"/>
                <w:sz w:val="26"/>
                <w:szCs w:val="26"/>
              </w:rPr>
            </w:pPr>
            <w:r w:rsidRPr="00DB0161">
              <w:rPr>
                <w:rFonts w:ascii="Gill Sans MT" w:hAnsi="Gill Sans MT" w:cs="Arial"/>
                <w:b/>
                <w:bCs/>
                <w:i w:val="0"/>
                <w:iCs w:val="0"/>
                <w:sz w:val="26"/>
                <w:szCs w:val="26"/>
              </w:rPr>
              <w:t>Reason</w:t>
            </w:r>
          </w:p>
        </w:tc>
        <w:tc>
          <w:tcPr>
            <w:tcW w:w="1297" w:type="dxa"/>
          </w:tcPr>
          <w:p w14:paraId="0E62322F" w14:textId="77777777" w:rsidR="00451FEF" w:rsidRPr="00DB0161" w:rsidRDefault="00451FEF" w:rsidP="00FB3BEA">
            <w:pPr>
              <w:pStyle w:val="TOC2"/>
              <w:spacing w:before="0"/>
              <w:ind w:left="0"/>
              <w:jc w:val="center"/>
              <w:rPr>
                <w:rFonts w:ascii="Gill Sans MT" w:hAnsi="Gill Sans MT" w:cs="Arial"/>
                <w:b/>
                <w:bCs/>
                <w:i w:val="0"/>
                <w:iCs w:val="0"/>
                <w:sz w:val="26"/>
                <w:szCs w:val="26"/>
              </w:rPr>
            </w:pPr>
            <w:r w:rsidRPr="00DB0161">
              <w:rPr>
                <w:rFonts w:ascii="Gill Sans MT" w:hAnsi="Gill Sans MT" w:cs="Arial"/>
                <w:b/>
                <w:bCs/>
                <w:i w:val="0"/>
                <w:iCs w:val="0"/>
                <w:sz w:val="26"/>
                <w:szCs w:val="26"/>
              </w:rPr>
              <w:t>%</w:t>
            </w:r>
          </w:p>
        </w:tc>
      </w:tr>
      <w:tr w:rsidR="00451FEF" w14:paraId="4E6F6326" w14:textId="77777777" w:rsidTr="00FB3BEA">
        <w:tc>
          <w:tcPr>
            <w:tcW w:w="7206" w:type="dxa"/>
          </w:tcPr>
          <w:p w14:paraId="7A709944" w14:textId="77777777" w:rsidR="00451FEF" w:rsidRPr="00DB0161" w:rsidRDefault="00451FEF" w:rsidP="00FB3BEA">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Concerns about the Parents’ ability to cope</w:t>
            </w:r>
          </w:p>
        </w:tc>
        <w:tc>
          <w:tcPr>
            <w:tcW w:w="1297" w:type="dxa"/>
          </w:tcPr>
          <w:p w14:paraId="4CB4C827" w14:textId="77777777" w:rsidR="00451FEF" w:rsidRPr="00433EB5" w:rsidRDefault="00451FEF" w:rsidP="00FB3BEA">
            <w:pPr>
              <w:pStyle w:val="TOC2"/>
              <w:spacing w:before="0"/>
              <w:ind w:left="0"/>
              <w:jc w:val="center"/>
              <w:rPr>
                <w:rFonts w:ascii="Gill Sans MT" w:hAnsi="Gill Sans MT" w:cs="Arial"/>
                <w:bCs/>
                <w:i w:val="0"/>
                <w:iCs w:val="0"/>
                <w:sz w:val="26"/>
                <w:szCs w:val="26"/>
              </w:rPr>
            </w:pPr>
            <w:r w:rsidRPr="00433EB5">
              <w:rPr>
                <w:rFonts w:ascii="Gill Sans MT" w:hAnsi="Gill Sans MT" w:cs="Arial"/>
                <w:bCs/>
                <w:i w:val="0"/>
                <w:iCs w:val="0"/>
                <w:sz w:val="26"/>
                <w:szCs w:val="26"/>
              </w:rPr>
              <w:t>31</w:t>
            </w:r>
          </w:p>
        </w:tc>
      </w:tr>
      <w:tr w:rsidR="00451FEF" w14:paraId="36AFC661" w14:textId="77777777" w:rsidTr="00FB3BEA">
        <w:tc>
          <w:tcPr>
            <w:tcW w:w="7206" w:type="dxa"/>
          </w:tcPr>
          <w:p w14:paraId="223B809F" w14:textId="77777777" w:rsidR="00451FEF" w:rsidRPr="00DB0161" w:rsidRDefault="00451FEF" w:rsidP="00FB3BEA">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Concerns about the child’s physical well-being</w:t>
            </w:r>
          </w:p>
        </w:tc>
        <w:tc>
          <w:tcPr>
            <w:tcW w:w="1297" w:type="dxa"/>
          </w:tcPr>
          <w:p w14:paraId="5FC2291A" w14:textId="77777777" w:rsidR="00451FEF" w:rsidRPr="00433EB5" w:rsidRDefault="00451FEF" w:rsidP="00FB3BEA">
            <w:pPr>
              <w:pStyle w:val="TOC2"/>
              <w:spacing w:before="0"/>
              <w:ind w:left="0"/>
              <w:jc w:val="center"/>
              <w:rPr>
                <w:rFonts w:ascii="Gill Sans MT" w:hAnsi="Gill Sans MT" w:cs="Arial"/>
                <w:bCs/>
                <w:i w:val="0"/>
                <w:iCs w:val="0"/>
                <w:sz w:val="26"/>
                <w:szCs w:val="26"/>
              </w:rPr>
            </w:pPr>
            <w:r w:rsidRPr="00433EB5">
              <w:rPr>
                <w:rFonts w:ascii="Gill Sans MT" w:hAnsi="Gill Sans MT" w:cs="Arial"/>
                <w:bCs/>
                <w:i w:val="0"/>
                <w:iCs w:val="0"/>
                <w:sz w:val="26"/>
                <w:szCs w:val="26"/>
              </w:rPr>
              <w:t>23</w:t>
            </w:r>
          </w:p>
        </w:tc>
      </w:tr>
      <w:tr w:rsidR="00451FEF" w14:paraId="50C20549" w14:textId="77777777" w:rsidTr="00FB3BEA">
        <w:tc>
          <w:tcPr>
            <w:tcW w:w="7206" w:type="dxa"/>
          </w:tcPr>
          <w:p w14:paraId="105A3B5A" w14:textId="77777777" w:rsidR="00451FEF" w:rsidRPr="00DB0161" w:rsidRDefault="00451FEF" w:rsidP="00FB3BEA">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Risk that the disability will be passed to child</w:t>
            </w:r>
          </w:p>
        </w:tc>
        <w:tc>
          <w:tcPr>
            <w:tcW w:w="1297" w:type="dxa"/>
          </w:tcPr>
          <w:p w14:paraId="70A3A370" w14:textId="77777777" w:rsidR="00451FEF" w:rsidRPr="00433EB5" w:rsidRDefault="00451FEF" w:rsidP="00FB3BEA">
            <w:pPr>
              <w:pStyle w:val="TOC2"/>
              <w:spacing w:before="0"/>
              <w:ind w:left="0"/>
              <w:jc w:val="center"/>
              <w:rPr>
                <w:rFonts w:ascii="Gill Sans MT" w:hAnsi="Gill Sans MT" w:cs="Arial"/>
                <w:bCs/>
                <w:i w:val="0"/>
                <w:iCs w:val="0"/>
                <w:sz w:val="26"/>
                <w:szCs w:val="26"/>
              </w:rPr>
            </w:pPr>
            <w:r w:rsidRPr="00433EB5">
              <w:rPr>
                <w:rFonts w:ascii="Gill Sans MT" w:hAnsi="Gill Sans MT" w:cs="Arial"/>
                <w:bCs/>
                <w:i w:val="0"/>
                <w:iCs w:val="0"/>
                <w:sz w:val="26"/>
                <w:szCs w:val="26"/>
              </w:rPr>
              <w:t>13</w:t>
            </w:r>
          </w:p>
        </w:tc>
      </w:tr>
      <w:tr w:rsidR="00451FEF" w14:paraId="6E8A538A" w14:textId="77777777" w:rsidTr="00FB3BEA">
        <w:tc>
          <w:tcPr>
            <w:tcW w:w="7206" w:type="dxa"/>
          </w:tcPr>
          <w:p w14:paraId="3E519644" w14:textId="77777777" w:rsidR="00451FEF" w:rsidRPr="00DB0161" w:rsidRDefault="00451FEF" w:rsidP="00FB3BEA">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Depends on the mental illness/ disability</w:t>
            </w:r>
          </w:p>
        </w:tc>
        <w:tc>
          <w:tcPr>
            <w:tcW w:w="1297" w:type="dxa"/>
          </w:tcPr>
          <w:p w14:paraId="5AFE72E3" w14:textId="77777777" w:rsidR="00451FEF" w:rsidRPr="00433EB5" w:rsidRDefault="00451FEF" w:rsidP="00FB3BEA">
            <w:pPr>
              <w:pStyle w:val="TOC2"/>
              <w:spacing w:before="0"/>
              <w:ind w:left="0"/>
              <w:jc w:val="center"/>
              <w:rPr>
                <w:rFonts w:ascii="Gill Sans MT" w:hAnsi="Gill Sans MT" w:cs="Arial"/>
                <w:bCs/>
                <w:i w:val="0"/>
                <w:iCs w:val="0"/>
                <w:sz w:val="26"/>
                <w:szCs w:val="26"/>
              </w:rPr>
            </w:pPr>
            <w:r w:rsidRPr="00433EB5">
              <w:rPr>
                <w:rFonts w:ascii="Gill Sans MT" w:hAnsi="Gill Sans MT" w:cs="Arial"/>
                <w:bCs/>
                <w:i w:val="0"/>
                <w:iCs w:val="0"/>
                <w:sz w:val="26"/>
                <w:szCs w:val="26"/>
              </w:rPr>
              <w:t>12</w:t>
            </w:r>
          </w:p>
        </w:tc>
      </w:tr>
      <w:tr w:rsidR="00451FEF" w14:paraId="365E938A" w14:textId="77777777" w:rsidTr="00FB3BEA">
        <w:tc>
          <w:tcPr>
            <w:tcW w:w="7206" w:type="dxa"/>
          </w:tcPr>
          <w:p w14:paraId="4BB3D69C" w14:textId="77777777" w:rsidR="00451FEF" w:rsidRPr="00DB0161" w:rsidRDefault="00451FEF" w:rsidP="00FB3BEA">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Concern for general upbringing/ care of the child/ emotional well-being</w:t>
            </w:r>
          </w:p>
        </w:tc>
        <w:tc>
          <w:tcPr>
            <w:tcW w:w="1297" w:type="dxa"/>
          </w:tcPr>
          <w:p w14:paraId="4D3CF3B7" w14:textId="77777777" w:rsidR="00451FEF" w:rsidRPr="00433EB5" w:rsidRDefault="00451FEF" w:rsidP="00FB3BEA">
            <w:pPr>
              <w:pStyle w:val="TOC2"/>
              <w:spacing w:before="0"/>
              <w:ind w:left="0"/>
              <w:jc w:val="center"/>
              <w:rPr>
                <w:rFonts w:ascii="Gill Sans MT" w:hAnsi="Gill Sans MT" w:cs="Arial"/>
                <w:bCs/>
                <w:i w:val="0"/>
                <w:iCs w:val="0"/>
                <w:sz w:val="26"/>
                <w:szCs w:val="26"/>
              </w:rPr>
            </w:pPr>
            <w:r w:rsidRPr="00433EB5">
              <w:rPr>
                <w:rFonts w:ascii="Gill Sans MT" w:hAnsi="Gill Sans MT" w:cs="Arial"/>
                <w:bCs/>
                <w:i w:val="0"/>
                <w:iCs w:val="0"/>
                <w:sz w:val="26"/>
                <w:szCs w:val="26"/>
              </w:rPr>
              <w:t>8</w:t>
            </w:r>
          </w:p>
        </w:tc>
      </w:tr>
      <w:tr w:rsidR="00451FEF" w14:paraId="28C20F08" w14:textId="77777777" w:rsidTr="00FB3BEA">
        <w:tc>
          <w:tcPr>
            <w:tcW w:w="7206" w:type="dxa"/>
          </w:tcPr>
          <w:p w14:paraId="654EE9BA" w14:textId="77777777" w:rsidR="00451FEF" w:rsidRPr="00DB0161" w:rsidRDefault="00451FEF" w:rsidP="00FB3BEA">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Likely that child will be given for adoption or taken into care</w:t>
            </w:r>
          </w:p>
        </w:tc>
        <w:tc>
          <w:tcPr>
            <w:tcW w:w="1297" w:type="dxa"/>
          </w:tcPr>
          <w:p w14:paraId="1F69612F" w14:textId="77777777" w:rsidR="00451FEF" w:rsidRPr="00433EB5" w:rsidRDefault="00451FEF" w:rsidP="00FB3BEA">
            <w:pPr>
              <w:pStyle w:val="TOC2"/>
              <w:spacing w:before="0"/>
              <w:ind w:left="0"/>
              <w:jc w:val="center"/>
              <w:rPr>
                <w:rFonts w:ascii="Gill Sans MT" w:hAnsi="Gill Sans MT" w:cs="Arial"/>
                <w:bCs/>
                <w:i w:val="0"/>
                <w:iCs w:val="0"/>
                <w:sz w:val="26"/>
                <w:szCs w:val="26"/>
              </w:rPr>
            </w:pPr>
            <w:r w:rsidRPr="00433EB5">
              <w:rPr>
                <w:rFonts w:ascii="Gill Sans MT" w:hAnsi="Gill Sans MT" w:cs="Arial"/>
                <w:bCs/>
                <w:i w:val="0"/>
                <w:iCs w:val="0"/>
                <w:sz w:val="26"/>
                <w:szCs w:val="26"/>
              </w:rPr>
              <w:t>5</w:t>
            </w:r>
          </w:p>
        </w:tc>
      </w:tr>
      <w:tr w:rsidR="00451FEF" w14:paraId="7935C212" w14:textId="77777777" w:rsidTr="00FB3BEA">
        <w:tc>
          <w:tcPr>
            <w:tcW w:w="7206" w:type="dxa"/>
          </w:tcPr>
          <w:p w14:paraId="37C78045" w14:textId="77777777" w:rsidR="00451FEF" w:rsidRPr="00DB0161" w:rsidRDefault="00451FEF" w:rsidP="00FB3BEA">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 xml:space="preserve">Lack of state of social supports for parents with disabilities </w:t>
            </w:r>
          </w:p>
        </w:tc>
        <w:tc>
          <w:tcPr>
            <w:tcW w:w="1297" w:type="dxa"/>
          </w:tcPr>
          <w:p w14:paraId="7B90B326" w14:textId="77777777" w:rsidR="00451FEF" w:rsidRPr="00433EB5" w:rsidRDefault="00451FEF" w:rsidP="00FB3BEA">
            <w:pPr>
              <w:pStyle w:val="TOC2"/>
              <w:spacing w:before="0"/>
              <w:ind w:left="0"/>
              <w:jc w:val="center"/>
              <w:rPr>
                <w:rFonts w:ascii="Gill Sans MT" w:hAnsi="Gill Sans MT" w:cs="Arial"/>
                <w:bCs/>
                <w:i w:val="0"/>
                <w:iCs w:val="0"/>
                <w:sz w:val="26"/>
                <w:szCs w:val="26"/>
              </w:rPr>
            </w:pPr>
            <w:r w:rsidRPr="00433EB5">
              <w:rPr>
                <w:rFonts w:ascii="Gill Sans MT" w:hAnsi="Gill Sans MT" w:cs="Arial"/>
                <w:bCs/>
                <w:i w:val="0"/>
                <w:iCs w:val="0"/>
                <w:sz w:val="26"/>
                <w:szCs w:val="26"/>
              </w:rPr>
              <w:t>4</w:t>
            </w:r>
          </w:p>
        </w:tc>
      </w:tr>
      <w:tr w:rsidR="00451FEF" w14:paraId="507E310B" w14:textId="77777777" w:rsidTr="00FB3BEA">
        <w:tc>
          <w:tcPr>
            <w:tcW w:w="7206" w:type="dxa"/>
          </w:tcPr>
          <w:p w14:paraId="1E6323C1" w14:textId="77777777" w:rsidR="00451FEF" w:rsidRPr="00DB0161" w:rsidRDefault="00451FEF" w:rsidP="00FB3BEA">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Other</w:t>
            </w:r>
          </w:p>
        </w:tc>
        <w:tc>
          <w:tcPr>
            <w:tcW w:w="1297" w:type="dxa"/>
          </w:tcPr>
          <w:p w14:paraId="5C5F564A" w14:textId="77777777" w:rsidR="00451FEF" w:rsidRPr="00433EB5" w:rsidRDefault="00451FEF" w:rsidP="00FB3BEA">
            <w:pPr>
              <w:pStyle w:val="TOC2"/>
              <w:spacing w:before="0"/>
              <w:ind w:left="0"/>
              <w:jc w:val="center"/>
              <w:rPr>
                <w:rFonts w:ascii="Gill Sans MT" w:hAnsi="Gill Sans MT" w:cs="Arial"/>
                <w:bCs/>
                <w:i w:val="0"/>
                <w:iCs w:val="0"/>
                <w:sz w:val="26"/>
                <w:szCs w:val="26"/>
              </w:rPr>
            </w:pPr>
            <w:r w:rsidRPr="00433EB5">
              <w:rPr>
                <w:rFonts w:ascii="Gill Sans MT" w:hAnsi="Gill Sans MT" w:cs="Arial"/>
                <w:bCs/>
                <w:i w:val="0"/>
                <w:iCs w:val="0"/>
                <w:sz w:val="26"/>
                <w:szCs w:val="26"/>
              </w:rPr>
              <w:t>5</w:t>
            </w:r>
          </w:p>
        </w:tc>
      </w:tr>
      <w:tr w:rsidR="00451FEF" w14:paraId="11DD6381" w14:textId="77777777" w:rsidTr="00FB3BEA">
        <w:tc>
          <w:tcPr>
            <w:tcW w:w="7206" w:type="dxa"/>
          </w:tcPr>
          <w:p w14:paraId="142C5CDF" w14:textId="77777777" w:rsidR="00451FEF" w:rsidRPr="00DB0161" w:rsidRDefault="00451FEF" w:rsidP="00FB3BEA">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Don’t Know</w:t>
            </w:r>
          </w:p>
        </w:tc>
        <w:tc>
          <w:tcPr>
            <w:tcW w:w="1297" w:type="dxa"/>
          </w:tcPr>
          <w:p w14:paraId="04F3A3BE" w14:textId="77777777" w:rsidR="00451FEF" w:rsidRPr="00433EB5" w:rsidRDefault="00451FEF" w:rsidP="00FB3BEA">
            <w:pPr>
              <w:pStyle w:val="TOC2"/>
              <w:spacing w:before="0"/>
              <w:ind w:left="0"/>
              <w:jc w:val="center"/>
              <w:rPr>
                <w:rFonts w:ascii="Gill Sans MT" w:hAnsi="Gill Sans MT" w:cs="Arial"/>
                <w:bCs/>
                <w:i w:val="0"/>
                <w:iCs w:val="0"/>
                <w:sz w:val="26"/>
                <w:szCs w:val="26"/>
              </w:rPr>
            </w:pPr>
            <w:r w:rsidRPr="00433EB5">
              <w:rPr>
                <w:rFonts w:ascii="Gill Sans MT" w:hAnsi="Gill Sans MT" w:cs="Arial"/>
                <w:bCs/>
                <w:i w:val="0"/>
                <w:iCs w:val="0"/>
                <w:sz w:val="26"/>
                <w:szCs w:val="26"/>
              </w:rPr>
              <w:t>8</w:t>
            </w:r>
          </w:p>
        </w:tc>
      </w:tr>
    </w:tbl>
    <w:p w14:paraId="753EF72B" w14:textId="1C65D72E" w:rsidR="00451FEF" w:rsidRPr="00DB0161" w:rsidRDefault="007B2B35" w:rsidP="00DB0161">
      <w:pPr>
        <w:spacing w:after="0"/>
        <w:rPr>
          <w:sz w:val="22"/>
        </w:rPr>
      </w:pPr>
      <w:r w:rsidRPr="00DB0161">
        <w:rPr>
          <w:sz w:val="22"/>
        </w:rPr>
        <w:t>Base: 2017, all who disagree or strongly disagree that adults who have disabilities should have children if they wish, 223</w:t>
      </w:r>
    </w:p>
    <w:p w14:paraId="09FCD0C9" w14:textId="436971E3" w:rsidR="004C3EC3" w:rsidRPr="00DB0161" w:rsidRDefault="004C3EC3" w:rsidP="007B2B35">
      <w:pPr>
        <w:rPr>
          <w:sz w:val="22"/>
        </w:rPr>
      </w:pPr>
      <w:r w:rsidRPr="00DB0161">
        <w:rPr>
          <w:sz w:val="22"/>
        </w:rPr>
        <w:t>Corresponds to</w:t>
      </w:r>
      <w:r w:rsidR="00DB0161" w:rsidRPr="00DB0161">
        <w:rPr>
          <w:sz w:val="22"/>
        </w:rPr>
        <w:t xml:space="preserve"> Figure 3.22 in the main report</w:t>
      </w:r>
    </w:p>
    <w:p w14:paraId="27BC2D2D" w14:textId="24E48909" w:rsidR="00451FEF" w:rsidRPr="00B35C00" w:rsidRDefault="007B2B35" w:rsidP="00B35C00">
      <w:pPr>
        <w:pStyle w:val="Style4"/>
        <w:rPr>
          <w:bCs/>
          <w:szCs w:val="26"/>
        </w:rPr>
      </w:pPr>
      <w:bookmarkStart w:id="241" w:name="_Toc494197320"/>
      <w:r>
        <w:t xml:space="preserve">Table </w:t>
      </w:r>
      <w:r w:rsidR="001B58DD">
        <w:t>A</w:t>
      </w:r>
      <w:r>
        <w:t>3.23</w:t>
      </w:r>
      <w:r w:rsidR="00451FEF" w:rsidRPr="00024FA0">
        <w:t xml:space="preserve">: Level of agreement with the </w:t>
      </w:r>
      <w:r w:rsidR="00451FEF">
        <w:t>statement ‘</w:t>
      </w:r>
      <w:r w:rsidR="00451FEF" w:rsidRPr="00024FA0">
        <w:t>People with all types and levels of disabilities should live in houses like everyone else</w:t>
      </w:r>
      <w:r w:rsidR="00127074">
        <w:t>’</w:t>
      </w:r>
      <w:bookmarkEnd w:id="241"/>
      <w:r w:rsidR="00451FEF">
        <w:t xml:space="preserve"> </w:t>
      </w:r>
    </w:p>
    <w:tbl>
      <w:tblPr>
        <w:tblStyle w:val="TableGrid"/>
        <w:tblW w:w="0" w:type="auto"/>
        <w:tblInd w:w="-5" w:type="dxa"/>
        <w:tblLook w:val="04A0" w:firstRow="1" w:lastRow="0" w:firstColumn="1" w:lastColumn="0" w:noHBand="0" w:noVBand="1"/>
      </w:tblPr>
      <w:tblGrid>
        <w:gridCol w:w="4448"/>
        <w:gridCol w:w="4055"/>
      </w:tblGrid>
      <w:tr w:rsidR="00451FEF" w:rsidRPr="00FB3BEA" w14:paraId="00161007" w14:textId="77777777" w:rsidTr="00FB3BEA">
        <w:tc>
          <w:tcPr>
            <w:tcW w:w="4448" w:type="dxa"/>
          </w:tcPr>
          <w:p w14:paraId="791DEA11" w14:textId="77777777" w:rsidR="00451FEF" w:rsidRPr="00FB3BEA" w:rsidRDefault="00451FEF" w:rsidP="00FB3BEA">
            <w:pPr>
              <w:pStyle w:val="TOC2"/>
              <w:spacing w:before="0"/>
              <w:ind w:left="0"/>
              <w:rPr>
                <w:rFonts w:ascii="Gill Sans MT" w:hAnsi="Gill Sans MT" w:cs="Arial"/>
                <w:b/>
                <w:bCs/>
                <w:i w:val="0"/>
                <w:iCs w:val="0"/>
                <w:sz w:val="26"/>
                <w:szCs w:val="26"/>
              </w:rPr>
            </w:pPr>
            <w:r w:rsidRPr="00FB3BEA">
              <w:rPr>
                <w:rFonts w:ascii="Gill Sans MT" w:hAnsi="Gill Sans MT" w:cs="Arial"/>
                <w:b/>
                <w:bCs/>
                <w:i w:val="0"/>
                <w:iCs w:val="0"/>
                <w:sz w:val="26"/>
                <w:szCs w:val="26"/>
              </w:rPr>
              <w:t>Agreement level</w:t>
            </w:r>
          </w:p>
        </w:tc>
        <w:tc>
          <w:tcPr>
            <w:tcW w:w="4055" w:type="dxa"/>
          </w:tcPr>
          <w:p w14:paraId="0BA97C66" w14:textId="77777777" w:rsidR="00451FEF" w:rsidRPr="00FB3BEA" w:rsidRDefault="00451FEF" w:rsidP="00FB3BEA">
            <w:pPr>
              <w:pStyle w:val="TOC2"/>
              <w:spacing w:before="0"/>
              <w:ind w:left="0"/>
              <w:jc w:val="center"/>
              <w:rPr>
                <w:rFonts w:ascii="Gill Sans MT" w:hAnsi="Gill Sans MT" w:cs="Arial"/>
                <w:b/>
                <w:bCs/>
                <w:i w:val="0"/>
                <w:iCs w:val="0"/>
                <w:sz w:val="26"/>
                <w:szCs w:val="26"/>
              </w:rPr>
            </w:pPr>
            <w:r w:rsidRPr="00FB3BEA">
              <w:rPr>
                <w:rFonts w:ascii="Gill Sans MT" w:hAnsi="Gill Sans MT" w:cs="Arial"/>
                <w:b/>
                <w:bCs/>
                <w:i w:val="0"/>
                <w:iCs w:val="0"/>
                <w:sz w:val="26"/>
                <w:szCs w:val="26"/>
              </w:rPr>
              <w:t>%</w:t>
            </w:r>
          </w:p>
        </w:tc>
      </w:tr>
      <w:tr w:rsidR="00451FEF" w14:paraId="3F2D082C" w14:textId="77777777" w:rsidTr="00FB3BEA">
        <w:tc>
          <w:tcPr>
            <w:tcW w:w="4448" w:type="dxa"/>
          </w:tcPr>
          <w:p w14:paraId="69718E25" w14:textId="77777777" w:rsidR="00451FEF" w:rsidRPr="00FB3BEA" w:rsidRDefault="00451FEF" w:rsidP="00FB3BEA">
            <w:pPr>
              <w:pStyle w:val="TOC2"/>
              <w:spacing w:before="0"/>
              <w:ind w:left="0"/>
              <w:rPr>
                <w:rFonts w:ascii="Gill Sans MT" w:hAnsi="Gill Sans MT" w:cs="Arial"/>
                <w:bCs/>
                <w:i w:val="0"/>
                <w:iCs w:val="0"/>
                <w:sz w:val="26"/>
                <w:szCs w:val="26"/>
              </w:rPr>
            </w:pPr>
            <w:r w:rsidRPr="00FB3BEA">
              <w:rPr>
                <w:rFonts w:ascii="Gill Sans MT" w:hAnsi="Gill Sans MT" w:cs="Arial"/>
                <w:bCs/>
                <w:i w:val="0"/>
                <w:iCs w:val="0"/>
                <w:sz w:val="26"/>
                <w:szCs w:val="26"/>
              </w:rPr>
              <w:t>Strongly Agree</w:t>
            </w:r>
          </w:p>
        </w:tc>
        <w:tc>
          <w:tcPr>
            <w:tcW w:w="4055" w:type="dxa"/>
          </w:tcPr>
          <w:p w14:paraId="446704B9" w14:textId="77777777" w:rsidR="00451FEF" w:rsidRPr="00433EB5" w:rsidRDefault="00451FEF" w:rsidP="00FB3BEA">
            <w:pPr>
              <w:pStyle w:val="TOC2"/>
              <w:spacing w:before="0"/>
              <w:ind w:left="0"/>
              <w:jc w:val="center"/>
              <w:rPr>
                <w:rFonts w:ascii="Gill Sans MT" w:hAnsi="Gill Sans MT" w:cs="Arial"/>
                <w:bCs/>
                <w:i w:val="0"/>
                <w:iCs w:val="0"/>
                <w:sz w:val="26"/>
                <w:szCs w:val="26"/>
              </w:rPr>
            </w:pPr>
            <w:r w:rsidRPr="00433EB5">
              <w:rPr>
                <w:rFonts w:ascii="Gill Sans MT" w:hAnsi="Gill Sans MT" w:cs="Arial"/>
                <w:bCs/>
                <w:i w:val="0"/>
                <w:iCs w:val="0"/>
                <w:sz w:val="26"/>
                <w:szCs w:val="26"/>
              </w:rPr>
              <w:t>47</w:t>
            </w:r>
          </w:p>
        </w:tc>
      </w:tr>
      <w:tr w:rsidR="00451FEF" w14:paraId="4FEC71E0" w14:textId="77777777" w:rsidTr="00FB3BEA">
        <w:tc>
          <w:tcPr>
            <w:tcW w:w="4448" w:type="dxa"/>
          </w:tcPr>
          <w:p w14:paraId="3D9F4718" w14:textId="77777777" w:rsidR="00451FEF" w:rsidRPr="00FB3BEA" w:rsidRDefault="00451FEF" w:rsidP="00FB3BEA">
            <w:pPr>
              <w:pStyle w:val="TOC2"/>
              <w:spacing w:before="0"/>
              <w:ind w:left="0"/>
              <w:rPr>
                <w:rFonts w:ascii="Gill Sans MT" w:hAnsi="Gill Sans MT" w:cs="Arial"/>
                <w:bCs/>
                <w:i w:val="0"/>
                <w:iCs w:val="0"/>
                <w:sz w:val="26"/>
                <w:szCs w:val="26"/>
              </w:rPr>
            </w:pPr>
            <w:r w:rsidRPr="00FB3BEA">
              <w:rPr>
                <w:rFonts w:ascii="Gill Sans MT" w:hAnsi="Gill Sans MT" w:cs="Arial"/>
                <w:bCs/>
                <w:i w:val="0"/>
                <w:iCs w:val="0"/>
                <w:sz w:val="26"/>
                <w:szCs w:val="26"/>
              </w:rPr>
              <w:t>Agree</w:t>
            </w:r>
          </w:p>
        </w:tc>
        <w:tc>
          <w:tcPr>
            <w:tcW w:w="4055" w:type="dxa"/>
          </w:tcPr>
          <w:p w14:paraId="227725A8" w14:textId="77777777" w:rsidR="00451FEF" w:rsidRPr="00433EB5" w:rsidRDefault="00451FEF" w:rsidP="00FB3BEA">
            <w:pPr>
              <w:pStyle w:val="TOC2"/>
              <w:spacing w:before="0"/>
              <w:ind w:left="0"/>
              <w:jc w:val="center"/>
              <w:rPr>
                <w:rFonts w:ascii="Gill Sans MT" w:hAnsi="Gill Sans MT" w:cs="Arial"/>
                <w:bCs/>
                <w:i w:val="0"/>
                <w:iCs w:val="0"/>
                <w:sz w:val="26"/>
                <w:szCs w:val="26"/>
              </w:rPr>
            </w:pPr>
            <w:r w:rsidRPr="00433EB5">
              <w:rPr>
                <w:rFonts w:ascii="Gill Sans MT" w:hAnsi="Gill Sans MT" w:cs="Arial"/>
                <w:bCs/>
                <w:i w:val="0"/>
                <w:iCs w:val="0"/>
                <w:sz w:val="26"/>
                <w:szCs w:val="26"/>
              </w:rPr>
              <w:t>40</w:t>
            </w:r>
          </w:p>
        </w:tc>
      </w:tr>
      <w:tr w:rsidR="00451FEF" w14:paraId="5C65BABC" w14:textId="77777777" w:rsidTr="00FB3BEA">
        <w:tc>
          <w:tcPr>
            <w:tcW w:w="4448" w:type="dxa"/>
          </w:tcPr>
          <w:p w14:paraId="3CD98208" w14:textId="77777777" w:rsidR="00451FEF" w:rsidRPr="00FB3BEA" w:rsidRDefault="00451FEF" w:rsidP="00FB3BEA">
            <w:pPr>
              <w:pStyle w:val="TOC2"/>
              <w:spacing w:before="0"/>
              <w:ind w:left="0"/>
              <w:rPr>
                <w:rFonts w:ascii="Gill Sans MT" w:hAnsi="Gill Sans MT" w:cs="Arial"/>
                <w:bCs/>
                <w:i w:val="0"/>
                <w:iCs w:val="0"/>
                <w:sz w:val="26"/>
                <w:szCs w:val="26"/>
              </w:rPr>
            </w:pPr>
            <w:r w:rsidRPr="00FB3BEA">
              <w:rPr>
                <w:rFonts w:ascii="Gill Sans MT" w:hAnsi="Gill Sans MT" w:cs="Arial"/>
                <w:bCs/>
                <w:i w:val="0"/>
                <w:iCs w:val="0"/>
                <w:sz w:val="26"/>
                <w:szCs w:val="26"/>
              </w:rPr>
              <w:t>Neither Agree nor Disagree</w:t>
            </w:r>
          </w:p>
        </w:tc>
        <w:tc>
          <w:tcPr>
            <w:tcW w:w="4055" w:type="dxa"/>
          </w:tcPr>
          <w:p w14:paraId="7F5E36B5" w14:textId="77777777" w:rsidR="00451FEF" w:rsidRPr="00433EB5" w:rsidRDefault="00451FEF" w:rsidP="00FB3BEA">
            <w:pPr>
              <w:pStyle w:val="TOC2"/>
              <w:spacing w:before="0"/>
              <w:ind w:left="0"/>
              <w:jc w:val="center"/>
              <w:rPr>
                <w:rFonts w:ascii="Gill Sans MT" w:hAnsi="Gill Sans MT" w:cs="Arial"/>
                <w:bCs/>
                <w:i w:val="0"/>
                <w:iCs w:val="0"/>
                <w:sz w:val="26"/>
                <w:szCs w:val="26"/>
              </w:rPr>
            </w:pPr>
            <w:r w:rsidRPr="00433EB5">
              <w:rPr>
                <w:rFonts w:ascii="Gill Sans MT" w:hAnsi="Gill Sans MT" w:cs="Arial"/>
                <w:bCs/>
                <w:i w:val="0"/>
                <w:iCs w:val="0"/>
                <w:sz w:val="26"/>
                <w:szCs w:val="26"/>
              </w:rPr>
              <w:t>8</w:t>
            </w:r>
          </w:p>
        </w:tc>
      </w:tr>
      <w:tr w:rsidR="00451FEF" w14:paraId="1FAEE0AB" w14:textId="77777777" w:rsidTr="00FB3BEA">
        <w:tc>
          <w:tcPr>
            <w:tcW w:w="4448" w:type="dxa"/>
          </w:tcPr>
          <w:p w14:paraId="45B9973D" w14:textId="77777777" w:rsidR="00451FEF" w:rsidRPr="00FB3BEA" w:rsidRDefault="00451FEF" w:rsidP="00FB3BEA">
            <w:pPr>
              <w:pStyle w:val="TOC2"/>
              <w:spacing w:before="0"/>
              <w:ind w:left="0"/>
              <w:rPr>
                <w:rFonts w:ascii="Gill Sans MT" w:hAnsi="Gill Sans MT" w:cs="Arial"/>
                <w:bCs/>
                <w:i w:val="0"/>
                <w:iCs w:val="0"/>
                <w:sz w:val="26"/>
                <w:szCs w:val="26"/>
              </w:rPr>
            </w:pPr>
            <w:r w:rsidRPr="00FB3BEA">
              <w:rPr>
                <w:rFonts w:ascii="Gill Sans MT" w:hAnsi="Gill Sans MT" w:cs="Arial"/>
                <w:bCs/>
                <w:i w:val="0"/>
                <w:iCs w:val="0"/>
                <w:sz w:val="26"/>
                <w:szCs w:val="26"/>
              </w:rPr>
              <w:t>Disagree</w:t>
            </w:r>
          </w:p>
        </w:tc>
        <w:tc>
          <w:tcPr>
            <w:tcW w:w="4055" w:type="dxa"/>
          </w:tcPr>
          <w:p w14:paraId="7BEBC9EF" w14:textId="77777777" w:rsidR="00451FEF" w:rsidRPr="00433EB5" w:rsidRDefault="00451FEF" w:rsidP="00FB3BEA">
            <w:pPr>
              <w:pStyle w:val="TOC2"/>
              <w:spacing w:before="0"/>
              <w:ind w:left="0"/>
              <w:jc w:val="center"/>
              <w:rPr>
                <w:rFonts w:ascii="Gill Sans MT" w:hAnsi="Gill Sans MT" w:cs="Arial"/>
                <w:bCs/>
                <w:i w:val="0"/>
                <w:iCs w:val="0"/>
                <w:sz w:val="26"/>
                <w:szCs w:val="26"/>
              </w:rPr>
            </w:pPr>
            <w:r w:rsidRPr="00433EB5">
              <w:rPr>
                <w:rFonts w:ascii="Gill Sans MT" w:hAnsi="Gill Sans MT" w:cs="Arial"/>
                <w:bCs/>
                <w:i w:val="0"/>
                <w:iCs w:val="0"/>
                <w:sz w:val="26"/>
                <w:szCs w:val="26"/>
              </w:rPr>
              <w:t>4</w:t>
            </w:r>
          </w:p>
        </w:tc>
      </w:tr>
      <w:tr w:rsidR="00451FEF" w14:paraId="0A2CC86D" w14:textId="77777777" w:rsidTr="00FB3BEA">
        <w:tc>
          <w:tcPr>
            <w:tcW w:w="4448" w:type="dxa"/>
          </w:tcPr>
          <w:p w14:paraId="12EDC9EE" w14:textId="77777777" w:rsidR="00451FEF" w:rsidRPr="00FB3BEA" w:rsidRDefault="00451FEF" w:rsidP="00FB3BEA">
            <w:pPr>
              <w:pStyle w:val="TOC2"/>
              <w:spacing w:before="0"/>
              <w:ind w:left="0"/>
              <w:rPr>
                <w:rFonts w:ascii="Gill Sans MT" w:hAnsi="Gill Sans MT" w:cs="Arial"/>
                <w:bCs/>
                <w:i w:val="0"/>
                <w:iCs w:val="0"/>
                <w:sz w:val="26"/>
                <w:szCs w:val="26"/>
              </w:rPr>
            </w:pPr>
            <w:r w:rsidRPr="00FB3BEA">
              <w:rPr>
                <w:rFonts w:ascii="Gill Sans MT" w:hAnsi="Gill Sans MT" w:cs="Arial"/>
                <w:bCs/>
                <w:i w:val="0"/>
                <w:iCs w:val="0"/>
                <w:sz w:val="26"/>
                <w:szCs w:val="26"/>
              </w:rPr>
              <w:t>Strongly Disagree</w:t>
            </w:r>
          </w:p>
        </w:tc>
        <w:tc>
          <w:tcPr>
            <w:tcW w:w="4055" w:type="dxa"/>
          </w:tcPr>
          <w:p w14:paraId="47685FB7" w14:textId="77777777" w:rsidR="00451FEF" w:rsidRPr="00433EB5" w:rsidRDefault="00451FEF" w:rsidP="00FB3BEA">
            <w:pPr>
              <w:pStyle w:val="TOC2"/>
              <w:spacing w:before="0"/>
              <w:ind w:left="0"/>
              <w:jc w:val="center"/>
              <w:rPr>
                <w:rFonts w:ascii="Gill Sans MT" w:hAnsi="Gill Sans MT" w:cs="Arial"/>
                <w:bCs/>
                <w:i w:val="0"/>
                <w:iCs w:val="0"/>
                <w:sz w:val="26"/>
                <w:szCs w:val="26"/>
              </w:rPr>
            </w:pPr>
            <w:r w:rsidRPr="00433EB5">
              <w:rPr>
                <w:rFonts w:ascii="Gill Sans MT" w:hAnsi="Gill Sans MT" w:cs="Arial"/>
                <w:bCs/>
                <w:i w:val="0"/>
                <w:iCs w:val="0"/>
                <w:sz w:val="26"/>
                <w:szCs w:val="26"/>
              </w:rPr>
              <w:t>1</w:t>
            </w:r>
          </w:p>
        </w:tc>
      </w:tr>
    </w:tbl>
    <w:p w14:paraId="7311A203" w14:textId="3EE9AFDB" w:rsidR="00451FEF" w:rsidRPr="00DB0161" w:rsidRDefault="007B2B35" w:rsidP="00DB0161">
      <w:pPr>
        <w:spacing w:after="0"/>
        <w:rPr>
          <w:sz w:val="22"/>
        </w:rPr>
      </w:pPr>
      <w:r w:rsidRPr="00DB0161">
        <w:rPr>
          <w:sz w:val="22"/>
        </w:rPr>
        <w:t>Base: 2017, all adults aged 18+, 1294</w:t>
      </w:r>
    </w:p>
    <w:p w14:paraId="260C2EE4" w14:textId="1AFA1997" w:rsidR="004C3EC3" w:rsidRPr="00DB0161" w:rsidRDefault="004C3EC3" w:rsidP="007B2B35">
      <w:pPr>
        <w:rPr>
          <w:sz w:val="22"/>
        </w:rPr>
      </w:pPr>
      <w:r w:rsidRPr="00DB0161">
        <w:rPr>
          <w:sz w:val="22"/>
        </w:rPr>
        <w:t>Corresponds to</w:t>
      </w:r>
      <w:r w:rsidR="00DB0161">
        <w:rPr>
          <w:sz w:val="22"/>
        </w:rPr>
        <w:t xml:space="preserve"> Figure 3.23 in the main report</w:t>
      </w:r>
    </w:p>
    <w:p w14:paraId="06813193" w14:textId="056F6959" w:rsidR="00451FEF" w:rsidRPr="00433EB5" w:rsidRDefault="007B2B35" w:rsidP="00B35C00">
      <w:pPr>
        <w:pStyle w:val="Style4"/>
      </w:pPr>
      <w:bookmarkStart w:id="242" w:name="_Toc494197321"/>
      <w:r>
        <w:t xml:space="preserve">Table </w:t>
      </w:r>
      <w:r w:rsidR="001B58DD">
        <w:t>A</w:t>
      </w:r>
      <w:r>
        <w:t>3.24</w:t>
      </w:r>
      <w:r w:rsidR="00451FEF" w:rsidRPr="00433EB5">
        <w:t>: Average levels of comfort with people with the following disabilities were living in your neighbourhood,</w:t>
      </w:r>
      <w:bookmarkEnd w:id="242"/>
      <w:r w:rsidR="00451FEF" w:rsidRPr="00433EB5">
        <w:t xml:space="preserve"> </w:t>
      </w:r>
    </w:p>
    <w:tbl>
      <w:tblPr>
        <w:tblStyle w:val="TableGrid"/>
        <w:tblW w:w="0" w:type="auto"/>
        <w:tblLook w:val="04A0" w:firstRow="1" w:lastRow="0" w:firstColumn="1" w:lastColumn="0" w:noHBand="0" w:noVBand="1"/>
      </w:tblPr>
      <w:tblGrid>
        <w:gridCol w:w="5120"/>
        <w:gridCol w:w="1099"/>
        <w:gridCol w:w="1099"/>
        <w:gridCol w:w="1180"/>
      </w:tblGrid>
      <w:tr w:rsidR="00451FEF" w:rsidRPr="00FB3BEA" w14:paraId="4EA1BB6C" w14:textId="77777777" w:rsidTr="007B2B35">
        <w:tc>
          <w:tcPr>
            <w:tcW w:w="5120" w:type="dxa"/>
          </w:tcPr>
          <w:p w14:paraId="255777D8" w14:textId="77777777" w:rsidR="00451FEF" w:rsidRPr="00FB3BEA" w:rsidRDefault="00451FEF" w:rsidP="00FB3BEA">
            <w:pPr>
              <w:pStyle w:val="Header"/>
              <w:spacing w:after="0"/>
              <w:rPr>
                <w:b/>
                <w:bCs/>
                <w:szCs w:val="26"/>
              </w:rPr>
            </w:pPr>
            <w:r w:rsidRPr="00FB3BEA">
              <w:rPr>
                <w:b/>
                <w:bCs/>
                <w:szCs w:val="26"/>
              </w:rPr>
              <w:t>Disability type</w:t>
            </w:r>
          </w:p>
        </w:tc>
        <w:tc>
          <w:tcPr>
            <w:tcW w:w="1099" w:type="dxa"/>
          </w:tcPr>
          <w:p w14:paraId="279D7016" w14:textId="64E27295" w:rsidR="0075292B" w:rsidRPr="00FB3BEA" w:rsidRDefault="00451FEF" w:rsidP="0075292B">
            <w:pPr>
              <w:pStyle w:val="Header"/>
              <w:spacing w:after="0"/>
              <w:jc w:val="center"/>
              <w:rPr>
                <w:b/>
                <w:bCs/>
                <w:szCs w:val="26"/>
              </w:rPr>
            </w:pPr>
            <w:r w:rsidRPr="00FB3BEA">
              <w:rPr>
                <w:b/>
                <w:bCs/>
                <w:szCs w:val="26"/>
              </w:rPr>
              <w:t>2006</w:t>
            </w:r>
          </w:p>
        </w:tc>
        <w:tc>
          <w:tcPr>
            <w:tcW w:w="1099" w:type="dxa"/>
          </w:tcPr>
          <w:p w14:paraId="5DE1D4EE" w14:textId="77777777" w:rsidR="00451FEF" w:rsidRPr="00FB3BEA" w:rsidRDefault="00451FEF" w:rsidP="00FB3BEA">
            <w:pPr>
              <w:pStyle w:val="Header"/>
              <w:spacing w:after="0"/>
              <w:jc w:val="center"/>
              <w:rPr>
                <w:b/>
                <w:bCs/>
                <w:szCs w:val="26"/>
              </w:rPr>
            </w:pPr>
            <w:r w:rsidRPr="00FB3BEA">
              <w:rPr>
                <w:b/>
                <w:bCs/>
                <w:szCs w:val="26"/>
              </w:rPr>
              <w:t>2011</w:t>
            </w:r>
          </w:p>
        </w:tc>
        <w:tc>
          <w:tcPr>
            <w:tcW w:w="1180" w:type="dxa"/>
          </w:tcPr>
          <w:p w14:paraId="3BB29F9A" w14:textId="77777777" w:rsidR="00451FEF" w:rsidRPr="00FB3BEA" w:rsidRDefault="00451FEF" w:rsidP="00FB3BEA">
            <w:pPr>
              <w:pStyle w:val="Header"/>
              <w:spacing w:after="0"/>
              <w:jc w:val="center"/>
              <w:rPr>
                <w:b/>
                <w:bCs/>
                <w:szCs w:val="26"/>
              </w:rPr>
            </w:pPr>
            <w:r w:rsidRPr="00FB3BEA">
              <w:rPr>
                <w:b/>
                <w:bCs/>
                <w:szCs w:val="26"/>
              </w:rPr>
              <w:t>2017</w:t>
            </w:r>
          </w:p>
        </w:tc>
      </w:tr>
      <w:tr w:rsidR="0075292B" w14:paraId="6BEE291F" w14:textId="77777777" w:rsidTr="004D73E4">
        <w:tc>
          <w:tcPr>
            <w:tcW w:w="5120" w:type="dxa"/>
          </w:tcPr>
          <w:p w14:paraId="1C9F3C25" w14:textId="77777777" w:rsidR="0075292B" w:rsidRPr="00FB3BEA" w:rsidRDefault="0075292B" w:rsidP="00FB3BEA">
            <w:pPr>
              <w:pStyle w:val="Header"/>
              <w:spacing w:after="0"/>
              <w:rPr>
                <w:bCs/>
                <w:szCs w:val="26"/>
              </w:rPr>
            </w:pPr>
          </w:p>
        </w:tc>
        <w:tc>
          <w:tcPr>
            <w:tcW w:w="3378" w:type="dxa"/>
            <w:gridSpan w:val="3"/>
          </w:tcPr>
          <w:p w14:paraId="0B30D87F" w14:textId="7A533A9A" w:rsidR="0075292B" w:rsidRPr="0075292B" w:rsidRDefault="0075292B" w:rsidP="00FB3BEA">
            <w:pPr>
              <w:pStyle w:val="Header"/>
              <w:spacing w:after="0"/>
              <w:jc w:val="center"/>
              <w:rPr>
                <w:b/>
                <w:bCs/>
                <w:szCs w:val="26"/>
              </w:rPr>
            </w:pPr>
            <w:r w:rsidRPr="0075292B">
              <w:rPr>
                <w:b/>
                <w:bCs/>
                <w:szCs w:val="26"/>
              </w:rPr>
              <w:t>Out of 10</w:t>
            </w:r>
          </w:p>
        </w:tc>
      </w:tr>
      <w:tr w:rsidR="00451FEF" w14:paraId="413D178B" w14:textId="77777777" w:rsidTr="007B2B35">
        <w:tc>
          <w:tcPr>
            <w:tcW w:w="5120" w:type="dxa"/>
          </w:tcPr>
          <w:p w14:paraId="2DA00E54" w14:textId="77777777" w:rsidR="00451FEF" w:rsidRPr="00FB3BEA" w:rsidRDefault="00451FEF" w:rsidP="00FB3BEA">
            <w:pPr>
              <w:pStyle w:val="Header"/>
              <w:spacing w:after="0"/>
              <w:rPr>
                <w:bCs/>
                <w:szCs w:val="26"/>
              </w:rPr>
            </w:pPr>
            <w:r w:rsidRPr="00FB3BEA">
              <w:rPr>
                <w:bCs/>
                <w:szCs w:val="26"/>
              </w:rPr>
              <w:t>Vision or hearing disabilities</w:t>
            </w:r>
          </w:p>
        </w:tc>
        <w:tc>
          <w:tcPr>
            <w:tcW w:w="1099" w:type="dxa"/>
          </w:tcPr>
          <w:p w14:paraId="70527C29" w14:textId="77777777" w:rsidR="00451FEF" w:rsidRPr="00433EB5" w:rsidRDefault="00451FEF" w:rsidP="00FB3BEA">
            <w:pPr>
              <w:pStyle w:val="Header"/>
              <w:spacing w:after="0"/>
              <w:jc w:val="center"/>
              <w:rPr>
                <w:bCs/>
                <w:szCs w:val="26"/>
              </w:rPr>
            </w:pPr>
            <w:r w:rsidRPr="00433EB5">
              <w:rPr>
                <w:bCs/>
                <w:szCs w:val="26"/>
              </w:rPr>
              <w:t>9.5</w:t>
            </w:r>
          </w:p>
        </w:tc>
        <w:tc>
          <w:tcPr>
            <w:tcW w:w="1099" w:type="dxa"/>
          </w:tcPr>
          <w:p w14:paraId="27723452" w14:textId="77777777" w:rsidR="00451FEF" w:rsidRPr="00433EB5" w:rsidRDefault="00451FEF" w:rsidP="00FB3BEA">
            <w:pPr>
              <w:pStyle w:val="Header"/>
              <w:spacing w:after="0"/>
              <w:jc w:val="center"/>
              <w:rPr>
                <w:bCs/>
                <w:szCs w:val="26"/>
              </w:rPr>
            </w:pPr>
            <w:r w:rsidRPr="00433EB5">
              <w:rPr>
                <w:bCs/>
                <w:szCs w:val="26"/>
              </w:rPr>
              <w:t>8.9</w:t>
            </w:r>
          </w:p>
        </w:tc>
        <w:tc>
          <w:tcPr>
            <w:tcW w:w="1180" w:type="dxa"/>
          </w:tcPr>
          <w:p w14:paraId="634DF857" w14:textId="77777777" w:rsidR="00451FEF" w:rsidRPr="00433EB5" w:rsidRDefault="00451FEF" w:rsidP="00FB3BEA">
            <w:pPr>
              <w:pStyle w:val="Header"/>
              <w:spacing w:after="0"/>
              <w:jc w:val="center"/>
              <w:rPr>
                <w:bCs/>
                <w:szCs w:val="26"/>
              </w:rPr>
            </w:pPr>
            <w:r w:rsidRPr="00433EB5">
              <w:rPr>
                <w:bCs/>
                <w:szCs w:val="26"/>
              </w:rPr>
              <w:t>9.3</w:t>
            </w:r>
          </w:p>
        </w:tc>
      </w:tr>
      <w:tr w:rsidR="00451FEF" w14:paraId="72C35754" w14:textId="77777777" w:rsidTr="007B2B35">
        <w:tc>
          <w:tcPr>
            <w:tcW w:w="5120" w:type="dxa"/>
          </w:tcPr>
          <w:p w14:paraId="5FBD0596" w14:textId="77777777" w:rsidR="00451FEF" w:rsidRPr="00FB3BEA" w:rsidRDefault="00451FEF" w:rsidP="00FB3BEA">
            <w:pPr>
              <w:pStyle w:val="Header"/>
              <w:spacing w:after="0"/>
              <w:rPr>
                <w:bCs/>
                <w:szCs w:val="26"/>
              </w:rPr>
            </w:pPr>
            <w:r w:rsidRPr="00FB3BEA">
              <w:rPr>
                <w:bCs/>
                <w:szCs w:val="26"/>
              </w:rPr>
              <w:t>Physical disabilities</w:t>
            </w:r>
          </w:p>
        </w:tc>
        <w:tc>
          <w:tcPr>
            <w:tcW w:w="1099" w:type="dxa"/>
          </w:tcPr>
          <w:p w14:paraId="718C4061" w14:textId="77777777" w:rsidR="00451FEF" w:rsidRPr="00433EB5" w:rsidRDefault="00451FEF" w:rsidP="00FB3BEA">
            <w:pPr>
              <w:pStyle w:val="Header"/>
              <w:spacing w:after="0"/>
              <w:jc w:val="center"/>
              <w:rPr>
                <w:bCs/>
                <w:szCs w:val="26"/>
              </w:rPr>
            </w:pPr>
            <w:r w:rsidRPr="00433EB5">
              <w:rPr>
                <w:bCs/>
                <w:szCs w:val="26"/>
              </w:rPr>
              <w:t>9.5</w:t>
            </w:r>
          </w:p>
        </w:tc>
        <w:tc>
          <w:tcPr>
            <w:tcW w:w="1099" w:type="dxa"/>
          </w:tcPr>
          <w:p w14:paraId="2C8EB0DE" w14:textId="77777777" w:rsidR="00451FEF" w:rsidRPr="00433EB5" w:rsidRDefault="00451FEF" w:rsidP="00FB3BEA">
            <w:pPr>
              <w:pStyle w:val="Header"/>
              <w:spacing w:after="0"/>
              <w:jc w:val="center"/>
              <w:rPr>
                <w:bCs/>
                <w:szCs w:val="26"/>
              </w:rPr>
            </w:pPr>
            <w:r w:rsidRPr="00433EB5">
              <w:rPr>
                <w:bCs/>
                <w:szCs w:val="26"/>
              </w:rPr>
              <w:t>8.8</w:t>
            </w:r>
          </w:p>
        </w:tc>
        <w:tc>
          <w:tcPr>
            <w:tcW w:w="1180" w:type="dxa"/>
          </w:tcPr>
          <w:p w14:paraId="7923F037" w14:textId="77777777" w:rsidR="00451FEF" w:rsidRPr="00433EB5" w:rsidRDefault="00451FEF" w:rsidP="00FB3BEA">
            <w:pPr>
              <w:pStyle w:val="Header"/>
              <w:spacing w:after="0"/>
              <w:jc w:val="center"/>
              <w:rPr>
                <w:bCs/>
                <w:szCs w:val="26"/>
              </w:rPr>
            </w:pPr>
            <w:r w:rsidRPr="00433EB5">
              <w:rPr>
                <w:bCs/>
                <w:szCs w:val="26"/>
              </w:rPr>
              <w:t>9.3</w:t>
            </w:r>
          </w:p>
        </w:tc>
      </w:tr>
      <w:tr w:rsidR="00451FEF" w14:paraId="42E382BC" w14:textId="77777777" w:rsidTr="007B2B35">
        <w:tc>
          <w:tcPr>
            <w:tcW w:w="5120" w:type="dxa"/>
          </w:tcPr>
          <w:p w14:paraId="4AFA1A57" w14:textId="77777777" w:rsidR="00451FEF" w:rsidRPr="00FB3BEA" w:rsidRDefault="00451FEF" w:rsidP="00FB3BEA">
            <w:pPr>
              <w:pStyle w:val="Header"/>
              <w:spacing w:after="0"/>
              <w:rPr>
                <w:bCs/>
                <w:szCs w:val="26"/>
              </w:rPr>
            </w:pPr>
            <w:r w:rsidRPr="00FB3BEA">
              <w:rPr>
                <w:bCs/>
                <w:szCs w:val="26"/>
              </w:rPr>
              <w:t>Intellectual disabilities</w:t>
            </w:r>
          </w:p>
        </w:tc>
        <w:tc>
          <w:tcPr>
            <w:tcW w:w="1099" w:type="dxa"/>
          </w:tcPr>
          <w:p w14:paraId="77D159F0" w14:textId="77777777" w:rsidR="00451FEF" w:rsidRPr="00433EB5" w:rsidRDefault="00451FEF" w:rsidP="00FB3BEA">
            <w:pPr>
              <w:pStyle w:val="Header"/>
              <w:spacing w:after="0"/>
              <w:jc w:val="center"/>
              <w:rPr>
                <w:bCs/>
                <w:szCs w:val="26"/>
              </w:rPr>
            </w:pPr>
          </w:p>
        </w:tc>
        <w:tc>
          <w:tcPr>
            <w:tcW w:w="1099" w:type="dxa"/>
          </w:tcPr>
          <w:p w14:paraId="35744054" w14:textId="77777777" w:rsidR="00451FEF" w:rsidRPr="00433EB5" w:rsidRDefault="00451FEF" w:rsidP="00FB3BEA">
            <w:pPr>
              <w:pStyle w:val="Header"/>
              <w:spacing w:after="0"/>
              <w:jc w:val="center"/>
              <w:rPr>
                <w:bCs/>
                <w:szCs w:val="26"/>
              </w:rPr>
            </w:pPr>
          </w:p>
        </w:tc>
        <w:tc>
          <w:tcPr>
            <w:tcW w:w="1180" w:type="dxa"/>
          </w:tcPr>
          <w:p w14:paraId="47D49EF9" w14:textId="77777777" w:rsidR="00451FEF" w:rsidRPr="00433EB5" w:rsidRDefault="00451FEF" w:rsidP="00FB3BEA">
            <w:pPr>
              <w:pStyle w:val="Header"/>
              <w:spacing w:after="0"/>
              <w:jc w:val="center"/>
              <w:rPr>
                <w:bCs/>
                <w:szCs w:val="26"/>
              </w:rPr>
            </w:pPr>
            <w:r w:rsidRPr="00433EB5">
              <w:rPr>
                <w:bCs/>
                <w:szCs w:val="26"/>
              </w:rPr>
              <w:t>9.1</w:t>
            </w:r>
          </w:p>
        </w:tc>
      </w:tr>
      <w:tr w:rsidR="00451FEF" w14:paraId="175B0D4D" w14:textId="77777777" w:rsidTr="007B2B35">
        <w:tc>
          <w:tcPr>
            <w:tcW w:w="5120" w:type="dxa"/>
          </w:tcPr>
          <w:p w14:paraId="2D1B3CB1" w14:textId="77777777" w:rsidR="00451FEF" w:rsidRPr="00FB3BEA" w:rsidRDefault="00451FEF" w:rsidP="00FB3BEA">
            <w:pPr>
              <w:pStyle w:val="Header"/>
              <w:spacing w:after="0"/>
              <w:rPr>
                <w:bCs/>
                <w:szCs w:val="26"/>
              </w:rPr>
            </w:pPr>
            <w:r w:rsidRPr="00FB3BEA">
              <w:rPr>
                <w:bCs/>
                <w:szCs w:val="26"/>
              </w:rPr>
              <w:t>Autism</w:t>
            </w:r>
          </w:p>
        </w:tc>
        <w:tc>
          <w:tcPr>
            <w:tcW w:w="1099" w:type="dxa"/>
          </w:tcPr>
          <w:p w14:paraId="08F41657" w14:textId="77777777" w:rsidR="00451FEF" w:rsidRPr="00433EB5" w:rsidRDefault="00451FEF" w:rsidP="00FB3BEA">
            <w:pPr>
              <w:pStyle w:val="Header"/>
              <w:spacing w:after="0"/>
              <w:jc w:val="center"/>
              <w:rPr>
                <w:bCs/>
                <w:szCs w:val="26"/>
              </w:rPr>
            </w:pPr>
          </w:p>
        </w:tc>
        <w:tc>
          <w:tcPr>
            <w:tcW w:w="1099" w:type="dxa"/>
          </w:tcPr>
          <w:p w14:paraId="1709B863" w14:textId="77777777" w:rsidR="00451FEF" w:rsidRPr="00433EB5" w:rsidRDefault="00451FEF" w:rsidP="00FB3BEA">
            <w:pPr>
              <w:pStyle w:val="Header"/>
              <w:spacing w:after="0"/>
              <w:jc w:val="center"/>
              <w:rPr>
                <w:bCs/>
                <w:szCs w:val="26"/>
              </w:rPr>
            </w:pPr>
          </w:p>
        </w:tc>
        <w:tc>
          <w:tcPr>
            <w:tcW w:w="1180" w:type="dxa"/>
          </w:tcPr>
          <w:p w14:paraId="6AF36AF4" w14:textId="77777777" w:rsidR="00451FEF" w:rsidRPr="00433EB5" w:rsidRDefault="00451FEF" w:rsidP="00FB3BEA">
            <w:pPr>
              <w:pStyle w:val="Header"/>
              <w:spacing w:after="0"/>
              <w:jc w:val="center"/>
              <w:rPr>
                <w:bCs/>
                <w:szCs w:val="26"/>
              </w:rPr>
            </w:pPr>
            <w:r w:rsidRPr="00433EB5">
              <w:rPr>
                <w:bCs/>
                <w:szCs w:val="26"/>
              </w:rPr>
              <w:t>9.1</w:t>
            </w:r>
          </w:p>
        </w:tc>
      </w:tr>
      <w:tr w:rsidR="00451FEF" w14:paraId="1E648745" w14:textId="77777777" w:rsidTr="007B2B35">
        <w:tc>
          <w:tcPr>
            <w:tcW w:w="5120" w:type="dxa"/>
          </w:tcPr>
          <w:p w14:paraId="1B1A03CA" w14:textId="77777777" w:rsidR="00451FEF" w:rsidRPr="00FB3BEA" w:rsidRDefault="00451FEF" w:rsidP="00FB3BEA">
            <w:pPr>
              <w:pStyle w:val="Header"/>
              <w:spacing w:after="0"/>
              <w:rPr>
                <w:bCs/>
                <w:szCs w:val="26"/>
              </w:rPr>
            </w:pPr>
            <w:r w:rsidRPr="00FB3BEA">
              <w:rPr>
                <w:bCs/>
                <w:szCs w:val="26"/>
              </w:rPr>
              <w:t>Mental health difficulties</w:t>
            </w:r>
          </w:p>
        </w:tc>
        <w:tc>
          <w:tcPr>
            <w:tcW w:w="1099" w:type="dxa"/>
          </w:tcPr>
          <w:p w14:paraId="5010146E" w14:textId="77777777" w:rsidR="00451FEF" w:rsidRPr="00433EB5" w:rsidRDefault="00451FEF" w:rsidP="00FB3BEA">
            <w:pPr>
              <w:pStyle w:val="Header"/>
              <w:spacing w:after="0"/>
              <w:jc w:val="center"/>
              <w:rPr>
                <w:bCs/>
                <w:szCs w:val="26"/>
              </w:rPr>
            </w:pPr>
            <w:r w:rsidRPr="00433EB5">
              <w:rPr>
                <w:bCs/>
                <w:szCs w:val="26"/>
              </w:rPr>
              <w:t>8.4</w:t>
            </w:r>
          </w:p>
        </w:tc>
        <w:tc>
          <w:tcPr>
            <w:tcW w:w="1099" w:type="dxa"/>
          </w:tcPr>
          <w:p w14:paraId="13EC94B5" w14:textId="77777777" w:rsidR="00451FEF" w:rsidRPr="00433EB5" w:rsidRDefault="00451FEF" w:rsidP="00FB3BEA">
            <w:pPr>
              <w:pStyle w:val="Header"/>
              <w:spacing w:after="0"/>
              <w:jc w:val="center"/>
              <w:rPr>
                <w:bCs/>
                <w:szCs w:val="26"/>
              </w:rPr>
            </w:pPr>
            <w:r w:rsidRPr="00433EB5">
              <w:rPr>
                <w:bCs/>
                <w:szCs w:val="26"/>
              </w:rPr>
              <w:t>8.1</w:t>
            </w:r>
          </w:p>
        </w:tc>
        <w:tc>
          <w:tcPr>
            <w:tcW w:w="1180" w:type="dxa"/>
          </w:tcPr>
          <w:p w14:paraId="7611A7F0" w14:textId="77777777" w:rsidR="00451FEF" w:rsidRPr="00433EB5" w:rsidRDefault="00451FEF" w:rsidP="00FB3BEA">
            <w:pPr>
              <w:pStyle w:val="Header"/>
              <w:spacing w:after="0"/>
              <w:jc w:val="center"/>
              <w:rPr>
                <w:bCs/>
                <w:szCs w:val="26"/>
              </w:rPr>
            </w:pPr>
            <w:r w:rsidRPr="00433EB5">
              <w:rPr>
                <w:bCs/>
                <w:szCs w:val="26"/>
              </w:rPr>
              <w:t>8.8</w:t>
            </w:r>
          </w:p>
        </w:tc>
      </w:tr>
    </w:tbl>
    <w:p w14:paraId="2749B871" w14:textId="77777777" w:rsidR="00A05C05" w:rsidRPr="00DB0161" w:rsidRDefault="007B2B35" w:rsidP="00DB0161">
      <w:pPr>
        <w:spacing w:after="0"/>
        <w:rPr>
          <w:sz w:val="22"/>
        </w:rPr>
      </w:pPr>
      <w:r w:rsidRPr="00DB0161">
        <w:rPr>
          <w:sz w:val="22"/>
        </w:rPr>
        <w:t xml:space="preserve">Base: 2017, all adults aged 18+, 1294, </w:t>
      </w:r>
    </w:p>
    <w:p w14:paraId="1BB40F14" w14:textId="77777777" w:rsidR="00A05C05" w:rsidRPr="00DB0161" w:rsidRDefault="00A05C05" w:rsidP="00DB0161">
      <w:pPr>
        <w:spacing w:after="0"/>
        <w:rPr>
          <w:sz w:val="22"/>
        </w:rPr>
      </w:pPr>
      <w:r w:rsidRPr="00DB0161">
        <w:rPr>
          <w:sz w:val="22"/>
        </w:rPr>
        <w:t>Comfort scale – 1 is very uncomfortable and 10 is very comfortable</w:t>
      </w:r>
    </w:p>
    <w:p w14:paraId="11A616E5" w14:textId="5013FDD3" w:rsidR="00451FEF" w:rsidRPr="00DB0161" w:rsidRDefault="00A05C05" w:rsidP="00DB0161">
      <w:pPr>
        <w:spacing w:after="0"/>
        <w:rPr>
          <w:sz w:val="22"/>
        </w:rPr>
      </w:pPr>
      <w:r w:rsidRPr="00DB0161">
        <w:rPr>
          <w:sz w:val="22"/>
        </w:rPr>
        <w:t>W</w:t>
      </w:r>
      <w:r w:rsidR="007B2B35" w:rsidRPr="00DB0161">
        <w:rPr>
          <w:sz w:val="22"/>
        </w:rPr>
        <w:t>ording change in 2017 so data on autism and intellectual disability not directly comparable to 2011 and 2006</w:t>
      </w:r>
    </w:p>
    <w:p w14:paraId="32F43C0B" w14:textId="4D815A65" w:rsidR="004C3EC3" w:rsidRPr="00DB0161" w:rsidRDefault="004C3EC3" w:rsidP="007B2B35">
      <w:pPr>
        <w:rPr>
          <w:sz w:val="22"/>
        </w:rPr>
      </w:pPr>
      <w:r w:rsidRPr="00DB0161">
        <w:rPr>
          <w:sz w:val="22"/>
        </w:rPr>
        <w:t>Corresponds to Figure 3.24 in th</w:t>
      </w:r>
      <w:r w:rsidR="00DB0161">
        <w:rPr>
          <w:sz w:val="22"/>
        </w:rPr>
        <w:t>e main report</w:t>
      </w:r>
    </w:p>
    <w:p w14:paraId="0819DEE4" w14:textId="77777777" w:rsidR="0009485D" w:rsidRDefault="0009485D">
      <w:pPr>
        <w:spacing w:after="0"/>
        <w:rPr>
          <w:b/>
        </w:rPr>
      </w:pPr>
      <w:r>
        <w:br w:type="page"/>
      </w:r>
    </w:p>
    <w:p w14:paraId="2BC904D7" w14:textId="2C3A90BE" w:rsidR="00451FEF" w:rsidRDefault="007B2B35" w:rsidP="00B35C00">
      <w:pPr>
        <w:pStyle w:val="Style4"/>
      </w:pPr>
      <w:bookmarkStart w:id="243" w:name="_Toc494197322"/>
      <w:r>
        <w:t xml:space="preserve">Table </w:t>
      </w:r>
      <w:r w:rsidR="00144595">
        <w:t>A</w:t>
      </w:r>
      <w:r>
        <w:t>3.25</w:t>
      </w:r>
      <w:r w:rsidR="00451FEF" w:rsidRPr="00024FA0">
        <w:t xml:space="preserve">: Average level of comfort you would feel if people from the following groups were living in </w:t>
      </w:r>
      <w:r w:rsidR="00451FEF">
        <w:t xml:space="preserve">your </w:t>
      </w:r>
      <w:r w:rsidR="00451FEF" w:rsidRPr="00024FA0">
        <w:t>neighb</w:t>
      </w:r>
      <w:r w:rsidR="00451FEF">
        <w:t>ourhood</w:t>
      </w:r>
      <w:bookmarkEnd w:id="243"/>
    </w:p>
    <w:tbl>
      <w:tblPr>
        <w:tblStyle w:val="TableGrid"/>
        <w:tblW w:w="0" w:type="auto"/>
        <w:tblInd w:w="-5" w:type="dxa"/>
        <w:tblLook w:val="04A0" w:firstRow="1" w:lastRow="0" w:firstColumn="1" w:lastColumn="0" w:noHBand="0" w:noVBand="1"/>
      </w:tblPr>
      <w:tblGrid>
        <w:gridCol w:w="6802"/>
        <w:gridCol w:w="1701"/>
      </w:tblGrid>
      <w:tr w:rsidR="00451FEF" w14:paraId="51C5F6D2" w14:textId="77777777" w:rsidTr="00FB3BEA">
        <w:tc>
          <w:tcPr>
            <w:tcW w:w="6802" w:type="dxa"/>
          </w:tcPr>
          <w:p w14:paraId="59CB880B" w14:textId="77777777" w:rsidR="00451FEF" w:rsidRPr="00FB3BEA" w:rsidRDefault="00451FEF" w:rsidP="00FB3BEA">
            <w:pPr>
              <w:pStyle w:val="TOC2"/>
              <w:spacing w:before="0"/>
              <w:ind w:left="0"/>
              <w:rPr>
                <w:rFonts w:ascii="Gill Sans MT" w:hAnsi="Gill Sans MT" w:cs="Arial"/>
                <w:bCs/>
                <w:i w:val="0"/>
                <w:iCs w:val="0"/>
                <w:sz w:val="26"/>
                <w:szCs w:val="26"/>
              </w:rPr>
            </w:pPr>
          </w:p>
        </w:tc>
        <w:tc>
          <w:tcPr>
            <w:tcW w:w="1701" w:type="dxa"/>
          </w:tcPr>
          <w:p w14:paraId="702EE2F6" w14:textId="77777777" w:rsidR="00451FEF" w:rsidRDefault="00451FEF" w:rsidP="00FB3BEA">
            <w:pPr>
              <w:pStyle w:val="TOC2"/>
              <w:spacing w:before="0"/>
              <w:ind w:left="0"/>
              <w:jc w:val="center"/>
              <w:rPr>
                <w:rFonts w:ascii="Gill Sans MT" w:hAnsi="Gill Sans MT" w:cs="Arial"/>
                <w:b/>
                <w:bCs/>
                <w:i w:val="0"/>
                <w:iCs w:val="0"/>
                <w:sz w:val="26"/>
                <w:szCs w:val="26"/>
              </w:rPr>
            </w:pPr>
            <w:r>
              <w:rPr>
                <w:rFonts w:ascii="Gill Sans MT" w:hAnsi="Gill Sans MT" w:cs="Arial"/>
                <w:b/>
                <w:bCs/>
                <w:i w:val="0"/>
                <w:iCs w:val="0"/>
                <w:sz w:val="26"/>
                <w:szCs w:val="26"/>
              </w:rPr>
              <w:t>Out of 10</w:t>
            </w:r>
          </w:p>
        </w:tc>
      </w:tr>
      <w:tr w:rsidR="00451FEF" w14:paraId="4B166950" w14:textId="77777777" w:rsidTr="00FB3BEA">
        <w:tc>
          <w:tcPr>
            <w:tcW w:w="6802" w:type="dxa"/>
          </w:tcPr>
          <w:p w14:paraId="329AAF15" w14:textId="77777777" w:rsidR="00451FEF" w:rsidRPr="00FB3BEA" w:rsidRDefault="00451FEF" w:rsidP="00FB3BEA">
            <w:pPr>
              <w:pStyle w:val="TOC2"/>
              <w:spacing w:before="0"/>
              <w:ind w:left="0"/>
              <w:rPr>
                <w:rFonts w:ascii="Gill Sans MT" w:hAnsi="Gill Sans MT" w:cs="Arial"/>
                <w:bCs/>
                <w:i w:val="0"/>
                <w:iCs w:val="0"/>
                <w:sz w:val="26"/>
                <w:szCs w:val="26"/>
              </w:rPr>
            </w:pPr>
            <w:r w:rsidRPr="00FB3BEA">
              <w:rPr>
                <w:rFonts w:ascii="Gill Sans MT" w:hAnsi="Gill Sans MT" w:cs="Arial"/>
                <w:bCs/>
                <w:i w:val="0"/>
                <w:iCs w:val="0"/>
                <w:sz w:val="26"/>
                <w:szCs w:val="26"/>
              </w:rPr>
              <w:t xml:space="preserve">Vision or hearing disabilities </w:t>
            </w:r>
          </w:p>
        </w:tc>
        <w:tc>
          <w:tcPr>
            <w:tcW w:w="1701" w:type="dxa"/>
          </w:tcPr>
          <w:p w14:paraId="733B7578" w14:textId="77777777" w:rsidR="00451FEF" w:rsidRPr="00433EB5" w:rsidRDefault="00451FEF" w:rsidP="00FB3BEA">
            <w:pPr>
              <w:pStyle w:val="TOC2"/>
              <w:spacing w:before="0"/>
              <w:ind w:left="0"/>
              <w:jc w:val="center"/>
              <w:rPr>
                <w:rFonts w:ascii="Gill Sans MT" w:hAnsi="Gill Sans MT" w:cs="Arial"/>
                <w:bCs/>
                <w:i w:val="0"/>
                <w:iCs w:val="0"/>
                <w:sz w:val="26"/>
                <w:szCs w:val="26"/>
              </w:rPr>
            </w:pPr>
            <w:r w:rsidRPr="00433EB5">
              <w:rPr>
                <w:rFonts w:ascii="Gill Sans MT" w:hAnsi="Gill Sans MT" w:cs="Arial"/>
                <w:bCs/>
                <w:i w:val="0"/>
                <w:iCs w:val="0"/>
                <w:sz w:val="26"/>
                <w:szCs w:val="26"/>
              </w:rPr>
              <w:t>9.3</w:t>
            </w:r>
          </w:p>
        </w:tc>
      </w:tr>
      <w:tr w:rsidR="00451FEF" w14:paraId="600600C1" w14:textId="77777777" w:rsidTr="00FB3BEA">
        <w:tc>
          <w:tcPr>
            <w:tcW w:w="6802" w:type="dxa"/>
          </w:tcPr>
          <w:p w14:paraId="35D3117B" w14:textId="77777777" w:rsidR="00451FEF" w:rsidRPr="00FB3BEA" w:rsidRDefault="00451FEF" w:rsidP="00FB3BEA">
            <w:pPr>
              <w:pStyle w:val="TOC2"/>
              <w:spacing w:before="0"/>
              <w:ind w:left="0"/>
              <w:rPr>
                <w:rFonts w:ascii="Gill Sans MT" w:hAnsi="Gill Sans MT" w:cs="Arial"/>
                <w:bCs/>
                <w:i w:val="0"/>
                <w:iCs w:val="0"/>
                <w:sz w:val="26"/>
                <w:szCs w:val="26"/>
              </w:rPr>
            </w:pPr>
            <w:r w:rsidRPr="00FB3BEA">
              <w:rPr>
                <w:rFonts w:ascii="Gill Sans MT" w:hAnsi="Gill Sans MT" w:cs="Arial"/>
                <w:bCs/>
                <w:i w:val="0"/>
                <w:iCs w:val="0"/>
                <w:sz w:val="26"/>
                <w:szCs w:val="26"/>
              </w:rPr>
              <w:t>Physical disabilities</w:t>
            </w:r>
          </w:p>
        </w:tc>
        <w:tc>
          <w:tcPr>
            <w:tcW w:w="1701" w:type="dxa"/>
          </w:tcPr>
          <w:p w14:paraId="7D527957" w14:textId="77777777" w:rsidR="00451FEF" w:rsidRPr="00433EB5" w:rsidRDefault="00451FEF" w:rsidP="00FB3BEA">
            <w:pPr>
              <w:pStyle w:val="TOC2"/>
              <w:spacing w:before="0"/>
              <w:ind w:left="0"/>
              <w:jc w:val="center"/>
              <w:rPr>
                <w:rFonts w:ascii="Gill Sans MT" w:hAnsi="Gill Sans MT" w:cs="Arial"/>
                <w:bCs/>
                <w:i w:val="0"/>
                <w:iCs w:val="0"/>
                <w:sz w:val="26"/>
                <w:szCs w:val="26"/>
              </w:rPr>
            </w:pPr>
            <w:r w:rsidRPr="00433EB5">
              <w:rPr>
                <w:rFonts w:ascii="Gill Sans MT" w:hAnsi="Gill Sans MT" w:cs="Arial"/>
                <w:bCs/>
                <w:i w:val="0"/>
                <w:iCs w:val="0"/>
                <w:sz w:val="26"/>
                <w:szCs w:val="26"/>
              </w:rPr>
              <w:t>9.3</w:t>
            </w:r>
          </w:p>
        </w:tc>
      </w:tr>
      <w:tr w:rsidR="00451FEF" w14:paraId="62007CCE" w14:textId="77777777" w:rsidTr="00FB3BEA">
        <w:tc>
          <w:tcPr>
            <w:tcW w:w="6802" w:type="dxa"/>
          </w:tcPr>
          <w:p w14:paraId="6157D995" w14:textId="77777777" w:rsidR="00451FEF" w:rsidRPr="00FB3BEA" w:rsidRDefault="00451FEF" w:rsidP="00FB3BEA">
            <w:pPr>
              <w:pStyle w:val="TOC2"/>
              <w:spacing w:before="0"/>
              <w:ind w:left="0"/>
              <w:rPr>
                <w:rFonts w:ascii="Gill Sans MT" w:hAnsi="Gill Sans MT" w:cs="Arial"/>
                <w:bCs/>
                <w:i w:val="0"/>
                <w:iCs w:val="0"/>
                <w:sz w:val="26"/>
                <w:szCs w:val="26"/>
              </w:rPr>
            </w:pPr>
            <w:r w:rsidRPr="00FB3BEA">
              <w:rPr>
                <w:rFonts w:ascii="Gill Sans MT" w:hAnsi="Gill Sans MT" w:cs="Arial"/>
                <w:bCs/>
                <w:i w:val="0"/>
                <w:iCs w:val="0"/>
                <w:sz w:val="26"/>
                <w:szCs w:val="26"/>
              </w:rPr>
              <w:t>Lesbian, Gay, Bisexual and Transgender People</w:t>
            </w:r>
          </w:p>
        </w:tc>
        <w:tc>
          <w:tcPr>
            <w:tcW w:w="1701" w:type="dxa"/>
          </w:tcPr>
          <w:p w14:paraId="0243116F" w14:textId="77777777" w:rsidR="00451FEF" w:rsidRPr="00433EB5" w:rsidRDefault="00451FEF" w:rsidP="00FB3BEA">
            <w:pPr>
              <w:pStyle w:val="TOC2"/>
              <w:spacing w:before="0"/>
              <w:ind w:left="0"/>
              <w:jc w:val="center"/>
              <w:rPr>
                <w:rFonts w:ascii="Gill Sans MT" w:hAnsi="Gill Sans MT" w:cs="Arial"/>
                <w:bCs/>
                <w:i w:val="0"/>
                <w:iCs w:val="0"/>
                <w:sz w:val="26"/>
                <w:szCs w:val="26"/>
              </w:rPr>
            </w:pPr>
            <w:r w:rsidRPr="00433EB5">
              <w:rPr>
                <w:rFonts w:ascii="Gill Sans MT" w:hAnsi="Gill Sans MT" w:cs="Arial"/>
                <w:bCs/>
                <w:i w:val="0"/>
                <w:iCs w:val="0"/>
                <w:sz w:val="26"/>
                <w:szCs w:val="26"/>
              </w:rPr>
              <w:t>9.2</w:t>
            </w:r>
          </w:p>
        </w:tc>
      </w:tr>
      <w:tr w:rsidR="00451FEF" w14:paraId="0CF059AF" w14:textId="77777777" w:rsidTr="00FB3BEA">
        <w:tc>
          <w:tcPr>
            <w:tcW w:w="6802" w:type="dxa"/>
          </w:tcPr>
          <w:p w14:paraId="47C0CE7E" w14:textId="77777777" w:rsidR="00451FEF" w:rsidRPr="00FB3BEA" w:rsidRDefault="00451FEF" w:rsidP="00FB3BEA">
            <w:pPr>
              <w:pStyle w:val="TOC2"/>
              <w:spacing w:before="0"/>
              <w:ind w:left="0"/>
              <w:rPr>
                <w:rFonts w:ascii="Gill Sans MT" w:hAnsi="Gill Sans MT" w:cs="Arial"/>
                <w:bCs/>
                <w:i w:val="0"/>
                <w:iCs w:val="0"/>
                <w:sz w:val="26"/>
                <w:szCs w:val="26"/>
              </w:rPr>
            </w:pPr>
            <w:r w:rsidRPr="00FB3BEA">
              <w:rPr>
                <w:rFonts w:ascii="Gill Sans MT" w:hAnsi="Gill Sans MT" w:cs="Arial"/>
                <w:bCs/>
                <w:i w:val="0"/>
                <w:iCs w:val="0"/>
                <w:sz w:val="26"/>
                <w:szCs w:val="26"/>
              </w:rPr>
              <w:t>Intellectual disabilities</w:t>
            </w:r>
          </w:p>
        </w:tc>
        <w:tc>
          <w:tcPr>
            <w:tcW w:w="1701" w:type="dxa"/>
          </w:tcPr>
          <w:p w14:paraId="4ABE9895" w14:textId="77777777" w:rsidR="00451FEF" w:rsidRPr="00433EB5" w:rsidRDefault="00451FEF" w:rsidP="00FB3BEA">
            <w:pPr>
              <w:pStyle w:val="TOC2"/>
              <w:spacing w:before="0"/>
              <w:ind w:left="0"/>
              <w:jc w:val="center"/>
              <w:rPr>
                <w:rFonts w:ascii="Gill Sans MT" w:hAnsi="Gill Sans MT" w:cs="Arial"/>
                <w:bCs/>
                <w:i w:val="0"/>
                <w:iCs w:val="0"/>
                <w:sz w:val="26"/>
                <w:szCs w:val="26"/>
              </w:rPr>
            </w:pPr>
            <w:r w:rsidRPr="00433EB5">
              <w:rPr>
                <w:rFonts w:ascii="Gill Sans MT" w:hAnsi="Gill Sans MT" w:cs="Arial"/>
                <w:bCs/>
                <w:i w:val="0"/>
                <w:iCs w:val="0"/>
                <w:sz w:val="26"/>
                <w:szCs w:val="26"/>
              </w:rPr>
              <w:t>9.1</w:t>
            </w:r>
          </w:p>
        </w:tc>
      </w:tr>
      <w:tr w:rsidR="00451FEF" w14:paraId="750D9843" w14:textId="77777777" w:rsidTr="00FB3BEA">
        <w:tc>
          <w:tcPr>
            <w:tcW w:w="6802" w:type="dxa"/>
          </w:tcPr>
          <w:p w14:paraId="7BAD41F9" w14:textId="77777777" w:rsidR="00451FEF" w:rsidRPr="00FB3BEA" w:rsidRDefault="00451FEF" w:rsidP="00FB3BEA">
            <w:pPr>
              <w:pStyle w:val="TOC2"/>
              <w:spacing w:before="0"/>
              <w:ind w:left="0"/>
              <w:rPr>
                <w:rFonts w:ascii="Gill Sans MT" w:hAnsi="Gill Sans MT" w:cs="Arial"/>
                <w:bCs/>
                <w:i w:val="0"/>
                <w:iCs w:val="0"/>
                <w:sz w:val="26"/>
                <w:szCs w:val="26"/>
              </w:rPr>
            </w:pPr>
            <w:r w:rsidRPr="00FB3BEA">
              <w:rPr>
                <w:rFonts w:ascii="Gill Sans MT" w:hAnsi="Gill Sans MT" w:cs="Arial"/>
                <w:bCs/>
                <w:i w:val="0"/>
                <w:iCs w:val="0"/>
                <w:sz w:val="26"/>
                <w:szCs w:val="26"/>
              </w:rPr>
              <w:t>Autism</w:t>
            </w:r>
          </w:p>
        </w:tc>
        <w:tc>
          <w:tcPr>
            <w:tcW w:w="1701" w:type="dxa"/>
          </w:tcPr>
          <w:p w14:paraId="40C8DE86" w14:textId="77777777" w:rsidR="00451FEF" w:rsidRPr="00433EB5" w:rsidRDefault="00451FEF" w:rsidP="00FB3BEA">
            <w:pPr>
              <w:pStyle w:val="TOC2"/>
              <w:spacing w:before="0"/>
              <w:ind w:left="0"/>
              <w:jc w:val="center"/>
              <w:rPr>
                <w:rFonts w:ascii="Gill Sans MT" w:hAnsi="Gill Sans MT" w:cs="Arial"/>
                <w:bCs/>
                <w:i w:val="0"/>
                <w:iCs w:val="0"/>
                <w:sz w:val="26"/>
                <w:szCs w:val="26"/>
              </w:rPr>
            </w:pPr>
            <w:r w:rsidRPr="00433EB5">
              <w:rPr>
                <w:rFonts w:ascii="Gill Sans MT" w:hAnsi="Gill Sans MT" w:cs="Arial"/>
                <w:bCs/>
                <w:i w:val="0"/>
                <w:iCs w:val="0"/>
                <w:sz w:val="26"/>
                <w:szCs w:val="26"/>
              </w:rPr>
              <w:t>9.1</w:t>
            </w:r>
          </w:p>
        </w:tc>
      </w:tr>
      <w:tr w:rsidR="00451FEF" w14:paraId="05FFB457" w14:textId="77777777" w:rsidTr="00FB3BEA">
        <w:tc>
          <w:tcPr>
            <w:tcW w:w="6802" w:type="dxa"/>
          </w:tcPr>
          <w:p w14:paraId="25973D86" w14:textId="77777777" w:rsidR="00451FEF" w:rsidRPr="00FB3BEA" w:rsidRDefault="00451FEF" w:rsidP="00FB3BEA">
            <w:pPr>
              <w:pStyle w:val="TOC2"/>
              <w:spacing w:before="0"/>
              <w:ind w:left="0"/>
              <w:rPr>
                <w:rFonts w:ascii="Gill Sans MT" w:hAnsi="Gill Sans MT" w:cs="Arial"/>
                <w:bCs/>
                <w:i w:val="0"/>
                <w:iCs w:val="0"/>
                <w:sz w:val="26"/>
                <w:szCs w:val="26"/>
              </w:rPr>
            </w:pPr>
            <w:r w:rsidRPr="00FB3BEA">
              <w:rPr>
                <w:rFonts w:ascii="Gill Sans MT" w:hAnsi="Gill Sans MT" w:cs="Arial"/>
                <w:bCs/>
                <w:i w:val="0"/>
                <w:iCs w:val="0"/>
                <w:sz w:val="26"/>
                <w:szCs w:val="26"/>
              </w:rPr>
              <w:t>European migrant workers</w:t>
            </w:r>
          </w:p>
        </w:tc>
        <w:tc>
          <w:tcPr>
            <w:tcW w:w="1701" w:type="dxa"/>
          </w:tcPr>
          <w:p w14:paraId="362008D5" w14:textId="77777777" w:rsidR="00451FEF" w:rsidRPr="00433EB5" w:rsidRDefault="00451FEF" w:rsidP="00FB3BEA">
            <w:pPr>
              <w:pStyle w:val="TOC2"/>
              <w:spacing w:before="0"/>
              <w:ind w:left="0"/>
              <w:jc w:val="center"/>
              <w:rPr>
                <w:rFonts w:ascii="Gill Sans MT" w:hAnsi="Gill Sans MT" w:cs="Arial"/>
                <w:bCs/>
                <w:i w:val="0"/>
                <w:iCs w:val="0"/>
                <w:sz w:val="26"/>
                <w:szCs w:val="26"/>
              </w:rPr>
            </w:pPr>
            <w:r w:rsidRPr="00433EB5">
              <w:rPr>
                <w:rFonts w:ascii="Gill Sans MT" w:hAnsi="Gill Sans MT" w:cs="Arial"/>
                <w:bCs/>
                <w:i w:val="0"/>
                <w:iCs w:val="0"/>
                <w:sz w:val="26"/>
                <w:szCs w:val="26"/>
              </w:rPr>
              <w:t>8.9</w:t>
            </w:r>
          </w:p>
        </w:tc>
      </w:tr>
      <w:tr w:rsidR="00451FEF" w14:paraId="51F920F5" w14:textId="77777777" w:rsidTr="00FB3BEA">
        <w:tc>
          <w:tcPr>
            <w:tcW w:w="6802" w:type="dxa"/>
          </w:tcPr>
          <w:p w14:paraId="3DB622BB" w14:textId="77777777" w:rsidR="00451FEF" w:rsidRPr="00FB3BEA" w:rsidRDefault="00451FEF" w:rsidP="00FB3BEA">
            <w:pPr>
              <w:pStyle w:val="TOC2"/>
              <w:spacing w:before="0"/>
              <w:ind w:left="0"/>
              <w:rPr>
                <w:rFonts w:ascii="Gill Sans MT" w:hAnsi="Gill Sans MT" w:cs="Arial"/>
                <w:bCs/>
                <w:i w:val="0"/>
                <w:iCs w:val="0"/>
                <w:sz w:val="26"/>
                <w:szCs w:val="26"/>
              </w:rPr>
            </w:pPr>
            <w:r w:rsidRPr="00FB3BEA">
              <w:rPr>
                <w:rFonts w:ascii="Gill Sans MT" w:hAnsi="Gill Sans MT" w:cs="Arial"/>
                <w:bCs/>
                <w:i w:val="0"/>
                <w:iCs w:val="0"/>
                <w:sz w:val="26"/>
                <w:szCs w:val="26"/>
              </w:rPr>
              <w:t xml:space="preserve">Black and minority ethnic groups </w:t>
            </w:r>
          </w:p>
        </w:tc>
        <w:tc>
          <w:tcPr>
            <w:tcW w:w="1701" w:type="dxa"/>
          </w:tcPr>
          <w:p w14:paraId="0F5F3175" w14:textId="77777777" w:rsidR="00451FEF" w:rsidRPr="00433EB5" w:rsidRDefault="00451FEF" w:rsidP="00FB3BEA">
            <w:pPr>
              <w:pStyle w:val="TOC2"/>
              <w:spacing w:before="0"/>
              <w:ind w:left="0"/>
              <w:jc w:val="center"/>
              <w:rPr>
                <w:rFonts w:ascii="Gill Sans MT" w:hAnsi="Gill Sans MT" w:cs="Arial"/>
                <w:bCs/>
                <w:i w:val="0"/>
                <w:iCs w:val="0"/>
                <w:sz w:val="26"/>
                <w:szCs w:val="26"/>
              </w:rPr>
            </w:pPr>
            <w:r w:rsidRPr="00433EB5">
              <w:rPr>
                <w:rFonts w:ascii="Gill Sans MT" w:hAnsi="Gill Sans MT" w:cs="Arial"/>
                <w:bCs/>
                <w:i w:val="0"/>
                <w:iCs w:val="0"/>
                <w:sz w:val="26"/>
                <w:szCs w:val="26"/>
              </w:rPr>
              <w:t>8.8</w:t>
            </w:r>
          </w:p>
        </w:tc>
      </w:tr>
      <w:tr w:rsidR="00451FEF" w14:paraId="4953C163" w14:textId="77777777" w:rsidTr="00FB3BEA">
        <w:tc>
          <w:tcPr>
            <w:tcW w:w="6802" w:type="dxa"/>
          </w:tcPr>
          <w:p w14:paraId="5D722D78" w14:textId="77777777" w:rsidR="00451FEF" w:rsidRPr="00FB3BEA" w:rsidRDefault="00451FEF" w:rsidP="00FB3BEA">
            <w:pPr>
              <w:pStyle w:val="TOC2"/>
              <w:spacing w:before="0"/>
              <w:ind w:left="0"/>
              <w:rPr>
                <w:rFonts w:ascii="Gill Sans MT" w:hAnsi="Gill Sans MT" w:cs="Arial"/>
                <w:bCs/>
                <w:i w:val="0"/>
                <w:iCs w:val="0"/>
                <w:sz w:val="26"/>
                <w:szCs w:val="26"/>
              </w:rPr>
            </w:pPr>
            <w:r w:rsidRPr="00FB3BEA">
              <w:rPr>
                <w:rFonts w:ascii="Gill Sans MT" w:hAnsi="Gill Sans MT" w:cs="Arial"/>
                <w:bCs/>
                <w:i w:val="0"/>
                <w:iCs w:val="0"/>
                <w:sz w:val="26"/>
                <w:szCs w:val="26"/>
              </w:rPr>
              <w:t xml:space="preserve">Mental health difficulties </w:t>
            </w:r>
          </w:p>
        </w:tc>
        <w:tc>
          <w:tcPr>
            <w:tcW w:w="1701" w:type="dxa"/>
          </w:tcPr>
          <w:p w14:paraId="004745F7" w14:textId="77777777" w:rsidR="00451FEF" w:rsidRPr="00433EB5" w:rsidRDefault="00451FEF" w:rsidP="00FB3BEA">
            <w:pPr>
              <w:pStyle w:val="TOC2"/>
              <w:spacing w:before="0"/>
              <w:ind w:left="0"/>
              <w:jc w:val="center"/>
              <w:rPr>
                <w:rFonts w:ascii="Gill Sans MT" w:hAnsi="Gill Sans MT" w:cs="Arial"/>
                <w:bCs/>
                <w:i w:val="0"/>
                <w:iCs w:val="0"/>
                <w:sz w:val="26"/>
                <w:szCs w:val="26"/>
              </w:rPr>
            </w:pPr>
            <w:r w:rsidRPr="00433EB5">
              <w:rPr>
                <w:rFonts w:ascii="Gill Sans MT" w:hAnsi="Gill Sans MT" w:cs="Arial"/>
                <w:bCs/>
                <w:i w:val="0"/>
                <w:iCs w:val="0"/>
                <w:sz w:val="26"/>
                <w:szCs w:val="26"/>
              </w:rPr>
              <w:t>8.8</w:t>
            </w:r>
          </w:p>
        </w:tc>
      </w:tr>
      <w:tr w:rsidR="00451FEF" w14:paraId="0EEFF15B" w14:textId="77777777" w:rsidTr="00FB3BEA">
        <w:tc>
          <w:tcPr>
            <w:tcW w:w="6802" w:type="dxa"/>
          </w:tcPr>
          <w:p w14:paraId="2D2ED6B3" w14:textId="77777777" w:rsidR="00451FEF" w:rsidRPr="00FB3BEA" w:rsidRDefault="00451FEF" w:rsidP="00FB3BEA">
            <w:pPr>
              <w:pStyle w:val="TOC2"/>
              <w:spacing w:before="0"/>
              <w:ind w:left="0"/>
              <w:rPr>
                <w:rFonts w:ascii="Gill Sans MT" w:hAnsi="Gill Sans MT" w:cs="Arial"/>
                <w:bCs/>
                <w:i w:val="0"/>
                <w:iCs w:val="0"/>
                <w:sz w:val="26"/>
                <w:szCs w:val="26"/>
              </w:rPr>
            </w:pPr>
            <w:r w:rsidRPr="00FB3BEA">
              <w:rPr>
                <w:rFonts w:ascii="Gill Sans MT" w:hAnsi="Gill Sans MT" w:cs="Arial"/>
                <w:bCs/>
                <w:i w:val="0"/>
                <w:iCs w:val="0"/>
                <w:sz w:val="26"/>
                <w:szCs w:val="26"/>
              </w:rPr>
              <w:t>Members of the travelling community</w:t>
            </w:r>
          </w:p>
        </w:tc>
        <w:tc>
          <w:tcPr>
            <w:tcW w:w="1701" w:type="dxa"/>
          </w:tcPr>
          <w:p w14:paraId="78EF49D2" w14:textId="77777777" w:rsidR="00451FEF" w:rsidRPr="00433EB5" w:rsidRDefault="00451FEF" w:rsidP="00FB3BEA">
            <w:pPr>
              <w:pStyle w:val="TOC2"/>
              <w:spacing w:before="0"/>
              <w:ind w:left="0"/>
              <w:jc w:val="center"/>
              <w:rPr>
                <w:rFonts w:ascii="Gill Sans MT" w:hAnsi="Gill Sans MT" w:cs="Arial"/>
                <w:bCs/>
                <w:i w:val="0"/>
                <w:iCs w:val="0"/>
                <w:sz w:val="26"/>
                <w:szCs w:val="26"/>
              </w:rPr>
            </w:pPr>
            <w:r w:rsidRPr="00433EB5">
              <w:rPr>
                <w:rFonts w:ascii="Gill Sans MT" w:hAnsi="Gill Sans MT" w:cs="Arial"/>
                <w:bCs/>
                <w:i w:val="0"/>
                <w:iCs w:val="0"/>
                <w:sz w:val="26"/>
                <w:szCs w:val="26"/>
              </w:rPr>
              <w:t>7.5</w:t>
            </w:r>
          </w:p>
        </w:tc>
      </w:tr>
    </w:tbl>
    <w:p w14:paraId="260AF179" w14:textId="13C7916D" w:rsidR="00451FEF" w:rsidRPr="00DB0161" w:rsidRDefault="007B2B35" w:rsidP="00DB0161">
      <w:pPr>
        <w:spacing w:after="0"/>
        <w:rPr>
          <w:sz w:val="22"/>
        </w:rPr>
      </w:pPr>
      <w:r w:rsidRPr="00DB0161">
        <w:rPr>
          <w:sz w:val="22"/>
        </w:rPr>
        <w:t>Base: 2017, all adults aged 18+, 1294</w:t>
      </w:r>
    </w:p>
    <w:p w14:paraId="6A22CDF9" w14:textId="56E9C832" w:rsidR="00A05C05" w:rsidRPr="00DB0161" w:rsidRDefault="00A05C05" w:rsidP="00DB0161">
      <w:pPr>
        <w:spacing w:after="0"/>
        <w:rPr>
          <w:sz w:val="22"/>
        </w:rPr>
      </w:pPr>
      <w:r w:rsidRPr="00DB0161">
        <w:rPr>
          <w:sz w:val="22"/>
        </w:rPr>
        <w:t>Comfort scale – 1 is very uncomfortable and 10 is very comfortable</w:t>
      </w:r>
    </w:p>
    <w:p w14:paraId="39A54B00" w14:textId="13C9DE9C" w:rsidR="004C3EC3" w:rsidRPr="00FB3BEA" w:rsidRDefault="004C3EC3" w:rsidP="007B2B35">
      <w:pPr>
        <w:rPr>
          <w:sz w:val="22"/>
        </w:rPr>
      </w:pPr>
      <w:r w:rsidRPr="00DB0161">
        <w:rPr>
          <w:sz w:val="22"/>
        </w:rPr>
        <w:t>Corresponds to</w:t>
      </w:r>
      <w:r w:rsidR="00FB3BEA">
        <w:rPr>
          <w:sz w:val="22"/>
        </w:rPr>
        <w:t xml:space="preserve"> Figure 3.25 in the main report</w:t>
      </w:r>
    </w:p>
    <w:p w14:paraId="0CDE7864" w14:textId="1E0AEA47" w:rsidR="00451FEF" w:rsidRPr="007C6648" w:rsidRDefault="007B2B35" w:rsidP="00B35C00">
      <w:pPr>
        <w:pStyle w:val="Style4"/>
      </w:pPr>
      <w:bookmarkStart w:id="244" w:name="_Toc494197323"/>
      <w:r>
        <w:t>Table 3.26</w:t>
      </w:r>
      <w:r w:rsidR="00451FEF" w:rsidRPr="00024FA0">
        <w:t>: Reasons for feeling uncomfortable about people with disabilities living in your neigh</w:t>
      </w:r>
      <w:r w:rsidR="00127074">
        <w:t>bourhood</w:t>
      </w:r>
      <w:bookmarkEnd w:id="244"/>
      <w:r w:rsidR="00451FEF">
        <w:t xml:space="preserve"> </w:t>
      </w:r>
    </w:p>
    <w:tbl>
      <w:tblPr>
        <w:tblStyle w:val="TableGrid"/>
        <w:tblW w:w="0" w:type="auto"/>
        <w:tblInd w:w="-5" w:type="dxa"/>
        <w:tblLook w:val="04A0" w:firstRow="1" w:lastRow="0" w:firstColumn="1" w:lastColumn="0" w:noHBand="0" w:noVBand="1"/>
      </w:tblPr>
      <w:tblGrid>
        <w:gridCol w:w="6942"/>
        <w:gridCol w:w="1561"/>
      </w:tblGrid>
      <w:tr w:rsidR="00451FEF" w:rsidRPr="00FB3BEA" w14:paraId="6F40AB2D" w14:textId="77777777" w:rsidTr="00FB3BEA">
        <w:tc>
          <w:tcPr>
            <w:tcW w:w="6942" w:type="dxa"/>
          </w:tcPr>
          <w:p w14:paraId="4DBD481A" w14:textId="77777777" w:rsidR="00451FEF" w:rsidRPr="00FB3BEA" w:rsidRDefault="00451FEF" w:rsidP="00FB3BEA">
            <w:pPr>
              <w:pStyle w:val="TOC2"/>
              <w:spacing w:before="0"/>
              <w:ind w:left="0"/>
              <w:rPr>
                <w:rFonts w:ascii="Gill Sans MT" w:hAnsi="Gill Sans MT" w:cs="Arial"/>
                <w:b/>
                <w:bCs/>
                <w:i w:val="0"/>
                <w:iCs w:val="0"/>
                <w:sz w:val="26"/>
                <w:szCs w:val="26"/>
              </w:rPr>
            </w:pPr>
            <w:r w:rsidRPr="00FB3BEA">
              <w:rPr>
                <w:rFonts w:ascii="Gill Sans MT" w:hAnsi="Gill Sans MT" w:cs="Arial"/>
                <w:b/>
                <w:bCs/>
                <w:i w:val="0"/>
                <w:iCs w:val="0"/>
                <w:sz w:val="26"/>
                <w:szCs w:val="26"/>
              </w:rPr>
              <w:t>Reason</w:t>
            </w:r>
          </w:p>
        </w:tc>
        <w:tc>
          <w:tcPr>
            <w:tcW w:w="1561" w:type="dxa"/>
          </w:tcPr>
          <w:p w14:paraId="7183FAFD" w14:textId="77777777" w:rsidR="00451FEF" w:rsidRPr="00FB3BEA" w:rsidRDefault="00451FEF" w:rsidP="00FB3BEA">
            <w:pPr>
              <w:pStyle w:val="TOC2"/>
              <w:spacing w:before="0"/>
              <w:ind w:left="0"/>
              <w:jc w:val="center"/>
              <w:rPr>
                <w:rFonts w:ascii="Gill Sans MT" w:hAnsi="Gill Sans MT" w:cs="Arial"/>
                <w:b/>
                <w:bCs/>
                <w:i w:val="0"/>
                <w:iCs w:val="0"/>
                <w:sz w:val="26"/>
                <w:szCs w:val="26"/>
              </w:rPr>
            </w:pPr>
            <w:r w:rsidRPr="00FB3BEA">
              <w:rPr>
                <w:rFonts w:ascii="Gill Sans MT" w:hAnsi="Gill Sans MT" w:cs="Arial"/>
                <w:b/>
                <w:bCs/>
                <w:i w:val="0"/>
                <w:iCs w:val="0"/>
                <w:sz w:val="26"/>
                <w:szCs w:val="26"/>
              </w:rPr>
              <w:t>%</w:t>
            </w:r>
          </w:p>
        </w:tc>
      </w:tr>
      <w:tr w:rsidR="00451FEF" w14:paraId="02390C1B" w14:textId="77777777" w:rsidTr="00FB3BEA">
        <w:tc>
          <w:tcPr>
            <w:tcW w:w="6942" w:type="dxa"/>
          </w:tcPr>
          <w:p w14:paraId="1EF3D383" w14:textId="77777777" w:rsidR="00451FEF" w:rsidRPr="00FB3BEA" w:rsidRDefault="00451FEF" w:rsidP="00FB3BEA">
            <w:pPr>
              <w:pStyle w:val="TOC2"/>
              <w:spacing w:before="0"/>
              <w:ind w:left="0"/>
              <w:rPr>
                <w:rFonts w:ascii="Gill Sans MT" w:hAnsi="Gill Sans MT" w:cs="Arial"/>
                <w:bCs/>
                <w:i w:val="0"/>
                <w:iCs w:val="0"/>
                <w:sz w:val="26"/>
                <w:szCs w:val="26"/>
              </w:rPr>
            </w:pPr>
            <w:r w:rsidRPr="00FB3BEA">
              <w:rPr>
                <w:rFonts w:ascii="Gill Sans MT" w:hAnsi="Gill Sans MT" w:cs="Arial"/>
                <w:bCs/>
                <w:i w:val="0"/>
                <w:iCs w:val="0"/>
                <w:sz w:val="26"/>
                <w:szCs w:val="26"/>
              </w:rPr>
              <w:t xml:space="preserve">Concerns about disruptive or dangerous behaviour </w:t>
            </w:r>
          </w:p>
        </w:tc>
        <w:tc>
          <w:tcPr>
            <w:tcW w:w="1561" w:type="dxa"/>
          </w:tcPr>
          <w:p w14:paraId="0B060D4D" w14:textId="77777777" w:rsidR="00451FEF" w:rsidRPr="00433EB5" w:rsidRDefault="00451FEF" w:rsidP="00FB3BEA">
            <w:pPr>
              <w:pStyle w:val="TOC2"/>
              <w:spacing w:before="0"/>
              <w:ind w:left="0"/>
              <w:jc w:val="center"/>
              <w:rPr>
                <w:rFonts w:ascii="Gill Sans MT" w:hAnsi="Gill Sans MT" w:cs="Arial"/>
                <w:bCs/>
                <w:i w:val="0"/>
                <w:iCs w:val="0"/>
                <w:sz w:val="26"/>
                <w:szCs w:val="26"/>
              </w:rPr>
            </w:pPr>
            <w:r w:rsidRPr="00433EB5">
              <w:rPr>
                <w:rFonts w:ascii="Gill Sans MT" w:hAnsi="Gill Sans MT" w:cs="Arial"/>
                <w:bCs/>
                <w:i w:val="0"/>
                <w:iCs w:val="0"/>
                <w:sz w:val="26"/>
                <w:szCs w:val="26"/>
              </w:rPr>
              <w:t>37</w:t>
            </w:r>
          </w:p>
        </w:tc>
      </w:tr>
      <w:tr w:rsidR="00451FEF" w14:paraId="1FC38573" w14:textId="77777777" w:rsidTr="00FB3BEA">
        <w:tc>
          <w:tcPr>
            <w:tcW w:w="6942" w:type="dxa"/>
          </w:tcPr>
          <w:p w14:paraId="61922613" w14:textId="77777777" w:rsidR="00451FEF" w:rsidRPr="00FB3BEA" w:rsidRDefault="00451FEF" w:rsidP="00FB3BEA">
            <w:pPr>
              <w:pStyle w:val="TOC2"/>
              <w:spacing w:before="0"/>
              <w:ind w:left="0"/>
              <w:rPr>
                <w:rFonts w:ascii="Gill Sans MT" w:hAnsi="Gill Sans MT" w:cs="Arial"/>
                <w:bCs/>
                <w:i w:val="0"/>
                <w:iCs w:val="0"/>
                <w:sz w:val="26"/>
                <w:szCs w:val="26"/>
              </w:rPr>
            </w:pPr>
            <w:r w:rsidRPr="00FB3BEA">
              <w:rPr>
                <w:rFonts w:ascii="Gill Sans MT" w:hAnsi="Gill Sans MT" w:cs="Arial"/>
                <w:bCs/>
                <w:i w:val="0"/>
                <w:iCs w:val="0"/>
                <w:sz w:val="26"/>
                <w:szCs w:val="26"/>
              </w:rPr>
              <w:t xml:space="preserve">Not enough or the right support given/ need special housing </w:t>
            </w:r>
          </w:p>
        </w:tc>
        <w:tc>
          <w:tcPr>
            <w:tcW w:w="1561" w:type="dxa"/>
          </w:tcPr>
          <w:p w14:paraId="3ECB7E92" w14:textId="77777777" w:rsidR="00451FEF" w:rsidRPr="00433EB5" w:rsidRDefault="00451FEF" w:rsidP="00FB3BEA">
            <w:pPr>
              <w:pStyle w:val="TOC2"/>
              <w:spacing w:before="0"/>
              <w:ind w:left="0"/>
              <w:jc w:val="center"/>
              <w:rPr>
                <w:rFonts w:ascii="Gill Sans MT" w:hAnsi="Gill Sans MT" w:cs="Arial"/>
                <w:bCs/>
                <w:i w:val="0"/>
                <w:iCs w:val="0"/>
                <w:sz w:val="26"/>
                <w:szCs w:val="26"/>
              </w:rPr>
            </w:pPr>
            <w:r w:rsidRPr="00433EB5">
              <w:rPr>
                <w:rFonts w:ascii="Gill Sans MT" w:hAnsi="Gill Sans MT" w:cs="Arial"/>
                <w:bCs/>
                <w:i w:val="0"/>
                <w:iCs w:val="0"/>
                <w:sz w:val="26"/>
                <w:szCs w:val="26"/>
              </w:rPr>
              <w:t>14</w:t>
            </w:r>
          </w:p>
        </w:tc>
      </w:tr>
      <w:tr w:rsidR="00451FEF" w14:paraId="4050A45D" w14:textId="77777777" w:rsidTr="00FB3BEA">
        <w:tc>
          <w:tcPr>
            <w:tcW w:w="6942" w:type="dxa"/>
          </w:tcPr>
          <w:p w14:paraId="2AE36186" w14:textId="77777777" w:rsidR="00451FEF" w:rsidRPr="00FB3BEA" w:rsidRDefault="00451FEF" w:rsidP="00FB3BEA">
            <w:pPr>
              <w:pStyle w:val="TOC2"/>
              <w:spacing w:before="0"/>
              <w:ind w:left="0"/>
              <w:rPr>
                <w:rFonts w:ascii="Gill Sans MT" w:hAnsi="Gill Sans MT" w:cs="Arial"/>
                <w:bCs/>
                <w:i w:val="0"/>
                <w:iCs w:val="0"/>
                <w:sz w:val="26"/>
                <w:szCs w:val="26"/>
              </w:rPr>
            </w:pPr>
            <w:r w:rsidRPr="00FB3BEA">
              <w:rPr>
                <w:rFonts w:ascii="Gill Sans MT" w:hAnsi="Gill Sans MT" w:cs="Arial"/>
                <w:bCs/>
                <w:i w:val="0"/>
                <w:iCs w:val="0"/>
                <w:sz w:val="26"/>
                <w:szCs w:val="26"/>
              </w:rPr>
              <w:t>Depends on disability</w:t>
            </w:r>
          </w:p>
        </w:tc>
        <w:tc>
          <w:tcPr>
            <w:tcW w:w="1561" w:type="dxa"/>
          </w:tcPr>
          <w:p w14:paraId="702115DD" w14:textId="77777777" w:rsidR="00451FEF" w:rsidRPr="00433EB5" w:rsidRDefault="00451FEF" w:rsidP="00FB3BEA">
            <w:pPr>
              <w:pStyle w:val="TOC2"/>
              <w:spacing w:before="0"/>
              <w:ind w:left="0"/>
              <w:jc w:val="center"/>
              <w:rPr>
                <w:rFonts w:ascii="Gill Sans MT" w:hAnsi="Gill Sans MT" w:cs="Arial"/>
                <w:bCs/>
                <w:i w:val="0"/>
                <w:iCs w:val="0"/>
                <w:sz w:val="26"/>
                <w:szCs w:val="26"/>
              </w:rPr>
            </w:pPr>
            <w:r w:rsidRPr="00433EB5">
              <w:rPr>
                <w:rFonts w:ascii="Gill Sans MT" w:hAnsi="Gill Sans MT" w:cs="Arial"/>
                <w:bCs/>
                <w:i w:val="0"/>
                <w:iCs w:val="0"/>
                <w:sz w:val="26"/>
                <w:szCs w:val="26"/>
              </w:rPr>
              <w:t>10</w:t>
            </w:r>
          </w:p>
        </w:tc>
      </w:tr>
      <w:tr w:rsidR="00451FEF" w14:paraId="21BEA188" w14:textId="77777777" w:rsidTr="00FB3BEA">
        <w:tc>
          <w:tcPr>
            <w:tcW w:w="6942" w:type="dxa"/>
          </w:tcPr>
          <w:p w14:paraId="70BE5EF8" w14:textId="77777777" w:rsidR="00451FEF" w:rsidRPr="00FB3BEA" w:rsidRDefault="00451FEF" w:rsidP="00FB3BEA">
            <w:pPr>
              <w:pStyle w:val="TOC2"/>
              <w:spacing w:before="0"/>
              <w:ind w:left="0"/>
              <w:rPr>
                <w:rFonts w:ascii="Gill Sans MT" w:hAnsi="Gill Sans MT" w:cs="Arial"/>
                <w:bCs/>
                <w:i w:val="0"/>
                <w:iCs w:val="0"/>
                <w:sz w:val="26"/>
                <w:szCs w:val="26"/>
              </w:rPr>
            </w:pPr>
            <w:r w:rsidRPr="00FB3BEA">
              <w:rPr>
                <w:rFonts w:ascii="Gill Sans MT" w:hAnsi="Gill Sans MT" w:cs="Arial"/>
                <w:bCs/>
                <w:i w:val="0"/>
                <w:iCs w:val="0"/>
                <w:sz w:val="26"/>
                <w:szCs w:val="26"/>
              </w:rPr>
              <w:t>Someone could hurt/ make fun of them</w:t>
            </w:r>
          </w:p>
        </w:tc>
        <w:tc>
          <w:tcPr>
            <w:tcW w:w="1561" w:type="dxa"/>
          </w:tcPr>
          <w:p w14:paraId="524E5278" w14:textId="77777777" w:rsidR="00451FEF" w:rsidRPr="00433EB5" w:rsidRDefault="00451FEF" w:rsidP="00FB3BEA">
            <w:pPr>
              <w:pStyle w:val="TOC2"/>
              <w:spacing w:before="0"/>
              <w:ind w:left="0"/>
              <w:jc w:val="center"/>
              <w:rPr>
                <w:rFonts w:ascii="Gill Sans MT" w:hAnsi="Gill Sans MT" w:cs="Arial"/>
                <w:bCs/>
                <w:i w:val="0"/>
                <w:iCs w:val="0"/>
                <w:sz w:val="26"/>
                <w:szCs w:val="26"/>
              </w:rPr>
            </w:pPr>
            <w:r w:rsidRPr="00433EB5">
              <w:rPr>
                <w:rFonts w:ascii="Gill Sans MT" w:hAnsi="Gill Sans MT" w:cs="Arial"/>
                <w:bCs/>
                <w:i w:val="0"/>
                <w:iCs w:val="0"/>
                <w:sz w:val="26"/>
                <w:szCs w:val="26"/>
              </w:rPr>
              <w:t>3</w:t>
            </w:r>
          </w:p>
        </w:tc>
      </w:tr>
      <w:tr w:rsidR="00451FEF" w14:paraId="644AD672" w14:textId="77777777" w:rsidTr="00FB3BEA">
        <w:tc>
          <w:tcPr>
            <w:tcW w:w="6942" w:type="dxa"/>
          </w:tcPr>
          <w:p w14:paraId="2947B360" w14:textId="77777777" w:rsidR="00451FEF" w:rsidRPr="00FB3BEA" w:rsidRDefault="00451FEF" w:rsidP="00FB3BEA">
            <w:pPr>
              <w:pStyle w:val="TOC2"/>
              <w:spacing w:before="0"/>
              <w:ind w:left="0"/>
              <w:rPr>
                <w:rFonts w:ascii="Gill Sans MT" w:hAnsi="Gill Sans MT" w:cs="Arial"/>
                <w:bCs/>
                <w:i w:val="0"/>
                <w:iCs w:val="0"/>
                <w:sz w:val="26"/>
                <w:szCs w:val="26"/>
              </w:rPr>
            </w:pPr>
            <w:r w:rsidRPr="00FB3BEA">
              <w:rPr>
                <w:rFonts w:ascii="Gill Sans MT" w:hAnsi="Gill Sans MT" w:cs="Arial"/>
                <w:bCs/>
                <w:i w:val="0"/>
                <w:iCs w:val="0"/>
                <w:sz w:val="26"/>
                <w:szCs w:val="26"/>
              </w:rPr>
              <w:t>Might harm me or my property</w:t>
            </w:r>
          </w:p>
        </w:tc>
        <w:tc>
          <w:tcPr>
            <w:tcW w:w="1561" w:type="dxa"/>
          </w:tcPr>
          <w:p w14:paraId="3EB942F7" w14:textId="77777777" w:rsidR="00451FEF" w:rsidRPr="00433EB5" w:rsidRDefault="00451FEF" w:rsidP="00FB3BEA">
            <w:pPr>
              <w:pStyle w:val="TOC2"/>
              <w:spacing w:before="0"/>
              <w:ind w:left="0"/>
              <w:jc w:val="center"/>
              <w:rPr>
                <w:rFonts w:ascii="Gill Sans MT" w:hAnsi="Gill Sans MT" w:cs="Arial"/>
                <w:bCs/>
                <w:i w:val="0"/>
                <w:iCs w:val="0"/>
                <w:sz w:val="26"/>
                <w:szCs w:val="26"/>
              </w:rPr>
            </w:pPr>
            <w:r w:rsidRPr="00433EB5">
              <w:rPr>
                <w:rFonts w:ascii="Gill Sans MT" w:hAnsi="Gill Sans MT" w:cs="Arial"/>
                <w:bCs/>
                <w:i w:val="0"/>
                <w:iCs w:val="0"/>
                <w:sz w:val="26"/>
                <w:szCs w:val="26"/>
              </w:rPr>
              <w:t>3</w:t>
            </w:r>
          </w:p>
        </w:tc>
      </w:tr>
      <w:tr w:rsidR="00451FEF" w14:paraId="17EACE6A" w14:textId="77777777" w:rsidTr="00FB3BEA">
        <w:tc>
          <w:tcPr>
            <w:tcW w:w="6942" w:type="dxa"/>
          </w:tcPr>
          <w:p w14:paraId="2611AFA7" w14:textId="77777777" w:rsidR="00451FEF" w:rsidRPr="00FB3BEA" w:rsidRDefault="00451FEF" w:rsidP="00FB3BEA">
            <w:pPr>
              <w:pStyle w:val="TOC2"/>
              <w:spacing w:before="0"/>
              <w:ind w:left="0"/>
              <w:rPr>
                <w:rFonts w:ascii="Gill Sans MT" w:hAnsi="Gill Sans MT" w:cs="Arial"/>
                <w:bCs/>
                <w:i w:val="0"/>
                <w:iCs w:val="0"/>
                <w:sz w:val="26"/>
                <w:szCs w:val="26"/>
              </w:rPr>
            </w:pPr>
            <w:r w:rsidRPr="00FB3BEA">
              <w:rPr>
                <w:rFonts w:ascii="Gill Sans MT" w:hAnsi="Gill Sans MT" w:cs="Arial"/>
                <w:bCs/>
                <w:i w:val="0"/>
                <w:iCs w:val="0"/>
                <w:sz w:val="26"/>
                <w:szCs w:val="26"/>
              </w:rPr>
              <w:t xml:space="preserve">Ability to cope </w:t>
            </w:r>
          </w:p>
        </w:tc>
        <w:tc>
          <w:tcPr>
            <w:tcW w:w="1561" w:type="dxa"/>
          </w:tcPr>
          <w:p w14:paraId="0F8C6426" w14:textId="77777777" w:rsidR="00451FEF" w:rsidRPr="00433EB5" w:rsidRDefault="00451FEF" w:rsidP="00FB3BEA">
            <w:pPr>
              <w:pStyle w:val="TOC2"/>
              <w:spacing w:before="0"/>
              <w:ind w:left="0"/>
              <w:jc w:val="center"/>
              <w:rPr>
                <w:rFonts w:ascii="Gill Sans MT" w:hAnsi="Gill Sans MT" w:cs="Arial"/>
                <w:bCs/>
                <w:i w:val="0"/>
                <w:iCs w:val="0"/>
                <w:sz w:val="26"/>
                <w:szCs w:val="26"/>
              </w:rPr>
            </w:pPr>
            <w:r w:rsidRPr="00433EB5">
              <w:rPr>
                <w:rFonts w:ascii="Gill Sans MT" w:hAnsi="Gill Sans MT" w:cs="Arial"/>
                <w:bCs/>
                <w:i w:val="0"/>
                <w:iCs w:val="0"/>
                <w:sz w:val="26"/>
                <w:szCs w:val="26"/>
              </w:rPr>
              <w:t>3</w:t>
            </w:r>
          </w:p>
        </w:tc>
      </w:tr>
      <w:tr w:rsidR="00451FEF" w14:paraId="66EB732F" w14:textId="77777777" w:rsidTr="00FB3BEA">
        <w:tc>
          <w:tcPr>
            <w:tcW w:w="6942" w:type="dxa"/>
          </w:tcPr>
          <w:p w14:paraId="25FD6C5C" w14:textId="77777777" w:rsidR="00451FEF" w:rsidRPr="00FB3BEA" w:rsidRDefault="00451FEF" w:rsidP="00FB3BEA">
            <w:pPr>
              <w:pStyle w:val="TOC2"/>
              <w:spacing w:before="0"/>
              <w:ind w:left="0"/>
              <w:rPr>
                <w:rFonts w:ascii="Gill Sans MT" w:hAnsi="Gill Sans MT" w:cs="Arial"/>
                <w:bCs/>
                <w:i w:val="0"/>
                <w:iCs w:val="0"/>
                <w:sz w:val="26"/>
                <w:szCs w:val="26"/>
              </w:rPr>
            </w:pPr>
            <w:r w:rsidRPr="00FB3BEA">
              <w:rPr>
                <w:rFonts w:ascii="Gill Sans MT" w:hAnsi="Gill Sans MT" w:cs="Arial"/>
                <w:bCs/>
                <w:i w:val="0"/>
                <w:iCs w:val="0"/>
                <w:sz w:val="26"/>
                <w:szCs w:val="26"/>
              </w:rPr>
              <w:t>Risk to themselves</w:t>
            </w:r>
          </w:p>
        </w:tc>
        <w:tc>
          <w:tcPr>
            <w:tcW w:w="1561" w:type="dxa"/>
          </w:tcPr>
          <w:p w14:paraId="0632D393" w14:textId="77777777" w:rsidR="00451FEF" w:rsidRPr="00433EB5" w:rsidRDefault="00451FEF" w:rsidP="00FB3BEA">
            <w:pPr>
              <w:pStyle w:val="TOC2"/>
              <w:spacing w:before="0"/>
              <w:ind w:left="0"/>
              <w:jc w:val="center"/>
              <w:rPr>
                <w:rFonts w:ascii="Gill Sans MT" w:hAnsi="Gill Sans MT" w:cs="Arial"/>
                <w:bCs/>
                <w:i w:val="0"/>
                <w:iCs w:val="0"/>
                <w:sz w:val="26"/>
                <w:szCs w:val="26"/>
              </w:rPr>
            </w:pPr>
            <w:r w:rsidRPr="00433EB5">
              <w:rPr>
                <w:rFonts w:ascii="Gill Sans MT" w:hAnsi="Gill Sans MT" w:cs="Arial"/>
                <w:bCs/>
                <w:i w:val="0"/>
                <w:iCs w:val="0"/>
                <w:sz w:val="26"/>
                <w:szCs w:val="26"/>
              </w:rPr>
              <w:t>2</w:t>
            </w:r>
          </w:p>
        </w:tc>
      </w:tr>
      <w:tr w:rsidR="00451FEF" w14:paraId="6F8D4BD5" w14:textId="77777777" w:rsidTr="00FB3BEA">
        <w:tc>
          <w:tcPr>
            <w:tcW w:w="6942" w:type="dxa"/>
          </w:tcPr>
          <w:p w14:paraId="71AEC888" w14:textId="77777777" w:rsidR="00451FEF" w:rsidRPr="00FB3BEA" w:rsidRDefault="00451FEF" w:rsidP="00FB3BEA">
            <w:pPr>
              <w:pStyle w:val="TOC2"/>
              <w:spacing w:before="0"/>
              <w:ind w:left="0"/>
              <w:rPr>
                <w:rFonts w:ascii="Gill Sans MT" w:hAnsi="Gill Sans MT" w:cs="Arial"/>
                <w:bCs/>
                <w:i w:val="0"/>
                <w:iCs w:val="0"/>
                <w:sz w:val="26"/>
                <w:szCs w:val="26"/>
              </w:rPr>
            </w:pPr>
            <w:r w:rsidRPr="00FB3BEA">
              <w:rPr>
                <w:rFonts w:ascii="Gill Sans MT" w:hAnsi="Gill Sans MT" w:cs="Arial"/>
                <w:bCs/>
                <w:i w:val="0"/>
                <w:iCs w:val="0"/>
                <w:sz w:val="26"/>
                <w:szCs w:val="26"/>
              </w:rPr>
              <w:t>Other</w:t>
            </w:r>
          </w:p>
        </w:tc>
        <w:tc>
          <w:tcPr>
            <w:tcW w:w="1561" w:type="dxa"/>
          </w:tcPr>
          <w:p w14:paraId="59501047" w14:textId="77777777" w:rsidR="00451FEF" w:rsidRDefault="00451FEF" w:rsidP="00FB3BEA">
            <w:pPr>
              <w:pStyle w:val="TOC2"/>
              <w:spacing w:before="0"/>
              <w:ind w:left="0"/>
              <w:jc w:val="center"/>
              <w:rPr>
                <w:rFonts w:ascii="Gill Sans MT" w:hAnsi="Gill Sans MT" w:cs="Arial"/>
                <w:b/>
                <w:bCs/>
                <w:i w:val="0"/>
                <w:iCs w:val="0"/>
                <w:sz w:val="26"/>
                <w:szCs w:val="26"/>
              </w:rPr>
            </w:pPr>
            <w:r>
              <w:rPr>
                <w:rFonts w:ascii="Gill Sans MT" w:hAnsi="Gill Sans MT" w:cs="Arial"/>
                <w:b/>
                <w:bCs/>
                <w:i w:val="0"/>
                <w:iCs w:val="0"/>
                <w:sz w:val="26"/>
                <w:szCs w:val="26"/>
              </w:rPr>
              <w:t>8</w:t>
            </w:r>
          </w:p>
        </w:tc>
      </w:tr>
      <w:tr w:rsidR="00451FEF" w14:paraId="2DFA8AA4" w14:textId="77777777" w:rsidTr="00FB3BEA">
        <w:tc>
          <w:tcPr>
            <w:tcW w:w="6942" w:type="dxa"/>
          </w:tcPr>
          <w:p w14:paraId="1AA314A1" w14:textId="77777777" w:rsidR="00451FEF" w:rsidRPr="00FB3BEA" w:rsidRDefault="00451FEF" w:rsidP="00FB3BEA">
            <w:pPr>
              <w:pStyle w:val="TOC2"/>
              <w:spacing w:before="0"/>
              <w:ind w:left="0"/>
              <w:rPr>
                <w:rFonts w:ascii="Gill Sans MT" w:hAnsi="Gill Sans MT" w:cs="Arial"/>
                <w:bCs/>
                <w:i w:val="0"/>
                <w:iCs w:val="0"/>
                <w:sz w:val="26"/>
                <w:szCs w:val="26"/>
              </w:rPr>
            </w:pPr>
            <w:r w:rsidRPr="00FB3BEA">
              <w:rPr>
                <w:rFonts w:ascii="Gill Sans MT" w:hAnsi="Gill Sans MT" w:cs="Arial"/>
                <w:bCs/>
                <w:i w:val="0"/>
                <w:iCs w:val="0"/>
                <w:sz w:val="26"/>
                <w:szCs w:val="26"/>
              </w:rPr>
              <w:t>Don’t Know</w:t>
            </w:r>
          </w:p>
        </w:tc>
        <w:tc>
          <w:tcPr>
            <w:tcW w:w="1561" w:type="dxa"/>
          </w:tcPr>
          <w:p w14:paraId="7D5B2DD7" w14:textId="77777777" w:rsidR="00451FEF" w:rsidRDefault="00451FEF" w:rsidP="00FB3BEA">
            <w:pPr>
              <w:pStyle w:val="TOC2"/>
              <w:spacing w:before="0"/>
              <w:ind w:left="0"/>
              <w:jc w:val="center"/>
              <w:rPr>
                <w:rFonts w:ascii="Gill Sans MT" w:hAnsi="Gill Sans MT" w:cs="Arial"/>
                <w:b/>
                <w:bCs/>
                <w:i w:val="0"/>
                <w:iCs w:val="0"/>
                <w:sz w:val="26"/>
                <w:szCs w:val="26"/>
              </w:rPr>
            </w:pPr>
            <w:r>
              <w:rPr>
                <w:rFonts w:ascii="Gill Sans MT" w:hAnsi="Gill Sans MT" w:cs="Arial"/>
                <w:b/>
                <w:bCs/>
                <w:i w:val="0"/>
                <w:iCs w:val="0"/>
                <w:sz w:val="26"/>
                <w:szCs w:val="26"/>
              </w:rPr>
              <w:t>27</w:t>
            </w:r>
          </w:p>
        </w:tc>
      </w:tr>
    </w:tbl>
    <w:p w14:paraId="7FA58107" w14:textId="033F4169" w:rsidR="00451FEF" w:rsidRPr="00DB0161" w:rsidRDefault="007B2B35" w:rsidP="00DB0161">
      <w:pPr>
        <w:spacing w:after="0"/>
        <w:rPr>
          <w:sz w:val="22"/>
        </w:rPr>
      </w:pPr>
      <w:r w:rsidRPr="00DB0161">
        <w:rPr>
          <w:sz w:val="22"/>
        </w:rPr>
        <w:t>Base: 2017, those who rated their comfort level as 5 or less (out of 10), 100</w:t>
      </w:r>
    </w:p>
    <w:p w14:paraId="2CBD1B4F" w14:textId="608BD89F" w:rsidR="004C3EC3" w:rsidRPr="00DB0161" w:rsidRDefault="004C3EC3" w:rsidP="007B2B35">
      <w:pPr>
        <w:rPr>
          <w:sz w:val="22"/>
        </w:rPr>
      </w:pPr>
      <w:r w:rsidRPr="00DB0161">
        <w:rPr>
          <w:sz w:val="22"/>
        </w:rPr>
        <w:t>Corresponds to</w:t>
      </w:r>
      <w:r w:rsidR="00DB0161">
        <w:rPr>
          <w:sz w:val="22"/>
        </w:rPr>
        <w:t xml:space="preserve"> Figure 3.26 in the main report</w:t>
      </w:r>
    </w:p>
    <w:p w14:paraId="0B53E661" w14:textId="7B39CC74" w:rsidR="00451FEF" w:rsidRPr="007C6648" w:rsidRDefault="007B2B35" w:rsidP="00B35C00">
      <w:pPr>
        <w:pStyle w:val="Style4"/>
      </w:pPr>
      <w:bookmarkStart w:id="245" w:name="_Toc494197324"/>
      <w:r>
        <w:t xml:space="preserve">Table </w:t>
      </w:r>
      <w:r w:rsidR="00144595">
        <w:t>A</w:t>
      </w:r>
      <w:r>
        <w:t>3.27</w:t>
      </w:r>
      <w:r w:rsidR="00451FEF" w:rsidRPr="00024FA0">
        <w:t>: Social inclusion</w:t>
      </w:r>
      <w:bookmarkEnd w:id="245"/>
    </w:p>
    <w:tbl>
      <w:tblPr>
        <w:tblStyle w:val="TableGrid"/>
        <w:tblW w:w="0" w:type="auto"/>
        <w:tblInd w:w="-5" w:type="dxa"/>
        <w:tblLook w:val="04A0" w:firstRow="1" w:lastRow="0" w:firstColumn="1" w:lastColumn="0" w:noHBand="0" w:noVBand="1"/>
      </w:tblPr>
      <w:tblGrid>
        <w:gridCol w:w="3969"/>
        <w:gridCol w:w="1418"/>
        <w:gridCol w:w="1559"/>
        <w:gridCol w:w="1557"/>
      </w:tblGrid>
      <w:tr w:rsidR="00451FEF" w14:paraId="2BD06AA7" w14:textId="77777777" w:rsidTr="00FB3BEA">
        <w:tc>
          <w:tcPr>
            <w:tcW w:w="3969" w:type="dxa"/>
          </w:tcPr>
          <w:p w14:paraId="2CB9BC08" w14:textId="77777777" w:rsidR="00451FEF" w:rsidRDefault="00451FEF" w:rsidP="00FB3BEA">
            <w:pPr>
              <w:pStyle w:val="TOC2"/>
              <w:spacing w:before="0"/>
              <w:ind w:left="0"/>
              <w:rPr>
                <w:rFonts w:ascii="Gill Sans MT" w:hAnsi="Gill Sans MT" w:cs="Arial"/>
                <w:b/>
                <w:bCs/>
                <w:i w:val="0"/>
                <w:iCs w:val="0"/>
                <w:sz w:val="26"/>
                <w:szCs w:val="26"/>
              </w:rPr>
            </w:pPr>
          </w:p>
        </w:tc>
        <w:tc>
          <w:tcPr>
            <w:tcW w:w="1418" w:type="dxa"/>
          </w:tcPr>
          <w:p w14:paraId="6C6F397F" w14:textId="77777777" w:rsidR="00451FEF" w:rsidRDefault="00451FEF" w:rsidP="00FB3BEA">
            <w:pPr>
              <w:pStyle w:val="TOC2"/>
              <w:spacing w:before="0"/>
              <w:ind w:left="0"/>
              <w:jc w:val="center"/>
              <w:rPr>
                <w:rFonts w:ascii="Gill Sans MT" w:hAnsi="Gill Sans MT" w:cs="Arial"/>
                <w:b/>
                <w:bCs/>
                <w:i w:val="0"/>
                <w:iCs w:val="0"/>
                <w:sz w:val="26"/>
                <w:szCs w:val="26"/>
              </w:rPr>
            </w:pPr>
            <w:r>
              <w:rPr>
                <w:rFonts w:ascii="Gill Sans MT" w:hAnsi="Gill Sans MT" w:cs="Arial"/>
                <w:b/>
                <w:bCs/>
                <w:i w:val="0"/>
                <w:iCs w:val="0"/>
                <w:sz w:val="26"/>
                <w:szCs w:val="26"/>
              </w:rPr>
              <w:t>Total</w:t>
            </w:r>
          </w:p>
        </w:tc>
        <w:tc>
          <w:tcPr>
            <w:tcW w:w="1559" w:type="dxa"/>
          </w:tcPr>
          <w:p w14:paraId="2A3F8636" w14:textId="77777777" w:rsidR="00451FEF" w:rsidRDefault="00451FEF" w:rsidP="00FB3BEA">
            <w:pPr>
              <w:pStyle w:val="TOC2"/>
              <w:spacing w:before="0"/>
              <w:ind w:left="0"/>
              <w:jc w:val="center"/>
              <w:rPr>
                <w:rFonts w:ascii="Gill Sans MT" w:hAnsi="Gill Sans MT" w:cs="Arial"/>
                <w:b/>
                <w:bCs/>
                <w:i w:val="0"/>
                <w:iCs w:val="0"/>
                <w:sz w:val="26"/>
                <w:szCs w:val="26"/>
              </w:rPr>
            </w:pPr>
            <w:r>
              <w:rPr>
                <w:rFonts w:ascii="Gill Sans MT" w:hAnsi="Gill Sans MT" w:cs="Arial"/>
                <w:b/>
                <w:bCs/>
                <w:i w:val="0"/>
                <w:iCs w:val="0"/>
                <w:sz w:val="26"/>
                <w:szCs w:val="26"/>
              </w:rPr>
              <w:t>Have Disability</w:t>
            </w:r>
          </w:p>
          <w:p w14:paraId="01FDBEFE" w14:textId="77538EEB" w:rsidR="0075292B" w:rsidRDefault="0075292B" w:rsidP="00FB3BEA">
            <w:pPr>
              <w:pStyle w:val="TOC2"/>
              <w:spacing w:before="0"/>
              <w:ind w:left="0"/>
              <w:jc w:val="center"/>
              <w:rPr>
                <w:rFonts w:ascii="Gill Sans MT" w:hAnsi="Gill Sans MT" w:cs="Arial"/>
                <w:b/>
                <w:bCs/>
                <w:i w:val="0"/>
                <w:iCs w:val="0"/>
                <w:sz w:val="26"/>
                <w:szCs w:val="26"/>
              </w:rPr>
            </w:pPr>
            <w:r w:rsidRPr="0075292B">
              <w:rPr>
                <w:rFonts w:ascii="Gill Sans MT" w:hAnsi="Gill Sans MT"/>
                <w:sz w:val="26"/>
                <w:szCs w:val="26"/>
              </w:rPr>
              <w:t>(%)</w:t>
            </w:r>
          </w:p>
        </w:tc>
        <w:tc>
          <w:tcPr>
            <w:tcW w:w="1557" w:type="dxa"/>
          </w:tcPr>
          <w:p w14:paraId="642D81DE" w14:textId="77777777" w:rsidR="00451FEF" w:rsidRDefault="00451FEF" w:rsidP="00FB3BEA">
            <w:pPr>
              <w:pStyle w:val="TOC2"/>
              <w:spacing w:before="0"/>
              <w:ind w:left="0"/>
              <w:jc w:val="center"/>
              <w:rPr>
                <w:rFonts w:ascii="Gill Sans MT" w:hAnsi="Gill Sans MT" w:cs="Arial"/>
                <w:b/>
                <w:bCs/>
                <w:i w:val="0"/>
                <w:iCs w:val="0"/>
                <w:sz w:val="26"/>
                <w:szCs w:val="26"/>
              </w:rPr>
            </w:pPr>
            <w:r>
              <w:rPr>
                <w:rFonts w:ascii="Gill Sans MT" w:hAnsi="Gill Sans MT" w:cs="Arial"/>
                <w:b/>
                <w:bCs/>
                <w:i w:val="0"/>
                <w:iCs w:val="0"/>
                <w:sz w:val="26"/>
                <w:szCs w:val="26"/>
              </w:rPr>
              <w:t>No Disability</w:t>
            </w:r>
          </w:p>
          <w:p w14:paraId="7E94C181" w14:textId="51961DC7" w:rsidR="0075292B" w:rsidRDefault="0075292B" w:rsidP="00FB3BEA">
            <w:pPr>
              <w:pStyle w:val="TOC2"/>
              <w:spacing w:before="0"/>
              <w:ind w:left="0"/>
              <w:jc w:val="center"/>
              <w:rPr>
                <w:rFonts w:ascii="Gill Sans MT" w:hAnsi="Gill Sans MT" w:cs="Arial"/>
                <w:b/>
                <w:bCs/>
                <w:i w:val="0"/>
                <w:iCs w:val="0"/>
                <w:sz w:val="26"/>
                <w:szCs w:val="26"/>
              </w:rPr>
            </w:pPr>
            <w:r w:rsidRPr="0075292B">
              <w:rPr>
                <w:rFonts w:ascii="Gill Sans MT" w:hAnsi="Gill Sans MT"/>
                <w:sz w:val="26"/>
                <w:szCs w:val="26"/>
              </w:rPr>
              <w:t>(%)</w:t>
            </w:r>
          </w:p>
        </w:tc>
      </w:tr>
      <w:tr w:rsidR="00451FEF" w14:paraId="302EFC4F" w14:textId="77777777" w:rsidTr="00FB3BEA">
        <w:tc>
          <w:tcPr>
            <w:tcW w:w="3969" w:type="dxa"/>
          </w:tcPr>
          <w:p w14:paraId="75984BBA" w14:textId="77777777" w:rsidR="00451FEF" w:rsidRPr="00FB3BEA" w:rsidRDefault="00451FEF" w:rsidP="00FB3BEA">
            <w:pPr>
              <w:pStyle w:val="TOC2"/>
              <w:spacing w:before="0"/>
              <w:ind w:left="0"/>
              <w:rPr>
                <w:rFonts w:ascii="Gill Sans MT" w:hAnsi="Gill Sans MT" w:cs="Arial"/>
                <w:bCs/>
                <w:i w:val="0"/>
                <w:iCs w:val="0"/>
                <w:sz w:val="26"/>
                <w:szCs w:val="26"/>
              </w:rPr>
            </w:pPr>
            <w:r w:rsidRPr="00FB3BEA">
              <w:rPr>
                <w:rFonts w:ascii="Gill Sans MT" w:hAnsi="Gill Sans MT" w:cs="Arial"/>
                <w:bCs/>
                <w:i w:val="0"/>
                <w:iCs w:val="0"/>
                <w:sz w:val="26"/>
                <w:szCs w:val="26"/>
              </w:rPr>
              <w:t>Socially Isolated</w:t>
            </w:r>
          </w:p>
        </w:tc>
        <w:tc>
          <w:tcPr>
            <w:tcW w:w="1418" w:type="dxa"/>
          </w:tcPr>
          <w:p w14:paraId="6E9E0E36" w14:textId="77777777" w:rsidR="00451FEF" w:rsidRPr="007C6648" w:rsidRDefault="00451FEF" w:rsidP="00FB3BEA">
            <w:pPr>
              <w:pStyle w:val="TOC2"/>
              <w:spacing w:before="0"/>
              <w:ind w:left="0"/>
              <w:jc w:val="center"/>
              <w:rPr>
                <w:rFonts w:ascii="Gill Sans MT" w:hAnsi="Gill Sans MT" w:cs="Arial"/>
                <w:bCs/>
                <w:i w:val="0"/>
                <w:iCs w:val="0"/>
                <w:sz w:val="26"/>
                <w:szCs w:val="26"/>
              </w:rPr>
            </w:pPr>
            <w:r w:rsidRPr="007C6648">
              <w:rPr>
                <w:rFonts w:ascii="Gill Sans MT" w:hAnsi="Gill Sans MT" w:cs="Arial"/>
                <w:bCs/>
                <w:i w:val="0"/>
                <w:iCs w:val="0"/>
                <w:sz w:val="26"/>
                <w:szCs w:val="26"/>
              </w:rPr>
              <w:t>23</w:t>
            </w:r>
          </w:p>
        </w:tc>
        <w:tc>
          <w:tcPr>
            <w:tcW w:w="1559" w:type="dxa"/>
            <w:shd w:val="clear" w:color="auto" w:fill="auto"/>
          </w:tcPr>
          <w:p w14:paraId="40942055" w14:textId="0E6F61D8" w:rsidR="00451FEF" w:rsidRPr="007C6648" w:rsidRDefault="00451FEF" w:rsidP="00FB3BEA">
            <w:pPr>
              <w:pStyle w:val="TOC2"/>
              <w:spacing w:before="0"/>
              <w:ind w:left="0"/>
              <w:jc w:val="center"/>
              <w:rPr>
                <w:rFonts w:ascii="Gill Sans MT" w:hAnsi="Gill Sans MT" w:cs="Arial"/>
                <w:bCs/>
                <w:i w:val="0"/>
                <w:iCs w:val="0"/>
                <w:sz w:val="26"/>
                <w:szCs w:val="26"/>
              </w:rPr>
            </w:pPr>
            <w:r w:rsidRPr="007C6648">
              <w:rPr>
                <w:rFonts w:ascii="Gill Sans MT" w:hAnsi="Gill Sans MT" w:cs="Arial"/>
                <w:bCs/>
                <w:i w:val="0"/>
                <w:iCs w:val="0"/>
                <w:sz w:val="26"/>
                <w:szCs w:val="26"/>
              </w:rPr>
              <w:t>32</w:t>
            </w:r>
            <w:r w:rsidR="005A253D">
              <w:rPr>
                <w:szCs w:val="26"/>
              </w:rPr>
              <w:t>*</w:t>
            </w:r>
          </w:p>
        </w:tc>
        <w:tc>
          <w:tcPr>
            <w:tcW w:w="1557" w:type="dxa"/>
          </w:tcPr>
          <w:p w14:paraId="0DA93A51" w14:textId="77777777" w:rsidR="00451FEF" w:rsidRPr="007C6648" w:rsidRDefault="00451FEF" w:rsidP="00FB3BEA">
            <w:pPr>
              <w:pStyle w:val="TOC2"/>
              <w:spacing w:before="0"/>
              <w:ind w:left="0"/>
              <w:jc w:val="center"/>
              <w:rPr>
                <w:rFonts w:ascii="Gill Sans MT" w:hAnsi="Gill Sans MT" w:cs="Arial"/>
                <w:bCs/>
                <w:i w:val="0"/>
                <w:iCs w:val="0"/>
                <w:sz w:val="26"/>
                <w:szCs w:val="26"/>
              </w:rPr>
            </w:pPr>
            <w:r w:rsidRPr="007C6648">
              <w:rPr>
                <w:rFonts w:ascii="Gill Sans MT" w:hAnsi="Gill Sans MT" w:cs="Arial"/>
                <w:bCs/>
                <w:i w:val="0"/>
                <w:iCs w:val="0"/>
                <w:sz w:val="26"/>
                <w:szCs w:val="26"/>
              </w:rPr>
              <w:t>22</w:t>
            </w:r>
          </w:p>
        </w:tc>
      </w:tr>
      <w:tr w:rsidR="00451FEF" w14:paraId="1F4AE7A1" w14:textId="77777777" w:rsidTr="00FB3BEA">
        <w:tc>
          <w:tcPr>
            <w:tcW w:w="3969" w:type="dxa"/>
          </w:tcPr>
          <w:p w14:paraId="15923619" w14:textId="77777777" w:rsidR="00451FEF" w:rsidRPr="00FB3BEA" w:rsidRDefault="00451FEF" w:rsidP="00FB3BEA">
            <w:pPr>
              <w:pStyle w:val="TOC2"/>
              <w:spacing w:before="0"/>
              <w:ind w:left="0"/>
              <w:rPr>
                <w:rFonts w:ascii="Gill Sans MT" w:hAnsi="Gill Sans MT" w:cs="Arial"/>
                <w:bCs/>
                <w:i w:val="0"/>
                <w:iCs w:val="0"/>
                <w:sz w:val="26"/>
                <w:szCs w:val="26"/>
              </w:rPr>
            </w:pPr>
            <w:r w:rsidRPr="00FB3BEA">
              <w:rPr>
                <w:rFonts w:ascii="Gill Sans MT" w:hAnsi="Gill Sans MT" w:cs="Arial"/>
                <w:bCs/>
                <w:i w:val="0"/>
                <w:iCs w:val="0"/>
                <w:sz w:val="26"/>
                <w:szCs w:val="26"/>
              </w:rPr>
              <w:t>Socially Isolated from Family</w:t>
            </w:r>
          </w:p>
        </w:tc>
        <w:tc>
          <w:tcPr>
            <w:tcW w:w="1418" w:type="dxa"/>
          </w:tcPr>
          <w:p w14:paraId="253216EE" w14:textId="77777777" w:rsidR="00451FEF" w:rsidRPr="007C6648" w:rsidRDefault="00451FEF" w:rsidP="00FB3BEA">
            <w:pPr>
              <w:pStyle w:val="TOC2"/>
              <w:spacing w:before="0"/>
              <w:ind w:left="0"/>
              <w:jc w:val="center"/>
              <w:rPr>
                <w:rFonts w:ascii="Gill Sans MT" w:hAnsi="Gill Sans MT" w:cs="Arial"/>
                <w:bCs/>
                <w:i w:val="0"/>
                <w:iCs w:val="0"/>
                <w:sz w:val="26"/>
                <w:szCs w:val="26"/>
              </w:rPr>
            </w:pPr>
            <w:r w:rsidRPr="007C6648">
              <w:rPr>
                <w:rFonts w:ascii="Gill Sans MT" w:hAnsi="Gill Sans MT" w:cs="Arial"/>
                <w:bCs/>
                <w:i w:val="0"/>
                <w:iCs w:val="0"/>
                <w:sz w:val="26"/>
                <w:szCs w:val="26"/>
              </w:rPr>
              <w:t>32</w:t>
            </w:r>
          </w:p>
        </w:tc>
        <w:tc>
          <w:tcPr>
            <w:tcW w:w="1559" w:type="dxa"/>
            <w:shd w:val="clear" w:color="auto" w:fill="auto"/>
          </w:tcPr>
          <w:p w14:paraId="0DA664A2" w14:textId="77777777" w:rsidR="00451FEF" w:rsidRPr="007C6648" w:rsidRDefault="00451FEF" w:rsidP="00FB3BEA">
            <w:pPr>
              <w:pStyle w:val="TOC2"/>
              <w:spacing w:before="0"/>
              <w:ind w:left="0"/>
              <w:jc w:val="center"/>
              <w:rPr>
                <w:rFonts w:ascii="Gill Sans MT" w:hAnsi="Gill Sans MT" w:cs="Arial"/>
                <w:bCs/>
                <w:i w:val="0"/>
                <w:iCs w:val="0"/>
                <w:sz w:val="26"/>
                <w:szCs w:val="26"/>
              </w:rPr>
            </w:pPr>
            <w:r w:rsidRPr="007C6648">
              <w:rPr>
                <w:rFonts w:ascii="Gill Sans MT" w:hAnsi="Gill Sans MT" w:cs="Arial"/>
                <w:bCs/>
                <w:i w:val="0"/>
                <w:iCs w:val="0"/>
                <w:sz w:val="26"/>
                <w:szCs w:val="26"/>
              </w:rPr>
              <w:t>35</w:t>
            </w:r>
          </w:p>
        </w:tc>
        <w:tc>
          <w:tcPr>
            <w:tcW w:w="1557" w:type="dxa"/>
          </w:tcPr>
          <w:p w14:paraId="436F48DC" w14:textId="77777777" w:rsidR="00451FEF" w:rsidRPr="007C6648" w:rsidRDefault="00451FEF" w:rsidP="00FB3BEA">
            <w:pPr>
              <w:pStyle w:val="TOC2"/>
              <w:spacing w:before="0"/>
              <w:ind w:left="0"/>
              <w:jc w:val="center"/>
              <w:rPr>
                <w:rFonts w:ascii="Gill Sans MT" w:hAnsi="Gill Sans MT" w:cs="Arial"/>
                <w:bCs/>
                <w:i w:val="0"/>
                <w:iCs w:val="0"/>
                <w:sz w:val="26"/>
                <w:szCs w:val="26"/>
              </w:rPr>
            </w:pPr>
            <w:r w:rsidRPr="007C6648">
              <w:rPr>
                <w:rFonts w:ascii="Gill Sans MT" w:hAnsi="Gill Sans MT" w:cs="Arial"/>
                <w:bCs/>
                <w:i w:val="0"/>
                <w:iCs w:val="0"/>
                <w:sz w:val="26"/>
                <w:szCs w:val="26"/>
              </w:rPr>
              <w:t>31</w:t>
            </w:r>
          </w:p>
        </w:tc>
      </w:tr>
      <w:tr w:rsidR="00451FEF" w14:paraId="3A0F232D" w14:textId="77777777" w:rsidTr="00FB3BEA">
        <w:tc>
          <w:tcPr>
            <w:tcW w:w="3969" w:type="dxa"/>
          </w:tcPr>
          <w:p w14:paraId="17A4DED0" w14:textId="77777777" w:rsidR="00451FEF" w:rsidRPr="00FB3BEA" w:rsidRDefault="00451FEF" w:rsidP="00FB3BEA">
            <w:pPr>
              <w:pStyle w:val="TOC2"/>
              <w:spacing w:before="0"/>
              <w:ind w:left="0"/>
              <w:rPr>
                <w:rFonts w:ascii="Gill Sans MT" w:hAnsi="Gill Sans MT" w:cs="Arial"/>
                <w:bCs/>
                <w:i w:val="0"/>
                <w:iCs w:val="0"/>
                <w:sz w:val="26"/>
                <w:szCs w:val="26"/>
              </w:rPr>
            </w:pPr>
            <w:r w:rsidRPr="00FB3BEA">
              <w:rPr>
                <w:rFonts w:ascii="Gill Sans MT" w:hAnsi="Gill Sans MT" w:cs="Arial"/>
                <w:bCs/>
                <w:i w:val="0"/>
                <w:iCs w:val="0"/>
                <w:sz w:val="26"/>
                <w:szCs w:val="26"/>
              </w:rPr>
              <w:t>Socially Isolated from Friends</w:t>
            </w:r>
          </w:p>
        </w:tc>
        <w:tc>
          <w:tcPr>
            <w:tcW w:w="1418" w:type="dxa"/>
          </w:tcPr>
          <w:p w14:paraId="2B048471" w14:textId="77777777" w:rsidR="00451FEF" w:rsidRPr="007C6648" w:rsidRDefault="00451FEF" w:rsidP="00FB3BEA">
            <w:pPr>
              <w:pStyle w:val="TOC2"/>
              <w:spacing w:before="0"/>
              <w:ind w:left="0"/>
              <w:jc w:val="center"/>
              <w:rPr>
                <w:rFonts w:ascii="Gill Sans MT" w:hAnsi="Gill Sans MT" w:cs="Arial"/>
                <w:bCs/>
                <w:i w:val="0"/>
                <w:iCs w:val="0"/>
                <w:sz w:val="26"/>
                <w:szCs w:val="26"/>
              </w:rPr>
            </w:pPr>
            <w:r w:rsidRPr="007C6648">
              <w:rPr>
                <w:rFonts w:ascii="Gill Sans MT" w:hAnsi="Gill Sans MT" w:cs="Arial"/>
                <w:bCs/>
                <w:i w:val="0"/>
                <w:iCs w:val="0"/>
                <w:sz w:val="26"/>
                <w:szCs w:val="26"/>
              </w:rPr>
              <w:t>30</w:t>
            </w:r>
          </w:p>
        </w:tc>
        <w:tc>
          <w:tcPr>
            <w:tcW w:w="1559" w:type="dxa"/>
            <w:shd w:val="clear" w:color="auto" w:fill="auto"/>
          </w:tcPr>
          <w:p w14:paraId="6759A356" w14:textId="523B7241" w:rsidR="00451FEF" w:rsidRPr="007C6648" w:rsidRDefault="00451FEF" w:rsidP="00FB3BEA">
            <w:pPr>
              <w:pStyle w:val="TOC2"/>
              <w:spacing w:before="0"/>
              <w:ind w:left="0"/>
              <w:jc w:val="center"/>
              <w:rPr>
                <w:rFonts w:ascii="Gill Sans MT" w:hAnsi="Gill Sans MT" w:cs="Arial"/>
                <w:bCs/>
                <w:i w:val="0"/>
                <w:iCs w:val="0"/>
                <w:sz w:val="26"/>
                <w:szCs w:val="26"/>
              </w:rPr>
            </w:pPr>
            <w:r w:rsidRPr="007C6648">
              <w:rPr>
                <w:rFonts w:ascii="Gill Sans MT" w:hAnsi="Gill Sans MT" w:cs="Arial"/>
                <w:bCs/>
                <w:i w:val="0"/>
                <w:iCs w:val="0"/>
                <w:sz w:val="26"/>
                <w:szCs w:val="26"/>
              </w:rPr>
              <w:t>42</w:t>
            </w:r>
            <w:r w:rsidR="005A253D">
              <w:rPr>
                <w:szCs w:val="26"/>
              </w:rPr>
              <w:t>*</w:t>
            </w:r>
          </w:p>
        </w:tc>
        <w:tc>
          <w:tcPr>
            <w:tcW w:w="1557" w:type="dxa"/>
          </w:tcPr>
          <w:p w14:paraId="74DC1499" w14:textId="77777777" w:rsidR="00451FEF" w:rsidRPr="007C6648" w:rsidRDefault="00451FEF" w:rsidP="00FB3BEA">
            <w:pPr>
              <w:pStyle w:val="TOC2"/>
              <w:spacing w:before="0"/>
              <w:ind w:left="0"/>
              <w:jc w:val="center"/>
              <w:rPr>
                <w:rFonts w:ascii="Gill Sans MT" w:hAnsi="Gill Sans MT" w:cs="Arial"/>
                <w:bCs/>
                <w:i w:val="0"/>
                <w:iCs w:val="0"/>
                <w:sz w:val="26"/>
                <w:szCs w:val="26"/>
              </w:rPr>
            </w:pPr>
            <w:r w:rsidRPr="007C6648">
              <w:rPr>
                <w:rFonts w:ascii="Gill Sans MT" w:hAnsi="Gill Sans MT" w:cs="Arial"/>
                <w:bCs/>
                <w:i w:val="0"/>
                <w:iCs w:val="0"/>
                <w:sz w:val="26"/>
                <w:szCs w:val="26"/>
              </w:rPr>
              <w:t>27</w:t>
            </w:r>
          </w:p>
        </w:tc>
      </w:tr>
    </w:tbl>
    <w:p w14:paraId="71C536E8" w14:textId="5F59972D" w:rsidR="00451FEF" w:rsidRPr="00DB0161" w:rsidRDefault="00144595" w:rsidP="00DB0161">
      <w:pPr>
        <w:spacing w:after="0"/>
        <w:rPr>
          <w:sz w:val="22"/>
        </w:rPr>
      </w:pPr>
      <w:r w:rsidRPr="002430D1">
        <w:rPr>
          <w:sz w:val="22"/>
        </w:rPr>
        <w:t>*Denotes a statistically significant finding</w:t>
      </w:r>
      <w:r>
        <w:rPr>
          <w:sz w:val="22"/>
        </w:rPr>
        <w:t xml:space="preserve">. </w:t>
      </w:r>
      <w:r w:rsidR="007B2B35" w:rsidRPr="00DB0161">
        <w:rPr>
          <w:sz w:val="22"/>
        </w:rPr>
        <w:t>Base: 2017, all adults aged 18+, 1294</w:t>
      </w:r>
    </w:p>
    <w:p w14:paraId="35895777" w14:textId="72BC6D56" w:rsidR="004C3EC3" w:rsidRPr="00DB0161" w:rsidRDefault="004C3EC3" w:rsidP="007B2B35">
      <w:pPr>
        <w:rPr>
          <w:sz w:val="22"/>
        </w:rPr>
      </w:pPr>
      <w:r w:rsidRPr="00DB0161">
        <w:rPr>
          <w:sz w:val="22"/>
        </w:rPr>
        <w:t>Corresponds to</w:t>
      </w:r>
      <w:r w:rsidR="00DB0161">
        <w:rPr>
          <w:sz w:val="22"/>
        </w:rPr>
        <w:t xml:space="preserve"> Figure 3.27 in the main report</w:t>
      </w:r>
    </w:p>
    <w:p w14:paraId="23D044DE" w14:textId="77777777" w:rsidR="0009485D" w:rsidRDefault="0009485D">
      <w:pPr>
        <w:spacing w:after="0"/>
        <w:rPr>
          <w:b/>
        </w:rPr>
      </w:pPr>
      <w:r>
        <w:br w:type="page"/>
      </w:r>
    </w:p>
    <w:p w14:paraId="35D86003" w14:textId="18ABB2AA" w:rsidR="00451FEF" w:rsidRPr="00127074" w:rsidRDefault="00C0015E" w:rsidP="0075292B">
      <w:pPr>
        <w:pStyle w:val="Style4"/>
      </w:pPr>
      <w:bookmarkStart w:id="246" w:name="_Toc494197325"/>
      <w:r>
        <w:t xml:space="preserve">Table </w:t>
      </w:r>
      <w:r w:rsidR="00144595">
        <w:t>A</w:t>
      </w:r>
      <w:r>
        <w:t>3.28</w:t>
      </w:r>
      <w:r w:rsidR="00451FEF" w:rsidRPr="00127074">
        <w:rPr>
          <w:rStyle w:val="Style3Char"/>
          <w:b/>
          <w:bCs w:val="0"/>
        </w:rPr>
        <w:t>: General ownership and activities</w:t>
      </w:r>
      <w:r w:rsidR="0075292B">
        <w:rPr>
          <w:rStyle w:val="Style3Char"/>
          <w:b/>
          <w:bCs w:val="0"/>
        </w:rPr>
        <w:t xml:space="preserve"> by disability status</w:t>
      </w:r>
      <w:bookmarkEnd w:id="246"/>
    </w:p>
    <w:tbl>
      <w:tblPr>
        <w:tblStyle w:val="TableGrid"/>
        <w:tblW w:w="0" w:type="auto"/>
        <w:tblInd w:w="-5" w:type="dxa"/>
        <w:tblLook w:val="04A0" w:firstRow="1" w:lastRow="0" w:firstColumn="1" w:lastColumn="0" w:noHBand="0" w:noVBand="1"/>
      </w:tblPr>
      <w:tblGrid>
        <w:gridCol w:w="5529"/>
        <w:gridCol w:w="1559"/>
        <w:gridCol w:w="1415"/>
      </w:tblGrid>
      <w:tr w:rsidR="00451FEF" w14:paraId="7EF97728" w14:textId="77777777" w:rsidTr="00FB3BEA">
        <w:tc>
          <w:tcPr>
            <w:tcW w:w="5529" w:type="dxa"/>
          </w:tcPr>
          <w:p w14:paraId="48E82523" w14:textId="77777777" w:rsidR="00451FEF" w:rsidRPr="00DB0161" w:rsidRDefault="00451FEF" w:rsidP="00DB0161">
            <w:pPr>
              <w:pStyle w:val="TOC2"/>
              <w:spacing w:before="0"/>
              <w:ind w:left="0"/>
              <w:rPr>
                <w:rFonts w:ascii="Gill Sans MT" w:hAnsi="Gill Sans MT" w:cs="Arial"/>
                <w:bCs/>
                <w:i w:val="0"/>
                <w:iCs w:val="0"/>
                <w:sz w:val="26"/>
                <w:szCs w:val="26"/>
              </w:rPr>
            </w:pPr>
          </w:p>
        </w:tc>
        <w:tc>
          <w:tcPr>
            <w:tcW w:w="1559" w:type="dxa"/>
            <w:shd w:val="clear" w:color="auto" w:fill="auto"/>
          </w:tcPr>
          <w:p w14:paraId="4D2C631C" w14:textId="77777777" w:rsidR="00451FEF" w:rsidRDefault="00451FEF" w:rsidP="00DB0161">
            <w:pPr>
              <w:pStyle w:val="TOC2"/>
              <w:spacing w:before="0"/>
              <w:ind w:left="0"/>
              <w:jc w:val="center"/>
              <w:rPr>
                <w:rFonts w:ascii="Gill Sans MT" w:hAnsi="Gill Sans MT" w:cs="Arial"/>
                <w:b/>
                <w:bCs/>
                <w:i w:val="0"/>
                <w:iCs w:val="0"/>
                <w:sz w:val="26"/>
                <w:szCs w:val="26"/>
              </w:rPr>
            </w:pPr>
            <w:r>
              <w:rPr>
                <w:rFonts w:ascii="Gill Sans MT" w:hAnsi="Gill Sans MT" w:cs="Arial"/>
                <w:b/>
                <w:bCs/>
                <w:i w:val="0"/>
                <w:iCs w:val="0"/>
                <w:sz w:val="26"/>
                <w:szCs w:val="26"/>
              </w:rPr>
              <w:t>Have Disability</w:t>
            </w:r>
          </w:p>
          <w:p w14:paraId="0CE58596" w14:textId="01260FE7" w:rsidR="0075292B" w:rsidRPr="0075292B" w:rsidRDefault="0075292B" w:rsidP="00DB0161">
            <w:pPr>
              <w:pStyle w:val="TOC2"/>
              <w:spacing w:before="0"/>
              <w:ind w:left="0"/>
              <w:jc w:val="center"/>
              <w:rPr>
                <w:rFonts w:ascii="Gill Sans MT" w:hAnsi="Gill Sans MT" w:cs="Arial"/>
                <w:b/>
                <w:bCs/>
                <w:i w:val="0"/>
                <w:iCs w:val="0"/>
                <w:sz w:val="26"/>
                <w:szCs w:val="26"/>
              </w:rPr>
            </w:pPr>
            <w:r w:rsidRPr="0075292B">
              <w:rPr>
                <w:rFonts w:ascii="Gill Sans MT" w:hAnsi="Gill Sans MT"/>
                <w:sz w:val="26"/>
                <w:szCs w:val="26"/>
              </w:rPr>
              <w:t>(%)</w:t>
            </w:r>
          </w:p>
        </w:tc>
        <w:tc>
          <w:tcPr>
            <w:tcW w:w="1415" w:type="dxa"/>
          </w:tcPr>
          <w:p w14:paraId="71282916" w14:textId="77777777" w:rsidR="00451FEF" w:rsidRDefault="00451FEF" w:rsidP="00DB0161">
            <w:pPr>
              <w:pStyle w:val="TOC2"/>
              <w:spacing w:before="0"/>
              <w:ind w:left="0"/>
              <w:jc w:val="center"/>
              <w:rPr>
                <w:rFonts w:ascii="Gill Sans MT" w:hAnsi="Gill Sans MT" w:cs="Arial"/>
                <w:b/>
                <w:bCs/>
                <w:i w:val="0"/>
                <w:iCs w:val="0"/>
                <w:sz w:val="26"/>
                <w:szCs w:val="26"/>
              </w:rPr>
            </w:pPr>
            <w:r>
              <w:rPr>
                <w:rFonts w:ascii="Gill Sans MT" w:hAnsi="Gill Sans MT" w:cs="Arial"/>
                <w:b/>
                <w:bCs/>
                <w:i w:val="0"/>
                <w:iCs w:val="0"/>
                <w:sz w:val="26"/>
                <w:szCs w:val="26"/>
              </w:rPr>
              <w:t>No Disability</w:t>
            </w:r>
          </w:p>
          <w:p w14:paraId="5C42851C" w14:textId="62C0CF37" w:rsidR="0075292B" w:rsidRDefault="0075292B" w:rsidP="00DB0161">
            <w:pPr>
              <w:pStyle w:val="TOC2"/>
              <w:spacing w:before="0"/>
              <w:ind w:left="0"/>
              <w:jc w:val="center"/>
              <w:rPr>
                <w:rFonts w:ascii="Gill Sans MT" w:hAnsi="Gill Sans MT" w:cs="Arial"/>
                <w:b/>
                <w:bCs/>
                <w:i w:val="0"/>
                <w:iCs w:val="0"/>
                <w:sz w:val="26"/>
                <w:szCs w:val="26"/>
              </w:rPr>
            </w:pPr>
            <w:r w:rsidRPr="0075292B">
              <w:rPr>
                <w:rFonts w:ascii="Gill Sans MT" w:hAnsi="Gill Sans MT"/>
                <w:sz w:val="26"/>
                <w:szCs w:val="26"/>
              </w:rPr>
              <w:t>(%)</w:t>
            </w:r>
          </w:p>
        </w:tc>
      </w:tr>
      <w:tr w:rsidR="00451FEF" w14:paraId="7FC178F7" w14:textId="77777777" w:rsidTr="00FB3BEA">
        <w:tc>
          <w:tcPr>
            <w:tcW w:w="5529" w:type="dxa"/>
          </w:tcPr>
          <w:p w14:paraId="435D40A1" w14:textId="77777777" w:rsidR="00451FEF" w:rsidRPr="00DB0161" w:rsidRDefault="00451FEF" w:rsidP="00DB0161">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Own a Mobile Phone</w:t>
            </w:r>
          </w:p>
        </w:tc>
        <w:tc>
          <w:tcPr>
            <w:tcW w:w="1559" w:type="dxa"/>
            <w:shd w:val="clear" w:color="auto" w:fill="auto"/>
          </w:tcPr>
          <w:p w14:paraId="6B852725" w14:textId="68A4B861" w:rsidR="00451FEF" w:rsidRPr="007C6648" w:rsidRDefault="00451FEF" w:rsidP="00DB0161">
            <w:pPr>
              <w:pStyle w:val="TOC2"/>
              <w:spacing w:before="0"/>
              <w:ind w:left="0"/>
              <w:jc w:val="center"/>
              <w:rPr>
                <w:rFonts w:ascii="Gill Sans MT" w:hAnsi="Gill Sans MT" w:cs="Arial"/>
                <w:bCs/>
                <w:i w:val="0"/>
                <w:iCs w:val="0"/>
                <w:sz w:val="26"/>
                <w:szCs w:val="26"/>
              </w:rPr>
            </w:pPr>
            <w:r w:rsidRPr="007C6648">
              <w:rPr>
                <w:rFonts w:ascii="Gill Sans MT" w:hAnsi="Gill Sans MT" w:cs="Arial"/>
                <w:bCs/>
                <w:i w:val="0"/>
                <w:iCs w:val="0"/>
                <w:sz w:val="26"/>
                <w:szCs w:val="26"/>
              </w:rPr>
              <w:t>85</w:t>
            </w:r>
            <w:r w:rsidR="005A253D">
              <w:rPr>
                <w:szCs w:val="26"/>
              </w:rPr>
              <w:t>*</w:t>
            </w:r>
          </w:p>
        </w:tc>
        <w:tc>
          <w:tcPr>
            <w:tcW w:w="1415" w:type="dxa"/>
          </w:tcPr>
          <w:p w14:paraId="6E3B9B4B" w14:textId="77777777" w:rsidR="00451FEF" w:rsidRPr="007C6648" w:rsidRDefault="00451FEF" w:rsidP="00DB0161">
            <w:pPr>
              <w:pStyle w:val="TOC2"/>
              <w:spacing w:before="0"/>
              <w:ind w:left="0"/>
              <w:jc w:val="center"/>
              <w:rPr>
                <w:rFonts w:ascii="Gill Sans MT" w:hAnsi="Gill Sans MT" w:cs="Arial"/>
                <w:bCs/>
                <w:i w:val="0"/>
                <w:iCs w:val="0"/>
                <w:sz w:val="26"/>
                <w:szCs w:val="26"/>
              </w:rPr>
            </w:pPr>
            <w:r w:rsidRPr="007C6648">
              <w:rPr>
                <w:rFonts w:ascii="Gill Sans MT" w:hAnsi="Gill Sans MT" w:cs="Arial"/>
                <w:bCs/>
                <w:i w:val="0"/>
                <w:iCs w:val="0"/>
                <w:sz w:val="26"/>
                <w:szCs w:val="26"/>
              </w:rPr>
              <w:t>96</w:t>
            </w:r>
          </w:p>
        </w:tc>
      </w:tr>
      <w:tr w:rsidR="00451FEF" w14:paraId="12F23BBE" w14:textId="77777777" w:rsidTr="00FB3BEA">
        <w:tc>
          <w:tcPr>
            <w:tcW w:w="5529" w:type="dxa"/>
          </w:tcPr>
          <w:p w14:paraId="3C4A8B26" w14:textId="77777777" w:rsidR="00451FEF" w:rsidRPr="00DB0161" w:rsidRDefault="00451FEF" w:rsidP="00DB0161">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Have Access to Internet</w:t>
            </w:r>
          </w:p>
        </w:tc>
        <w:tc>
          <w:tcPr>
            <w:tcW w:w="1559" w:type="dxa"/>
            <w:shd w:val="clear" w:color="auto" w:fill="auto"/>
          </w:tcPr>
          <w:p w14:paraId="12C90E8B" w14:textId="0FC84372" w:rsidR="00451FEF" w:rsidRPr="007C6648" w:rsidRDefault="00451FEF" w:rsidP="00DB0161">
            <w:pPr>
              <w:pStyle w:val="TOC2"/>
              <w:spacing w:before="0"/>
              <w:ind w:left="0"/>
              <w:jc w:val="center"/>
              <w:rPr>
                <w:rFonts w:ascii="Gill Sans MT" w:hAnsi="Gill Sans MT" w:cs="Arial"/>
                <w:bCs/>
                <w:i w:val="0"/>
                <w:iCs w:val="0"/>
                <w:sz w:val="26"/>
                <w:szCs w:val="26"/>
              </w:rPr>
            </w:pPr>
            <w:r w:rsidRPr="007C6648">
              <w:rPr>
                <w:rFonts w:ascii="Gill Sans MT" w:hAnsi="Gill Sans MT" w:cs="Arial"/>
                <w:bCs/>
                <w:i w:val="0"/>
                <w:iCs w:val="0"/>
                <w:sz w:val="26"/>
                <w:szCs w:val="26"/>
              </w:rPr>
              <w:t>66</w:t>
            </w:r>
            <w:r w:rsidR="005A253D">
              <w:rPr>
                <w:szCs w:val="26"/>
              </w:rPr>
              <w:t>*</w:t>
            </w:r>
          </w:p>
        </w:tc>
        <w:tc>
          <w:tcPr>
            <w:tcW w:w="1415" w:type="dxa"/>
          </w:tcPr>
          <w:p w14:paraId="463FA6E3" w14:textId="77777777" w:rsidR="00451FEF" w:rsidRPr="007C6648" w:rsidRDefault="00451FEF" w:rsidP="00DB0161">
            <w:pPr>
              <w:pStyle w:val="TOC2"/>
              <w:spacing w:before="0"/>
              <w:ind w:left="0"/>
              <w:jc w:val="center"/>
              <w:rPr>
                <w:rFonts w:ascii="Gill Sans MT" w:hAnsi="Gill Sans MT" w:cs="Arial"/>
                <w:bCs/>
                <w:i w:val="0"/>
                <w:iCs w:val="0"/>
                <w:sz w:val="26"/>
                <w:szCs w:val="26"/>
              </w:rPr>
            </w:pPr>
            <w:r w:rsidRPr="007C6648">
              <w:rPr>
                <w:rFonts w:ascii="Gill Sans MT" w:hAnsi="Gill Sans MT" w:cs="Arial"/>
                <w:bCs/>
                <w:i w:val="0"/>
                <w:iCs w:val="0"/>
                <w:sz w:val="26"/>
                <w:szCs w:val="26"/>
              </w:rPr>
              <w:t>88</w:t>
            </w:r>
          </w:p>
        </w:tc>
      </w:tr>
      <w:tr w:rsidR="00451FEF" w14:paraId="5E0E0A43" w14:textId="77777777" w:rsidTr="00FB3BEA">
        <w:tc>
          <w:tcPr>
            <w:tcW w:w="5529" w:type="dxa"/>
          </w:tcPr>
          <w:p w14:paraId="71EAA35D" w14:textId="77777777" w:rsidR="00451FEF" w:rsidRPr="00DB0161" w:rsidRDefault="00451FEF" w:rsidP="00DB0161">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Have a Hobby or Pastime</w:t>
            </w:r>
          </w:p>
        </w:tc>
        <w:tc>
          <w:tcPr>
            <w:tcW w:w="1559" w:type="dxa"/>
            <w:shd w:val="clear" w:color="auto" w:fill="auto"/>
          </w:tcPr>
          <w:p w14:paraId="518A2198" w14:textId="1065E4D4" w:rsidR="00451FEF" w:rsidRPr="007C6648" w:rsidRDefault="00451FEF" w:rsidP="00DB0161">
            <w:pPr>
              <w:pStyle w:val="TOC2"/>
              <w:spacing w:before="0"/>
              <w:ind w:left="0"/>
              <w:jc w:val="center"/>
              <w:rPr>
                <w:rFonts w:ascii="Gill Sans MT" w:hAnsi="Gill Sans MT" w:cs="Arial"/>
                <w:bCs/>
                <w:i w:val="0"/>
                <w:iCs w:val="0"/>
                <w:sz w:val="26"/>
                <w:szCs w:val="26"/>
              </w:rPr>
            </w:pPr>
            <w:r w:rsidRPr="007C6648">
              <w:rPr>
                <w:rFonts w:ascii="Gill Sans MT" w:hAnsi="Gill Sans MT" w:cs="Arial"/>
                <w:bCs/>
                <w:i w:val="0"/>
                <w:iCs w:val="0"/>
                <w:sz w:val="26"/>
                <w:szCs w:val="26"/>
              </w:rPr>
              <w:t>67</w:t>
            </w:r>
            <w:r w:rsidR="005A253D">
              <w:rPr>
                <w:szCs w:val="26"/>
              </w:rPr>
              <w:t>*</w:t>
            </w:r>
          </w:p>
        </w:tc>
        <w:tc>
          <w:tcPr>
            <w:tcW w:w="1415" w:type="dxa"/>
          </w:tcPr>
          <w:p w14:paraId="3B3792F8" w14:textId="77777777" w:rsidR="00451FEF" w:rsidRPr="007C6648" w:rsidRDefault="00451FEF" w:rsidP="00DB0161">
            <w:pPr>
              <w:pStyle w:val="TOC2"/>
              <w:spacing w:before="0"/>
              <w:ind w:left="0"/>
              <w:jc w:val="center"/>
              <w:rPr>
                <w:rFonts w:ascii="Gill Sans MT" w:hAnsi="Gill Sans MT" w:cs="Arial"/>
                <w:bCs/>
                <w:i w:val="0"/>
                <w:iCs w:val="0"/>
                <w:sz w:val="26"/>
                <w:szCs w:val="26"/>
              </w:rPr>
            </w:pPr>
            <w:r w:rsidRPr="007C6648">
              <w:rPr>
                <w:rFonts w:ascii="Gill Sans MT" w:hAnsi="Gill Sans MT" w:cs="Arial"/>
                <w:bCs/>
                <w:i w:val="0"/>
                <w:iCs w:val="0"/>
                <w:sz w:val="26"/>
                <w:szCs w:val="26"/>
              </w:rPr>
              <w:t>82</w:t>
            </w:r>
          </w:p>
        </w:tc>
      </w:tr>
      <w:tr w:rsidR="00451FEF" w14:paraId="69FF9EBC" w14:textId="77777777" w:rsidTr="00FB3BEA">
        <w:tc>
          <w:tcPr>
            <w:tcW w:w="5529" w:type="dxa"/>
          </w:tcPr>
          <w:p w14:paraId="5BAC81D5" w14:textId="77777777" w:rsidR="00451FEF" w:rsidRPr="00DB0161" w:rsidRDefault="00451FEF" w:rsidP="00DB0161">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Have voted in the last General Election</w:t>
            </w:r>
          </w:p>
        </w:tc>
        <w:tc>
          <w:tcPr>
            <w:tcW w:w="1559" w:type="dxa"/>
            <w:shd w:val="clear" w:color="auto" w:fill="auto"/>
          </w:tcPr>
          <w:p w14:paraId="03FDABE3" w14:textId="77777777" w:rsidR="00451FEF" w:rsidRPr="007C6648" w:rsidRDefault="00451FEF" w:rsidP="00DB0161">
            <w:pPr>
              <w:pStyle w:val="TOC2"/>
              <w:spacing w:before="0"/>
              <w:ind w:left="0"/>
              <w:jc w:val="center"/>
              <w:rPr>
                <w:rFonts w:ascii="Gill Sans MT" w:hAnsi="Gill Sans MT" w:cs="Arial"/>
                <w:bCs/>
                <w:i w:val="0"/>
                <w:iCs w:val="0"/>
                <w:sz w:val="26"/>
                <w:szCs w:val="26"/>
              </w:rPr>
            </w:pPr>
            <w:r w:rsidRPr="007C6648">
              <w:rPr>
                <w:rFonts w:ascii="Gill Sans MT" w:hAnsi="Gill Sans MT" w:cs="Arial"/>
                <w:bCs/>
                <w:i w:val="0"/>
                <w:iCs w:val="0"/>
                <w:sz w:val="26"/>
                <w:szCs w:val="26"/>
              </w:rPr>
              <w:t>77</w:t>
            </w:r>
          </w:p>
        </w:tc>
        <w:tc>
          <w:tcPr>
            <w:tcW w:w="1415" w:type="dxa"/>
          </w:tcPr>
          <w:p w14:paraId="35B7DF55" w14:textId="77777777" w:rsidR="00451FEF" w:rsidRPr="007C6648" w:rsidRDefault="00451FEF" w:rsidP="00DB0161">
            <w:pPr>
              <w:pStyle w:val="TOC2"/>
              <w:spacing w:before="0"/>
              <w:ind w:left="0"/>
              <w:jc w:val="center"/>
              <w:rPr>
                <w:rFonts w:ascii="Gill Sans MT" w:hAnsi="Gill Sans MT" w:cs="Arial"/>
                <w:bCs/>
                <w:i w:val="0"/>
                <w:iCs w:val="0"/>
                <w:sz w:val="26"/>
                <w:szCs w:val="26"/>
              </w:rPr>
            </w:pPr>
            <w:r w:rsidRPr="007C6648">
              <w:rPr>
                <w:rFonts w:ascii="Gill Sans MT" w:hAnsi="Gill Sans MT" w:cs="Arial"/>
                <w:bCs/>
                <w:i w:val="0"/>
                <w:iCs w:val="0"/>
                <w:sz w:val="26"/>
                <w:szCs w:val="26"/>
              </w:rPr>
              <w:t>73</w:t>
            </w:r>
          </w:p>
        </w:tc>
      </w:tr>
      <w:tr w:rsidR="00451FEF" w14:paraId="0FF233A4" w14:textId="77777777" w:rsidTr="00FB3BEA">
        <w:tc>
          <w:tcPr>
            <w:tcW w:w="5529" w:type="dxa"/>
          </w:tcPr>
          <w:p w14:paraId="0E7990DB" w14:textId="77777777" w:rsidR="00451FEF" w:rsidRPr="00DB0161" w:rsidRDefault="00451FEF" w:rsidP="00DB0161">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 xml:space="preserve">Have gone on a daytrip or outing in the last 12 months </w:t>
            </w:r>
          </w:p>
        </w:tc>
        <w:tc>
          <w:tcPr>
            <w:tcW w:w="1559" w:type="dxa"/>
            <w:shd w:val="clear" w:color="auto" w:fill="auto"/>
          </w:tcPr>
          <w:p w14:paraId="68B6CD04" w14:textId="144CD310" w:rsidR="00451FEF" w:rsidRPr="007C6648" w:rsidRDefault="00451FEF" w:rsidP="00DB0161">
            <w:pPr>
              <w:pStyle w:val="TOC2"/>
              <w:spacing w:before="0"/>
              <w:ind w:left="0"/>
              <w:jc w:val="center"/>
              <w:rPr>
                <w:rFonts w:ascii="Gill Sans MT" w:hAnsi="Gill Sans MT" w:cs="Arial"/>
                <w:bCs/>
                <w:i w:val="0"/>
                <w:iCs w:val="0"/>
                <w:sz w:val="26"/>
                <w:szCs w:val="26"/>
              </w:rPr>
            </w:pPr>
            <w:r w:rsidRPr="007C6648">
              <w:rPr>
                <w:rFonts w:ascii="Gill Sans MT" w:hAnsi="Gill Sans MT" w:cs="Arial"/>
                <w:bCs/>
                <w:i w:val="0"/>
                <w:iCs w:val="0"/>
                <w:sz w:val="26"/>
                <w:szCs w:val="26"/>
              </w:rPr>
              <w:t>55</w:t>
            </w:r>
            <w:r w:rsidR="005A253D">
              <w:rPr>
                <w:szCs w:val="26"/>
              </w:rPr>
              <w:t>*</w:t>
            </w:r>
          </w:p>
        </w:tc>
        <w:tc>
          <w:tcPr>
            <w:tcW w:w="1415" w:type="dxa"/>
          </w:tcPr>
          <w:p w14:paraId="47E3F9C7" w14:textId="77777777" w:rsidR="00451FEF" w:rsidRPr="007C6648" w:rsidRDefault="00451FEF" w:rsidP="00DB0161">
            <w:pPr>
              <w:pStyle w:val="TOC2"/>
              <w:spacing w:before="0"/>
              <w:ind w:left="0"/>
              <w:jc w:val="center"/>
              <w:rPr>
                <w:rFonts w:ascii="Gill Sans MT" w:hAnsi="Gill Sans MT" w:cs="Arial"/>
                <w:bCs/>
                <w:i w:val="0"/>
                <w:iCs w:val="0"/>
                <w:sz w:val="26"/>
                <w:szCs w:val="26"/>
              </w:rPr>
            </w:pPr>
            <w:r w:rsidRPr="007C6648">
              <w:rPr>
                <w:rFonts w:ascii="Gill Sans MT" w:hAnsi="Gill Sans MT" w:cs="Arial"/>
                <w:bCs/>
                <w:i w:val="0"/>
                <w:iCs w:val="0"/>
                <w:sz w:val="26"/>
                <w:szCs w:val="26"/>
              </w:rPr>
              <w:t>75</w:t>
            </w:r>
          </w:p>
        </w:tc>
      </w:tr>
      <w:tr w:rsidR="00451FEF" w14:paraId="5AC5D599" w14:textId="77777777" w:rsidTr="00FB3BEA">
        <w:tc>
          <w:tcPr>
            <w:tcW w:w="5529" w:type="dxa"/>
          </w:tcPr>
          <w:p w14:paraId="59B3E714" w14:textId="77777777" w:rsidR="00451FEF" w:rsidRPr="00DB0161" w:rsidRDefault="00451FEF" w:rsidP="00DB0161">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Have taken a Holiday in Ireland in the last 12 months</w:t>
            </w:r>
          </w:p>
        </w:tc>
        <w:tc>
          <w:tcPr>
            <w:tcW w:w="1559" w:type="dxa"/>
            <w:shd w:val="clear" w:color="auto" w:fill="auto"/>
          </w:tcPr>
          <w:p w14:paraId="65B4D590" w14:textId="39145572" w:rsidR="00451FEF" w:rsidRPr="007C6648" w:rsidRDefault="00451FEF" w:rsidP="00DB0161">
            <w:pPr>
              <w:pStyle w:val="TOC2"/>
              <w:spacing w:before="0"/>
              <w:ind w:left="0"/>
              <w:jc w:val="center"/>
              <w:rPr>
                <w:rFonts w:ascii="Gill Sans MT" w:hAnsi="Gill Sans MT" w:cs="Arial"/>
                <w:bCs/>
                <w:i w:val="0"/>
                <w:iCs w:val="0"/>
                <w:sz w:val="26"/>
                <w:szCs w:val="26"/>
              </w:rPr>
            </w:pPr>
            <w:r w:rsidRPr="007C6648">
              <w:rPr>
                <w:rFonts w:ascii="Gill Sans MT" w:hAnsi="Gill Sans MT" w:cs="Arial"/>
                <w:bCs/>
                <w:i w:val="0"/>
                <w:iCs w:val="0"/>
                <w:sz w:val="26"/>
                <w:szCs w:val="26"/>
              </w:rPr>
              <w:t>36</w:t>
            </w:r>
            <w:r w:rsidR="005A253D">
              <w:rPr>
                <w:szCs w:val="26"/>
              </w:rPr>
              <w:t>*</w:t>
            </w:r>
          </w:p>
        </w:tc>
        <w:tc>
          <w:tcPr>
            <w:tcW w:w="1415" w:type="dxa"/>
          </w:tcPr>
          <w:p w14:paraId="6571D358" w14:textId="77777777" w:rsidR="00451FEF" w:rsidRPr="007C6648" w:rsidRDefault="00451FEF" w:rsidP="00DB0161">
            <w:pPr>
              <w:pStyle w:val="TOC2"/>
              <w:spacing w:before="0"/>
              <w:ind w:left="0"/>
              <w:jc w:val="center"/>
              <w:rPr>
                <w:rFonts w:ascii="Gill Sans MT" w:hAnsi="Gill Sans MT" w:cs="Arial"/>
                <w:bCs/>
                <w:i w:val="0"/>
                <w:iCs w:val="0"/>
                <w:sz w:val="26"/>
                <w:szCs w:val="26"/>
              </w:rPr>
            </w:pPr>
            <w:r w:rsidRPr="007C6648">
              <w:rPr>
                <w:rFonts w:ascii="Gill Sans MT" w:hAnsi="Gill Sans MT" w:cs="Arial"/>
                <w:bCs/>
                <w:i w:val="0"/>
                <w:iCs w:val="0"/>
                <w:sz w:val="26"/>
                <w:szCs w:val="26"/>
              </w:rPr>
              <w:t>53</w:t>
            </w:r>
          </w:p>
        </w:tc>
      </w:tr>
      <w:tr w:rsidR="00451FEF" w14:paraId="65BA02DE" w14:textId="77777777" w:rsidTr="00FB3BEA">
        <w:tc>
          <w:tcPr>
            <w:tcW w:w="5529" w:type="dxa"/>
          </w:tcPr>
          <w:p w14:paraId="72A0275F" w14:textId="77777777" w:rsidR="00451FEF" w:rsidRPr="00DB0161" w:rsidRDefault="00451FEF" w:rsidP="00DB0161">
            <w:pPr>
              <w:pStyle w:val="TOC2"/>
              <w:spacing w:before="0"/>
              <w:ind w:left="0"/>
              <w:rPr>
                <w:rFonts w:ascii="Gill Sans MT" w:hAnsi="Gill Sans MT" w:cs="Arial"/>
                <w:bCs/>
                <w:i w:val="0"/>
                <w:iCs w:val="0"/>
                <w:sz w:val="26"/>
                <w:szCs w:val="26"/>
              </w:rPr>
            </w:pPr>
            <w:r w:rsidRPr="00DB0161">
              <w:rPr>
                <w:rFonts w:ascii="Gill Sans MT" w:hAnsi="Gill Sans MT" w:cs="Arial"/>
                <w:bCs/>
                <w:i w:val="0"/>
                <w:iCs w:val="0"/>
                <w:sz w:val="26"/>
                <w:szCs w:val="26"/>
              </w:rPr>
              <w:t xml:space="preserve">Have taken a holiday abroad in the last 12 months </w:t>
            </w:r>
          </w:p>
        </w:tc>
        <w:tc>
          <w:tcPr>
            <w:tcW w:w="1559" w:type="dxa"/>
            <w:shd w:val="clear" w:color="auto" w:fill="auto"/>
          </w:tcPr>
          <w:p w14:paraId="05134AB8" w14:textId="28EBB834" w:rsidR="00451FEF" w:rsidRPr="007C6648" w:rsidRDefault="00451FEF" w:rsidP="00DB0161">
            <w:pPr>
              <w:pStyle w:val="TOC2"/>
              <w:spacing w:before="0"/>
              <w:ind w:left="0"/>
              <w:jc w:val="center"/>
              <w:rPr>
                <w:rFonts w:ascii="Gill Sans MT" w:hAnsi="Gill Sans MT" w:cs="Arial"/>
                <w:bCs/>
                <w:i w:val="0"/>
                <w:iCs w:val="0"/>
                <w:sz w:val="26"/>
                <w:szCs w:val="26"/>
              </w:rPr>
            </w:pPr>
            <w:r w:rsidRPr="007C6648">
              <w:rPr>
                <w:rFonts w:ascii="Gill Sans MT" w:hAnsi="Gill Sans MT" w:cs="Arial"/>
                <w:bCs/>
                <w:i w:val="0"/>
                <w:iCs w:val="0"/>
                <w:sz w:val="26"/>
                <w:szCs w:val="26"/>
              </w:rPr>
              <w:t>28</w:t>
            </w:r>
            <w:r w:rsidR="005A253D">
              <w:rPr>
                <w:szCs w:val="26"/>
              </w:rPr>
              <w:t>*</w:t>
            </w:r>
          </w:p>
        </w:tc>
        <w:tc>
          <w:tcPr>
            <w:tcW w:w="1415" w:type="dxa"/>
          </w:tcPr>
          <w:p w14:paraId="50263B33" w14:textId="77777777" w:rsidR="00451FEF" w:rsidRPr="007C6648" w:rsidRDefault="00451FEF" w:rsidP="00DB0161">
            <w:pPr>
              <w:pStyle w:val="TOC2"/>
              <w:spacing w:before="0"/>
              <w:ind w:left="0"/>
              <w:jc w:val="center"/>
              <w:rPr>
                <w:rFonts w:ascii="Gill Sans MT" w:hAnsi="Gill Sans MT" w:cs="Arial"/>
                <w:bCs/>
                <w:i w:val="0"/>
                <w:iCs w:val="0"/>
                <w:sz w:val="26"/>
                <w:szCs w:val="26"/>
              </w:rPr>
            </w:pPr>
            <w:r w:rsidRPr="007C6648">
              <w:rPr>
                <w:rFonts w:ascii="Gill Sans MT" w:hAnsi="Gill Sans MT" w:cs="Arial"/>
                <w:bCs/>
                <w:i w:val="0"/>
                <w:iCs w:val="0"/>
                <w:sz w:val="26"/>
                <w:szCs w:val="26"/>
              </w:rPr>
              <w:t>50</w:t>
            </w:r>
          </w:p>
        </w:tc>
      </w:tr>
    </w:tbl>
    <w:p w14:paraId="2C0CFBB5" w14:textId="3CE7F084" w:rsidR="00451FEF" w:rsidRPr="00DB0161" w:rsidRDefault="00144595" w:rsidP="00DB0161">
      <w:pPr>
        <w:spacing w:after="0"/>
        <w:rPr>
          <w:sz w:val="22"/>
        </w:rPr>
      </w:pPr>
      <w:r w:rsidRPr="002430D1">
        <w:rPr>
          <w:sz w:val="22"/>
        </w:rPr>
        <w:t>*Denotes a statistically significant finding</w:t>
      </w:r>
      <w:r>
        <w:rPr>
          <w:sz w:val="22"/>
        </w:rPr>
        <w:t xml:space="preserve">. </w:t>
      </w:r>
      <w:r w:rsidR="00127074" w:rsidRPr="00DB0161">
        <w:rPr>
          <w:sz w:val="22"/>
        </w:rPr>
        <w:t>Base: 2017, all adults aged 18+, 1294</w:t>
      </w:r>
    </w:p>
    <w:p w14:paraId="11C8DDED" w14:textId="1F2C592B" w:rsidR="004C3EC3" w:rsidRPr="00DB0161" w:rsidRDefault="004C3EC3" w:rsidP="00127074">
      <w:pPr>
        <w:rPr>
          <w:sz w:val="22"/>
        </w:rPr>
      </w:pPr>
      <w:r w:rsidRPr="00DB0161">
        <w:rPr>
          <w:sz w:val="22"/>
        </w:rPr>
        <w:t>Correspond</w:t>
      </w:r>
      <w:r w:rsidR="00DB0161">
        <w:rPr>
          <w:sz w:val="22"/>
        </w:rPr>
        <w:t>s to Figure 3.28 in main report</w:t>
      </w:r>
    </w:p>
    <w:p w14:paraId="0921084D" w14:textId="3420252E" w:rsidR="00451FEF" w:rsidRDefault="00C0015E" w:rsidP="00B35C00">
      <w:pPr>
        <w:pStyle w:val="Style4"/>
        <w:rPr>
          <w:i/>
          <w:iCs/>
        </w:rPr>
      </w:pPr>
      <w:bookmarkStart w:id="247" w:name="_Toc494197326"/>
      <w:r>
        <w:t xml:space="preserve">Table </w:t>
      </w:r>
      <w:r w:rsidR="00144595">
        <w:t>A</w:t>
      </w:r>
      <w:r>
        <w:t>3.29</w:t>
      </w:r>
      <w:r w:rsidR="00451FEF" w:rsidRPr="00024FA0">
        <w:t>: Mean satisfaction with life score by disability status</w:t>
      </w:r>
      <w:bookmarkEnd w:id="247"/>
      <w:r w:rsidR="00451FEF" w:rsidRPr="00024FA0">
        <w:t xml:space="preserve"> </w:t>
      </w:r>
    </w:p>
    <w:tbl>
      <w:tblPr>
        <w:tblStyle w:val="TableGrid"/>
        <w:tblW w:w="0" w:type="auto"/>
        <w:tblInd w:w="-5" w:type="dxa"/>
        <w:tblLook w:val="04A0" w:firstRow="1" w:lastRow="0" w:firstColumn="1" w:lastColumn="0" w:noHBand="0" w:noVBand="1"/>
      </w:tblPr>
      <w:tblGrid>
        <w:gridCol w:w="4420"/>
        <w:gridCol w:w="4083"/>
      </w:tblGrid>
      <w:tr w:rsidR="00451FEF" w14:paraId="7356BF2C" w14:textId="77777777" w:rsidTr="00FB3BEA">
        <w:tc>
          <w:tcPr>
            <w:tcW w:w="4420" w:type="dxa"/>
          </w:tcPr>
          <w:p w14:paraId="534838A1" w14:textId="77777777" w:rsidR="00451FEF" w:rsidRPr="00FB3BEA" w:rsidRDefault="00451FEF" w:rsidP="00FB3BEA">
            <w:pPr>
              <w:pStyle w:val="TOC2"/>
              <w:spacing w:before="0"/>
              <w:ind w:left="0"/>
              <w:rPr>
                <w:rFonts w:ascii="Gill Sans MT" w:hAnsi="Gill Sans MT" w:cs="Arial"/>
                <w:bCs/>
                <w:i w:val="0"/>
                <w:iCs w:val="0"/>
                <w:sz w:val="26"/>
                <w:szCs w:val="26"/>
              </w:rPr>
            </w:pPr>
          </w:p>
        </w:tc>
        <w:tc>
          <w:tcPr>
            <w:tcW w:w="4083" w:type="dxa"/>
            <w:shd w:val="clear" w:color="auto" w:fill="auto"/>
          </w:tcPr>
          <w:p w14:paraId="14B15D58" w14:textId="77777777" w:rsidR="00451FEF" w:rsidRDefault="00451FEF" w:rsidP="00FB3BEA">
            <w:pPr>
              <w:pStyle w:val="TOC2"/>
              <w:spacing w:before="0"/>
              <w:ind w:left="0"/>
              <w:jc w:val="center"/>
              <w:rPr>
                <w:rFonts w:ascii="Gill Sans MT" w:hAnsi="Gill Sans MT" w:cs="Arial"/>
                <w:b/>
                <w:bCs/>
                <w:i w:val="0"/>
                <w:iCs w:val="0"/>
                <w:sz w:val="26"/>
                <w:szCs w:val="26"/>
              </w:rPr>
            </w:pPr>
            <w:r>
              <w:rPr>
                <w:rFonts w:ascii="Gill Sans MT" w:hAnsi="Gill Sans MT" w:cs="Arial"/>
                <w:b/>
                <w:bCs/>
                <w:i w:val="0"/>
                <w:iCs w:val="0"/>
                <w:sz w:val="26"/>
                <w:szCs w:val="26"/>
              </w:rPr>
              <w:t>Out of 10</w:t>
            </w:r>
          </w:p>
        </w:tc>
      </w:tr>
      <w:tr w:rsidR="00451FEF" w14:paraId="0013FC86" w14:textId="77777777" w:rsidTr="00FB3BEA">
        <w:tc>
          <w:tcPr>
            <w:tcW w:w="4420" w:type="dxa"/>
          </w:tcPr>
          <w:p w14:paraId="61F102C1" w14:textId="77777777" w:rsidR="00451FEF" w:rsidRPr="00FB3BEA" w:rsidRDefault="00451FEF" w:rsidP="00FB3BEA">
            <w:pPr>
              <w:pStyle w:val="TOC2"/>
              <w:spacing w:before="0"/>
              <w:ind w:left="0"/>
              <w:rPr>
                <w:rFonts w:ascii="Gill Sans MT" w:hAnsi="Gill Sans MT" w:cs="Arial"/>
                <w:bCs/>
                <w:i w:val="0"/>
                <w:iCs w:val="0"/>
                <w:sz w:val="26"/>
                <w:szCs w:val="26"/>
              </w:rPr>
            </w:pPr>
            <w:r w:rsidRPr="00FB3BEA">
              <w:rPr>
                <w:rFonts w:ascii="Gill Sans MT" w:hAnsi="Gill Sans MT" w:cs="Arial"/>
                <w:bCs/>
                <w:i w:val="0"/>
                <w:iCs w:val="0"/>
                <w:sz w:val="26"/>
                <w:szCs w:val="26"/>
              </w:rPr>
              <w:t>Have Disability</w:t>
            </w:r>
          </w:p>
        </w:tc>
        <w:tc>
          <w:tcPr>
            <w:tcW w:w="4083" w:type="dxa"/>
            <w:shd w:val="clear" w:color="auto" w:fill="auto"/>
          </w:tcPr>
          <w:p w14:paraId="7603850B" w14:textId="77777777" w:rsidR="00451FEF" w:rsidRPr="007C6648" w:rsidRDefault="00451FEF" w:rsidP="00FB3BEA">
            <w:pPr>
              <w:pStyle w:val="TOC2"/>
              <w:spacing w:before="0"/>
              <w:ind w:left="0"/>
              <w:jc w:val="center"/>
              <w:rPr>
                <w:rFonts w:ascii="Gill Sans MT" w:hAnsi="Gill Sans MT" w:cs="Arial"/>
                <w:bCs/>
                <w:i w:val="0"/>
                <w:iCs w:val="0"/>
                <w:sz w:val="26"/>
                <w:szCs w:val="26"/>
              </w:rPr>
            </w:pPr>
            <w:r w:rsidRPr="007C6648">
              <w:rPr>
                <w:rFonts w:ascii="Gill Sans MT" w:hAnsi="Gill Sans MT" w:cs="Arial"/>
                <w:bCs/>
                <w:i w:val="0"/>
                <w:iCs w:val="0"/>
                <w:sz w:val="26"/>
                <w:szCs w:val="26"/>
              </w:rPr>
              <w:t>7.3</w:t>
            </w:r>
          </w:p>
        </w:tc>
      </w:tr>
      <w:tr w:rsidR="00451FEF" w14:paraId="5971076E" w14:textId="77777777" w:rsidTr="00FB3BEA">
        <w:tc>
          <w:tcPr>
            <w:tcW w:w="4420" w:type="dxa"/>
          </w:tcPr>
          <w:p w14:paraId="19CB482B" w14:textId="77777777" w:rsidR="00451FEF" w:rsidRPr="00FB3BEA" w:rsidRDefault="00451FEF" w:rsidP="00FB3BEA">
            <w:pPr>
              <w:pStyle w:val="TOC2"/>
              <w:spacing w:before="0"/>
              <w:ind w:left="0"/>
              <w:rPr>
                <w:rFonts w:ascii="Gill Sans MT" w:hAnsi="Gill Sans MT" w:cs="Arial"/>
                <w:bCs/>
                <w:i w:val="0"/>
                <w:iCs w:val="0"/>
                <w:sz w:val="26"/>
                <w:szCs w:val="26"/>
              </w:rPr>
            </w:pPr>
            <w:r w:rsidRPr="00FB3BEA">
              <w:rPr>
                <w:rFonts w:ascii="Gill Sans MT" w:hAnsi="Gill Sans MT" w:cs="Arial"/>
                <w:bCs/>
                <w:i w:val="0"/>
                <w:iCs w:val="0"/>
                <w:sz w:val="26"/>
                <w:szCs w:val="26"/>
              </w:rPr>
              <w:t>No Disability</w:t>
            </w:r>
          </w:p>
        </w:tc>
        <w:tc>
          <w:tcPr>
            <w:tcW w:w="4083" w:type="dxa"/>
            <w:shd w:val="clear" w:color="auto" w:fill="auto"/>
          </w:tcPr>
          <w:p w14:paraId="269C68E6" w14:textId="08EA953E" w:rsidR="00451FEF" w:rsidRPr="007C6648" w:rsidRDefault="00451FEF" w:rsidP="00FB3BEA">
            <w:pPr>
              <w:pStyle w:val="TOC2"/>
              <w:spacing w:before="0"/>
              <w:ind w:left="0"/>
              <w:jc w:val="center"/>
              <w:rPr>
                <w:rFonts w:ascii="Gill Sans MT" w:hAnsi="Gill Sans MT" w:cs="Arial"/>
                <w:bCs/>
                <w:i w:val="0"/>
                <w:iCs w:val="0"/>
                <w:sz w:val="26"/>
                <w:szCs w:val="26"/>
              </w:rPr>
            </w:pPr>
            <w:r w:rsidRPr="007C6648">
              <w:rPr>
                <w:rFonts w:ascii="Gill Sans MT" w:hAnsi="Gill Sans MT" w:cs="Arial"/>
                <w:bCs/>
                <w:i w:val="0"/>
                <w:iCs w:val="0"/>
                <w:sz w:val="26"/>
                <w:szCs w:val="26"/>
              </w:rPr>
              <w:t>8.0</w:t>
            </w:r>
            <w:r w:rsidR="005A253D">
              <w:rPr>
                <w:szCs w:val="26"/>
              </w:rPr>
              <w:t>*</w:t>
            </w:r>
          </w:p>
        </w:tc>
      </w:tr>
    </w:tbl>
    <w:p w14:paraId="6036E059" w14:textId="2DB28DDB" w:rsidR="00451FEF" w:rsidRPr="00DB0161" w:rsidRDefault="00144595" w:rsidP="00DB0161">
      <w:pPr>
        <w:spacing w:after="0"/>
        <w:rPr>
          <w:sz w:val="22"/>
        </w:rPr>
      </w:pPr>
      <w:r w:rsidRPr="002430D1">
        <w:rPr>
          <w:sz w:val="22"/>
        </w:rPr>
        <w:t>*Denotes a statistically significant finding</w:t>
      </w:r>
      <w:r>
        <w:rPr>
          <w:sz w:val="22"/>
        </w:rPr>
        <w:t xml:space="preserve">. </w:t>
      </w:r>
      <w:r w:rsidR="00127074" w:rsidRPr="00DB0161">
        <w:rPr>
          <w:sz w:val="22"/>
        </w:rPr>
        <w:t>Base: 2017, all adults aged 18+, 1294</w:t>
      </w:r>
    </w:p>
    <w:p w14:paraId="06453CF7" w14:textId="77777777" w:rsidR="004C3EC3" w:rsidRPr="00DB0161" w:rsidRDefault="004C3EC3" w:rsidP="00DB0161">
      <w:pPr>
        <w:spacing w:after="0"/>
        <w:rPr>
          <w:sz w:val="22"/>
        </w:rPr>
      </w:pPr>
      <w:r w:rsidRPr="00DB0161">
        <w:rPr>
          <w:sz w:val="22"/>
        </w:rPr>
        <w:t>Corresponds to Figure 3.30 in main report</w:t>
      </w:r>
    </w:p>
    <w:p w14:paraId="7B498164" w14:textId="2CF98D66" w:rsidR="004C3EC3" w:rsidRPr="00DB0161" w:rsidRDefault="004C3EC3" w:rsidP="00127074">
      <w:pPr>
        <w:rPr>
          <w:sz w:val="22"/>
        </w:rPr>
      </w:pPr>
      <w:r w:rsidRPr="00DB0161">
        <w:rPr>
          <w:sz w:val="22"/>
        </w:rPr>
        <w:t>Satisfaction scale – 1 means very dissatisf</w:t>
      </w:r>
      <w:r w:rsidR="00DB0161" w:rsidRPr="00DB0161">
        <w:rPr>
          <w:sz w:val="22"/>
        </w:rPr>
        <w:t>ied and 10 means very satisfied</w:t>
      </w:r>
    </w:p>
    <w:p w14:paraId="3449AAEC" w14:textId="53870FBA" w:rsidR="00451FEF" w:rsidRPr="007C6648" w:rsidRDefault="00C0015E" w:rsidP="00B35C00">
      <w:pPr>
        <w:pStyle w:val="Style4"/>
      </w:pPr>
      <w:bookmarkStart w:id="248" w:name="_Toc494197327"/>
      <w:r>
        <w:t xml:space="preserve">Table </w:t>
      </w:r>
      <w:r w:rsidR="00144595">
        <w:t>A</w:t>
      </w:r>
      <w:r>
        <w:t>3.30</w:t>
      </w:r>
      <w:r w:rsidR="00451FEF" w:rsidRPr="00024FA0">
        <w:t>: Mean happiness score by disability status</w:t>
      </w:r>
      <w:bookmarkEnd w:id="248"/>
      <w:r w:rsidR="00451FEF" w:rsidRPr="00024FA0">
        <w:t xml:space="preserve"> </w:t>
      </w:r>
    </w:p>
    <w:tbl>
      <w:tblPr>
        <w:tblStyle w:val="TableGrid"/>
        <w:tblW w:w="0" w:type="auto"/>
        <w:tblInd w:w="-5" w:type="dxa"/>
        <w:tblLook w:val="04A0" w:firstRow="1" w:lastRow="0" w:firstColumn="1" w:lastColumn="0" w:noHBand="0" w:noVBand="1"/>
      </w:tblPr>
      <w:tblGrid>
        <w:gridCol w:w="4420"/>
        <w:gridCol w:w="4083"/>
      </w:tblGrid>
      <w:tr w:rsidR="00451FEF" w14:paraId="51EF44D9" w14:textId="77777777" w:rsidTr="00FB3BEA">
        <w:tc>
          <w:tcPr>
            <w:tcW w:w="4420" w:type="dxa"/>
          </w:tcPr>
          <w:p w14:paraId="092EEB7E" w14:textId="77777777" w:rsidR="00451FEF" w:rsidRPr="00FB3BEA" w:rsidRDefault="00451FEF" w:rsidP="00FB3BEA">
            <w:pPr>
              <w:pStyle w:val="TOC2"/>
              <w:spacing w:before="0"/>
              <w:ind w:left="0"/>
              <w:rPr>
                <w:rFonts w:ascii="Gill Sans MT" w:hAnsi="Gill Sans MT" w:cs="Arial"/>
                <w:bCs/>
                <w:i w:val="0"/>
                <w:iCs w:val="0"/>
                <w:sz w:val="26"/>
                <w:szCs w:val="26"/>
              </w:rPr>
            </w:pPr>
          </w:p>
        </w:tc>
        <w:tc>
          <w:tcPr>
            <w:tcW w:w="4083" w:type="dxa"/>
            <w:shd w:val="clear" w:color="auto" w:fill="auto"/>
          </w:tcPr>
          <w:p w14:paraId="680CE663" w14:textId="77777777" w:rsidR="00451FEF" w:rsidRDefault="00451FEF" w:rsidP="00FB3BEA">
            <w:pPr>
              <w:pStyle w:val="TOC2"/>
              <w:spacing w:before="0"/>
              <w:ind w:left="0"/>
              <w:jc w:val="center"/>
              <w:rPr>
                <w:rFonts w:ascii="Gill Sans MT" w:hAnsi="Gill Sans MT" w:cs="Arial"/>
                <w:b/>
                <w:bCs/>
                <w:i w:val="0"/>
                <w:iCs w:val="0"/>
                <w:sz w:val="26"/>
                <w:szCs w:val="26"/>
              </w:rPr>
            </w:pPr>
            <w:r>
              <w:rPr>
                <w:rFonts w:ascii="Gill Sans MT" w:hAnsi="Gill Sans MT" w:cs="Arial"/>
                <w:b/>
                <w:bCs/>
                <w:i w:val="0"/>
                <w:iCs w:val="0"/>
                <w:sz w:val="26"/>
                <w:szCs w:val="26"/>
              </w:rPr>
              <w:t>Out of 10</w:t>
            </w:r>
          </w:p>
        </w:tc>
      </w:tr>
      <w:tr w:rsidR="00451FEF" w14:paraId="26F1D3AF" w14:textId="77777777" w:rsidTr="00FB3BEA">
        <w:tc>
          <w:tcPr>
            <w:tcW w:w="4420" w:type="dxa"/>
          </w:tcPr>
          <w:p w14:paraId="63310D59" w14:textId="77777777" w:rsidR="00451FEF" w:rsidRPr="00FB3BEA" w:rsidRDefault="00451FEF" w:rsidP="00FB3BEA">
            <w:pPr>
              <w:pStyle w:val="TOC2"/>
              <w:spacing w:before="0"/>
              <w:ind w:left="0"/>
              <w:rPr>
                <w:rFonts w:ascii="Gill Sans MT" w:hAnsi="Gill Sans MT" w:cs="Arial"/>
                <w:bCs/>
                <w:i w:val="0"/>
                <w:iCs w:val="0"/>
                <w:sz w:val="26"/>
                <w:szCs w:val="26"/>
              </w:rPr>
            </w:pPr>
            <w:r w:rsidRPr="00FB3BEA">
              <w:rPr>
                <w:rFonts w:ascii="Gill Sans MT" w:hAnsi="Gill Sans MT" w:cs="Arial"/>
                <w:bCs/>
                <w:i w:val="0"/>
                <w:iCs w:val="0"/>
                <w:sz w:val="26"/>
                <w:szCs w:val="26"/>
              </w:rPr>
              <w:t>Have Disability</w:t>
            </w:r>
          </w:p>
        </w:tc>
        <w:tc>
          <w:tcPr>
            <w:tcW w:w="4083" w:type="dxa"/>
            <w:shd w:val="clear" w:color="auto" w:fill="auto"/>
          </w:tcPr>
          <w:p w14:paraId="6BDA0B56" w14:textId="77777777" w:rsidR="00451FEF" w:rsidRPr="007C6648" w:rsidRDefault="00451FEF" w:rsidP="00FB3BEA">
            <w:pPr>
              <w:pStyle w:val="TOC2"/>
              <w:spacing w:before="0"/>
              <w:ind w:left="0"/>
              <w:jc w:val="center"/>
              <w:rPr>
                <w:rFonts w:ascii="Gill Sans MT" w:hAnsi="Gill Sans MT" w:cs="Arial"/>
                <w:bCs/>
                <w:i w:val="0"/>
                <w:iCs w:val="0"/>
                <w:sz w:val="26"/>
                <w:szCs w:val="26"/>
              </w:rPr>
            </w:pPr>
            <w:r w:rsidRPr="007C6648">
              <w:rPr>
                <w:rFonts w:ascii="Gill Sans MT" w:hAnsi="Gill Sans MT" w:cs="Arial"/>
                <w:bCs/>
                <w:i w:val="0"/>
                <w:iCs w:val="0"/>
                <w:sz w:val="26"/>
                <w:szCs w:val="26"/>
              </w:rPr>
              <w:t>7.4</w:t>
            </w:r>
          </w:p>
        </w:tc>
      </w:tr>
      <w:tr w:rsidR="00451FEF" w14:paraId="6098D3A9" w14:textId="77777777" w:rsidTr="00FB3BEA">
        <w:tc>
          <w:tcPr>
            <w:tcW w:w="4420" w:type="dxa"/>
          </w:tcPr>
          <w:p w14:paraId="2652BAB7" w14:textId="77777777" w:rsidR="00451FEF" w:rsidRPr="00FB3BEA" w:rsidRDefault="00451FEF" w:rsidP="00FB3BEA">
            <w:pPr>
              <w:pStyle w:val="TOC2"/>
              <w:spacing w:before="0"/>
              <w:ind w:left="0"/>
              <w:rPr>
                <w:rFonts w:ascii="Gill Sans MT" w:hAnsi="Gill Sans MT" w:cs="Arial"/>
                <w:bCs/>
                <w:i w:val="0"/>
                <w:iCs w:val="0"/>
                <w:sz w:val="26"/>
                <w:szCs w:val="26"/>
              </w:rPr>
            </w:pPr>
            <w:r w:rsidRPr="00FB3BEA">
              <w:rPr>
                <w:rFonts w:ascii="Gill Sans MT" w:hAnsi="Gill Sans MT" w:cs="Arial"/>
                <w:bCs/>
                <w:i w:val="0"/>
                <w:iCs w:val="0"/>
                <w:sz w:val="26"/>
                <w:szCs w:val="26"/>
              </w:rPr>
              <w:t>No Disability</w:t>
            </w:r>
          </w:p>
        </w:tc>
        <w:tc>
          <w:tcPr>
            <w:tcW w:w="4083" w:type="dxa"/>
            <w:shd w:val="clear" w:color="auto" w:fill="auto"/>
          </w:tcPr>
          <w:p w14:paraId="4ED1C5A9" w14:textId="23DFB192" w:rsidR="00451FEF" w:rsidRPr="007C6648" w:rsidRDefault="00451FEF" w:rsidP="00FB3BEA">
            <w:pPr>
              <w:pStyle w:val="TOC2"/>
              <w:spacing w:before="0"/>
              <w:ind w:left="0"/>
              <w:jc w:val="center"/>
              <w:rPr>
                <w:rFonts w:ascii="Gill Sans MT" w:hAnsi="Gill Sans MT" w:cs="Arial"/>
                <w:bCs/>
                <w:i w:val="0"/>
                <w:iCs w:val="0"/>
                <w:sz w:val="26"/>
                <w:szCs w:val="26"/>
              </w:rPr>
            </w:pPr>
            <w:r>
              <w:rPr>
                <w:rFonts w:ascii="Gill Sans MT" w:hAnsi="Gill Sans MT" w:cs="Arial"/>
                <w:bCs/>
                <w:i w:val="0"/>
                <w:iCs w:val="0"/>
                <w:sz w:val="26"/>
                <w:szCs w:val="26"/>
              </w:rPr>
              <w:t>8.2</w:t>
            </w:r>
            <w:r w:rsidR="005A253D">
              <w:rPr>
                <w:szCs w:val="26"/>
              </w:rPr>
              <w:t>*</w:t>
            </w:r>
          </w:p>
        </w:tc>
      </w:tr>
    </w:tbl>
    <w:p w14:paraId="61FCF07B" w14:textId="34A35D92" w:rsidR="00451FEF" w:rsidRPr="00A05C05" w:rsidRDefault="00144595" w:rsidP="00A05C05">
      <w:pPr>
        <w:spacing w:after="0"/>
        <w:rPr>
          <w:sz w:val="22"/>
        </w:rPr>
      </w:pPr>
      <w:r w:rsidRPr="002430D1">
        <w:rPr>
          <w:sz w:val="22"/>
        </w:rPr>
        <w:t>*Denotes a statistically significant finding</w:t>
      </w:r>
      <w:r>
        <w:rPr>
          <w:sz w:val="22"/>
        </w:rPr>
        <w:t xml:space="preserve">. </w:t>
      </w:r>
      <w:r w:rsidR="00127074" w:rsidRPr="00A05C05">
        <w:rPr>
          <w:sz w:val="22"/>
        </w:rPr>
        <w:t>Base: 2017, all adults aged 18+, 1294</w:t>
      </w:r>
    </w:p>
    <w:p w14:paraId="193A244A" w14:textId="76E1C77D" w:rsidR="004C3EC3" w:rsidRPr="00A05C05" w:rsidRDefault="004C3EC3" w:rsidP="00A05C05">
      <w:pPr>
        <w:spacing w:after="0"/>
        <w:rPr>
          <w:sz w:val="22"/>
        </w:rPr>
      </w:pPr>
      <w:r w:rsidRPr="00A05C05">
        <w:rPr>
          <w:sz w:val="22"/>
        </w:rPr>
        <w:t>Corresponds to Figure 3.30 in main report</w:t>
      </w:r>
    </w:p>
    <w:p w14:paraId="3D5C031A" w14:textId="0D2E89E7" w:rsidR="004C3EC3" w:rsidRPr="00A05C05" w:rsidRDefault="004C3EC3" w:rsidP="00A05C05">
      <w:pPr>
        <w:rPr>
          <w:sz w:val="22"/>
        </w:rPr>
      </w:pPr>
      <w:r w:rsidRPr="00A05C05">
        <w:rPr>
          <w:sz w:val="22"/>
        </w:rPr>
        <w:t>Happiness scale – 1 means very unhappy and 10 means very happy</w:t>
      </w:r>
    </w:p>
    <w:p w14:paraId="2A442846" w14:textId="77777777" w:rsidR="0009485D" w:rsidRDefault="0009485D">
      <w:pPr>
        <w:spacing w:after="0"/>
        <w:rPr>
          <w:b/>
        </w:rPr>
      </w:pPr>
      <w:r>
        <w:br w:type="page"/>
      </w:r>
    </w:p>
    <w:p w14:paraId="3FA282B7" w14:textId="1EF7F333" w:rsidR="00451FEF" w:rsidRPr="007C6648" w:rsidRDefault="0009485D" w:rsidP="00B35C00">
      <w:pPr>
        <w:pStyle w:val="Style4"/>
      </w:pPr>
      <w:bookmarkStart w:id="249" w:name="_Toc494197328"/>
      <w:r>
        <w:t>Table</w:t>
      </w:r>
      <w:r w:rsidR="00451FEF">
        <w:t xml:space="preserve"> </w:t>
      </w:r>
      <w:r w:rsidR="00144595">
        <w:t>A</w:t>
      </w:r>
      <w:r w:rsidR="00451FEF">
        <w:t>3.31</w:t>
      </w:r>
      <w:r w:rsidR="00451FEF" w:rsidRPr="00024FA0">
        <w:t>: Frequency of having felt tense, lonely or downhearted and depressed over the last two weeks</w:t>
      </w:r>
      <w:r w:rsidR="004C3EC3">
        <w:t xml:space="preserve"> by disability status</w:t>
      </w:r>
      <w:bookmarkEnd w:id="249"/>
    </w:p>
    <w:tbl>
      <w:tblPr>
        <w:tblStyle w:val="TableGrid"/>
        <w:tblW w:w="8462" w:type="dxa"/>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300"/>
        <w:gridCol w:w="3401"/>
        <w:gridCol w:w="1416"/>
        <w:gridCol w:w="1345"/>
      </w:tblGrid>
      <w:tr w:rsidR="00B35C00" w14:paraId="7EAF7C55" w14:textId="77777777" w:rsidTr="00652B68">
        <w:tc>
          <w:tcPr>
            <w:tcW w:w="2300" w:type="dxa"/>
            <w:tcBorders>
              <w:bottom w:val="single" w:sz="18" w:space="0" w:color="auto"/>
            </w:tcBorders>
          </w:tcPr>
          <w:p w14:paraId="33169FCB" w14:textId="33850F09" w:rsidR="00B35C00" w:rsidRPr="00DB0161" w:rsidRDefault="00DB0161" w:rsidP="00B35C00">
            <w:pPr>
              <w:spacing w:after="0"/>
              <w:rPr>
                <w:b/>
                <w:noProof/>
                <w:szCs w:val="26"/>
              </w:rPr>
            </w:pPr>
            <w:r w:rsidRPr="00DB0161">
              <w:rPr>
                <w:b/>
                <w:noProof/>
                <w:szCs w:val="26"/>
              </w:rPr>
              <w:t>Feeling</w:t>
            </w:r>
          </w:p>
        </w:tc>
        <w:tc>
          <w:tcPr>
            <w:tcW w:w="3401" w:type="dxa"/>
          </w:tcPr>
          <w:p w14:paraId="5EC25D37" w14:textId="3EDA8317" w:rsidR="00B35C00" w:rsidRPr="00DB0161" w:rsidRDefault="00A05C05" w:rsidP="00B35C00">
            <w:pPr>
              <w:spacing w:after="0"/>
              <w:rPr>
                <w:b/>
                <w:noProof/>
                <w:szCs w:val="26"/>
              </w:rPr>
            </w:pPr>
            <w:r w:rsidRPr="00DB0161">
              <w:rPr>
                <w:b/>
                <w:noProof/>
                <w:szCs w:val="26"/>
              </w:rPr>
              <w:t>Frequency</w:t>
            </w:r>
          </w:p>
        </w:tc>
        <w:tc>
          <w:tcPr>
            <w:tcW w:w="1416" w:type="dxa"/>
            <w:shd w:val="clear" w:color="auto" w:fill="auto"/>
          </w:tcPr>
          <w:p w14:paraId="1A2B1D28" w14:textId="77777777" w:rsidR="00B35C00" w:rsidRDefault="00B35C00" w:rsidP="0075292B">
            <w:pPr>
              <w:spacing w:after="0"/>
              <w:jc w:val="center"/>
              <w:rPr>
                <w:b/>
                <w:noProof/>
                <w:szCs w:val="26"/>
              </w:rPr>
            </w:pPr>
            <w:r w:rsidRPr="00DB0161">
              <w:rPr>
                <w:b/>
                <w:noProof/>
                <w:szCs w:val="26"/>
              </w:rPr>
              <w:t>Have Disability</w:t>
            </w:r>
          </w:p>
          <w:p w14:paraId="617EE1CB" w14:textId="4B445281" w:rsidR="0075292B" w:rsidRPr="0075292B" w:rsidRDefault="0075292B" w:rsidP="0075292B">
            <w:pPr>
              <w:spacing w:after="0"/>
              <w:jc w:val="center"/>
              <w:rPr>
                <w:b/>
                <w:noProof/>
                <w:szCs w:val="26"/>
              </w:rPr>
            </w:pPr>
            <w:r w:rsidRPr="0075292B">
              <w:rPr>
                <w:b/>
              </w:rPr>
              <w:t>(%)</w:t>
            </w:r>
          </w:p>
        </w:tc>
        <w:tc>
          <w:tcPr>
            <w:tcW w:w="1345" w:type="dxa"/>
          </w:tcPr>
          <w:p w14:paraId="2DDA43D3" w14:textId="77777777" w:rsidR="00B35C00" w:rsidRDefault="00B35C00" w:rsidP="0075292B">
            <w:pPr>
              <w:spacing w:after="0"/>
              <w:jc w:val="center"/>
              <w:rPr>
                <w:b/>
                <w:noProof/>
                <w:szCs w:val="26"/>
              </w:rPr>
            </w:pPr>
            <w:r w:rsidRPr="00DB0161">
              <w:rPr>
                <w:b/>
                <w:noProof/>
                <w:szCs w:val="26"/>
              </w:rPr>
              <w:t>No Disability</w:t>
            </w:r>
          </w:p>
          <w:p w14:paraId="5BA90847" w14:textId="381E9AC9" w:rsidR="0075292B" w:rsidRPr="0075292B" w:rsidRDefault="0075292B" w:rsidP="0075292B">
            <w:pPr>
              <w:spacing w:after="0"/>
              <w:jc w:val="center"/>
              <w:rPr>
                <w:b/>
                <w:noProof/>
                <w:szCs w:val="26"/>
              </w:rPr>
            </w:pPr>
            <w:r w:rsidRPr="0075292B">
              <w:rPr>
                <w:b/>
              </w:rPr>
              <w:t>(%)</w:t>
            </w:r>
          </w:p>
        </w:tc>
      </w:tr>
      <w:tr w:rsidR="00B35C00" w14:paraId="26E1DB3D" w14:textId="77777777" w:rsidTr="00652B68">
        <w:trPr>
          <w:trHeight w:val="135"/>
        </w:trPr>
        <w:tc>
          <w:tcPr>
            <w:tcW w:w="2300" w:type="dxa"/>
            <w:tcBorders>
              <w:left w:val="single" w:sz="18" w:space="0" w:color="auto"/>
              <w:bottom w:val="nil"/>
              <w:right w:val="single" w:sz="8" w:space="0" w:color="auto"/>
            </w:tcBorders>
          </w:tcPr>
          <w:p w14:paraId="561FC118" w14:textId="4B35679E" w:rsidR="00B35C00" w:rsidRPr="00B35C00" w:rsidRDefault="00A05C05" w:rsidP="00A05C05">
            <w:pPr>
              <w:spacing w:after="0"/>
              <w:rPr>
                <w:noProof/>
                <w:szCs w:val="26"/>
              </w:rPr>
            </w:pPr>
            <w:r>
              <w:rPr>
                <w:noProof/>
                <w:szCs w:val="26"/>
              </w:rPr>
              <w:t xml:space="preserve">I have felt </w:t>
            </w:r>
          </w:p>
        </w:tc>
        <w:tc>
          <w:tcPr>
            <w:tcW w:w="3401" w:type="dxa"/>
            <w:tcBorders>
              <w:left w:val="single" w:sz="8" w:space="0" w:color="auto"/>
              <w:bottom w:val="single" w:sz="4" w:space="0" w:color="auto"/>
              <w:right w:val="single" w:sz="4" w:space="0" w:color="auto"/>
            </w:tcBorders>
          </w:tcPr>
          <w:p w14:paraId="1ADC9513" w14:textId="05FD0119" w:rsidR="00B35C00" w:rsidRPr="00B35C00" w:rsidRDefault="00B35C00" w:rsidP="00B35C00">
            <w:pPr>
              <w:spacing w:after="0"/>
              <w:rPr>
                <w:noProof/>
                <w:szCs w:val="26"/>
              </w:rPr>
            </w:pPr>
            <w:r w:rsidRPr="00B35C00">
              <w:rPr>
                <w:noProof/>
                <w:szCs w:val="26"/>
              </w:rPr>
              <w:t>All or most of the time</w:t>
            </w:r>
          </w:p>
        </w:tc>
        <w:tc>
          <w:tcPr>
            <w:tcW w:w="1416" w:type="dxa"/>
            <w:tcBorders>
              <w:left w:val="single" w:sz="4" w:space="0" w:color="auto"/>
              <w:bottom w:val="single" w:sz="4" w:space="0" w:color="auto"/>
              <w:right w:val="single" w:sz="4" w:space="0" w:color="auto"/>
            </w:tcBorders>
            <w:shd w:val="clear" w:color="auto" w:fill="auto"/>
          </w:tcPr>
          <w:p w14:paraId="1B4FC8A8" w14:textId="02D9152F" w:rsidR="00B35C00" w:rsidRPr="00B35C00" w:rsidRDefault="00B35C00" w:rsidP="0075292B">
            <w:pPr>
              <w:spacing w:after="0"/>
              <w:jc w:val="center"/>
              <w:rPr>
                <w:noProof/>
                <w:szCs w:val="26"/>
              </w:rPr>
            </w:pPr>
            <w:r w:rsidRPr="00B35C00">
              <w:rPr>
                <w:noProof/>
                <w:szCs w:val="26"/>
              </w:rPr>
              <w:t>19</w:t>
            </w:r>
            <w:r w:rsidRPr="00B35C00">
              <w:rPr>
                <w:szCs w:val="26"/>
              </w:rPr>
              <w:t>*</w:t>
            </w:r>
          </w:p>
        </w:tc>
        <w:tc>
          <w:tcPr>
            <w:tcW w:w="1345" w:type="dxa"/>
            <w:tcBorders>
              <w:left w:val="single" w:sz="4" w:space="0" w:color="auto"/>
              <w:bottom w:val="single" w:sz="4" w:space="0" w:color="auto"/>
              <w:right w:val="single" w:sz="12" w:space="0" w:color="auto"/>
            </w:tcBorders>
          </w:tcPr>
          <w:p w14:paraId="5ED184D5" w14:textId="77777777" w:rsidR="00B35C00" w:rsidRPr="00B35C00" w:rsidRDefault="00B35C00" w:rsidP="0075292B">
            <w:pPr>
              <w:spacing w:after="0"/>
              <w:jc w:val="center"/>
              <w:rPr>
                <w:noProof/>
                <w:szCs w:val="26"/>
              </w:rPr>
            </w:pPr>
            <w:r w:rsidRPr="00B35C00">
              <w:rPr>
                <w:noProof/>
                <w:szCs w:val="26"/>
              </w:rPr>
              <w:t>4</w:t>
            </w:r>
          </w:p>
        </w:tc>
      </w:tr>
      <w:tr w:rsidR="00B35C00" w14:paraId="21C43560" w14:textId="77777777" w:rsidTr="00652B68">
        <w:trPr>
          <w:trHeight w:val="225"/>
        </w:trPr>
        <w:tc>
          <w:tcPr>
            <w:tcW w:w="2300" w:type="dxa"/>
            <w:tcBorders>
              <w:top w:val="nil"/>
              <w:left w:val="single" w:sz="18" w:space="0" w:color="auto"/>
              <w:bottom w:val="nil"/>
              <w:right w:val="single" w:sz="8" w:space="0" w:color="auto"/>
            </w:tcBorders>
          </w:tcPr>
          <w:p w14:paraId="74A64240" w14:textId="00B86F7F" w:rsidR="00B35C00" w:rsidRPr="00B35C00" w:rsidRDefault="00A05C05" w:rsidP="00B35C00">
            <w:pPr>
              <w:spacing w:after="0"/>
              <w:rPr>
                <w:noProof/>
                <w:szCs w:val="26"/>
              </w:rPr>
            </w:pPr>
            <w:r>
              <w:rPr>
                <w:noProof/>
                <w:szCs w:val="26"/>
              </w:rPr>
              <w:t>particularly tense</w:t>
            </w:r>
          </w:p>
        </w:tc>
        <w:tc>
          <w:tcPr>
            <w:tcW w:w="3401" w:type="dxa"/>
            <w:tcBorders>
              <w:top w:val="single" w:sz="4" w:space="0" w:color="auto"/>
              <w:left w:val="single" w:sz="8" w:space="0" w:color="auto"/>
              <w:bottom w:val="single" w:sz="4" w:space="0" w:color="auto"/>
              <w:right w:val="single" w:sz="4" w:space="0" w:color="auto"/>
            </w:tcBorders>
          </w:tcPr>
          <w:p w14:paraId="5C751C34" w14:textId="1B3FAB95" w:rsidR="00B35C00" w:rsidRPr="00B35C00" w:rsidRDefault="00B35C00" w:rsidP="00B35C00">
            <w:pPr>
              <w:spacing w:after="0"/>
              <w:rPr>
                <w:noProof/>
                <w:szCs w:val="26"/>
              </w:rPr>
            </w:pPr>
            <w:r w:rsidRPr="00B35C00">
              <w:rPr>
                <w:noProof/>
                <w:szCs w:val="26"/>
              </w:rPr>
              <w:t>Less than half or some of the time</w:t>
            </w:r>
          </w:p>
        </w:tc>
        <w:tc>
          <w:tcPr>
            <w:tcW w:w="1416" w:type="dxa"/>
            <w:tcBorders>
              <w:top w:val="single" w:sz="4" w:space="0" w:color="auto"/>
              <w:left w:val="single" w:sz="4" w:space="0" w:color="auto"/>
              <w:bottom w:val="single" w:sz="4" w:space="0" w:color="auto"/>
              <w:right w:val="single" w:sz="4" w:space="0" w:color="auto"/>
            </w:tcBorders>
            <w:shd w:val="clear" w:color="auto" w:fill="auto"/>
          </w:tcPr>
          <w:p w14:paraId="13C7D5C1" w14:textId="77777777" w:rsidR="00B35C00" w:rsidRPr="00B35C00" w:rsidRDefault="00B35C00" w:rsidP="0075292B">
            <w:pPr>
              <w:spacing w:after="0"/>
              <w:jc w:val="center"/>
              <w:rPr>
                <w:noProof/>
                <w:szCs w:val="26"/>
              </w:rPr>
            </w:pPr>
            <w:r w:rsidRPr="00B35C00">
              <w:rPr>
                <w:noProof/>
                <w:szCs w:val="26"/>
              </w:rPr>
              <w:t>49</w:t>
            </w:r>
          </w:p>
        </w:tc>
        <w:tc>
          <w:tcPr>
            <w:tcW w:w="1345" w:type="dxa"/>
            <w:tcBorders>
              <w:top w:val="single" w:sz="4" w:space="0" w:color="auto"/>
              <w:left w:val="single" w:sz="4" w:space="0" w:color="auto"/>
              <w:bottom w:val="single" w:sz="4" w:space="0" w:color="auto"/>
              <w:right w:val="single" w:sz="12" w:space="0" w:color="auto"/>
            </w:tcBorders>
          </w:tcPr>
          <w:p w14:paraId="745FFEF0" w14:textId="77777777" w:rsidR="00B35C00" w:rsidRPr="00B35C00" w:rsidRDefault="00B35C00" w:rsidP="0075292B">
            <w:pPr>
              <w:spacing w:after="0"/>
              <w:jc w:val="center"/>
              <w:rPr>
                <w:noProof/>
                <w:szCs w:val="26"/>
              </w:rPr>
            </w:pPr>
            <w:r w:rsidRPr="00B35C00">
              <w:rPr>
                <w:noProof/>
                <w:szCs w:val="26"/>
              </w:rPr>
              <w:t>46</w:t>
            </w:r>
          </w:p>
        </w:tc>
      </w:tr>
      <w:tr w:rsidR="00B35C00" w14:paraId="13BE96E5" w14:textId="77777777" w:rsidTr="00652B68">
        <w:trPr>
          <w:trHeight w:val="152"/>
        </w:trPr>
        <w:tc>
          <w:tcPr>
            <w:tcW w:w="2300" w:type="dxa"/>
            <w:tcBorders>
              <w:top w:val="nil"/>
              <w:left w:val="single" w:sz="18" w:space="0" w:color="auto"/>
              <w:bottom w:val="nil"/>
              <w:right w:val="single" w:sz="8" w:space="0" w:color="auto"/>
            </w:tcBorders>
          </w:tcPr>
          <w:p w14:paraId="5EECED4D" w14:textId="77777777" w:rsidR="00B35C00" w:rsidRPr="00B35C00" w:rsidRDefault="00B35C00" w:rsidP="00B35C00">
            <w:pPr>
              <w:spacing w:after="0"/>
              <w:rPr>
                <w:noProof/>
                <w:szCs w:val="26"/>
              </w:rPr>
            </w:pPr>
          </w:p>
        </w:tc>
        <w:tc>
          <w:tcPr>
            <w:tcW w:w="3401" w:type="dxa"/>
            <w:tcBorders>
              <w:top w:val="single" w:sz="4" w:space="0" w:color="auto"/>
              <w:left w:val="single" w:sz="8" w:space="0" w:color="auto"/>
              <w:bottom w:val="single" w:sz="4" w:space="0" w:color="auto"/>
              <w:right w:val="single" w:sz="4" w:space="0" w:color="auto"/>
            </w:tcBorders>
          </w:tcPr>
          <w:p w14:paraId="64695216" w14:textId="29488A43" w:rsidR="00B35C00" w:rsidRPr="00B35C00" w:rsidRDefault="00B35C00" w:rsidP="00B35C00">
            <w:pPr>
              <w:spacing w:after="0"/>
              <w:rPr>
                <w:noProof/>
                <w:szCs w:val="26"/>
              </w:rPr>
            </w:pPr>
            <w:r w:rsidRPr="00B35C00">
              <w:rPr>
                <w:noProof/>
                <w:szCs w:val="26"/>
              </w:rPr>
              <w:t>At no time</w:t>
            </w:r>
          </w:p>
        </w:tc>
        <w:tc>
          <w:tcPr>
            <w:tcW w:w="1416" w:type="dxa"/>
            <w:tcBorders>
              <w:top w:val="single" w:sz="4" w:space="0" w:color="auto"/>
              <w:left w:val="single" w:sz="4" w:space="0" w:color="auto"/>
              <w:bottom w:val="single" w:sz="4" w:space="0" w:color="auto"/>
              <w:right w:val="single" w:sz="4" w:space="0" w:color="auto"/>
            </w:tcBorders>
            <w:shd w:val="clear" w:color="auto" w:fill="auto"/>
          </w:tcPr>
          <w:p w14:paraId="1F896499" w14:textId="4222C321" w:rsidR="00B35C00" w:rsidRPr="00B35C00" w:rsidRDefault="00B35C00" w:rsidP="0075292B">
            <w:pPr>
              <w:spacing w:after="0"/>
              <w:jc w:val="center"/>
              <w:rPr>
                <w:noProof/>
                <w:szCs w:val="26"/>
              </w:rPr>
            </w:pPr>
            <w:r w:rsidRPr="00B35C00">
              <w:rPr>
                <w:noProof/>
                <w:szCs w:val="26"/>
              </w:rPr>
              <w:t>30</w:t>
            </w:r>
            <w:r w:rsidRPr="00B35C00">
              <w:rPr>
                <w:szCs w:val="26"/>
              </w:rPr>
              <w:t>*</w:t>
            </w:r>
          </w:p>
        </w:tc>
        <w:tc>
          <w:tcPr>
            <w:tcW w:w="1345" w:type="dxa"/>
            <w:tcBorders>
              <w:top w:val="single" w:sz="4" w:space="0" w:color="auto"/>
              <w:left w:val="single" w:sz="4" w:space="0" w:color="auto"/>
              <w:bottom w:val="single" w:sz="4" w:space="0" w:color="auto"/>
              <w:right w:val="single" w:sz="12" w:space="0" w:color="auto"/>
            </w:tcBorders>
          </w:tcPr>
          <w:p w14:paraId="74E5175F" w14:textId="77777777" w:rsidR="00B35C00" w:rsidRPr="00B35C00" w:rsidRDefault="00B35C00" w:rsidP="0075292B">
            <w:pPr>
              <w:spacing w:after="0"/>
              <w:jc w:val="center"/>
              <w:rPr>
                <w:noProof/>
                <w:szCs w:val="26"/>
              </w:rPr>
            </w:pPr>
            <w:r w:rsidRPr="00B35C00">
              <w:rPr>
                <w:noProof/>
                <w:szCs w:val="26"/>
              </w:rPr>
              <w:t>47</w:t>
            </w:r>
          </w:p>
        </w:tc>
      </w:tr>
      <w:tr w:rsidR="00B35C00" w14:paraId="1535ED74" w14:textId="77777777" w:rsidTr="00652B68">
        <w:trPr>
          <w:trHeight w:val="137"/>
        </w:trPr>
        <w:tc>
          <w:tcPr>
            <w:tcW w:w="2300" w:type="dxa"/>
            <w:tcBorders>
              <w:top w:val="nil"/>
              <w:left w:val="single" w:sz="18" w:space="0" w:color="auto"/>
              <w:bottom w:val="single" w:sz="18" w:space="0" w:color="auto"/>
              <w:right w:val="single" w:sz="8" w:space="0" w:color="auto"/>
            </w:tcBorders>
          </w:tcPr>
          <w:p w14:paraId="5A7F094A" w14:textId="77777777" w:rsidR="00B35C00" w:rsidRPr="00B35C00" w:rsidRDefault="00B35C00" w:rsidP="00B35C00">
            <w:pPr>
              <w:spacing w:after="0"/>
              <w:rPr>
                <w:noProof/>
                <w:szCs w:val="26"/>
              </w:rPr>
            </w:pPr>
          </w:p>
        </w:tc>
        <w:tc>
          <w:tcPr>
            <w:tcW w:w="3401" w:type="dxa"/>
            <w:tcBorders>
              <w:top w:val="single" w:sz="4" w:space="0" w:color="auto"/>
              <w:left w:val="single" w:sz="8" w:space="0" w:color="auto"/>
              <w:bottom w:val="single" w:sz="4" w:space="0" w:color="auto"/>
              <w:right w:val="single" w:sz="4" w:space="0" w:color="auto"/>
            </w:tcBorders>
          </w:tcPr>
          <w:p w14:paraId="13FE39C3" w14:textId="42588F52" w:rsidR="00B35C00" w:rsidRPr="00B35C00" w:rsidRDefault="00B35C00" w:rsidP="00B35C00">
            <w:pPr>
              <w:spacing w:after="0"/>
              <w:rPr>
                <w:noProof/>
                <w:szCs w:val="26"/>
              </w:rPr>
            </w:pPr>
            <w:r w:rsidRPr="00B35C00">
              <w:rPr>
                <w:noProof/>
                <w:szCs w:val="26"/>
              </w:rPr>
              <w:t>Don’t Know</w:t>
            </w:r>
          </w:p>
        </w:tc>
        <w:tc>
          <w:tcPr>
            <w:tcW w:w="1416" w:type="dxa"/>
            <w:tcBorders>
              <w:top w:val="single" w:sz="4" w:space="0" w:color="auto"/>
              <w:left w:val="single" w:sz="4" w:space="0" w:color="auto"/>
              <w:bottom w:val="single" w:sz="4" w:space="0" w:color="auto"/>
              <w:right w:val="single" w:sz="4" w:space="0" w:color="auto"/>
            </w:tcBorders>
            <w:shd w:val="clear" w:color="auto" w:fill="auto"/>
          </w:tcPr>
          <w:p w14:paraId="1AFAB7F2" w14:textId="77777777" w:rsidR="00B35C00" w:rsidRPr="00B35C00" w:rsidRDefault="00B35C00" w:rsidP="0075292B">
            <w:pPr>
              <w:spacing w:after="0"/>
              <w:jc w:val="center"/>
              <w:rPr>
                <w:noProof/>
                <w:szCs w:val="26"/>
              </w:rPr>
            </w:pPr>
            <w:r w:rsidRPr="00B35C00">
              <w:rPr>
                <w:noProof/>
                <w:szCs w:val="26"/>
              </w:rPr>
              <w:t>2%</w:t>
            </w:r>
          </w:p>
        </w:tc>
        <w:tc>
          <w:tcPr>
            <w:tcW w:w="1345" w:type="dxa"/>
            <w:tcBorders>
              <w:top w:val="single" w:sz="4" w:space="0" w:color="auto"/>
              <w:left w:val="single" w:sz="4" w:space="0" w:color="auto"/>
              <w:bottom w:val="single" w:sz="4" w:space="0" w:color="auto"/>
              <w:right w:val="single" w:sz="12" w:space="0" w:color="auto"/>
            </w:tcBorders>
          </w:tcPr>
          <w:p w14:paraId="1F6F8B0B" w14:textId="77777777" w:rsidR="00B35C00" w:rsidRPr="00B35C00" w:rsidRDefault="00B35C00" w:rsidP="0075292B">
            <w:pPr>
              <w:spacing w:after="0"/>
              <w:jc w:val="center"/>
              <w:rPr>
                <w:noProof/>
                <w:szCs w:val="26"/>
              </w:rPr>
            </w:pPr>
            <w:r w:rsidRPr="00B35C00">
              <w:rPr>
                <w:noProof/>
                <w:szCs w:val="26"/>
              </w:rPr>
              <w:t>2</w:t>
            </w:r>
          </w:p>
        </w:tc>
      </w:tr>
      <w:tr w:rsidR="00B35C00" w14:paraId="7F86A775" w14:textId="77777777" w:rsidTr="00652B68">
        <w:trPr>
          <w:trHeight w:val="167"/>
        </w:trPr>
        <w:tc>
          <w:tcPr>
            <w:tcW w:w="2300" w:type="dxa"/>
            <w:tcBorders>
              <w:top w:val="single" w:sz="18" w:space="0" w:color="auto"/>
              <w:left w:val="single" w:sz="18" w:space="0" w:color="auto"/>
              <w:bottom w:val="nil"/>
              <w:right w:val="single" w:sz="8" w:space="0" w:color="auto"/>
            </w:tcBorders>
          </w:tcPr>
          <w:p w14:paraId="117B8DC0" w14:textId="0426029F" w:rsidR="00B35C00" w:rsidRPr="00B35C00" w:rsidRDefault="00A05C05" w:rsidP="00B35C00">
            <w:pPr>
              <w:spacing w:after="0"/>
              <w:rPr>
                <w:noProof/>
                <w:szCs w:val="26"/>
              </w:rPr>
            </w:pPr>
            <w:r>
              <w:rPr>
                <w:noProof/>
                <w:szCs w:val="26"/>
              </w:rPr>
              <w:t xml:space="preserve">I have felt </w:t>
            </w:r>
          </w:p>
        </w:tc>
        <w:tc>
          <w:tcPr>
            <w:tcW w:w="3401" w:type="dxa"/>
            <w:tcBorders>
              <w:left w:val="single" w:sz="8" w:space="0" w:color="auto"/>
              <w:bottom w:val="single" w:sz="4" w:space="0" w:color="auto"/>
              <w:right w:val="single" w:sz="4" w:space="0" w:color="auto"/>
            </w:tcBorders>
          </w:tcPr>
          <w:p w14:paraId="048BB6BE" w14:textId="5694472E" w:rsidR="00B35C00" w:rsidRPr="00B35C00" w:rsidRDefault="00B35C00" w:rsidP="00B35C00">
            <w:pPr>
              <w:spacing w:after="0"/>
              <w:rPr>
                <w:noProof/>
                <w:szCs w:val="26"/>
              </w:rPr>
            </w:pPr>
            <w:r w:rsidRPr="00B35C00">
              <w:rPr>
                <w:noProof/>
                <w:szCs w:val="26"/>
              </w:rPr>
              <w:t>All or most of the time</w:t>
            </w:r>
          </w:p>
        </w:tc>
        <w:tc>
          <w:tcPr>
            <w:tcW w:w="1416" w:type="dxa"/>
            <w:tcBorders>
              <w:left w:val="single" w:sz="4" w:space="0" w:color="auto"/>
              <w:bottom w:val="single" w:sz="4" w:space="0" w:color="auto"/>
              <w:right w:val="single" w:sz="4" w:space="0" w:color="auto"/>
            </w:tcBorders>
            <w:shd w:val="clear" w:color="auto" w:fill="auto"/>
          </w:tcPr>
          <w:p w14:paraId="7EEE47CC" w14:textId="5281A71B" w:rsidR="00B35C00" w:rsidRPr="00B35C00" w:rsidRDefault="00B35C00" w:rsidP="0075292B">
            <w:pPr>
              <w:spacing w:after="0"/>
              <w:jc w:val="center"/>
              <w:rPr>
                <w:noProof/>
                <w:szCs w:val="26"/>
              </w:rPr>
            </w:pPr>
            <w:r w:rsidRPr="00B35C00">
              <w:rPr>
                <w:noProof/>
                <w:szCs w:val="26"/>
              </w:rPr>
              <w:t>16</w:t>
            </w:r>
            <w:r w:rsidRPr="00B35C00">
              <w:rPr>
                <w:szCs w:val="26"/>
              </w:rPr>
              <w:t>*</w:t>
            </w:r>
          </w:p>
        </w:tc>
        <w:tc>
          <w:tcPr>
            <w:tcW w:w="1345" w:type="dxa"/>
            <w:tcBorders>
              <w:left w:val="single" w:sz="4" w:space="0" w:color="auto"/>
              <w:bottom w:val="single" w:sz="4" w:space="0" w:color="auto"/>
              <w:right w:val="single" w:sz="12" w:space="0" w:color="auto"/>
            </w:tcBorders>
          </w:tcPr>
          <w:p w14:paraId="164566D5" w14:textId="77777777" w:rsidR="00B35C00" w:rsidRPr="00B35C00" w:rsidRDefault="00B35C00" w:rsidP="0075292B">
            <w:pPr>
              <w:spacing w:after="0"/>
              <w:jc w:val="center"/>
              <w:rPr>
                <w:noProof/>
                <w:szCs w:val="26"/>
              </w:rPr>
            </w:pPr>
            <w:r w:rsidRPr="00B35C00">
              <w:rPr>
                <w:noProof/>
                <w:szCs w:val="26"/>
              </w:rPr>
              <w:t>4</w:t>
            </w:r>
          </w:p>
        </w:tc>
      </w:tr>
      <w:tr w:rsidR="00B35C00" w14:paraId="03F108CA" w14:textId="77777777" w:rsidTr="00652B68">
        <w:trPr>
          <w:trHeight w:val="180"/>
        </w:trPr>
        <w:tc>
          <w:tcPr>
            <w:tcW w:w="2300" w:type="dxa"/>
            <w:tcBorders>
              <w:top w:val="nil"/>
              <w:left w:val="single" w:sz="18" w:space="0" w:color="auto"/>
              <w:bottom w:val="nil"/>
              <w:right w:val="single" w:sz="8" w:space="0" w:color="auto"/>
            </w:tcBorders>
          </w:tcPr>
          <w:p w14:paraId="44FACF75" w14:textId="51E7BF0D" w:rsidR="00B35C00" w:rsidRPr="00B35C00" w:rsidRDefault="00A05C05" w:rsidP="00B35C00">
            <w:pPr>
              <w:spacing w:after="0"/>
              <w:rPr>
                <w:noProof/>
                <w:szCs w:val="26"/>
              </w:rPr>
            </w:pPr>
            <w:r>
              <w:rPr>
                <w:noProof/>
                <w:szCs w:val="26"/>
              </w:rPr>
              <w:t>lonely</w:t>
            </w:r>
          </w:p>
        </w:tc>
        <w:tc>
          <w:tcPr>
            <w:tcW w:w="3401" w:type="dxa"/>
            <w:tcBorders>
              <w:top w:val="single" w:sz="4" w:space="0" w:color="auto"/>
              <w:left w:val="single" w:sz="8" w:space="0" w:color="auto"/>
              <w:bottom w:val="single" w:sz="4" w:space="0" w:color="auto"/>
              <w:right w:val="single" w:sz="4" w:space="0" w:color="auto"/>
            </w:tcBorders>
          </w:tcPr>
          <w:p w14:paraId="1EC72BD9" w14:textId="4BF9B0A7" w:rsidR="00B35C00" w:rsidRPr="00B35C00" w:rsidRDefault="00B35C00" w:rsidP="00B35C00">
            <w:pPr>
              <w:spacing w:after="0"/>
              <w:rPr>
                <w:noProof/>
                <w:szCs w:val="26"/>
              </w:rPr>
            </w:pPr>
            <w:r w:rsidRPr="00B35C00">
              <w:rPr>
                <w:noProof/>
                <w:szCs w:val="26"/>
              </w:rPr>
              <w:t>Less than half or some of the time</w:t>
            </w:r>
          </w:p>
        </w:tc>
        <w:tc>
          <w:tcPr>
            <w:tcW w:w="1416" w:type="dxa"/>
            <w:tcBorders>
              <w:top w:val="single" w:sz="4" w:space="0" w:color="auto"/>
              <w:left w:val="single" w:sz="4" w:space="0" w:color="auto"/>
              <w:bottom w:val="single" w:sz="4" w:space="0" w:color="auto"/>
              <w:right w:val="single" w:sz="4" w:space="0" w:color="auto"/>
            </w:tcBorders>
            <w:shd w:val="clear" w:color="auto" w:fill="auto"/>
          </w:tcPr>
          <w:p w14:paraId="59E9E518" w14:textId="6A3025B2" w:rsidR="00B35C00" w:rsidRPr="00B35C00" w:rsidRDefault="00B35C00" w:rsidP="0075292B">
            <w:pPr>
              <w:spacing w:after="0"/>
              <w:jc w:val="center"/>
              <w:rPr>
                <w:noProof/>
                <w:szCs w:val="26"/>
              </w:rPr>
            </w:pPr>
            <w:r w:rsidRPr="00B35C00">
              <w:rPr>
                <w:noProof/>
                <w:szCs w:val="26"/>
              </w:rPr>
              <w:t>42</w:t>
            </w:r>
            <w:r w:rsidRPr="00B35C00">
              <w:rPr>
                <w:szCs w:val="26"/>
              </w:rPr>
              <w:t>*</w:t>
            </w:r>
          </w:p>
        </w:tc>
        <w:tc>
          <w:tcPr>
            <w:tcW w:w="1345" w:type="dxa"/>
            <w:tcBorders>
              <w:top w:val="single" w:sz="4" w:space="0" w:color="auto"/>
              <w:left w:val="single" w:sz="4" w:space="0" w:color="auto"/>
              <w:bottom w:val="single" w:sz="4" w:space="0" w:color="auto"/>
              <w:right w:val="single" w:sz="12" w:space="0" w:color="auto"/>
            </w:tcBorders>
          </w:tcPr>
          <w:p w14:paraId="7D06AB92" w14:textId="77777777" w:rsidR="00B35C00" w:rsidRPr="00B35C00" w:rsidRDefault="00B35C00" w:rsidP="0075292B">
            <w:pPr>
              <w:spacing w:after="0"/>
              <w:jc w:val="center"/>
              <w:rPr>
                <w:noProof/>
                <w:szCs w:val="26"/>
              </w:rPr>
            </w:pPr>
            <w:r w:rsidRPr="00B35C00">
              <w:rPr>
                <w:noProof/>
                <w:szCs w:val="26"/>
              </w:rPr>
              <w:t>34</w:t>
            </w:r>
          </w:p>
        </w:tc>
      </w:tr>
      <w:tr w:rsidR="00B35C00" w14:paraId="2BF5591C" w14:textId="77777777" w:rsidTr="00652B68">
        <w:trPr>
          <w:trHeight w:val="182"/>
        </w:trPr>
        <w:tc>
          <w:tcPr>
            <w:tcW w:w="2300" w:type="dxa"/>
            <w:tcBorders>
              <w:top w:val="nil"/>
              <w:left w:val="single" w:sz="18" w:space="0" w:color="auto"/>
              <w:bottom w:val="nil"/>
              <w:right w:val="single" w:sz="8" w:space="0" w:color="auto"/>
            </w:tcBorders>
          </w:tcPr>
          <w:p w14:paraId="3DD6727A" w14:textId="77777777" w:rsidR="00B35C00" w:rsidRPr="00B35C00" w:rsidRDefault="00B35C00" w:rsidP="00B35C00">
            <w:pPr>
              <w:spacing w:after="0"/>
              <w:rPr>
                <w:noProof/>
                <w:szCs w:val="26"/>
              </w:rPr>
            </w:pPr>
          </w:p>
        </w:tc>
        <w:tc>
          <w:tcPr>
            <w:tcW w:w="3401" w:type="dxa"/>
            <w:tcBorders>
              <w:top w:val="single" w:sz="4" w:space="0" w:color="auto"/>
              <w:left w:val="single" w:sz="8" w:space="0" w:color="auto"/>
              <w:bottom w:val="single" w:sz="4" w:space="0" w:color="auto"/>
              <w:right w:val="single" w:sz="4" w:space="0" w:color="auto"/>
            </w:tcBorders>
          </w:tcPr>
          <w:p w14:paraId="5ADB8AF5" w14:textId="64F59EB5" w:rsidR="00B35C00" w:rsidRPr="00B35C00" w:rsidRDefault="00B35C00" w:rsidP="00B35C00">
            <w:pPr>
              <w:spacing w:after="0"/>
              <w:rPr>
                <w:noProof/>
                <w:szCs w:val="26"/>
              </w:rPr>
            </w:pPr>
            <w:r w:rsidRPr="00B35C00">
              <w:rPr>
                <w:noProof/>
                <w:szCs w:val="26"/>
              </w:rPr>
              <w:t>At no time</w:t>
            </w:r>
          </w:p>
        </w:tc>
        <w:tc>
          <w:tcPr>
            <w:tcW w:w="1416" w:type="dxa"/>
            <w:tcBorders>
              <w:top w:val="single" w:sz="4" w:space="0" w:color="auto"/>
              <w:left w:val="single" w:sz="4" w:space="0" w:color="auto"/>
              <w:bottom w:val="single" w:sz="4" w:space="0" w:color="auto"/>
              <w:right w:val="single" w:sz="4" w:space="0" w:color="auto"/>
            </w:tcBorders>
            <w:shd w:val="clear" w:color="auto" w:fill="auto"/>
          </w:tcPr>
          <w:p w14:paraId="336ECDD1" w14:textId="2551EB7E" w:rsidR="00B35C00" w:rsidRPr="00B35C00" w:rsidRDefault="00B35C00" w:rsidP="0075292B">
            <w:pPr>
              <w:spacing w:after="0"/>
              <w:jc w:val="center"/>
              <w:rPr>
                <w:noProof/>
                <w:szCs w:val="26"/>
              </w:rPr>
            </w:pPr>
            <w:r w:rsidRPr="00B35C00">
              <w:rPr>
                <w:noProof/>
                <w:szCs w:val="26"/>
              </w:rPr>
              <w:t>40</w:t>
            </w:r>
            <w:r w:rsidRPr="00B35C00">
              <w:rPr>
                <w:szCs w:val="26"/>
              </w:rPr>
              <w:t>*</w:t>
            </w:r>
          </w:p>
        </w:tc>
        <w:tc>
          <w:tcPr>
            <w:tcW w:w="1345" w:type="dxa"/>
            <w:tcBorders>
              <w:top w:val="single" w:sz="4" w:space="0" w:color="auto"/>
              <w:left w:val="single" w:sz="4" w:space="0" w:color="auto"/>
              <w:bottom w:val="single" w:sz="4" w:space="0" w:color="auto"/>
              <w:right w:val="single" w:sz="12" w:space="0" w:color="auto"/>
            </w:tcBorders>
          </w:tcPr>
          <w:p w14:paraId="3CDAAB95" w14:textId="77777777" w:rsidR="00B35C00" w:rsidRPr="00B35C00" w:rsidRDefault="00B35C00" w:rsidP="0075292B">
            <w:pPr>
              <w:spacing w:after="0"/>
              <w:jc w:val="center"/>
              <w:rPr>
                <w:noProof/>
                <w:szCs w:val="26"/>
              </w:rPr>
            </w:pPr>
            <w:r w:rsidRPr="00B35C00">
              <w:rPr>
                <w:noProof/>
                <w:szCs w:val="26"/>
              </w:rPr>
              <w:t>60</w:t>
            </w:r>
          </w:p>
        </w:tc>
      </w:tr>
      <w:tr w:rsidR="00B35C00" w14:paraId="3B8722DF" w14:textId="77777777" w:rsidTr="00652B68">
        <w:trPr>
          <w:trHeight w:val="137"/>
        </w:trPr>
        <w:tc>
          <w:tcPr>
            <w:tcW w:w="2300" w:type="dxa"/>
            <w:tcBorders>
              <w:top w:val="nil"/>
              <w:left w:val="single" w:sz="18" w:space="0" w:color="auto"/>
              <w:bottom w:val="single" w:sz="18" w:space="0" w:color="auto"/>
              <w:right w:val="single" w:sz="8" w:space="0" w:color="auto"/>
            </w:tcBorders>
          </w:tcPr>
          <w:p w14:paraId="7F710FA9" w14:textId="77777777" w:rsidR="00B35C00" w:rsidRPr="00B35C00" w:rsidRDefault="00B35C00" w:rsidP="00B35C00">
            <w:pPr>
              <w:spacing w:after="0"/>
              <w:rPr>
                <w:noProof/>
                <w:szCs w:val="26"/>
              </w:rPr>
            </w:pPr>
          </w:p>
        </w:tc>
        <w:tc>
          <w:tcPr>
            <w:tcW w:w="3401" w:type="dxa"/>
            <w:tcBorders>
              <w:top w:val="single" w:sz="4" w:space="0" w:color="auto"/>
              <w:left w:val="single" w:sz="8" w:space="0" w:color="auto"/>
              <w:bottom w:val="single" w:sz="4" w:space="0" w:color="auto"/>
              <w:right w:val="single" w:sz="4" w:space="0" w:color="auto"/>
            </w:tcBorders>
          </w:tcPr>
          <w:p w14:paraId="00D815E2" w14:textId="66F27B4C" w:rsidR="00B35C00" w:rsidRPr="00B35C00" w:rsidRDefault="00B35C00" w:rsidP="00B35C00">
            <w:pPr>
              <w:spacing w:after="0"/>
              <w:rPr>
                <w:noProof/>
                <w:szCs w:val="26"/>
              </w:rPr>
            </w:pPr>
            <w:r w:rsidRPr="00B35C00">
              <w:rPr>
                <w:noProof/>
                <w:szCs w:val="26"/>
              </w:rPr>
              <w:t>Don’t Know</w:t>
            </w:r>
          </w:p>
        </w:tc>
        <w:tc>
          <w:tcPr>
            <w:tcW w:w="1416" w:type="dxa"/>
            <w:tcBorders>
              <w:top w:val="single" w:sz="4" w:space="0" w:color="auto"/>
              <w:left w:val="single" w:sz="4" w:space="0" w:color="auto"/>
              <w:bottom w:val="single" w:sz="4" w:space="0" w:color="auto"/>
              <w:right w:val="single" w:sz="4" w:space="0" w:color="auto"/>
            </w:tcBorders>
            <w:shd w:val="clear" w:color="auto" w:fill="auto"/>
          </w:tcPr>
          <w:p w14:paraId="7CCC3D5D" w14:textId="77777777" w:rsidR="00B35C00" w:rsidRPr="00B35C00" w:rsidRDefault="00B35C00" w:rsidP="0075292B">
            <w:pPr>
              <w:spacing w:after="0"/>
              <w:jc w:val="center"/>
              <w:rPr>
                <w:noProof/>
                <w:szCs w:val="26"/>
              </w:rPr>
            </w:pPr>
            <w:r w:rsidRPr="00B35C00">
              <w:rPr>
                <w:noProof/>
                <w:szCs w:val="26"/>
              </w:rPr>
              <w:t>1</w:t>
            </w:r>
          </w:p>
        </w:tc>
        <w:tc>
          <w:tcPr>
            <w:tcW w:w="1345" w:type="dxa"/>
            <w:tcBorders>
              <w:top w:val="single" w:sz="4" w:space="0" w:color="auto"/>
              <w:left w:val="single" w:sz="4" w:space="0" w:color="auto"/>
              <w:bottom w:val="single" w:sz="4" w:space="0" w:color="auto"/>
              <w:right w:val="single" w:sz="12" w:space="0" w:color="auto"/>
            </w:tcBorders>
          </w:tcPr>
          <w:p w14:paraId="425B16D1" w14:textId="77777777" w:rsidR="00B35C00" w:rsidRPr="00B35C00" w:rsidRDefault="00B35C00" w:rsidP="0075292B">
            <w:pPr>
              <w:spacing w:after="0"/>
              <w:jc w:val="center"/>
              <w:rPr>
                <w:noProof/>
                <w:szCs w:val="26"/>
              </w:rPr>
            </w:pPr>
            <w:r w:rsidRPr="00B35C00">
              <w:rPr>
                <w:noProof/>
                <w:szCs w:val="26"/>
              </w:rPr>
              <w:t>1</w:t>
            </w:r>
          </w:p>
        </w:tc>
      </w:tr>
      <w:tr w:rsidR="00B35C00" w14:paraId="75544E2C" w14:textId="77777777" w:rsidTr="00652B68">
        <w:trPr>
          <w:trHeight w:val="152"/>
        </w:trPr>
        <w:tc>
          <w:tcPr>
            <w:tcW w:w="2300" w:type="dxa"/>
            <w:tcBorders>
              <w:top w:val="single" w:sz="18" w:space="0" w:color="auto"/>
              <w:left w:val="single" w:sz="18" w:space="0" w:color="auto"/>
              <w:bottom w:val="nil"/>
              <w:right w:val="single" w:sz="8" w:space="0" w:color="auto"/>
            </w:tcBorders>
          </w:tcPr>
          <w:p w14:paraId="622282C7" w14:textId="3F00CED1" w:rsidR="00B35C00" w:rsidRPr="00B35C00" w:rsidRDefault="00A05C05" w:rsidP="00B35C00">
            <w:pPr>
              <w:spacing w:after="0"/>
              <w:rPr>
                <w:noProof/>
                <w:szCs w:val="26"/>
              </w:rPr>
            </w:pPr>
            <w:r>
              <w:rPr>
                <w:noProof/>
                <w:szCs w:val="26"/>
              </w:rPr>
              <w:t>I have felt</w:t>
            </w:r>
          </w:p>
        </w:tc>
        <w:tc>
          <w:tcPr>
            <w:tcW w:w="3401" w:type="dxa"/>
            <w:tcBorders>
              <w:left w:val="single" w:sz="8" w:space="0" w:color="auto"/>
              <w:bottom w:val="single" w:sz="4" w:space="0" w:color="auto"/>
              <w:right w:val="single" w:sz="4" w:space="0" w:color="auto"/>
            </w:tcBorders>
          </w:tcPr>
          <w:p w14:paraId="059159C7" w14:textId="2F72CCAB" w:rsidR="00B35C00" w:rsidRPr="00B35C00" w:rsidRDefault="00B35C00" w:rsidP="00B35C00">
            <w:pPr>
              <w:spacing w:after="0"/>
              <w:rPr>
                <w:noProof/>
                <w:szCs w:val="26"/>
              </w:rPr>
            </w:pPr>
            <w:r w:rsidRPr="00B35C00">
              <w:rPr>
                <w:noProof/>
                <w:szCs w:val="26"/>
              </w:rPr>
              <w:t>All or most of the time</w:t>
            </w:r>
          </w:p>
        </w:tc>
        <w:tc>
          <w:tcPr>
            <w:tcW w:w="1416" w:type="dxa"/>
            <w:tcBorders>
              <w:left w:val="single" w:sz="4" w:space="0" w:color="auto"/>
              <w:bottom w:val="single" w:sz="4" w:space="0" w:color="auto"/>
              <w:right w:val="single" w:sz="4" w:space="0" w:color="auto"/>
            </w:tcBorders>
            <w:shd w:val="clear" w:color="auto" w:fill="auto"/>
          </w:tcPr>
          <w:p w14:paraId="342DDDC4" w14:textId="6C63229C" w:rsidR="00B35C00" w:rsidRPr="00B35C00" w:rsidRDefault="00B35C00" w:rsidP="0075292B">
            <w:pPr>
              <w:spacing w:after="0"/>
              <w:jc w:val="center"/>
              <w:rPr>
                <w:noProof/>
                <w:szCs w:val="26"/>
              </w:rPr>
            </w:pPr>
            <w:r w:rsidRPr="00B35C00">
              <w:rPr>
                <w:noProof/>
                <w:szCs w:val="26"/>
              </w:rPr>
              <w:t>18</w:t>
            </w:r>
            <w:r w:rsidRPr="00B35C00">
              <w:rPr>
                <w:szCs w:val="26"/>
              </w:rPr>
              <w:t>*</w:t>
            </w:r>
          </w:p>
        </w:tc>
        <w:tc>
          <w:tcPr>
            <w:tcW w:w="1345" w:type="dxa"/>
            <w:tcBorders>
              <w:left w:val="single" w:sz="4" w:space="0" w:color="auto"/>
              <w:bottom w:val="single" w:sz="4" w:space="0" w:color="auto"/>
              <w:right w:val="single" w:sz="12" w:space="0" w:color="auto"/>
            </w:tcBorders>
          </w:tcPr>
          <w:p w14:paraId="5EA18410" w14:textId="77777777" w:rsidR="00B35C00" w:rsidRPr="00B35C00" w:rsidRDefault="00B35C00" w:rsidP="0075292B">
            <w:pPr>
              <w:spacing w:after="0"/>
              <w:jc w:val="center"/>
              <w:rPr>
                <w:noProof/>
                <w:szCs w:val="26"/>
              </w:rPr>
            </w:pPr>
            <w:r w:rsidRPr="00B35C00">
              <w:rPr>
                <w:noProof/>
                <w:szCs w:val="26"/>
              </w:rPr>
              <w:t>4</w:t>
            </w:r>
          </w:p>
        </w:tc>
      </w:tr>
      <w:tr w:rsidR="00B35C00" w14:paraId="7228EF7D" w14:textId="77777777" w:rsidTr="00652B68">
        <w:trPr>
          <w:trHeight w:val="195"/>
        </w:trPr>
        <w:tc>
          <w:tcPr>
            <w:tcW w:w="2300" w:type="dxa"/>
            <w:tcBorders>
              <w:top w:val="nil"/>
              <w:left w:val="single" w:sz="18" w:space="0" w:color="auto"/>
              <w:bottom w:val="nil"/>
              <w:right w:val="single" w:sz="8" w:space="0" w:color="auto"/>
            </w:tcBorders>
          </w:tcPr>
          <w:p w14:paraId="55D30503" w14:textId="10E30D9C" w:rsidR="00B35C00" w:rsidRPr="00B35C00" w:rsidRDefault="00A05C05" w:rsidP="00B35C00">
            <w:pPr>
              <w:spacing w:after="0"/>
              <w:rPr>
                <w:noProof/>
                <w:szCs w:val="26"/>
              </w:rPr>
            </w:pPr>
            <w:r>
              <w:rPr>
                <w:noProof/>
                <w:szCs w:val="26"/>
              </w:rPr>
              <w:t>downhearted and depressed</w:t>
            </w:r>
          </w:p>
        </w:tc>
        <w:tc>
          <w:tcPr>
            <w:tcW w:w="3401" w:type="dxa"/>
            <w:tcBorders>
              <w:top w:val="single" w:sz="4" w:space="0" w:color="auto"/>
              <w:left w:val="single" w:sz="8" w:space="0" w:color="auto"/>
              <w:bottom w:val="single" w:sz="4" w:space="0" w:color="auto"/>
              <w:right w:val="single" w:sz="4" w:space="0" w:color="auto"/>
            </w:tcBorders>
          </w:tcPr>
          <w:p w14:paraId="690AD34A" w14:textId="60FFF125" w:rsidR="00B35C00" w:rsidRPr="00B35C00" w:rsidRDefault="00B35C00" w:rsidP="00B35C00">
            <w:pPr>
              <w:spacing w:after="0"/>
              <w:rPr>
                <w:noProof/>
                <w:szCs w:val="26"/>
              </w:rPr>
            </w:pPr>
            <w:r w:rsidRPr="00B35C00">
              <w:rPr>
                <w:noProof/>
                <w:szCs w:val="26"/>
              </w:rPr>
              <w:t>Less than half or some of the time</w:t>
            </w:r>
          </w:p>
        </w:tc>
        <w:tc>
          <w:tcPr>
            <w:tcW w:w="1416" w:type="dxa"/>
            <w:tcBorders>
              <w:top w:val="single" w:sz="4" w:space="0" w:color="auto"/>
              <w:left w:val="single" w:sz="4" w:space="0" w:color="auto"/>
              <w:bottom w:val="single" w:sz="4" w:space="0" w:color="auto"/>
              <w:right w:val="single" w:sz="4" w:space="0" w:color="auto"/>
            </w:tcBorders>
            <w:shd w:val="clear" w:color="auto" w:fill="auto"/>
          </w:tcPr>
          <w:p w14:paraId="5F589DA4" w14:textId="77777777" w:rsidR="00B35C00" w:rsidRPr="00B35C00" w:rsidRDefault="00B35C00" w:rsidP="0075292B">
            <w:pPr>
              <w:spacing w:after="0"/>
              <w:jc w:val="center"/>
              <w:rPr>
                <w:noProof/>
                <w:szCs w:val="26"/>
              </w:rPr>
            </w:pPr>
            <w:r w:rsidRPr="00B35C00">
              <w:rPr>
                <w:noProof/>
                <w:szCs w:val="26"/>
              </w:rPr>
              <w:t>43</w:t>
            </w:r>
          </w:p>
        </w:tc>
        <w:tc>
          <w:tcPr>
            <w:tcW w:w="1345" w:type="dxa"/>
            <w:tcBorders>
              <w:top w:val="single" w:sz="4" w:space="0" w:color="auto"/>
              <w:left w:val="single" w:sz="4" w:space="0" w:color="auto"/>
              <w:bottom w:val="single" w:sz="4" w:space="0" w:color="auto"/>
              <w:right w:val="single" w:sz="12" w:space="0" w:color="auto"/>
            </w:tcBorders>
          </w:tcPr>
          <w:p w14:paraId="65A47BA9" w14:textId="77777777" w:rsidR="00B35C00" w:rsidRPr="00B35C00" w:rsidRDefault="00B35C00" w:rsidP="0075292B">
            <w:pPr>
              <w:spacing w:after="0"/>
              <w:jc w:val="center"/>
              <w:rPr>
                <w:noProof/>
                <w:szCs w:val="26"/>
              </w:rPr>
            </w:pPr>
            <w:r w:rsidRPr="00B35C00">
              <w:rPr>
                <w:noProof/>
                <w:szCs w:val="26"/>
              </w:rPr>
              <w:t>37</w:t>
            </w:r>
          </w:p>
        </w:tc>
      </w:tr>
      <w:tr w:rsidR="00B35C00" w14:paraId="2DA963B6" w14:textId="77777777" w:rsidTr="00652B68">
        <w:trPr>
          <w:trHeight w:val="180"/>
        </w:trPr>
        <w:tc>
          <w:tcPr>
            <w:tcW w:w="2300" w:type="dxa"/>
            <w:tcBorders>
              <w:top w:val="nil"/>
              <w:left w:val="single" w:sz="18" w:space="0" w:color="auto"/>
              <w:bottom w:val="nil"/>
              <w:right w:val="single" w:sz="8" w:space="0" w:color="auto"/>
            </w:tcBorders>
          </w:tcPr>
          <w:p w14:paraId="51CF5812" w14:textId="77777777" w:rsidR="00B35C00" w:rsidRPr="00B35C00" w:rsidRDefault="00B35C00" w:rsidP="00B35C00">
            <w:pPr>
              <w:spacing w:after="0"/>
              <w:rPr>
                <w:noProof/>
                <w:szCs w:val="26"/>
              </w:rPr>
            </w:pPr>
          </w:p>
        </w:tc>
        <w:tc>
          <w:tcPr>
            <w:tcW w:w="3401" w:type="dxa"/>
            <w:tcBorders>
              <w:top w:val="single" w:sz="4" w:space="0" w:color="auto"/>
              <w:left w:val="single" w:sz="8" w:space="0" w:color="auto"/>
              <w:bottom w:val="single" w:sz="4" w:space="0" w:color="auto"/>
              <w:right w:val="single" w:sz="4" w:space="0" w:color="auto"/>
            </w:tcBorders>
          </w:tcPr>
          <w:p w14:paraId="53F611F5" w14:textId="1B742580" w:rsidR="00B35C00" w:rsidRPr="00B35C00" w:rsidRDefault="00B35C00" w:rsidP="00B35C00">
            <w:pPr>
              <w:spacing w:after="0"/>
              <w:rPr>
                <w:noProof/>
                <w:szCs w:val="26"/>
              </w:rPr>
            </w:pPr>
            <w:r w:rsidRPr="00B35C00">
              <w:rPr>
                <w:noProof/>
                <w:szCs w:val="26"/>
              </w:rPr>
              <w:t>At no time</w:t>
            </w:r>
          </w:p>
        </w:tc>
        <w:tc>
          <w:tcPr>
            <w:tcW w:w="1416" w:type="dxa"/>
            <w:tcBorders>
              <w:top w:val="single" w:sz="4" w:space="0" w:color="auto"/>
              <w:left w:val="single" w:sz="4" w:space="0" w:color="auto"/>
              <w:bottom w:val="single" w:sz="4" w:space="0" w:color="auto"/>
              <w:right w:val="single" w:sz="4" w:space="0" w:color="auto"/>
            </w:tcBorders>
            <w:shd w:val="clear" w:color="auto" w:fill="auto"/>
          </w:tcPr>
          <w:p w14:paraId="221BCCC1" w14:textId="77777777" w:rsidR="00B35C00" w:rsidRPr="00B35C00" w:rsidRDefault="00B35C00" w:rsidP="0075292B">
            <w:pPr>
              <w:spacing w:after="0"/>
              <w:jc w:val="center"/>
              <w:rPr>
                <w:noProof/>
                <w:szCs w:val="26"/>
              </w:rPr>
            </w:pPr>
            <w:r w:rsidRPr="00B35C00">
              <w:rPr>
                <w:noProof/>
                <w:szCs w:val="26"/>
              </w:rPr>
              <w:t>36</w:t>
            </w:r>
          </w:p>
        </w:tc>
        <w:tc>
          <w:tcPr>
            <w:tcW w:w="1345" w:type="dxa"/>
            <w:tcBorders>
              <w:top w:val="single" w:sz="4" w:space="0" w:color="auto"/>
              <w:left w:val="single" w:sz="4" w:space="0" w:color="auto"/>
              <w:bottom w:val="single" w:sz="4" w:space="0" w:color="auto"/>
              <w:right w:val="single" w:sz="12" w:space="0" w:color="auto"/>
            </w:tcBorders>
          </w:tcPr>
          <w:p w14:paraId="1F8ADF68" w14:textId="77777777" w:rsidR="00B35C00" w:rsidRPr="00B35C00" w:rsidRDefault="00B35C00" w:rsidP="0075292B">
            <w:pPr>
              <w:spacing w:after="0"/>
              <w:jc w:val="center"/>
              <w:rPr>
                <w:noProof/>
                <w:szCs w:val="26"/>
              </w:rPr>
            </w:pPr>
            <w:r w:rsidRPr="00B35C00">
              <w:rPr>
                <w:noProof/>
                <w:szCs w:val="26"/>
              </w:rPr>
              <w:t>56</w:t>
            </w:r>
          </w:p>
        </w:tc>
      </w:tr>
      <w:tr w:rsidR="00B35C00" w14:paraId="12FBD3D3" w14:textId="77777777" w:rsidTr="00652B68">
        <w:trPr>
          <w:trHeight w:val="122"/>
        </w:trPr>
        <w:tc>
          <w:tcPr>
            <w:tcW w:w="2300" w:type="dxa"/>
            <w:tcBorders>
              <w:top w:val="nil"/>
              <w:left w:val="single" w:sz="18" w:space="0" w:color="auto"/>
              <w:bottom w:val="single" w:sz="12" w:space="0" w:color="auto"/>
              <w:right w:val="single" w:sz="8" w:space="0" w:color="auto"/>
            </w:tcBorders>
          </w:tcPr>
          <w:p w14:paraId="371965BB" w14:textId="77777777" w:rsidR="00B35C00" w:rsidRPr="00B35C00" w:rsidRDefault="00B35C00" w:rsidP="00B35C00">
            <w:pPr>
              <w:spacing w:after="0"/>
              <w:rPr>
                <w:noProof/>
                <w:szCs w:val="26"/>
              </w:rPr>
            </w:pPr>
          </w:p>
        </w:tc>
        <w:tc>
          <w:tcPr>
            <w:tcW w:w="3401" w:type="dxa"/>
            <w:tcBorders>
              <w:top w:val="single" w:sz="4" w:space="0" w:color="auto"/>
              <w:left w:val="single" w:sz="8" w:space="0" w:color="auto"/>
              <w:bottom w:val="single" w:sz="12" w:space="0" w:color="auto"/>
              <w:right w:val="single" w:sz="4" w:space="0" w:color="auto"/>
            </w:tcBorders>
          </w:tcPr>
          <w:p w14:paraId="30639E79" w14:textId="1A7289B3" w:rsidR="00B35C00" w:rsidRPr="00B35C00" w:rsidRDefault="00B35C00" w:rsidP="00B35C00">
            <w:pPr>
              <w:spacing w:after="0"/>
              <w:rPr>
                <w:noProof/>
                <w:szCs w:val="26"/>
              </w:rPr>
            </w:pPr>
            <w:r w:rsidRPr="00B35C00">
              <w:rPr>
                <w:noProof/>
                <w:szCs w:val="26"/>
              </w:rPr>
              <w:t>Don’t Know</w:t>
            </w:r>
          </w:p>
        </w:tc>
        <w:tc>
          <w:tcPr>
            <w:tcW w:w="1416" w:type="dxa"/>
            <w:tcBorders>
              <w:top w:val="single" w:sz="4" w:space="0" w:color="auto"/>
              <w:left w:val="single" w:sz="4" w:space="0" w:color="auto"/>
              <w:bottom w:val="single" w:sz="12" w:space="0" w:color="auto"/>
              <w:right w:val="single" w:sz="4" w:space="0" w:color="auto"/>
            </w:tcBorders>
            <w:shd w:val="clear" w:color="auto" w:fill="auto"/>
          </w:tcPr>
          <w:p w14:paraId="78C3585A" w14:textId="77777777" w:rsidR="00B35C00" w:rsidRPr="00B35C00" w:rsidRDefault="00B35C00" w:rsidP="0075292B">
            <w:pPr>
              <w:spacing w:after="0"/>
              <w:jc w:val="center"/>
              <w:rPr>
                <w:noProof/>
                <w:szCs w:val="26"/>
              </w:rPr>
            </w:pPr>
            <w:r w:rsidRPr="00B35C00">
              <w:rPr>
                <w:noProof/>
                <w:szCs w:val="26"/>
              </w:rPr>
              <w:t>1</w:t>
            </w:r>
          </w:p>
        </w:tc>
        <w:tc>
          <w:tcPr>
            <w:tcW w:w="1345" w:type="dxa"/>
            <w:tcBorders>
              <w:top w:val="single" w:sz="4" w:space="0" w:color="auto"/>
              <w:left w:val="single" w:sz="4" w:space="0" w:color="auto"/>
              <w:bottom w:val="single" w:sz="12" w:space="0" w:color="auto"/>
              <w:right w:val="single" w:sz="12" w:space="0" w:color="auto"/>
            </w:tcBorders>
          </w:tcPr>
          <w:p w14:paraId="79217113" w14:textId="77777777" w:rsidR="00B35C00" w:rsidRPr="00B35C00" w:rsidRDefault="00B35C00" w:rsidP="0075292B">
            <w:pPr>
              <w:spacing w:after="0"/>
              <w:jc w:val="center"/>
              <w:rPr>
                <w:noProof/>
                <w:szCs w:val="26"/>
              </w:rPr>
            </w:pPr>
            <w:r w:rsidRPr="00B35C00">
              <w:rPr>
                <w:noProof/>
                <w:szCs w:val="26"/>
              </w:rPr>
              <w:t>1</w:t>
            </w:r>
          </w:p>
        </w:tc>
      </w:tr>
    </w:tbl>
    <w:p w14:paraId="61FA0B1C" w14:textId="445C9B94" w:rsidR="00451FEF" w:rsidRPr="00DB0161" w:rsidRDefault="00144595" w:rsidP="00DB0161">
      <w:pPr>
        <w:spacing w:after="0"/>
        <w:rPr>
          <w:sz w:val="22"/>
        </w:rPr>
      </w:pPr>
      <w:r w:rsidRPr="002430D1">
        <w:rPr>
          <w:sz w:val="22"/>
        </w:rPr>
        <w:t>*Denotes a statistically significant finding</w:t>
      </w:r>
      <w:r>
        <w:rPr>
          <w:sz w:val="22"/>
        </w:rPr>
        <w:t xml:space="preserve">. </w:t>
      </w:r>
      <w:r w:rsidR="00127074" w:rsidRPr="00DB0161">
        <w:rPr>
          <w:sz w:val="22"/>
        </w:rPr>
        <w:t>Base: 2017, all adults aged 18+, 1294</w:t>
      </w:r>
    </w:p>
    <w:p w14:paraId="08BE8FF6" w14:textId="55FFE9CE" w:rsidR="004C3EC3" w:rsidRPr="00DB0161" w:rsidRDefault="004C3EC3" w:rsidP="00127074">
      <w:pPr>
        <w:rPr>
          <w:sz w:val="22"/>
        </w:rPr>
      </w:pPr>
      <w:r w:rsidRPr="00DB0161">
        <w:rPr>
          <w:sz w:val="22"/>
        </w:rPr>
        <w:t>Corresponds to</w:t>
      </w:r>
      <w:r w:rsidR="00DB0161">
        <w:rPr>
          <w:sz w:val="22"/>
        </w:rPr>
        <w:t xml:space="preserve"> Figure 3.31 in the main report</w:t>
      </w:r>
    </w:p>
    <w:p w14:paraId="5089199F" w14:textId="652C0C59" w:rsidR="00451FEF" w:rsidRDefault="0009485D" w:rsidP="000A4F6A">
      <w:pPr>
        <w:pStyle w:val="Style4"/>
      </w:pPr>
      <w:bookmarkStart w:id="250" w:name="_Toc494197329"/>
      <w:r>
        <w:t>Table</w:t>
      </w:r>
      <w:r w:rsidR="00451FEF" w:rsidRPr="007C7A1A">
        <w:t xml:space="preserve"> </w:t>
      </w:r>
      <w:r w:rsidR="00C522EF">
        <w:t>A</w:t>
      </w:r>
      <w:r w:rsidR="00451FEF" w:rsidRPr="007C7A1A">
        <w:t>3</w:t>
      </w:r>
      <w:r w:rsidR="00451FEF">
        <w:t>.32</w:t>
      </w:r>
      <w:r w:rsidR="00451FEF" w:rsidRPr="007C7A1A">
        <w:t>: Mean trust score</w:t>
      </w:r>
      <w:bookmarkEnd w:id="250"/>
      <w:r w:rsidR="00451FEF" w:rsidRPr="007C7A1A">
        <w:t xml:space="preserve"> </w:t>
      </w:r>
    </w:p>
    <w:tbl>
      <w:tblPr>
        <w:tblStyle w:val="TableGrid"/>
        <w:tblW w:w="0" w:type="auto"/>
        <w:tblInd w:w="-5" w:type="dxa"/>
        <w:tblLook w:val="04A0" w:firstRow="1" w:lastRow="0" w:firstColumn="1" w:lastColumn="0" w:noHBand="0" w:noVBand="1"/>
      </w:tblPr>
      <w:tblGrid>
        <w:gridCol w:w="4420"/>
        <w:gridCol w:w="4083"/>
      </w:tblGrid>
      <w:tr w:rsidR="00451FEF" w14:paraId="340EE233" w14:textId="77777777" w:rsidTr="00FB3BEA">
        <w:tc>
          <w:tcPr>
            <w:tcW w:w="4420" w:type="dxa"/>
          </w:tcPr>
          <w:p w14:paraId="36A8CA8B" w14:textId="77777777" w:rsidR="00451FEF" w:rsidRPr="00FB3BEA" w:rsidRDefault="00451FEF" w:rsidP="00FB3BEA">
            <w:pPr>
              <w:pStyle w:val="TOC2"/>
              <w:spacing w:before="0"/>
              <w:ind w:left="0"/>
              <w:rPr>
                <w:rFonts w:ascii="Gill Sans MT" w:hAnsi="Gill Sans MT" w:cs="Arial"/>
                <w:bCs/>
                <w:i w:val="0"/>
                <w:iCs w:val="0"/>
                <w:sz w:val="26"/>
                <w:szCs w:val="26"/>
              </w:rPr>
            </w:pPr>
          </w:p>
        </w:tc>
        <w:tc>
          <w:tcPr>
            <w:tcW w:w="4083" w:type="dxa"/>
          </w:tcPr>
          <w:p w14:paraId="046F11EA" w14:textId="77777777" w:rsidR="00451FEF" w:rsidRDefault="00451FEF" w:rsidP="00FB3BEA">
            <w:pPr>
              <w:pStyle w:val="TOC2"/>
              <w:spacing w:before="0"/>
              <w:ind w:left="0"/>
              <w:jc w:val="center"/>
              <w:rPr>
                <w:rFonts w:ascii="Gill Sans MT" w:hAnsi="Gill Sans MT" w:cs="Arial"/>
                <w:b/>
                <w:bCs/>
                <w:i w:val="0"/>
                <w:iCs w:val="0"/>
                <w:sz w:val="26"/>
                <w:szCs w:val="26"/>
              </w:rPr>
            </w:pPr>
            <w:r>
              <w:rPr>
                <w:rFonts w:ascii="Gill Sans MT" w:hAnsi="Gill Sans MT" w:cs="Arial"/>
                <w:b/>
                <w:bCs/>
                <w:i w:val="0"/>
                <w:iCs w:val="0"/>
                <w:sz w:val="26"/>
                <w:szCs w:val="26"/>
              </w:rPr>
              <w:t>Out of 10</w:t>
            </w:r>
          </w:p>
        </w:tc>
      </w:tr>
      <w:tr w:rsidR="00451FEF" w14:paraId="3F84E9A8" w14:textId="77777777" w:rsidTr="00FB3BEA">
        <w:tc>
          <w:tcPr>
            <w:tcW w:w="4420" w:type="dxa"/>
          </w:tcPr>
          <w:p w14:paraId="3A088E1A" w14:textId="77777777" w:rsidR="00451FEF" w:rsidRPr="00FB3BEA" w:rsidRDefault="00451FEF" w:rsidP="00FB3BEA">
            <w:pPr>
              <w:pStyle w:val="TOC2"/>
              <w:spacing w:before="0"/>
              <w:ind w:left="0"/>
              <w:rPr>
                <w:rFonts w:ascii="Gill Sans MT" w:hAnsi="Gill Sans MT" w:cs="Arial"/>
                <w:bCs/>
                <w:i w:val="0"/>
                <w:iCs w:val="0"/>
                <w:sz w:val="26"/>
                <w:szCs w:val="26"/>
              </w:rPr>
            </w:pPr>
            <w:r w:rsidRPr="00FB3BEA">
              <w:rPr>
                <w:rFonts w:ascii="Gill Sans MT" w:hAnsi="Gill Sans MT" w:cs="Arial"/>
                <w:bCs/>
                <w:i w:val="0"/>
                <w:iCs w:val="0"/>
                <w:sz w:val="26"/>
                <w:szCs w:val="26"/>
              </w:rPr>
              <w:t>Have Disability</w:t>
            </w:r>
          </w:p>
        </w:tc>
        <w:tc>
          <w:tcPr>
            <w:tcW w:w="4083" w:type="dxa"/>
          </w:tcPr>
          <w:p w14:paraId="75405189" w14:textId="77777777" w:rsidR="00451FEF" w:rsidRPr="007C6648" w:rsidRDefault="00451FEF" w:rsidP="00FB3BEA">
            <w:pPr>
              <w:pStyle w:val="TOC2"/>
              <w:spacing w:before="0"/>
              <w:ind w:left="0"/>
              <w:jc w:val="center"/>
              <w:rPr>
                <w:rFonts w:ascii="Gill Sans MT" w:hAnsi="Gill Sans MT" w:cs="Arial"/>
                <w:bCs/>
                <w:i w:val="0"/>
                <w:iCs w:val="0"/>
                <w:sz w:val="26"/>
                <w:szCs w:val="26"/>
              </w:rPr>
            </w:pPr>
            <w:r w:rsidRPr="007C6648">
              <w:rPr>
                <w:rFonts w:ascii="Gill Sans MT" w:hAnsi="Gill Sans MT" w:cs="Arial"/>
                <w:bCs/>
                <w:i w:val="0"/>
                <w:iCs w:val="0"/>
                <w:sz w:val="26"/>
                <w:szCs w:val="26"/>
              </w:rPr>
              <w:t>6.2</w:t>
            </w:r>
          </w:p>
        </w:tc>
      </w:tr>
      <w:tr w:rsidR="00451FEF" w14:paraId="16603DD9" w14:textId="77777777" w:rsidTr="00FB3BEA">
        <w:tc>
          <w:tcPr>
            <w:tcW w:w="4420" w:type="dxa"/>
          </w:tcPr>
          <w:p w14:paraId="6904B9A8" w14:textId="77777777" w:rsidR="00451FEF" w:rsidRPr="00FB3BEA" w:rsidRDefault="00451FEF" w:rsidP="00FB3BEA">
            <w:pPr>
              <w:pStyle w:val="TOC2"/>
              <w:spacing w:before="0"/>
              <w:ind w:left="0"/>
              <w:rPr>
                <w:rFonts w:ascii="Gill Sans MT" w:hAnsi="Gill Sans MT" w:cs="Arial"/>
                <w:bCs/>
                <w:i w:val="0"/>
                <w:iCs w:val="0"/>
                <w:sz w:val="26"/>
                <w:szCs w:val="26"/>
              </w:rPr>
            </w:pPr>
            <w:r w:rsidRPr="00FB3BEA">
              <w:rPr>
                <w:rFonts w:ascii="Gill Sans MT" w:hAnsi="Gill Sans MT" w:cs="Arial"/>
                <w:bCs/>
                <w:i w:val="0"/>
                <w:iCs w:val="0"/>
                <w:sz w:val="26"/>
                <w:szCs w:val="26"/>
              </w:rPr>
              <w:t>No Disability</w:t>
            </w:r>
          </w:p>
        </w:tc>
        <w:tc>
          <w:tcPr>
            <w:tcW w:w="4083" w:type="dxa"/>
          </w:tcPr>
          <w:p w14:paraId="755343E2" w14:textId="77777777" w:rsidR="00451FEF" w:rsidRPr="007C6648" w:rsidRDefault="00451FEF" w:rsidP="00FB3BEA">
            <w:pPr>
              <w:pStyle w:val="TOC2"/>
              <w:spacing w:before="0"/>
              <w:ind w:left="0"/>
              <w:jc w:val="center"/>
              <w:rPr>
                <w:rFonts w:ascii="Gill Sans MT" w:hAnsi="Gill Sans MT" w:cs="Arial"/>
                <w:bCs/>
                <w:i w:val="0"/>
                <w:iCs w:val="0"/>
                <w:sz w:val="26"/>
                <w:szCs w:val="26"/>
              </w:rPr>
            </w:pPr>
            <w:r w:rsidRPr="007C6648">
              <w:rPr>
                <w:rFonts w:ascii="Gill Sans MT" w:hAnsi="Gill Sans MT" w:cs="Arial"/>
                <w:bCs/>
                <w:i w:val="0"/>
                <w:iCs w:val="0"/>
                <w:sz w:val="26"/>
                <w:szCs w:val="26"/>
              </w:rPr>
              <w:t>6.0</w:t>
            </w:r>
          </w:p>
        </w:tc>
      </w:tr>
    </w:tbl>
    <w:p w14:paraId="05317458" w14:textId="21D376C3" w:rsidR="00451FEF" w:rsidRPr="00DB0161" w:rsidRDefault="00127074" w:rsidP="00DB0161">
      <w:pPr>
        <w:spacing w:after="0"/>
        <w:rPr>
          <w:sz w:val="22"/>
        </w:rPr>
      </w:pPr>
      <w:r w:rsidRPr="00DB0161">
        <w:rPr>
          <w:sz w:val="22"/>
        </w:rPr>
        <w:t>Base: 2017, all adults aged 18+, 1294</w:t>
      </w:r>
    </w:p>
    <w:p w14:paraId="7F7FEDD9" w14:textId="579E42D6" w:rsidR="004C3EC3" w:rsidRPr="00DB0161" w:rsidRDefault="004C3EC3" w:rsidP="00DB0161">
      <w:pPr>
        <w:spacing w:after="0"/>
        <w:rPr>
          <w:sz w:val="22"/>
        </w:rPr>
      </w:pPr>
      <w:r w:rsidRPr="00DB0161">
        <w:rPr>
          <w:sz w:val="22"/>
        </w:rPr>
        <w:t>Corresponds to Figure 3.32 in the main report</w:t>
      </w:r>
    </w:p>
    <w:p w14:paraId="0C16A5E2" w14:textId="3EBE3D99" w:rsidR="004C3EC3" w:rsidRPr="00DB0161" w:rsidRDefault="004C3EC3" w:rsidP="004C3EC3">
      <w:pPr>
        <w:rPr>
          <w:sz w:val="22"/>
        </w:rPr>
      </w:pPr>
      <w:r w:rsidRPr="00DB0161">
        <w:rPr>
          <w:sz w:val="22"/>
        </w:rPr>
        <w:t xml:space="preserve">Trust score – 1 means ‘you </w:t>
      </w:r>
      <w:r w:rsidR="0075292B">
        <w:rPr>
          <w:sz w:val="22"/>
        </w:rPr>
        <w:t>can’t be too careful’ and 10 is</w:t>
      </w:r>
      <w:r w:rsidRPr="00DB0161">
        <w:rPr>
          <w:sz w:val="22"/>
        </w:rPr>
        <w:t xml:space="preserve"> ‘most people can be trusted’</w:t>
      </w:r>
    </w:p>
    <w:p w14:paraId="0405FABD" w14:textId="7D2B6E77" w:rsidR="004C3EC3" w:rsidRPr="00630A7C" w:rsidRDefault="004C3EC3" w:rsidP="00127074">
      <w:pPr>
        <w:rPr>
          <w:bCs/>
          <w:i/>
          <w:iCs/>
          <w:szCs w:val="26"/>
        </w:rPr>
      </w:pPr>
    </w:p>
    <w:p w14:paraId="68B2F210" w14:textId="77777777" w:rsidR="00AB4114" w:rsidRDefault="00AB4114" w:rsidP="00DF6FFC">
      <w:pPr>
        <w:pStyle w:val="ChartHeading"/>
        <w:rPr>
          <w:sz w:val="20"/>
          <w:szCs w:val="20"/>
        </w:rPr>
        <w:sectPr w:rsidR="00AB4114" w:rsidSect="00451FEF">
          <w:pgSz w:w="11910" w:h="16840"/>
          <w:pgMar w:top="851" w:right="1701" w:bottom="851" w:left="1701" w:header="0" w:footer="720" w:gutter="0"/>
          <w:cols w:space="720"/>
          <w:docGrid w:linePitch="354"/>
        </w:sectPr>
      </w:pPr>
    </w:p>
    <w:bookmarkStart w:id="251" w:name="_Toc496173673"/>
    <w:p w14:paraId="4CC61F7D" w14:textId="504148AD" w:rsidR="001C4B02" w:rsidRPr="00D36774" w:rsidRDefault="00FD1163" w:rsidP="00DF6FFC">
      <w:pPr>
        <w:pStyle w:val="ChartHeading"/>
        <w:rPr>
          <w:sz w:val="20"/>
          <w:szCs w:val="20"/>
        </w:rPr>
      </w:pPr>
      <w:r w:rsidRPr="00AB4114">
        <w:rPr>
          <w:noProof/>
          <w:sz w:val="20"/>
          <w:szCs w:val="20"/>
          <w:lang w:eastAsia="en-IE"/>
        </w:rPr>
        <mc:AlternateContent>
          <mc:Choice Requires="wps">
            <w:drawing>
              <wp:anchor distT="45720" distB="45720" distL="114300" distR="114300" simplePos="0" relativeHeight="252059136" behindDoc="0" locked="0" layoutInCell="1" allowOverlap="1" wp14:anchorId="18D8187A" wp14:editId="7FC83F1E">
                <wp:simplePos x="0" y="0"/>
                <wp:positionH relativeFrom="page">
                  <wp:align>right</wp:align>
                </wp:positionH>
                <wp:positionV relativeFrom="page">
                  <wp:posOffset>19050</wp:posOffset>
                </wp:positionV>
                <wp:extent cx="7543800" cy="10658475"/>
                <wp:effectExtent l="0" t="0" r="19050" b="28575"/>
                <wp:wrapSquare wrapText="bothSides"/>
                <wp:docPr id="1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43800" cy="10658475"/>
                        </a:xfrm>
                        <a:prstGeom prst="rect">
                          <a:avLst/>
                        </a:prstGeom>
                        <a:solidFill>
                          <a:srgbClr val="BF2296"/>
                        </a:solidFill>
                        <a:ln w="9525">
                          <a:solidFill>
                            <a:srgbClr val="000000"/>
                          </a:solidFill>
                          <a:miter lim="800000"/>
                          <a:headEnd/>
                          <a:tailEnd/>
                        </a:ln>
                      </wps:spPr>
                      <wps:txbx>
                        <w:txbxContent>
                          <w:p w14:paraId="0A4888A3" w14:textId="1E90BDF2" w:rsidR="00275BD3" w:rsidRPr="00F33AAC" w:rsidRDefault="00275BD3" w:rsidP="00F33AAC">
                            <w:pPr>
                              <w:spacing w:line="276" w:lineRule="auto"/>
                              <w:rPr>
                                <w:color w:val="FFFFFF" w:themeColor="background1"/>
                                <w:szCs w:val="26"/>
                              </w:rPr>
                            </w:pPr>
                          </w:p>
                          <w:p w14:paraId="31D3AC28" w14:textId="3CF8624A" w:rsidR="00275BD3" w:rsidRPr="00F33AAC" w:rsidRDefault="00275BD3" w:rsidP="00F33AAC">
                            <w:pPr>
                              <w:spacing w:line="276" w:lineRule="auto"/>
                              <w:rPr>
                                <w:color w:val="FFFFFF" w:themeColor="background1"/>
                                <w:szCs w:val="26"/>
                              </w:rPr>
                            </w:pPr>
                          </w:p>
                          <w:p w14:paraId="33F13381" w14:textId="56CA6E35" w:rsidR="00275BD3" w:rsidRPr="00F33AAC" w:rsidRDefault="00275BD3" w:rsidP="00F33AAC">
                            <w:pPr>
                              <w:spacing w:line="276" w:lineRule="auto"/>
                              <w:rPr>
                                <w:color w:val="FFFFFF" w:themeColor="background1"/>
                                <w:szCs w:val="26"/>
                              </w:rPr>
                            </w:pPr>
                          </w:p>
                          <w:p w14:paraId="45B0BA3A" w14:textId="77777777" w:rsidR="00275BD3" w:rsidRDefault="00275BD3" w:rsidP="00056357">
                            <w:pPr>
                              <w:spacing w:after="0" w:line="276" w:lineRule="auto"/>
                              <w:jc w:val="center"/>
                              <w:rPr>
                                <w:rStyle w:val="A9"/>
                                <w:b w:val="0"/>
                                <w:bCs w:val="0"/>
                                <w:color w:val="FFFFFF" w:themeColor="background1"/>
                                <w:sz w:val="26"/>
                                <w:szCs w:val="26"/>
                              </w:rPr>
                            </w:pPr>
                          </w:p>
                          <w:p w14:paraId="14E66E1B" w14:textId="77777777" w:rsidR="00275BD3" w:rsidRDefault="00275BD3" w:rsidP="00056357">
                            <w:pPr>
                              <w:spacing w:after="0" w:line="276" w:lineRule="auto"/>
                              <w:jc w:val="center"/>
                              <w:rPr>
                                <w:rStyle w:val="A9"/>
                                <w:b w:val="0"/>
                                <w:bCs w:val="0"/>
                                <w:color w:val="FFFFFF" w:themeColor="background1"/>
                                <w:sz w:val="26"/>
                                <w:szCs w:val="26"/>
                              </w:rPr>
                            </w:pPr>
                          </w:p>
                          <w:p w14:paraId="186C3EF4" w14:textId="77777777" w:rsidR="00275BD3" w:rsidRDefault="00275BD3" w:rsidP="00056357">
                            <w:pPr>
                              <w:spacing w:after="0" w:line="276" w:lineRule="auto"/>
                              <w:jc w:val="center"/>
                              <w:rPr>
                                <w:rStyle w:val="A9"/>
                                <w:b w:val="0"/>
                                <w:bCs w:val="0"/>
                                <w:color w:val="FFFFFF" w:themeColor="background1"/>
                                <w:sz w:val="26"/>
                                <w:szCs w:val="26"/>
                              </w:rPr>
                            </w:pPr>
                          </w:p>
                          <w:p w14:paraId="518B5FB1" w14:textId="29668476" w:rsidR="00275BD3" w:rsidRDefault="00275BD3" w:rsidP="00056357">
                            <w:pPr>
                              <w:spacing w:after="0" w:line="276" w:lineRule="auto"/>
                              <w:jc w:val="center"/>
                              <w:rPr>
                                <w:rStyle w:val="A9"/>
                                <w:b w:val="0"/>
                                <w:bCs w:val="0"/>
                                <w:color w:val="FFFFFF" w:themeColor="background1"/>
                                <w:sz w:val="26"/>
                                <w:szCs w:val="26"/>
                              </w:rPr>
                            </w:pPr>
                            <w:r>
                              <w:rPr>
                                <w:rStyle w:val="A9"/>
                                <w:b w:val="0"/>
                                <w:bCs w:val="0"/>
                                <w:color w:val="FFFFFF" w:themeColor="background1"/>
                                <w:sz w:val="26"/>
                                <w:szCs w:val="26"/>
                              </w:rPr>
                              <w:t xml:space="preserve">   </w:t>
                            </w:r>
                          </w:p>
                          <w:p w14:paraId="68BBDEFC" w14:textId="77777777" w:rsidR="00275BD3" w:rsidRDefault="00275BD3" w:rsidP="00056357">
                            <w:pPr>
                              <w:spacing w:after="0" w:line="276" w:lineRule="auto"/>
                              <w:jc w:val="center"/>
                              <w:rPr>
                                <w:rStyle w:val="A9"/>
                                <w:b w:val="0"/>
                                <w:bCs w:val="0"/>
                                <w:color w:val="FFFFFF" w:themeColor="background1"/>
                                <w:sz w:val="26"/>
                                <w:szCs w:val="26"/>
                              </w:rPr>
                            </w:pPr>
                          </w:p>
                          <w:p w14:paraId="078B5A6B" w14:textId="77777777" w:rsidR="00275BD3" w:rsidRDefault="00275BD3" w:rsidP="00056357">
                            <w:pPr>
                              <w:spacing w:after="0" w:line="276" w:lineRule="auto"/>
                              <w:jc w:val="center"/>
                              <w:rPr>
                                <w:rStyle w:val="A9"/>
                                <w:b w:val="0"/>
                                <w:bCs w:val="0"/>
                                <w:color w:val="FFFFFF" w:themeColor="background1"/>
                                <w:sz w:val="26"/>
                                <w:szCs w:val="26"/>
                              </w:rPr>
                            </w:pPr>
                          </w:p>
                          <w:p w14:paraId="39A8AA64" w14:textId="77777777" w:rsidR="00275BD3" w:rsidRDefault="00275BD3" w:rsidP="00056357">
                            <w:pPr>
                              <w:spacing w:after="0" w:line="276" w:lineRule="auto"/>
                              <w:jc w:val="center"/>
                              <w:rPr>
                                <w:rStyle w:val="A9"/>
                                <w:b w:val="0"/>
                                <w:bCs w:val="0"/>
                                <w:color w:val="FFFFFF" w:themeColor="background1"/>
                                <w:sz w:val="26"/>
                                <w:szCs w:val="26"/>
                              </w:rPr>
                            </w:pPr>
                          </w:p>
                          <w:p w14:paraId="46BDEB9A" w14:textId="77777777" w:rsidR="00275BD3" w:rsidRDefault="00275BD3" w:rsidP="00056357">
                            <w:pPr>
                              <w:spacing w:after="0" w:line="276" w:lineRule="auto"/>
                              <w:jc w:val="center"/>
                              <w:rPr>
                                <w:rStyle w:val="A9"/>
                                <w:b w:val="0"/>
                                <w:bCs w:val="0"/>
                                <w:color w:val="FFFFFF" w:themeColor="background1"/>
                                <w:sz w:val="26"/>
                                <w:szCs w:val="26"/>
                              </w:rPr>
                            </w:pPr>
                          </w:p>
                          <w:p w14:paraId="0772F970" w14:textId="77777777" w:rsidR="00275BD3" w:rsidRDefault="00275BD3" w:rsidP="00056357">
                            <w:pPr>
                              <w:spacing w:after="0" w:line="276" w:lineRule="auto"/>
                              <w:jc w:val="center"/>
                              <w:rPr>
                                <w:rStyle w:val="A9"/>
                                <w:b w:val="0"/>
                                <w:bCs w:val="0"/>
                                <w:color w:val="FFFFFF" w:themeColor="background1"/>
                                <w:sz w:val="26"/>
                                <w:szCs w:val="26"/>
                              </w:rPr>
                            </w:pPr>
                          </w:p>
                          <w:p w14:paraId="4A442E68" w14:textId="118277BE" w:rsidR="00275BD3" w:rsidRDefault="00275BD3" w:rsidP="00056357">
                            <w:pPr>
                              <w:spacing w:after="0" w:line="276" w:lineRule="auto"/>
                              <w:jc w:val="center"/>
                              <w:rPr>
                                <w:rStyle w:val="A9"/>
                                <w:bCs w:val="0"/>
                                <w:color w:val="FFFFFF" w:themeColor="background1"/>
                                <w:sz w:val="26"/>
                                <w:szCs w:val="26"/>
                              </w:rPr>
                            </w:pPr>
                          </w:p>
                          <w:p w14:paraId="553865C6" w14:textId="5908538F" w:rsidR="00275BD3" w:rsidRDefault="00275BD3" w:rsidP="00056357">
                            <w:pPr>
                              <w:spacing w:after="0" w:line="276" w:lineRule="auto"/>
                              <w:jc w:val="center"/>
                              <w:rPr>
                                <w:rStyle w:val="A9"/>
                                <w:bCs w:val="0"/>
                                <w:color w:val="FFFFFF" w:themeColor="background1"/>
                                <w:sz w:val="26"/>
                                <w:szCs w:val="26"/>
                              </w:rPr>
                            </w:pPr>
                          </w:p>
                          <w:p w14:paraId="2F7A8678" w14:textId="1DBA34F0" w:rsidR="00275BD3" w:rsidRDefault="00275BD3" w:rsidP="00056357">
                            <w:pPr>
                              <w:spacing w:after="0" w:line="276" w:lineRule="auto"/>
                              <w:jc w:val="center"/>
                              <w:rPr>
                                <w:rStyle w:val="A9"/>
                                <w:bCs w:val="0"/>
                                <w:color w:val="FFFFFF" w:themeColor="background1"/>
                                <w:sz w:val="26"/>
                                <w:szCs w:val="26"/>
                              </w:rPr>
                            </w:pPr>
                          </w:p>
                          <w:p w14:paraId="0B8D9F3A" w14:textId="1C56CDD0" w:rsidR="00275BD3" w:rsidRDefault="00275BD3" w:rsidP="00056357">
                            <w:pPr>
                              <w:spacing w:after="0" w:line="276" w:lineRule="auto"/>
                              <w:jc w:val="center"/>
                              <w:rPr>
                                <w:rStyle w:val="A9"/>
                                <w:bCs w:val="0"/>
                                <w:color w:val="FFFFFF" w:themeColor="background1"/>
                                <w:sz w:val="26"/>
                                <w:szCs w:val="26"/>
                              </w:rPr>
                            </w:pPr>
                          </w:p>
                          <w:p w14:paraId="4922623A" w14:textId="77777777" w:rsidR="00275BD3" w:rsidRDefault="00275BD3" w:rsidP="00056357">
                            <w:pPr>
                              <w:spacing w:after="0" w:line="276" w:lineRule="auto"/>
                              <w:jc w:val="center"/>
                              <w:rPr>
                                <w:rStyle w:val="A9"/>
                                <w:bCs w:val="0"/>
                                <w:color w:val="FFFFFF" w:themeColor="background1"/>
                                <w:sz w:val="26"/>
                                <w:szCs w:val="26"/>
                              </w:rPr>
                            </w:pPr>
                          </w:p>
                          <w:p w14:paraId="5C7299FC" w14:textId="73588784" w:rsidR="00275BD3" w:rsidRDefault="00275BD3" w:rsidP="00056357">
                            <w:pPr>
                              <w:spacing w:after="0" w:line="276" w:lineRule="auto"/>
                              <w:jc w:val="center"/>
                              <w:rPr>
                                <w:rStyle w:val="A9"/>
                                <w:bCs w:val="0"/>
                                <w:color w:val="FFFFFF" w:themeColor="background1"/>
                                <w:sz w:val="26"/>
                                <w:szCs w:val="26"/>
                              </w:rPr>
                            </w:pPr>
                          </w:p>
                          <w:p w14:paraId="2653CA2A" w14:textId="77777777" w:rsidR="00275BD3" w:rsidRDefault="00275BD3" w:rsidP="00FD1163">
                            <w:pPr>
                              <w:spacing w:after="0"/>
                              <w:rPr>
                                <w:rStyle w:val="A9"/>
                                <w:bCs w:val="0"/>
                                <w:color w:val="FFFFFF" w:themeColor="background1"/>
                                <w:sz w:val="26"/>
                                <w:szCs w:val="26"/>
                              </w:rPr>
                            </w:pPr>
                          </w:p>
                          <w:p w14:paraId="33257DD3" w14:textId="77777777" w:rsidR="00275BD3" w:rsidRDefault="00275BD3" w:rsidP="00FD1163">
                            <w:pPr>
                              <w:spacing w:after="0"/>
                              <w:rPr>
                                <w:rStyle w:val="A9"/>
                                <w:bCs w:val="0"/>
                                <w:color w:val="FFFFFF" w:themeColor="background1"/>
                                <w:sz w:val="26"/>
                                <w:szCs w:val="26"/>
                              </w:rPr>
                            </w:pPr>
                          </w:p>
                          <w:p w14:paraId="3FFC0D1E" w14:textId="444C0340" w:rsidR="00275BD3" w:rsidRPr="00056357" w:rsidRDefault="00275BD3" w:rsidP="00FD1163">
                            <w:pPr>
                              <w:spacing w:after="0"/>
                              <w:jc w:val="center"/>
                              <w:rPr>
                                <w:rStyle w:val="A9"/>
                                <w:bCs w:val="0"/>
                                <w:color w:val="FFFFFF" w:themeColor="background1"/>
                                <w:sz w:val="26"/>
                                <w:szCs w:val="26"/>
                              </w:rPr>
                            </w:pPr>
                            <w:r w:rsidRPr="00056357">
                              <w:rPr>
                                <w:rStyle w:val="A9"/>
                                <w:bCs w:val="0"/>
                                <w:color w:val="FFFFFF" w:themeColor="background1"/>
                                <w:sz w:val="26"/>
                                <w:szCs w:val="26"/>
                              </w:rPr>
                              <w:t>Údarás Náisiúnta Míchumais</w:t>
                            </w:r>
                          </w:p>
                          <w:p w14:paraId="6675F3FE" w14:textId="77777777" w:rsidR="00275BD3" w:rsidRPr="00F33AAC" w:rsidRDefault="00275BD3" w:rsidP="00FD1163">
                            <w:pPr>
                              <w:spacing w:after="0"/>
                              <w:jc w:val="center"/>
                              <w:rPr>
                                <w:rStyle w:val="A9"/>
                                <w:b w:val="0"/>
                                <w:bCs w:val="0"/>
                                <w:color w:val="FFFFFF" w:themeColor="background1"/>
                                <w:sz w:val="26"/>
                                <w:szCs w:val="26"/>
                              </w:rPr>
                            </w:pPr>
                            <w:r w:rsidRPr="00F33AAC">
                              <w:rPr>
                                <w:rStyle w:val="A9"/>
                                <w:b w:val="0"/>
                                <w:bCs w:val="0"/>
                                <w:color w:val="FFFFFF" w:themeColor="background1"/>
                                <w:sz w:val="26"/>
                                <w:szCs w:val="26"/>
                              </w:rPr>
                              <w:t>25 Bóthar Chluaidh, Baile Átha Cliath 4</w:t>
                            </w:r>
                          </w:p>
                          <w:p w14:paraId="07D9AA7A" w14:textId="77777777" w:rsidR="00275BD3" w:rsidRPr="00F33AAC" w:rsidRDefault="00275BD3" w:rsidP="00FD1163">
                            <w:pPr>
                              <w:spacing w:after="0"/>
                              <w:jc w:val="center"/>
                              <w:rPr>
                                <w:rStyle w:val="A9"/>
                                <w:b w:val="0"/>
                                <w:bCs w:val="0"/>
                                <w:color w:val="FFFFFF" w:themeColor="background1"/>
                                <w:sz w:val="26"/>
                                <w:szCs w:val="26"/>
                              </w:rPr>
                            </w:pPr>
                            <w:r w:rsidRPr="00F33AAC">
                              <w:rPr>
                                <w:rStyle w:val="A9"/>
                                <w:color w:val="FFFFFF" w:themeColor="background1"/>
                                <w:sz w:val="26"/>
                                <w:szCs w:val="26"/>
                              </w:rPr>
                              <w:t xml:space="preserve">Teileafón </w:t>
                            </w:r>
                            <w:r w:rsidRPr="00F33AAC">
                              <w:rPr>
                                <w:rStyle w:val="A9"/>
                                <w:b w:val="0"/>
                                <w:bCs w:val="0"/>
                                <w:color w:val="FFFFFF" w:themeColor="background1"/>
                                <w:sz w:val="26"/>
                                <w:szCs w:val="26"/>
                              </w:rPr>
                              <w:t>(01) 608 0400</w:t>
                            </w:r>
                          </w:p>
                          <w:p w14:paraId="1F58E8B8" w14:textId="77777777" w:rsidR="00275BD3" w:rsidRPr="00F33AAC" w:rsidRDefault="00275BD3" w:rsidP="00FD1163">
                            <w:pPr>
                              <w:spacing w:after="0"/>
                              <w:jc w:val="center"/>
                              <w:rPr>
                                <w:rStyle w:val="A9"/>
                                <w:b w:val="0"/>
                                <w:bCs w:val="0"/>
                                <w:color w:val="FFFFFF" w:themeColor="background1"/>
                                <w:sz w:val="26"/>
                                <w:szCs w:val="26"/>
                              </w:rPr>
                            </w:pPr>
                            <w:r w:rsidRPr="00F33AAC">
                              <w:rPr>
                                <w:rStyle w:val="A9"/>
                                <w:color w:val="FFFFFF" w:themeColor="background1"/>
                                <w:sz w:val="26"/>
                                <w:szCs w:val="26"/>
                              </w:rPr>
                              <w:t xml:space="preserve">Facs </w:t>
                            </w:r>
                            <w:r w:rsidRPr="00F33AAC">
                              <w:rPr>
                                <w:rStyle w:val="A9"/>
                                <w:b w:val="0"/>
                                <w:bCs w:val="0"/>
                                <w:color w:val="FFFFFF" w:themeColor="background1"/>
                                <w:sz w:val="26"/>
                                <w:szCs w:val="26"/>
                              </w:rPr>
                              <w:t>(01) 660 9935</w:t>
                            </w:r>
                          </w:p>
                          <w:p w14:paraId="766B7067" w14:textId="2A23C463" w:rsidR="00275BD3" w:rsidRPr="00FD1163" w:rsidRDefault="00275BD3" w:rsidP="00FD1163">
                            <w:pPr>
                              <w:spacing w:after="0"/>
                              <w:jc w:val="center"/>
                              <w:rPr>
                                <w:color w:val="FFFFFF" w:themeColor="background1"/>
                              </w:rPr>
                            </w:pPr>
                            <w:r w:rsidRPr="00FD1163">
                              <w:rPr>
                                <w:color w:val="FFFFFF" w:themeColor="background1"/>
                              </w:rPr>
                              <w:t>www.nda.ie</w:t>
                            </w:r>
                          </w:p>
                          <w:p w14:paraId="226A3DF3" w14:textId="77777777" w:rsidR="00275BD3" w:rsidRPr="00FD1163" w:rsidRDefault="00275BD3" w:rsidP="00FD1163">
                            <w:pPr>
                              <w:spacing w:after="0"/>
                              <w:jc w:val="center"/>
                              <w:rPr>
                                <w:color w:val="FFFFFF" w:themeColor="background1"/>
                              </w:rPr>
                            </w:pPr>
                          </w:p>
                          <w:p w14:paraId="5DFEF71A" w14:textId="1AC8BF94" w:rsidR="00275BD3" w:rsidRPr="00FD1163" w:rsidRDefault="00275BD3" w:rsidP="00FD1163">
                            <w:pPr>
                              <w:spacing w:after="0"/>
                              <w:jc w:val="center"/>
                              <w:rPr>
                                <w:color w:val="FFFFFF" w:themeColor="background1"/>
                              </w:rPr>
                            </w:pPr>
                            <w:r w:rsidRPr="00FD1163">
                              <w:rPr>
                                <w:b/>
                                <w:color w:val="FFFFFF" w:themeColor="background1"/>
                              </w:rPr>
                              <w:t>National Disability Authority</w:t>
                            </w:r>
                            <w:r w:rsidRPr="00FD1163">
                              <w:rPr>
                                <w:color w:val="FFFFFF" w:themeColor="background1"/>
                              </w:rPr>
                              <w:br/>
                              <w:t>25 Clyde Road, Dublin 4</w:t>
                            </w:r>
                            <w:r w:rsidRPr="00FD1163">
                              <w:rPr>
                                <w:color w:val="FFFFFF" w:themeColor="background1"/>
                              </w:rPr>
                              <w:br/>
                            </w:r>
                            <w:r w:rsidRPr="00FD1163">
                              <w:rPr>
                                <w:b/>
                                <w:color w:val="FFFFFF" w:themeColor="background1"/>
                              </w:rPr>
                              <w:t>Telephone</w:t>
                            </w:r>
                            <w:r w:rsidRPr="00FD1163">
                              <w:rPr>
                                <w:color w:val="FFFFFF" w:themeColor="background1"/>
                              </w:rPr>
                              <w:t>: (01) 608 0400</w:t>
                            </w:r>
                            <w:r w:rsidRPr="00FD1163">
                              <w:rPr>
                                <w:color w:val="FFFFFF" w:themeColor="background1"/>
                              </w:rPr>
                              <w:br/>
                            </w:r>
                            <w:r w:rsidRPr="00FD1163">
                              <w:rPr>
                                <w:b/>
                                <w:color w:val="FFFFFF" w:themeColor="background1"/>
                              </w:rPr>
                              <w:t>Fax</w:t>
                            </w:r>
                            <w:r w:rsidRPr="00FD1163">
                              <w:rPr>
                                <w:color w:val="FFFFFF" w:themeColor="background1"/>
                              </w:rPr>
                              <w:t>: (01) 660 9935</w:t>
                            </w:r>
                            <w:r w:rsidRPr="00FD1163">
                              <w:rPr>
                                <w:color w:val="FFFFFF" w:themeColor="background1"/>
                              </w:rPr>
                              <w:br/>
                            </w:r>
                          </w:p>
                          <w:p w14:paraId="0734DE99" w14:textId="77777777" w:rsidR="00275BD3" w:rsidRPr="00F33AAC" w:rsidRDefault="00275BD3" w:rsidP="00F33AAC">
                            <w:pPr>
                              <w:spacing w:line="276" w:lineRule="auto"/>
                              <w:rPr>
                                <w:color w:val="FFFFFF" w:themeColor="background1"/>
                                <w:szCs w:val="26"/>
                              </w:rPr>
                            </w:pPr>
                          </w:p>
                          <w:p w14:paraId="34454319" w14:textId="692B05D0" w:rsidR="00275BD3" w:rsidRPr="00F33AAC" w:rsidRDefault="00275BD3" w:rsidP="00F33AAC">
                            <w:pPr>
                              <w:spacing w:line="276" w:lineRule="auto"/>
                              <w:rPr>
                                <w:color w:val="FFFFFF" w:themeColor="background1"/>
                                <w:szCs w:val="26"/>
                              </w:rPr>
                            </w:pPr>
                          </w:p>
                          <w:p w14:paraId="0E0EE052" w14:textId="08949000" w:rsidR="00275BD3" w:rsidRPr="00F33AAC" w:rsidRDefault="00275BD3" w:rsidP="00F33AAC">
                            <w:pPr>
                              <w:widowControl/>
                              <w:adjustRightInd w:val="0"/>
                              <w:spacing w:after="0" w:line="276" w:lineRule="auto"/>
                              <w:ind w:firstLine="720"/>
                              <w:rPr>
                                <w:rFonts w:eastAsiaTheme="minorHAnsi" w:cs="DIN"/>
                                <w:color w:val="FFFFFF" w:themeColor="background1"/>
                                <w:szCs w:val="26"/>
                              </w:rPr>
                            </w:pPr>
                            <w:r w:rsidRPr="00F33AAC">
                              <w:rPr>
                                <w:rFonts w:eastAsiaTheme="minorHAnsi" w:cs="DIN"/>
                                <w:color w:val="FFFFFF" w:themeColor="background1"/>
                                <w:szCs w:val="26"/>
                              </w:rPr>
                              <w:t>Is í NDA an t-eagraíocht stáit neamhspleách</w:t>
                            </w:r>
                            <w:r>
                              <w:rPr>
                                <w:rFonts w:eastAsiaTheme="minorHAnsi" w:cs="DIN"/>
                                <w:color w:val="FFFFFF" w:themeColor="background1"/>
                                <w:szCs w:val="26"/>
                              </w:rPr>
                              <w:tab/>
                            </w:r>
                            <w:r>
                              <w:rPr>
                                <w:rFonts w:eastAsiaTheme="minorHAnsi" w:cs="DIN"/>
                                <w:color w:val="FFFFFF" w:themeColor="background1"/>
                                <w:szCs w:val="26"/>
                              </w:rPr>
                              <w:tab/>
                            </w:r>
                            <w:r>
                              <w:rPr>
                                <w:rFonts w:eastAsiaTheme="minorHAnsi" w:cs="DIN"/>
                                <w:color w:val="FFFFFF" w:themeColor="background1"/>
                                <w:szCs w:val="26"/>
                              </w:rPr>
                              <w:tab/>
                            </w:r>
                            <w:r>
                              <w:rPr>
                                <w:color w:val="FFFFFF" w:themeColor="background1"/>
                                <w:szCs w:val="26"/>
                              </w:rPr>
                              <w:t>NDA</w:t>
                            </w:r>
                            <w:r w:rsidRPr="00F33AAC">
                              <w:rPr>
                                <w:color w:val="FFFFFF" w:themeColor="background1"/>
                                <w:szCs w:val="26"/>
                              </w:rPr>
                              <w:t xml:space="preserve"> is the independent state body</w:t>
                            </w:r>
                          </w:p>
                          <w:p w14:paraId="6BC050E6" w14:textId="6D562F0B" w:rsidR="00275BD3" w:rsidRPr="00F33AAC" w:rsidRDefault="00275BD3" w:rsidP="00F33AAC">
                            <w:pPr>
                              <w:widowControl/>
                              <w:adjustRightInd w:val="0"/>
                              <w:spacing w:after="0" w:line="276" w:lineRule="auto"/>
                              <w:ind w:firstLine="720"/>
                              <w:rPr>
                                <w:rFonts w:eastAsiaTheme="minorHAnsi" w:cs="DIN"/>
                                <w:color w:val="FFFFFF" w:themeColor="background1"/>
                                <w:szCs w:val="26"/>
                              </w:rPr>
                            </w:pPr>
                            <w:r w:rsidRPr="00F33AAC">
                              <w:rPr>
                                <w:rFonts w:eastAsiaTheme="minorHAnsi" w:cs="DIN"/>
                                <w:color w:val="FFFFFF" w:themeColor="background1"/>
                                <w:szCs w:val="26"/>
                              </w:rPr>
                              <w:t>a chuireann saineolas ar fáíl chuig an Aire</w:t>
                            </w:r>
                            <w:r>
                              <w:rPr>
                                <w:rFonts w:eastAsiaTheme="minorHAnsi" w:cs="DIN"/>
                                <w:color w:val="FFFFFF" w:themeColor="background1"/>
                                <w:szCs w:val="26"/>
                              </w:rPr>
                              <w:tab/>
                            </w:r>
                            <w:r>
                              <w:rPr>
                                <w:rFonts w:eastAsiaTheme="minorHAnsi" w:cs="DIN"/>
                                <w:color w:val="FFFFFF" w:themeColor="background1"/>
                                <w:szCs w:val="26"/>
                              </w:rPr>
                              <w:tab/>
                            </w:r>
                            <w:r>
                              <w:rPr>
                                <w:rFonts w:eastAsiaTheme="minorHAnsi" w:cs="DIN"/>
                                <w:color w:val="FFFFFF" w:themeColor="background1"/>
                                <w:szCs w:val="26"/>
                              </w:rPr>
                              <w:tab/>
                            </w:r>
                            <w:r w:rsidRPr="00F33AAC">
                              <w:rPr>
                                <w:color w:val="FFFFFF" w:themeColor="background1"/>
                                <w:szCs w:val="26"/>
                              </w:rPr>
                              <w:t>providing expert advice on disability</w:t>
                            </w:r>
                          </w:p>
                          <w:p w14:paraId="4BEC80B7" w14:textId="66C6614E" w:rsidR="00275BD3" w:rsidRPr="00F33AAC" w:rsidRDefault="00275BD3" w:rsidP="00F33AAC">
                            <w:pPr>
                              <w:widowControl/>
                              <w:adjustRightInd w:val="0"/>
                              <w:spacing w:after="0" w:line="276" w:lineRule="auto"/>
                              <w:ind w:firstLine="720"/>
                              <w:rPr>
                                <w:rFonts w:eastAsiaTheme="minorHAnsi" w:cs="DIN"/>
                                <w:color w:val="FFFFFF" w:themeColor="background1"/>
                                <w:szCs w:val="26"/>
                              </w:rPr>
                            </w:pPr>
                            <w:r w:rsidRPr="00F33AAC">
                              <w:rPr>
                                <w:rFonts w:eastAsiaTheme="minorHAnsi" w:cs="DIN"/>
                                <w:color w:val="FFFFFF" w:themeColor="background1"/>
                                <w:szCs w:val="26"/>
                              </w:rPr>
                              <w:t xml:space="preserve">maidir le polasaí agus cleachtas i </w:t>
                            </w:r>
                            <w:r>
                              <w:rPr>
                                <w:rFonts w:eastAsiaTheme="minorHAnsi" w:cs="DIN"/>
                                <w:color w:val="FFFFFF" w:themeColor="background1"/>
                                <w:szCs w:val="26"/>
                              </w:rPr>
                              <w:t>Leith</w:t>
                            </w:r>
                            <w:r>
                              <w:rPr>
                                <w:rFonts w:eastAsiaTheme="minorHAnsi" w:cs="DIN"/>
                                <w:color w:val="FFFFFF" w:themeColor="background1"/>
                                <w:szCs w:val="26"/>
                              </w:rPr>
                              <w:tab/>
                            </w:r>
                            <w:r>
                              <w:rPr>
                                <w:rFonts w:eastAsiaTheme="minorHAnsi" w:cs="DIN"/>
                                <w:color w:val="FFFFFF" w:themeColor="background1"/>
                                <w:szCs w:val="26"/>
                              </w:rPr>
                              <w:tab/>
                            </w:r>
                            <w:r>
                              <w:rPr>
                                <w:rFonts w:eastAsiaTheme="minorHAnsi" w:cs="DIN"/>
                                <w:color w:val="FFFFFF" w:themeColor="background1"/>
                                <w:szCs w:val="26"/>
                              </w:rPr>
                              <w:tab/>
                            </w:r>
                            <w:r>
                              <w:rPr>
                                <w:rFonts w:eastAsiaTheme="minorHAnsi" w:cs="DIN"/>
                                <w:color w:val="FFFFFF" w:themeColor="background1"/>
                                <w:szCs w:val="26"/>
                              </w:rPr>
                              <w:tab/>
                            </w:r>
                            <w:r w:rsidRPr="00F33AAC">
                              <w:rPr>
                                <w:color w:val="FFFFFF" w:themeColor="background1"/>
                                <w:szCs w:val="26"/>
                              </w:rPr>
                              <w:t>policy and practice to the Minister,</w:t>
                            </w:r>
                          </w:p>
                          <w:p w14:paraId="4B12BB61" w14:textId="3B25D6AC" w:rsidR="00275BD3" w:rsidRPr="00F33AAC" w:rsidRDefault="00275BD3" w:rsidP="00056357">
                            <w:pPr>
                              <w:widowControl/>
                              <w:adjustRightInd w:val="0"/>
                              <w:spacing w:after="0" w:line="276" w:lineRule="auto"/>
                              <w:ind w:firstLine="720"/>
                              <w:rPr>
                                <w:rFonts w:eastAsiaTheme="minorHAnsi" w:cs="DIN"/>
                                <w:color w:val="FFFFFF" w:themeColor="background1"/>
                                <w:szCs w:val="26"/>
                              </w:rPr>
                            </w:pPr>
                            <w:r w:rsidRPr="00F33AAC">
                              <w:rPr>
                                <w:rFonts w:eastAsiaTheme="minorHAnsi" w:cs="DIN"/>
                                <w:color w:val="FFFFFF" w:themeColor="background1"/>
                                <w:szCs w:val="26"/>
                              </w:rPr>
                              <w:t>míchumais, agus a chuireann Dearach</w:t>
                            </w:r>
                            <w:r>
                              <w:rPr>
                                <w:rFonts w:eastAsiaTheme="minorHAnsi" w:cs="DIN"/>
                                <w:color w:val="FFFFFF" w:themeColor="background1"/>
                                <w:szCs w:val="26"/>
                              </w:rPr>
                              <w:tab/>
                            </w:r>
                            <w:r>
                              <w:rPr>
                                <w:rFonts w:eastAsiaTheme="minorHAnsi" w:cs="DIN"/>
                                <w:color w:val="FFFFFF" w:themeColor="background1"/>
                                <w:szCs w:val="26"/>
                              </w:rPr>
                              <w:tab/>
                            </w:r>
                            <w:r>
                              <w:rPr>
                                <w:rFonts w:eastAsiaTheme="minorHAnsi" w:cs="DIN"/>
                                <w:color w:val="FFFFFF" w:themeColor="background1"/>
                                <w:szCs w:val="26"/>
                              </w:rPr>
                              <w:tab/>
                            </w:r>
                            <w:r>
                              <w:rPr>
                                <w:rFonts w:eastAsiaTheme="minorHAnsi" w:cs="DIN"/>
                                <w:color w:val="FFFFFF" w:themeColor="background1"/>
                                <w:szCs w:val="26"/>
                              </w:rPr>
                              <w:tab/>
                            </w:r>
                            <w:r w:rsidRPr="00F33AAC">
                              <w:rPr>
                                <w:color w:val="FFFFFF" w:themeColor="background1"/>
                                <w:szCs w:val="26"/>
                              </w:rPr>
                              <w:t>and promoting Universal Design in</w:t>
                            </w:r>
                          </w:p>
                          <w:p w14:paraId="1F7DB393" w14:textId="77777777" w:rsidR="00275BD3" w:rsidRPr="00F33AAC" w:rsidRDefault="00275BD3" w:rsidP="00056357">
                            <w:pPr>
                              <w:spacing w:line="276" w:lineRule="auto"/>
                              <w:ind w:firstLine="720"/>
                              <w:rPr>
                                <w:color w:val="FFFFFF" w:themeColor="background1"/>
                                <w:szCs w:val="26"/>
                              </w:rPr>
                            </w:pPr>
                            <w:r w:rsidRPr="00F33AAC">
                              <w:rPr>
                                <w:rFonts w:eastAsiaTheme="minorHAnsi" w:cs="DIN"/>
                                <w:color w:val="FFFFFF" w:themeColor="background1"/>
                                <w:szCs w:val="26"/>
                              </w:rPr>
                              <w:t>Uilíoch chun cinn in Éirinn.</w:t>
                            </w:r>
                            <w:r>
                              <w:rPr>
                                <w:rFonts w:eastAsiaTheme="minorHAnsi" w:cs="DIN"/>
                                <w:color w:val="FFFFFF" w:themeColor="background1"/>
                                <w:szCs w:val="26"/>
                              </w:rPr>
                              <w:tab/>
                            </w:r>
                            <w:r>
                              <w:rPr>
                                <w:rFonts w:eastAsiaTheme="minorHAnsi" w:cs="DIN"/>
                                <w:color w:val="FFFFFF" w:themeColor="background1"/>
                                <w:szCs w:val="26"/>
                              </w:rPr>
                              <w:tab/>
                            </w:r>
                            <w:r>
                              <w:rPr>
                                <w:rFonts w:eastAsiaTheme="minorHAnsi" w:cs="DIN"/>
                                <w:color w:val="FFFFFF" w:themeColor="background1"/>
                                <w:szCs w:val="26"/>
                              </w:rPr>
                              <w:tab/>
                            </w:r>
                            <w:r>
                              <w:rPr>
                                <w:rFonts w:eastAsiaTheme="minorHAnsi" w:cs="DIN"/>
                                <w:color w:val="FFFFFF" w:themeColor="background1"/>
                                <w:szCs w:val="26"/>
                              </w:rPr>
                              <w:tab/>
                            </w:r>
                            <w:r>
                              <w:rPr>
                                <w:rFonts w:eastAsiaTheme="minorHAnsi" w:cs="DIN"/>
                                <w:color w:val="FFFFFF" w:themeColor="background1"/>
                                <w:szCs w:val="26"/>
                              </w:rPr>
                              <w:tab/>
                            </w:r>
                            <w:r>
                              <w:rPr>
                                <w:rFonts w:eastAsiaTheme="minorHAnsi" w:cs="DIN"/>
                                <w:color w:val="FFFFFF" w:themeColor="background1"/>
                                <w:szCs w:val="26"/>
                              </w:rPr>
                              <w:tab/>
                            </w:r>
                            <w:r w:rsidRPr="00F33AAC">
                              <w:rPr>
                                <w:color w:val="FFFFFF" w:themeColor="background1"/>
                                <w:szCs w:val="26"/>
                              </w:rPr>
                              <w:t>Ireland.</w:t>
                            </w:r>
                          </w:p>
                          <w:p w14:paraId="328AED7B" w14:textId="184183CC" w:rsidR="00275BD3" w:rsidRPr="00F33AAC" w:rsidRDefault="00275BD3" w:rsidP="00056357">
                            <w:pPr>
                              <w:spacing w:line="276" w:lineRule="auto"/>
                              <w:rPr>
                                <w:color w:val="FFFFFF" w:themeColor="background1"/>
                                <w:szCs w:val="26"/>
                              </w:rPr>
                            </w:pP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8D8187A" id="_x0000_s1081" type="#_x0000_t202" style="position:absolute;margin-left:542.8pt;margin-top:1.5pt;width:594pt;height:839.25pt;z-index:252059136;visibility:visible;mso-wrap-style:square;mso-width-percent:0;mso-height-percent:0;mso-wrap-distance-left:9pt;mso-wrap-distance-top:3.6pt;mso-wrap-distance-right:9pt;mso-wrap-distance-bottom:3.6pt;mso-position-horizontal:right;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" fillcolor="#bf2296">
                <v:textbox>
                  <w:txbxContent>
                    <w:p w14:paraId="0A4888A3" w14:textId="1E90BDF2" w:rsidR="00275BD3" w:rsidRPr="00F33AAC" w:rsidRDefault="00275BD3" w:rsidP="00F33AAC">
                      <w:pPr>
                        <w:spacing w:line="276" w:lineRule="auto"/>
                        <w:rPr>
                          <w:color w:val="FFFFFF" w:themeColor="background1"/>
                          <w:szCs w:val="26"/>
                        </w:rPr>
                      </w:pPr>
                    </w:p>
                    <w:p w14:paraId="31D3AC28" w14:textId="3CF8624A" w:rsidR="00275BD3" w:rsidRPr="00F33AAC" w:rsidRDefault="00275BD3" w:rsidP="00F33AAC">
                      <w:pPr>
                        <w:spacing w:line="276" w:lineRule="auto"/>
                        <w:rPr>
                          <w:color w:val="FFFFFF" w:themeColor="background1"/>
                          <w:szCs w:val="26"/>
                        </w:rPr>
                      </w:pPr>
                    </w:p>
                    <w:p w14:paraId="33F13381" w14:textId="56CA6E35" w:rsidR="00275BD3" w:rsidRPr="00F33AAC" w:rsidRDefault="00275BD3" w:rsidP="00F33AAC">
                      <w:pPr>
                        <w:spacing w:line="276" w:lineRule="auto"/>
                        <w:rPr>
                          <w:color w:val="FFFFFF" w:themeColor="background1"/>
                          <w:szCs w:val="26"/>
                        </w:rPr>
                      </w:pPr>
                    </w:p>
                    <w:p w14:paraId="45B0BA3A" w14:textId="77777777" w:rsidR="00275BD3" w:rsidRDefault="00275BD3" w:rsidP="00056357">
                      <w:pPr>
                        <w:spacing w:after="0" w:line="276" w:lineRule="auto"/>
                        <w:jc w:val="center"/>
                        <w:rPr>
                          <w:rStyle w:val="A9"/>
                          <w:b w:val="0"/>
                          <w:bCs w:val="0"/>
                          <w:color w:val="FFFFFF" w:themeColor="background1"/>
                          <w:sz w:val="26"/>
                          <w:szCs w:val="26"/>
                        </w:rPr>
                      </w:pPr>
                    </w:p>
                    <w:p w14:paraId="14E66E1B" w14:textId="77777777" w:rsidR="00275BD3" w:rsidRDefault="00275BD3" w:rsidP="00056357">
                      <w:pPr>
                        <w:spacing w:after="0" w:line="276" w:lineRule="auto"/>
                        <w:jc w:val="center"/>
                        <w:rPr>
                          <w:rStyle w:val="A9"/>
                          <w:b w:val="0"/>
                          <w:bCs w:val="0"/>
                          <w:color w:val="FFFFFF" w:themeColor="background1"/>
                          <w:sz w:val="26"/>
                          <w:szCs w:val="26"/>
                        </w:rPr>
                      </w:pPr>
                    </w:p>
                    <w:p w14:paraId="186C3EF4" w14:textId="77777777" w:rsidR="00275BD3" w:rsidRDefault="00275BD3" w:rsidP="00056357">
                      <w:pPr>
                        <w:spacing w:after="0" w:line="276" w:lineRule="auto"/>
                        <w:jc w:val="center"/>
                        <w:rPr>
                          <w:rStyle w:val="A9"/>
                          <w:b w:val="0"/>
                          <w:bCs w:val="0"/>
                          <w:color w:val="FFFFFF" w:themeColor="background1"/>
                          <w:sz w:val="26"/>
                          <w:szCs w:val="26"/>
                        </w:rPr>
                      </w:pPr>
                    </w:p>
                    <w:p w14:paraId="518B5FB1" w14:textId="29668476" w:rsidR="00275BD3" w:rsidRDefault="00275BD3" w:rsidP="00056357">
                      <w:pPr>
                        <w:spacing w:after="0" w:line="276" w:lineRule="auto"/>
                        <w:jc w:val="center"/>
                        <w:rPr>
                          <w:rStyle w:val="A9"/>
                          <w:b w:val="0"/>
                          <w:bCs w:val="0"/>
                          <w:color w:val="FFFFFF" w:themeColor="background1"/>
                          <w:sz w:val="26"/>
                          <w:szCs w:val="26"/>
                        </w:rPr>
                      </w:pPr>
                      <w:r>
                        <w:rPr>
                          <w:rStyle w:val="A9"/>
                          <w:b w:val="0"/>
                          <w:bCs w:val="0"/>
                          <w:color w:val="FFFFFF" w:themeColor="background1"/>
                          <w:sz w:val="26"/>
                          <w:szCs w:val="26"/>
                        </w:rPr>
                        <w:t xml:space="preserve">   </w:t>
                      </w:r>
                    </w:p>
                    <w:p w14:paraId="68BBDEFC" w14:textId="77777777" w:rsidR="00275BD3" w:rsidRDefault="00275BD3" w:rsidP="00056357">
                      <w:pPr>
                        <w:spacing w:after="0" w:line="276" w:lineRule="auto"/>
                        <w:jc w:val="center"/>
                        <w:rPr>
                          <w:rStyle w:val="A9"/>
                          <w:b w:val="0"/>
                          <w:bCs w:val="0"/>
                          <w:color w:val="FFFFFF" w:themeColor="background1"/>
                          <w:sz w:val="26"/>
                          <w:szCs w:val="26"/>
                        </w:rPr>
                      </w:pPr>
                    </w:p>
                    <w:p w14:paraId="078B5A6B" w14:textId="77777777" w:rsidR="00275BD3" w:rsidRDefault="00275BD3" w:rsidP="00056357">
                      <w:pPr>
                        <w:spacing w:after="0" w:line="276" w:lineRule="auto"/>
                        <w:jc w:val="center"/>
                        <w:rPr>
                          <w:rStyle w:val="A9"/>
                          <w:b w:val="0"/>
                          <w:bCs w:val="0"/>
                          <w:color w:val="FFFFFF" w:themeColor="background1"/>
                          <w:sz w:val="26"/>
                          <w:szCs w:val="26"/>
                        </w:rPr>
                      </w:pPr>
                    </w:p>
                    <w:p w14:paraId="39A8AA64" w14:textId="77777777" w:rsidR="00275BD3" w:rsidRDefault="00275BD3" w:rsidP="00056357">
                      <w:pPr>
                        <w:spacing w:after="0" w:line="276" w:lineRule="auto"/>
                        <w:jc w:val="center"/>
                        <w:rPr>
                          <w:rStyle w:val="A9"/>
                          <w:b w:val="0"/>
                          <w:bCs w:val="0"/>
                          <w:color w:val="FFFFFF" w:themeColor="background1"/>
                          <w:sz w:val="26"/>
                          <w:szCs w:val="26"/>
                        </w:rPr>
                      </w:pPr>
                    </w:p>
                    <w:p w14:paraId="46BDEB9A" w14:textId="77777777" w:rsidR="00275BD3" w:rsidRDefault="00275BD3" w:rsidP="00056357">
                      <w:pPr>
                        <w:spacing w:after="0" w:line="276" w:lineRule="auto"/>
                        <w:jc w:val="center"/>
                        <w:rPr>
                          <w:rStyle w:val="A9"/>
                          <w:b w:val="0"/>
                          <w:bCs w:val="0"/>
                          <w:color w:val="FFFFFF" w:themeColor="background1"/>
                          <w:sz w:val="26"/>
                          <w:szCs w:val="26"/>
                        </w:rPr>
                      </w:pPr>
                    </w:p>
                    <w:p w14:paraId="0772F970" w14:textId="77777777" w:rsidR="00275BD3" w:rsidRDefault="00275BD3" w:rsidP="00056357">
                      <w:pPr>
                        <w:spacing w:after="0" w:line="276" w:lineRule="auto"/>
                        <w:jc w:val="center"/>
                        <w:rPr>
                          <w:rStyle w:val="A9"/>
                          <w:b w:val="0"/>
                          <w:bCs w:val="0"/>
                          <w:color w:val="FFFFFF" w:themeColor="background1"/>
                          <w:sz w:val="26"/>
                          <w:szCs w:val="26"/>
                        </w:rPr>
                      </w:pPr>
                    </w:p>
                    <w:p w14:paraId="4A442E68" w14:textId="118277BE" w:rsidR="00275BD3" w:rsidRDefault="00275BD3" w:rsidP="00056357">
                      <w:pPr>
                        <w:spacing w:after="0" w:line="276" w:lineRule="auto"/>
                        <w:jc w:val="center"/>
                        <w:rPr>
                          <w:rStyle w:val="A9"/>
                          <w:bCs w:val="0"/>
                          <w:color w:val="FFFFFF" w:themeColor="background1"/>
                          <w:sz w:val="26"/>
                          <w:szCs w:val="26"/>
                        </w:rPr>
                      </w:pPr>
                    </w:p>
                    <w:p w14:paraId="553865C6" w14:textId="5908538F" w:rsidR="00275BD3" w:rsidRDefault="00275BD3" w:rsidP="00056357">
                      <w:pPr>
                        <w:spacing w:after="0" w:line="276" w:lineRule="auto"/>
                        <w:jc w:val="center"/>
                        <w:rPr>
                          <w:rStyle w:val="A9"/>
                          <w:bCs w:val="0"/>
                          <w:color w:val="FFFFFF" w:themeColor="background1"/>
                          <w:sz w:val="26"/>
                          <w:szCs w:val="26"/>
                        </w:rPr>
                      </w:pPr>
                    </w:p>
                    <w:p w14:paraId="2F7A8678" w14:textId="1DBA34F0" w:rsidR="00275BD3" w:rsidRDefault="00275BD3" w:rsidP="00056357">
                      <w:pPr>
                        <w:spacing w:after="0" w:line="276" w:lineRule="auto"/>
                        <w:jc w:val="center"/>
                        <w:rPr>
                          <w:rStyle w:val="A9"/>
                          <w:bCs w:val="0"/>
                          <w:color w:val="FFFFFF" w:themeColor="background1"/>
                          <w:sz w:val="26"/>
                          <w:szCs w:val="26"/>
                        </w:rPr>
                      </w:pPr>
                    </w:p>
                    <w:p w14:paraId="0B8D9F3A" w14:textId="1C56CDD0" w:rsidR="00275BD3" w:rsidRDefault="00275BD3" w:rsidP="00056357">
                      <w:pPr>
                        <w:spacing w:after="0" w:line="276" w:lineRule="auto"/>
                        <w:jc w:val="center"/>
                        <w:rPr>
                          <w:rStyle w:val="A9"/>
                          <w:bCs w:val="0"/>
                          <w:color w:val="FFFFFF" w:themeColor="background1"/>
                          <w:sz w:val="26"/>
                          <w:szCs w:val="26"/>
                        </w:rPr>
                      </w:pPr>
                    </w:p>
                    <w:p w14:paraId="4922623A" w14:textId="77777777" w:rsidR="00275BD3" w:rsidRDefault="00275BD3" w:rsidP="00056357">
                      <w:pPr>
                        <w:spacing w:after="0" w:line="276" w:lineRule="auto"/>
                        <w:jc w:val="center"/>
                        <w:rPr>
                          <w:rStyle w:val="A9"/>
                          <w:bCs w:val="0"/>
                          <w:color w:val="FFFFFF" w:themeColor="background1"/>
                          <w:sz w:val="26"/>
                          <w:szCs w:val="26"/>
                        </w:rPr>
                      </w:pPr>
                    </w:p>
                    <w:p w14:paraId="5C7299FC" w14:textId="73588784" w:rsidR="00275BD3" w:rsidRDefault="00275BD3" w:rsidP="00056357">
                      <w:pPr>
                        <w:spacing w:after="0" w:line="276" w:lineRule="auto"/>
                        <w:jc w:val="center"/>
                        <w:rPr>
                          <w:rStyle w:val="A9"/>
                          <w:bCs w:val="0"/>
                          <w:color w:val="FFFFFF" w:themeColor="background1"/>
                          <w:sz w:val="26"/>
                          <w:szCs w:val="26"/>
                        </w:rPr>
                      </w:pPr>
                    </w:p>
                    <w:p w14:paraId="2653CA2A" w14:textId="77777777" w:rsidR="00275BD3" w:rsidRDefault="00275BD3" w:rsidP="00FD1163">
                      <w:pPr>
                        <w:spacing w:after="0"/>
                        <w:rPr>
                          <w:rStyle w:val="A9"/>
                          <w:bCs w:val="0"/>
                          <w:color w:val="FFFFFF" w:themeColor="background1"/>
                          <w:sz w:val="26"/>
                          <w:szCs w:val="26"/>
                        </w:rPr>
                      </w:pPr>
                    </w:p>
                    <w:p w14:paraId="33257DD3" w14:textId="77777777" w:rsidR="00275BD3" w:rsidRDefault="00275BD3" w:rsidP="00FD1163">
                      <w:pPr>
                        <w:spacing w:after="0"/>
                        <w:rPr>
                          <w:rStyle w:val="A9"/>
                          <w:bCs w:val="0"/>
                          <w:color w:val="FFFFFF" w:themeColor="background1"/>
                          <w:sz w:val="26"/>
                          <w:szCs w:val="26"/>
                        </w:rPr>
                      </w:pPr>
                    </w:p>
                    <w:p w14:paraId="3FFC0D1E" w14:textId="444C0340" w:rsidR="00275BD3" w:rsidRPr="00056357" w:rsidRDefault="00275BD3" w:rsidP="00FD1163">
                      <w:pPr>
                        <w:spacing w:after="0"/>
                        <w:jc w:val="center"/>
                        <w:rPr>
                          <w:rStyle w:val="A9"/>
                          <w:bCs w:val="0"/>
                          <w:color w:val="FFFFFF" w:themeColor="background1"/>
                          <w:sz w:val="26"/>
                          <w:szCs w:val="26"/>
                        </w:rPr>
                      </w:pPr>
                      <w:r w:rsidRPr="00056357">
                        <w:rPr>
                          <w:rStyle w:val="A9"/>
                          <w:bCs w:val="0"/>
                          <w:color w:val="FFFFFF" w:themeColor="background1"/>
                          <w:sz w:val="26"/>
                          <w:szCs w:val="26"/>
                        </w:rPr>
                        <w:t>Údarás Náisiúnta Míchumais</w:t>
                      </w:r>
                    </w:p>
                    <w:p w14:paraId="6675F3FE" w14:textId="77777777" w:rsidR="00275BD3" w:rsidRPr="00F33AAC" w:rsidRDefault="00275BD3" w:rsidP="00FD1163">
                      <w:pPr>
                        <w:spacing w:after="0"/>
                        <w:jc w:val="center"/>
                        <w:rPr>
                          <w:rStyle w:val="A9"/>
                          <w:b w:val="0"/>
                          <w:bCs w:val="0"/>
                          <w:color w:val="FFFFFF" w:themeColor="background1"/>
                          <w:sz w:val="26"/>
                          <w:szCs w:val="26"/>
                        </w:rPr>
                      </w:pPr>
                      <w:r w:rsidRPr="00F33AAC">
                        <w:rPr>
                          <w:rStyle w:val="A9"/>
                          <w:b w:val="0"/>
                          <w:bCs w:val="0"/>
                          <w:color w:val="FFFFFF" w:themeColor="background1"/>
                          <w:sz w:val="26"/>
                          <w:szCs w:val="26"/>
                        </w:rPr>
                        <w:t>25 Bóthar Chluaidh, Baile Átha Cliath 4</w:t>
                      </w:r>
                    </w:p>
                    <w:p w14:paraId="07D9AA7A" w14:textId="77777777" w:rsidR="00275BD3" w:rsidRPr="00F33AAC" w:rsidRDefault="00275BD3" w:rsidP="00FD1163">
                      <w:pPr>
                        <w:spacing w:after="0"/>
                        <w:jc w:val="center"/>
                        <w:rPr>
                          <w:rStyle w:val="A9"/>
                          <w:b w:val="0"/>
                          <w:bCs w:val="0"/>
                          <w:color w:val="FFFFFF" w:themeColor="background1"/>
                          <w:sz w:val="26"/>
                          <w:szCs w:val="26"/>
                        </w:rPr>
                      </w:pPr>
                      <w:r w:rsidRPr="00F33AAC">
                        <w:rPr>
                          <w:rStyle w:val="A9"/>
                          <w:color w:val="FFFFFF" w:themeColor="background1"/>
                          <w:sz w:val="26"/>
                          <w:szCs w:val="26"/>
                        </w:rPr>
                        <w:t xml:space="preserve">Teileafón </w:t>
                      </w:r>
                      <w:r w:rsidRPr="00F33AAC">
                        <w:rPr>
                          <w:rStyle w:val="A9"/>
                          <w:b w:val="0"/>
                          <w:bCs w:val="0"/>
                          <w:color w:val="FFFFFF" w:themeColor="background1"/>
                          <w:sz w:val="26"/>
                          <w:szCs w:val="26"/>
                        </w:rPr>
                        <w:t>(01) 608 0400</w:t>
                      </w:r>
                    </w:p>
                    <w:p w14:paraId="1F58E8B8" w14:textId="77777777" w:rsidR="00275BD3" w:rsidRPr="00F33AAC" w:rsidRDefault="00275BD3" w:rsidP="00FD1163">
                      <w:pPr>
                        <w:spacing w:after="0"/>
                        <w:jc w:val="center"/>
                        <w:rPr>
                          <w:rStyle w:val="A9"/>
                          <w:b w:val="0"/>
                          <w:bCs w:val="0"/>
                          <w:color w:val="FFFFFF" w:themeColor="background1"/>
                          <w:sz w:val="26"/>
                          <w:szCs w:val="26"/>
                        </w:rPr>
                      </w:pPr>
                      <w:r w:rsidRPr="00F33AAC">
                        <w:rPr>
                          <w:rStyle w:val="A9"/>
                          <w:color w:val="FFFFFF" w:themeColor="background1"/>
                          <w:sz w:val="26"/>
                          <w:szCs w:val="26"/>
                        </w:rPr>
                        <w:t xml:space="preserve">Facs </w:t>
                      </w:r>
                      <w:r w:rsidRPr="00F33AAC">
                        <w:rPr>
                          <w:rStyle w:val="A9"/>
                          <w:b w:val="0"/>
                          <w:bCs w:val="0"/>
                          <w:color w:val="FFFFFF" w:themeColor="background1"/>
                          <w:sz w:val="26"/>
                          <w:szCs w:val="26"/>
                        </w:rPr>
                        <w:t>(01) 660 9935</w:t>
                      </w:r>
                    </w:p>
                    <w:p w14:paraId="766B7067" w14:textId="2A23C463" w:rsidR="00275BD3" w:rsidRPr="00FD1163" w:rsidRDefault="00275BD3" w:rsidP="00FD1163">
                      <w:pPr>
                        <w:spacing w:after="0"/>
                        <w:jc w:val="center"/>
                        <w:rPr>
                          <w:color w:val="FFFFFF" w:themeColor="background1"/>
                        </w:rPr>
                      </w:pPr>
                      <w:r w:rsidRPr="00FD1163">
                        <w:rPr>
                          <w:color w:val="FFFFFF" w:themeColor="background1"/>
                        </w:rPr>
                        <w:t>www.nda.ie</w:t>
                      </w:r>
                    </w:p>
                    <w:p w14:paraId="226A3DF3" w14:textId="77777777" w:rsidR="00275BD3" w:rsidRPr="00FD1163" w:rsidRDefault="00275BD3" w:rsidP="00FD1163">
                      <w:pPr>
                        <w:spacing w:after="0"/>
                        <w:jc w:val="center"/>
                        <w:rPr>
                          <w:color w:val="FFFFFF" w:themeColor="background1"/>
                        </w:rPr>
                      </w:pPr>
                    </w:p>
                    <w:p w14:paraId="5DFEF71A" w14:textId="1AC8BF94" w:rsidR="00275BD3" w:rsidRPr="00FD1163" w:rsidRDefault="00275BD3" w:rsidP="00FD1163">
                      <w:pPr>
                        <w:spacing w:after="0"/>
                        <w:jc w:val="center"/>
                        <w:rPr>
                          <w:color w:val="FFFFFF" w:themeColor="background1"/>
                        </w:rPr>
                      </w:pPr>
                      <w:r w:rsidRPr="00FD1163">
                        <w:rPr>
                          <w:b/>
                          <w:color w:val="FFFFFF" w:themeColor="background1"/>
                        </w:rPr>
                        <w:t>National Disability Authority</w:t>
                      </w:r>
                      <w:r w:rsidRPr="00FD1163">
                        <w:rPr>
                          <w:color w:val="FFFFFF" w:themeColor="background1"/>
                        </w:rPr>
                        <w:br/>
                        <w:t>25 Clyde Road, Dublin 4</w:t>
                      </w:r>
                      <w:r w:rsidRPr="00FD1163">
                        <w:rPr>
                          <w:color w:val="FFFFFF" w:themeColor="background1"/>
                        </w:rPr>
                        <w:br/>
                      </w:r>
                      <w:r w:rsidRPr="00FD1163">
                        <w:rPr>
                          <w:b/>
                          <w:color w:val="FFFFFF" w:themeColor="background1"/>
                        </w:rPr>
                        <w:t>Telephone</w:t>
                      </w:r>
                      <w:r w:rsidRPr="00FD1163">
                        <w:rPr>
                          <w:color w:val="FFFFFF" w:themeColor="background1"/>
                        </w:rPr>
                        <w:t>: (01) 608 0400</w:t>
                      </w:r>
                      <w:r w:rsidRPr="00FD1163">
                        <w:rPr>
                          <w:color w:val="FFFFFF" w:themeColor="background1"/>
                        </w:rPr>
                        <w:br/>
                      </w:r>
                      <w:r w:rsidRPr="00FD1163">
                        <w:rPr>
                          <w:b/>
                          <w:color w:val="FFFFFF" w:themeColor="background1"/>
                        </w:rPr>
                        <w:t>Fax</w:t>
                      </w:r>
                      <w:r w:rsidRPr="00FD1163">
                        <w:rPr>
                          <w:color w:val="FFFFFF" w:themeColor="background1"/>
                        </w:rPr>
                        <w:t>: (01) 660 9935</w:t>
                      </w:r>
                      <w:r w:rsidRPr="00FD1163">
                        <w:rPr>
                          <w:color w:val="FFFFFF" w:themeColor="background1"/>
                        </w:rPr>
                        <w:br/>
                      </w:r>
                    </w:p>
                    <w:p w14:paraId="0734DE99" w14:textId="77777777" w:rsidR="00275BD3" w:rsidRPr="00F33AAC" w:rsidRDefault="00275BD3" w:rsidP="00F33AAC">
                      <w:pPr>
                        <w:spacing w:line="276" w:lineRule="auto"/>
                        <w:rPr>
                          <w:color w:val="FFFFFF" w:themeColor="background1"/>
                          <w:szCs w:val="26"/>
                        </w:rPr>
                      </w:pPr>
                    </w:p>
                    <w:p w14:paraId="34454319" w14:textId="692B05D0" w:rsidR="00275BD3" w:rsidRPr="00F33AAC" w:rsidRDefault="00275BD3" w:rsidP="00F33AAC">
                      <w:pPr>
                        <w:spacing w:line="276" w:lineRule="auto"/>
                        <w:rPr>
                          <w:color w:val="FFFFFF" w:themeColor="background1"/>
                          <w:szCs w:val="26"/>
                        </w:rPr>
                      </w:pPr>
                    </w:p>
                    <w:p w14:paraId="0E0EE052" w14:textId="08949000" w:rsidR="00275BD3" w:rsidRPr="00F33AAC" w:rsidRDefault="00275BD3" w:rsidP="00F33AAC">
                      <w:pPr>
                        <w:widowControl/>
                        <w:adjustRightInd w:val="0"/>
                        <w:spacing w:after="0" w:line="276" w:lineRule="auto"/>
                        <w:ind w:firstLine="720"/>
                        <w:rPr>
                          <w:rFonts w:eastAsiaTheme="minorHAnsi" w:cs="DIN"/>
                          <w:color w:val="FFFFFF" w:themeColor="background1"/>
                          <w:szCs w:val="26"/>
                        </w:rPr>
                      </w:pPr>
                      <w:r w:rsidRPr="00F33AAC">
                        <w:rPr>
                          <w:rFonts w:eastAsiaTheme="minorHAnsi" w:cs="DIN"/>
                          <w:color w:val="FFFFFF" w:themeColor="background1"/>
                          <w:szCs w:val="26"/>
                        </w:rPr>
                        <w:t>Is í NDA an t-eagraíocht stáit neamhspleách</w:t>
                      </w:r>
                      <w:r>
                        <w:rPr>
                          <w:rFonts w:eastAsiaTheme="minorHAnsi" w:cs="DIN"/>
                          <w:color w:val="FFFFFF" w:themeColor="background1"/>
                          <w:szCs w:val="26"/>
                        </w:rPr>
                        <w:tab/>
                      </w:r>
                      <w:r>
                        <w:rPr>
                          <w:rFonts w:eastAsiaTheme="minorHAnsi" w:cs="DIN"/>
                          <w:color w:val="FFFFFF" w:themeColor="background1"/>
                          <w:szCs w:val="26"/>
                        </w:rPr>
                        <w:tab/>
                      </w:r>
                      <w:r>
                        <w:rPr>
                          <w:rFonts w:eastAsiaTheme="minorHAnsi" w:cs="DIN"/>
                          <w:color w:val="FFFFFF" w:themeColor="background1"/>
                          <w:szCs w:val="26"/>
                        </w:rPr>
                        <w:tab/>
                      </w:r>
                      <w:r>
                        <w:rPr>
                          <w:color w:val="FFFFFF" w:themeColor="background1"/>
                          <w:szCs w:val="26"/>
                        </w:rPr>
                        <w:t>NDA</w:t>
                      </w:r>
                      <w:r w:rsidRPr="00F33AAC">
                        <w:rPr>
                          <w:color w:val="FFFFFF" w:themeColor="background1"/>
                          <w:szCs w:val="26"/>
                        </w:rPr>
                        <w:t xml:space="preserve"> is the independent state body</w:t>
                      </w:r>
                    </w:p>
                    <w:p w14:paraId="6BC050E6" w14:textId="6D562F0B" w:rsidR="00275BD3" w:rsidRPr="00F33AAC" w:rsidRDefault="00275BD3" w:rsidP="00F33AAC">
                      <w:pPr>
                        <w:widowControl/>
                        <w:adjustRightInd w:val="0"/>
                        <w:spacing w:after="0" w:line="276" w:lineRule="auto"/>
                        <w:ind w:firstLine="720"/>
                        <w:rPr>
                          <w:rFonts w:eastAsiaTheme="minorHAnsi" w:cs="DIN"/>
                          <w:color w:val="FFFFFF" w:themeColor="background1"/>
                          <w:szCs w:val="26"/>
                        </w:rPr>
                      </w:pPr>
                      <w:r w:rsidRPr="00F33AAC">
                        <w:rPr>
                          <w:rFonts w:eastAsiaTheme="minorHAnsi" w:cs="DIN"/>
                          <w:color w:val="FFFFFF" w:themeColor="background1"/>
                          <w:szCs w:val="26"/>
                        </w:rPr>
                        <w:t>a chuireann saineolas ar fáíl chuig an Aire</w:t>
                      </w:r>
                      <w:r>
                        <w:rPr>
                          <w:rFonts w:eastAsiaTheme="minorHAnsi" w:cs="DIN"/>
                          <w:color w:val="FFFFFF" w:themeColor="background1"/>
                          <w:szCs w:val="26"/>
                        </w:rPr>
                        <w:tab/>
                      </w:r>
                      <w:r>
                        <w:rPr>
                          <w:rFonts w:eastAsiaTheme="minorHAnsi" w:cs="DIN"/>
                          <w:color w:val="FFFFFF" w:themeColor="background1"/>
                          <w:szCs w:val="26"/>
                        </w:rPr>
                        <w:tab/>
                      </w:r>
                      <w:r>
                        <w:rPr>
                          <w:rFonts w:eastAsiaTheme="minorHAnsi" w:cs="DIN"/>
                          <w:color w:val="FFFFFF" w:themeColor="background1"/>
                          <w:szCs w:val="26"/>
                        </w:rPr>
                        <w:tab/>
                      </w:r>
                      <w:r w:rsidRPr="00F33AAC">
                        <w:rPr>
                          <w:color w:val="FFFFFF" w:themeColor="background1"/>
                          <w:szCs w:val="26"/>
                        </w:rPr>
                        <w:t>providing expert advice on disability</w:t>
                      </w:r>
                    </w:p>
                    <w:p w14:paraId="4BEC80B7" w14:textId="66C6614E" w:rsidR="00275BD3" w:rsidRPr="00F33AAC" w:rsidRDefault="00275BD3" w:rsidP="00F33AAC">
                      <w:pPr>
                        <w:widowControl/>
                        <w:adjustRightInd w:val="0"/>
                        <w:spacing w:after="0" w:line="276" w:lineRule="auto"/>
                        <w:ind w:firstLine="720"/>
                        <w:rPr>
                          <w:rFonts w:eastAsiaTheme="minorHAnsi" w:cs="DIN"/>
                          <w:color w:val="FFFFFF" w:themeColor="background1"/>
                          <w:szCs w:val="26"/>
                        </w:rPr>
                      </w:pPr>
                      <w:r w:rsidRPr="00F33AAC">
                        <w:rPr>
                          <w:rFonts w:eastAsiaTheme="minorHAnsi" w:cs="DIN"/>
                          <w:color w:val="FFFFFF" w:themeColor="background1"/>
                          <w:szCs w:val="26"/>
                        </w:rPr>
                        <w:t xml:space="preserve">maidir le polasaí agus cleachtas i </w:t>
                      </w:r>
                      <w:r>
                        <w:rPr>
                          <w:rFonts w:eastAsiaTheme="minorHAnsi" w:cs="DIN"/>
                          <w:color w:val="FFFFFF" w:themeColor="background1"/>
                          <w:szCs w:val="26"/>
                        </w:rPr>
                        <w:t>Leith</w:t>
                      </w:r>
                      <w:r>
                        <w:rPr>
                          <w:rFonts w:eastAsiaTheme="minorHAnsi" w:cs="DIN"/>
                          <w:color w:val="FFFFFF" w:themeColor="background1"/>
                          <w:szCs w:val="26"/>
                        </w:rPr>
                        <w:tab/>
                      </w:r>
                      <w:r>
                        <w:rPr>
                          <w:rFonts w:eastAsiaTheme="minorHAnsi" w:cs="DIN"/>
                          <w:color w:val="FFFFFF" w:themeColor="background1"/>
                          <w:szCs w:val="26"/>
                        </w:rPr>
                        <w:tab/>
                      </w:r>
                      <w:r>
                        <w:rPr>
                          <w:rFonts w:eastAsiaTheme="minorHAnsi" w:cs="DIN"/>
                          <w:color w:val="FFFFFF" w:themeColor="background1"/>
                          <w:szCs w:val="26"/>
                        </w:rPr>
                        <w:tab/>
                      </w:r>
                      <w:r>
                        <w:rPr>
                          <w:rFonts w:eastAsiaTheme="minorHAnsi" w:cs="DIN"/>
                          <w:color w:val="FFFFFF" w:themeColor="background1"/>
                          <w:szCs w:val="26"/>
                        </w:rPr>
                        <w:tab/>
                      </w:r>
                      <w:r w:rsidRPr="00F33AAC">
                        <w:rPr>
                          <w:color w:val="FFFFFF" w:themeColor="background1"/>
                          <w:szCs w:val="26"/>
                        </w:rPr>
                        <w:t>policy and practice to the Minister,</w:t>
                      </w:r>
                    </w:p>
                    <w:p w14:paraId="4B12BB61" w14:textId="3B25D6AC" w:rsidR="00275BD3" w:rsidRPr="00F33AAC" w:rsidRDefault="00275BD3" w:rsidP="00056357">
                      <w:pPr>
                        <w:widowControl/>
                        <w:adjustRightInd w:val="0"/>
                        <w:spacing w:after="0" w:line="276" w:lineRule="auto"/>
                        <w:ind w:firstLine="720"/>
                        <w:rPr>
                          <w:rFonts w:eastAsiaTheme="minorHAnsi" w:cs="DIN"/>
                          <w:color w:val="FFFFFF" w:themeColor="background1"/>
                          <w:szCs w:val="26"/>
                        </w:rPr>
                      </w:pPr>
                      <w:r w:rsidRPr="00F33AAC">
                        <w:rPr>
                          <w:rFonts w:eastAsiaTheme="minorHAnsi" w:cs="DIN"/>
                          <w:color w:val="FFFFFF" w:themeColor="background1"/>
                          <w:szCs w:val="26"/>
                        </w:rPr>
                        <w:t>míchumais, agus a chuireann Dearach</w:t>
                      </w:r>
                      <w:r>
                        <w:rPr>
                          <w:rFonts w:eastAsiaTheme="minorHAnsi" w:cs="DIN"/>
                          <w:color w:val="FFFFFF" w:themeColor="background1"/>
                          <w:szCs w:val="26"/>
                        </w:rPr>
                        <w:tab/>
                      </w:r>
                      <w:r>
                        <w:rPr>
                          <w:rFonts w:eastAsiaTheme="minorHAnsi" w:cs="DIN"/>
                          <w:color w:val="FFFFFF" w:themeColor="background1"/>
                          <w:szCs w:val="26"/>
                        </w:rPr>
                        <w:tab/>
                      </w:r>
                      <w:r>
                        <w:rPr>
                          <w:rFonts w:eastAsiaTheme="minorHAnsi" w:cs="DIN"/>
                          <w:color w:val="FFFFFF" w:themeColor="background1"/>
                          <w:szCs w:val="26"/>
                        </w:rPr>
                        <w:tab/>
                      </w:r>
                      <w:r>
                        <w:rPr>
                          <w:rFonts w:eastAsiaTheme="minorHAnsi" w:cs="DIN"/>
                          <w:color w:val="FFFFFF" w:themeColor="background1"/>
                          <w:szCs w:val="26"/>
                        </w:rPr>
                        <w:tab/>
                      </w:r>
                      <w:r w:rsidRPr="00F33AAC">
                        <w:rPr>
                          <w:color w:val="FFFFFF" w:themeColor="background1"/>
                          <w:szCs w:val="26"/>
                        </w:rPr>
                        <w:t>and promoting Universal Design in</w:t>
                      </w:r>
                    </w:p>
                    <w:p w14:paraId="1F7DB393" w14:textId="77777777" w:rsidR="00275BD3" w:rsidRPr="00F33AAC" w:rsidRDefault="00275BD3" w:rsidP="00056357">
                      <w:pPr>
                        <w:spacing w:line="276" w:lineRule="auto"/>
                        <w:ind w:firstLine="720"/>
                        <w:rPr>
                          <w:color w:val="FFFFFF" w:themeColor="background1"/>
                          <w:szCs w:val="26"/>
                        </w:rPr>
                      </w:pPr>
                      <w:r w:rsidRPr="00F33AAC">
                        <w:rPr>
                          <w:rFonts w:eastAsiaTheme="minorHAnsi" w:cs="DIN"/>
                          <w:color w:val="FFFFFF" w:themeColor="background1"/>
                          <w:szCs w:val="26"/>
                        </w:rPr>
                        <w:t>Uilíoch chun cinn in Éirinn.</w:t>
                      </w:r>
                      <w:r>
                        <w:rPr>
                          <w:rFonts w:eastAsiaTheme="minorHAnsi" w:cs="DIN"/>
                          <w:color w:val="FFFFFF" w:themeColor="background1"/>
                          <w:szCs w:val="26"/>
                        </w:rPr>
                        <w:tab/>
                      </w:r>
                      <w:r>
                        <w:rPr>
                          <w:rFonts w:eastAsiaTheme="minorHAnsi" w:cs="DIN"/>
                          <w:color w:val="FFFFFF" w:themeColor="background1"/>
                          <w:szCs w:val="26"/>
                        </w:rPr>
                        <w:tab/>
                      </w:r>
                      <w:r>
                        <w:rPr>
                          <w:rFonts w:eastAsiaTheme="minorHAnsi" w:cs="DIN"/>
                          <w:color w:val="FFFFFF" w:themeColor="background1"/>
                          <w:szCs w:val="26"/>
                        </w:rPr>
                        <w:tab/>
                      </w:r>
                      <w:r>
                        <w:rPr>
                          <w:rFonts w:eastAsiaTheme="minorHAnsi" w:cs="DIN"/>
                          <w:color w:val="FFFFFF" w:themeColor="background1"/>
                          <w:szCs w:val="26"/>
                        </w:rPr>
                        <w:tab/>
                      </w:r>
                      <w:r>
                        <w:rPr>
                          <w:rFonts w:eastAsiaTheme="minorHAnsi" w:cs="DIN"/>
                          <w:color w:val="FFFFFF" w:themeColor="background1"/>
                          <w:szCs w:val="26"/>
                        </w:rPr>
                        <w:tab/>
                      </w:r>
                      <w:r>
                        <w:rPr>
                          <w:rFonts w:eastAsiaTheme="minorHAnsi" w:cs="DIN"/>
                          <w:color w:val="FFFFFF" w:themeColor="background1"/>
                          <w:szCs w:val="26"/>
                        </w:rPr>
                        <w:tab/>
                      </w:r>
                      <w:r w:rsidRPr="00F33AAC">
                        <w:rPr>
                          <w:color w:val="FFFFFF" w:themeColor="background1"/>
                          <w:szCs w:val="26"/>
                        </w:rPr>
                        <w:t>Ireland.</w:t>
                      </w:r>
                    </w:p>
                    <w:p w14:paraId="328AED7B" w14:textId="184183CC" w:rsidR="00275BD3" w:rsidRPr="00F33AAC" w:rsidRDefault="00275BD3" w:rsidP="00056357">
                      <w:pPr>
                        <w:spacing w:line="276" w:lineRule="auto"/>
                        <w:rPr>
                          <w:color w:val="FFFFFF" w:themeColor="background1"/>
                          <w:szCs w:val="26"/>
                        </w:rPr>
                      </w:pPr>
                    </w:p>
                  </w:txbxContent>
                </v:textbox>
                <w10:wrap type="square" anchorx="page" anchory="page"/>
              </v:shape>
            </w:pict>
          </mc:Fallback>
        </mc:AlternateContent>
      </w:r>
      <w:r w:rsidR="00056357">
        <w:rPr>
          <w:noProof/>
          <w:sz w:val="20"/>
          <w:szCs w:val="20"/>
          <w:lang w:eastAsia="en-IE"/>
        </w:rPr>
        <mc:AlternateContent>
          <mc:Choice Requires="wps">
            <w:drawing>
              <wp:anchor distT="0" distB="0" distL="114300" distR="114300" simplePos="0" relativeHeight="252060160" behindDoc="0" locked="0" layoutInCell="1" allowOverlap="1" wp14:anchorId="39207B0D" wp14:editId="6C082C64">
                <wp:simplePos x="0" y="0"/>
                <wp:positionH relativeFrom="margin">
                  <wp:align>center</wp:align>
                </wp:positionH>
                <wp:positionV relativeFrom="paragraph">
                  <wp:posOffset>2482215</wp:posOffset>
                </wp:positionV>
                <wp:extent cx="2527300" cy="1485900"/>
                <wp:effectExtent l="0" t="0" r="25400" b="19050"/>
                <wp:wrapNone/>
                <wp:docPr id="41" name="Text Box 41"/>
                <wp:cNvGraphicFramePr/>
                <a:graphic xmlns:a="http://schemas.openxmlformats.org/drawingml/2006/main">
                  <a:graphicData uri="http://schemas.microsoft.com/office/word/2010/wordprocessingShape">
                    <wps:wsp>
                      <wps:cNvSpPr txBox="1"/>
                      <wps:spPr>
                        <a:xfrm>
                          <a:off x="0" y="0"/>
                          <a:ext cx="2527300" cy="1485900"/>
                        </a:xfrm>
                        <a:prstGeom prst="rect">
                          <a:avLst/>
                        </a:prstGeom>
                        <a:solidFill>
                          <a:schemeClr val="lt1"/>
                        </a:solidFill>
                        <a:ln w="6350">
                          <a:solidFill>
                            <a:prstClr val="black"/>
                          </a:solidFill>
                        </a:ln>
                      </wps:spPr>
                      <wps:txbx>
                        <w:txbxContent>
                          <w:p w14:paraId="4DC3901D" w14:textId="64DA643C" w:rsidR="00275BD3" w:rsidRDefault="00275BD3">
                            <w:r w:rsidRPr="00FE30C9">
                              <w:rPr>
                                <w:b/>
                                <w:noProof/>
                                <w:sz w:val="22"/>
                                <w:lang w:eastAsia="en-IE"/>
                              </w:rPr>
                              <w:drawing>
                                <wp:inline distT="0" distB="0" distL="0" distR="0" wp14:anchorId="4BE890FB" wp14:editId="340ED137">
                                  <wp:extent cx="2305050" cy="884975"/>
                                  <wp:effectExtent l="0" t="0" r="0" b="0"/>
                                  <wp:docPr id="63" name="Picture 63" descr="NDA logo in 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y Pictures\NDA-Logo1.png"/>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2321535" cy="891304"/>
                                          </a:xfrm>
                                          <a:prstGeom prst="rect">
                                            <a:avLst/>
                                          </a:prstGeom>
                                          <a:noFill/>
                                          <a:ln>
                                            <a:noFill/>
                                          </a:ln>
                                        </pic:spPr>
                                      </pic:pic>
                                    </a:graphicData>
                                  </a:graphic>
                                </wp:inline>
                              </w:drawing>
                            </w:r>
                          </w:p>
                          <w:p w14:paraId="1CFA27F0" w14:textId="77777777" w:rsidR="00275BD3" w:rsidRPr="00FE30C9" w:rsidRDefault="00275BD3" w:rsidP="00056357">
                            <w:pPr>
                              <w:pStyle w:val="BodyText"/>
                              <w:spacing w:after="0"/>
                              <w:rPr>
                                <w:b/>
                              </w:rPr>
                            </w:pPr>
                            <w:r w:rsidRPr="00FE30C9">
                              <w:rPr>
                                <w:b/>
                              </w:rPr>
                              <w:t>National Disability Authority</w:t>
                            </w:r>
                          </w:p>
                          <w:p w14:paraId="43DAD0A5" w14:textId="77777777" w:rsidR="00275BD3" w:rsidRPr="00FE30C9" w:rsidRDefault="00275BD3" w:rsidP="00056357">
                            <w:pPr>
                              <w:pStyle w:val="BodyText"/>
                              <w:spacing w:before="0" w:after="0"/>
                              <w:rPr>
                                <w:b/>
                              </w:rPr>
                            </w:pPr>
                            <w:r w:rsidRPr="00FE30C9">
                              <w:rPr>
                                <w:b/>
                              </w:rPr>
                              <w:t>Údarás Náisiúnta Míchumais</w:t>
                            </w:r>
                          </w:p>
                          <w:p w14:paraId="3C831518" w14:textId="77777777" w:rsidR="00275BD3" w:rsidRPr="000E428A" w:rsidRDefault="00275BD3" w:rsidP="00056357">
                            <w:pPr>
                              <w:pStyle w:val="BodyText"/>
                              <w:spacing w:before="0" w:after="0"/>
                              <w:rPr>
                                <w:b/>
                                <w:sz w:val="22"/>
                                <w:szCs w:val="22"/>
                              </w:rPr>
                            </w:pPr>
                          </w:p>
                          <w:p w14:paraId="29444D82" w14:textId="77777777" w:rsidR="00275BD3" w:rsidRDefault="00275BD3"/>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9207B0D" id="Text Box 41" o:spid="_x0000_s1082" type="#_x0000_t202" style="position:absolute;margin-left:0;margin-top:195.45pt;width:199pt;height:117pt;z-index:252060160;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" fillcolor="white [3201]" strokeweight=".5pt">
                <v:textbox>
                  <w:txbxContent>
                    <w:p w14:paraId="4DC3901D" w14:textId="64DA643C" w:rsidR="00275BD3" w:rsidRDefault="00275BD3">
                      <w:r w:rsidRPr="00FE30C9">
                        <w:rPr>
                          <w:b/>
                          <w:noProof/>
                          <w:sz w:val="22"/>
                          <w:lang w:eastAsia="en-IE"/>
                        </w:rPr>
                        <w:drawing>
                          <wp:inline distT="0" distB="0" distL="0" distR="0" wp14:anchorId="4BE890FB" wp14:editId="340ED137">
                            <wp:extent cx="2305050" cy="884975"/>
                            <wp:effectExtent l="0" t="0" r="0" b="0"/>
                            <wp:docPr id="63" name="Picture 63" descr="NDA logo in colou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My Pictures\NDA-Logo1.png"/>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2321535" cy="891304"/>
                                    </a:xfrm>
                                    <a:prstGeom prst="rect">
                                      <a:avLst/>
                                    </a:prstGeom>
                                    <a:noFill/>
                                    <a:ln>
                                      <a:noFill/>
                                    </a:ln>
                                  </pic:spPr>
                                </pic:pic>
                              </a:graphicData>
                            </a:graphic>
                          </wp:inline>
                        </w:drawing>
                      </w:r>
                    </w:p>
                    <w:p w14:paraId="1CFA27F0" w14:textId="77777777" w:rsidR="00275BD3" w:rsidRPr="00FE30C9" w:rsidRDefault="00275BD3" w:rsidP="00056357">
                      <w:pPr>
                        <w:pStyle w:val="BodyText"/>
                        <w:spacing w:after="0"/>
                        <w:rPr>
                          <w:b/>
                        </w:rPr>
                      </w:pPr>
                      <w:r w:rsidRPr="00FE30C9">
                        <w:rPr>
                          <w:b/>
                        </w:rPr>
                        <w:t>National Disability Authority</w:t>
                      </w:r>
                    </w:p>
                    <w:p w14:paraId="43DAD0A5" w14:textId="77777777" w:rsidR="00275BD3" w:rsidRPr="00FE30C9" w:rsidRDefault="00275BD3" w:rsidP="00056357">
                      <w:pPr>
                        <w:pStyle w:val="BodyText"/>
                        <w:spacing w:before="0" w:after="0"/>
                        <w:rPr>
                          <w:b/>
                        </w:rPr>
                      </w:pPr>
                      <w:r w:rsidRPr="00FE30C9">
                        <w:rPr>
                          <w:b/>
                        </w:rPr>
                        <w:t>Údarás Náisiúnta Míchumais</w:t>
                      </w:r>
                    </w:p>
                    <w:p w14:paraId="3C831518" w14:textId="77777777" w:rsidR="00275BD3" w:rsidRPr="000E428A" w:rsidRDefault="00275BD3" w:rsidP="00056357">
                      <w:pPr>
                        <w:pStyle w:val="BodyText"/>
                        <w:spacing w:before="0" w:after="0"/>
                        <w:rPr>
                          <w:b/>
                          <w:sz w:val="22"/>
                          <w:szCs w:val="22"/>
                        </w:rPr>
                      </w:pPr>
                    </w:p>
                    <w:p w14:paraId="29444D82" w14:textId="77777777" w:rsidR="00275BD3" w:rsidRDefault="00275BD3"/>
                  </w:txbxContent>
                </v:textbox>
                <w10:wrap anchorx="margin"/>
              </v:shape>
            </w:pict>
          </mc:Fallback>
        </mc:AlternateContent>
      </w:r>
      <w:bookmarkEnd w:id="251"/>
    </w:p>
    <w:sectPr w:rsidR="001C4B02" w:rsidRPr="00D36774" w:rsidSect="00451FEF">
      <w:headerReference w:type="default" r:id="rId85"/>
      <w:pgSz w:w="11910" w:h="16840"/>
      <w:pgMar w:top="851" w:right="1701" w:bottom="851" w:left="1701" w:header="0" w:footer="720" w:gutter="0"/>
      <w:cols w:space="720"/>
      <w:docGrid w:linePitch="354"/>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3E21C22E" w14:textId="77777777" w:rsidR="00275BD3" w:rsidRDefault="00275BD3">
      <w:r>
        <w:separator/>
      </w:r>
    </w:p>
  </w:endnote>
  <w:endnote w:type="continuationSeparator" w:id="0">
    <w:p w14:paraId="5176F3D1" w14:textId="77777777" w:rsidR="00275BD3" w:rsidRDefault="00275BD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libri">
    <w:panose1 w:val="020F0502020204030204"/>
    <w:charset w:val="00"/>
    <w:family w:val="swiss"/>
    <w:pitch w:val="variable"/>
    <w:sig w:usb0="E0002AFF" w:usb1="C000247B" w:usb2="00000009" w:usb3="00000000" w:csb0="000001FF" w:csb1="00000000"/>
  </w:font>
  <w:font w:name="Gill Sans MT">
    <w:panose1 w:val="020B0502020104020203"/>
    <w:charset w:val="00"/>
    <w:family w:val="swiss"/>
    <w:pitch w:val="variable"/>
    <w:sig w:usb0="00000007" w:usb1="00000000" w:usb2="00000000" w:usb3="00000000" w:csb0="00000003" w:csb1="00000000"/>
  </w:font>
  <w:font w:name="Arial Bold">
    <w:panose1 w:val="00000000000000000000"/>
    <w:charset w:val="00"/>
    <w:family w:val="roman"/>
    <w:notTrueType/>
    <w:pitch w:val="default"/>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 w:name="Gill Sans MT Pro Light">
    <w:altName w:val="Arial"/>
    <w:charset w:val="00"/>
    <w:family w:val="swiss"/>
    <w:pitch w:val="variable"/>
    <w:sig w:usb0="00000001" w:usb1="5000205A" w:usb2="00000000" w:usb3="00000000" w:csb0="0000009B" w:csb1="00000000"/>
  </w:font>
  <w:font w:name="Tahoma">
    <w:panose1 w:val="020B0604030504040204"/>
    <w:charset w:val="00"/>
    <w:family w:val="swiss"/>
    <w:pitch w:val="variable"/>
    <w:sig w:usb0="E1002EFF" w:usb1="C000605B" w:usb2="00000029" w:usb3="00000000" w:csb0="000101FF" w:csb1="00000000"/>
  </w:font>
  <w:font w:name="Charlotte Sans">
    <w:panose1 w:val="00000000000000000000"/>
    <w:charset w:val="00"/>
    <w:family w:val="auto"/>
    <w:notTrueType/>
    <w:pitch w:val="variable"/>
    <w:sig w:usb0="00000003" w:usb1="00000000" w:usb2="00000000" w:usb3="00000000" w:csb0="00000001" w:csb1="00000000"/>
  </w:font>
  <w:font w:name="SimSun">
    <w:altName w:val="宋体"/>
    <w:panose1 w:val="02010600030101010101"/>
    <w:charset w:val="86"/>
    <w:family w:val="auto"/>
    <w:pitch w:val="variable"/>
    <w:sig w:usb0="00000003" w:usb1="288F0000" w:usb2="00000016" w:usb3="00000000" w:csb0="00040001" w:csb1="00000000"/>
  </w:font>
  <w:font w:name="Sans Narrow">
    <w:panose1 w:val="00000000000000000000"/>
    <w:charset w:val="00"/>
    <w:family w:val="auto"/>
    <w:notTrueType/>
    <w:pitch w:val="variable"/>
    <w:sig w:usb0="00000003" w:usb1="00000000" w:usb2="00000000" w:usb3="00000000" w:csb0="00000001" w:csb1="00000000"/>
  </w:font>
  <w:font w:name="AkzidenzGroteskBQ-Light">
    <w:panose1 w:val="00000000000000000000"/>
    <w:charset w:val="00"/>
    <w:family w:val="roman"/>
    <w:notTrueType/>
    <w:pitch w:val="variable"/>
    <w:sig w:usb0="00000003" w:usb1="00000000" w:usb2="00000000" w:usb3="00000000" w:csb0="00000001" w:csb1="00000000"/>
  </w:font>
  <w:font w:name="ITC Officina Sans Book">
    <w:altName w:val="ITC Officina Sans Book"/>
    <w:panose1 w:val="00000000000000000000"/>
    <w:charset w:val="00"/>
    <w:family w:val="swiss"/>
    <w:notTrueType/>
    <w:pitch w:val="default"/>
    <w:sig w:usb0="00000003" w:usb1="00000000" w:usb2="00000000" w:usb3="00000000" w:csb0="00000001" w:csb1="00000000"/>
  </w:font>
  <w:font w:name="Verdana">
    <w:panose1 w:val="020B0604030504040204"/>
    <w:charset w:val="00"/>
    <w:family w:val="swiss"/>
    <w:pitch w:val="variable"/>
    <w:sig w:usb0="A10006FF" w:usb1="4000205B" w:usb2="00000010" w:usb3="00000000" w:csb0="0000019F" w:csb1="00000000"/>
  </w:font>
  <w:font w:name="Courier">
    <w:panose1 w:val="02070409020205020404"/>
    <w:charset w:val="00"/>
    <w:family w:val="modern"/>
    <w:pitch w:val="fixed"/>
    <w:sig w:usb0="00000003" w:usb1="00000000" w:usb2="00000000" w:usb3="00000000" w:csb0="00000001" w:csb1="00000000"/>
  </w:font>
  <w:font w:name="MS PGothic">
    <w:panose1 w:val="020B0600070205080204"/>
    <w:charset w:val="80"/>
    <w:family w:val="swiss"/>
    <w:pitch w:val="variable"/>
    <w:sig w:usb0="E00002FF" w:usb1="6AC7FDFB" w:usb2="08000012" w:usb3="00000000" w:csb0="0002009F" w:csb1="00000000"/>
  </w:font>
  <w:font w:name="+mn-cs">
    <w:altName w:val="Times New Roman"/>
    <w:panose1 w:val="00000000000000000000"/>
    <w:charset w:val="00"/>
    <w:family w:val="roman"/>
    <w:notTrueType/>
    <w:pitch w:val="default"/>
  </w:font>
  <w:font w:name="Gill Sans">
    <w:altName w:val="Gill Sans MT"/>
    <w:charset w:val="00"/>
    <w:family w:val="swiss"/>
    <w:pitch w:val="variable"/>
    <w:sig w:usb0="00000003" w:usb1="00000000" w:usb2="00000000" w:usb3="00000000" w:csb0="00000001" w:csb1="00000000"/>
  </w:font>
  <w:font w:name="GillSans">
    <w:altName w:val="MS Gothic"/>
    <w:panose1 w:val="00000000000000000000"/>
    <w:charset w:val="00"/>
    <w:family w:val="swiss"/>
    <w:notTrueType/>
    <w:pitch w:val="default"/>
    <w:sig w:usb0="00000003" w:usb1="08070000" w:usb2="00000010" w:usb3="00000000" w:csb0="00020001" w:csb1="00000000"/>
  </w:font>
  <w:font w:name="Helv">
    <w:panose1 w:val="020B0604020202030204"/>
    <w:charset w:val="00"/>
    <w:family w:val="swiss"/>
    <w:pitch w:val="variable"/>
    <w:sig w:usb0="00000003" w:usb1="00000000" w:usb2="00000000" w:usb3="00000000" w:csb0="00000001" w:csb1="00000000"/>
  </w:font>
  <w:font w:name="HelveticaNeueLT-Condensed">
    <w:panose1 w:val="00000000000000000000"/>
    <w:charset w:val="00"/>
    <w:family w:val="swiss"/>
    <w:notTrueType/>
    <w:pitch w:val="default"/>
    <w:sig w:usb0="00000003" w:usb1="00000000" w:usb2="00000000" w:usb3="00000000" w:csb0="00000001" w:csb1="00000000"/>
  </w:font>
  <w:font w:name="DIN">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B80EF51" w14:textId="77777777" w:rsidR="00275BD3" w:rsidRDefault="00275BD3">
    <w:pPr>
      <w:pStyle w:val="BodyText"/>
      <w:spacing w:line="14" w:lineRule="auto"/>
      <w:rPr>
        <w:sz w:val="2"/>
      </w:rPr>
    </w:pPr>
  </w:p>
</w:ftr>
</file>

<file path=word/footer10.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967018040"/>
      <w:docPartObj>
        <w:docPartGallery w:val="Page Numbers (Bottom of Page)"/>
        <w:docPartUnique/>
      </w:docPartObj>
    </w:sdtPr>
    <w:sdtEndPr>
      <w:rPr>
        <w:noProof/>
      </w:rPr>
    </w:sdtEndPr>
    <w:sdtContent>
      <w:p w14:paraId="3BB7586F" w14:textId="641056DE" w:rsidR="00275BD3" w:rsidRDefault="00275BD3">
        <w:pPr>
          <w:pStyle w:val="Footer"/>
          <w:jc w:val="center"/>
        </w:pPr>
        <w:r>
          <w:fldChar w:fldCharType="begin"/>
        </w:r>
        <w:r>
          <w:instrText xml:space="preserve"> PAGE   \* MERGEFORMAT </w:instrText>
        </w:r>
        <w:r>
          <w:fldChar w:fldCharType="separate"/>
        </w:r>
        <w:r w:rsidR="007B7F41">
          <w:rPr>
            <w:noProof/>
          </w:rPr>
          <w:t>144</w:t>
        </w:r>
        <w:r>
          <w:rPr>
            <w:noProof/>
          </w:rPr>
          <w:fldChar w:fldCharType="end"/>
        </w:r>
      </w:p>
    </w:sdtContent>
  </w:sdt>
  <w:p w14:paraId="03C86183" w14:textId="77777777" w:rsidR="00275BD3" w:rsidRDefault="00275BD3">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455328637"/>
      <w:docPartObj>
        <w:docPartGallery w:val="Page Numbers (Bottom of Page)"/>
        <w:docPartUnique/>
      </w:docPartObj>
    </w:sdtPr>
    <w:sdtEndPr>
      <w:rPr>
        <w:noProof/>
      </w:rPr>
    </w:sdtEndPr>
    <w:sdtContent>
      <w:p w14:paraId="231BDBE9" w14:textId="5BC1D35B" w:rsidR="00275BD3" w:rsidRDefault="00275BD3">
        <w:pPr>
          <w:pStyle w:val="Footer"/>
          <w:jc w:val="center"/>
        </w:pPr>
        <w:r>
          <w:fldChar w:fldCharType="begin"/>
        </w:r>
        <w:r>
          <w:instrText xml:space="preserve"> PAGE   \* MERGEFORMAT </w:instrText>
        </w:r>
        <w:r>
          <w:fldChar w:fldCharType="separate"/>
        </w:r>
        <w:r w:rsidR="00EF2974">
          <w:rPr>
            <w:noProof/>
          </w:rPr>
          <w:t>8</w:t>
        </w:r>
        <w:r>
          <w:rPr>
            <w:noProof/>
          </w:rPr>
          <w:fldChar w:fldCharType="end"/>
        </w:r>
      </w:p>
    </w:sdtContent>
  </w:sdt>
  <w:p w14:paraId="7ED0307D" w14:textId="77777777" w:rsidR="00275BD3" w:rsidRDefault="00275BD3" w:rsidP="004C2CFF">
    <w:pPr>
      <w:pStyle w:val="BodyText"/>
      <w:tabs>
        <w:tab w:val="right" w:pos="10350"/>
      </w:tabs>
      <w:spacing w:line="14" w:lineRule="auto"/>
      <w:rPr>
        <w:sz w:val="20"/>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5CE381" w14:textId="77777777" w:rsidR="00275BD3" w:rsidRDefault="00275BD3">
    <w:pPr>
      <w:pStyle w:val="BodyText"/>
      <w:spacing w:line="14" w:lineRule="auto"/>
      <w:rPr>
        <w:sz w:val="2"/>
      </w:rPr>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0F78E49" w14:textId="77777777" w:rsidR="00275BD3" w:rsidRPr="00772DCE" w:rsidRDefault="00275BD3" w:rsidP="00772DCE">
    <w:pPr>
      <w:pStyle w:val="Foote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393847913"/>
      <w:docPartObj>
        <w:docPartGallery w:val="Page Numbers (Bottom of Page)"/>
        <w:docPartUnique/>
      </w:docPartObj>
    </w:sdtPr>
    <w:sdtEndPr>
      <w:rPr>
        <w:noProof/>
      </w:rPr>
    </w:sdtEndPr>
    <w:sdtContent>
      <w:p w14:paraId="429C1ED8" w14:textId="0FAFE31A" w:rsidR="00275BD3" w:rsidRDefault="00275BD3">
        <w:pPr>
          <w:pStyle w:val="Footer"/>
          <w:jc w:val="center"/>
        </w:pPr>
        <w:r>
          <w:fldChar w:fldCharType="begin"/>
        </w:r>
        <w:r>
          <w:instrText xml:space="preserve"> PAGE   \* MERGEFORMAT </w:instrText>
        </w:r>
        <w:r>
          <w:fldChar w:fldCharType="separate"/>
        </w:r>
        <w:r w:rsidR="007B7F41">
          <w:rPr>
            <w:noProof/>
          </w:rPr>
          <w:t>17</w:t>
        </w:r>
        <w:r>
          <w:rPr>
            <w:noProof/>
          </w:rPr>
          <w:fldChar w:fldCharType="end"/>
        </w:r>
      </w:p>
    </w:sdtContent>
  </w:sdt>
  <w:p w14:paraId="7A582247" w14:textId="77777777" w:rsidR="00275BD3" w:rsidRDefault="00275BD3">
    <w:pPr>
      <w:pStyle w:val="BodyText"/>
      <w:spacing w:line="14" w:lineRule="auto"/>
      <w:rPr>
        <w:sz w:val="20"/>
      </w:rPr>
    </w:pPr>
  </w:p>
</w:ftr>
</file>

<file path=word/footer6.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D53DC22" w14:textId="77777777" w:rsidR="00275BD3" w:rsidRDefault="00275BD3">
    <w:pPr>
      <w:pStyle w:val="BodyText"/>
      <w:spacing w:line="14" w:lineRule="auto"/>
      <w:rPr>
        <w:sz w:val="2"/>
      </w:rPr>
    </w:pPr>
  </w:p>
</w:ftr>
</file>

<file path=word/footer7.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51112073"/>
      <w:docPartObj>
        <w:docPartGallery w:val="Page Numbers (Bottom of Page)"/>
        <w:docPartUnique/>
      </w:docPartObj>
    </w:sdtPr>
    <w:sdtEndPr>
      <w:rPr>
        <w:noProof/>
      </w:rPr>
    </w:sdtEndPr>
    <w:sdtContent>
      <w:p w14:paraId="1AEA5965" w14:textId="524A5FD8" w:rsidR="00275BD3" w:rsidRDefault="00275BD3">
        <w:pPr>
          <w:pStyle w:val="Footer"/>
          <w:jc w:val="center"/>
        </w:pPr>
        <w:r>
          <w:fldChar w:fldCharType="begin"/>
        </w:r>
        <w:r>
          <w:instrText xml:space="preserve"> PAGE   \* MERGEFORMAT </w:instrText>
        </w:r>
        <w:r>
          <w:fldChar w:fldCharType="separate"/>
        </w:r>
        <w:r w:rsidR="007B7F41">
          <w:rPr>
            <w:noProof/>
          </w:rPr>
          <w:t>62</w:t>
        </w:r>
        <w:r>
          <w:rPr>
            <w:noProof/>
          </w:rPr>
          <w:fldChar w:fldCharType="end"/>
        </w:r>
      </w:p>
    </w:sdtContent>
  </w:sdt>
  <w:p w14:paraId="2B743549" w14:textId="77777777" w:rsidR="00275BD3" w:rsidRDefault="00275BD3">
    <w:pPr>
      <w:pStyle w:val="BodyText"/>
      <w:spacing w:line="14" w:lineRule="auto"/>
      <w:rPr>
        <w:sz w:val="2"/>
      </w:rPr>
    </w:pPr>
  </w:p>
</w:ftr>
</file>

<file path=word/footer8.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93B6CB1" w14:textId="77777777" w:rsidR="00275BD3" w:rsidRDefault="00275BD3">
    <w:pPr>
      <w:pStyle w:val="BodyText"/>
      <w:spacing w:line="14" w:lineRule="auto"/>
      <w:rPr>
        <w:sz w:val="2"/>
      </w:rPr>
    </w:pPr>
  </w:p>
</w:ftr>
</file>

<file path=word/footer9.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956475344"/>
      <w:docPartObj>
        <w:docPartGallery w:val="Page Numbers (Bottom of Page)"/>
        <w:docPartUnique/>
      </w:docPartObj>
    </w:sdtPr>
    <w:sdtEndPr>
      <w:rPr>
        <w:noProof/>
      </w:rPr>
    </w:sdtEndPr>
    <w:sdtContent>
      <w:p w14:paraId="2399949B" w14:textId="5A21D652" w:rsidR="00275BD3" w:rsidRDefault="00275BD3">
        <w:pPr>
          <w:pStyle w:val="Footer"/>
          <w:jc w:val="center"/>
        </w:pPr>
        <w:r>
          <w:fldChar w:fldCharType="begin"/>
        </w:r>
        <w:r>
          <w:instrText xml:space="preserve"> PAGE   \* MERGEFORMAT </w:instrText>
        </w:r>
        <w:r>
          <w:fldChar w:fldCharType="separate"/>
        </w:r>
        <w:r w:rsidR="007B7F41">
          <w:rPr>
            <w:noProof/>
          </w:rPr>
          <w:t>99</w:t>
        </w:r>
        <w:r>
          <w:rPr>
            <w:noProof/>
          </w:rPr>
          <w:fldChar w:fldCharType="end"/>
        </w:r>
      </w:p>
    </w:sdtContent>
  </w:sdt>
  <w:p w14:paraId="55E6BADA" w14:textId="77777777" w:rsidR="00275BD3" w:rsidRDefault="00275BD3">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39AC842B" w14:textId="77777777" w:rsidR="00275BD3" w:rsidRDefault="00275BD3">
      <w:r>
        <w:separator/>
      </w:r>
    </w:p>
  </w:footnote>
  <w:footnote w:type="continuationSeparator" w:id="0">
    <w:p w14:paraId="70ABBDB7" w14:textId="77777777" w:rsidR="00275BD3" w:rsidRDefault="00275BD3">
      <w:r>
        <w:continuationSeparator/>
      </w:r>
    </w:p>
  </w:footnote>
  <w:footnote w:id="1">
    <w:p w14:paraId="5A943092" w14:textId="653BE3F2" w:rsidR="00275BD3" w:rsidRPr="00684B9B" w:rsidRDefault="00275BD3" w:rsidP="000B014E">
      <w:pPr>
        <w:pStyle w:val="FootnoteText"/>
        <w:spacing w:after="0" w:line="240" w:lineRule="auto"/>
        <w:rPr>
          <w:rFonts w:ascii="Gill Sans MT" w:hAnsi="Gill Sans MT"/>
          <w:sz w:val="20"/>
          <w:szCs w:val="20"/>
        </w:rPr>
      </w:pPr>
      <w:r w:rsidRPr="00684B9B">
        <w:rPr>
          <w:rStyle w:val="FootnoteReference"/>
          <w:rFonts w:ascii="Gill Sans MT" w:hAnsi="Gill Sans MT"/>
          <w:sz w:val="20"/>
          <w:szCs w:val="20"/>
        </w:rPr>
        <w:footnoteRef/>
      </w:r>
      <w:r w:rsidRPr="00684B9B">
        <w:rPr>
          <w:rFonts w:ascii="Gill Sans MT" w:hAnsi="Gill Sans MT"/>
          <w:sz w:val="20"/>
          <w:szCs w:val="20"/>
        </w:rPr>
        <w:t xml:space="preserve"> </w:t>
      </w:r>
      <w:r>
        <w:rPr>
          <w:rFonts w:ascii="Gill Sans MT" w:hAnsi="Gill Sans MT"/>
          <w:sz w:val="20"/>
          <w:szCs w:val="20"/>
        </w:rPr>
        <w:t xml:space="preserve">CSO 2016, </w:t>
      </w:r>
      <w:hyperlink r:id="rId1" w:history="1">
        <w:r w:rsidRPr="006752B5">
          <w:rPr>
            <w:rStyle w:val="Hyperlink"/>
            <w:rFonts w:ascii="Gill Sans MT" w:hAnsi="Gill Sans MT"/>
            <w:sz w:val="20"/>
            <w:szCs w:val="20"/>
            <w:lang w:val="en"/>
          </w:rPr>
          <w:t>http://www.cso.ie/px/pxeirestat/Statire/SelectVarVal/Define.asp?maintable=EZ042&amp;PLanguage=0</w:t>
        </w:r>
      </w:hyperlink>
      <w:r>
        <w:rPr>
          <w:rStyle w:val="short-url"/>
          <w:rFonts w:ascii="Gill Sans MT" w:hAnsi="Gill Sans MT"/>
          <w:sz w:val="20"/>
          <w:szCs w:val="20"/>
          <w:lang w:val="en"/>
        </w:rPr>
        <w:t xml:space="preserve"> (last accessed October 2017).</w:t>
      </w:r>
      <w:r w:rsidRPr="0055516C">
        <w:rPr>
          <w:rFonts w:ascii="Gill Sans MT" w:hAnsi="Gill Sans MT"/>
          <w:sz w:val="20"/>
          <w:szCs w:val="20"/>
        </w:rPr>
        <w:t xml:space="preserve"> It was not possible to directly compare adults age 18+ as the census age bands include 15-19 years and 20-24 years.</w:t>
      </w:r>
    </w:p>
  </w:footnote>
  <w:footnote w:id="2">
    <w:p w14:paraId="7D10A331" w14:textId="760A0BAE" w:rsidR="00275BD3" w:rsidRPr="00684B9B" w:rsidRDefault="00275BD3" w:rsidP="00684B9B">
      <w:pPr>
        <w:pStyle w:val="FootnoteText"/>
        <w:spacing w:after="0" w:line="240" w:lineRule="auto"/>
        <w:rPr>
          <w:rFonts w:ascii="Gill Sans MT" w:hAnsi="Gill Sans MT"/>
          <w:sz w:val="20"/>
          <w:szCs w:val="20"/>
        </w:rPr>
      </w:pPr>
      <w:r w:rsidRPr="00684B9B">
        <w:rPr>
          <w:rStyle w:val="FootnoteReference"/>
          <w:rFonts w:ascii="Gill Sans MT" w:hAnsi="Gill Sans MT"/>
          <w:sz w:val="20"/>
          <w:szCs w:val="20"/>
        </w:rPr>
        <w:footnoteRef/>
      </w:r>
      <w:r w:rsidRPr="00684B9B">
        <w:rPr>
          <w:rFonts w:ascii="Gill Sans MT" w:hAnsi="Gill Sans MT"/>
          <w:sz w:val="20"/>
          <w:szCs w:val="20"/>
        </w:rPr>
        <w:t xml:space="preserve"> This change may reflect a change in the way respondents classified disability this year due to a definition of chronic illness that was included after the pilot study.</w:t>
      </w:r>
    </w:p>
  </w:footnote>
  <w:footnote w:id="3">
    <w:p w14:paraId="73EE6EAB" w14:textId="77777777" w:rsidR="00275BD3" w:rsidRPr="00684B9B" w:rsidRDefault="00275BD3" w:rsidP="008D28EE">
      <w:pPr>
        <w:pStyle w:val="FootnoteText"/>
        <w:spacing w:after="0" w:line="240" w:lineRule="auto"/>
        <w:rPr>
          <w:rFonts w:ascii="Gill Sans MT" w:hAnsi="Gill Sans MT"/>
          <w:sz w:val="20"/>
          <w:szCs w:val="20"/>
        </w:rPr>
      </w:pPr>
      <w:r w:rsidRPr="00684B9B">
        <w:rPr>
          <w:rStyle w:val="FootnoteReference"/>
          <w:rFonts w:ascii="Gill Sans MT" w:hAnsi="Gill Sans MT"/>
          <w:sz w:val="20"/>
          <w:szCs w:val="20"/>
        </w:rPr>
        <w:footnoteRef/>
      </w:r>
      <w:r w:rsidRPr="00684B9B">
        <w:rPr>
          <w:rFonts w:ascii="Gill Sans MT" w:hAnsi="Gill Sans MT"/>
          <w:sz w:val="20"/>
          <w:szCs w:val="20"/>
        </w:rPr>
        <w:t xml:space="preserve"> Fisher KR, Purcal C (2017) Policies to change attitudes to people with disabilities. Scandinavian Journal of Disability Research, 19 (2), 161-164</w:t>
      </w:r>
    </w:p>
  </w:footnote>
  <w:footnote w:id="4">
    <w:p w14:paraId="7527067D" w14:textId="13F1CC2F" w:rsidR="00275BD3" w:rsidRPr="00684B9B" w:rsidRDefault="00275BD3" w:rsidP="00765A60">
      <w:pPr>
        <w:pStyle w:val="FootnoteText"/>
        <w:spacing w:after="0" w:line="240" w:lineRule="auto"/>
        <w:rPr>
          <w:rFonts w:ascii="Gill Sans MT" w:hAnsi="Gill Sans MT"/>
          <w:sz w:val="20"/>
          <w:szCs w:val="20"/>
        </w:rPr>
      </w:pPr>
      <w:r w:rsidRPr="00684B9B">
        <w:rPr>
          <w:rStyle w:val="FootnoteReference"/>
          <w:rFonts w:ascii="Gill Sans MT" w:hAnsi="Gill Sans MT"/>
          <w:sz w:val="20"/>
          <w:szCs w:val="20"/>
        </w:rPr>
        <w:footnoteRef/>
      </w:r>
      <w:r w:rsidRPr="00684B9B">
        <w:rPr>
          <w:rFonts w:ascii="Gill Sans MT" w:hAnsi="Gill Sans MT"/>
          <w:sz w:val="20"/>
          <w:szCs w:val="20"/>
        </w:rPr>
        <w:t xml:space="preserve"> Comprehensive Employment Strategy for People with Disabilities. 2015-2024. Government of Ireland. </w:t>
      </w:r>
      <w:hyperlink r:id="rId2" w:history="1">
        <w:r w:rsidRPr="00366A88">
          <w:rPr>
            <w:rStyle w:val="Hyperlink"/>
            <w:rFonts w:ascii="Gill Sans MT" w:hAnsi="Gill Sans MT"/>
            <w:sz w:val="20"/>
            <w:szCs w:val="20"/>
            <w:lang w:val="en"/>
          </w:rPr>
          <w:t>http://www.justice.ie/en/JELR/Comprehensive%20Employment%20Strategy%20for%20People%20with%20Disabilities%20-%20FINAL.pdf/Files/Comprehensive%20Employment%20Strategy%20for%20People%20with%20Disabilities%20-%20FINAL.pdf</w:t>
        </w:r>
      </w:hyperlink>
      <w:r>
        <w:rPr>
          <w:rStyle w:val="short-url"/>
          <w:rFonts w:ascii="Gill Sans MT" w:hAnsi="Gill Sans MT"/>
          <w:sz w:val="20"/>
          <w:szCs w:val="20"/>
          <w:lang w:val="en"/>
        </w:rPr>
        <w:t xml:space="preserve"> (last accessed October 2017)</w:t>
      </w:r>
    </w:p>
  </w:footnote>
  <w:footnote w:id="5">
    <w:p w14:paraId="169A741A" w14:textId="77777777" w:rsidR="00275BD3" w:rsidRPr="00684B9B" w:rsidRDefault="00275BD3" w:rsidP="00765A60">
      <w:pPr>
        <w:pStyle w:val="FootnoteText"/>
        <w:spacing w:after="0" w:line="240" w:lineRule="auto"/>
        <w:rPr>
          <w:rFonts w:ascii="Gill Sans MT" w:hAnsi="Gill Sans MT"/>
          <w:sz w:val="20"/>
          <w:szCs w:val="20"/>
        </w:rPr>
      </w:pPr>
      <w:r w:rsidRPr="00684B9B">
        <w:rPr>
          <w:rStyle w:val="FootnoteReference"/>
          <w:rFonts w:ascii="Gill Sans MT" w:hAnsi="Gill Sans MT"/>
          <w:sz w:val="20"/>
          <w:szCs w:val="20"/>
        </w:rPr>
        <w:footnoteRef/>
      </w:r>
      <w:r w:rsidRPr="00684B9B">
        <w:rPr>
          <w:rFonts w:ascii="Gill Sans MT" w:hAnsi="Gill Sans MT"/>
          <w:sz w:val="20"/>
          <w:szCs w:val="20"/>
        </w:rPr>
        <w:t xml:space="preserve"> Health Service Executive (2011). Time to Move on from Congregated Settings: A Strategy for Community Inclusion. Report of the Working Group on Congregated Settings. Dublin, Health Service Executive</w:t>
      </w:r>
    </w:p>
  </w:footnote>
  <w:footnote w:id="6">
    <w:p w14:paraId="3E64C0AB" w14:textId="77777777" w:rsidR="00275BD3" w:rsidRPr="00684B9B" w:rsidRDefault="00275BD3" w:rsidP="00765A60">
      <w:pPr>
        <w:pStyle w:val="ListBullet"/>
        <w:numPr>
          <w:ilvl w:val="0"/>
          <w:numId w:val="0"/>
        </w:numPr>
        <w:spacing w:before="0" w:after="0" w:line="240" w:lineRule="auto"/>
        <w:rPr>
          <w:rFonts w:ascii="Gill Sans MT" w:hAnsi="Gill Sans MT"/>
          <w:sz w:val="20"/>
          <w:szCs w:val="20"/>
        </w:rPr>
      </w:pPr>
      <w:r w:rsidRPr="00684B9B">
        <w:rPr>
          <w:rStyle w:val="FootnoteReference"/>
          <w:rFonts w:ascii="Gill Sans MT" w:hAnsi="Gill Sans MT"/>
          <w:sz w:val="20"/>
          <w:szCs w:val="20"/>
        </w:rPr>
        <w:footnoteRef/>
      </w:r>
      <w:r w:rsidRPr="00684B9B">
        <w:rPr>
          <w:rFonts w:ascii="Gill Sans MT" w:hAnsi="Gill Sans MT"/>
          <w:sz w:val="20"/>
          <w:szCs w:val="20"/>
        </w:rPr>
        <w:t xml:space="preserve"> A Vision for Change. Report of the Expert Group on Mental Health Policy (2006) The Stationary Office. Dublin.</w:t>
      </w:r>
    </w:p>
  </w:footnote>
  <w:footnote w:id="7">
    <w:p w14:paraId="3A4034F1" w14:textId="77777777" w:rsidR="00275BD3" w:rsidRPr="00684B9B" w:rsidRDefault="00275BD3" w:rsidP="00765A60">
      <w:pPr>
        <w:pStyle w:val="FootnoteText"/>
        <w:spacing w:after="0" w:line="240" w:lineRule="auto"/>
        <w:rPr>
          <w:rFonts w:ascii="Gill Sans MT" w:hAnsi="Gill Sans MT"/>
          <w:sz w:val="20"/>
          <w:szCs w:val="20"/>
        </w:rPr>
      </w:pPr>
      <w:r w:rsidRPr="00684B9B">
        <w:rPr>
          <w:rStyle w:val="FootnoteReference"/>
          <w:rFonts w:ascii="Gill Sans MT" w:hAnsi="Gill Sans MT"/>
          <w:sz w:val="20"/>
          <w:szCs w:val="20"/>
        </w:rPr>
        <w:footnoteRef/>
      </w:r>
      <w:r w:rsidRPr="00684B9B">
        <w:rPr>
          <w:rFonts w:ascii="Gill Sans MT" w:hAnsi="Gill Sans MT"/>
          <w:sz w:val="20"/>
          <w:szCs w:val="20"/>
        </w:rPr>
        <w:t xml:space="preserve"> </w:t>
      </w:r>
      <w:r w:rsidRPr="00684B9B">
        <w:rPr>
          <w:rFonts w:ascii="Gill Sans MT" w:eastAsia="SimSun" w:hAnsi="Gill Sans MT" w:cs="Verdana"/>
          <w:bCs/>
          <w:sz w:val="20"/>
          <w:szCs w:val="20"/>
          <w:lang w:eastAsia="en-IE"/>
        </w:rPr>
        <w:t>Health Services Executive (2012) New Directions. Review of HSE Day Services and Implementation Plan 2012 – 2016. Working group report. HSE</w:t>
      </w:r>
    </w:p>
  </w:footnote>
  <w:footnote w:id="8">
    <w:p w14:paraId="3BCF7F70" w14:textId="2675E237" w:rsidR="00275BD3" w:rsidRDefault="00275BD3" w:rsidP="00D41671">
      <w:pPr>
        <w:pStyle w:val="FootnoteText"/>
        <w:spacing w:after="0"/>
      </w:pPr>
      <w:r>
        <w:rPr>
          <w:rStyle w:val="FootnoteReference"/>
        </w:rPr>
        <w:footnoteRef/>
      </w:r>
      <w:r>
        <w:t xml:space="preserve"> </w:t>
      </w:r>
      <w:hyperlink r:id="rId3" w:history="1">
        <w:r w:rsidRPr="00366A88">
          <w:rPr>
            <w:rStyle w:val="Hyperlink"/>
            <w:rFonts w:ascii="Gill Sans MT" w:hAnsi="Gill Sans MT"/>
            <w:sz w:val="20"/>
            <w:szCs w:val="20"/>
          </w:rPr>
          <w:t>http://health.gov.ie/disabilities/task-force-on-personalised-budgets/</w:t>
        </w:r>
      </w:hyperlink>
      <w:r>
        <w:rPr>
          <w:rFonts w:ascii="Gill Sans MT" w:hAnsi="Gill Sans MT"/>
          <w:sz w:val="20"/>
          <w:szCs w:val="20"/>
        </w:rPr>
        <w:t xml:space="preserve"> </w:t>
      </w:r>
      <w:r>
        <w:rPr>
          <w:rStyle w:val="short-url"/>
          <w:rFonts w:ascii="Gill Sans MT" w:hAnsi="Gill Sans MT"/>
          <w:sz w:val="20"/>
          <w:szCs w:val="20"/>
          <w:lang w:val="en"/>
        </w:rPr>
        <w:t>(last accessed October 2017)</w:t>
      </w:r>
    </w:p>
  </w:footnote>
  <w:footnote w:id="9">
    <w:p w14:paraId="4C3BCCB4" w14:textId="7A40EEA0" w:rsidR="00275BD3" w:rsidRDefault="00275BD3" w:rsidP="00765A60">
      <w:pPr>
        <w:pStyle w:val="FootnoteText"/>
        <w:spacing w:after="0" w:line="240" w:lineRule="auto"/>
      </w:pPr>
      <w:r w:rsidRPr="00684B9B">
        <w:rPr>
          <w:rStyle w:val="FootnoteReference"/>
          <w:rFonts w:ascii="Gill Sans MT" w:hAnsi="Gill Sans MT"/>
          <w:sz w:val="20"/>
          <w:szCs w:val="20"/>
        </w:rPr>
        <w:footnoteRef/>
      </w:r>
      <w:r w:rsidRPr="00684B9B">
        <w:rPr>
          <w:rFonts w:ascii="Gill Sans MT" w:hAnsi="Gill Sans MT"/>
          <w:sz w:val="20"/>
          <w:szCs w:val="20"/>
        </w:rPr>
        <w:t xml:space="preserve"> </w:t>
      </w:r>
      <w:r w:rsidRPr="0055516C">
        <w:rPr>
          <w:rFonts w:ascii="Gill Sans MT" w:hAnsi="Gill Sans MT"/>
          <w:sz w:val="20"/>
          <w:szCs w:val="20"/>
        </w:rPr>
        <w:t xml:space="preserve">National Disability Inclusion Strategy. 2017-2021. Department of Justice. </w:t>
      </w:r>
      <w:hyperlink r:id="rId4" w:history="1">
        <w:r w:rsidRPr="00FF4495">
          <w:rPr>
            <w:rStyle w:val="Hyperlink"/>
            <w:rFonts w:ascii="Gill Sans MT" w:hAnsi="Gill Sans MT"/>
            <w:sz w:val="20"/>
            <w:szCs w:val="20"/>
          </w:rPr>
          <w:t>http://www.justice.ie/en/JELR/Pages/WP17000244</w:t>
        </w:r>
      </w:hyperlink>
      <w:r>
        <w:rPr>
          <w:rFonts w:ascii="Gill Sans MT" w:hAnsi="Gill Sans MT"/>
          <w:sz w:val="20"/>
          <w:szCs w:val="20"/>
        </w:rPr>
        <w:t xml:space="preserve"> </w:t>
      </w:r>
      <w:r>
        <w:rPr>
          <w:rStyle w:val="short-url"/>
          <w:rFonts w:ascii="Gill Sans MT" w:hAnsi="Gill Sans MT"/>
          <w:sz w:val="20"/>
          <w:szCs w:val="20"/>
          <w:lang w:val="en"/>
        </w:rPr>
        <w:t>(last accessed October 2017)</w:t>
      </w:r>
    </w:p>
  </w:footnote>
  <w:footnote w:id="10">
    <w:p w14:paraId="65ED3018" w14:textId="5312EEA0" w:rsidR="00275BD3" w:rsidRPr="00684B9B" w:rsidRDefault="00275BD3" w:rsidP="009F0FFC">
      <w:pPr>
        <w:pStyle w:val="FootnoteText"/>
        <w:rPr>
          <w:rFonts w:ascii="Gill Sans MT" w:hAnsi="Gill Sans MT"/>
          <w:sz w:val="20"/>
          <w:szCs w:val="20"/>
        </w:rPr>
      </w:pPr>
      <w:r w:rsidRPr="00684B9B">
        <w:rPr>
          <w:rStyle w:val="FootnoteReference"/>
          <w:rFonts w:ascii="Gill Sans MT" w:hAnsi="Gill Sans MT"/>
          <w:sz w:val="20"/>
          <w:szCs w:val="20"/>
        </w:rPr>
        <w:footnoteRef/>
      </w:r>
      <w:r w:rsidRPr="00684B9B">
        <w:rPr>
          <w:rFonts w:ascii="Gill Sans MT" w:hAnsi="Gill Sans MT"/>
          <w:sz w:val="20"/>
          <w:szCs w:val="20"/>
        </w:rPr>
        <w:t xml:space="preserve"> www.aimro.ie</w:t>
      </w:r>
    </w:p>
  </w:footnote>
  <w:footnote w:id="11">
    <w:p w14:paraId="78516B88" w14:textId="78BB250B" w:rsidR="00275BD3" w:rsidRPr="00E77045" w:rsidRDefault="00275BD3" w:rsidP="00E77045">
      <w:pPr>
        <w:pStyle w:val="FootnoteText"/>
        <w:spacing w:after="0"/>
        <w:rPr>
          <w:rFonts w:ascii="Gill Sans MT" w:hAnsi="Gill Sans MT"/>
          <w:sz w:val="20"/>
          <w:szCs w:val="20"/>
        </w:rPr>
      </w:pPr>
      <w:r w:rsidRPr="00E77045">
        <w:rPr>
          <w:rStyle w:val="FootnoteReference"/>
          <w:rFonts w:ascii="Gill Sans MT" w:hAnsi="Gill Sans MT"/>
          <w:sz w:val="20"/>
          <w:szCs w:val="20"/>
        </w:rPr>
        <w:footnoteRef/>
      </w:r>
      <w:r w:rsidRPr="00E77045">
        <w:rPr>
          <w:rFonts w:ascii="Gill Sans MT" w:hAnsi="Gill Sans MT"/>
          <w:sz w:val="20"/>
          <w:szCs w:val="20"/>
        </w:rPr>
        <w:t xml:space="preserve"> https://www.askia.com/</w:t>
      </w:r>
    </w:p>
  </w:footnote>
  <w:footnote w:id="12">
    <w:p w14:paraId="68A2CB83" w14:textId="0AFCE807" w:rsidR="00275BD3" w:rsidRPr="00E77045" w:rsidRDefault="00275BD3" w:rsidP="00E77045">
      <w:pPr>
        <w:pStyle w:val="FootnoteText"/>
        <w:spacing w:after="0"/>
        <w:rPr>
          <w:rFonts w:ascii="Gill Sans MT" w:hAnsi="Gill Sans MT"/>
          <w:sz w:val="20"/>
          <w:szCs w:val="20"/>
        </w:rPr>
      </w:pPr>
      <w:r w:rsidRPr="00E77045">
        <w:rPr>
          <w:rStyle w:val="FootnoteReference"/>
          <w:rFonts w:ascii="Gill Sans MT" w:hAnsi="Gill Sans MT"/>
          <w:sz w:val="20"/>
          <w:szCs w:val="20"/>
        </w:rPr>
        <w:footnoteRef/>
      </w:r>
      <w:r w:rsidRPr="00E77045">
        <w:rPr>
          <w:rFonts w:ascii="Gill Sans MT" w:hAnsi="Gill Sans MT"/>
          <w:sz w:val="20"/>
          <w:szCs w:val="20"/>
        </w:rPr>
        <w:t xml:space="preserve"> https://www.ibm.com/analytics/us/en/technology/spss/</w:t>
      </w:r>
    </w:p>
  </w:footnote>
  <w:footnote w:id="13">
    <w:p w14:paraId="772A8385" w14:textId="0ADD767C" w:rsidR="00275BD3" w:rsidRPr="004C2D1D" w:rsidRDefault="00275BD3">
      <w:pPr>
        <w:pStyle w:val="FootnoteText"/>
        <w:rPr>
          <w:sz w:val="20"/>
          <w:szCs w:val="20"/>
        </w:rPr>
      </w:pPr>
      <w:r w:rsidRPr="004C2D1D">
        <w:rPr>
          <w:rStyle w:val="FootnoteReference"/>
          <w:sz w:val="20"/>
          <w:szCs w:val="20"/>
        </w:rPr>
        <w:footnoteRef/>
      </w:r>
      <w:r w:rsidRPr="004C2D1D">
        <w:rPr>
          <w:sz w:val="20"/>
          <w:szCs w:val="20"/>
        </w:rPr>
        <w:t xml:space="preserve"> </w:t>
      </w:r>
      <w:r w:rsidRPr="00D86109">
        <w:rPr>
          <w:rFonts w:ascii="Gill Sans MT" w:hAnsi="Gill Sans MT"/>
          <w:sz w:val="20"/>
          <w:szCs w:val="20"/>
        </w:rPr>
        <w:t>https://www.ucd.ie/issda/</w:t>
      </w:r>
    </w:p>
  </w:footnote>
  <w:footnote w:id="14">
    <w:p w14:paraId="3406B720" w14:textId="77777777" w:rsidR="00275BD3" w:rsidRPr="00D86109" w:rsidRDefault="00275BD3" w:rsidP="00396917">
      <w:pPr>
        <w:pStyle w:val="FootnoteText"/>
        <w:rPr>
          <w:rFonts w:ascii="Gill Sans MT" w:hAnsi="Gill Sans MT"/>
          <w:sz w:val="20"/>
          <w:szCs w:val="20"/>
        </w:rPr>
      </w:pPr>
      <w:r w:rsidRPr="00D86109">
        <w:rPr>
          <w:rStyle w:val="FootnoteReference"/>
          <w:rFonts w:ascii="Gill Sans MT" w:hAnsi="Gill Sans MT"/>
          <w:sz w:val="20"/>
          <w:szCs w:val="20"/>
        </w:rPr>
        <w:footnoteRef/>
      </w:r>
      <w:r w:rsidRPr="00D86109">
        <w:rPr>
          <w:rFonts w:ascii="Gill Sans MT" w:hAnsi="Gill Sans MT"/>
          <w:sz w:val="20"/>
          <w:szCs w:val="20"/>
        </w:rPr>
        <w:t xml:space="preserve"> Note that data collectors mistakenly asked respondents about any child they knew with a disability rather than whether the respondents own child had a disability. This limited any further analysis in relation to parents of children with a disability. </w:t>
      </w:r>
    </w:p>
  </w:footnote>
  <w:footnote w:id="15">
    <w:p w14:paraId="0C01E042" w14:textId="2298D598" w:rsidR="00275BD3" w:rsidRPr="00810960" w:rsidRDefault="00275BD3" w:rsidP="00810960">
      <w:pPr>
        <w:pStyle w:val="FootnoteText"/>
      </w:pPr>
      <w:r w:rsidRPr="006F789A">
        <w:rPr>
          <w:rStyle w:val="FootnoteReference"/>
          <w:rFonts w:ascii="Gill Sans MT" w:hAnsi="Gill Sans MT"/>
          <w:sz w:val="20"/>
          <w:szCs w:val="20"/>
        </w:rPr>
        <w:footnoteRef/>
      </w:r>
      <w:r w:rsidRPr="006F789A">
        <w:rPr>
          <w:rFonts w:ascii="Gill Sans MT" w:hAnsi="Gill Sans MT"/>
          <w:sz w:val="20"/>
          <w:szCs w:val="20"/>
        </w:rPr>
        <w:t xml:space="preserve"> Explanatory variables included in this binary logistic regression model included age (&lt;55 or &gt;=55), gender (male or female), area (rural or urban), socio-economic group (ABC1 or C2DE), disability status (disabled or not disabled) knowing someone with a disability (yes or no)</w:t>
      </w:r>
      <w:r>
        <w:rPr>
          <w:rFonts w:ascii="Gill Sans MT" w:hAnsi="Gill Sans MT"/>
          <w:sz w:val="20"/>
          <w:szCs w:val="20"/>
        </w:rPr>
        <w:t xml:space="preserve"> and year (2017 (constant), 2011 and 2006)</w:t>
      </w:r>
      <w:r w:rsidRPr="006F789A">
        <w:rPr>
          <w:rFonts w:ascii="Gill Sans MT" w:hAnsi="Gill Sans MT"/>
          <w:sz w:val="20"/>
          <w:szCs w:val="20"/>
        </w:rPr>
        <w:t>.</w:t>
      </w:r>
    </w:p>
  </w:footnote>
  <w:footnote w:id="16">
    <w:p w14:paraId="19D5947C" w14:textId="44518ECD" w:rsidR="00275BD3" w:rsidRPr="00810960" w:rsidRDefault="00275BD3" w:rsidP="00D75CCB">
      <w:pPr>
        <w:pStyle w:val="FootnoteText"/>
        <w:rPr>
          <w:rFonts w:ascii="Gill Sans MT" w:hAnsi="Gill Sans MT"/>
          <w:sz w:val="20"/>
          <w:szCs w:val="20"/>
        </w:rPr>
      </w:pPr>
      <w:r w:rsidRPr="005F4A00">
        <w:rPr>
          <w:rStyle w:val="FootnoteReference"/>
          <w:rFonts w:ascii="Gill Sans MT" w:hAnsi="Gill Sans MT"/>
          <w:sz w:val="20"/>
          <w:szCs w:val="20"/>
        </w:rPr>
        <w:footnoteRef/>
      </w:r>
      <w:r w:rsidRPr="00D75CCB">
        <w:rPr>
          <w:rFonts w:ascii="Gill Sans MT" w:hAnsi="Gill Sans MT"/>
          <w:sz w:val="20"/>
          <w:szCs w:val="20"/>
        </w:rPr>
        <w:t>Variables in the</w:t>
      </w:r>
      <w:r>
        <w:rPr>
          <w:rFonts w:ascii="Gill Sans MT" w:hAnsi="Gill Sans MT"/>
          <w:sz w:val="20"/>
          <w:szCs w:val="20"/>
        </w:rPr>
        <w:t xml:space="preserve"> 2017</w:t>
      </w:r>
      <w:r w:rsidRPr="00D75CCB">
        <w:rPr>
          <w:rFonts w:ascii="Gill Sans MT" w:hAnsi="Gill Sans MT"/>
          <w:sz w:val="20"/>
          <w:szCs w:val="20"/>
        </w:rPr>
        <w:t xml:space="preserve"> multivariate </w:t>
      </w:r>
      <w:r>
        <w:rPr>
          <w:rFonts w:ascii="Gill Sans MT" w:hAnsi="Gill Sans MT"/>
          <w:sz w:val="20"/>
          <w:szCs w:val="20"/>
        </w:rPr>
        <w:t xml:space="preserve">logistic regression </w:t>
      </w:r>
      <w:r w:rsidRPr="00D75CCB">
        <w:rPr>
          <w:rFonts w:ascii="Gill Sans MT" w:hAnsi="Gill Sans MT"/>
          <w:sz w:val="20"/>
          <w:szCs w:val="20"/>
        </w:rPr>
        <w:t xml:space="preserve">model </w:t>
      </w:r>
      <w:r>
        <w:rPr>
          <w:rFonts w:ascii="Gill Sans MT" w:hAnsi="Gill Sans MT"/>
          <w:sz w:val="20"/>
          <w:szCs w:val="20"/>
        </w:rPr>
        <w:t>i</w:t>
      </w:r>
      <w:r w:rsidRPr="005F4A00">
        <w:rPr>
          <w:rFonts w:ascii="Gill Sans MT" w:hAnsi="Gill Sans MT"/>
          <w:sz w:val="20"/>
          <w:szCs w:val="20"/>
        </w:rPr>
        <w:t>ncluded age</w:t>
      </w:r>
      <w:r>
        <w:rPr>
          <w:rFonts w:ascii="Gill Sans MT" w:hAnsi="Gill Sans MT"/>
          <w:sz w:val="20"/>
          <w:szCs w:val="20"/>
        </w:rPr>
        <w:t xml:space="preserve"> (&lt;55 or &gt;=55)</w:t>
      </w:r>
      <w:r w:rsidRPr="005F4A00">
        <w:rPr>
          <w:rFonts w:ascii="Gill Sans MT" w:hAnsi="Gill Sans MT"/>
          <w:sz w:val="20"/>
          <w:szCs w:val="20"/>
        </w:rPr>
        <w:t>, gender</w:t>
      </w:r>
      <w:r>
        <w:rPr>
          <w:rFonts w:ascii="Gill Sans MT" w:hAnsi="Gill Sans MT"/>
          <w:sz w:val="20"/>
          <w:szCs w:val="20"/>
        </w:rPr>
        <w:t xml:space="preserve"> (male or female)</w:t>
      </w:r>
      <w:r w:rsidRPr="005F4A00">
        <w:rPr>
          <w:rFonts w:ascii="Gill Sans MT" w:hAnsi="Gill Sans MT"/>
          <w:sz w:val="20"/>
          <w:szCs w:val="20"/>
        </w:rPr>
        <w:t>, region</w:t>
      </w:r>
      <w:r>
        <w:rPr>
          <w:rFonts w:ascii="Gill Sans MT" w:hAnsi="Gill Sans MT"/>
          <w:sz w:val="20"/>
          <w:szCs w:val="20"/>
        </w:rPr>
        <w:t xml:space="preserve"> (Munster (constant), Dublin, Rest of Leinster, Connaught/Ulster)</w:t>
      </w:r>
      <w:r w:rsidRPr="005F4A00">
        <w:rPr>
          <w:rFonts w:ascii="Gill Sans MT" w:hAnsi="Gill Sans MT"/>
          <w:sz w:val="20"/>
          <w:szCs w:val="20"/>
        </w:rPr>
        <w:t>,</w:t>
      </w:r>
      <w:r>
        <w:rPr>
          <w:rFonts w:ascii="Gill Sans MT" w:hAnsi="Gill Sans MT"/>
          <w:sz w:val="20"/>
          <w:szCs w:val="20"/>
        </w:rPr>
        <w:t xml:space="preserve"> area (urban or </w:t>
      </w:r>
      <w:r w:rsidRPr="005F4A00">
        <w:rPr>
          <w:rFonts w:ascii="Gill Sans MT" w:hAnsi="Gill Sans MT"/>
          <w:sz w:val="20"/>
          <w:szCs w:val="20"/>
        </w:rPr>
        <w:t>rural), socio-economic group</w:t>
      </w:r>
      <w:r>
        <w:rPr>
          <w:rFonts w:ascii="Gill Sans MT" w:hAnsi="Gill Sans MT"/>
          <w:sz w:val="20"/>
          <w:szCs w:val="20"/>
        </w:rPr>
        <w:t xml:space="preserve"> (ABC1 or C2DE)</w:t>
      </w:r>
      <w:r w:rsidRPr="005F4A00">
        <w:rPr>
          <w:rFonts w:ascii="Gill Sans MT" w:hAnsi="Gill Sans MT"/>
          <w:sz w:val="20"/>
          <w:szCs w:val="20"/>
        </w:rPr>
        <w:t>, disability status</w:t>
      </w:r>
      <w:r>
        <w:rPr>
          <w:rFonts w:ascii="Gill Sans MT" w:hAnsi="Gill Sans MT"/>
          <w:sz w:val="20"/>
          <w:szCs w:val="20"/>
        </w:rPr>
        <w:t xml:space="preserve"> (disabled or not disabled), </w:t>
      </w:r>
      <w:r w:rsidRPr="005F4A00">
        <w:rPr>
          <w:rFonts w:ascii="Gill Sans MT" w:hAnsi="Gill Sans MT"/>
          <w:sz w:val="20"/>
          <w:szCs w:val="20"/>
        </w:rPr>
        <w:t>knowing someone with a disability</w:t>
      </w:r>
      <w:r>
        <w:rPr>
          <w:rFonts w:ascii="Gill Sans MT" w:hAnsi="Gill Sans MT"/>
          <w:sz w:val="20"/>
          <w:szCs w:val="20"/>
        </w:rPr>
        <w:t xml:space="preserve"> (yes or no)</w:t>
      </w:r>
      <w:r w:rsidRPr="005F4A00">
        <w:rPr>
          <w:rFonts w:ascii="Gill Sans MT" w:hAnsi="Gill Sans MT"/>
          <w:sz w:val="20"/>
          <w:szCs w:val="20"/>
        </w:rPr>
        <w:t>, frequency of contact with someone with a d</w:t>
      </w:r>
      <w:r w:rsidRPr="00D75CCB">
        <w:rPr>
          <w:rFonts w:ascii="Gill Sans MT" w:hAnsi="Gill Sans MT"/>
          <w:sz w:val="20"/>
          <w:szCs w:val="20"/>
        </w:rPr>
        <w:t>isability</w:t>
      </w:r>
      <w:r>
        <w:rPr>
          <w:rFonts w:ascii="Gill Sans MT" w:hAnsi="Gill Sans MT"/>
          <w:sz w:val="20"/>
          <w:szCs w:val="20"/>
        </w:rPr>
        <w:t xml:space="preserve"> (at least weekly, every 1-3 months, rarely or never)</w:t>
      </w:r>
      <w:r w:rsidRPr="00D75CCB">
        <w:rPr>
          <w:rFonts w:ascii="Gill Sans MT" w:hAnsi="Gill Sans MT"/>
          <w:sz w:val="20"/>
          <w:szCs w:val="20"/>
        </w:rPr>
        <w:t>,</w:t>
      </w:r>
      <w:r w:rsidRPr="005F4A00">
        <w:rPr>
          <w:rFonts w:ascii="Gill Sans MT" w:hAnsi="Gill Sans MT"/>
          <w:sz w:val="20"/>
          <w:szCs w:val="20"/>
        </w:rPr>
        <w:t xml:space="preserve"> satisfaction with life</w:t>
      </w:r>
      <w:r>
        <w:rPr>
          <w:rFonts w:ascii="Gill Sans MT" w:hAnsi="Gill Sans MT"/>
          <w:sz w:val="20"/>
          <w:szCs w:val="20"/>
        </w:rPr>
        <w:t xml:space="preserve"> (score 1-4 (constant), 5-8 or 9-10)</w:t>
      </w:r>
      <w:r w:rsidRPr="005F4A00">
        <w:rPr>
          <w:rFonts w:ascii="Gill Sans MT" w:hAnsi="Gill Sans MT"/>
          <w:sz w:val="20"/>
          <w:szCs w:val="20"/>
        </w:rPr>
        <w:t xml:space="preserve">, and </w:t>
      </w:r>
      <w:r>
        <w:rPr>
          <w:rFonts w:ascii="Gill Sans MT" w:hAnsi="Gill Sans MT"/>
          <w:sz w:val="20"/>
          <w:szCs w:val="20"/>
        </w:rPr>
        <w:t xml:space="preserve">at </w:t>
      </w:r>
      <w:r w:rsidRPr="005F4A00">
        <w:rPr>
          <w:rFonts w:ascii="Gill Sans MT" w:hAnsi="Gill Sans MT"/>
          <w:sz w:val="20"/>
          <w:szCs w:val="20"/>
        </w:rPr>
        <w:t>risk of social isolation</w:t>
      </w:r>
      <w:r>
        <w:rPr>
          <w:rFonts w:ascii="Gill Sans MT" w:hAnsi="Gill Sans MT"/>
          <w:sz w:val="20"/>
          <w:szCs w:val="20"/>
        </w:rPr>
        <w:t xml:space="preserve"> (scored 12 or less on Lubben’s Social Network Scale – see section 3.8.1). </w:t>
      </w:r>
    </w:p>
  </w:footnote>
  <w:footnote w:id="17">
    <w:p w14:paraId="2F48B0C0" w14:textId="009E4773" w:rsidR="00275BD3" w:rsidRPr="009F0FFC" w:rsidRDefault="00275BD3" w:rsidP="00815D39">
      <w:pPr>
        <w:pStyle w:val="FootnoteText"/>
        <w:spacing w:after="0"/>
        <w:rPr>
          <w:rFonts w:ascii="Gill Sans MT" w:hAnsi="Gill Sans MT"/>
          <w:sz w:val="20"/>
          <w:szCs w:val="20"/>
        </w:rPr>
      </w:pPr>
      <w:r w:rsidRPr="009F0FFC">
        <w:rPr>
          <w:rStyle w:val="FootnoteReference"/>
          <w:rFonts w:ascii="Gill Sans MT" w:hAnsi="Gill Sans MT"/>
          <w:sz w:val="20"/>
          <w:szCs w:val="20"/>
        </w:rPr>
        <w:footnoteRef/>
      </w:r>
      <w:r w:rsidRPr="009F0FFC">
        <w:rPr>
          <w:rFonts w:ascii="Gill Sans MT" w:hAnsi="Gill Sans MT"/>
          <w:sz w:val="20"/>
          <w:szCs w:val="20"/>
        </w:rPr>
        <w:t xml:space="preserve"> In this analysis, the intellectual disability category in 2017 was compared to the combined intellectual disability and autism category from 2006 and 2011. </w:t>
      </w:r>
    </w:p>
  </w:footnote>
  <w:footnote w:id="18">
    <w:p w14:paraId="30FEEB94" w14:textId="0F9A088F" w:rsidR="00275BD3" w:rsidRDefault="00275BD3">
      <w:pPr>
        <w:pStyle w:val="FootnoteText"/>
      </w:pPr>
      <w:r w:rsidRPr="006F789A">
        <w:rPr>
          <w:rStyle w:val="FootnoteReference"/>
          <w:rFonts w:ascii="Gill Sans MT" w:hAnsi="Gill Sans MT"/>
          <w:sz w:val="20"/>
          <w:szCs w:val="20"/>
        </w:rPr>
        <w:footnoteRef/>
      </w:r>
      <w:r w:rsidRPr="006F789A">
        <w:rPr>
          <w:rFonts w:ascii="Gill Sans MT" w:hAnsi="Gill Sans MT"/>
          <w:sz w:val="20"/>
          <w:szCs w:val="20"/>
        </w:rPr>
        <w:t xml:space="preserve"> Explanatory variables included in this binary logistic regression model included age (&lt;55 or &gt;=55), gender (male or female), area (rural or urban), socio-economic group (ABC1 or C2DE), disability status (disabled or not disabled) knowing someone with a disability (yes or no)</w:t>
      </w:r>
      <w:r>
        <w:rPr>
          <w:rFonts w:ascii="Gill Sans MT" w:hAnsi="Gill Sans MT"/>
          <w:sz w:val="20"/>
          <w:szCs w:val="20"/>
        </w:rPr>
        <w:t xml:space="preserve"> and year (2017 (constant), 2011 and 2006)</w:t>
      </w:r>
      <w:r w:rsidRPr="006F789A">
        <w:rPr>
          <w:rFonts w:ascii="Gill Sans MT" w:hAnsi="Gill Sans MT"/>
          <w:sz w:val="20"/>
          <w:szCs w:val="20"/>
        </w:rPr>
        <w:t>.</w:t>
      </w:r>
    </w:p>
  </w:footnote>
  <w:footnote w:id="19">
    <w:p w14:paraId="3FD4F5EA" w14:textId="10AAAD02" w:rsidR="00275BD3" w:rsidRDefault="00275BD3" w:rsidP="006655C2">
      <w:pPr>
        <w:pStyle w:val="FootnoteText"/>
        <w:spacing w:after="0" w:line="240" w:lineRule="auto"/>
      </w:pPr>
      <w:r>
        <w:rPr>
          <w:rStyle w:val="FootnoteReference"/>
        </w:rPr>
        <w:footnoteRef/>
      </w:r>
      <w:r>
        <w:t xml:space="preserve"> </w:t>
      </w:r>
      <w:r w:rsidRPr="00D75CCB">
        <w:rPr>
          <w:rFonts w:ascii="Gill Sans MT" w:hAnsi="Gill Sans MT"/>
          <w:sz w:val="20"/>
          <w:szCs w:val="20"/>
        </w:rPr>
        <w:t>Variables in the</w:t>
      </w:r>
      <w:r>
        <w:rPr>
          <w:rFonts w:ascii="Gill Sans MT" w:hAnsi="Gill Sans MT"/>
          <w:sz w:val="20"/>
          <w:szCs w:val="20"/>
        </w:rPr>
        <w:t xml:space="preserve"> 2017</w:t>
      </w:r>
      <w:r w:rsidRPr="00D75CCB">
        <w:rPr>
          <w:rFonts w:ascii="Gill Sans MT" w:hAnsi="Gill Sans MT"/>
          <w:sz w:val="20"/>
          <w:szCs w:val="20"/>
        </w:rPr>
        <w:t xml:space="preserve"> multivariate </w:t>
      </w:r>
      <w:r>
        <w:rPr>
          <w:rFonts w:ascii="Gill Sans MT" w:hAnsi="Gill Sans MT"/>
          <w:sz w:val="20"/>
          <w:szCs w:val="20"/>
        </w:rPr>
        <w:t xml:space="preserve">logistic regression </w:t>
      </w:r>
      <w:r w:rsidRPr="00D75CCB">
        <w:rPr>
          <w:rFonts w:ascii="Gill Sans MT" w:hAnsi="Gill Sans MT"/>
          <w:sz w:val="20"/>
          <w:szCs w:val="20"/>
        </w:rPr>
        <w:t xml:space="preserve">model </w:t>
      </w:r>
      <w:r>
        <w:rPr>
          <w:rFonts w:ascii="Gill Sans MT" w:hAnsi="Gill Sans MT"/>
          <w:sz w:val="20"/>
          <w:szCs w:val="20"/>
        </w:rPr>
        <w:t>i</w:t>
      </w:r>
      <w:r w:rsidRPr="005F4A00">
        <w:rPr>
          <w:rFonts w:ascii="Gill Sans MT" w:hAnsi="Gill Sans MT"/>
          <w:sz w:val="20"/>
          <w:szCs w:val="20"/>
        </w:rPr>
        <w:t>ncluded age</w:t>
      </w:r>
      <w:r>
        <w:rPr>
          <w:rFonts w:ascii="Gill Sans MT" w:hAnsi="Gill Sans MT"/>
          <w:sz w:val="20"/>
          <w:szCs w:val="20"/>
        </w:rPr>
        <w:t xml:space="preserve"> (&lt;55 or &gt;=55)</w:t>
      </w:r>
      <w:r w:rsidRPr="005F4A00">
        <w:rPr>
          <w:rFonts w:ascii="Gill Sans MT" w:hAnsi="Gill Sans MT"/>
          <w:sz w:val="20"/>
          <w:szCs w:val="20"/>
        </w:rPr>
        <w:t>, gender</w:t>
      </w:r>
      <w:r>
        <w:rPr>
          <w:rFonts w:ascii="Gill Sans MT" w:hAnsi="Gill Sans MT"/>
          <w:sz w:val="20"/>
          <w:szCs w:val="20"/>
        </w:rPr>
        <w:t xml:space="preserve"> (male or female)</w:t>
      </w:r>
      <w:r w:rsidRPr="005F4A00">
        <w:rPr>
          <w:rFonts w:ascii="Gill Sans MT" w:hAnsi="Gill Sans MT"/>
          <w:sz w:val="20"/>
          <w:szCs w:val="20"/>
        </w:rPr>
        <w:t>, region</w:t>
      </w:r>
      <w:r>
        <w:rPr>
          <w:rFonts w:ascii="Gill Sans MT" w:hAnsi="Gill Sans MT"/>
          <w:sz w:val="20"/>
          <w:szCs w:val="20"/>
        </w:rPr>
        <w:t xml:space="preserve"> (Munster (constant), Dublin, Rest of Leinster, Connaught/Ulster)</w:t>
      </w:r>
      <w:r w:rsidRPr="005F4A00">
        <w:rPr>
          <w:rFonts w:ascii="Gill Sans MT" w:hAnsi="Gill Sans MT"/>
          <w:sz w:val="20"/>
          <w:szCs w:val="20"/>
        </w:rPr>
        <w:t>,</w:t>
      </w:r>
      <w:r>
        <w:rPr>
          <w:rFonts w:ascii="Gill Sans MT" w:hAnsi="Gill Sans MT"/>
          <w:sz w:val="20"/>
          <w:szCs w:val="20"/>
        </w:rPr>
        <w:t xml:space="preserve"> area (urban or </w:t>
      </w:r>
      <w:r w:rsidRPr="005F4A00">
        <w:rPr>
          <w:rFonts w:ascii="Gill Sans MT" w:hAnsi="Gill Sans MT"/>
          <w:sz w:val="20"/>
          <w:szCs w:val="20"/>
        </w:rPr>
        <w:t>rural), socio-economic group</w:t>
      </w:r>
      <w:r>
        <w:rPr>
          <w:rFonts w:ascii="Gill Sans MT" w:hAnsi="Gill Sans MT"/>
          <w:sz w:val="20"/>
          <w:szCs w:val="20"/>
        </w:rPr>
        <w:t xml:space="preserve"> (ABC1 or C2DE)</w:t>
      </w:r>
      <w:r w:rsidRPr="005F4A00">
        <w:rPr>
          <w:rFonts w:ascii="Gill Sans MT" w:hAnsi="Gill Sans MT"/>
          <w:sz w:val="20"/>
          <w:szCs w:val="20"/>
        </w:rPr>
        <w:t>, disability status</w:t>
      </w:r>
      <w:r>
        <w:rPr>
          <w:rFonts w:ascii="Gill Sans MT" w:hAnsi="Gill Sans MT"/>
          <w:sz w:val="20"/>
          <w:szCs w:val="20"/>
        </w:rPr>
        <w:t xml:space="preserve"> (disabled or not disabled), </w:t>
      </w:r>
      <w:r w:rsidRPr="005F4A00">
        <w:rPr>
          <w:rFonts w:ascii="Gill Sans MT" w:hAnsi="Gill Sans MT"/>
          <w:sz w:val="20"/>
          <w:szCs w:val="20"/>
        </w:rPr>
        <w:t>knowing someone with a disability</w:t>
      </w:r>
      <w:r>
        <w:rPr>
          <w:rFonts w:ascii="Gill Sans MT" w:hAnsi="Gill Sans MT"/>
          <w:sz w:val="20"/>
          <w:szCs w:val="20"/>
        </w:rPr>
        <w:t xml:space="preserve"> (yes or no)</w:t>
      </w:r>
      <w:r w:rsidRPr="005F4A00">
        <w:rPr>
          <w:rFonts w:ascii="Gill Sans MT" w:hAnsi="Gill Sans MT"/>
          <w:sz w:val="20"/>
          <w:szCs w:val="20"/>
        </w:rPr>
        <w:t>, frequency of contact with someone with a d</w:t>
      </w:r>
      <w:r w:rsidRPr="00D75CCB">
        <w:rPr>
          <w:rFonts w:ascii="Gill Sans MT" w:hAnsi="Gill Sans MT"/>
          <w:sz w:val="20"/>
          <w:szCs w:val="20"/>
        </w:rPr>
        <w:t>isability</w:t>
      </w:r>
      <w:r>
        <w:rPr>
          <w:rFonts w:ascii="Gill Sans MT" w:hAnsi="Gill Sans MT"/>
          <w:sz w:val="20"/>
          <w:szCs w:val="20"/>
        </w:rPr>
        <w:t xml:space="preserve"> (at least weekly, every 1-3 months, rarely or never)</w:t>
      </w:r>
      <w:r w:rsidRPr="00D75CCB">
        <w:rPr>
          <w:rFonts w:ascii="Gill Sans MT" w:hAnsi="Gill Sans MT"/>
          <w:sz w:val="20"/>
          <w:szCs w:val="20"/>
        </w:rPr>
        <w:t>,</w:t>
      </w:r>
      <w:r w:rsidRPr="005F4A00">
        <w:rPr>
          <w:rFonts w:ascii="Gill Sans MT" w:hAnsi="Gill Sans MT"/>
          <w:sz w:val="20"/>
          <w:szCs w:val="20"/>
        </w:rPr>
        <w:t xml:space="preserve"> satisfaction with life</w:t>
      </w:r>
      <w:r>
        <w:rPr>
          <w:rFonts w:ascii="Gill Sans MT" w:hAnsi="Gill Sans MT"/>
          <w:sz w:val="20"/>
          <w:szCs w:val="20"/>
        </w:rPr>
        <w:t xml:space="preserve"> (score 1-4 (constant), 5-8 or 9-10)</w:t>
      </w:r>
      <w:r w:rsidRPr="005F4A00">
        <w:rPr>
          <w:rFonts w:ascii="Gill Sans MT" w:hAnsi="Gill Sans MT"/>
          <w:sz w:val="20"/>
          <w:szCs w:val="20"/>
        </w:rPr>
        <w:t xml:space="preserve">, and </w:t>
      </w:r>
      <w:r>
        <w:rPr>
          <w:rFonts w:ascii="Gill Sans MT" w:hAnsi="Gill Sans MT"/>
          <w:sz w:val="20"/>
          <w:szCs w:val="20"/>
        </w:rPr>
        <w:t xml:space="preserve">at </w:t>
      </w:r>
      <w:r w:rsidRPr="005F4A00">
        <w:rPr>
          <w:rFonts w:ascii="Gill Sans MT" w:hAnsi="Gill Sans MT"/>
          <w:sz w:val="20"/>
          <w:szCs w:val="20"/>
        </w:rPr>
        <w:t>risk of social isolation</w:t>
      </w:r>
      <w:r>
        <w:rPr>
          <w:rFonts w:ascii="Gill Sans MT" w:hAnsi="Gill Sans MT"/>
          <w:sz w:val="20"/>
          <w:szCs w:val="20"/>
        </w:rPr>
        <w:t xml:space="preserve"> (scored 12 or less on Lubben’s Social Network Scale– see section 3.8.1)</w:t>
      </w:r>
      <w:r w:rsidRPr="005F4A00">
        <w:rPr>
          <w:rFonts w:ascii="Gill Sans MT" w:hAnsi="Gill Sans MT"/>
          <w:sz w:val="20"/>
          <w:szCs w:val="20"/>
        </w:rPr>
        <w:t>.</w:t>
      </w:r>
    </w:p>
  </w:footnote>
  <w:footnote w:id="20">
    <w:p w14:paraId="2C04798E" w14:textId="4F58C8D0" w:rsidR="00275BD3" w:rsidRDefault="00275BD3" w:rsidP="009E44FA">
      <w:pPr>
        <w:pStyle w:val="FootnoteText"/>
        <w:spacing w:after="0" w:line="240" w:lineRule="auto"/>
      </w:pPr>
      <w:r>
        <w:rPr>
          <w:rStyle w:val="FootnoteReference"/>
        </w:rPr>
        <w:footnoteRef/>
      </w:r>
      <w:r w:rsidRPr="006F789A">
        <w:rPr>
          <w:rFonts w:ascii="Gill Sans MT" w:hAnsi="Gill Sans MT"/>
          <w:sz w:val="20"/>
          <w:szCs w:val="20"/>
        </w:rPr>
        <w:t>Explanatory variables included in this binary logistic regression model included age (&lt;55 or &gt;=55), gender (male or female), area (rural or urban), socio-economic group (ABC1 or C2DE), disability st</w:t>
      </w:r>
      <w:r>
        <w:rPr>
          <w:rFonts w:ascii="Gill Sans MT" w:hAnsi="Gill Sans MT"/>
          <w:sz w:val="20"/>
          <w:szCs w:val="20"/>
        </w:rPr>
        <w:t xml:space="preserve">atus (disabled or not disabled), </w:t>
      </w:r>
      <w:r w:rsidRPr="006F789A">
        <w:rPr>
          <w:rFonts w:ascii="Gill Sans MT" w:hAnsi="Gill Sans MT"/>
          <w:sz w:val="20"/>
          <w:szCs w:val="20"/>
        </w:rPr>
        <w:t>knowing someone with a disability (yes or no)</w:t>
      </w:r>
      <w:r>
        <w:rPr>
          <w:rFonts w:ascii="Gill Sans MT" w:hAnsi="Gill Sans MT"/>
          <w:sz w:val="20"/>
          <w:szCs w:val="20"/>
        </w:rPr>
        <w:t xml:space="preserve"> and year (2017 (constant), 2011 and 2006)</w:t>
      </w:r>
      <w:r w:rsidRPr="006F789A">
        <w:rPr>
          <w:rFonts w:ascii="Gill Sans MT" w:hAnsi="Gill Sans MT"/>
          <w:sz w:val="20"/>
          <w:szCs w:val="20"/>
        </w:rPr>
        <w:t>.</w:t>
      </w:r>
    </w:p>
  </w:footnote>
  <w:footnote w:id="21">
    <w:p w14:paraId="64EAB072" w14:textId="52D96D98" w:rsidR="00275BD3" w:rsidRPr="00EB00C7" w:rsidRDefault="00275BD3" w:rsidP="00EB00C7">
      <w:pPr>
        <w:pStyle w:val="FootnoteText"/>
        <w:spacing w:after="0"/>
        <w:rPr>
          <w:rFonts w:ascii="Gill Sans MT" w:hAnsi="Gill Sans MT"/>
          <w:sz w:val="20"/>
          <w:szCs w:val="20"/>
        </w:rPr>
      </w:pPr>
      <w:r>
        <w:rPr>
          <w:rStyle w:val="FootnoteReference"/>
        </w:rPr>
        <w:footnoteRef/>
      </w:r>
      <w:r>
        <w:t xml:space="preserve"> </w:t>
      </w:r>
      <w:r w:rsidRPr="00D75CCB">
        <w:rPr>
          <w:rFonts w:ascii="Gill Sans MT" w:hAnsi="Gill Sans MT"/>
          <w:sz w:val="20"/>
          <w:szCs w:val="20"/>
        </w:rPr>
        <w:t>Variables in the</w:t>
      </w:r>
      <w:r>
        <w:rPr>
          <w:rFonts w:ascii="Gill Sans MT" w:hAnsi="Gill Sans MT"/>
          <w:sz w:val="20"/>
          <w:szCs w:val="20"/>
        </w:rPr>
        <w:t xml:space="preserve"> 2017</w:t>
      </w:r>
      <w:r w:rsidRPr="00D75CCB">
        <w:rPr>
          <w:rFonts w:ascii="Gill Sans MT" w:hAnsi="Gill Sans MT"/>
          <w:sz w:val="20"/>
          <w:szCs w:val="20"/>
        </w:rPr>
        <w:t xml:space="preserve"> multivariate </w:t>
      </w:r>
      <w:r>
        <w:rPr>
          <w:rFonts w:ascii="Gill Sans MT" w:hAnsi="Gill Sans MT"/>
          <w:sz w:val="20"/>
          <w:szCs w:val="20"/>
        </w:rPr>
        <w:t xml:space="preserve">logistic regression </w:t>
      </w:r>
      <w:r w:rsidRPr="00D75CCB">
        <w:rPr>
          <w:rFonts w:ascii="Gill Sans MT" w:hAnsi="Gill Sans MT"/>
          <w:sz w:val="20"/>
          <w:szCs w:val="20"/>
        </w:rPr>
        <w:t xml:space="preserve">model </w:t>
      </w:r>
      <w:r>
        <w:rPr>
          <w:rFonts w:ascii="Gill Sans MT" w:hAnsi="Gill Sans MT"/>
          <w:sz w:val="20"/>
          <w:szCs w:val="20"/>
        </w:rPr>
        <w:t>i</w:t>
      </w:r>
      <w:r w:rsidRPr="005F4A00">
        <w:rPr>
          <w:rFonts w:ascii="Gill Sans MT" w:hAnsi="Gill Sans MT"/>
          <w:sz w:val="20"/>
          <w:szCs w:val="20"/>
        </w:rPr>
        <w:t>ncluded age</w:t>
      </w:r>
      <w:r>
        <w:rPr>
          <w:rFonts w:ascii="Gill Sans MT" w:hAnsi="Gill Sans MT"/>
          <w:sz w:val="20"/>
          <w:szCs w:val="20"/>
        </w:rPr>
        <w:t xml:space="preserve"> (&lt;55 or &gt;=55)</w:t>
      </w:r>
      <w:r w:rsidRPr="005F4A00">
        <w:rPr>
          <w:rFonts w:ascii="Gill Sans MT" w:hAnsi="Gill Sans MT"/>
          <w:sz w:val="20"/>
          <w:szCs w:val="20"/>
        </w:rPr>
        <w:t>, gender</w:t>
      </w:r>
      <w:r>
        <w:rPr>
          <w:rFonts w:ascii="Gill Sans MT" w:hAnsi="Gill Sans MT"/>
          <w:sz w:val="20"/>
          <w:szCs w:val="20"/>
        </w:rPr>
        <w:t xml:space="preserve"> (male or female)</w:t>
      </w:r>
      <w:r w:rsidRPr="005F4A00">
        <w:rPr>
          <w:rFonts w:ascii="Gill Sans MT" w:hAnsi="Gill Sans MT"/>
          <w:sz w:val="20"/>
          <w:szCs w:val="20"/>
        </w:rPr>
        <w:t>, region</w:t>
      </w:r>
      <w:r>
        <w:rPr>
          <w:rFonts w:ascii="Gill Sans MT" w:hAnsi="Gill Sans MT"/>
          <w:sz w:val="20"/>
          <w:szCs w:val="20"/>
        </w:rPr>
        <w:t xml:space="preserve"> (Munster (constant), Dublin, Rest of Leinster, Connaught/Ulster)</w:t>
      </w:r>
      <w:r w:rsidRPr="005F4A00">
        <w:rPr>
          <w:rFonts w:ascii="Gill Sans MT" w:hAnsi="Gill Sans MT"/>
          <w:sz w:val="20"/>
          <w:szCs w:val="20"/>
        </w:rPr>
        <w:t>,</w:t>
      </w:r>
      <w:r>
        <w:rPr>
          <w:rFonts w:ascii="Gill Sans MT" w:hAnsi="Gill Sans MT"/>
          <w:sz w:val="20"/>
          <w:szCs w:val="20"/>
        </w:rPr>
        <w:t xml:space="preserve"> area (urban or </w:t>
      </w:r>
      <w:r w:rsidRPr="005F4A00">
        <w:rPr>
          <w:rFonts w:ascii="Gill Sans MT" w:hAnsi="Gill Sans MT"/>
          <w:sz w:val="20"/>
          <w:szCs w:val="20"/>
        </w:rPr>
        <w:t>rural), socio-economic group</w:t>
      </w:r>
      <w:r>
        <w:rPr>
          <w:rFonts w:ascii="Gill Sans MT" w:hAnsi="Gill Sans MT"/>
          <w:sz w:val="20"/>
          <w:szCs w:val="20"/>
        </w:rPr>
        <w:t xml:space="preserve"> (ABC1 or C2DE)</w:t>
      </w:r>
      <w:r w:rsidRPr="005F4A00">
        <w:rPr>
          <w:rFonts w:ascii="Gill Sans MT" w:hAnsi="Gill Sans MT"/>
          <w:sz w:val="20"/>
          <w:szCs w:val="20"/>
        </w:rPr>
        <w:t>, disability status</w:t>
      </w:r>
      <w:r>
        <w:rPr>
          <w:rFonts w:ascii="Gill Sans MT" w:hAnsi="Gill Sans MT"/>
          <w:sz w:val="20"/>
          <w:szCs w:val="20"/>
        </w:rPr>
        <w:t xml:space="preserve"> (disabled or not disabled), </w:t>
      </w:r>
      <w:r w:rsidRPr="005F4A00">
        <w:rPr>
          <w:rFonts w:ascii="Gill Sans MT" w:hAnsi="Gill Sans MT"/>
          <w:sz w:val="20"/>
          <w:szCs w:val="20"/>
        </w:rPr>
        <w:t>knowing someone with a disability</w:t>
      </w:r>
      <w:r>
        <w:rPr>
          <w:rFonts w:ascii="Gill Sans MT" w:hAnsi="Gill Sans MT"/>
          <w:sz w:val="20"/>
          <w:szCs w:val="20"/>
        </w:rPr>
        <w:t xml:space="preserve"> (yes or no)</w:t>
      </w:r>
      <w:r w:rsidRPr="005F4A00">
        <w:rPr>
          <w:rFonts w:ascii="Gill Sans MT" w:hAnsi="Gill Sans MT"/>
          <w:sz w:val="20"/>
          <w:szCs w:val="20"/>
        </w:rPr>
        <w:t>, frequency of contact with someone with a d</w:t>
      </w:r>
      <w:r w:rsidRPr="00D75CCB">
        <w:rPr>
          <w:rFonts w:ascii="Gill Sans MT" w:hAnsi="Gill Sans MT"/>
          <w:sz w:val="20"/>
          <w:szCs w:val="20"/>
        </w:rPr>
        <w:t>isability</w:t>
      </w:r>
      <w:r>
        <w:rPr>
          <w:rFonts w:ascii="Gill Sans MT" w:hAnsi="Gill Sans MT"/>
          <w:sz w:val="20"/>
          <w:szCs w:val="20"/>
        </w:rPr>
        <w:t xml:space="preserve"> (at least weekly, every 1-3 months, rarely or never)</w:t>
      </w:r>
      <w:r w:rsidRPr="00D75CCB">
        <w:rPr>
          <w:rFonts w:ascii="Gill Sans MT" w:hAnsi="Gill Sans MT"/>
          <w:sz w:val="20"/>
          <w:szCs w:val="20"/>
        </w:rPr>
        <w:t>,</w:t>
      </w:r>
      <w:r w:rsidRPr="005F4A00">
        <w:rPr>
          <w:rFonts w:ascii="Gill Sans MT" w:hAnsi="Gill Sans MT"/>
          <w:sz w:val="20"/>
          <w:szCs w:val="20"/>
        </w:rPr>
        <w:t xml:space="preserve"> satisfaction with life</w:t>
      </w:r>
      <w:r>
        <w:rPr>
          <w:rFonts w:ascii="Gill Sans MT" w:hAnsi="Gill Sans MT"/>
          <w:sz w:val="20"/>
          <w:szCs w:val="20"/>
        </w:rPr>
        <w:t xml:space="preserve"> (score 1-4 (constant), 5-8 or 9-10)</w:t>
      </w:r>
      <w:r w:rsidRPr="005F4A00">
        <w:rPr>
          <w:rFonts w:ascii="Gill Sans MT" w:hAnsi="Gill Sans MT"/>
          <w:sz w:val="20"/>
          <w:szCs w:val="20"/>
        </w:rPr>
        <w:t xml:space="preserve">, and </w:t>
      </w:r>
      <w:r>
        <w:rPr>
          <w:rFonts w:ascii="Gill Sans MT" w:hAnsi="Gill Sans MT"/>
          <w:sz w:val="20"/>
          <w:szCs w:val="20"/>
        </w:rPr>
        <w:t xml:space="preserve">at </w:t>
      </w:r>
      <w:r w:rsidRPr="005F4A00">
        <w:rPr>
          <w:rFonts w:ascii="Gill Sans MT" w:hAnsi="Gill Sans MT"/>
          <w:sz w:val="20"/>
          <w:szCs w:val="20"/>
        </w:rPr>
        <w:t>risk of social isolation</w:t>
      </w:r>
      <w:r>
        <w:rPr>
          <w:rFonts w:ascii="Gill Sans MT" w:hAnsi="Gill Sans MT"/>
          <w:sz w:val="20"/>
          <w:szCs w:val="20"/>
        </w:rPr>
        <w:t xml:space="preserve"> (scored 12 or less on Lubben’s Social Network Scale– see section 3.8.1). </w:t>
      </w:r>
    </w:p>
  </w:footnote>
  <w:footnote w:id="22">
    <w:p w14:paraId="5972108E" w14:textId="4209F553" w:rsidR="00275BD3" w:rsidRPr="00D84CFE" w:rsidRDefault="00275BD3" w:rsidP="00A96F6F">
      <w:pPr>
        <w:pStyle w:val="FootnoteText"/>
        <w:spacing w:after="0"/>
        <w:rPr>
          <w:rFonts w:ascii="Gill Sans MT" w:hAnsi="Gill Sans MT"/>
          <w:sz w:val="20"/>
          <w:szCs w:val="20"/>
        </w:rPr>
      </w:pPr>
      <w:r w:rsidRPr="00D84CFE">
        <w:rPr>
          <w:rStyle w:val="FootnoteReference"/>
          <w:rFonts w:ascii="Gill Sans MT" w:hAnsi="Gill Sans MT"/>
          <w:sz w:val="20"/>
          <w:szCs w:val="20"/>
        </w:rPr>
        <w:footnoteRef/>
      </w:r>
      <w:r w:rsidRPr="00D84CFE">
        <w:rPr>
          <w:rFonts w:ascii="Gill Sans MT" w:hAnsi="Gill Sans MT"/>
          <w:sz w:val="20"/>
          <w:szCs w:val="20"/>
        </w:rPr>
        <w:t xml:space="preserve"> Variables included in this 2017 ordinal logistic regression model included age (&lt;55 or &gt;=55), gender (male or female), </w:t>
      </w:r>
      <w:r w:rsidRPr="005F4A00">
        <w:rPr>
          <w:rFonts w:ascii="Gill Sans MT" w:hAnsi="Gill Sans MT"/>
          <w:sz w:val="20"/>
          <w:szCs w:val="20"/>
        </w:rPr>
        <w:t>region</w:t>
      </w:r>
      <w:r>
        <w:rPr>
          <w:rFonts w:ascii="Gill Sans MT" w:hAnsi="Gill Sans MT"/>
          <w:sz w:val="20"/>
          <w:szCs w:val="20"/>
        </w:rPr>
        <w:t xml:space="preserve"> (Munster (constant), Dublin, Rest of Leinster, Connaught/Ulster), </w:t>
      </w:r>
      <w:r w:rsidRPr="00D84CFE">
        <w:rPr>
          <w:rFonts w:ascii="Gill Sans MT" w:hAnsi="Gill Sans MT"/>
          <w:sz w:val="20"/>
          <w:szCs w:val="20"/>
        </w:rPr>
        <w:t>area (urban or rural), socio-economic group (ABC1 or C2DE), disability status (disabled or not disabled), knowing someone with a disability (yes or no), frequency of contact with someone with a disability (at least weekly, every 1-3 months, rarely or never), and at risk of social isolation (scored 12 or less on Lubben’s Social Network Scale</w:t>
      </w:r>
      <w:r>
        <w:rPr>
          <w:rFonts w:ascii="Gill Sans MT" w:hAnsi="Gill Sans MT"/>
          <w:sz w:val="20"/>
          <w:szCs w:val="20"/>
        </w:rPr>
        <w:t>– see section 3.8.1</w:t>
      </w:r>
      <w:r w:rsidRPr="00D84CFE">
        <w:rPr>
          <w:rFonts w:ascii="Gill Sans MT" w:hAnsi="Gill Sans MT"/>
          <w:sz w:val="20"/>
          <w:szCs w:val="20"/>
        </w:rPr>
        <w:t>).</w:t>
      </w:r>
    </w:p>
  </w:footnote>
  <w:footnote w:id="23">
    <w:p w14:paraId="463D4C38" w14:textId="0F3633FA" w:rsidR="00275BD3" w:rsidRPr="00470D28" w:rsidRDefault="00275BD3" w:rsidP="00A96F6F">
      <w:pPr>
        <w:pStyle w:val="FootnoteText"/>
        <w:spacing w:after="0"/>
        <w:rPr>
          <w:rFonts w:ascii="Gill Sans MT" w:hAnsi="Gill Sans MT"/>
          <w:sz w:val="20"/>
          <w:szCs w:val="20"/>
        </w:rPr>
      </w:pPr>
      <w:r w:rsidRPr="00470D28">
        <w:rPr>
          <w:rStyle w:val="FootnoteReference"/>
          <w:rFonts w:ascii="Gill Sans MT" w:hAnsi="Gill Sans MT"/>
          <w:sz w:val="20"/>
          <w:szCs w:val="20"/>
        </w:rPr>
        <w:footnoteRef/>
      </w:r>
      <w:r w:rsidRPr="00470D28">
        <w:rPr>
          <w:rFonts w:ascii="Gill Sans MT" w:hAnsi="Gill Sans MT"/>
          <w:sz w:val="20"/>
          <w:szCs w:val="20"/>
        </w:rPr>
        <w:t xml:space="preserve"> For example, special facilities and equipment, special care</w:t>
      </w:r>
    </w:p>
  </w:footnote>
  <w:footnote w:id="24">
    <w:p w14:paraId="3A0FAD2C" w14:textId="18F096CC" w:rsidR="00275BD3" w:rsidRPr="00D84CFE" w:rsidRDefault="00275BD3" w:rsidP="003D3ABD">
      <w:pPr>
        <w:pStyle w:val="FootnoteText"/>
        <w:rPr>
          <w:rFonts w:ascii="Gill Sans MT" w:hAnsi="Gill Sans MT"/>
          <w:sz w:val="20"/>
          <w:szCs w:val="20"/>
        </w:rPr>
      </w:pPr>
      <w:r>
        <w:rPr>
          <w:rStyle w:val="FootnoteReference"/>
        </w:rPr>
        <w:footnoteRef/>
      </w:r>
      <w:r>
        <w:t xml:space="preserve"> </w:t>
      </w:r>
      <w:r w:rsidRPr="00D84CFE">
        <w:rPr>
          <w:rFonts w:ascii="Gill Sans MT" w:hAnsi="Gill Sans MT"/>
          <w:sz w:val="20"/>
          <w:szCs w:val="20"/>
        </w:rPr>
        <w:t xml:space="preserve">Variables included in this 2017 ordinal logistic regression model included age (&lt;55 or &gt;=55), gender (male or female), </w:t>
      </w:r>
      <w:r w:rsidRPr="005F4A00">
        <w:rPr>
          <w:rFonts w:ascii="Gill Sans MT" w:hAnsi="Gill Sans MT"/>
          <w:sz w:val="20"/>
          <w:szCs w:val="20"/>
        </w:rPr>
        <w:t>region</w:t>
      </w:r>
      <w:r>
        <w:rPr>
          <w:rFonts w:ascii="Gill Sans MT" w:hAnsi="Gill Sans MT"/>
          <w:sz w:val="20"/>
          <w:szCs w:val="20"/>
        </w:rPr>
        <w:t xml:space="preserve"> (Munster (constant), Dublin, Rest of Leinster, Connaught/Ulster), </w:t>
      </w:r>
      <w:r w:rsidRPr="00D84CFE">
        <w:rPr>
          <w:rFonts w:ascii="Gill Sans MT" w:hAnsi="Gill Sans MT"/>
          <w:sz w:val="20"/>
          <w:szCs w:val="20"/>
        </w:rPr>
        <w:t xml:space="preserve">area (urban or rural), socio-economic group (ABC1 or C2DE), disability status (disabled or not disabled), knowing someone with a disability (yes or no), frequency of contact with someone with a disability (at least weekly, every 1-3 months, rarely or never), and at risk of social isolation (scored 12 or less on Lubben’s </w:t>
      </w:r>
      <w:r>
        <w:rPr>
          <w:rFonts w:ascii="Gill Sans MT" w:hAnsi="Gill Sans MT"/>
          <w:sz w:val="20"/>
          <w:szCs w:val="20"/>
        </w:rPr>
        <w:t>Social Network Scale – see section 3.8.1</w:t>
      </w:r>
      <w:r w:rsidRPr="00D84CFE">
        <w:rPr>
          <w:rFonts w:ascii="Gill Sans MT" w:hAnsi="Gill Sans MT"/>
          <w:sz w:val="20"/>
          <w:szCs w:val="20"/>
        </w:rPr>
        <w:t>).</w:t>
      </w:r>
    </w:p>
    <w:p w14:paraId="1B4AB37A" w14:textId="2F95FC9E" w:rsidR="00275BD3" w:rsidRDefault="00275BD3">
      <w:pPr>
        <w:pStyle w:val="FootnoteText"/>
      </w:pPr>
    </w:p>
  </w:footnote>
  <w:footnote w:id="25">
    <w:p w14:paraId="3CF0A2F9" w14:textId="0D0107E9" w:rsidR="00275BD3" w:rsidRDefault="00275BD3" w:rsidP="006655C2">
      <w:pPr>
        <w:pStyle w:val="FootnoteText"/>
        <w:spacing w:after="0" w:line="240" w:lineRule="auto"/>
      </w:pPr>
      <w:r>
        <w:rPr>
          <w:rStyle w:val="FootnoteReference"/>
        </w:rPr>
        <w:footnoteRef/>
      </w:r>
      <w:r>
        <w:t xml:space="preserve"> </w:t>
      </w:r>
      <w:r w:rsidRPr="006F789A">
        <w:rPr>
          <w:rFonts w:ascii="Gill Sans MT" w:hAnsi="Gill Sans MT"/>
          <w:sz w:val="20"/>
          <w:szCs w:val="20"/>
        </w:rPr>
        <w:t>Explanatory variables included in this binary logistic regression model included age (&lt;55 or &gt;=55), gender (male or female), area (rural or urban), socio-economic group (ABC1 or C2DE), disability status (disabled or not disabled) knowing someone with a disability (yes or no)</w:t>
      </w:r>
      <w:r>
        <w:rPr>
          <w:rFonts w:ascii="Gill Sans MT" w:hAnsi="Gill Sans MT"/>
          <w:sz w:val="20"/>
          <w:szCs w:val="20"/>
        </w:rPr>
        <w:t xml:space="preserve"> and year (2017 (constant), 2011 and 2006)</w:t>
      </w:r>
      <w:r w:rsidRPr="006F789A">
        <w:rPr>
          <w:rFonts w:ascii="Gill Sans MT" w:hAnsi="Gill Sans MT"/>
          <w:sz w:val="20"/>
          <w:szCs w:val="20"/>
        </w:rPr>
        <w:t>.</w:t>
      </w:r>
    </w:p>
  </w:footnote>
  <w:footnote w:id="26">
    <w:p w14:paraId="0FBC7694" w14:textId="000A0CEB" w:rsidR="00275BD3" w:rsidRPr="00C444E1" w:rsidRDefault="00275BD3">
      <w:pPr>
        <w:pStyle w:val="FootnoteText"/>
        <w:rPr>
          <w:rFonts w:ascii="Gill Sans MT" w:hAnsi="Gill Sans MT"/>
          <w:sz w:val="20"/>
          <w:szCs w:val="20"/>
        </w:rPr>
      </w:pPr>
      <w:r>
        <w:rPr>
          <w:rStyle w:val="FootnoteReference"/>
        </w:rPr>
        <w:footnoteRef/>
      </w:r>
      <w:r>
        <w:t xml:space="preserve"> </w:t>
      </w:r>
      <w:r w:rsidRPr="00D75CCB">
        <w:rPr>
          <w:rFonts w:ascii="Gill Sans MT" w:hAnsi="Gill Sans MT"/>
          <w:sz w:val="20"/>
          <w:szCs w:val="20"/>
        </w:rPr>
        <w:t>Variables in the</w:t>
      </w:r>
      <w:r>
        <w:rPr>
          <w:rFonts w:ascii="Gill Sans MT" w:hAnsi="Gill Sans MT"/>
          <w:sz w:val="20"/>
          <w:szCs w:val="20"/>
        </w:rPr>
        <w:t xml:space="preserve"> 2017</w:t>
      </w:r>
      <w:r w:rsidRPr="00D75CCB">
        <w:rPr>
          <w:rFonts w:ascii="Gill Sans MT" w:hAnsi="Gill Sans MT"/>
          <w:sz w:val="20"/>
          <w:szCs w:val="20"/>
        </w:rPr>
        <w:t xml:space="preserve"> multivariate </w:t>
      </w:r>
      <w:r>
        <w:rPr>
          <w:rFonts w:ascii="Gill Sans MT" w:hAnsi="Gill Sans MT"/>
          <w:sz w:val="20"/>
          <w:szCs w:val="20"/>
        </w:rPr>
        <w:t xml:space="preserve">logistic regression </w:t>
      </w:r>
      <w:r w:rsidRPr="00D75CCB">
        <w:rPr>
          <w:rFonts w:ascii="Gill Sans MT" w:hAnsi="Gill Sans MT"/>
          <w:sz w:val="20"/>
          <w:szCs w:val="20"/>
        </w:rPr>
        <w:t xml:space="preserve">model </w:t>
      </w:r>
      <w:r>
        <w:rPr>
          <w:rFonts w:ascii="Gill Sans MT" w:hAnsi="Gill Sans MT"/>
          <w:sz w:val="20"/>
          <w:szCs w:val="20"/>
        </w:rPr>
        <w:t>i</w:t>
      </w:r>
      <w:r w:rsidRPr="005F4A00">
        <w:rPr>
          <w:rFonts w:ascii="Gill Sans MT" w:hAnsi="Gill Sans MT"/>
          <w:sz w:val="20"/>
          <w:szCs w:val="20"/>
        </w:rPr>
        <w:t>ncluded age</w:t>
      </w:r>
      <w:r>
        <w:rPr>
          <w:rFonts w:ascii="Gill Sans MT" w:hAnsi="Gill Sans MT"/>
          <w:sz w:val="20"/>
          <w:szCs w:val="20"/>
        </w:rPr>
        <w:t xml:space="preserve"> (&lt;55 or &gt;=55)</w:t>
      </w:r>
      <w:r w:rsidRPr="005F4A00">
        <w:rPr>
          <w:rFonts w:ascii="Gill Sans MT" w:hAnsi="Gill Sans MT"/>
          <w:sz w:val="20"/>
          <w:szCs w:val="20"/>
        </w:rPr>
        <w:t>, gender</w:t>
      </w:r>
      <w:r>
        <w:rPr>
          <w:rFonts w:ascii="Gill Sans MT" w:hAnsi="Gill Sans MT"/>
          <w:sz w:val="20"/>
          <w:szCs w:val="20"/>
        </w:rPr>
        <w:t xml:space="preserve"> (male or female)</w:t>
      </w:r>
      <w:r w:rsidRPr="005F4A00">
        <w:rPr>
          <w:rFonts w:ascii="Gill Sans MT" w:hAnsi="Gill Sans MT"/>
          <w:sz w:val="20"/>
          <w:szCs w:val="20"/>
        </w:rPr>
        <w:t>, region</w:t>
      </w:r>
      <w:r>
        <w:rPr>
          <w:rFonts w:ascii="Gill Sans MT" w:hAnsi="Gill Sans MT"/>
          <w:sz w:val="20"/>
          <w:szCs w:val="20"/>
        </w:rPr>
        <w:t xml:space="preserve"> (Munster (constant), Dublin, Rest of Leinster, Connaught/Ulster)</w:t>
      </w:r>
      <w:r w:rsidRPr="005F4A00">
        <w:rPr>
          <w:rFonts w:ascii="Gill Sans MT" w:hAnsi="Gill Sans MT"/>
          <w:sz w:val="20"/>
          <w:szCs w:val="20"/>
        </w:rPr>
        <w:t>,</w:t>
      </w:r>
      <w:r>
        <w:rPr>
          <w:rFonts w:ascii="Gill Sans MT" w:hAnsi="Gill Sans MT"/>
          <w:sz w:val="20"/>
          <w:szCs w:val="20"/>
        </w:rPr>
        <w:t xml:space="preserve"> area (urban or </w:t>
      </w:r>
      <w:r w:rsidRPr="005F4A00">
        <w:rPr>
          <w:rFonts w:ascii="Gill Sans MT" w:hAnsi="Gill Sans MT"/>
          <w:sz w:val="20"/>
          <w:szCs w:val="20"/>
        </w:rPr>
        <w:t>rural), socio-economic group</w:t>
      </w:r>
      <w:r>
        <w:rPr>
          <w:rFonts w:ascii="Gill Sans MT" w:hAnsi="Gill Sans MT"/>
          <w:sz w:val="20"/>
          <w:szCs w:val="20"/>
        </w:rPr>
        <w:t xml:space="preserve"> (ABC1 or C2DE)</w:t>
      </w:r>
      <w:r w:rsidRPr="005F4A00">
        <w:rPr>
          <w:rFonts w:ascii="Gill Sans MT" w:hAnsi="Gill Sans MT"/>
          <w:sz w:val="20"/>
          <w:szCs w:val="20"/>
        </w:rPr>
        <w:t>, disability status</w:t>
      </w:r>
      <w:r>
        <w:rPr>
          <w:rFonts w:ascii="Gill Sans MT" w:hAnsi="Gill Sans MT"/>
          <w:sz w:val="20"/>
          <w:szCs w:val="20"/>
        </w:rPr>
        <w:t xml:space="preserve"> (disabled or not disabled), </w:t>
      </w:r>
      <w:r w:rsidRPr="005F4A00">
        <w:rPr>
          <w:rFonts w:ascii="Gill Sans MT" w:hAnsi="Gill Sans MT"/>
          <w:sz w:val="20"/>
          <w:szCs w:val="20"/>
        </w:rPr>
        <w:t>knowing someone with a disability</w:t>
      </w:r>
      <w:r>
        <w:rPr>
          <w:rFonts w:ascii="Gill Sans MT" w:hAnsi="Gill Sans MT"/>
          <w:sz w:val="20"/>
          <w:szCs w:val="20"/>
        </w:rPr>
        <w:t xml:space="preserve"> (yes or no)</w:t>
      </w:r>
      <w:r w:rsidRPr="005F4A00">
        <w:rPr>
          <w:rFonts w:ascii="Gill Sans MT" w:hAnsi="Gill Sans MT"/>
          <w:sz w:val="20"/>
          <w:szCs w:val="20"/>
        </w:rPr>
        <w:t>, frequency of contact with someone with a d</w:t>
      </w:r>
      <w:r w:rsidRPr="00D75CCB">
        <w:rPr>
          <w:rFonts w:ascii="Gill Sans MT" w:hAnsi="Gill Sans MT"/>
          <w:sz w:val="20"/>
          <w:szCs w:val="20"/>
        </w:rPr>
        <w:t>isability</w:t>
      </w:r>
      <w:r>
        <w:rPr>
          <w:rFonts w:ascii="Gill Sans MT" w:hAnsi="Gill Sans MT"/>
          <w:sz w:val="20"/>
          <w:szCs w:val="20"/>
        </w:rPr>
        <w:t xml:space="preserve"> (at least weekly, every 1-3 months, rarely or never)</w:t>
      </w:r>
      <w:r w:rsidRPr="00D75CCB">
        <w:rPr>
          <w:rFonts w:ascii="Gill Sans MT" w:hAnsi="Gill Sans MT"/>
          <w:sz w:val="20"/>
          <w:szCs w:val="20"/>
        </w:rPr>
        <w:t>,</w:t>
      </w:r>
      <w:r w:rsidRPr="005F4A00">
        <w:rPr>
          <w:rFonts w:ascii="Gill Sans MT" w:hAnsi="Gill Sans MT"/>
          <w:sz w:val="20"/>
          <w:szCs w:val="20"/>
        </w:rPr>
        <w:t xml:space="preserve"> satisfaction with life</w:t>
      </w:r>
      <w:r>
        <w:rPr>
          <w:rFonts w:ascii="Gill Sans MT" w:hAnsi="Gill Sans MT"/>
          <w:sz w:val="20"/>
          <w:szCs w:val="20"/>
        </w:rPr>
        <w:t xml:space="preserve"> (score 1-4 (constant), 5-8 or 9-10)</w:t>
      </w:r>
      <w:r w:rsidRPr="005F4A00">
        <w:rPr>
          <w:rFonts w:ascii="Gill Sans MT" w:hAnsi="Gill Sans MT"/>
          <w:sz w:val="20"/>
          <w:szCs w:val="20"/>
        </w:rPr>
        <w:t xml:space="preserve">, and </w:t>
      </w:r>
      <w:r>
        <w:rPr>
          <w:rFonts w:ascii="Gill Sans MT" w:hAnsi="Gill Sans MT"/>
          <w:sz w:val="20"/>
          <w:szCs w:val="20"/>
        </w:rPr>
        <w:t xml:space="preserve">at </w:t>
      </w:r>
      <w:r w:rsidRPr="005F4A00">
        <w:rPr>
          <w:rFonts w:ascii="Gill Sans MT" w:hAnsi="Gill Sans MT"/>
          <w:sz w:val="20"/>
          <w:szCs w:val="20"/>
        </w:rPr>
        <w:t>risk of social isolation</w:t>
      </w:r>
      <w:r>
        <w:rPr>
          <w:rFonts w:ascii="Gill Sans MT" w:hAnsi="Gill Sans MT"/>
          <w:sz w:val="20"/>
          <w:szCs w:val="20"/>
        </w:rPr>
        <w:t xml:space="preserve"> (scored 12 or less on Lubben’s Social Network Scale – see section 3.8.1). </w:t>
      </w:r>
    </w:p>
  </w:footnote>
  <w:footnote w:id="27">
    <w:p w14:paraId="784D24BA" w14:textId="60B73AE7" w:rsidR="00275BD3" w:rsidRDefault="00275BD3" w:rsidP="006655C2">
      <w:pPr>
        <w:pStyle w:val="FootnoteText"/>
        <w:spacing w:after="0" w:line="240" w:lineRule="auto"/>
      </w:pPr>
      <w:r>
        <w:rPr>
          <w:rStyle w:val="FootnoteReference"/>
        </w:rPr>
        <w:footnoteRef/>
      </w:r>
      <w:r>
        <w:t xml:space="preserve"> </w:t>
      </w:r>
      <w:r w:rsidRPr="006F789A">
        <w:rPr>
          <w:rFonts w:ascii="Gill Sans MT" w:hAnsi="Gill Sans MT"/>
          <w:sz w:val="20"/>
          <w:szCs w:val="20"/>
        </w:rPr>
        <w:t>Explanatory variables included in this binary logistic regression model included age (&lt;55 or &gt;=55), gender (male or female), area (rural or urban), socio-economic group (ABC1 or C2DE), disability status (disabled or not disabled) knowing someone with a disability (yes or no)</w:t>
      </w:r>
      <w:r>
        <w:rPr>
          <w:rFonts w:ascii="Gill Sans MT" w:hAnsi="Gill Sans MT"/>
          <w:sz w:val="20"/>
          <w:szCs w:val="20"/>
        </w:rPr>
        <w:t xml:space="preserve"> and year (2017 (constant), 2011 and 2006)</w:t>
      </w:r>
      <w:r w:rsidRPr="006F789A">
        <w:rPr>
          <w:rFonts w:ascii="Gill Sans MT" w:hAnsi="Gill Sans MT"/>
          <w:sz w:val="20"/>
          <w:szCs w:val="20"/>
        </w:rPr>
        <w:t>.</w:t>
      </w:r>
    </w:p>
  </w:footnote>
  <w:footnote w:id="28">
    <w:p w14:paraId="443EAFC7" w14:textId="29D35C7C" w:rsidR="00275BD3" w:rsidRPr="006655C2" w:rsidRDefault="00275BD3" w:rsidP="006655C2">
      <w:pPr>
        <w:pStyle w:val="FootnoteText"/>
        <w:spacing w:after="0" w:line="240" w:lineRule="auto"/>
        <w:rPr>
          <w:rFonts w:ascii="Gill Sans MT" w:hAnsi="Gill Sans MT"/>
          <w:sz w:val="22"/>
        </w:rPr>
      </w:pPr>
      <w:r>
        <w:rPr>
          <w:rStyle w:val="FootnoteReference"/>
        </w:rPr>
        <w:footnoteRef/>
      </w:r>
      <w:r>
        <w:t xml:space="preserve"> </w:t>
      </w:r>
      <w:r w:rsidRPr="006655C2">
        <w:rPr>
          <w:rFonts w:ascii="Gill Sans MT" w:hAnsi="Gill Sans MT"/>
          <w:sz w:val="20"/>
          <w:szCs w:val="20"/>
        </w:rPr>
        <w:t>Variables in the 2017 multivariate logistic regression model included age (&lt;55 or &gt;=55), gender (male or female), region (Munster (constant), Dublin, Rest of Leinster, Connaught/Ulster), area (urban or rural), socio-economic group (ABC1 or C2DE), disability status (disabled or not disabled), knowing someone with a disability (yes or no), frequency of contact with someone with a disability (at least weekly, every 1-3 months, rarely or never), satisfaction with life (score 1-4 (constant), 5-8 or 9-10), and at risk of social isolation (scored 12 or less on Lubben’s Social Network Scale– see section 3.8.1).</w:t>
      </w:r>
      <w:r>
        <w:rPr>
          <w:rFonts w:ascii="Gill Sans MT" w:hAnsi="Gill Sans MT"/>
          <w:sz w:val="22"/>
        </w:rPr>
        <w:t xml:space="preserve"> </w:t>
      </w:r>
    </w:p>
  </w:footnote>
  <w:footnote w:id="29">
    <w:p w14:paraId="039E3B4B" w14:textId="47808E93" w:rsidR="00275BD3" w:rsidRPr="006655C2" w:rsidRDefault="00275BD3" w:rsidP="006655C2">
      <w:pPr>
        <w:pStyle w:val="FootnoteText"/>
        <w:spacing w:after="0" w:line="240" w:lineRule="auto"/>
        <w:rPr>
          <w:rFonts w:ascii="Gill Sans MT" w:hAnsi="Gill Sans MT"/>
          <w:sz w:val="20"/>
          <w:szCs w:val="20"/>
        </w:rPr>
      </w:pPr>
      <w:r>
        <w:rPr>
          <w:rStyle w:val="FootnoteReference"/>
        </w:rPr>
        <w:footnoteRef/>
      </w:r>
      <w:r>
        <w:t xml:space="preserve"> </w:t>
      </w:r>
      <w:r w:rsidRPr="00D84CFE">
        <w:rPr>
          <w:rFonts w:ascii="Gill Sans MT" w:hAnsi="Gill Sans MT"/>
          <w:sz w:val="20"/>
          <w:szCs w:val="20"/>
        </w:rPr>
        <w:t xml:space="preserve">Variables included in this 2017 ordinal logistic regression model included age (&lt;55 or &gt;=55), gender (male or female), </w:t>
      </w:r>
      <w:r w:rsidRPr="005F4A00">
        <w:rPr>
          <w:rFonts w:ascii="Gill Sans MT" w:hAnsi="Gill Sans MT"/>
          <w:sz w:val="20"/>
          <w:szCs w:val="20"/>
        </w:rPr>
        <w:t>region</w:t>
      </w:r>
      <w:r>
        <w:rPr>
          <w:rFonts w:ascii="Gill Sans MT" w:hAnsi="Gill Sans MT"/>
          <w:sz w:val="20"/>
          <w:szCs w:val="20"/>
        </w:rPr>
        <w:t xml:space="preserve"> (Munster (constant), Dublin, Rest of Leinster, Connaught/Ulster), </w:t>
      </w:r>
      <w:r w:rsidRPr="00D84CFE">
        <w:rPr>
          <w:rFonts w:ascii="Gill Sans MT" w:hAnsi="Gill Sans MT"/>
          <w:sz w:val="20"/>
          <w:szCs w:val="20"/>
        </w:rPr>
        <w:t xml:space="preserve">area (urban or rural), socio-economic group (ABC1 or C2DE), disability status (disabled or not disabled), knowing someone with a disability (yes or no), frequency of contact with someone with a disability (at least weekly, every 1-3 months, rarely or never), and at risk of social isolation (scored 12 or less on Lubben’s Social Network Scale </w:t>
      </w:r>
      <w:r>
        <w:rPr>
          <w:rFonts w:ascii="Gill Sans MT" w:hAnsi="Gill Sans MT"/>
          <w:sz w:val="20"/>
          <w:szCs w:val="20"/>
        </w:rPr>
        <w:t>– see section 3.8.1</w:t>
      </w:r>
      <w:r w:rsidRPr="00D84CFE">
        <w:rPr>
          <w:rFonts w:ascii="Gill Sans MT" w:hAnsi="Gill Sans MT"/>
          <w:sz w:val="20"/>
          <w:szCs w:val="20"/>
        </w:rPr>
        <w:t>).</w:t>
      </w:r>
    </w:p>
  </w:footnote>
  <w:footnote w:id="30">
    <w:p w14:paraId="3E9C0A27" w14:textId="77777777" w:rsidR="00275BD3" w:rsidRDefault="00275BD3" w:rsidP="006655C2">
      <w:pPr>
        <w:pStyle w:val="FootnoteText"/>
        <w:spacing w:after="0" w:line="240" w:lineRule="auto"/>
        <w:rPr>
          <w:rFonts w:ascii="Gill Sans MT" w:hAnsi="Gill Sans MT"/>
          <w:sz w:val="20"/>
          <w:lang w:val="en-GB"/>
        </w:rPr>
      </w:pPr>
      <w:r w:rsidRPr="007B5B1D">
        <w:rPr>
          <w:rStyle w:val="FootnoteReference"/>
          <w:sz w:val="20"/>
        </w:rPr>
        <w:footnoteRef/>
      </w:r>
      <w:r w:rsidRPr="007B5B1D">
        <w:rPr>
          <w:sz w:val="20"/>
        </w:rPr>
        <w:t xml:space="preserve"> </w:t>
      </w:r>
      <w:r w:rsidRPr="007B5B1D">
        <w:rPr>
          <w:rStyle w:val="FootnoteReference"/>
          <w:rFonts w:ascii="Gill Sans MT" w:hAnsi="Gill Sans MT"/>
          <w:sz w:val="20"/>
          <w:lang w:val="en-GB"/>
        </w:rPr>
        <w:footnoteRef/>
      </w:r>
      <w:r w:rsidRPr="007B5B1D">
        <w:rPr>
          <w:rFonts w:ascii="Gill Sans MT" w:hAnsi="Gill Sans MT"/>
          <w:sz w:val="20"/>
          <w:lang w:val="en-GB"/>
        </w:rPr>
        <w:t xml:space="preserve">Lubben, J, Blozik, E, Gillmann, G, Iliffe, S, von Renteln Kruse, W, Beck, JC, &amp; Stuck, AE (2006). Performance of an abbreviated version of the Lubben Social Network Scale among three European community dwelling older adult populations. The Gerontologist, 46, 503-513. 60 </w:t>
      </w:r>
    </w:p>
    <w:p w14:paraId="033E586F" w14:textId="77777777" w:rsidR="00275BD3" w:rsidRDefault="00275BD3" w:rsidP="006655C2">
      <w:pPr>
        <w:pStyle w:val="FootnoteText"/>
        <w:spacing w:after="0" w:line="240" w:lineRule="auto"/>
      </w:pPr>
      <w:r>
        <w:rPr>
          <w:rFonts w:ascii="Gill Sans MT" w:hAnsi="Gill Sans MT"/>
          <w:sz w:val="20"/>
          <w:lang w:val="en-GB"/>
        </w:rPr>
        <w:t xml:space="preserve">Although a revised version of this scale exists we used the original (with slight modification) to remain consistent with 2011 data. </w:t>
      </w:r>
    </w:p>
  </w:footnote>
  <w:footnote w:id="31">
    <w:p w14:paraId="2F46E499" w14:textId="76977079" w:rsidR="00275BD3" w:rsidRDefault="00275BD3" w:rsidP="007B69BE">
      <w:pPr>
        <w:pStyle w:val="FootnoteText"/>
      </w:pPr>
      <w:r>
        <w:rPr>
          <w:rStyle w:val="FootnoteReference"/>
        </w:rPr>
        <w:footnoteRef/>
      </w:r>
      <w:r>
        <w:t xml:space="preserve"> </w:t>
      </w:r>
      <w:r w:rsidRPr="00D75CCB">
        <w:rPr>
          <w:rFonts w:ascii="Gill Sans MT" w:hAnsi="Gill Sans MT"/>
          <w:sz w:val="20"/>
          <w:szCs w:val="20"/>
        </w:rPr>
        <w:t>Variables in the</w:t>
      </w:r>
      <w:r>
        <w:rPr>
          <w:rFonts w:ascii="Gill Sans MT" w:hAnsi="Gill Sans MT"/>
          <w:sz w:val="20"/>
          <w:szCs w:val="20"/>
        </w:rPr>
        <w:t xml:space="preserve"> 2017</w:t>
      </w:r>
      <w:r w:rsidRPr="00D75CCB">
        <w:rPr>
          <w:rFonts w:ascii="Gill Sans MT" w:hAnsi="Gill Sans MT"/>
          <w:sz w:val="20"/>
          <w:szCs w:val="20"/>
        </w:rPr>
        <w:t xml:space="preserve"> multivariate </w:t>
      </w:r>
      <w:r>
        <w:rPr>
          <w:rFonts w:ascii="Gill Sans MT" w:hAnsi="Gill Sans MT"/>
          <w:sz w:val="20"/>
          <w:szCs w:val="20"/>
        </w:rPr>
        <w:t>logistic regression model i</w:t>
      </w:r>
      <w:r w:rsidRPr="005F4A00">
        <w:rPr>
          <w:rFonts w:ascii="Gill Sans MT" w:hAnsi="Gill Sans MT"/>
          <w:sz w:val="20"/>
          <w:szCs w:val="20"/>
        </w:rPr>
        <w:t>ncluded age</w:t>
      </w:r>
      <w:r>
        <w:rPr>
          <w:rFonts w:ascii="Gill Sans MT" w:hAnsi="Gill Sans MT"/>
          <w:sz w:val="20"/>
          <w:szCs w:val="20"/>
        </w:rPr>
        <w:t xml:space="preserve"> (&lt;55 or &gt;=55)</w:t>
      </w:r>
      <w:r w:rsidRPr="005F4A00">
        <w:rPr>
          <w:rFonts w:ascii="Gill Sans MT" w:hAnsi="Gill Sans MT"/>
          <w:sz w:val="20"/>
          <w:szCs w:val="20"/>
        </w:rPr>
        <w:t>, gender</w:t>
      </w:r>
      <w:r>
        <w:rPr>
          <w:rFonts w:ascii="Gill Sans MT" w:hAnsi="Gill Sans MT"/>
          <w:sz w:val="20"/>
          <w:szCs w:val="20"/>
        </w:rPr>
        <w:t xml:space="preserve"> (male or female)</w:t>
      </w:r>
      <w:r w:rsidRPr="005F4A00">
        <w:rPr>
          <w:rFonts w:ascii="Gill Sans MT" w:hAnsi="Gill Sans MT"/>
          <w:sz w:val="20"/>
          <w:szCs w:val="20"/>
        </w:rPr>
        <w:t>, region</w:t>
      </w:r>
      <w:r>
        <w:rPr>
          <w:rFonts w:ascii="Gill Sans MT" w:hAnsi="Gill Sans MT"/>
          <w:sz w:val="20"/>
          <w:szCs w:val="20"/>
        </w:rPr>
        <w:t xml:space="preserve"> (Munster (constant), Dublin, Rest of Leinster, Connaught/Ulster)</w:t>
      </w:r>
      <w:r w:rsidRPr="005F4A00">
        <w:rPr>
          <w:rFonts w:ascii="Gill Sans MT" w:hAnsi="Gill Sans MT"/>
          <w:sz w:val="20"/>
          <w:szCs w:val="20"/>
        </w:rPr>
        <w:t>,</w:t>
      </w:r>
      <w:r>
        <w:rPr>
          <w:rFonts w:ascii="Gill Sans MT" w:hAnsi="Gill Sans MT"/>
          <w:sz w:val="20"/>
          <w:szCs w:val="20"/>
        </w:rPr>
        <w:t xml:space="preserve"> area (urban or </w:t>
      </w:r>
      <w:r w:rsidRPr="005F4A00">
        <w:rPr>
          <w:rFonts w:ascii="Gill Sans MT" w:hAnsi="Gill Sans MT"/>
          <w:sz w:val="20"/>
          <w:szCs w:val="20"/>
        </w:rPr>
        <w:t>rural), socio-economic group</w:t>
      </w:r>
      <w:r>
        <w:rPr>
          <w:rFonts w:ascii="Gill Sans MT" w:hAnsi="Gill Sans MT"/>
          <w:sz w:val="20"/>
          <w:szCs w:val="20"/>
        </w:rPr>
        <w:t xml:space="preserve"> (ABC1 or C2DE)</w:t>
      </w:r>
      <w:r w:rsidRPr="005F4A00">
        <w:rPr>
          <w:rFonts w:ascii="Gill Sans MT" w:hAnsi="Gill Sans MT"/>
          <w:sz w:val="20"/>
          <w:szCs w:val="20"/>
        </w:rPr>
        <w:t>, disability status</w:t>
      </w:r>
      <w:r>
        <w:rPr>
          <w:rFonts w:ascii="Gill Sans MT" w:hAnsi="Gill Sans MT"/>
          <w:sz w:val="20"/>
          <w:szCs w:val="20"/>
        </w:rPr>
        <w:t xml:space="preserve"> (disabled or not disabled), </w:t>
      </w:r>
      <w:r w:rsidRPr="005F4A00">
        <w:rPr>
          <w:rFonts w:ascii="Gill Sans MT" w:hAnsi="Gill Sans MT"/>
          <w:sz w:val="20"/>
          <w:szCs w:val="20"/>
        </w:rPr>
        <w:t>knowing someone with a disability</w:t>
      </w:r>
      <w:r>
        <w:rPr>
          <w:rFonts w:ascii="Gill Sans MT" w:hAnsi="Gill Sans MT"/>
          <w:sz w:val="20"/>
          <w:szCs w:val="20"/>
        </w:rPr>
        <w:t xml:space="preserve"> (yes or no)</w:t>
      </w:r>
      <w:r w:rsidRPr="005F4A00">
        <w:rPr>
          <w:rFonts w:ascii="Gill Sans MT" w:hAnsi="Gill Sans MT"/>
          <w:sz w:val="20"/>
          <w:szCs w:val="20"/>
        </w:rPr>
        <w:t>, frequency of contact with someone with a d</w:t>
      </w:r>
      <w:r w:rsidRPr="00D75CCB">
        <w:rPr>
          <w:rFonts w:ascii="Gill Sans MT" w:hAnsi="Gill Sans MT"/>
          <w:sz w:val="20"/>
          <w:szCs w:val="20"/>
        </w:rPr>
        <w:t>isability</w:t>
      </w:r>
      <w:r>
        <w:rPr>
          <w:rFonts w:ascii="Gill Sans MT" w:hAnsi="Gill Sans MT"/>
          <w:sz w:val="20"/>
          <w:szCs w:val="20"/>
        </w:rPr>
        <w:t xml:space="preserve"> (at least weekly, every 1-3 months, rarely or never)</w:t>
      </w:r>
      <w:r w:rsidRPr="00D75CCB">
        <w:rPr>
          <w:rFonts w:ascii="Gill Sans MT" w:hAnsi="Gill Sans MT"/>
          <w:sz w:val="20"/>
          <w:szCs w:val="20"/>
        </w:rPr>
        <w:t>,</w:t>
      </w:r>
      <w:r w:rsidRPr="005F4A00">
        <w:rPr>
          <w:rFonts w:ascii="Gill Sans MT" w:hAnsi="Gill Sans MT"/>
          <w:sz w:val="20"/>
          <w:szCs w:val="20"/>
        </w:rPr>
        <w:t xml:space="preserve"> satisfaction with life</w:t>
      </w:r>
      <w:r>
        <w:rPr>
          <w:rFonts w:ascii="Gill Sans MT" w:hAnsi="Gill Sans MT"/>
          <w:sz w:val="20"/>
          <w:szCs w:val="20"/>
        </w:rPr>
        <w:t xml:space="preserve"> (score 1-4 (constant), 5-8 or 9-10)</w:t>
      </w:r>
      <w:r w:rsidRPr="005F4A00">
        <w:rPr>
          <w:rFonts w:ascii="Gill Sans MT" w:hAnsi="Gill Sans MT"/>
          <w:sz w:val="20"/>
          <w:szCs w:val="20"/>
        </w:rPr>
        <w:t xml:space="preserve">, and </w:t>
      </w:r>
      <w:r>
        <w:rPr>
          <w:rFonts w:ascii="Gill Sans MT" w:hAnsi="Gill Sans MT"/>
          <w:sz w:val="20"/>
          <w:szCs w:val="20"/>
        </w:rPr>
        <w:t xml:space="preserve">at </w:t>
      </w:r>
      <w:r w:rsidRPr="005F4A00">
        <w:rPr>
          <w:rFonts w:ascii="Gill Sans MT" w:hAnsi="Gill Sans MT"/>
          <w:sz w:val="20"/>
          <w:szCs w:val="20"/>
        </w:rPr>
        <w:t>risk of social isolation</w:t>
      </w:r>
      <w:r>
        <w:rPr>
          <w:rFonts w:ascii="Gill Sans MT" w:hAnsi="Gill Sans MT"/>
          <w:sz w:val="20"/>
          <w:szCs w:val="20"/>
        </w:rPr>
        <w:t xml:space="preserve"> (scored 12 or less on Lubben’s Social Network Scale – see section 3.8.1)</w:t>
      </w:r>
      <w:r w:rsidRPr="005F4A00">
        <w:rPr>
          <w:rFonts w:ascii="Gill Sans MT" w:hAnsi="Gill Sans MT"/>
          <w:sz w:val="20"/>
          <w:szCs w:val="20"/>
        </w:rPr>
        <w:t>.</w:t>
      </w:r>
    </w:p>
  </w:footnote>
  <w:footnote w:id="32">
    <w:p w14:paraId="713CEF97" w14:textId="7FFE890E" w:rsidR="00275BD3" w:rsidRDefault="00275BD3" w:rsidP="00810960">
      <w:pPr>
        <w:pStyle w:val="FootnoteText"/>
        <w:spacing w:after="0" w:line="240" w:lineRule="auto"/>
      </w:pPr>
      <w:r>
        <w:rPr>
          <w:rStyle w:val="FootnoteReference"/>
        </w:rPr>
        <w:footnoteRef/>
      </w:r>
      <w:r>
        <w:t xml:space="preserve"> </w:t>
      </w:r>
      <w:r w:rsidRPr="00D84CFE">
        <w:rPr>
          <w:rFonts w:ascii="Gill Sans MT" w:hAnsi="Gill Sans MT"/>
          <w:sz w:val="20"/>
          <w:szCs w:val="20"/>
        </w:rPr>
        <w:t xml:space="preserve">Variables included in this 2017 ordinal logistic regression model included age (&lt;55 or &gt;=55), gender (male or female), </w:t>
      </w:r>
      <w:r w:rsidRPr="005F4A00">
        <w:rPr>
          <w:rFonts w:ascii="Gill Sans MT" w:hAnsi="Gill Sans MT"/>
          <w:sz w:val="20"/>
          <w:szCs w:val="20"/>
        </w:rPr>
        <w:t>region</w:t>
      </w:r>
      <w:r>
        <w:rPr>
          <w:rFonts w:ascii="Gill Sans MT" w:hAnsi="Gill Sans MT"/>
          <w:sz w:val="20"/>
          <w:szCs w:val="20"/>
        </w:rPr>
        <w:t xml:space="preserve"> (Munster (constant), Dublin, Rest of Leinster, Connaught/Ulster), </w:t>
      </w:r>
      <w:r w:rsidRPr="00D84CFE">
        <w:rPr>
          <w:rFonts w:ascii="Gill Sans MT" w:hAnsi="Gill Sans MT"/>
          <w:sz w:val="20"/>
          <w:szCs w:val="20"/>
        </w:rPr>
        <w:t xml:space="preserve">area (urban or rural), socio-economic group (ABC1 or C2DE), disability status (disabled or not disabled), knowing someone with a disability (yes or no), frequency of contact with someone with a disability (at least weekly, every 1-3 months, rarely or never), and at risk of social isolation (scored 12 or less on Lubben’s Social Network Scale </w:t>
      </w:r>
      <w:r>
        <w:rPr>
          <w:rFonts w:ascii="Gill Sans MT" w:hAnsi="Gill Sans MT"/>
          <w:sz w:val="20"/>
          <w:szCs w:val="20"/>
        </w:rPr>
        <w:t>– see section 3.8.1</w:t>
      </w:r>
    </w:p>
  </w:footnote>
  <w:footnote w:id="33">
    <w:p w14:paraId="64B1C547" w14:textId="2A0CA8E3" w:rsidR="00275BD3" w:rsidRDefault="00275BD3" w:rsidP="00810960">
      <w:pPr>
        <w:pStyle w:val="FootnoteText"/>
        <w:spacing w:after="0" w:line="240" w:lineRule="auto"/>
      </w:pPr>
      <w:r>
        <w:rPr>
          <w:rStyle w:val="FootnoteReference"/>
        </w:rPr>
        <w:footnoteRef/>
      </w:r>
      <w:r>
        <w:t xml:space="preserve"> </w:t>
      </w:r>
      <w:r>
        <w:rPr>
          <w:rFonts w:ascii="Gill Sans MT" w:hAnsi="Gill Sans MT"/>
          <w:sz w:val="20"/>
          <w:szCs w:val="20"/>
        </w:rPr>
        <w:t>ibid</w:t>
      </w:r>
    </w:p>
  </w:footnote>
  <w:footnote w:id="34">
    <w:p w14:paraId="68344E5D" w14:textId="66CD3A0D" w:rsidR="00275BD3" w:rsidRDefault="00275BD3" w:rsidP="00810960">
      <w:pPr>
        <w:pStyle w:val="FootnoteText"/>
        <w:spacing w:after="0" w:line="240" w:lineRule="auto"/>
      </w:pPr>
      <w:r>
        <w:rPr>
          <w:rStyle w:val="FootnoteReference"/>
        </w:rPr>
        <w:footnoteRef/>
      </w:r>
      <w:r>
        <w:t xml:space="preserve"> </w:t>
      </w:r>
      <w:r w:rsidRPr="00D84CFE">
        <w:rPr>
          <w:rFonts w:ascii="Gill Sans MT" w:hAnsi="Gill Sans MT"/>
          <w:sz w:val="20"/>
          <w:szCs w:val="20"/>
        </w:rPr>
        <w:t xml:space="preserve">Variables included in this 2017 ordinal logistic regression model included age (&lt;55 or &gt;=55), gender (male or female), </w:t>
      </w:r>
      <w:r w:rsidRPr="005F4A00">
        <w:rPr>
          <w:rFonts w:ascii="Gill Sans MT" w:hAnsi="Gill Sans MT"/>
          <w:sz w:val="20"/>
          <w:szCs w:val="20"/>
        </w:rPr>
        <w:t>region</w:t>
      </w:r>
      <w:r>
        <w:rPr>
          <w:rFonts w:ascii="Gill Sans MT" w:hAnsi="Gill Sans MT"/>
          <w:sz w:val="20"/>
          <w:szCs w:val="20"/>
        </w:rPr>
        <w:t xml:space="preserve"> (Munster (constant), Dublin, Rest of Leinster, Connaught/Ulster), </w:t>
      </w:r>
      <w:r w:rsidRPr="00D84CFE">
        <w:rPr>
          <w:rFonts w:ascii="Gill Sans MT" w:hAnsi="Gill Sans MT"/>
          <w:sz w:val="20"/>
          <w:szCs w:val="20"/>
        </w:rPr>
        <w:t xml:space="preserve">area (urban or rural), socio-economic group (ABC1 or C2DE), disability status (disabled or not disabled), knowing someone with a disability (yes or no), frequency of contact with someone with a disability (at least weekly, every 1-3 months, rarely or never), and at risk of social isolation (scored 12 or less on Lubben’s Social Network Scale </w:t>
      </w:r>
      <w:r>
        <w:rPr>
          <w:rFonts w:ascii="Gill Sans MT" w:hAnsi="Gill Sans MT"/>
          <w:sz w:val="20"/>
          <w:szCs w:val="20"/>
        </w:rPr>
        <w:t>– see section 3.8.1</w:t>
      </w:r>
      <w:r w:rsidRPr="00D84CFE">
        <w:rPr>
          <w:rFonts w:ascii="Gill Sans MT" w:hAnsi="Gill Sans MT"/>
          <w:sz w:val="20"/>
          <w:szCs w:val="20"/>
        </w:rPr>
        <w:t>).</w:t>
      </w:r>
    </w:p>
  </w:footnote>
  <w:footnote w:id="35">
    <w:p w14:paraId="718F18C7" w14:textId="061598F1" w:rsidR="00275BD3" w:rsidRPr="0055516C" w:rsidRDefault="00275BD3" w:rsidP="008C676D">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Pr>
          <w:rFonts w:ascii="Gill Sans MT" w:hAnsi="Gill Sans MT"/>
          <w:sz w:val="20"/>
          <w:szCs w:val="20"/>
        </w:rPr>
        <w:t xml:space="preserve"> CSO 2016, </w:t>
      </w:r>
      <w:hyperlink r:id="rId5" w:history="1">
        <w:r w:rsidRPr="006752B5">
          <w:rPr>
            <w:rStyle w:val="Hyperlink"/>
            <w:rFonts w:ascii="Gill Sans MT" w:hAnsi="Gill Sans MT"/>
            <w:sz w:val="20"/>
            <w:szCs w:val="20"/>
            <w:lang w:val="en"/>
          </w:rPr>
          <w:t>http://www.cso.ie/px/pxeirestat/Statire/SelectVarVal/Define.asp?maintable=EZ042&amp;PLanguage=0</w:t>
        </w:r>
      </w:hyperlink>
      <w:r>
        <w:rPr>
          <w:rStyle w:val="short-url"/>
          <w:rFonts w:ascii="Gill Sans MT" w:hAnsi="Gill Sans MT"/>
          <w:sz w:val="20"/>
          <w:szCs w:val="20"/>
          <w:lang w:val="en"/>
        </w:rPr>
        <w:t xml:space="preserve"> (last accessed October 2017).</w:t>
      </w:r>
      <w:r w:rsidRPr="0055516C">
        <w:rPr>
          <w:rFonts w:ascii="Gill Sans MT" w:hAnsi="Gill Sans MT"/>
          <w:sz w:val="20"/>
          <w:szCs w:val="20"/>
        </w:rPr>
        <w:t xml:space="preserve"> It was not possible to directly compare adults age 18+ as the census age bands include 15-19 years and 20-24 years. </w:t>
      </w:r>
    </w:p>
  </w:footnote>
  <w:footnote w:id="36">
    <w:p w14:paraId="10D075FC" w14:textId="4BAB8FB1" w:rsidR="00275BD3" w:rsidRPr="0055516C" w:rsidRDefault="00275BD3" w:rsidP="007F7FE3">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w:t>
      </w:r>
      <w:r>
        <w:rPr>
          <w:rFonts w:ascii="Gill Sans MT" w:hAnsi="Gill Sans MT"/>
          <w:sz w:val="20"/>
          <w:szCs w:val="20"/>
        </w:rPr>
        <w:t xml:space="preserve">Hardeep A, McCarthy A. (2014) </w:t>
      </w:r>
      <w:r w:rsidRPr="0055516C">
        <w:rPr>
          <w:rFonts w:ascii="Gill Sans MT" w:hAnsi="Gill Sans MT"/>
          <w:sz w:val="20"/>
          <w:szCs w:val="20"/>
        </w:rPr>
        <w:t>Current attitudes</w:t>
      </w:r>
      <w:r>
        <w:rPr>
          <w:rFonts w:ascii="Gill Sans MT" w:hAnsi="Gill Sans MT"/>
          <w:sz w:val="20"/>
          <w:szCs w:val="20"/>
        </w:rPr>
        <w:t xml:space="preserve"> towards disabled people. Scope,</w:t>
      </w:r>
      <w:r w:rsidRPr="0055516C">
        <w:rPr>
          <w:rFonts w:ascii="Gill Sans MT" w:hAnsi="Gill Sans MT"/>
          <w:sz w:val="20"/>
          <w:szCs w:val="20"/>
        </w:rPr>
        <w:t xml:space="preserve"> </w:t>
      </w:r>
      <w:hyperlink r:id="rId6" w:history="1">
        <w:r w:rsidRPr="00A4321A">
          <w:rPr>
            <w:rStyle w:val="Hyperlink"/>
            <w:rFonts w:ascii="Gill Sans MT" w:hAnsi="Gill Sans MT"/>
            <w:sz w:val="20"/>
            <w:szCs w:val="20"/>
          </w:rPr>
          <w:t>http://www.scope.org.uk/Scope/media/Images/Publication%20Directory/Current-attitudes-towards-disabled-people.pdf</w:t>
        </w:r>
      </w:hyperlink>
      <w:r w:rsidRPr="00A4321A">
        <w:rPr>
          <w:rFonts w:ascii="Gill Sans MT" w:hAnsi="Gill Sans MT"/>
          <w:sz w:val="20"/>
          <w:szCs w:val="20"/>
        </w:rPr>
        <w:t xml:space="preserve"> </w:t>
      </w:r>
      <w:r>
        <w:rPr>
          <w:rStyle w:val="short-url"/>
          <w:rFonts w:ascii="Gill Sans MT" w:hAnsi="Gill Sans MT"/>
          <w:sz w:val="20"/>
          <w:szCs w:val="20"/>
          <w:lang w:val="en"/>
        </w:rPr>
        <w:t>(last accessed October 2017)</w:t>
      </w:r>
    </w:p>
  </w:footnote>
  <w:footnote w:id="37">
    <w:p w14:paraId="72384064" w14:textId="6049DEAC" w:rsidR="00275BD3" w:rsidRPr="0055516C" w:rsidRDefault="00275BD3" w:rsidP="007F7FE3">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Crano WD, Prislin R (2006) Attitudes and persuasion. Annual Review of Psychology, 57 , 345 – 374</w:t>
      </w:r>
    </w:p>
  </w:footnote>
  <w:footnote w:id="38">
    <w:p w14:paraId="730B32F0" w14:textId="32034736" w:rsidR="00275BD3" w:rsidRPr="0055516C" w:rsidRDefault="00275BD3" w:rsidP="007F7FE3">
      <w:pPr>
        <w:pStyle w:val="FootnoteText"/>
        <w:spacing w:after="0" w:line="240" w:lineRule="auto"/>
        <w:rPr>
          <w:rFonts w:ascii="Gill Sans MT" w:hAnsi="Gill Sans MT"/>
          <w:sz w:val="20"/>
          <w:szCs w:val="20"/>
          <w:lang w:val="en"/>
        </w:rPr>
      </w:pPr>
      <w:r w:rsidRPr="0055516C">
        <w:rPr>
          <w:rStyle w:val="FootnoteReference"/>
          <w:rFonts w:ascii="Gill Sans MT" w:hAnsi="Gill Sans MT"/>
          <w:sz w:val="20"/>
          <w:szCs w:val="20"/>
        </w:rPr>
        <w:footnoteRef/>
      </w:r>
      <w:r w:rsidRPr="0055516C">
        <w:rPr>
          <w:rFonts w:ascii="Gill Sans MT" w:hAnsi="Gill Sans MT"/>
          <w:sz w:val="20"/>
          <w:szCs w:val="20"/>
        </w:rPr>
        <w:t xml:space="preserve"> Barr JJ, Bracchitta K (2015) </w:t>
      </w:r>
      <w:r w:rsidRPr="0055516C">
        <w:rPr>
          <w:rFonts w:ascii="Gill Sans MT" w:hAnsi="Gill Sans MT"/>
          <w:sz w:val="20"/>
          <w:szCs w:val="20"/>
          <w:lang w:val="en"/>
        </w:rPr>
        <w:t xml:space="preserve">Attitudes Toward Individuals with Disabilities: The Effects of Contact with Different Disability Types, Current Psychology, </w:t>
      </w:r>
      <w:r w:rsidRPr="0055516C">
        <w:rPr>
          <w:rFonts w:ascii="Gill Sans MT" w:hAnsi="Gill Sans MT"/>
          <w:sz w:val="20"/>
          <w:szCs w:val="20"/>
        </w:rPr>
        <w:t xml:space="preserve">34 (2), 223–238 </w:t>
      </w:r>
    </w:p>
  </w:footnote>
  <w:footnote w:id="39">
    <w:p w14:paraId="0FAE0FB6" w14:textId="5240B5B7" w:rsidR="00275BD3" w:rsidRPr="0055516C" w:rsidRDefault="00275BD3" w:rsidP="007F7FE3">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Lloyd D, Sullivan D, Williams PL (2005) Perceptions of social stigma and its effect on interpersonal relationships of young males who experience a psychotic disorder. Australian Occupational Therapy Journal, 52, 243-250.</w:t>
      </w:r>
    </w:p>
  </w:footnote>
  <w:footnote w:id="40">
    <w:p w14:paraId="239D6999" w14:textId="4A77DD41" w:rsidR="00275BD3" w:rsidRPr="0055516C" w:rsidRDefault="00275BD3" w:rsidP="007F7FE3">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Dunn DS, Burcaw S (2013) Disability identity: Exploring narrative accounts of disability. Rehabilitation Psychology, 58(2), 148-157.</w:t>
      </w:r>
    </w:p>
  </w:footnote>
  <w:footnote w:id="41">
    <w:p w14:paraId="68E8DA10" w14:textId="65338D72" w:rsidR="00275BD3" w:rsidRPr="0055516C" w:rsidRDefault="00275BD3" w:rsidP="007F7FE3">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Angermeyer MC, Matschinger H, Schomerus G, (2013) Public attitudes towards people with depression in times of uncertainty: results from three population surveys in Germany. Soc Psychiatry Psychiatr Epidemiol</w:t>
      </w:r>
      <w:r w:rsidRPr="0055516C">
        <w:rPr>
          <w:rFonts w:ascii="Gill Sans MT" w:hAnsi="Gill Sans MT" w:cs="Arial"/>
          <w:color w:val="000000"/>
          <w:sz w:val="20"/>
          <w:szCs w:val="20"/>
          <w:shd w:val="clear" w:color="auto" w:fill="FFFFFF"/>
        </w:rPr>
        <w:t xml:space="preserve">, </w:t>
      </w:r>
      <w:r w:rsidRPr="0055516C">
        <w:rPr>
          <w:rFonts w:ascii="Gill Sans MT" w:hAnsi="Gill Sans MT"/>
          <w:sz w:val="20"/>
          <w:szCs w:val="20"/>
        </w:rPr>
        <w:t xml:space="preserve">48(9):1513-8 </w:t>
      </w:r>
    </w:p>
  </w:footnote>
  <w:footnote w:id="42">
    <w:p w14:paraId="48027C97" w14:textId="599C33A7" w:rsidR="00275BD3" w:rsidRPr="0055516C" w:rsidRDefault="00275BD3" w:rsidP="007F7FE3">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Warner R (2004) Recovery from schizophrenia: psychiatry and political economy. </w:t>
      </w:r>
      <w:r>
        <w:rPr>
          <w:rFonts w:ascii="Gill Sans MT" w:hAnsi="Gill Sans MT"/>
          <w:sz w:val="20"/>
          <w:szCs w:val="20"/>
        </w:rPr>
        <w:t xml:space="preserve">Third Edition, </w:t>
      </w:r>
      <w:r w:rsidRPr="0055516C">
        <w:rPr>
          <w:rFonts w:ascii="Gill Sans MT" w:hAnsi="Gill Sans MT"/>
          <w:sz w:val="20"/>
          <w:szCs w:val="20"/>
        </w:rPr>
        <w:t xml:space="preserve">Routledge </w:t>
      </w:r>
    </w:p>
  </w:footnote>
  <w:footnote w:id="43">
    <w:p w14:paraId="22729276" w14:textId="617F6613" w:rsidR="00275BD3" w:rsidRPr="0055516C" w:rsidRDefault="00275BD3" w:rsidP="007F7FE3">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Evans-Lacko S, Knapp M, McCrone P, Thornicroft G, Mojtabai R (2013) The Mental Health Consequences of the Recession: Economic Hardship and Employment of People with Mental</w:t>
      </w:r>
      <w:r w:rsidRPr="00F347F4">
        <w:rPr>
          <w:rFonts w:ascii="Gill Sans MT" w:hAnsi="Gill Sans MT"/>
          <w:sz w:val="22"/>
        </w:rPr>
        <w:t xml:space="preserve"> </w:t>
      </w:r>
      <w:r w:rsidRPr="0055516C">
        <w:rPr>
          <w:rFonts w:ascii="Gill Sans MT" w:hAnsi="Gill Sans MT"/>
          <w:sz w:val="20"/>
          <w:szCs w:val="20"/>
        </w:rPr>
        <w:t xml:space="preserve">Health Problems in 27 European Countries. PLoS ONE 8(7): e69792. </w:t>
      </w:r>
      <w:hyperlink r:id="rId7" w:history="1">
        <w:r w:rsidRPr="00FF4495">
          <w:rPr>
            <w:rStyle w:val="Hyperlink"/>
            <w:rFonts w:ascii="Gill Sans MT" w:hAnsi="Gill Sans MT"/>
            <w:sz w:val="20"/>
            <w:szCs w:val="20"/>
          </w:rPr>
          <w:t>http://journals.plos.org/plosone/article/file?id=10.1371/journal.pone.0069792&amp;type=printable</w:t>
        </w:r>
      </w:hyperlink>
      <w:r>
        <w:rPr>
          <w:rFonts w:ascii="Gill Sans MT" w:hAnsi="Gill Sans MT"/>
          <w:sz w:val="20"/>
          <w:szCs w:val="20"/>
        </w:rPr>
        <w:t xml:space="preserve"> </w:t>
      </w:r>
      <w:r>
        <w:rPr>
          <w:rStyle w:val="short-url"/>
          <w:rFonts w:ascii="Gill Sans MT" w:hAnsi="Gill Sans MT"/>
          <w:sz w:val="20"/>
          <w:szCs w:val="20"/>
          <w:lang w:val="en"/>
        </w:rPr>
        <w:t>(last accessed October 2017)</w:t>
      </w:r>
    </w:p>
  </w:footnote>
  <w:footnote w:id="44">
    <w:p w14:paraId="20697809" w14:textId="40B46882" w:rsidR="00275BD3" w:rsidRPr="0055516C" w:rsidRDefault="00275BD3" w:rsidP="007F7FE3">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Pr>
          <w:rFonts w:ascii="Gill Sans MT" w:hAnsi="Gill Sans MT"/>
          <w:sz w:val="20"/>
          <w:szCs w:val="20"/>
        </w:rPr>
        <w:t xml:space="preserve"> Evans-Lacko S. Corker E</w:t>
      </w:r>
      <w:r w:rsidRPr="0055516C">
        <w:rPr>
          <w:rFonts w:ascii="Gill Sans MT" w:hAnsi="Gill Sans MT"/>
          <w:sz w:val="20"/>
          <w:szCs w:val="20"/>
        </w:rPr>
        <w:t>, Wil</w:t>
      </w:r>
      <w:r>
        <w:rPr>
          <w:rFonts w:ascii="Gill Sans MT" w:hAnsi="Gill Sans MT"/>
          <w:sz w:val="20"/>
          <w:szCs w:val="20"/>
        </w:rPr>
        <w:t>liams P,</w:t>
      </w:r>
      <w:r w:rsidRPr="0055516C">
        <w:rPr>
          <w:rFonts w:ascii="Gill Sans MT" w:hAnsi="Gill Sans MT"/>
          <w:sz w:val="20"/>
          <w:szCs w:val="20"/>
        </w:rPr>
        <w:t xml:space="preserve"> et al (2014) Effect of the Time to Change anti-stigma campaign on trends in mental-illness-related public stigma among the English population in 2003–13: an analys</w:t>
      </w:r>
      <w:r>
        <w:rPr>
          <w:rFonts w:ascii="Gill Sans MT" w:hAnsi="Gill Sans MT"/>
          <w:sz w:val="20"/>
          <w:szCs w:val="20"/>
        </w:rPr>
        <w:t xml:space="preserve">is of survey data' published in </w:t>
      </w:r>
      <w:r w:rsidRPr="008C676D">
        <w:rPr>
          <w:rFonts w:ascii="Gill Sans MT" w:hAnsi="Gill Sans MT"/>
          <w:iCs/>
          <w:sz w:val="20"/>
          <w:szCs w:val="20"/>
        </w:rPr>
        <w:t>The</w:t>
      </w:r>
      <w:r w:rsidRPr="008C676D">
        <w:rPr>
          <w:rFonts w:ascii="Gill Sans MT" w:hAnsi="Gill Sans MT"/>
          <w:sz w:val="20"/>
          <w:szCs w:val="20"/>
        </w:rPr>
        <w:t xml:space="preserve"> </w:t>
      </w:r>
      <w:r w:rsidRPr="0055516C">
        <w:rPr>
          <w:rFonts w:ascii="Gill Sans MT" w:hAnsi="Gill Sans MT"/>
          <w:sz w:val="20"/>
          <w:szCs w:val="20"/>
        </w:rPr>
        <w:t>Lancet Psychiatry, 1 (2), 121–28  </w:t>
      </w:r>
    </w:p>
  </w:footnote>
  <w:footnote w:id="45">
    <w:p w14:paraId="3164B782" w14:textId="7076CE46" w:rsidR="00275BD3" w:rsidRPr="0055516C" w:rsidRDefault="00275BD3" w:rsidP="007F7FE3">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Brittain I (2015) A Critical Perspective on the Legacy of the London 2012 Paralympic Games </w:t>
      </w:r>
      <w:hyperlink r:id="rId8" w:history="1">
        <w:r w:rsidRPr="00B04990">
          <w:rPr>
            <w:rStyle w:val="Hyperlink"/>
            <w:rFonts w:ascii="Gill Sans MT" w:hAnsi="Gill Sans MT"/>
            <w:sz w:val="20"/>
            <w:szCs w:val="20"/>
          </w:rPr>
          <w:t>http://para.tokyo/5-Ian%20BRITTAIN.pdf</w:t>
        </w:r>
      </w:hyperlink>
      <w:r>
        <w:t xml:space="preserve"> </w:t>
      </w:r>
      <w:r>
        <w:rPr>
          <w:rFonts w:ascii="Gill Sans MT" w:hAnsi="Gill Sans MT"/>
          <w:sz w:val="20"/>
          <w:szCs w:val="20"/>
        </w:rPr>
        <w:t xml:space="preserve"> </w:t>
      </w:r>
      <w:r>
        <w:rPr>
          <w:rStyle w:val="short-url"/>
          <w:rFonts w:ascii="Gill Sans MT" w:hAnsi="Gill Sans MT"/>
          <w:sz w:val="20"/>
          <w:szCs w:val="20"/>
          <w:lang w:val="en"/>
        </w:rPr>
        <w:t>(last accessed October 2017)</w:t>
      </w:r>
    </w:p>
  </w:footnote>
  <w:footnote w:id="46">
    <w:p w14:paraId="7FE0BBE8" w14:textId="3608EDC4" w:rsidR="00275BD3" w:rsidRPr="0055516C" w:rsidRDefault="00275BD3" w:rsidP="007F7FE3">
      <w:pPr>
        <w:pStyle w:val="FootnoteText"/>
        <w:spacing w:after="0" w:line="240" w:lineRule="auto"/>
        <w:rPr>
          <w:rFonts w:ascii="Gill Sans MT" w:hAnsi="Gill Sans MT"/>
          <w:color w:val="000000" w:themeColor="text1"/>
          <w:sz w:val="20"/>
          <w:szCs w:val="20"/>
          <w:lang w:val="en"/>
        </w:rPr>
      </w:pPr>
      <w:r w:rsidRPr="0055516C">
        <w:rPr>
          <w:rStyle w:val="FootnoteReference"/>
          <w:rFonts w:ascii="Gill Sans MT" w:hAnsi="Gill Sans MT"/>
          <w:sz w:val="20"/>
          <w:szCs w:val="20"/>
        </w:rPr>
        <w:footnoteRef/>
      </w:r>
      <w:r>
        <w:rPr>
          <w:rFonts w:ascii="Gill Sans MT" w:hAnsi="Gill Sans MT"/>
          <w:sz w:val="20"/>
          <w:szCs w:val="20"/>
        </w:rPr>
        <w:t xml:space="preserve"> Walker SW (2012)</w:t>
      </w:r>
      <w:r w:rsidRPr="0055516C">
        <w:rPr>
          <w:rFonts w:ascii="Gill Sans MT" w:hAnsi="Gill Sans MT"/>
          <w:sz w:val="20"/>
          <w:szCs w:val="20"/>
        </w:rPr>
        <w:t xml:space="preserve"> And so begins demonisation’s subtle new post-paralympic form. </w:t>
      </w:r>
      <w:hyperlink r:id="rId9" w:history="1">
        <w:r w:rsidRPr="006752B5">
          <w:rPr>
            <w:rStyle w:val="Hyperlink"/>
            <w:rFonts w:ascii="Gill Sans MT" w:hAnsi="Gill Sans MT"/>
            <w:sz w:val="20"/>
            <w:szCs w:val="20"/>
          </w:rPr>
          <w:t>http://blacktrianglecampaign.org/2012/09/03/and-so-begins-demonisations-subtle-new-post-paralympic-form-skwalker1964-blog/</w:t>
        </w:r>
      </w:hyperlink>
      <w:r>
        <w:rPr>
          <w:rStyle w:val="short-url"/>
          <w:rFonts w:ascii="Gill Sans MT" w:hAnsi="Gill Sans MT"/>
          <w:sz w:val="20"/>
          <w:szCs w:val="20"/>
        </w:rPr>
        <w:t xml:space="preserve"> </w:t>
      </w:r>
      <w:r>
        <w:rPr>
          <w:rStyle w:val="short-url"/>
          <w:rFonts w:ascii="Gill Sans MT" w:hAnsi="Gill Sans MT"/>
          <w:sz w:val="20"/>
          <w:szCs w:val="20"/>
          <w:lang w:val="en"/>
        </w:rPr>
        <w:t>(last accessed October 2017)</w:t>
      </w:r>
    </w:p>
  </w:footnote>
  <w:footnote w:id="47">
    <w:p w14:paraId="6B95B0A2" w14:textId="10F4EA95" w:rsidR="00275BD3" w:rsidRPr="0055516C" w:rsidRDefault="00275BD3" w:rsidP="007F7FE3">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Naar T (2014) Personal communication with author - E-mail dated 21-02-2014 as cited by Brittain I (2015) A Critical Perspective on the Legacy of the London 2012 Paralympic Games </w:t>
      </w:r>
      <w:hyperlink r:id="rId10" w:history="1">
        <w:r w:rsidRPr="00FF4495">
          <w:rPr>
            <w:rStyle w:val="Hyperlink"/>
            <w:rFonts w:ascii="Gill Sans MT" w:hAnsi="Gill Sans MT"/>
            <w:sz w:val="20"/>
            <w:szCs w:val="20"/>
          </w:rPr>
          <w:t>http://para.tokyo/5-Ian%20BRITTAIN.pdf</w:t>
        </w:r>
      </w:hyperlink>
      <w:r>
        <w:rPr>
          <w:rFonts w:ascii="Gill Sans MT" w:hAnsi="Gill Sans MT"/>
          <w:sz w:val="20"/>
          <w:szCs w:val="20"/>
        </w:rPr>
        <w:t xml:space="preserve"> </w:t>
      </w:r>
      <w:r>
        <w:rPr>
          <w:rStyle w:val="short-url"/>
          <w:rFonts w:ascii="Gill Sans MT" w:hAnsi="Gill Sans MT"/>
          <w:sz w:val="20"/>
          <w:szCs w:val="20"/>
          <w:lang w:val="en"/>
        </w:rPr>
        <w:t>(last accessed October 2017)</w:t>
      </w:r>
    </w:p>
  </w:footnote>
  <w:footnote w:id="48">
    <w:p w14:paraId="68A632B5" w14:textId="6C32E72C" w:rsidR="00275BD3" w:rsidRPr="0055516C" w:rsidRDefault="00275BD3" w:rsidP="007F7FE3">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Brittain I (2015) A Critical Perspective on the Legacy of the London 2012 Paralympic Games </w:t>
      </w:r>
      <w:hyperlink r:id="rId11" w:history="1">
        <w:r w:rsidRPr="00B04990">
          <w:rPr>
            <w:rStyle w:val="Hyperlink"/>
            <w:rFonts w:ascii="Gill Sans MT" w:hAnsi="Gill Sans MT"/>
            <w:sz w:val="20"/>
            <w:szCs w:val="20"/>
          </w:rPr>
          <w:t>http://para.tokyo/5-Ian%20BRITTAIN.pdf</w:t>
        </w:r>
      </w:hyperlink>
      <w:r>
        <w:t xml:space="preserve"> </w:t>
      </w:r>
      <w:r>
        <w:rPr>
          <w:rFonts w:ascii="Gill Sans MT" w:hAnsi="Gill Sans MT"/>
          <w:sz w:val="20"/>
          <w:szCs w:val="20"/>
        </w:rPr>
        <w:t xml:space="preserve"> </w:t>
      </w:r>
      <w:r>
        <w:rPr>
          <w:rStyle w:val="short-url"/>
          <w:rFonts w:ascii="Gill Sans MT" w:hAnsi="Gill Sans MT"/>
          <w:sz w:val="20"/>
          <w:szCs w:val="20"/>
          <w:lang w:val="en"/>
        </w:rPr>
        <w:t>(last accessed October 2017)</w:t>
      </w:r>
    </w:p>
  </w:footnote>
  <w:footnote w:id="49">
    <w:p w14:paraId="177A9139" w14:textId="11B39C2C" w:rsidR="00275BD3" w:rsidRPr="0055516C" w:rsidRDefault="00275BD3" w:rsidP="007F7FE3">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w:t>
      </w:r>
      <w:hyperlink r:id="rId12" w:history="1">
        <w:r w:rsidRPr="00FF4495">
          <w:rPr>
            <w:rStyle w:val="Hyperlink"/>
            <w:rFonts w:ascii="Gill Sans MT" w:hAnsi="Gill Sans MT"/>
            <w:sz w:val="20"/>
            <w:szCs w:val="20"/>
          </w:rPr>
          <w:t>www.yourmentalhealth.ie</w:t>
        </w:r>
      </w:hyperlink>
      <w:r>
        <w:rPr>
          <w:rFonts w:ascii="Gill Sans MT" w:hAnsi="Gill Sans MT"/>
          <w:sz w:val="20"/>
          <w:szCs w:val="20"/>
        </w:rPr>
        <w:t xml:space="preserve"> </w:t>
      </w:r>
      <w:r>
        <w:rPr>
          <w:rStyle w:val="short-url"/>
          <w:rFonts w:ascii="Gill Sans MT" w:hAnsi="Gill Sans MT"/>
          <w:sz w:val="20"/>
          <w:szCs w:val="20"/>
          <w:lang w:val="en"/>
        </w:rPr>
        <w:t>(last accessed October 2017)</w:t>
      </w:r>
    </w:p>
  </w:footnote>
  <w:footnote w:id="50">
    <w:p w14:paraId="2507F467" w14:textId="4B4554F9" w:rsidR="00275BD3" w:rsidRPr="0055516C" w:rsidRDefault="00275BD3" w:rsidP="007F7FE3">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w:t>
      </w:r>
      <w:hyperlink r:id="rId13" w:history="1">
        <w:r w:rsidRPr="00FF4495">
          <w:rPr>
            <w:rStyle w:val="Hyperlink"/>
            <w:rFonts w:ascii="Gill Sans MT" w:hAnsi="Gill Sans MT"/>
            <w:sz w:val="20"/>
            <w:szCs w:val="20"/>
          </w:rPr>
          <w:t>http://www.seechange.ie/</w:t>
        </w:r>
      </w:hyperlink>
      <w:r>
        <w:rPr>
          <w:rFonts w:ascii="Gill Sans MT" w:hAnsi="Gill Sans MT"/>
          <w:sz w:val="20"/>
          <w:szCs w:val="20"/>
        </w:rPr>
        <w:t xml:space="preserve"> </w:t>
      </w:r>
      <w:r>
        <w:rPr>
          <w:rStyle w:val="short-url"/>
          <w:rFonts w:ascii="Gill Sans MT" w:hAnsi="Gill Sans MT"/>
          <w:sz w:val="20"/>
          <w:szCs w:val="20"/>
          <w:lang w:val="en"/>
        </w:rPr>
        <w:t>(last accessed October 2017)</w:t>
      </w:r>
    </w:p>
  </w:footnote>
  <w:footnote w:id="51">
    <w:p w14:paraId="23B7D169" w14:textId="23E1909A" w:rsidR="00275BD3" w:rsidRPr="0055516C" w:rsidRDefault="00275BD3" w:rsidP="007F7FE3">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Green Ribbon Campaign Impact Report, 2014 </w:t>
      </w:r>
      <w:hyperlink r:id="rId14" w:history="1">
        <w:r w:rsidRPr="006752B5">
          <w:rPr>
            <w:rStyle w:val="Hyperlink"/>
            <w:rFonts w:ascii="Gill Sans MT" w:hAnsi="Gill Sans MT"/>
            <w:sz w:val="20"/>
            <w:szCs w:val="20"/>
          </w:rPr>
          <w:t>http://www.seechange.ie/green-ribbon-2014-impact-report-released/</w:t>
        </w:r>
      </w:hyperlink>
      <w:r>
        <w:rPr>
          <w:rFonts w:ascii="Gill Sans MT" w:hAnsi="Gill Sans MT"/>
          <w:sz w:val="20"/>
          <w:szCs w:val="20"/>
        </w:rPr>
        <w:t xml:space="preserve"> </w:t>
      </w:r>
      <w:r>
        <w:rPr>
          <w:rStyle w:val="short-url"/>
          <w:rFonts w:ascii="Gill Sans MT" w:hAnsi="Gill Sans MT"/>
          <w:sz w:val="20"/>
          <w:szCs w:val="20"/>
          <w:lang w:val="en"/>
        </w:rPr>
        <w:t>(last accessed October 2017)</w:t>
      </w:r>
    </w:p>
  </w:footnote>
  <w:footnote w:id="52">
    <w:p w14:paraId="3B08CA3A" w14:textId="4215ED05" w:rsidR="00275BD3" w:rsidRPr="0055516C" w:rsidRDefault="00275BD3" w:rsidP="007F7FE3">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w:t>
      </w:r>
      <w:hyperlink r:id="rId15" w:history="1">
        <w:r w:rsidRPr="00FF4495">
          <w:rPr>
            <w:rStyle w:val="Hyperlink"/>
            <w:rFonts w:ascii="Gill Sans MT" w:hAnsi="Gill Sans MT"/>
            <w:sz w:val="20"/>
            <w:szCs w:val="20"/>
          </w:rPr>
          <w:t>http://www.dublingaa.ie/news/dublin-gaa-promoting-positive-mental-health-with-i-do-campaign</w:t>
        </w:r>
      </w:hyperlink>
      <w:r>
        <w:rPr>
          <w:rFonts w:ascii="Gill Sans MT" w:hAnsi="Gill Sans MT"/>
          <w:sz w:val="20"/>
          <w:szCs w:val="20"/>
        </w:rPr>
        <w:t xml:space="preserve"> </w:t>
      </w:r>
      <w:r>
        <w:rPr>
          <w:rStyle w:val="short-url"/>
          <w:rFonts w:ascii="Gill Sans MT" w:hAnsi="Gill Sans MT"/>
          <w:sz w:val="20"/>
          <w:szCs w:val="20"/>
          <w:lang w:val="en"/>
        </w:rPr>
        <w:t>(last accessed October 2017)</w:t>
      </w:r>
    </w:p>
  </w:footnote>
  <w:footnote w:id="53">
    <w:p w14:paraId="1F5DB20C" w14:textId="66666EB7" w:rsidR="00275BD3" w:rsidRPr="0055516C" w:rsidRDefault="00275BD3" w:rsidP="007F7FE3">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w:t>
      </w:r>
      <w:hyperlink r:id="rId16" w:history="1">
        <w:r w:rsidRPr="00FF4495">
          <w:rPr>
            <w:rStyle w:val="Hyperlink"/>
            <w:rFonts w:ascii="Gill Sans MT" w:hAnsi="Gill Sans MT"/>
            <w:sz w:val="20"/>
            <w:szCs w:val="20"/>
          </w:rPr>
          <w:t>http://iseebeyond.ie/</w:t>
        </w:r>
      </w:hyperlink>
      <w:r>
        <w:rPr>
          <w:rFonts w:ascii="Gill Sans MT" w:hAnsi="Gill Sans MT"/>
          <w:sz w:val="20"/>
          <w:szCs w:val="20"/>
        </w:rPr>
        <w:t xml:space="preserve"> </w:t>
      </w:r>
      <w:r>
        <w:rPr>
          <w:rStyle w:val="short-url"/>
          <w:rFonts w:ascii="Gill Sans MT" w:hAnsi="Gill Sans MT"/>
          <w:sz w:val="20"/>
          <w:szCs w:val="20"/>
          <w:lang w:val="en"/>
        </w:rPr>
        <w:t>(last accessed October 2017)</w:t>
      </w:r>
    </w:p>
  </w:footnote>
  <w:footnote w:id="54">
    <w:p w14:paraId="4B7660EA" w14:textId="71CE870F" w:rsidR="00275BD3" w:rsidRPr="0055516C" w:rsidRDefault="00275BD3" w:rsidP="007F7FE3">
      <w:pPr>
        <w:spacing w:after="0"/>
        <w:rPr>
          <w:rFonts w:eastAsia="Times New Roman"/>
          <w:sz w:val="20"/>
          <w:szCs w:val="20"/>
          <w:lang w:eastAsia="en-IE"/>
        </w:rPr>
      </w:pPr>
      <w:r w:rsidRPr="0055516C">
        <w:rPr>
          <w:rStyle w:val="FootnoteReference"/>
          <w:sz w:val="20"/>
          <w:szCs w:val="20"/>
        </w:rPr>
        <w:footnoteRef/>
      </w:r>
      <w:r w:rsidRPr="0055516C">
        <w:rPr>
          <w:sz w:val="20"/>
          <w:szCs w:val="20"/>
        </w:rPr>
        <w:t xml:space="preserve"> </w:t>
      </w:r>
      <w:hyperlink r:id="rId17" w:history="1">
        <w:r w:rsidRPr="002F2F6D">
          <w:rPr>
            <w:rStyle w:val="Hyperlink"/>
            <w:sz w:val="20"/>
            <w:szCs w:val="20"/>
          </w:rPr>
          <w:t>http://www.guidedogs.ie/iopen24/how-we-can-help-t-3.html</w:t>
        </w:r>
      </w:hyperlink>
      <w:r>
        <w:t xml:space="preserve"> </w:t>
      </w:r>
      <w:r>
        <w:rPr>
          <w:rFonts w:eastAsia="Times New Roman"/>
          <w:iCs/>
          <w:sz w:val="20"/>
          <w:szCs w:val="20"/>
          <w:lang w:eastAsia="en-IE"/>
        </w:rPr>
        <w:t xml:space="preserve"> </w:t>
      </w:r>
      <w:r>
        <w:rPr>
          <w:rStyle w:val="short-url"/>
          <w:sz w:val="20"/>
          <w:szCs w:val="20"/>
          <w:lang w:val="en"/>
        </w:rPr>
        <w:t>(last accessed October 2017)</w:t>
      </w:r>
    </w:p>
  </w:footnote>
  <w:footnote w:id="55">
    <w:p w14:paraId="6CE32B8A" w14:textId="629A4EEA" w:rsidR="00275BD3" w:rsidRPr="0055516C" w:rsidRDefault="00275BD3" w:rsidP="007F7FE3">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w:t>
      </w:r>
      <w:hyperlink r:id="rId18" w:history="1">
        <w:r w:rsidRPr="006752B5">
          <w:rPr>
            <w:rStyle w:val="Hyperlink"/>
            <w:rFonts w:ascii="Gill Sans MT" w:hAnsi="Gill Sans MT"/>
            <w:sz w:val="20"/>
            <w:szCs w:val="20"/>
          </w:rPr>
          <w:t>https://www.disability-federation.ie/index.php?uniqueID=11191</w:t>
        </w:r>
      </w:hyperlink>
      <w:r>
        <w:rPr>
          <w:rStyle w:val="short-url"/>
          <w:lang w:val="en"/>
        </w:rPr>
        <w:t xml:space="preserve"> </w:t>
      </w:r>
      <w:r>
        <w:rPr>
          <w:rStyle w:val="short-url"/>
          <w:rFonts w:ascii="Gill Sans MT" w:hAnsi="Gill Sans MT"/>
          <w:sz w:val="20"/>
          <w:szCs w:val="20"/>
          <w:lang w:val="en"/>
        </w:rPr>
        <w:t>(last accessed October 2017)</w:t>
      </w:r>
    </w:p>
  </w:footnote>
  <w:footnote w:id="56">
    <w:p w14:paraId="39763F13" w14:textId="41C14F5D" w:rsidR="00275BD3" w:rsidRPr="0055516C" w:rsidRDefault="00275BD3" w:rsidP="007F7FE3">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w:t>
      </w:r>
      <w:hyperlink r:id="rId19" w:history="1">
        <w:r w:rsidRPr="00FF4495">
          <w:rPr>
            <w:rStyle w:val="Hyperlink"/>
            <w:rFonts w:ascii="Gill Sans MT" w:hAnsi="Gill Sans MT"/>
            <w:sz w:val="20"/>
            <w:szCs w:val="20"/>
          </w:rPr>
          <w:t>http://asiam.ie/about-us</w:t>
        </w:r>
      </w:hyperlink>
      <w:r>
        <w:rPr>
          <w:rFonts w:ascii="Gill Sans MT" w:hAnsi="Gill Sans MT"/>
          <w:sz w:val="20"/>
          <w:szCs w:val="20"/>
        </w:rPr>
        <w:t xml:space="preserve"> </w:t>
      </w:r>
      <w:r>
        <w:rPr>
          <w:rStyle w:val="short-url"/>
          <w:rFonts w:ascii="Gill Sans MT" w:hAnsi="Gill Sans MT"/>
          <w:sz w:val="20"/>
          <w:szCs w:val="20"/>
          <w:lang w:val="en"/>
        </w:rPr>
        <w:t>(last accessed October 2017)</w:t>
      </w:r>
    </w:p>
  </w:footnote>
  <w:footnote w:id="57">
    <w:p w14:paraId="7734DA39" w14:textId="491D090E" w:rsidR="00275BD3" w:rsidRPr="0055516C" w:rsidRDefault="00275BD3" w:rsidP="00FC6226">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National Disability Inclusion Strategy. 2017-2021. Department of Justice. </w:t>
      </w:r>
      <w:hyperlink r:id="rId20" w:history="1">
        <w:r w:rsidRPr="00FF4495">
          <w:rPr>
            <w:rStyle w:val="Hyperlink"/>
            <w:rFonts w:ascii="Gill Sans MT" w:hAnsi="Gill Sans MT"/>
            <w:sz w:val="20"/>
            <w:szCs w:val="20"/>
          </w:rPr>
          <w:t>http://www.justice.ie/en/JELR/Pages/WP17000244</w:t>
        </w:r>
      </w:hyperlink>
      <w:r>
        <w:rPr>
          <w:rFonts w:ascii="Gill Sans MT" w:hAnsi="Gill Sans MT"/>
          <w:sz w:val="20"/>
          <w:szCs w:val="20"/>
        </w:rPr>
        <w:t xml:space="preserve"> </w:t>
      </w:r>
      <w:r>
        <w:rPr>
          <w:rStyle w:val="short-url"/>
          <w:rFonts w:ascii="Gill Sans MT" w:hAnsi="Gill Sans MT"/>
          <w:sz w:val="20"/>
          <w:szCs w:val="20"/>
          <w:lang w:val="en"/>
        </w:rPr>
        <w:t>(last accessed October 2017)</w:t>
      </w:r>
    </w:p>
  </w:footnote>
  <w:footnote w:id="58">
    <w:p w14:paraId="177FAE55" w14:textId="36571F0F" w:rsidR="00275BD3" w:rsidRPr="00CC6487" w:rsidRDefault="00275BD3" w:rsidP="00FC6226">
      <w:pPr>
        <w:pStyle w:val="FootnoteText"/>
        <w:spacing w:after="0" w:line="240" w:lineRule="auto"/>
        <w:rPr>
          <w:rFonts w:ascii="Gill Sans MT" w:hAnsi="Gill Sans MT"/>
          <w:sz w:val="20"/>
          <w:szCs w:val="20"/>
          <w:lang w:val="en"/>
        </w:rPr>
      </w:pPr>
      <w:r w:rsidRPr="0055516C">
        <w:rPr>
          <w:rStyle w:val="FootnoteReference"/>
          <w:rFonts w:ascii="Gill Sans MT" w:hAnsi="Gill Sans MT"/>
          <w:sz w:val="20"/>
          <w:szCs w:val="20"/>
        </w:rPr>
        <w:footnoteRef/>
      </w:r>
      <w:r w:rsidRPr="0055516C">
        <w:rPr>
          <w:rFonts w:ascii="Gill Sans MT" w:hAnsi="Gill Sans MT"/>
          <w:sz w:val="20"/>
          <w:szCs w:val="20"/>
        </w:rPr>
        <w:t xml:space="preserve"> Comprehensive Employment Strategy for People with Disabilities. 2015-2024. Government of Ireland. </w:t>
      </w:r>
      <w:hyperlink r:id="rId21" w:history="1">
        <w:r w:rsidRPr="00FF4495">
          <w:rPr>
            <w:rStyle w:val="Hyperlink"/>
            <w:rFonts w:ascii="Gill Sans MT" w:hAnsi="Gill Sans MT"/>
            <w:sz w:val="20"/>
            <w:szCs w:val="20"/>
            <w:lang w:val="en"/>
          </w:rPr>
          <w:t>http://www.justice.ie/en/JELR/Comprehensive%20Employment%20Strategy%20for%20People%20with%20Disabilities%20-%20FINAL.pdf/Files/Comprehensive%20Employment%20Strategy%20for%20People%20with%20Disabilities%20-%20FINAL.pdf</w:t>
        </w:r>
      </w:hyperlink>
      <w:r>
        <w:rPr>
          <w:rStyle w:val="short-url"/>
          <w:rFonts w:ascii="Gill Sans MT" w:hAnsi="Gill Sans MT"/>
          <w:sz w:val="20"/>
          <w:szCs w:val="20"/>
          <w:lang w:val="en"/>
        </w:rPr>
        <w:t xml:space="preserve"> (last accessed October 2017)</w:t>
      </w:r>
    </w:p>
  </w:footnote>
  <w:footnote w:id="59">
    <w:p w14:paraId="028F137C" w14:textId="628E42D1" w:rsidR="00275BD3" w:rsidRPr="0055516C" w:rsidRDefault="00275BD3" w:rsidP="00456623">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The Building Regulations (part M amendment) Regulations 2010. Department of Housing, Planning and Local Government.</w:t>
      </w:r>
    </w:p>
  </w:footnote>
  <w:footnote w:id="60">
    <w:p w14:paraId="68FF07D2" w14:textId="31E29078" w:rsidR="00275BD3" w:rsidRPr="0055516C" w:rsidRDefault="00275BD3" w:rsidP="007F7FE3">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w:t>
      </w:r>
      <w:hyperlink r:id="rId22" w:history="1">
        <w:r w:rsidRPr="00FF4495">
          <w:rPr>
            <w:rStyle w:val="Hyperlink"/>
            <w:rFonts w:ascii="Gill Sans MT" w:hAnsi="Gill Sans MT"/>
            <w:sz w:val="20"/>
            <w:szCs w:val="20"/>
          </w:rPr>
          <w:t>http://aim.gov.ie/</w:t>
        </w:r>
      </w:hyperlink>
      <w:r>
        <w:rPr>
          <w:rFonts w:ascii="Gill Sans MT" w:hAnsi="Gill Sans MT"/>
          <w:sz w:val="20"/>
          <w:szCs w:val="20"/>
        </w:rPr>
        <w:t xml:space="preserve"> </w:t>
      </w:r>
      <w:r>
        <w:rPr>
          <w:rStyle w:val="short-url"/>
          <w:rFonts w:ascii="Gill Sans MT" w:hAnsi="Gill Sans MT"/>
          <w:sz w:val="20"/>
          <w:szCs w:val="20"/>
          <w:lang w:val="en"/>
        </w:rPr>
        <w:t>(last accessed October 2017)</w:t>
      </w:r>
    </w:p>
  </w:footnote>
  <w:footnote w:id="61">
    <w:p w14:paraId="41FF80D2" w14:textId="3C35E2AF" w:rsidR="00275BD3" w:rsidRPr="00451A58" w:rsidRDefault="00275BD3" w:rsidP="00451A58">
      <w:pPr>
        <w:spacing w:after="0"/>
        <w:rPr>
          <w:rFonts w:ascii="Arial" w:eastAsia="Times New Roman" w:hAnsi="Arial"/>
          <w:color w:val="666666"/>
          <w:sz w:val="24"/>
          <w:szCs w:val="24"/>
          <w:lang w:eastAsia="en-IE"/>
        </w:rPr>
      </w:pPr>
      <w:r w:rsidRPr="0055516C">
        <w:rPr>
          <w:rStyle w:val="FootnoteReference"/>
          <w:sz w:val="20"/>
          <w:szCs w:val="20"/>
        </w:rPr>
        <w:footnoteRef/>
      </w:r>
      <w:r w:rsidRPr="0055516C">
        <w:rPr>
          <w:sz w:val="20"/>
          <w:szCs w:val="20"/>
        </w:rPr>
        <w:t xml:space="preserve"> Special Education Needs Provision, 2017 Review, Department of Publ</w:t>
      </w:r>
      <w:r>
        <w:rPr>
          <w:sz w:val="20"/>
          <w:szCs w:val="20"/>
        </w:rPr>
        <w:t xml:space="preserve">ic Expenditure and Reform. 2017 </w:t>
      </w:r>
      <w:hyperlink r:id="rId23" w:history="1">
        <w:r w:rsidRPr="00451A58">
          <w:rPr>
            <w:rStyle w:val="Hyperlink"/>
            <w:rFonts w:eastAsia="Times New Roman"/>
            <w:iCs/>
            <w:sz w:val="20"/>
            <w:szCs w:val="20"/>
            <w:lang w:eastAsia="en-IE"/>
          </w:rPr>
          <w:t>www.per.gov.ie/wp-content/uploads/Special-Educational-Needs-Provision.pdf</w:t>
        </w:r>
      </w:hyperlink>
      <w:r w:rsidRPr="00451A58">
        <w:rPr>
          <w:rFonts w:eastAsia="Times New Roman"/>
          <w:i/>
          <w:iCs/>
          <w:color w:val="666666"/>
          <w:sz w:val="20"/>
          <w:szCs w:val="20"/>
          <w:lang w:eastAsia="en-IE"/>
        </w:rPr>
        <w:t xml:space="preserve"> </w:t>
      </w:r>
      <w:r>
        <w:rPr>
          <w:rStyle w:val="short-url"/>
          <w:sz w:val="20"/>
          <w:szCs w:val="20"/>
          <w:lang w:val="en"/>
        </w:rPr>
        <w:t>(last accessed October 2017)</w:t>
      </w:r>
    </w:p>
  </w:footnote>
  <w:footnote w:id="62">
    <w:p w14:paraId="5A7F3464" w14:textId="611C9389" w:rsidR="00275BD3" w:rsidRPr="0055516C" w:rsidRDefault="00275BD3" w:rsidP="007F7FE3">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w:t>
      </w:r>
      <w:hyperlink r:id="rId24" w:history="1">
        <w:r w:rsidRPr="00FF4495">
          <w:rPr>
            <w:rStyle w:val="Hyperlink"/>
            <w:rFonts w:ascii="Gill Sans MT" w:hAnsi="Gill Sans MT"/>
            <w:sz w:val="20"/>
            <w:szCs w:val="20"/>
          </w:rPr>
          <w:t>https://www.hiqa.ie/reports-and-publications/inspection-reports</w:t>
        </w:r>
      </w:hyperlink>
      <w:r>
        <w:rPr>
          <w:rFonts w:ascii="Gill Sans MT" w:hAnsi="Gill Sans MT"/>
          <w:sz w:val="20"/>
          <w:szCs w:val="20"/>
        </w:rPr>
        <w:t xml:space="preserve"> </w:t>
      </w:r>
      <w:r>
        <w:rPr>
          <w:rStyle w:val="short-url"/>
          <w:rFonts w:ascii="Gill Sans MT" w:hAnsi="Gill Sans MT"/>
          <w:sz w:val="20"/>
          <w:szCs w:val="20"/>
          <w:lang w:val="en"/>
        </w:rPr>
        <w:t>(last accessed October 2017)</w:t>
      </w:r>
    </w:p>
  </w:footnote>
  <w:footnote w:id="63">
    <w:p w14:paraId="2C5D19E7" w14:textId="54EBC698" w:rsidR="00275BD3" w:rsidRPr="0055516C" w:rsidRDefault="00275BD3" w:rsidP="007F7FE3">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w:t>
      </w:r>
      <w:hyperlink r:id="rId25" w:history="1">
        <w:r w:rsidRPr="00FF4495">
          <w:rPr>
            <w:rStyle w:val="Hyperlink"/>
            <w:rFonts w:ascii="Gill Sans MT" w:hAnsi="Gill Sans MT"/>
            <w:sz w:val="20"/>
            <w:szCs w:val="20"/>
          </w:rPr>
          <w:t>https://www.rte.ie/news/player/prime-time-web/2014/1209/</w:t>
        </w:r>
      </w:hyperlink>
      <w:r>
        <w:rPr>
          <w:rFonts w:ascii="Gill Sans MT" w:hAnsi="Gill Sans MT"/>
          <w:sz w:val="20"/>
          <w:szCs w:val="20"/>
        </w:rPr>
        <w:t xml:space="preserve"> </w:t>
      </w:r>
      <w:r>
        <w:rPr>
          <w:rStyle w:val="short-url"/>
          <w:rFonts w:ascii="Gill Sans MT" w:hAnsi="Gill Sans MT"/>
          <w:sz w:val="20"/>
          <w:szCs w:val="20"/>
          <w:lang w:val="en"/>
        </w:rPr>
        <w:t>(last accessed October 2017)</w:t>
      </w:r>
    </w:p>
  </w:footnote>
  <w:footnote w:id="64">
    <w:p w14:paraId="092EA978" w14:textId="12FB01DE" w:rsidR="00275BD3" w:rsidRPr="0055516C" w:rsidRDefault="00275BD3" w:rsidP="007F7FE3">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Smart J. (2009). Disability, society,</w:t>
      </w:r>
      <w:r>
        <w:rPr>
          <w:rFonts w:ascii="Gill Sans MT" w:hAnsi="Gill Sans MT"/>
          <w:sz w:val="20"/>
          <w:szCs w:val="20"/>
        </w:rPr>
        <w:t xml:space="preserve"> and the individual. Austin, TX,</w:t>
      </w:r>
      <w:r w:rsidRPr="0055516C">
        <w:rPr>
          <w:rFonts w:ascii="Gill Sans MT" w:hAnsi="Gill Sans MT"/>
          <w:sz w:val="20"/>
          <w:szCs w:val="20"/>
        </w:rPr>
        <w:t xml:space="preserve"> </w:t>
      </w:r>
      <w:r>
        <w:rPr>
          <w:rFonts w:ascii="Gill Sans MT" w:hAnsi="Gill Sans MT"/>
          <w:sz w:val="20"/>
          <w:szCs w:val="20"/>
        </w:rPr>
        <w:t>Pro-ed</w:t>
      </w:r>
    </w:p>
  </w:footnote>
  <w:footnote w:id="65">
    <w:p w14:paraId="5E281CE9" w14:textId="0ADE5D60" w:rsidR="00275BD3" w:rsidRPr="0055516C" w:rsidRDefault="00275BD3" w:rsidP="00F729A8">
      <w:pPr>
        <w:pStyle w:val="FootnoteText"/>
        <w:spacing w:after="0" w:line="240" w:lineRule="auto"/>
        <w:rPr>
          <w:sz w:val="20"/>
          <w:szCs w:val="20"/>
          <w:lang w:val="en"/>
        </w:rPr>
      </w:pPr>
      <w:r w:rsidRPr="0055516C">
        <w:rPr>
          <w:rStyle w:val="FootnoteReference"/>
          <w:rFonts w:ascii="Gill Sans MT" w:hAnsi="Gill Sans MT"/>
          <w:sz w:val="20"/>
          <w:szCs w:val="20"/>
        </w:rPr>
        <w:footnoteRef/>
      </w:r>
      <w:r w:rsidRPr="0055516C">
        <w:rPr>
          <w:rFonts w:ascii="Gill Sans MT" w:hAnsi="Gill Sans MT"/>
          <w:sz w:val="20"/>
          <w:szCs w:val="20"/>
        </w:rPr>
        <w:t xml:space="preserve"> Barr JJ, Bracchitta K (2015) </w:t>
      </w:r>
      <w:r w:rsidRPr="0055516C">
        <w:rPr>
          <w:rFonts w:ascii="Gill Sans MT" w:hAnsi="Gill Sans MT"/>
          <w:sz w:val="20"/>
          <w:szCs w:val="20"/>
          <w:lang w:val="en"/>
        </w:rPr>
        <w:t xml:space="preserve">Attitudes Toward Individuals with Disabilities: The Effects of Contact with Different Disability Types, Current Psychology, </w:t>
      </w:r>
      <w:r w:rsidRPr="0055516C">
        <w:rPr>
          <w:rFonts w:ascii="Gill Sans MT" w:hAnsi="Gill Sans MT"/>
          <w:sz w:val="20"/>
          <w:szCs w:val="20"/>
        </w:rPr>
        <w:t>34 (2), 223–238</w:t>
      </w:r>
    </w:p>
  </w:footnote>
  <w:footnote w:id="66">
    <w:p w14:paraId="43E9F8F3" w14:textId="71DD38EB" w:rsidR="00275BD3" w:rsidRPr="0055516C" w:rsidRDefault="00275BD3" w:rsidP="00F729A8">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Smart J (2009) Disability, society, and the </w:t>
      </w:r>
      <w:r>
        <w:rPr>
          <w:rFonts w:ascii="Gill Sans MT" w:hAnsi="Gill Sans MT"/>
          <w:sz w:val="20"/>
          <w:szCs w:val="20"/>
        </w:rPr>
        <w:t xml:space="preserve">individual. Austin, TX, Pro-ed </w:t>
      </w:r>
    </w:p>
  </w:footnote>
  <w:footnote w:id="67">
    <w:p w14:paraId="0200681C" w14:textId="7353B968" w:rsidR="00275BD3" w:rsidRPr="0055516C" w:rsidRDefault="00275BD3" w:rsidP="00F729A8">
      <w:pPr>
        <w:pStyle w:val="FootnoteText"/>
        <w:spacing w:after="0" w:line="240" w:lineRule="auto"/>
        <w:rPr>
          <w:rFonts w:ascii="Gill Sans MT" w:hAnsi="Gill Sans MT"/>
          <w:b/>
          <w:bCs/>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Scior K (2011) Public awareness, attitudes and beliefs regarding intellectual disability: A systematic review, Research in Developmental Disabilities, 32 (6), 2164–2182</w:t>
      </w:r>
    </w:p>
  </w:footnote>
  <w:footnote w:id="68">
    <w:p w14:paraId="64A6A7E0" w14:textId="760CFD18" w:rsidR="00275BD3" w:rsidRPr="0055516C" w:rsidRDefault="00275BD3" w:rsidP="00F729A8">
      <w:pPr>
        <w:pStyle w:val="FootnoteText"/>
        <w:spacing w:after="0" w:line="240" w:lineRule="auto"/>
        <w:rPr>
          <w:rFonts w:ascii="Gill Sans MT" w:hAnsi="Gill Sans MT"/>
          <w:bCs/>
          <w:sz w:val="20"/>
          <w:szCs w:val="20"/>
        </w:rPr>
      </w:pPr>
      <w:r w:rsidRPr="0055516C">
        <w:rPr>
          <w:rStyle w:val="FootnoteReference"/>
          <w:rFonts w:ascii="Gill Sans MT" w:hAnsi="Gill Sans MT"/>
          <w:sz w:val="20"/>
          <w:szCs w:val="20"/>
        </w:rPr>
        <w:footnoteRef/>
      </w:r>
      <w:r>
        <w:rPr>
          <w:rFonts w:ascii="Gill Sans MT" w:hAnsi="Gill Sans MT"/>
          <w:sz w:val="20"/>
          <w:szCs w:val="20"/>
        </w:rPr>
        <w:t xml:space="preserve"> Magsamen-Conrad</w:t>
      </w:r>
      <w:r w:rsidRPr="0055516C">
        <w:rPr>
          <w:rFonts w:ascii="Gill Sans MT" w:hAnsi="Gill Sans MT"/>
          <w:sz w:val="20"/>
          <w:szCs w:val="20"/>
        </w:rPr>
        <w:t xml:space="preserve"> K</w:t>
      </w:r>
      <w:r>
        <w:rPr>
          <w:rFonts w:ascii="Gill Sans MT" w:hAnsi="Gill Sans MT"/>
          <w:sz w:val="20"/>
          <w:szCs w:val="20"/>
        </w:rPr>
        <w:t>, Tetteh D</w:t>
      </w:r>
      <w:r w:rsidRPr="0055516C">
        <w:rPr>
          <w:rFonts w:ascii="Gill Sans MT" w:hAnsi="Gill Sans MT"/>
          <w:sz w:val="20"/>
          <w:szCs w:val="20"/>
        </w:rPr>
        <w:t xml:space="preserve">, </w:t>
      </w:r>
      <w:r>
        <w:rPr>
          <w:rFonts w:ascii="Gill Sans MT" w:hAnsi="Gill Sans MT"/>
          <w:sz w:val="20"/>
          <w:szCs w:val="20"/>
        </w:rPr>
        <w:t>Lee Y</w:t>
      </w:r>
      <w:r w:rsidRPr="0055516C">
        <w:rPr>
          <w:rFonts w:ascii="Gill Sans MT" w:hAnsi="Gill Sans MT"/>
          <w:sz w:val="20"/>
          <w:szCs w:val="20"/>
        </w:rPr>
        <w:t xml:space="preserve"> (2016). Predictors of disability-related attitudes: considering self-esteem, communication apprehension, contact, and geographic location. </w:t>
      </w:r>
      <w:r w:rsidRPr="0055516C">
        <w:rPr>
          <w:rFonts w:ascii="Gill Sans MT" w:hAnsi="Gill Sans MT"/>
          <w:iCs/>
          <w:sz w:val="20"/>
          <w:szCs w:val="20"/>
        </w:rPr>
        <w:t>Psychology Research and Behavior Management</w:t>
      </w:r>
      <w:r w:rsidRPr="0055516C">
        <w:rPr>
          <w:rFonts w:ascii="Gill Sans MT" w:hAnsi="Gill Sans MT"/>
          <w:sz w:val="20"/>
          <w:szCs w:val="20"/>
        </w:rPr>
        <w:t xml:space="preserve">, </w:t>
      </w:r>
      <w:r w:rsidRPr="0055516C">
        <w:rPr>
          <w:rFonts w:ascii="Gill Sans MT" w:hAnsi="Gill Sans MT"/>
          <w:i/>
          <w:iCs/>
          <w:sz w:val="20"/>
          <w:szCs w:val="20"/>
        </w:rPr>
        <w:t>9</w:t>
      </w:r>
      <w:r w:rsidRPr="0055516C">
        <w:rPr>
          <w:rFonts w:ascii="Gill Sans MT" w:hAnsi="Gill Sans MT"/>
          <w:sz w:val="20"/>
          <w:szCs w:val="20"/>
        </w:rPr>
        <w:t>, 329–338</w:t>
      </w:r>
    </w:p>
  </w:footnote>
  <w:footnote w:id="69">
    <w:p w14:paraId="688334EF" w14:textId="1440F524" w:rsidR="00275BD3" w:rsidRPr="0055516C" w:rsidRDefault="00275BD3" w:rsidP="00F729A8">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Pr>
          <w:rFonts w:ascii="Gill Sans MT" w:hAnsi="Gill Sans MT"/>
          <w:sz w:val="20"/>
          <w:szCs w:val="20"/>
        </w:rPr>
        <w:t xml:space="preserve"> Hardeep A, McCarthy A. (2014) </w:t>
      </w:r>
      <w:r w:rsidRPr="0055516C">
        <w:rPr>
          <w:rFonts w:ascii="Gill Sans MT" w:hAnsi="Gill Sans MT"/>
          <w:sz w:val="20"/>
          <w:szCs w:val="20"/>
        </w:rPr>
        <w:t>Current attitudes</w:t>
      </w:r>
      <w:r>
        <w:rPr>
          <w:rFonts w:ascii="Gill Sans MT" w:hAnsi="Gill Sans MT"/>
          <w:sz w:val="20"/>
          <w:szCs w:val="20"/>
        </w:rPr>
        <w:t xml:space="preserve"> towards disabled people. Scope,</w:t>
      </w:r>
      <w:r w:rsidRPr="0055516C">
        <w:rPr>
          <w:rFonts w:ascii="Gill Sans MT" w:hAnsi="Gill Sans MT"/>
          <w:sz w:val="20"/>
          <w:szCs w:val="20"/>
        </w:rPr>
        <w:t xml:space="preserve"> </w:t>
      </w:r>
      <w:hyperlink r:id="rId26" w:history="1">
        <w:r w:rsidRPr="00A4321A">
          <w:rPr>
            <w:rStyle w:val="Hyperlink"/>
            <w:rFonts w:ascii="Gill Sans MT" w:hAnsi="Gill Sans MT"/>
            <w:sz w:val="20"/>
            <w:szCs w:val="20"/>
          </w:rPr>
          <w:t>http://www.scope.org.uk/Scope/media/Images/Publication%20Directory/Current-attitudes-towards-disabled-people.pdf</w:t>
        </w:r>
      </w:hyperlink>
      <w:r w:rsidRPr="00A4321A">
        <w:rPr>
          <w:rFonts w:ascii="Gill Sans MT" w:hAnsi="Gill Sans MT"/>
          <w:sz w:val="20"/>
          <w:szCs w:val="20"/>
        </w:rPr>
        <w:t xml:space="preserve"> </w:t>
      </w:r>
      <w:r>
        <w:rPr>
          <w:rStyle w:val="short-url"/>
          <w:rFonts w:ascii="Gill Sans MT" w:hAnsi="Gill Sans MT"/>
          <w:sz w:val="20"/>
          <w:szCs w:val="20"/>
          <w:lang w:val="en"/>
        </w:rPr>
        <w:t>(last accessed October 2017)</w:t>
      </w:r>
    </w:p>
  </w:footnote>
  <w:footnote w:id="70">
    <w:p w14:paraId="0C92AFA3" w14:textId="75F75380" w:rsidR="00275BD3" w:rsidRPr="0055516C" w:rsidRDefault="00275BD3" w:rsidP="00F347F4">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Kenworthy JB, Turner RN, Hewstone M, Voci A (2005) Intergroup contact: When does it work, and why? In On the nature of prejudice: Fifty years after Allport, ed. Dovidio JF, John F, Glick P, Rudman LA, 278–92. Malden: Blackwell Publishing.</w:t>
      </w:r>
    </w:p>
  </w:footnote>
  <w:footnote w:id="71">
    <w:p w14:paraId="7268A886" w14:textId="4BD272B0" w:rsidR="00275BD3" w:rsidRPr="0055516C" w:rsidRDefault="00275BD3" w:rsidP="00F347F4">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Pr>
          <w:rFonts w:ascii="Gill Sans MT" w:hAnsi="Gill Sans MT"/>
          <w:sz w:val="20"/>
          <w:szCs w:val="20"/>
        </w:rPr>
        <w:t xml:space="preserve"> Allport GW </w:t>
      </w:r>
      <w:r w:rsidRPr="0055516C">
        <w:rPr>
          <w:rFonts w:ascii="Gill Sans MT" w:hAnsi="Gill Sans MT"/>
          <w:sz w:val="20"/>
          <w:szCs w:val="20"/>
        </w:rPr>
        <w:t>(</w:t>
      </w:r>
      <w:r>
        <w:rPr>
          <w:rFonts w:ascii="Gill Sans MT" w:hAnsi="Gill Sans MT"/>
          <w:sz w:val="20"/>
          <w:szCs w:val="20"/>
        </w:rPr>
        <w:t xml:space="preserve">1954). The nature of prejudice. Cambridge, MA: </w:t>
      </w:r>
      <w:r w:rsidRPr="0055516C">
        <w:rPr>
          <w:rFonts w:ascii="Gill Sans MT" w:hAnsi="Gill Sans MT"/>
          <w:sz w:val="20"/>
          <w:szCs w:val="20"/>
        </w:rPr>
        <w:t>Addison-Wesley and Hewstone M (2003) Inter-group contact: Panacea for prejudice? The Psychologist, 12 (7), 352-355</w:t>
      </w:r>
    </w:p>
  </w:footnote>
  <w:footnote w:id="72">
    <w:p w14:paraId="70672F20" w14:textId="08D10833" w:rsidR="00275BD3" w:rsidRPr="0055516C" w:rsidRDefault="00275BD3" w:rsidP="00F347F4">
      <w:pPr>
        <w:pStyle w:val="FootnoteText"/>
        <w:spacing w:after="0" w:line="240" w:lineRule="auto"/>
        <w:rPr>
          <w:rFonts w:ascii="Gill Sans MT" w:hAnsi="Gill Sans MT"/>
          <w:sz w:val="20"/>
          <w:szCs w:val="20"/>
          <w:lang w:val="en"/>
        </w:rPr>
      </w:pPr>
      <w:r w:rsidRPr="0055516C">
        <w:rPr>
          <w:rStyle w:val="FootnoteReference"/>
          <w:rFonts w:ascii="Gill Sans MT" w:hAnsi="Gill Sans MT"/>
          <w:sz w:val="20"/>
          <w:szCs w:val="20"/>
        </w:rPr>
        <w:footnoteRef/>
      </w:r>
      <w:r w:rsidRPr="0055516C">
        <w:rPr>
          <w:rFonts w:ascii="Gill Sans MT" w:hAnsi="Gill Sans MT"/>
          <w:sz w:val="20"/>
          <w:szCs w:val="20"/>
        </w:rPr>
        <w:t xml:space="preserve"> Comprehensive Employment Strategy for People with Disabilities. 2015-2024. Government of Ireland. </w:t>
      </w:r>
      <w:hyperlink r:id="rId27" w:history="1">
        <w:r w:rsidRPr="00FF4495">
          <w:rPr>
            <w:rStyle w:val="Hyperlink"/>
            <w:rFonts w:ascii="Gill Sans MT" w:hAnsi="Gill Sans MT"/>
            <w:sz w:val="20"/>
            <w:szCs w:val="20"/>
            <w:lang w:val="en"/>
          </w:rPr>
          <w:t>http://www.justice.ie/en/JELR/Comprehensive%20Employment%20Strategy%20for%20People%20with%20Disabilities%20-%20FINAL.pdf/Files/Comprehensive%20Employment%20Strategy%20for%20People%20with%20Disabilities%20-%20FINAL.pdf</w:t>
        </w:r>
      </w:hyperlink>
      <w:r>
        <w:rPr>
          <w:rStyle w:val="short-url"/>
          <w:rFonts w:ascii="Gill Sans MT" w:hAnsi="Gill Sans MT"/>
          <w:sz w:val="20"/>
          <w:szCs w:val="20"/>
          <w:lang w:val="en"/>
        </w:rPr>
        <w:t xml:space="preserve">  (last accessed October 2017)</w:t>
      </w:r>
    </w:p>
  </w:footnote>
  <w:footnote w:id="73">
    <w:p w14:paraId="4DC6AE36" w14:textId="77777777" w:rsidR="00275BD3" w:rsidRPr="0055516C" w:rsidRDefault="00275BD3" w:rsidP="00F347F4">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Health Service Executive (2011). Time to Move on from Congregated Settings: A Strategy for Community Inclusion. Report of the Working Group on Congregated Settings. Dublin, Health Service Executive</w:t>
      </w:r>
    </w:p>
  </w:footnote>
  <w:footnote w:id="74">
    <w:p w14:paraId="5A1637B7" w14:textId="77777777" w:rsidR="00275BD3" w:rsidRPr="0055516C" w:rsidRDefault="00275BD3" w:rsidP="00F347F4">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w:t>
      </w:r>
      <w:r w:rsidRPr="0055516C">
        <w:rPr>
          <w:rFonts w:ascii="Gill Sans MT" w:eastAsia="SimSun" w:hAnsi="Gill Sans MT" w:cs="Verdana"/>
          <w:bCs/>
          <w:sz w:val="20"/>
          <w:szCs w:val="20"/>
          <w:lang w:eastAsia="en-IE"/>
        </w:rPr>
        <w:t>Health Services Executive (2012) New Directions. Review of HSE Day Services and Implementation Plan 2012 – 2016. Working group report. HSE</w:t>
      </w:r>
    </w:p>
  </w:footnote>
  <w:footnote w:id="75">
    <w:p w14:paraId="112F6793" w14:textId="310E313B" w:rsidR="00275BD3" w:rsidRPr="0055516C" w:rsidRDefault="00275BD3" w:rsidP="00E46F7F">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Special Eurobarometer 437 (2015) Discrimination in the EU in 2015</w:t>
      </w:r>
      <w:r>
        <w:rPr>
          <w:rFonts w:ascii="Gill Sans MT" w:hAnsi="Gill Sans MT"/>
          <w:sz w:val="20"/>
          <w:szCs w:val="20"/>
        </w:rPr>
        <w:t>, European Commission.</w:t>
      </w:r>
      <w:r w:rsidRPr="0055516C">
        <w:rPr>
          <w:rFonts w:ascii="Gill Sans MT" w:hAnsi="Gill Sans MT"/>
          <w:sz w:val="20"/>
          <w:szCs w:val="20"/>
        </w:rPr>
        <w:t xml:space="preserve"> </w:t>
      </w:r>
      <w:hyperlink r:id="rId28" w:history="1">
        <w:r w:rsidRPr="00FF4495">
          <w:rPr>
            <w:rStyle w:val="Hyperlink"/>
            <w:rFonts w:ascii="Gill Sans MT" w:hAnsi="Gill Sans MT"/>
            <w:sz w:val="20"/>
            <w:szCs w:val="20"/>
          </w:rPr>
          <w:t>http://www.equineteurope.org/IMG/pdf/ebs_437_sum_en.pdf</w:t>
        </w:r>
      </w:hyperlink>
      <w:r>
        <w:rPr>
          <w:rFonts w:ascii="Gill Sans MT" w:hAnsi="Gill Sans MT"/>
          <w:sz w:val="20"/>
          <w:szCs w:val="20"/>
        </w:rPr>
        <w:t xml:space="preserve"> </w:t>
      </w:r>
      <w:r>
        <w:rPr>
          <w:rStyle w:val="short-url"/>
          <w:rFonts w:ascii="Gill Sans MT" w:hAnsi="Gill Sans MT"/>
          <w:sz w:val="20"/>
          <w:szCs w:val="20"/>
          <w:lang w:val="en"/>
        </w:rPr>
        <w:t>(last accessed October 2017)</w:t>
      </w:r>
    </w:p>
  </w:footnote>
  <w:footnote w:id="76">
    <w:p w14:paraId="1F55AB03" w14:textId="2A62F84C" w:rsidR="00275BD3" w:rsidRPr="0055516C" w:rsidRDefault="00275BD3" w:rsidP="00E46F7F">
      <w:pPr>
        <w:shd w:val="clear" w:color="auto" w:fill="FFFFFF"/>
        <w:spacing w:after="0"/>
        <w:rPr>
          <w:sz w:val="20"/>
          <w:szCs w:val="20"/>
        </w:rPr>
      </w:pPr>
      <w:r w:rsidRPr="0055516C">
        <w:rPr>
          <w:rStyle w:val="FootnoteReference"/>
          <w:sz w:val="20"/>
          <w:szCs w:val="20"/>
        </w:rPr>
        <w:footnoteRef/>
      </w:r>
      <w:r w:rsidRPr="0055516C">
        <w:rPr>
          <w:sz w:val="20"/>
          <w:szCs w:val="20"/>
        </w:rPr>
        <w:t xml:space="preserve"> </w:t>
      </w:r>
      <w:hyperlink r:id="rId29" w:history="1">
        <w:r w:rsidRPr="00696168">
          <w:rPr>
            <w:rStyle w:val="Hyperlink"/>
            <w:sz w:val="20"/>
            <w:szCs w:val="20"/>
          </w:rPr>
          <w:t>http://www.comresglobal.com/wp-content/uploads/2015/02/RCPCH_Disability_Matters_Poll.pdf</w:t>
        </w:r>
      </w:hyperlink>
      <w:r w:rsidRPr="00696168">
        <w:rPr>
          <w:sz w:val="20"/>
          <w:szCs w:val="20"/>
        </w:rPr>
        <w:t xml:space="preserve"> </w:t>
      </w:r>
      <w:r>
        <w:rPr>
          <w:rStyle w:val="short-url"/>
          <w:sz w:val="20"/>
          <w:szCs w:val="20"/>
          <w:lang w:val="en"/>
        </w:rPr>
        <w:t>(last accessed October 2017)</w:t>
      </w:r>
      <w:r>
        <w:rPr>
          <w:sz w:val="20"/>
          <w:szCs w:val="20"/>
        </w:rPr>
        <w:t xml:space="preserve"> (ComRes is </w:t>
      </w:r>
      <w:r w:rsidRPr="0055516C">
        <w:rPr>
          <w:sz w:val="20"/>
          <w:szCs w:val="20"/>
        </w:rPr>
        <w:t>a member of the British Polling Council and abides by its rules</w:t>
      </w:r>
      <w:r>
        <w:rPr>
          <w:sz w:val="20"/>
          <w:szCs w:val="20"/>
        </w:rPr>
        <w:t>)</w:t>
      </w:r>
      <w:r w:rsidRPr="0055516C">
        <w:rPr>
          <w:sz w:val="20"/>
          <w:szCs w:val="20"/>
        </w:rPr>
        <w:t>.</w:t>
      </w:r>
    </w:p>
  </w:footnote>
  <w:footnote w:id="77">
    <w:p w14:paraId="78A64FE8" w14:textId="1C1BFC83" w:rsidR="00275BD3" w:rsidRPr="0055516C" w:rsidRDefault="00275BD3" w:rsidP="00E46F7F">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2012 Special Eurobarometer 393</w:t>
      </w:r>
      <w:r>
        <w:rPr>
          <w:rFonts w:ascii="Gill Sans MT" w:hAnsi="Gill Sans MT"/>
          <w:sz w:val="20"/>
          <w:szCs w:val="20"/>
        </w:rPr>
        <w:t xml:space="preserve"> (2012)</w:t>
      </w:r>
      <w:r w:rsidRPr="0055516C">
        <w:rPr>
          <w:rFonts w:ascii="Gill Sans MT" w:hAnsi="Gill Sans MT"/>
          <w:sz w:val="20"/>
          <w:szCs w:val="20"/>
        </w:rPr>
        <w:t xml:space="preserve"> Discrimination in the EU in 2012</w:t>
      </w:r>
      <w:r>
        <w:rPr>
          <w:rFonts w:ascii="Gill Sans MT" w:hAnsi="Gill Sans MT"/>
          <w:sz w:val="20"/>
          <w:szCs w:val="20"/>
        </w:rPr>
        <w:t xml:space="preserve">. European Commission </w:t>
      </w:r>
      <w:hyperlink r:id="rId30" w:history="1">
        <w:r w:rsidRPr="001E5AE8">
          <w:rPr>
            <w:rStyle w:val="Hyperlink"/>
            <w:rFonts w:ascii="Gill Sans MT" w:hAnsi="Gill Sans MT"/>
            <w:sz w:val="20"/>
            <w:szCs w:val="20"/>
          </w:rPr>
          <w:t>http://ec.europa.eu/commfrontoffice/publicopinion/archives/ebs/ebs_393_en.pdf</w:t>
        </w:r>
      </w:hyperlink>
      <w:r>
        <w:rPr>
          <w:rFonts w:ascii="Gill Sans MT" w:hAnsi="Gill Sans MT"/>
          <w:sz w:val="20"/>
          <w:szCs w:val="20"/>
        </w:rPr>
        <w:t xml:space="preserve"> </w:t>
      </w:r>
      <w:r>
        <w:rPr>
          <w:rStyle w:val="short-url"/>
          <w:rFonts w:ascii="Gill Sans MT" w:hAnsi="Gill Sans MT"/>
          <w:sz w:val="20"/>
          <w:szCs w:val="20"/>
          <w:lang w:val="en"/>
        </w:rPr>
        <w:t>(last accessed October 2017)</w:t>
      </w:r>
    </w:p>
  </w:footnote>
  <w:footnote w:id="78">
    <w:p w14:paraId="3CCC1A34" w14:textId="202484FB" w:rsidR="00275BD3" w:rsidRPr="0055516C" w:rsidRDefault="00275BD3" w:rsidP="00E46F7F">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Special Eurobarometer 437 (2015) Discrimination in the EU in 2015</w:t>
      </w:r>
      <w:r>
        <w:rPr>
          <w:rFonts w:ascii="Gill Sans MT" w:hAnsi="Gill Sans MT"/>
          <w:sz w:val="20"/>
          <w:szCs w:val="20"/>
        </w:rPr>
        <w:t>, European Commission.</w:t>
      </w:r>
      <w:r w:rsidRPr="0055516C">
        <w:rPr>
          <w:rFonts w:ascii="Gill Sans MT" w:hAnsi="Gill Sans MT"/>
          <w:sz w:val="20"/>
          <w:szCs w:val="20"/>
        </w:rPr>
        <w:t xml:space="preserve"> </w:t>
      </w:r>
      <w:hyperlink r:id="rId31" w:history="1">
        <w:r w:rsidRPr="00FF4495">
          <w:rPr>
            <w:rStyle w:val="Hyperlink"/>
            <w:rFonts w:ascii="Gill Sans MT" w:hAnsi="Gill Sans MT"/>
            <w:sz w:val="20"/>
            <w:szCs w:val="20"/>
          </w:rPr>
          <w:t>http://www.equineteurope.org/IMG/pdf/ebs_437_sum_en.pdf</w:t>
        </w:r>
      </w:hyperlink>
      <w:r>
        <w:rPr>
          <w:rFonts w:ascii="Gill Sans MT" w:hAnsi="Gill Sans MT"/>
          <w:sz w:val="20"/>
          <w:szCs w:val="20"/>
        </w:rPr>
        <w:t xml:space="preserve"> </w:t>
      </w:r>
      <w:r>
        <w:rPr>
          <w:rStyle w:val="short-url"/>
          <w:rFonts w:ascii="Gill Sans MT" w:hAnsi="Gill Sans MT"/>
          <w:sz w:val="20"/>
          <w:szCs w:val="20"/>
          <w:lang w:val="en"/>
        </w:rPr>
        <w:t>(last accessed October 2017)</w:t>
      </w:r>
    </w:p>
  </w:footnote>
  <w:footnote w:id="79">
    <w:p w14:paraId="348E64E3" w14:textId="267203A3" w:rsidR="00275BD3" w:rsidRPr="0055516C" w:rsidRDefault="00275BD3" w:rsidP="00E46F7F">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Pr>
          <w:rFonts w:ascii="Gill Sans MT" w:hAnsi="Gill Sans MT"/>
          <w:sz w:val="20"/>
          <w:szCs w:val="20"/>
        </w:rPr>
        <w:t xml:space="preserve"> Hernandez B, Chen B, </w:t>
      </w:r>
      <w:r w:rsidRPr="0055516C">
        <w:rPr>
          <w:rFonts w:ascii="Gill Sans MT" w:hAnsi="Gill Sans MT"/>
          <w:sz w:val="20"/>
          <w:szCs w:val="20"/>
        </w:rPr>
        <w:t>Araten-Bergman T et al (2012) Workers with Disabilities: Exploring the Hiring Intentions of Nonprofit and For-profit Employers, Employ Respons Rights J, 24, 237–249</w:t>
      </w:r>
    </w:p>
  </w:footnote>
  <w:footnote w:id="80">
    <w:p w14:paraId="55C1274A" w14:textId="79AF7909" w:rsidR="00275BD3" w:rsidRPr="0055516C" w:rsidRDefault="00275BD3" w:rsidP="00E46F7F">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w:t>
      </w:r>
      <w:r w:rsidRPr="0055516C">
        <w:rPr>
          <w:rFonts w:ascii="Gill Sans MT" w:hAnsi="Gill Sans MT"/>
          <w:sz w:val="20"/>
          <w:szCs w:val="20"/>
          <w:lang w:val="en"/>
        </w:rPr>
        <w:t xml:space="preserve">Vornholt K, Uitdewilligen S, Nijhuis FJN (2013) Factors Affecting the Acceptance of People with Disabilities at Work: A Literature Review, Journal of Occupational Rehabilitation, </w:t>
      </w:r>
      <w:r w:rsidRPr="0055516C">
        <w:rPr>
          <w:rFonts w:ascii="Gill Sans MT" w:hAnsi="Gill Sans MT"/>
          <w:sz w:val="20"/>
          <w:szCs w:val="20"/>
        </w:rPr>
        <w:t>22 (4), 463-475</w:t>
      </w:r>
    </w:p>
  </w:footnote>
  <w:footnote w:id="81">
    <w:p w14:paraId="6E0D1F04" w14:textId="17CACEF5" w:rsidR="00275BD3" w:rsidRPr="0055516C" w:rsidRDefault="00275BD3" w:rsidP="00E46F7F">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Pr>
          <w:rFonts w:ascii="Gill Sans MT" w:hAnsi="Gill Sans MT"/>
          <w:sz w:val="20"/>
          <w:szCs w:val="20"/>
        </w:rPr>
        <w:t xml:space="preserve"> Hernandez B, Keys C,</w:t>
      </w:r>
      <w:r w:rsidRPr="0055516C">
        <w:rPr>
          <w:rFonts w:ascii="Gill Sans MT" w:hAnsi="Gill Sans MT"/>
          <w:sz w:val="20"/>
          <w:szCs w:val="20"/>
        </w:rPr>
        <w:t xml:space="preserve"> Balcazar F (2000). Employer attitudes toward workers with disabilities and their ADA employment rights: a literature review. Journal of Rehabilitation, 66, 4–16.</w:t>
      </w:r>
    </w:p>
  </w:footnote>
  <w:footnote w:id="82">
    <w:p w14:paraId="086BD431" w14:textId="07BF1858" w:rsidR="00275BD3" w:rsidRPr="0055516C" w:rsidRDefault="00275BD3" w:rsidP="00E46F7F">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Hemphill E, Kulik CT (2016) Shaping attitudes to disability employment with a national disability insurance scheme, Australian Journal of Social Issues, 51(3), 299 -316</w:t>
      </w:r>
    </w:p>
  </w:footnote>
  <w:footnote w:id="83">
    <w:p w14:paraId="50B5D6E0" w14:textId="5CD60F32" w:rsidR="00275BD3" w:rsidRPr="0055516C" w:rsidRDefault="00275BD3" w:rsidP="00E46F7F">
      <w:pPr>
        <w:pStyle w:val="FootnoteText"/>
        <w:spacing w:after="0" w:line="240" w:lineRule="auto"/>
        <w:rPr>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w:t>
      </w:r>
      <w:r>
        <w:rPr>
          <w:rFonts w:ascii="Gill Sans MT" w:hAnsi="Gill Sans MT"/>
          <w:sz w:val="20"/>
          <w:szCs w:val="20"/>
        </w:rPr>
        <w:t>ibid</w:t>
      </w:r>
    </w:p>
  </w:footnote>
  <w:footnote w:id="84">
    <w:p w14:paraId="6B0137BF" w14:textId="5D8DB2AC" w:rsidR="00275BD3" w:rsidRPr="0055516C" w:rsidRDefault="00275BD3" w:rsidP="00E46F7F">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Hernandez B, Chen B, Araten-Bergman T et al (2012) Workers with Disabilities: Exploring the Hiring Intentions of Non-profit and For-profit Employers, Employ Respons Rights J, 24, 237–249</w:t>
      </w:r>
    </w:p>
  </w:footnote>
  <w:footnote w:id="85">
    <w:p w14:paraId="28C49B91" w14:textId="0877E0E3" w:rsidR="00275BD3" w:rsidRPr="0055516C" w:rsidRDefault="00275BD3" w:rsidP="00E46F7F">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Hernandez B, Keys C, Balcazar F (2000) Employer attitudes toward workers with disabilities and their ADA employment rights: a Literature review, Journal of Rehabilitation, 66 (4), 4-16</w:t>
      </w:r>
    </w:p>
  </w:footnote>
  <w:footnote w:id="86">
    <w:p w14:paraId="1990C2D9" w14:textId="77777777" w:rsidR="00275BD3" w:rsidRPr="0055516C" w:rsidRDefault="00275BD3" w:rsidP="00E46F7F">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Hemphill, E. Kulik, CT (2016) Social Policy &amp; Society, Which Employers Offer Hope for Mainstream Job Opportunities for Disabled People? 15 (4), 537–554</w:t>
      </w:r>
    </w:p>
  </w:footnote>
  <w:footnote w:id="87">
    <w:p w14:paraId="618FC902" w14:textId="0300F725" w:rsidR="00275BD3" w:rsidRPr="0055516C" w:rsidRDefault="00275BD3" w:rsidP="00E46F7F">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Comprehensive Employment Strategy for People with Disabilities. 2015-2024. Government of Ireland. </w:t>
      </w:r>
      <w:hyperlink r:id="rId32" w:history="1">
        <w:r w:rsidRPr="00FF4495">
          <w:rPr>
            <w:rStyle w:val="Hyperlink"/>
            <w:rFonts w:ascii="Gill Sans MT" w:hAnsi="Gill Sans MT"/>
            <w:sz w:val="20"/>
            <w:szCs w:val="20"/>
            <w:lang w:val="en"/>
          </w:rPr>
          <w:t>http://www.justice.ie/en/JELR/Comprehensive%20Employment%20Strategy%20for%20People%20with%20Disabilities%20-%20FINAL.pdf/Files/Comprehensive%20Employment%20Strategy%20for%20People%20with%20Disabilities%20-%20FINAL.pdf</w:t>
        </w:r>
      </w:hyperlink>
      <w:r>
        <w:rPr>
          <w:rStyle w:val="short-url"/>
          <w:rFonts w:ascii="Gill Sans MT" w:hAnsi="Gill Sans MT"/>
          <w:sz w:val="20"/>
          <w:szCs w:val="20"/>
          <w:lang w:val="en"/>
        </w:rPr>
        <w:t xml:space="preserve"> (last accessed October 2017)</w:t>
      </w:r>
    </w:p>
  </w:footnote>
  <w:footnote w:id="88">
    <w:p w14:paraId="641F4B2F" w14:textId="09026169" w:rsidR="00275BD3" w:rsidRPr="00D13138" w:rsidRDefault="00275BD3" w:rsidP="00E46F7F">
      <w:pPr>
        <w:pStyle w:val="FootnoteText"/>
        <w:spacing w:after="0" w:line="240" w:lineRule="auto"/>
        <w:rPr>
          <w:rFonts w:ascii="Gill Sans MT" w:hAnsi="Gill Sans MT"/>
          <w:sz w:val="22"/>
        </w:rPr>
      </w:pPr>
      <w:r w:rsidRPr="0055516C">
        <w:rPr>
          <w:rStyle w:val="FootnoteReference"/>
          <w:rFonts w:ascii="Gill Sans MT" w:hAnsi="Gill Sans MT"/>
          <w:sz w:val="20"/>
          <w:szCs w:val="20"/>
        </w:rPr>
        <w:footnoteRef/>
      </w:r>
      <w:r w:rsidRPr="0055516C">
        <w:rPr>
          <w:rFonts w:ascii="Gill Sans MT" w:hAnsi="Gill Sans MT"/>
          <w:sz w:val="20"/>
          <w:szCs w:val="20"/>
        </w:rPr>
        <w:t xml:space="preserve"> Idström A, Stenroos M</w:t>
      </w:r>
      <w:r>
        <w:rPr>
          <w:rFonts w:ascii="Gill Sans MT" w:hAnsi="Gill Sans MT"/>
          <w:sz w:val="20"/>
          <w:szCs w:val="20"/>
        </w:rPr>
        <w:t xml:space="preserve">, Uimonen M (2013) </w:t>
      </w:r>
      <w:r w:rsidRPr="0055516C">
        <w:rPr>
          <w:rFonts w:ascii="Gill Sans MT" w:hAnsi="Gill Sans MT"/>
          <w:sz w:val="20"/>
          <w:szCs w:val="20"/>
        </w:rPr>
        <w:t>Promising practices in the Employment of People with Disabilities from Sweden</w:t>
      </w:r>
      <w:r>
        <w:rPr>
          <w:rFonts w:ascii="Gill Sans MT" w:hAnsi="Gill Sans MT"/>
          <w:sz w:val="20"/>
          <w:szCs w:val="20"/>
        </w:rPr>
        <w:t xml:space="preserve">, Denmark, Estonia, and Finland, Asumispalvelusäätiö ASPA, </w:t>
      </w:r>
      <w:hyperlink r:id="rId33" w:history="1">
        <w:r w:rsidRPr="001E5AE8">
          <w:rPr>
            <w:rStyle w:val="Hyperlink"/>
            <w:rFonts w:ascii="Gill Sans MT" w:hAnsi="Gill Sans MT"/>
            <w:sz w:val="20"/>
            <w:szCs w:val="20"/>
          </w:rPr>
          <w:t>https://www.aspa.fi/sites/default/files/Decent_Work_book_net_ENG.pdf</w:t>
        </w:r>
      </w:hyperlink>
      <w:r>
        <w:rPr>
          <w:rFonts w:ascii="Gill Sans MT" w:hAnsi="Gill Sans MT"/>
          <w:sz w:val="20"/>
          <w:szCs w:val="20"/>
        </w:rPr>
        <w:t xml:space="preserve"> </w:t>
      </w:r>
      <w:r>
        <w:rPr>
          <w:rStyle w:val="short-url"/>
          <w:rFonts w:ascii="Gill Sans MT" w:hAnsi="Gill Sans MT"/>
          <w:sz w:val="20"/>
          <w:szCs w:val="20"/>
          <w:lang w:val="en"/>
        </w:rPr>
        <w:t>(last accessed October 2017)</w:t>
      </w:r>
    </w:p>
  </w:footnote>
  <w:footnote w:id="89">
    <w:p w14:paraId="1F9434C6" w14:textId="486FF0F6" w:rsidR="00275BD3" w:rsidRPr="0055516C" w:rsidRDefault="00275BD3" w:rsidP="00E46F7F">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Disability Act, 2005. Part 5. Government of Ireland</w:t>
      </w:r>
      <w:r>
        <w:rPr>
          <w:rFonts w:ascii="Gill Sans MT" w:hAnsi="Gill Sans MT"/>
          <w:sz w:val="20"/>
          <w:szCs w:val="20"/>
        </w:rPr>
        <w:t>. Stationary Office, Dublin</w:t>
      </w:r>
    </w:p>
  </w:footnote>
  <w:footnote w:id="90">
    <w:p w14:paraId="13B95C96" w14:textId="44ADD457" w:rsidR="00275BD3" w:rsidRPr="00193ADB" w:rsidRDefault="00275BD3" w:rsidP="00E46F7F">
      <w:pPr>
        <w:pStyle w:val="FootnoteText"/>
        <w:spacing w:after="0" w:line="240" w:lineRule="auto"/>
        <w:rPr>
          <w:rFonts w:ascii="Gill Sans MT" w:hAnsi="Gill Sans MT"/>
          <w:sz w:val="22"/>
        </w:rPr>
      </w:pPr>
      <w:r w:rsidRPr="0055516C">
        <w:rPr>
          <w:rStyle w:val="FootnoteReference"/>
          <w:rFonts w:ascii="Gill Sans MT" w:hAnsi="Gill Sans MT"/>
          <w:sz w:val="20"/>
          <w:szCs w:val="20"/>
        </w:rPr>
        <w:footnoteRef/>
      </w:r>
      <w:r w:rsidRPr="0055516C">
        <w:rPr>
          <w:rFonts w:ascii="Gill Sans MT" w:hAnsi="Gill Sans MT"/>
          <w:sz w:val="20"/>
          <w:szCs w:val="20"/>
        </w:rPr>
        <w:t xml:space="preserve"> </w:t>
      </w:r>
      <w:hyperlink r:id="rId34" w:history="1">
        <w:r w:rsidRPr="00333B47">
          <w:rPr>
            <w:rStyle w:val="Hyperlink"/>
            <w:rFonts w:ascii="Gill Sans MT" w:hAnsi="Gill Sans MT"/>
            <w:sz w:val="20"/>
            <w:szCs w:val="20"/>
          </w:rPr>
          <w:t>http://www.comresglobal.com/wp-content/uploads/2015/02/RCPCH_Disability_Matters_Poll.pdf</w:t>
        </w:r>
      </w:hyperlink>
      <w:r w:rsidRPr="00333B47">
        <w:rPr>
          <w:rFonts w:ascii="Gill Sans MT" w:hAnsi="Gill Sans MT"/>
          <w:sz w:val="20"/>
          <w:szCs w:val="20"/>
        </w:rPr>
        <w:t xml:space="preserve"> </w:t>
      </w:r>
      <w:r>
        <w:rPr>
          <w:rStyle w:val="short-url"/>
          <w:rFonts w:ascii="Gill Sans MT" w:hAnsi="Gill Sans MT"/>
          <w:sz w:val="20"/>
          <w:szCs w:val="20"/>
          <w:lang w:val="en"/>
        </w:rPr>
        <w:t>(last accessed October 2017)</w:t>
      </w:r>
    </w:p>
  </w:footnote>
  <w:footnote w:id="91">
    <w:p w14:paraId="49219300" w14:textId="579F3E9B" w:rsidR="00275BD3" w:rsidRPr="0055516C" w:rsidRDefault="00275BD3" w:rsidP="00E46F7F">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Beckett AE (2009) Challenging Disabling Attitudes, Building an Inclusive Society': Considering the Role of Education in Encouraging Non-Disabled Children to Develop Positive Attitudes Towards Disabled People, British Journal of Sociology of Education, 30 (3), 317-329</w:t>
      </w:r>
    </w:p>
  </w:footnote>
  <w:footnote w:id="92">
    <w:p w14:paraId="385610C3" w14:textId="73C3DD81" w:rsidR="00275BD3" w:rsidRPr="0055516C" w:rsidRDefault="00275BD3" w:rsidP="00E46F7F">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ibid</w:t>
      </w:r>
    </w:p>
  </w:footnote>
  <w:footnote w:id="93">
    <w:p w14:paraId="3E3A5B1E" w14:textId="550E44C1" w:rsidR="00275BD3" w:rsidRPr="0055516C" w:rsidRDefault="00275BD3" w:rsidP="00E46F7F">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The Children’s Society (2007) </w:t>
      </w:r>
      <w:r>
        <w:rPr>
          <w:rFonts w:ascii="Gill Sans MT" w:hAnsi="Gill Sans MT"/>
          <w:sz w:val="20"/>
          <w:szCs w:val="20"/>
        </w:rPr>
        <w:t xml:space="preserve">Disability Equality: </w:t>
      </w:r>
      <w:r w:rsidRPr="0055516C">
        <w:rPr>
          <w:rFonts w:ascii="Gill Sans MT" w:hAnsi="Gill Sans MT"/>
          <w:sz w:val="20"/>
          <w:szCs w:val="20"/>
        </w:rPr>
        <w:t xml:space="preserve">Promoting positive attitudes through the teaching of the National Curriculum </w:t>
      </w:r>
      <w:hyperlink r:id="rId35" w:history="1">
        <w:r w:rsidRPr="00F2518A">
          <w:rPr>
            <w:rStyle w:val="Hyperlink"/>
            <w:rFonts w:ascii="Gill Sans MT" w:hAnsi="Gill Sans MT"/>
            <w:sz w:val="20"/>
            <w:szCs w:val="20"/>
            <w:lang w:val="en"/>
          </w:rPr>
          <w:t>https://www.childrenssociety.org.uk/sites/default/files/tcs/research_docs/Disability%20equality%20-%20Promoting%20positive%20attitudes%20through%20the%20teaching%20of%20the%20national%20curriculum.pdf</w:t>
        </w:r>
      </w:hyperlink>
      <w:r>
        <w:rPr>
          <w:rStyle w:val="short-url"/>
          <w:rFonts w:ascii="Gill Sans MT" w:hAnsi="Gill Sans MT"/>
          <w:color w:val="000000" w:themeColor="text1"/>
          <w:sz w:val="20"/>
          <w:szCs w:val="20"/>
          <w:lang w:val="en"/>
        </w:rPr>
        <w:t xml:space="preserve"> </w:t>
      </w:r>
      <w:r>
        <w:rPr>
          <w:rStyle w:val="short-url"/>
          <w:rFonts w:ascii="Gill Sans MT" w:hAnsi="Gill Sans MT"/>
          <w:sz w:val="20"/>
          <w:szCs w:val="20"/>
          <w:lang w:val="en"/>
        </w:rPr>
        <w:t>(last accessed October 2017)</w:t>
      </w:r>
    </w:p>
  </w:footnote>
  <w:footnote w:id="94">
    <w:p w14:paraId="58CDDA96" w14:textId="77777777" w:rsidR="00275BD3" w:rsidRPr="0055516C" w:rsidRDefault="00275BD3" w:rsidP="00E46F7F">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Schwab, S (2017) The impact of contact on students’ attitudes towards peers with disabilities, Research in Developmental Disabilities, 62, 160-165</w:t>
      </w:r>
    </w:p>
  </w:footnote>
  <w:footnote w:id="95">
    <w:p w14:paraId="6C478CD9" w14:textId="7673057B" w:rsidR="00275BD3" w:rsidRPr="0055516C" w:rsidRDefault="00275BD3" w:rsidP="00E46F7F">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ibid</w:t>
      </w:r>
    </w:p>
  </w:footnote>
  <w:footnote w:id="96">
    <w:p w14:paraId="652834E1" w14:textId="77777777" w:rsidR="00275BD3" w:rsidRDefault="00275BD3" w:rsidP="00E46F7F">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NDA (2014) Preventing School Bullying of children with Special Educational Needs or Disability</w:t>
      </w:r>
    </w:p>
    <w:p w14:paraId="0482C32E" w14:textId="74E0A88F" w:rsidR="00275BD3" w:rsidRPr="0055516C" w:rsidRDefault="00EF2974" w:rsidP="00E46F7F">
      <w:pPr>
        <w:pStyle w:val="FootnoteText"/>
        <w:spacing w:after="0" w:line="240" w:lineRule="auto"/>
        <w:rPr>
          <w:rFonts w:ascii="Gill Sans MT" w:hAnsi="Gill Sans MT"/>
          <w:sz w:val="20"/>
          <w:szCs w:val="20"/>
        </w:rPr>
      </w:pPr>
      <w:hyperlink r:id="rId36" w:history="1">
        <w:r w:rsidR="00275BD3" w:rsidRPr="006752B5">
          <w:rPr>
            <w:rStyle w:val="Hyperlink"/>
            <w:rFonts w:ascii="Gill Sans MT" w:hAnsi="Gill Sans MT"/>
            <w:sz w:val="20"/>
            <w:szCs w:val="20"/>
          </w:rPr>
          <w:t>http://nda.ie/nda-files/Preventing-School-Bullying1.pdf</w:t>
        </w:r>
      </w:hyperlink>
      <w:r w:rsidR="00275BD3">
        <w:rPr>
          <w:rFonts w:ascii="Gill Sans MT" w:hAnsi="Gill Sans MT"/>
          <w:sz w:val="20"/>
          <w:szCs w:val="20"/>
        </w:rPr>
        <w:t xml:space="preserve"> </w:t>
      </w:r>
      <w:r w:rsidR="00275BD3">
        <w:rPr>
          <w:rStyle w:val="short-url"/>
          <w:rFonts w:ascii="Gill Sans MT" w:hAnsi="Gill Sans MT"/>
          <w:sz w:val="20"/>
          <w:szCs w:val="20"/>
          <w:lang w:val="en"/>
        </w:rPr>
        <w:t>(last accessed October 2017)</w:t>
      </w:r>
    </w:p>
  </w:footnote>
  <w:footnote w:id="97">
    <w:p w14:paraId="278664C6" w14:textId="31E35C50" w:rsidR="00275BD3" w:rsidRPr="0055516C" w:rsidRDefault="00275BD3" w:rsidP="00E46F7F">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Health Service Executive (2011). Time to Move on from Congregated Settings: A Strategy for Community Inclusion. Report of the Working Group on Congregated Settings. Dublin, </w:t>
      </w:r>
      <w:r>
        <w:rPr>
          <w:rFonts w:ascii="Gill Sans MT" w:hAnsi="Gill Sans MT"/>
          <w:sz w:val="20"/>
          <w:szCs w:val="20"/>
        </w:rPr>
        <w:t>HSE</w:t>
      </w:r>
    </w:p>
  </w:footnote>
  <w:footnote w:id="98">
    <w:p w14:paraId="69D4C815" w14:textId="1C4A6608" w:rsidR="00275BD3" w:rsidRPr="0055516C" w:rsidRDefault="00275BD3" w:rsidP="00E46F7F">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Larson SA, Lakin KC, Hill SL (2013). Behavioural outcomes of moving from institutional to community living for people with intellectual and developmental disabilities: U.S. studies from 1977 to 2010. Research and practice for persons with</w:t>
      </w:r>
      <w:r>
        <w:rPr>
          <w:rFonts w:ascii="Gill Sans MT" w:hAnsi="Gill Sans MT"/>
          <w:sz w:val="20"/>
          <w:szCs w:val="20"/>
        </w:rPr>
        <w:t xml:space="preserve"> severe disabilities, 37(4), 1-</w:t>
      </w:r>
      <w:r w:rsidRPr="0055516C">
        <w:rPr>
          <w:rFonts w:ascii="Gill Sans MT" w:hAnsi="Gill Sans MT"/>
          <w:sz w:val="20"/>
          <w:szCs w:val="20"/>
        </w:rPr>
        <w:t>12.</w:t>
      </w:r>
    </w:p>
  </w:footnote>
  <w:footnote w:id="99">
    <w:p w14:paraId="230CCAC3" w14:textId="623F7146" w:rsidR="00275BD3" w:rsidRPr="0055516C" w:rsidRDefault="00275BD3" w:rsidP="00E46F7F">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Pr>
          <w:rFonts w:ascii="Gill Sans MT" w:hAnsi="Gill Sans MT"/>
          <w:sz w:val="20"/>
          <w:szCs w:val="20"/>
        </w:rPr>
        <w:t xml:space="preserve"> Bradley</w:t>
      </w:r>
      <w:r w:rsidRPr="0055516C">
        <w:rPr>
          <w:rFonts w:ascii="Gill Sans MT" w:hAnsi="Gill Sans MT"/>
          <w:sz w:val="20"/>
          <w:szCs w:val="20"/>
        </w:rPr>
        <w:t xml:space="preserve"> V</w:t>
      </w:r>
      <w:r>
        <w:rPr>
          <w:rFonts w:ascii="Gill Sans MT" w:hAnsi="Gill Sans MT"/>
          <w:sz w:val="20"/>
          <w:szCs w:val="20"/>
        </w:rPr>
        <w:t>, Fay ML, Giordano S</w:t>
      </w:r>
      <w:r w:rsidRPr="0055516C">
        <w:rPr>
          <w:rFonts w:ascii="Gill Sans MT" w:hAnsi="Gill Sans MT"/>
          <w:sz w:val="20"/>
          <w:szCs w:val="20"/>
        </w:rPr>
        <w:t xml:space="preserve">, </w:t>
      </w:r>
      <w:r>
        <w:rPr>
          <w:rFonts w:ascii="Gill Sans MT" w:hAnsi="Gill Sans MT"/>
          <w:sz w:val="20"/>
          <w:szCs w:val="20"/>
        </w:rPr>
        <w:t>et al</w:t>
      </w:r>
      <w:r w:rsidRPr="0055516C">
        <w:rPr>
          <w:rFonts w:ascii="Gill Sans MT" w:hAnsi="Gill Sans MT"/>
          <w:sz w:val="20"/>
          <w:szCs w:val="20"/>
        </w:rPr>
        <w:t xml:space="preserve"> (2015). 25 years after ADA: what st</w:t>
      </w:r>
      <w:r>
        <w:rPr>
          <w:rFonts w:ascii="Gill Sans MT" w:hAnsi="Gill Sans MT"/>
          <w:sz w:val="20"/>
          <w:szCs w:val="20"/>
        </w:rPr>
        <w:t xml:space="preserve">ory does the data tell? Impact, 28 (1) 8-9 </w:t>
      </w:r>
      <w:hyperlink r:id="rId37" w:history="1">
        <w:r w:rsidRPr="00F2518A">
          <w:rPr>
            <w:rStyle w:val="Hyperlink"/>
            <w:rFonts w:ascii="Gill Sans MT" w:hAnsi="Gill Sans MT"/>
            <w:sz w:val="20"/>
            <w:szCs w:val="20"/>
          </w:rPr>
          <w:t>https://ici.umn.edu/products/impact/281/281.pdf</w:t>
        </w:r>
      </w:hyperlink>
      <w:r>
        <w:rPr>
          <w:rFonts w:ascii="Gill Sans MT" w:hAnsi="Gill Sans MT"/>
          <w:sz w:val="20"/>
          <w:szCs w:val="20"/>
        </w:rPr>
        <w:t xml:space="preserve"> </w:t>
      </w:r>
      <w:r>
        <w:rPr>
          <w:rStyle w:val="short-url"/>
          <w:rFonts w:ascii="Gill Sans MT" w:hAnsi="Gill Sans MT"/>
          <w:sz w:val="20"/>
          <w:szCs w:val="20"/>
          <w:lang w:val="en"/>
        </w:rPr>
        <w:t>(last accessed October 2017)</w:t>
      </w:r>
    </w:p>
  </w:footnote>
  <w:footnote w:id="100">
    <w:p w14:paraId="3CCB5B5B" w14:textId="77777777" w:rsidR="00275BD3" w:rsidRPr="0055516C" w:rsidRDefault="00275BD3" w:rsidP="00193ADB">
      <w:pPr>
        <w:pStyle w:val="FootnoteText"/>
        <w:spacing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Agreement that children with disabilities should attend the same school as a child without disabilities, comfort with having a child with a disability in the same class as their child, comfort with having a work colleagues with a disability, agreement that adults with disabilities are entitled to fulfilment through sexual relationships, agreement that adults with disabilities can have children if they wish, and comfort with having a neighbour with a disability. </w:t>
      </w:r>
    </w:p>
  </w:footnote>
  <w:footnote w:id="101">
    <w:p w14:paraId="607C7498" w14:textId="6922B0A1" w:rsidR="00275BD3" w:rsidRPr="0055516C" w:rsidRDefault="00275BD3" w:rsidP="00193ADB">
      <w:pPr>
        <w:pStyle w:val="FootnoteText"/>
        <w:spacing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McPhedran S. (2012). Disability and community life: Does regional living enhance social participation? </w:t>
      </w:r>
      <w:r w:rsidRPr="0055516C">
        <w:rPr>
          <w:rFonts w:ascii="Gill Sans MT" w:hAnsi="Gill Sans MT"/>
          <w:iCs/>
          <w:sz w:val="20"/>
          <w:szCs w:val="20"/>
        </w:rPr>
        <w:t>Journal of Disability Policy Studies</w:t>
      </w:r>
      <w:r w:rsidRPr="0055516C">
        <w:rPr>
          <w:rFonts w:ascii="Gill Sans MT" w:hAnsi="Gill Sans MT"/>
          <w:sz w:val="20"/>
          <w:szCs w:val="20"/>
        </w:rPr>
        <w:t xml:space="preserve"> </w:t>
      </w:r>
      <w:r w:rsidRPr="0055516C">
        <w:rPr>
          <w:rFonts w:ascii="Gill Sans MT" w:hAnsi="Gill Sans MT"/>
          <w:iCs/>
          <w:sz w:val="20"/>
          <w:szCs w:val="20"/>
        </w:rPr>
        <w:t>22</w:t>
      </w:r>
      <w:r w:rsidRPr="0055516C">
        <w:rPr>
          <w:rFonts w:ascii="Gill Sans MT" w:hAnsi="Gill Sans MT"/>
          <w:sz w:val="20"/>
          <w:szCs w:val="20"/>
        </w:rPr>
        <w:t>(1), 40-54.</w:t>
      </w:r>
    </w:p>
  </w:footnote>
  <w:footnote w:id="102">
    <w:p w14:paraId="2191D073" w14:textId="57C6E4AF" w:rsidR="00275BD3" w:rsidRPr="0055516C" w:rsidRDefault="00275BD3" w:rsidP="00193ADB">
      <w:pPr>
        <w:pStyle w:val="FootnoteText"/>
        <w:spacing w:line="240" w:lineRule="auto"/>
        <w:rPr>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Palmer GA, Redinius PL, Tervo RC (2000) An Examination of Attitudes Toward Disabilities Among College Students: Rural and Urban Differences, Journal of Rural Community Psychology, 3 (1).</w:t>
      </w:r>
      <w:r w:rsidRPr="0055516C">
        <w:rPr>
          <w:sz w:val="20"/>
          <w:szCs w:val="20"/>
        </w:rPr>
        <w:t xml:space="preserve"> </w:t>
      </w:r>
    </w:p>
  </w:footnote>
  <w:footnote w:id="103">
    <w:p w14:paraId="71F68E76" w14:textId="27B01B1D" w:rsidR="00275BD3" w:rsidRPr="0055516C" w:rsidRDefault="00275BD3" w:rsidP="00193ADB">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O’Brien J (2006) Perspectives On “Most Integrated” Services for People with Developmental Disabilities </w:t>
      </w:r>
      <w:hyperlink r:id="rId38" w:history="1">
        <w:r w:rsidRPr="002F7A94">
          <w:rPr>
            <w:rStyle w:val="Hyperlink"/>
            <w:rFonts w:ascii="Gill Sans MT" w:hAnsi="Gill Sans MT"/>
            <w:sz w:val="20"/>
            <w:szCs w:val="20"/>
          </w:rPr>
          <w:t>http://www.inclusion.com/mostintegrated.pdf</w:t>
        </w:r>
      </w:hyperlink>
      <w:r>
        <w:rPr>
          <w:rFonts w:ascii="Gill Sans MT" w:hAnsi="Gill Sans MT"/>
          <w:sz w:val="20"/>
          <w:szCs w:val="20"/>
        </w:rPr>
        <w:t xml:space="preserve"> </w:t>
      </w:r>
      <w:r>
        <w:rPr>
          <w:rStyle w:val="short-url"/>
          <w:rFonts w:ascii="Gill Sans MT" w:hAnsi="Gill Sans MT"/>
          <w:sz w:val="20"/>
          <w:szCs w:val="20"/>
          <w:lang w:val="en"/>
        </w:rPr>
        <w:t>(last accessed October 2017)</w:t>
      </w:r>
    </w:p>
  </w:footnote>
  <w:footnote w:id="104">
    <w:p w14:paraId="1B91EF78" w14:textId="5B59D5BA" w:rsidR="00275BD3" w:rsidRPr="0055516C" w:rsidRDefault="00275BD3" w:rsidP="00193ADB">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Special Eurobarometer 437 (2015) Discrimination in the EU in 2015</w:t>
      </w:r>
      <w:r>
        <w:rPr>
          <w:rFonts w:ascii="Gill Sans MT" w:hAnsi="Gill Sans MT"/>
          <w:sz w:val="20"/>
          <w:szCs w:val="20"/>
        </w:rPr>
        <w:t>, European Commission.</w:t>
      </w:r>
      <w:r w:rsidRPr="0055516C">
        <w:rPr>
          <w:rFonts w:ascii="Gill Sans MT" w:hAnsi="Gill Sans MT"/>
          <w:sz w:val="20"/>
          <w:szCs w:val="20"/>
        </w:rPr>
        <w:t xml:space="preserve"> </w:t>
      </w:r>
      <w:hyperlink r:id="rId39" w:history="1">
        <w:r w:rsidRPr="00FF4495">
          <w:rPr>
            <w:rStyle w:val="Hyperlink"/>
            <w:rFonts w:ascii="Gill Sans MT" w:hAnsi="Gill Sans MT"/>
            <w:sz w:val="20"/>
            <w:szCs w:val="20"/>
          </w:rPr>
          <w:t>http://www.equineteurope.org/IMG/pdf/ebs_437_sum_en.pdf</w:t>
        </w:r>
      </w:hyperlink>
      <w:r>
        <w:rPr>
          <w:rFonts w:ascii="Gill Sans MT" w:hAnsi="Gill Sans MT"/>
          <w:sz w:val="20"/>
          <w:szCs w:val="20"/>
        </w:rPr>
        <w:t xml:space="preserve"> </w:t>
      </w:r>
      <w:r>
        <w:rPr>
          <w:rStyle w:val="short-url"/>
          <w:rFonts w:ascii="Gill Sans MT" w:hAnsi="Gill Sans MT"/>
          <w:sz w:val="20"/>
          <w:szCs w:val="20"/>
          <w:lang w:val="en"/>
        </w:rPr>
        <w:t>(last accessed October 2017)</w:t>
      </w:r>
    </w:p>
  </w:footnote>
  <w:footnote w:id="105">
    <w:p w14:paraId="5BB61EF3" w14:textId="59ADC5D9" w:rsidR="00275BD3" w:rsidRPr="0055516C" w:rsidRDefault="00275BD3" w:rsidP="00193ADB">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Chen RK</w:t>
      </w:r>
      <w:r>
        <w:rPr>
          <w:rFonts w:ascii="Gill Sans MT" w:hAnsi="Gill Sans MT"/>
          <w:sz w:val="20"/>
          <w:szCs w:val="20"/>
        </w:rPr>
        <w:t xml:space="preserve">, Brodwin MG, Cardos, E, Chan F </w:t>
      </w:r>
      <w:r w:rsidRPr="0055516C">
        <w:rPr>
          <w:rFonts w:ascii="Gill Sans MT" w:hAnsi="Gill Sans MT"/>
          <w:sz w:val="20"/>
          <w:szCs w:val="20"/>
        </w:rPr>
        <w:t>(2002). Attitudes toward people with disabilities in the social context of dating and marriage: A comparison of American, Taiwanese, and Singaporean college students. Journal of Rehabilitation, 68(4), 5–11.</w:t>
      </w:r>
    </w:p>
  </w:footnote>
  <w:footnote w:id="106">
    <w:p w14:paraId="0B87E890" w14:textId="42643EFF" w:rsidR="00275BD3" w:rsidRPr="0055516C" w:rsidRDefault="00275BD3" w:rsidP="00193ADB">
      <w:pPr>
        <w:pStyle w:val="FootnoteText"/>
        <w:spacing w:after="0" w:line="240" w:lineRule="auto"/>
        <w:rPr>
          <w:rFonts w:ascii="Gill Sans MT" w:hAnsi="Gill Sans MT" w:cs="Arial"/>
          <w:i/>
          <w:iCs/>
          <w:color w:val="666666"/>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w:t>
      </w:r>
      <w:hyperlink r:id="rId40" w:history="1">
        <w:r w:rsidRPr="002F7A94">
          <w:rPr>
            <w:rStyle w:val="Hyperlink"/>
            <w:rFonts w:ascii="Gill Sans MT" w:hAnsi="Gill Sans MT" w:cs="Arial"/>
            <w:sz w:val="20"/>
            <w:szCs w:val="20"/>
          </w:rPr>
          <w:t>http://blueteapot.ie/our_performances/sanctuary-film/</w:t>
        </w:r>
      </w:hyperlink>
      <w:r>
        <w:rPr>
          <w:rStyle w:val="HTMLCite"/>
          <w:rFonts w:ascii="Gill Sans MT" w:hAnsi="Gill Sans MT" w:cs="Arial"/>
          <w:i w:val="0"/>
          <w:sz w:val="20"/>
          <w:szCs w:val="20"/>
        </w:rPr>
        <w:t xml:space="preserve"> </w:t>
      </w:r>
      <w:r>
        <w:rPr>
          <w:rStyle w:val="short-url"/>
          <w:rFonts w:ascii="Gill Sans MT" w:hAnsi="Gill Sans MT"/>
          <w:sz w:val="20"/>
          <w:szCs w:val="20"/>
          <w:lang w:val="en"/>
        </w:rPr>
        <w:t>(last accessed October 2017)</w:t>
      </w:r>
    </w:p>
  </w:footnote>
  <w:footnote w:id="107">
    <w:p w14:paraId="77F1A4FD" w14:textId="74137720" w:rsidR="00275BD3" w:rsidRPr="0055516C" w:rsidRDefault="00275BD3" w:rsidP="00193ADB">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w:t>
      </w:r>
      <w:hyperlink r:id="rId41" w:history="1">
        <w:r w:rsidRPr="00FF4495">
          <w:rPr>
            <w:rStyle w:val="Hyperlink"/>
            <w:rFonts w:ascii="Gill Sans MT" w:hAnsi="Gill Sans MT"/>
            <w:sz w:val="20"/>
            <w:szCs w:val="20"/>
          </w:rPr>
          <w:t>http://www.rte.ie/tv/programmes/somebodytolove.html</w:t>
        </w:r>
      </w:hyperlink>
      <w:r>
        <w:rPr>
          <w:rFonts w:ascii="Gill Sans MT" w:hAnsi="Gill Sans MT"/>
          <w:sz w:val="20"/>
          <w:szCs w:val="20"/>
        </w:rPr>
        <w:t xml:space="preserve"> </w:t>
      </w:r>
      <w:r>
        <w:rPr>
          <w:rStyle w:val="short-url"/>
          <w:rFonts w:ascii="Gill Sans MT" w:hAnsi="Gill Sans MT"/>
          <w:sz w:val="20"/>
          <w:szCs w:val="20"/>
          <w:lang w:val="en"/>
        </w:rPr>
        <w:t>(last accessed October 2017)</w:t>
      </w:r>
    </w:p>
  </w:footnote>
  <w:footnote w:id="108">
    <w:p w14:paraId="7A893691" w14:textId="1CBAF7B7" w:rsidR="00275BD3" w:rsidRPr="00193ADB" w:rsidRDefault="00275BD3" w:rsidP="00193ADB">
      <w:pPr>
        <w:pStyle w:val="FootnoteText"/>
        <w:spacing w:after="0" w:line="240" w:lineRule="auto"/>
        <w:rPr>
          <w:rFonts w:ascii="Gill Sans MT" w:hAnsi="Gill Sans MT"/>
          <w:sz w:val="22"/>
        </w:rPr>
      </w:pPr>
      <w:r w:rsidRPr="0055516C">
        <w:rPr>
          <w:rStyle w:val="FootnoteReference"/>
          <w:rFonts w:ascii="Gill Sans MT" w:hAnsi="Gill Sans MT"/>
          <w:sz w:val="20"/>
          <w:szCs w:val="20"/>
        </w:rPr>
        <w:footnoteRef/>
      </w:r>
      <w:r w:rsidRPr="0055516C">
        <w:rPr>
          <w:rFonts w:ascii="Gill Sans MT" w:hAnsi="Gill Sans MT"/>
          <w:sz w:val="20"/>
          <w:szCs w:val="20"/>
        </w:rPr>
        <w:t xml:space="preserve"> A right to friendship. Challenging the barriers to friendship for people with disabilities (2015) Sense. </w:t>
      </w:r>
      <w:hyperlink r:id="rId42" w:history="1">
        <w:r w:rsidRPr="00FF4495">
          <w:rPr>
            <w:rStyle w:val="Hyperlink"/>
            <w:rFonts w:ascii="Gill Sans MT" w:hAnsi="Gill Sans MT"/>
            <w:sz w:val="20"/>
            <w:szCs w:val="20"/>
          </w:rPr>
          <w:t>https://www.sense.org.uk/sites/default/files/11636-FriendshipReport-Sngl-MR.pdf</w:t>
        </w:r>
      </w:hyperlink>
      <w:r>
        <w:rPr>
          <w:rFonts w:ascii="Gill Sans MT" w:hAnsi="Gill Sans MT"/>
          <w:sz w:val="20"/>
          <w:szCs w:val="20"/>
        </w:rPr>
        <w:t xml:space="preserve"> </w:t>
      </w:r>
      <w:r>
        <w:rPr>
          <w:rStyle w:val="short-url"/>
          <w:rFonts w:ascii="Gill Sans MT" w:hAnsi="Gill Sans MT"/>
          <w:sz w:val="20"/>
          <w:szCs w:val="20"/>
          <w:lang w:val="en"/>
        </w:rPr>
        <w:t>(last accessed October 2017)</w:t>
      </w:r>
    </w:p>
  </w:footnote>
  <w:footnote w:id="109">
    <w:p w14:paraId="7E4A4BDD" w14:textId="3EA624D8" w:rsidR="00275BD3" w:rsidRPr="0055516C" w:rsidRDefault="00275BD3" w:rsidP="00193ADB">
      <w:pPr>
        <w:pStyle w:val="FootnoteText"/>
        <w:spacing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Measuring National Well-being - International Comparisons: 2015</w:t>
      </w:r>
      <w:r>
        <w:rPr>
          <w:rFonts w:ascii="Gill Sans MT" w:hAnsi="Gill Sans MT"/>
          <w:sz w:val="20"/>
          <w:szCs w:val="20"/>
        </w:rPr>
        <w:t xml:space="preserve">, Office for National Statistics, UK. </w:t>
      </w:r>
      <w:hyperlink r:id="rId43" w:history="1">
        <w:r w:rsidRPr="002F7A94">
          <w:rPr>
            <w:rStyle w:val="Hyperlink"/>
            <w:rFonts w:ascii="Gill Sans MT" w:hAnsi="Gill Sans MT"/>
            <w:sz w:val="20"/>
            <w:szCs w:val="20"/>
            <w:lang w:val="en"/>
          </w:rPr>
          <w:t>https://www.ons.gov.uk/peoplepopulationandcommunity/wellbeing/articles/measuringnationalwellbeing/2015-07-01</w:t>
        </w:r>
      </w:hyperlink>
      <w:r>
        <w:rPr>
          <w:rStyle w:val="short-url"/>
          <w:rFonts w:ascii="Gill Sans MT" w:hAnsi="Gill Sans MT"/>
          <w:sz w:val="20"/>
          <w:szCs w:val="20"/>
          <w:lang w:val="en"/>
        </w:rPr>
        <w:t xml:space="preserve"> (last accessed October 2017)</w:t>
      </w:r>
    </w:p>
  </w:footnote>
  <w:footnote w:id="110">
    <w:p w14:paraId="1D247C52" w14:textId="12A689E7" w:rsidR="00275BD3" w:rsidRPr="00193ADB" w:rsidRDefault="00275BD3" w:rsidP="00193ADB">
      <w:pPr>
        <w:pStyle w:val="FootnoteText"/>
        <w:spacing w:line="240" w:lineRule="auto"/>
        <w:rPr>
          <w:rFonts w:ascii="Gill Sans MT" w:hAnsi="Gill Sans MT"/>
          <w:sz w:val="22"/>
        </w:rPr>
      </w:pPr>
      <w:r w:rsidRPr="0055516C">
        <w:rPr>
          <w:rStyle w:val="FootnoteReference"/>
          <w:rFonts w:ascii="Gill Sans MT" w:hAnsi="Gill Sans MT"/>
          <w:sz w:val="20"/>
          <w:szCs w:val="20"/>
        </w:rPr>
        <w:footnoteRef/>
      </w:r>
      <w:r w:rsidRPr="0055516C">
        <w:rPr>
          <w:rFonts w:ascii="Gill Sans MT" w:hAnsi="Gill Sans MT"/>
          <w:sz w:val="20"/>
          <w:szCs w:val="20"/>
        </w:rPr>
        <w:t xml:space="preserve"> National Disability Inclusion Strategy. 2017-2021. Department of Justice. </w:t>
      </w:r>
      <w:hyperlink r:id="rId44" w:history="1">
        <w:r w:rsidRPr="00FF4495">
          <w:rPr>
            <w:rStyle w:val="Hyperlink"/>
            <w:rFonts w:ascii="Gill Sans MT" w:hAnsi="Gill Sans MT"/>
            <w:sz w:val="20"/>
            <w:szCs w:val="20"/>
          </w:rPr>
          <w:t>http://www.justice.ie/en/JELR/Pages/WP17000244</w:t>
        </w:r>
      </w:hyperlink>
      <w:r>
        <w:rPr>
          <w:rFonts w:ascii="Gill Sans MT" w:hAnsi="Gill Sans MT"/>
          <w:sz w:val="20"/>
          <w:szCs w:val="20"/>
        </w:rPr>
        <w:t xml:space="preserve"> </w:t>
      </w:r>
      <w:r>
        <w:rPr>
          <w:rStyle w:val="short-url"/>
          <w:rFonts w:ascii="Gill Sans MT" w:hAnsi="Gill Sans MT"/>
          <w:sz w:val="20"/>
          <w:szCs w:val="20"/>
          <w:lang w:val="en"/>
        </w:rPr>
        <w:t>(last accessed October 2017)</w:t>
      </w:r>
    </w:p>
  </w:footnote>
  <w:footnote w:id="111">
    <w:p w14:paraId="1636571B" w14:textId="59206C7D" w:rsidR="00275BD3" w:rsidRPr="0055516C" w:rsidRDefault="00275BD3" w:rsidP="00193ADB">
      <w:pPr>
        <w:pStyle w:val="FootnoteText"/>
        <w:spacing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The NDA will lodge the data set in the Irish Social Science </w:t>
      </w:r>
      <w:r w:rsidRPr="0055516C">
        <w:rPr>
          <w:rFonts w:ascii="Gill Sans MT" w:hAnsi="Gill Sans MT"/>
          <w:bCs/>
          <w:sz w:val="20"/>
          <w:szCs w:val="20"/>
        </w:rPr>
        <w:t>Data Archive (ISSDA)</w:t>
      </w:r>
      <w:r w:rsidRPr="0055516C">
        <w:rPr>
          <w:rFonts w:ascii="Gill Sans MT" w:eastAsia="Arial" w:hAnsi="Gill Sans MT" w:cs="Arial"/>
          <w:color w:val="666666"/>
          <w:sz w:val="20"/>
          <w:szCs w:val="20"/>
          <w:shd w:val="clear" w:color="auto" w:fill="FFFFFF"/>
        </w:rPr>
        <w:t xml:space="preserve"> </w:t>
      </w:r>
      <w:r w:rsidRPr="0055516C">
        <w:rPr>
          <w:rFonts w:ascii="Gill Sans MT" w:hAnsi="Gill Sans MT"/>
          <w:bCs/>
          <w:sz w:val="20"/>
          <w:szCs w:val="20"/>
        </w:rPr>
        <w:t>at the UCD library.</w:t>
      </w:r>
      <w:r w:rsidRPr="0055516C">
        <w:rPr>
          <w:rFonts w:ascii="Gill Sans MT" w:hAnsi="Gill Sans MT"/>
          <w:sz w:val="20"/>
          <w:szCs w:val="20"/>
        </w:rPr>
        <w:t xml:space="preserve"> </w:t>
      </w:r>
      <w:hyperlink r:id="rId45" w:history="1">
        <w:r w:rsidRPr="00FF4495">
          <w:rPr>
            <w:rStyle w:val="Hyperlink"/>
            <w:rFonts w:ascii="Gill Sans MT" w:hAnsi="Gill Sans MT"/>
            <w:bCs/>
            <w:sz w:val="20"/>
            <w:szCs w:val="20"/>
          </w:rPr>
          <w:t>https://www.ucd.ie/issda/</w:t>
        </w:r>
      </w:hyperlink>
      <w:r>
        <w:rPr>
          <w:rFonts w:ascii="Gill Sans MT" w:hAnsi="Gill Sans MT"/>
          <w:bCs/>
          <w:sz w:val="20"/>
          <w:szCs w:val="20"/>
        </w:rPr>
        <w:t xml:space="preserve"> </w:t>
      </w:r>
      <w:r>
        <w:rPr>
          <w:rStyle w:val="short-url"/>
          <w:rFonts w:ascii="Gill Sans MT" w:hAnsi="Gill Sans MT"/>
          <w:sz w:val="20"/>
          <w:szCs w:val="20"/>
          <w:lang w:val="en"/>
        </w:rPr>
        <w:t>(last accessed October 2017)</w:t>
      </w:r>
    </w:p>
  </w:footnote>
  <w:footnote w:id="112">
    <w:p w14:paraId="458E2E6E" w14:textId="1E8AF73F" w:rsidR="00275BD3" w:rsidRPr="0055516C" w:rsidRDefault="00275BD3" w:rsidP="00193ADB">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Fisher KR, Purcal C (2017) Policies to change attitudes to people with disabilities. Scandinavian Journal of Disability Research, 19 (2), 161-164</w:t>
      </w:r>
    </w:p>
  </w:footnote>
  <w:footnote w:id="113">
    <w:p w14:paraId="50A75AAE" w14:textId="3CC14D01" w:rsidR="00275BD3" w:rsidRPr="0055516C" w:rsidRDefault="00275BD3" w:rsidP="00193ADB">
      <w:pPr>
        <w:pStyle w:val="FootnoteText"/>
        <w:spacing w:after="0" w:line="240" w:lineRule="auto"/>
        <w:rPr>
          <w:rFonts w:ascii="Gill Sans MT" w:hAnsi="Gill Sans MT"/>
          <w:sz w:val="20"/>
          <w:szCs w:val="20"/>
          <w:lang w:val="en"/>
        </w:rPr>
      </w:pPr>
      <w:r w:rsidRPr="0055516C">
        <w:rPr>
          <w:rStyle w:val="FootnoteReference"/>
          <w:rFonts w:ascii="Gill Sans MT" w:hAnsi="Gill Sans MT"/>
          <w:sz w:val="20"/>
          <w:szCs w:val="20"/>
        </w:rPr>
        <w:footnoteRef/>
      </w:r>
      <w:r w:rsidRPr="0055516C">
        <w:rPr>
          <w:rFonts w:ascii="Gill Sans MT" w:hAnsi="Gill Sans MT"/>
          <w:sz w:val="20"/>
          <w:szCs w:val="20"/>
        </w:rPr>
        <w:t xml:space="preserve"> Comprehensive Employment Strategy for People with Disabilities. 2015-2024. Government of Ireland. </w:t>
      </w:r>
      <w:hyperlink r:id="rId46" w:history="1">
        <w:r w:rsidRPr="00FF4495">
          <w:rPr>
            <w:rStyle w:val="Hyperlink"/>
            <w:rFonts w:ascii="Gill Sans MT" w:hAnsi="Gill Sans MT"/>
            <w:sz w:val="20"/>
            <w:szCs w:val="20"/>
            <w:lang w:val="en"/>
          </w:rPr>
          <w:t>http://www.justice.ie/en/JELR/Comprehensive%20Employment%20Strategy%20for%20People%20with%20Disabilities%20-%20FINAL.pdf/Files/Comprehensive%20Employment%20Strategy%20for%20People%20with%20Disabilities%20-%20FINAL.pdf</w:t>
        </w:r>
      </w:hyperlink>
      <w:r>
        <w:rPr>
          <w:rStyle w:val="short-url"/>
          <w:rFonts w:ascii="Gill Sans MT" w:hAnsi="Gill Sans MT"/>
          <w:sz w:val="20"/>
          <w:szCs w:val="20"/>
          <w:lang w:val="en"/>
        </w:rPr>
        <w:t xml:space="preserve"> (last accessed October 2017)</w:t>
      </w:r>
    </w:p>
  </w:footnote>
  <w:footnote w:id="114">
    <w:p w14:paraId="3F4E9E00" w14:textId="5A0B34E4" w:rsidR="00275BD3" w:rsidRPr="0055516C" w:rsidRDefault="00275BD3" w:rsidP="00193ADB">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Health Service Executive (2011). Time to Move on from Congregated Settings: A Strategy for Community Inclusion. Report of the Working Group on Congregated Settings. Dublin, </w:t>
      </w:r>
      <w:r>
        <w:rPr>
          <w:rFonts w:ascii="Gill Sans MT" w:hAnsi="Gill Sans MT"/>
          <w:sz w:val="20"/>
          <w:szCs w:val="20"/>
        </w:rPr>
        <w:t>HSE</w:t>
      </w:r>
    </w:p>
  </w:footnote>
  <w:footnote w:id="115">
    <w:p w14:paraId="46104934" w14:textId="77777777" w:rsidR="00275BD3" w:rsidRPr="0055516C" w:rsidRDefault="00275BD3" w:rsidP="00193ADB">
      <w:pPr>
        <w:pStyle w:val="ListBullet"/>
        <w:numPr>
          <w:ilvl w:val="0"/>
          <w:numId w:val="0"/>
        </w:numPr>
        <w:spacing w:before="0"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A Vision for Change. Report of the Expert Group on Mental Health Policy (2006) The Stationary Office. Dublin.</w:t>
      </w:r>
    </w:p>
  </w:footnote>
  <w:footnote w:id="116">
    <w:p w14:paraId="79D53C9C" w14:textId="77777777" w:rsidR="00275BD3" w:rsidRPr="0055516C" w:rsidRDefault="00275BD3" w:rsidP="00193ADB">
      <w:pPr>
        <w:pStyle w:val="FootnoteText"/>
        <w:spacing w:after="0" w:line="240" w:lineRule="auto"/>
        <w:rPr>
          <w:rFonts w:ascii="Gill Sans MT" w:hAnsi="Gill Sans MT"/>
          <w:sz w:val="20"/>
          <w:szCs w:val="20"/>
        </w:rPr>
      </w:pPr>
      <w:r w:rsidRPr="0055516C">
        <w:rPr>
          <w:rStyle w:val="FootnoteReference"/>
          <w:rFonts w:ascii="Gill Sans MT" w:hAnsi="Gill Sans MT"/>
          <w:sz w:val="20"/>
          <w:szCs w:val="20"/>
        </w:rPr>
        <w:footnoteRef/>
      </w:r>
      <w:r w:rsidRPr="0055516C">
        <w:rPr>
          <w:rFonts w:ascii="Gill Sans MT" w:hAnsi="Gill Sans MT"/>
          <w:sz w:val="20"/>
          <w:szCs w:val="20"/>
        </w:rPr>
        <w:t xml:space="preserve"> </w:t>
      </w:r>
      <w:r w:rsidRPr="0055516C">
        <w:rPr>
          <w:rFonts w:ascii="Gill Sans MT" w:eastAsia="SimSun" w:hAnsi="Gill Sans MT" w:cs="Verdana"/>
          <w:bCs/>
          <w:sz w:val="20"/>
          <w:szCs w:val="20"/>
          <w:lang w:eastAsia="en-IE"/>
        </w:rPr>
        <w:t>Health Services Executive (2012) New Directions. Review of HSE Day Services and Implementation Plan 2012 – 2016. Working group report. HSE</w:t>
      </w:r>
    </w:p>
  </w:footnote>
  <w:footnote w:id="117">
    <w:p w14:paraId="745DF5D8" w14:textId="4C35764D" w:rsidR="00275BD3" w:rsidRDefault="00275BD3" w:rsidP="00D41671">
      <w:pPr>
        <w:pStyle w:val="FootnoteText"/>
        <w:spacing w:after="0"/>
      </w:pPr>
      <w:r>
        <w:rPr>
          <w:rStyle w:val="FootnoteReference"/>
        </w:rPr>
        <w:footnoteRef/>
      </w:r>
      <w:r>
        <w:t xml:space="preserve"> </w:t>
      </w:r>
      <w:hyperlink r:id="rId47" w:history="1">
        <w:r w:rsidRPr="00366A88">
          <w:rPr>
            <w:rStyle w:val="Hyperlink"/>
            <w:rFonts w:ascii="Gill Sans MT" w:hAnsi="Gill Sans MT"/>
            <w:sz w:val="20"/>
            <w:szCs w:val="20"/>
          </w:rPr>
          <w:t>http://health.gov.ie/disabilities/task-force-on-personalised-budgets/</w:t>
        </w:r>
      </w:hyperlink>
      <w:r>
        <w:rPr>
          <w:rFonts w:ascii="Gill Sans MT" w:hAnsi="Gill Sans MT"/>
          <w:sz w:val="20"/>
          <w:szCs w:val="20"/>
        </w:rPr>
        <w:t xml:space="preserve"> </w:t>
      </w:r>
      <w:r>
        <w:rPr>
          <w:rStyle w:val="short-url"/>
          <w:rFonts w:ascii="Gill Sans MT" w:hAnsi="Gill Sans MT"/>
          <w:sz w:val="20"/>
          <w:szCs w:val="20"/>
          <w:lang w:val="en"/>
        </w:rPr>
        <w:t>(last accessed October 2017)</w:t>
      </w:r>
    </w:p>
  </w:footnote>
  <w:footnote w:id="118">
    <w:p w14:paraId="04831C05" w14:textId="3E80529E" w:rsidR="00275BD3" w:rsidRPr="00193ADB" w:rsidRDefault="00275BD3" w:rsidP="00193ADB">
      <w:pPr>
        <w:pStyle w:val="FootnoteText"/>
        <w:spacing w:after="0" w:line="240" w:lineRule="auto"/>
        <w:rPr>
          <w:rFonts w:ascii="Gill Sans MT" w:hAnsi="Gill Sans MT"/>
          <w:sz w:val="22"/>
        </w:rPr>
      </w:pPr>
      <w:r w:rsidRPr="0055516C">
        <w:rPr>
          <w:rStyle w:val="FootnoteReference"/>
          <w:rFonts w:ascii="Gill Sans MT" w:hAnsi="Gill Sans MT"/>
          <w:sz w:val="20"/>
          <w:szCs w:val="20"/>
        </w:rPr>
        <w:footnoteRef/>
      </w:r>
      <w:r w:rsidRPr="0055516C">
        <w:rPr>
          <w:rFonts w:ascii="Gill Sans MT" w:hAnsi="Gill Sans MT"/>
          <w:sz w:val="20"/>
          <w:szCs w:val="20"/>
        </w:rPr>
        <w:t xml:space="preserve"> National Disability Inclusion Strategy. 2017-2021. Department of Justice. </w:t>
      </w:r>
      <w:hyperlink r:id="rId48" w:history="1">
        <w:r w:rsidRPr="00FF4495">
          <w:rPr>
            <w:rStyle w:val="Hyperlink"/>
            <w:rFonts w:ascii="Gill Sans MT" w:hAnsi="Gill Sans MT"/>
            <w:sz w:val="20"/>
            <w:szCs w:val="20"/>
          </w:rPr>
          <w:t>http://www.justice.ie/en/JELR/Pages/WP17000244</w:t>
        </w:r>
      </w:hyperlink>
      <w:r>
        <w:rPr>
          <w:rFonts w:ascii="Gill Sans MT" w:hAnsi="Gill Sans MT"/>
          <w:sz w:val="20"/>
          <w:szCs w:val="20"/>
        </w:rPr>
        <w:t xml:space="preserve"> </w:t>
      </w:r>
      <w:r>
        <w:rPr>
          <w:rStyle w:val="short-url"/>
          <w:rFonts w:ascii="Gill Sans MT" w:hAnsi="Gill Sans MT"/>
          <w:sz w:val="20"/>
          <w:szCs w:val="20"/>
          <w:lang w:val="en"/>
        </w:rPr>
        <w:t>(last accessed October 2017)</w:t>
      </w:r>
    </w:p>
  </w:footnote>
  <w:footnote w:id="119">
    <w:p w14:paraId="7CCB6218" w14:textId="52F0427B" w:rsidR="00275BD3" w:rsidRPr="00B91A04" w:rsidRDefault="00275BD3">
      <w:pPr>
        <w:pStyle w:val="FootnoteText"/>
        <w:rPr>
          <w:rFonts w:ascii="Gill Sans MT" w:hAnsi="Gill Sans MT"/>
          <w:sz w:val="20"/>
          <w:szCs w:val="20"/>
        </w:rPr>
      </w:pPr>
      <w:r w:rsidRPr="00B91A04">
        <w:rPr>
          <w:rStyle w:val="FootnoteReference"/>
          <w:rFonts w:ascii="Gill Sans MT" w:hAnsi="Gill Sans MT"/>
          <w:sz w:val="20"/>
          <w:szCs w:val="20"/>
        </w:rPr>
        <w:footnoteRef/>
      </w:r>
      <w:r w:rsidRPr="00B91A04">
        <w:rPr>
          <w:rFonts w:ascii="Gill Sans MT" w:hAnsi="Gill Sans MT"/>
          <w:sz w:val="20"/>
          <w:szCs w:val="20"/>
        </w:rPr>
        <w:t xml:space="preserve"> Note question numbers are not always sequential. They were left unchanged as they correspond with variable names in the dataset and with some of the tables in the appendices refer to the question numbers.</w:t>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2B5BB43" w14:textId="77777777" w:rsidR="00275BD3" w:rsidRDefault="00275BD3">
    <w:pPr>
      <w:pStyle w:val="BodyText"/>
      <w:spacing w:line="14" w:lineRule="auto"/>
      <w:rPr>
        <w:sz w:val="2"/>
      </w:rPr>
    </w:pPr>
  </w:p>
</w:hdr>
</file>

<file path=word/header10.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0DE7324" w14:textId="77777777" w:rsidR="00275BD3" w:rsidRPr="000049B0" w:rsidRDefault="00275BD3" w:rsidP="000049B0">
    <w:pPr>
      <w:spacing w:before="8" w:line="256" w:lineRule="auto"/>
      <w:ind w:right="4"/>
      <w:jc w:val="center"/>
      <w:rPr>
        <w:b/>
        <w:color w:val="0D0D0D" w:themeColor="text1" w:themeTint="F2"/>
        <w:w w:val="105"/>
        <w:sz w:val="2"/>
      </w:rPr>
    </w:pPr>
  </w:p>
  <w:p w14:paraId="50F40DC9" w14:textId="77777777" w:rsidR="00275BD3" w:rsidRPr="00F922D9" w:rsidRDefault="00275BD3" w:rsidP="00FC18B0">
    <w:pPr>
      <w:spacing w:before="8" w:line="256" w:lineRule="auto"/>
      <w:ind w:right="4"/>
      <w:jc w:val="center"/>
      <w:rPr>
        <w:color w:val="0D0D0D" w:themeColor="text1" w:themeTint="F2"/>
        <w:sz w:val="20"/>
        <w:szCs w:val="20"/>
      </w:rPr>
    </w:pPr>
    <w:r w:rsidRPr="00FC18B0">
      <w:rPr>
        <w:color w:val="0D0D0D" w:themeColor="text1" w:themeTint="F2"/>
        <w:w w:val="105"/>
        <w:sz w:val="20"/>
        <w:szCs w:val="20"/>
      </w:rPr>
      <w:t xml:space="preserve">National Disability Authority, National </w:t>
    </w:r>
    <w:r w:rsidRPr="00FC18B0">
      <w:rPr>
        <w:color w:val="0D0D0D" w:themeColor="text1" w:themeTint="F2"/>
        <w:spacing w:val="-48"/>
        <w:w w:val="105"/>
        <w:sz w:val="20"/>
        <w:szCs w:val="20"/>
      </w:rPr>
      <w:t xml:space="preserve"> </w:t>
    </w:r>
    <w:r w:rsidRPr="00FC18B0">
      <w:rPr>
        <w:color w:val="0D0D0D" w:themeColor="text1" w:themeTint="F2"/>
        <w:w w:val="105"/>
        <w:sz w:val="20"/>
        <w:szCs w:val="20"/>
      </w:rPr>
      <w:t xml:space="preserve">Survey </w:t>
    </w:r>
    <w:r w:rsidRPr="00FC18B0">
      <w:rPr>
        <w:color w:val="0D0D0D" w:themeColor="text1" w:themeTint="F2"/>
        <w:spacing w:val="-48"/>
        <w:w w:val="105"/>
        <w:sz w:val="20"/>
        <w:szCs w:val="20"/>
      </w:rPr>
      <w:t xml:space="preserve"> </w:t>
    </w:r>
    <w:r w:rsidRPr="00FC18B0">
      <w:rPr>
        <w:color w:val="0D0D0D" w:themeColor="text1" w:themeTint="F2"/>
        <w:w w:val="105"/>
        <w:sz w:val="20"/>
        <w:szCs w:val="20"/>
      </w:rPr>
      <w:t xml:space="preserve">of </w:t>
    </w:r>
    <w:r w:rsidRPr="00FC18B0">
      <w:rPr>
        <w:color w:val="0D0D0D" w:themeColor="text1" w:themeTint="F2"/>
        <w:spacing w:val="-48"/>
        <w:w w:val="105"/>
        <w:sz w:val="20"/>
        <w:szCs w:val="20"/>
      </w:rPr>
      <w:t xml:space="preserve"> </w:t>
    </w:r>
    <w:r w:rsidRPr="00FC18B0">
      <w:rPr>
        <w:color w:val="0D0D0D" w:themeColor="text1" w:themeTint="F2"/>
        <w:w w:val="105"/>
        <w:sz w:val="20"/>
        <w:szCs w:val="20"/>
      </w:rPr>
      <w:t xml:space="preserve">Public </w:t>
    </w:r>
    <w:r w:rsidRPr="00FC18B0">
      <w:rPr>
        <w:color w:val="0D0D0D" w:themeColor="text1" w:themeTint="F2"/>
        <w:spacing w:val="-48"/>
        <w:w w:val="105"/>
        <w:sz w:val="20"/>
        <w:szCs w:val="20"/>
      </w:rPr>
      <w:t xml:space="preserve"> </w:t>
    </w:r>
    <w:r w:rsidRPr="00FC18B0">
      <w:rPr>
        <w:color w:val="0D0D0D" w:themeColor="text1" w:themeTint="F2"/>
        <w:w w:val="105"/>
        <w:sz w:val="20"/>
        <w:szCs w:val="20"/>
      </w:rPr>
      <w:t xml:space="preserve">Attitudes to </w:t>
    </w:r>
    <w:r w:rsidRPr="00FC18B0">
      <w:rPr>
        <w:color w:val="0D0D0D" w:themeColor="text1" w:themeTint="F2"/>
        <w:spacing w:val="-47"/>
        <w:w w:val="105"/>
        <w:sz w:val="20"/>
        <w:szCs w:val="20"/>
      </w:rPr>
      <w:t xml:space="preserve"> </w:t>
    </w:r>
    <w:r w:rsidRPr="00FC18B0">
      <w:rPr>
        <w:color w:val="0D0D0D" w:themeColor="text1" w:themeTint="F2"/>
        <w:w w:val="105"/>
        <w:sz w:val="20"/>
        <w:szCs w:val="20"/>
      </w:rPr>
      <w:t xml:space="preserve">Disability </w:t>
    </w:r>
    <w:r w:rsidRPr="00FC18B0">
      <w:rPr>
        <w:color w:val="0D0D0D" w:themeColor="text1" w:themeTint="F2"/>
        <w:spacing w:val="-47"/>
        <w:w w:val="105"/>
        <w:sz w:val="20"/>
        <w:szCs w:val="20"/>
      </w:rPr>
      <w:t xml:space="preserve"> </w:t>
    </w:r>
    <w:r w:rsidRPr="00FC18B0">
      <w:rPr>
        <w:color w:val="0D0D0D" w:themeColor="text1" w:themeTint="F2"/>
        <w:w w:val="105"/>
        <w:sz w:val="20"/>
        <w:szCs w:val="20"/>
      </w:rPr>
      <w:t xml:space="preserve">in </w:t>
    </w:r>
    <w:r w:rsidRPr="00FC18B0">
      <w:rPr>
        <w:color w:val="0D0D0D" w:themeColor="text1" w:themeTint="F2"/>
        <w:spacing w:val="-47"/>
        <w:w w:val="105"/>
        <w:sz w:val="20"/>
        <w:szCs w:val="20"/>
      </w:rPr>
      <w:t xml:space="preserve"> </w:t>
    </w:r>
    <w:r w:rsidRPr="00FC18B0">
      <w:rPr>
        <w:color w:val="0D0D0D" w:themeColor="text1" w:themeTint="F2"/>
        <w:w w:val="105"/>
        <w:sz w:val="20"/>
        <w:szCs w:val="20"/>
      </w:rPr>
      <w:t>Ireland, 2017</w:t>
    </w:r>
  </w:p>
  <w:p w14:paraId="3DC1AC77" w14:textId="77777777" w:rsidR="00275BD3" w:rsidRDefault="00275BD3"/>
</w:hdr>
</file>

<file path=word/header1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B63417D" w14:textId="77777777" w:rsidR="00275BD3" w:rsidRPr="000049B0" w:rsidRDefault="00275BD3" w:rsidP="000049B0">
    <w:pPr>
      <w:spacing w:before="8" w:line="256" w:lineRule="auto"/>
      <w:ind w:right="4"/>
      <w:jc w:val="center"/>
      <w:rPr>
        <w:b/>
        <w:color w:val="0D0D0D" w:themeColor="text1" w:themeTint="F2"/>
        <w:w w:val="105"/>
        <w:sz w:val="2"/>
      </w:rPr>
    </w:pPr>
  </w:p>
  <w:p w14:paraId="1B877F36" w14:textId="77777777" w:rsidR="00275BD3" w:rsidRDefault="00275BD3"/>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ED4FA02" w14:textId="77777777" w:rsidR="00275BD3" w:rsidRDefault="00275BD3" w:rsidP="000350D2">
    <w:pPr>
      <w:spacing w:before="8" w:line="256" w:lineRule="auto"/>
      <w:ind w:left="20" w:right="4"/>
      <w:jc w:val="center"/>
      <w:rPr>
        <w:b/>
        <w:color w:val="C31981"/>
        <w:w w:val="105"/>
        <w:sz w:val="18"/>
      </w:rPr>
    </w:pPr>
  </w:p>
  <w:p w14:paraId="3303B43D" w14:textId="4B99DEDE" w:rsidR="00275BD3" w:rsidRPr="00DE17E1" w:rsidRDefault="00275BD3" w:rsidP="00562C83">
    <w:pPr>
      <w:spacing w:before="8" w:line="256" w:lineRule="auto"/>
      <w:ind w:right="4"/>
      <w:jc w:val="center"/>
      <w:rPr>
        <w:color w:val="BF2296"/>
        <w:sz w:val="20"/>
        <w:szCs w:val="20"/>
      </w:rPr>
    </w:pPr>
    <w:r w:rsidRPr="00DE17E1">
      <w:rPr>
        <w:color w:val="BF2296"/>
        <w:w w:val="105"/>
        <w:sz w:val="20"/>
        <w:szCs w:val="20"/>
      </w:rPr>
      <w:t xml:space="preserve">National Disability Authority, National </w:t>
    </w:r>
    <w:r w:rsidRPr="00DE17E1">
      <w:rPr>
        <w:color w:val="BF2296"/>
        <w:spacing w:val="-48"/>
        <w:w w:val="105"/>
        <w:sz w:val="20"/>
        <w:szCs w:val="20"/>
      </w:rPr>
      <w:t xml:space="preserve"> </w:t>
    </w:r>
    <w:r w:rsidRPr="00DE17E1">
      <w:rPr>
        <w:color w:val="BF2296"/>
        <w:w w:val="105"/>
        <w:sz w:val="20"/>
        <w:szCs w:val="20"/>
      </w:rPr>
      <w:t xml:space="preserve">Survey </w:t>
    </w:r>
    <w:r w:rsidRPr="00DE17E1">
      <w:rPr>
        <w:color w:val="BF2296"/>
        <w:spacing w:val="-48"/>
        <w:w w:val="105"/>
        <w:sz w:val="20"/>
        <w:szCs w:val="20"/>
      </w:rPr>
      <w:t xml:space="preserve"> </w:t>
    </w:r>
    <w:r w:rsidRPr="00DE17E1">
      <w:rPr>
        <w:color w:val="BF2296"/>
        <w:w w:val="105"/>
        <w:sz w:val="20"/>
        <w:szCs w:val="20"/>
      </w:rPr>
      <w:t xml:space="preserve">of </w:t>
    </w:r>
    <w:r w:rsidRPr="00DE17E1">
      <w:rPr>
        <w:color w:val="BF2296"/>
        <w:spacing w:val="-48"/>
        <w:w w:val="105"/>
        <w:sz w:val="20"/>
        <w:szCs w:val="20"/>
      </w:rPr>
      <w:t xml:space="preserve"> </w:t>
    </w:r>
    <w:r w:rsidRPr="00DE17E1">
      <w:rPr>
        <w:color w:val="BF2296"/>
        <w:w w:val="105"/>
        <w:sz w:val="20"/>
        <w:szCs w:val="20"/>
      </w:rPr>
      <w:t xml:space="preserve">Public </w:t>
    </w:r>
    <w:r w:rsidRPr="00DE17E1">
      <w:rPr>
        <w:color w:val="BF2296"/>
        <w:spacing w:val="-48"/>
        <w:w w:val="105"/>
        <w:sz w:val="20"/>
        <w:szCs w:val="20"/>
      </w:rPr>
      <w:t xml:space="preserve"> </w:t>
    </w:r>
    <w:r w:rsidRPr="00DE17E1">
      <w:rPr>
        <w:color w:val="BF2296"/>
        <w:w w:val="105"/>
        <w:sz w:val="20"/>
        <w:szCs w:val="20"/>
      </w:rPr>
      <w:t xml:space="preserve">Attitudes to </w:t>
    </w:r>
    <w:r w:rsidRPr="00DE17E1">
      <w:rPr>
        <w:color w:val="BF2296"/>
        <w:spacing w:val="-47"/>
        <w:w w:val="105"/>
        <w:sz w:val="20"/>
        <w:szCs w:val="20"/>
      </w:rPr>
      <w:t xml:space="preserve"> </w:t>
    </w:r>
    <w:r w:rsidRPr="00DE17E1">
      <w:rPr>
        <w:color w:val="BF2296"/>
        <w:w w:val="105"/>
        <w:sz w:val="20"/>
        <w:szCs w:val="20"/>
      </w:rPr>
      <w:t xml:space="preserve">Disability </w:t>
    </w:r>
    <w:r w:rsidRPr="00DE17E1">
      <w:rPr>
        <w:color w:val="BF2296"/>
        <w:spacing w:val="-47"/>
        <w:w w:val="105"/>
        <w:sz w:val="20"/>
        <w:szCs w:val="20"/>
      </w:rPr>
      <w:t xml:space="preserve"> </w:t>
    </w:r>
    <w:r w:rsidRPr="00DE17E1">
      <w:rPr>
        <w:color w:val="BF2296"/>
        <w:w w:val="105"/>
        <w:sz w:val="20"/>
        <w:szCs w:val="20"/>
      </w:rPr>
      <w:t xml:space="preserve">in </w:t>
    </w:r>
    <w:r w:rsidRPr="00DE17E1">
      <w:rPr>
        <w:color w:val="BF2296"/>
        <w:spacing w:val="-47"/>
        <w:w w:val="105"/>
        <w:sz w:val="20"/>
        <w:szCs w:val="20"/>
      </w:rPr>
      <w:t xml:space="preserve"> </w:t>
    </w:r>
    <w:r w:rsidRPr="00DE17E1">
      <w:rPr>
        <w:color w:val="BF2296"/>
        <w:w w:val="105"/>
        <w:sz w:val="20"/>
        <w:szCs w:val="20"/>
      </w:rPr>
      <w:t>Ireland, 2017</w:t>
    </w: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13348B7" w14:textId="77777777" w:rsidR="00275BD3" w:rsidRDefault="00275BD3">
    <w:pPr>
      <w:pStyle w:val="BodyText"/>
      <w:spacing w:line="14" w:lineRule="auto"/>
      <w:rPr>
        <w:sz w:val="2"/>
      </w:rPr>
    </w:pPr>
    <w:r>
      <w:rPr>
        <w:noProof/>
        <w:lang w:eastAsia="en-IE"/>
      </w:rPr>
      <mc:AlternateContent>
        <mc:Choice Requires="wps">
          <w:drawing>
            <wp:anchor distT="0" distB="0" distL="114300" distR="114300" simplePos="0" relativeHeight="503037952" behindDoc="1" locked="0" layoutInCell="1" allowOverlap="1" wp14:anchorId="54DA7DC1" wp14:editId="5D17388B">
              <wp:simplePos x="0" y="0"/>
              <wp:positionH relativeFrom="page">
                <wp:posOffset>0</wp:posOffset>
              </wp:positionH>
              <wp:positionV relativeFrom="page">
                <wp:posOffset>0</wp:posOffset>
              </wp:positionV>
              <wp:extent cx="7560310" cy="10692130"/>
              <wp:effectExtent l="0" t="0" r="2540" b="4445"/>
              <wp:wrapNone/>
              <wp:docPr id="168" name="Rectangle 15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C3198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F810DFF" id="Rectangle 159" o:spid="_x0000_s1026" style="position:absolute;margin-left:0;margin-top:0;width:595.3pt;height:841.9pt;z-index:-278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" fillcolor="#c31981" stroked="f">
              <w10:wrap anchorx="page" anchory="page"/>
            </v:rect>
          </w:pict>
        </mc:Fallback>
      </mc:AlternateContent>
    </w: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60528BC" w14:textId="535FAB16" w:rsidR="00275BD3" w:rsidRDefault="00275BD3" w:rsidP="000049B0">
    <w:pPr>
      <w:tabs>
        <w:tab w:val="left" w:pos="3086"/>
      </w:tabs>
      <w:spacing w:before="8" w:line="256" w:lineRule="auto"/>
      <w:ind w:left="20" w:right="4"/>
      <w:rPr>
        <w:b/>
        <w:color w:val="C31981"/>
        <w:w w:val="105"/>
        <w:sz w:val="18"/>
      </w:rPr>
    </w:pPr>
    <w:r>
      <w:rPr>
        <w:b/>
        <w:color w:val="C31981"/>
        <w:w w:val="105"/>
        <w:sz w:val="18"/>
      </w:rPr>
      <w:tab/>
    </w:r>
  </w:p>
  <w:p w14:paraId="6CFC4E37" w14:textId="7EBFD8AF" w:rsidR="00275BD3" w:rsidRPr="00DE17E1" w:rsidRDefault="00275BD3" w:rsidP="00FC18B0">
    <w:pPr>
      <w:spacing w:before="8" w:line="256" w:lineRule="auto"/>
      <w:ind w:right="4"/>
      <w:jc w:val="center"/>
      <w:rPr>
        <w:color w:val="BF2296"/>
        <w:sz w:val="20"/>
        <w:szCs w:val="20"/>
      </w:rPr>
    </w:pPr>
    <w:r w:rsidRPr="00DE17E1">
      <w:rPr>
        <w:color w:val="BF2296"/>
        <w:w w:val="105"/>
        <w:sz w:val="20"/>
        <w:szCs w:val="20"/>
      </w:rPr>
      <w:t xml:space="preserve">National Disability Authority, National </w:t>
    </w:r>
    <w:r w:rsidRPr="00DE17E1">
      <w:rPr>
        <w:color w:val="BF2296"/>
        <w:spacing w:val="-48"/>
        <w:w w:val="105"/>
        <w:sz w:val="20"/>
        <w:szCs w:val="20"/>
      </w:rPr>
      <w:t xml:space="preserve"> </w:t>
    </w:r>
    <w:r w:rsidRPr="00DE17E1">
      <w:rPr>
        <w:color w:val="BF2296"/>
        <w:w w:val="105"/>
        <w:sz w:val="20"/>
        <w:szCs w:val="20"/>
      </w:rPr>
      <w:t xml:space="preserve">Survey </w:t>
    </w:r>
    <w:r w:rsidRPr="00DE17E1">
      <w:rPr>
        <w:color w:val="BF2296"/>
        <w:spacing w:val="-48"/>
        <w:w w:val="105"/>
        <w:sz w:val="20"/>
        <w:szCs w:val="20"/>
      </w:rPr>
      <w:t xml:space="preserve"> </w:t>
    </w:r>
    <w:r w:rsidRPr="00DE17E1">
      <w:rPr>
        <w:color w:val="BF2296"/>
        <w:w w:val="105"/>
        <w:sz w:val="20"/>
        <w:szCs w:val="20"/>
      </w:rPr>
      <w:t xml:space="preserve">of </w:t>
    </w:r>
    <w:r w:rsidRPr="00DE17E1">
      <w:rPr>
        <w:color w:val="BF2296"/>
        <w:spacing w:val="-48"/>
        <w:w w:val="105"/>
        <w:sz w:val="20"/>
        <w:szCs w:val="20"/>
      </w:rPr>
      <w:t xml:space="preserve"> </w:t>
    </w:r>
    <w:r w:rsidRPr="00DE17E1">
      <w:rPr>
        <w:color w:val="BF2296"/>
        <w:w w:val="105"/>
        <w:sz w:val="20"/>
        <w:szCs w:val="20"/>
      </w:rPr>
      <w:t xml:space="preserve">Public </w:t>
    </w:r>
    <w:r w:rsidRPr="00DE17E1">
      <w:rPr>
        <w:color w:val="BF2296"/>
        <w:spacing w:val="-48"/>
        <w:w w:val="105"/>
        <w:sz w:val="20"/>
        <w:szCs w:val="20"/>
      </w:rPr>
      <w:t xml:space="preserve"> </w:t>
    </w:r>
    <w:r w:rsidRPr="00DE17E1">
      <w:rPr>
        <w:color w:val="BF2296"/>
        <w:w w:val="105"/>
        <w:sz w:val="20"/>
        <w:szCs w:val="20"/>
      </w:rPr>
      <w:t xml:space="preserve">Attitudes to </w:t>
    </w:r>
    <w:r w:rsidRPr="00DE17E1">
      <w:rPr>
        <w:color w:val="BF2296"/>
        <w:spacing w:val="-47"/>
        <w:w w:val="105"/>
        <w:sz w:val="20"/>
        <w:szCs w:val="20"/>
      </w:rPr>
      <w:t xml:space="preserve"> </w:t>
    </w:r>
    <w:r w:rsidRPr="00DE17E1">
      <w:rPr>
        <w:color w:val="BF2296"/>
        <w:w w:val="105"/>
        <w:sz w:val="20"/>
        <w:szCs w:val="20"/>
      </w:rPr>
      <w:t xml:space="preserve">Disability </w:t>
    </w:r>
    <w:r w:rsidRPr="00DE17E1">
      <w:rPr>
        <w:color w:val="BF2296"/>
        <w:spacing w:val="-47"/>
        <w:w w:val="105"/>
        <w:sz w:val="20"/>
        <w:szCs w:val="20"/>
      </w:rPr>
      <w:t xml:space="preserve"> </w:t>
    </w:r>
    <w:r w:rsidRPr="00DE17E1">
      <w:rPr>
        <w:color w:val="BF2296"/>
        <w:w w:val="105"/>
        <w:sz w:val="20"/>
        <w:szCs w:val="20"/>
      </w:rPr>
      <w:t xml:space="preserve">in </w:t>
    </w:r>
    <w:r w:rsidRPr="00DE17E1">
      <w:rPr>
        <w:color w:val="BF2296"/>
        <w:spacing w:val="-47"/>
        <w:w w:val="105"/>
        <w:sz w:val="20"/>
        <w:szCs w:val="20"/>
      </w:rPr>
      <w:t xml:space="preserve"> </w:t>
    </w:r>
    <w:r w:rsidRPr="00DE17E1">
      <w:rPr>
        <w:color w:val="BF2296"/>
        <w:w w:val="105"/>
        <w:sz w:val="20"/>
        <w:szCs w:val="20"/>
      </w:rPr>
      <w:t>Ireland, 2017</w:t>
    </w: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0197A5E" w14:textId="77777777" w:rsidR="00275BD3" w:rsidRDefault="00275BD3">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4A79EC0" w14:textId="77777777" w:rsidR="00275BD3" w:rsidRDefault="00275BD3" w:rsidP="000350D2">
    <w:pPr>
      <w:spacing w:before="8" w:line="256" w:lineRule="auto"/>
      <w:ind w:left="20" w:right="4"/>
      <w:jc w:val="center"/>
      <w:rPr>
        <w:b/>
        <w:color w:val="C31981"/>
        <w:w w:val="105"/>
        <w:sz w:val="18"/>
      </w:rPr>
    </w:pPr>
  </w:p>
  <w:p w14:paraId="3D8216D3" w14:textId="2D7AC246" w:rsidR="00275BD3" w:rsidRPr="00E01D71" w:rsidRDefault="00275BD3" w:rsidP="00FC18B0">
    <w:pPr>
      <w:spacing w:before="8" w:line="256" w:lineRule="auto"/>
      <w:ind w:right="4"/>
      <w:jc w:val="center"/>
      <w:rPr>
        <w:color w:val="BF2296"/>
        <w:sz w:val="20"/>
        <w:szCs w:val="20"/>
      </w:rPr>
    </w:pPr>
    <w:r w:rsidRPr="00E01D71">
      <w:rPr>
        <w:color w:val="BF2296"/>
        <w:w w:val="105"/>
        <w:sz w:val="20"/>
        <w:szCs w:val="20"/>
      </w:rPr>
      <w:t xml:space="preserve">National Disability Authority, National </w:t>
    </w:r>
    <w:r w:rsidRPr="00E01D71">
      <w:rPr>
        <w:color w:val="BF2296"/>
        <w:spacing w:val="-48"/>
        <w:w w:val="105"/>
        <w:sz w:val="20"/>
        <w:szCs w:val="20"/>
      </w:rPr>
      <w:t xml:space="preserve"> </w:t>
    </w:r>
    <w:r w:rsidRPr="00E01D71">
      <w:rPr>
        <w:color w:val="BF2296"/>
        <w:w w:val="105"/>
        <w:sz w:val="20"/>
        <w:szCs w:val="20"/>
      </w:rPr>
      <w:t xml:space="preserve">Survey </w:t>
    </w:r>
    <w:r w:rsidRPr="00E01D71">
      <w:rPr>
        <w:color w:val="BF2296"/>
        <w:spacing w:val="-48"/>
        <w:w w:val="105"/>
        <w:sz w:val="20"/>
        <w:szCs w:val="20"/>
      </w:rPr>
      <w:t xml:space="preserve"> </w:t>
    </w:r>
    <w:r w:rsidRPr="00E01D71">
      <w:rPr>
        <w:color w:val="BF2296"/>
        <w:w w:val="105"/>
        <w:sz w:val="20"/>
        <w:szCs w:val="20"/>
      </w:rPr>
      <w:t xml:space="preserve">of </w:t>
    </w:r>
    <w:r w:rsidRPr="00E01D71">
      <w:rPr>
        <w:color w:val="BF2296"/>
        <w:spacing w:val="-48"/>
        <w:w w:val="105"/>
        <w:sz w:val="20"/>
        <w:szCs w:val="20"/>
      </w:rPr>
      <w:t xml:space="preserve"> </w:t>
    </w:r>
    <w:r w:rsidRPr="00E01D71">
      <w:rPr>
        <w:color w:val="BF2296"/>
        <w:w w:val="105"/>
        <w:sz w:val="20"/>
        <w:szCs w:val="20"/>
      </w:rPr>
      <w:t xml:space="preserve">Public </w:t>
    </w:r>
    <w:r w:rsidRPr="00E01D71">
      <w:rPr>
        <w:color w:val="BF2296"/>
        <w:spacing w:val="-48"/>
        <w:w w:val="105"/>
        <w:sz w:val="20"/>
        <w:szCs w:val="20"/>
      </w:rPr>
      <w:t xml:space="preserve"> </w:t>
    </w:r>
    <w:r w:rsidRPr="00E01D71">
      <w:rPr>
        <w:color w:val="BF2296"/>
        <w:w w:val="105"/>
        <w:sz w:val="20"/>
        <w:szCs w:val="20"/>
      </w:rPr>
      <w:t xml:space="preserve">Attitudes to </w:t>
    </w:r>
    <w:r w:rsidRPr="00E01D71">
      <w:rPr>
        <w:color w:val="BF2296"/>
        <w:spacing w:val="-47"/>
        <w:w w:val="105"/>
        <w:sz w:val="20"/>
        <w:szCs w:val="20"/>
      </w:rPr>
      <w:t xml:space="preserve"> </w:t>
    </w:r>
    <w:r w:rsidRPr="00E01D71">
      <w:rPr>
        <w:color w:val="BF2296"/>
        <w:w w:val="105"/>
        <w:sz w:val="20"/>
        <w:szCs w:val="20"/>
      </w:rPr>
      <w:t xml:space="preserve">Disability </w:t>
    </w:r>
    <w:r w:rsidRPr="00E01D71">
      <w:rPr>
        <w:color w:val="BF2296"/>
        <w:spacing w:val="-47"/>
        <w:w w:val="105"/>
        <w:sz w:val="20"/>
        <w:szCs w:val="20"/>
      </w:rPr>
      <w:t xml:space="preserve"> </w:t>
    </w:r>
    <w:r w:rsidRPr="00E01D71">
      <w:rPr>
        <w:color w:val="BF2296"/>
        <w:w w:val="105"/>
        <w:sz w:val="20"/>
        <w:szCs w:val="20"/>
      </w:rPr>
      <w:t xml:space="preserve">in </w:t>
    </w:r>
    <w:r w:rsidRPr="00E01D71">
      <w:rPr>
        <w:color w:val="BF2296"/>
        <w:spacing w:val="-47"/>
        <w:w w:val="105"/>
        <w:sz w:val="20"/>
        <w:szCs w:val="20"/>
      </w:rPr>
      <w:t xml:space="preserve"> </w:t>
    </w:r>
    <w:r w:rsidRPr="00E01D71">
      <w:rPr>
        <w:color w:val="BF2296"/>
        <w:w w:val="105"/>
        <w:sz w:val="20"/>
        <w:szCs w:val="20"/>
      </w:rPr>
      <w:t>Ireland, 2017</w:t>
    </w:r>
  </w:p>
</w:hdr>
</file>

<file path=word/header7.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EA9CC9F" w14:textId="77777777" w:rsidR="00275BD3" w:rsidRDefault="00275BD3">
    <w:pPr>
      <w:pStyle w:val="BodyText"/>
      <w:spacing w:line="14" w:lineRule="auto"/>
      <w:rPr>
        <w:sz w:val="2"/>
      </w:rPr>
    </w:pPr>
    <w:r>
      <w:rPr>
        <w:noProof/>
        <w:lang w:eastAsia="en-IE"/>
      </w:rPr>
      <mc:AlternateContent>
        <mc:Choice Requires="wps">
          <w:drawing>
            <wp:anchor distT="0" distB="0" distL="114300" distR="114300" simplePos="0" relativeHeight="503033384" behindDoc="1" locked="0" layoutInCell="1" allowOverlap="1" wp14:anchorId="234710EC" wp14:editId="7860F1FE">
              <wp:simplePos x="0" y="0"/>
              <wp:positionH relativeFrom="page">
                <wp:posOffset>0</wp:posOffset>
              </wp:positionH>
              <wp:positionV relativeFrom="page">
                <wp:posOffset>0</wp:posOffset>
              </wp:positionV>
              <wp:extent cx="7560310" cy="10692130"/>
              <wp:effectExtent l="0" t="0" r="2540" b="4445"/>
              <wp:wrapNone/>
              <wp:docPr id="165" name="Rectangle 15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C3198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13076BFE" id="Rectangle 156" o:spid="_x0000_s1026" style="position:absolute;margin-left:0;margin-top:0;width:595.3pt;height:841.9pt;z-index:-283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" fillcolor="#c31981" stroked="f">
              <w10:wrap anchorx="page" anchory="page"/>
            </v:rect>
          </w:pict>
        </mc:Fallback>
      </mc:AlternateContent>
    </w:r>
  </w:p>
</w:hdr>
</file>

<file path=word/header8.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77942B9" w14:textId="77777777" w:rsidR="00275BD3" w:rsidRPr="000049B0" w:rsidRDefault="00275BD3" w:rsidP="000049B0">
    <w:pPr>
      <w:spacing w:before="8" w:line="256" w:lineRule="auto"/>
      <w:ind w:right="4"/>
      <w:jc w:val="center"/>
      <w:rPr>
        <w:b/>
        <w:color w:val="0D0D0D" w:themeColor="text1" w:themeTint="F2"/>
        <w:w w:val="105"/>
        <w:sz w:val="2"/>
      </w:rPr>
    </w:pPr>
  </w:p>
  <w:p w14:paraId="02A2F58B" w14:textId="2488A5A9" w:rsidR="00275BD3" w:rsidRPr="005F1C65" w:rsidRDefault="00275BD3" w:rsidP="00FC18B0">
    <w:pPr>
      <w:spacing w:before="8" w:line="256" w:lineRule="auto"/>
      <w:ind w:right="4"/>
      <w:jc w:val="center"/>
      <w:rPr>
        <w:color w:val="BF2296"/>
        <w:sz w:val="20"/>
        <w:szCs w:val="20"/>
      </w:rPr>
    </w:pPr>
    <w:r w:rsidRPr="005F1C65">
      <w:rPr>
        <w:color w:val="BF2296"/>
        <w:w w:val="105"/>
        <w:sz w:val="20"/>
        <w:szCs w:val="20"/>
      </w:rPr>
      <w:t xml:space="preserve">National Disability Authority, National </w:t>
    </w:r>
    <w:r w:rsidRPr="005F1C65">
      <w:rPr>
        <w:color w:val="BF2296"/>
        <w:spacing w:val="-48"/>
        <w:w w:val="105"/>
        <w:sz w:val="20"/>
        <w:szCs w:val="20"/>
      </w:rPr>
      <w:t xml:space="preserve"> </w:t>
    </w:r>
    <w:r w:rsidRPr="005F1C65">
      <w:rPr>
        <w:color w:val="BF2296"/>
        <w:w w:val="105"/>
        <w:sz w:val="20"/>
        <w:szCs w:val="20"/>
      </w:rPr>
      <w:t xml:space="preserve">Survey </w:t>
    </w:r>
    <w:r w:rsidRPr="005F1C65">
      <w:rPr>
        <w:color w:val="BF2296"/>
        <w:spacing w:val="-48"/>
        <w:w w:val="105"/>
        <w:sz w:val="20"/>
        <w:szCs w:val="20"/>
      </w:rPr>
      <w:t xml:space="preserve"> </w:t>
    </w:r>
    <w:r w:rsidRPr="005F1C65">
      <w:rPr>
        <w:color w:val="BF2296"/>
        <w:w w:val="105"/>
        <w:sz w:val="20"/>
        <w:szCs w:val="20"/>
      </w:rPr>
      <w:t xml:space="preserve">of </w:t>
    </w:r>
    <w:r w:rsidRPr="005F1C65">
      <w:rPr>
        <w:color w:val="BF2296"/>
        <w:spacing w:val="-48"/>
        <w:w w:val="105"/>
        <w:sz w:val="20"/>
        <w:szCs w:val="20"/>
      </w:rPr>
      <w:t xml:space="preserve"> </w:t>
    </w:r>
    <w:r w:rsidRPr="005F1C65">
      <w:rPr>
        <w:color w:val="BF2296"/>
        <w:w w:val="105"/>
        <w:sz w:val="20"/>
        <w:szCs w:val="20"/>
      </w:rPr>
      <w:t xml:space="preserve">Public </w:t>
    </w:r>
    <w:r w:rsidRPr="005F1C65">
      <w:rPr>
        <w:color w:val="BF2296"/>
        <w:spacing w:val="-48"/>
        <w:w w:val="105"/>
        <w:sz w:val="20"/>
        <w:szCs w:val="20"/>
      </w:rPr>
      <w:t xml:space="preserve"> </w:t>
    </w:r>
    <w:r w:rsidRPr="005F1C65">
      <w:rPr>
        <w:color w:val="BF2296"/>
        <w:w w:val="105"/>
        <w:sz w:val="20"/>
        <w:szCs w:val="20"/>
      </w:rPr>
      <w:t xml:space="preserve">Attitudes to </w:t>
    </w:r>
    <w:r w:rsidRPr="005F1C65">
      <w:rPr>
        <w:color w:val="BF2296"/>
        <w:spacing w:val="-47"/>
        <w:w w:val="105"/>
        <w:sz w:val="20"/>
        <w:szCs w:val="20"/>
      </w:rPr>
      <w:t xml:space="preserve"> </w:t>
    </w:r>
    <w:r w:rsidRPr="005F1C65">
      <w:rPr>
        <w:color w:val="BF2296"/>
        <w:w w:val="105"/>
        <w:sz w:val="20"/>
        <w:szCs w:val="20"/>
      </w:rPr>
      <w:t xml:space="preserve">Disability </w:t>
    </w:r>
    <w:r w:rsidRPr="005F1C65">
      <w:rPr>
        <w:color w:val="BF2296"/>
        <w:spacing w:val="-47"/>
        <w:w w:val="105"/>
        <w:sz w:val="20"/>
        <w:szCs w:val="20"/>
      </w:rPr>
      <w:t xml:space="preserve"> </w:t>
    </w:r>
    <w:r w:rsidRPr="005F1C65">
      <w:rPr>
        <w:color w:val="BF2296"/>
        <w:w w:val="105"/>
        <w:sz w:val="20"/>
        <w:szCs w:val="20"/>
      </w:rPr>
      <w:t xml:space="preserve">in </w:t>
    </w:r>
    <w:r w:rsidRPr="005F1C65">
      <w:rPr>
        <w:color w:val="BF2296"/>
        <w:spacing w:val="-47"/>
        <w:w w:val="105"/>
        <w:sz w:val="20"/>
        <w:szCs w:val="20"/>
      </w:rPr>
      <w:t xml:space="preserve"> </w:t>
    </w:r>
    <w:r w:rsidRPr="005F1C65">
      <w:rPr>
        <w:color w:val="BF2296"/>
        <w:w w:val="105"/>
        <w:sz w:val="20"/>
        <w:szCs w:val="20"/>
      </w:rPr>
      <w:t>Ireland, 2017</w:t>
    </w:r>
  </w:p>
  <w:p w14:paraId="223E1B5F" w14:textId="77777777" w:rsidR="00275BD3" w:rsidRDefault="00275BD3"/>
</w:hdr>
</file>

<file path=word/header9.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B2007DF" w14:textId="77777777" w:rsidR="00275BD3" w:rsidRDefault="00275BD3">
    <w:pPr>
      <w:pStyle w:val="BodyText"/>
      <w:spacing w:line="14" w:lineRule="auto"/>
      <w:rPr>
        <w:sz w:val="2"/>
      </w:rPr>
    </w:pPr>
    <w:r>
      <w:rPr>
        <w:noProof/>
        <w:lang w:eastAsia="en-IE"/>
      </w:rPr>
      <mc:AlternateContent>
        <mc:Choice Requires="wps">
          <w:drawing>
            <wp:anchor distT="0" distB="0" distL="114300" distR="114300" simplePos="0" relativeHeight="503035904" behindDoc="1" locked="0" layoutInCell="1" allowOverlap="1" wp14:anchorId="1D3D0730" wp14:editId="49498BA3">
              <wp:simplePos x="0" y="0"/>
              <wp:positionH relativeFrom="page">
                <wp:posOffset>0</wp:posOffset>
              </wp:positionH>
              <wp:positionV relativeFrom="page">
                <wp:posOffset>0</wp:posOffset>
              </wp:positionV>
              <wp:extent cx="7560310" cy="10692130"/>
              <wp:effectExtent l="0" t="0" r="2540" b="4445"/>
              <wp:wrapNone/>
              <wp:docPr id="60" name="Rectangle 5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60310" cy="10692130"/>
                      </a:xfrm>
                      <a:prstGeom prst="rect">
                        <a:avLst/>
                      </a:prstGeom>
                      <a:solidFill>
                        <a:srgbClr val="C31981"/>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BA11ED8" id="Rectangle 51" o:spid="_x0000_s1026" style="position:absolute;margin-left:0;margin-top:0;width:595.3pt;height:841.9pt;z-index:-280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" fillcolor="#c31981" stroked="f">
              <w10:wrap anchorx="page" anchory="page"/>
            </v:rect>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FFFFFF7E"/>
    <w:multiLevelType w:val="singleLevel"/>
    <w:tmpl w:val="48D0E67E"/>
    <w:lvl w:ilvl="0">
      <w:start w:val="1"/>
      <w:numFmt w:val="decimal"/>
      <w:pStyle w:val="ListNumber3"/>
      <w:lvlText w:val="%1."/>
      <w:lvlJc w:val="left"/>
      <w:pPr>
        <w:tabs>
          <w:tab w:val="num" w:pos="926"/>
        </w:tabs>
        <w:ind w:left="926" w:hanging="360"/>
      </w:pPr>
    </w:lvl>
  </w:abstractNum>
  <w:abstractNum w:abstractNumId="1" w15:restartNumberingAfterBreak="0">
    <w:nsid w:val="FFFFFF7F"/>
    <w:multiLevelType w:val="singleLevel"/>
    <w:tmpl w:val="08587E54"/>
    <w:lvl w:ilvl="0">
      <w:start w:val="1"/>
      <w:numFmt w:val="decimal"/>
      <w:pStyle w:val="ListNumber2"/>
      <w:lvlText w:val="%1."/>
      <w:lvlJc w:val="left"/>
      <w:pPr>
        <w:tabs>
          <w:tab w:val="num" w:pos="641"/>
        </w:tabs>
        <w:ind w:left="641" w:hanging="357"/>
      </w:pPr>
      <w:rPr>
        <w:rFonts w:hint="default"/>
      </w:rPr>
    </w:lvl>
  </w:abstractNum>
  <w:abstractNum w:abstractNumId="2" w15:restartNumberingAfterBreak="0">
    <w:nsid w:val="FFFFFF82"/>
    <w:multiLevelType w:val="singleLevel"/>
    <w:tmpl w:val="4428FE14"/>
    <w:lvl w:ilvl="0">
      <w:start w:val="1"/>
      <w:numFmt w:val="bullet"/>
      <w:pStyle w:val="ListBullet3"/>
      <w:lvlText w:val=""/>
      <w:lvlJc w:val="left"/>
      <w:pPr>
        <w:tabs>
          <w:tab w:val="num" w:pos="360"/>
        </w:tabs>
        <w:ind w:left="360" w:hanging="360"/>
      </w:pPr>
      <w:rPr>
        <w:rFonts w:ascii="Symbol" w:hAnsi="Symbol" w:hint="default"/>
        <w:sz w:val="20"/>
        <w:szCs w:val="20"/>
      </w:rPr>
    </w:lvl>
  </w:abstractNum>
  <w:abstractNum w:abstractNumId="3" w15:restartNumberingAfterBreak="0">
    <w:nsid w:val="FFFFFF83"/>
    <w:multiLevelType w:val="singleLevel"/>
    <w:tmpl w:val="1B8401F8"/>
    <w:lvl w:ilvl="0">
      <w:start w:val="1"/>
      <w:numFmt w:val="bullet"/>
      <w:pStyle w:val="ListBullet2"/>
      <w:lvlText w:val=""/>
      <w:lvlJc w:val="left"/>
      <w:pPr>
        <w:tabs>
          <w:tab w:val="num" w:pos="717"/>
        </w:tabs>
        <w:ind w:left="717" w:hanging="360"/>
      </w:pPr>
      <w:rPr>
        <w:rFonts w:ascii="Symbol" w:hAnsi="Symbol" w:cs="Times New Roman" w:hint="default"/>
        <w:sz w:val="20"/>
        <w:szCs w:val="20"/>
      </w:rPr>
    </w:lvl>
  </w:abstractNum>
  <w:abstractNum w:abstractNumId="4" w15:restartNumberingAfterBreak="0">
    <w:nsid w:val="FFFFFF88"/>
    <w:multiLevelType w:val="singleLevel"/>
    <w:tmpl w:val="5A341800"/>
    <w:lvl w:ilvl="0">
      <w:start w:val="1"/>
      <w:numFmt w:val="decimal"/>
      <w:pStyle w:val="ListNumber"/>
      <w:lvlText w:val="%1."/>
      <w:lvlJc w:val="left"/>
      <w:pPr>
        <w:tabs>
          <w:tab w:val="num" w:pos="360"/>
        </w:tabs>
        <w:ind w:left="360" w:hanging="360"/>
      </w:pPr>
    </w:lvl>
  </w:abstractNum>
  <w:abstractNum w:abstractNumId="5" w15:restartNumberingAfterBreak="0">
    <w:nsid w:val="FFFFFF89"/>
    <w:multiLevelType w:val="singleLevel"/>
    <w:tmpl w:val="648239A0"/>
    <w:lvl w:ilvl="0">
      <w:start w:val="1"/>
      <w:numFmt w:val="bullet"/>
      <w:pStyle w:val="ListBullet"/>
      <w:lvlText w:val=""/>
      <w:lvlJc w:val="left"/>
      <w:pPr>
        <w:tabs>
          <w:tab w:val="num" w:pos="360"/>
        </w:tabs>
        <w:ind w:left="360" w:hanging="360"/>
      </w:pPr>
      <w:rPr>
        <w:rFonts w:ascii="Symbol" w:hAnsi="Symbol" w:hint="default"/>
        <w:sz w:val="20"/>
        <w:szCs w:val="20"/>
      </w:rPr>
    </w:lvl>
  </w:abstractNum>
  <w:abstractNum w:abstractNumId="6" w15:restartNumberingAfterBreak="0">
    <w:nsid w:val="00E20B78"/>
    <w:multiLevelType w:val="multilevel"/>
    <w:tmpl w:val="6CB037A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01DB5E21"/>
    <w:multiLevelType w:val="multilevel"/>
    <w:tmpl w:val="829E8948"/>
    <w:lvl w:ilvl="0">
      <w:start w:val="1"/>
      <w:numFmt w:val="decimal"/>
      <w:lvlText w:val="%1"/>
      <w:lvlJc w:val="left"/>
      <w:pPr>
        <w:ind w:left="3660" w:hanging="621"/>
      </w:pPr>
      <w:rPr>
        <w:rFonts w:ascii="Arial" w:eastAsia="Arial" w:hAnsi="Arial" w:cs="Arial" w:hint="default"/>
        <w:b/>
        <w:bCs/>
        <w:w w:val="99"/>
        <w:sz w:val="26"/>
        <w:szCs w:val="26"/>
      </w:rPr>
    </w:lvl>
    <w:lvl w:ilvl="1">
      <w:start w:val="1"/>
      <w:numFmt w:val="decimal"/>
      <w:lvlText w:val="%1.%2."/>
      <w:lvlJc w:val="left"/>
      <w:pPr>
        <w:ind w:left="3660" w:hanging="621"/>
      </w:pPr>
      <w:rPr>
        <w:rFonts w:ascii="Arial" w:eastAsia="Arial" w:hAnsi="Arial" w:cs="Arial" w:hint="default"/>
        <w:spacing w:val="-12"/>
        <w:w w:val="78"/>
        <w:sz w:val="26"/>
        <w:szCs w:val="26"/>
      </w:rPr>
    </w:lvl>
    <w:lvl w:ilvl="2">
      <w:numFmt w:val="bullet"/>
      <w:lvlText w:val="•"/>
      <w:lvlJc w:val="left"/>
      <w:pPr>
        <w:ind w:left="4997" w:hanging="621"/>
      </w:pPr>
      <w:rPr>
        <w:rFonts w:hint="default"/>
      </w:rPr>
    </w:lvl>
    <w:lvl w:ilvl="3">
      <w:numFmt w:val="bullet"/>
      <w:lvlText w:val="•"/>
      <w:lvlJc w:val="left"/>
      <w:pPr>
        <w:ind w:left="5665" w:hanging="621"/>
      </w:pPr>
      <w:rPr>
        <w:rFonts w:hint="default"/>
      </w:rPr>
    </w:lvl>
    <w:lvl w:ilvl="4">
      <w:numFmt w:val="bullet"/>
      <w:lvlText w:val="•"/>
      <w:lvlJc w:val="left"/>
      <w:pPr>
        <w:ind w:left="6334" w:hanging="621"/>
      </w:pPr>
      <w:rPr>
        <w:rFonts w:hint="default"/>
      </w:rPr>
    </w:lvl>
    <w:lvl w:ilvl="5">
      <w:numFmt w:val="bullet"/>
      <w:lvlText w:val="•"/>
      <w:lvlJc w:val="left"/>
      <w:pPr>
        <w:ind w:left="7002" w:hanging="621"/>
      </w:pPr>
      <w:rPr>
        <w:rFonts w:hint="default"/>
      </w:rPr>
    </w:lvl>
    <w:lvl w:ilvl="6">
      <w:numFmt w:val="bullet"/>
      <w:lvlText w:val="•"/>
      <w:lvlJc w:val="left"/>
      <w:pPr>
        <w:ind w:left="7671" w:hanging="621"/>
      </w:pPr>
      <w:rPr>
        <w:rFonts w:hint="default"/>
      </w:rPr>
    </w:lvl>
    <w:lvl w:ilvl="7">
      <w:numFmt w:val="bullet"/>
      <w:lvlText w:val="•"/>
      <w:lvlJc w:val="left"/>
      <w:pPr>
        <w:ind w:left="8339" w:hanging="621"/>
      </w:pPr>
      <w:rPr>
        <w:rFonts w:hint="default"/>
      </w:rPr>
    </w:lvl>
    <w:lvl w:ilvl="8">
      <w:numFmt w:val="bullet"/>
      <w:lvlText w:val="•"/>
      <w:lvlJc w:val="left"/>
      <w:pPr>
        <w:ind w:left="9008" w:hanging="621"/>
      </w:pPr>
      <w:rPr>
        <w:rFonts w:hint="default"/>
      </w:rPr>
    </w:lvl>
  </w:abstractNum>
  <w:abstractNum w:abstractNumId="8" w15:restartNumberingAfterBreak="0">
    <w:nsid w:val="09117BC5"/>
    <w:multiLevelType w:val="multilevel"/>
    <w:tmpl w:val="2A929BBA"/>
    <w:lvl w:ilvl="0">
      <w:start w:val="1"/>
      <w:numFmt w:val="decimal"/>
      <w:lvlText w:val="%1"/>
      <w:lvlJc w:val="left"/>
      <w:pPr>
        <w:ind w:left="720" w:hanging="72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15:restartNumberingAfterBreak="0">
    <w:nsid w:val="103745C6"/>
    <w:multiLevelType w:val="hybridMultilevel"/>
    <w:tmpl w:val="2006E9CC"/>
    <w:lvl w:ilvl="0" w:tplc="D988EB44">
      <w:start w:val="1"/>
      <w:numFmt w:val="bullet"/>
      <w:lvlText w:val=""/>
      <w:lvlJc w:val="left"/>
      <w:pPr>
        <w:tabs>
          <w:tab w:val="num" w:pos="720"/>
        </w:tabs>
        <w:ind w:left="720" w:hanging="360"/>
      </w:pPr>
      <w:rPr>
        <w:rFonts w:ascii="Wingdings" w:hAnsi="Wingdings" w:hint="default"/>
      </w:rPr>
    </w:lvl>
    <w:lvl w:ilvl="1" w:tplc="192AA6C4" w:tentative="1">
      <w:start w:val="1"/>
      <w:numFmt w:val="bullet"/>
      <w:lvlText w:val=""/>
      <w:lvlJc w:val="left"/>
      <w:pPr>
        <w:tabs>
          <w:tab w:val="num" w:pos="1440"/>
        </w:tabs>
        <w:ind w:left="1440" w:hanging="360"/>
      </w:pPr>
      <w:rPr>
        <w:rFonts w:ascii="Wingdings" w:hAnsi="Wingdings" w:hint="default"/>
      </w:rPr>
    </w:lvl>
    <w:lvl w:ilvl="2" w:tplc="39888C68" w:tentative="1">
      <w:start w:val="1"/>
      <w:numFmt w:val="bullet"/>
      <w:lvlText w:val=""/>
      <w:lvlJc w:val="left"/>
      <w:pPr>
        <w:tabs>
          <w:tab w:val="num" w:pos="2160"/>
        </w:tabs>
        <w:ind w:left="2160" w:hanging="360"/>
      </w:pPr>
      <w:rPr>
        <w:rFonts w:ascii="Wingdings" w:hAnsi="Wingdings" w:hint="default"/>
      </w:rPr>
    </w:lvl>
    <w:lvl w:ilvl="3" w:tplc="E0A809B6" w:tentative="1">
      <w:start w:val="1"/>
      <w:numFmt w:val="bullet"/>
      <w:lvlText w:val=""/>
      <w:lvlJc w:val="left"/>
      <w:pPr>
        <w:tabs>
          <w:tab w:val="num" w:pos="2880"/>
        </w:tabs>
        <w:ind w:left="2880" w:hanging="360"/>
      </w:pPr>
      <w:rPr>
        <w:rFonts w:ascii="Wingdings" w:hAnsi="Wingdings" w:hint="default"/>
      </w:rPr>
    </w:lvl>
    <w:lvl w:ilvl="4" w:tplc="DB76F116" w:tentative="1">
      <w:start w:val="1"/>
      <w:numFmt w:val="bullet"/>
      <w:lvlText w:val=""/>
      <w:lvlJc w:val="left"/>
      <w:pPr>
        <w:tabs>
          <w:tab w:val="num" w:pos="3600"/>
        </w:tabs>
        <w:ind w:left="3600" w:hanging="360"/>
      </w:pPr>
      <w:rPr>
        <w:rFonts w:ascii="Wingdings" w:hAnsi="Wingdings" w:hint="default"/>
      </w:rPr>
    </w:lvl>
    <w:lvl w:ilvl="5" w:tplc="A3265F84" w:tentative="1">
      <w:start w:val="1"/>
      <w:numFmt w:val="bullet"/>
      <w:lvlText w:val=""/>
      <w:lvlJc w:val="left"/>
      <w:pPr>
        <w:tabs>
          <w:tab w:val="num" w:pos="4320"/>
        </w:tabs>
        <w:ind w:left="4320" w:hanging="360"/>
      </w:pPr>
      <w:rPr>
        <w:rFonts w:ascii="Wingdings" w:hAnsi="Wingdings" w:hint="default"/>
      </w:rPr>
    </w:lvl>
    <w:lvl w:ilvl="6" w:tplc="E6805A20" w:tentative="1">
      <w:start w:val="1"/>
      <w:numFmt w:val="bullet"/>
      <w:lvlText w:val=""/>
      <w:lvlJc w:val="left"/>
      <w:pPr>
        <w:tabs>
          <w:tab w:val="num" w:pos="5040"/>
        </w:tabs>
        <w:ind w:left="5040" w:hanging="360"/>
      </w:pPr>
      <w:rPr>
        <w:rFonts w:ascii="Wingdings" w:hAnsi="Wingdings" w:hint="default"/>
      </w:rPr>
    </w:lvl>
    <w:lvl w:ilvl="7" w:tplc="F5AECDEA" w:tentative="1">
      <w:start w:val="1"/>
      <w:numFmt w:val="bullet"/>
      <w:lvlText w:val=""/>
      <w:lvlJc w:val="left"/>
      <w:pPr>
        <w:tabs>
          <w:tab w:val="num" w:pos="5760"/>
        </w:tabs>
        <w:ind w:left="5760" w:hanging="360"/>
      </w:pPr>
      <w:rPr>
        <w:rFonts w:ascii="Wingdings" w:hAnsi="Wingdings" w:hint="default"/>
      </w:rPr>
    </w:lvl>
    <w:lvl w:ilvl="8" w:tplc="10A848FA"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178E5A56"/>
    <w:multiLevelType w:val="hybridMultilevel"/>
    <w:tmpl w:val="CCCC2A7A"/>
    <w:lvl w:ilvl="0" w:tplc="0EC041B6">
      <w:start w:val="1"/>
      <w:numFmt w:val="bullet"/>
      <w:lvlText w:val="•"/>
      <w:lvlJc w:val="left"/>
      <w:pPr>
        <w:tabs>
          <w:tab w:val="num" w:pos="360"/>
        </w:tabs>
        <w:ind w:left="360" w:hanging="360"/>
      </w:pPr>
      <w:rPr>
        <w:rFonts w:ascii="Times New Roman" w:hAnsi="Times New Roman" w:hint="default"/>
      </w:rPr>
    </w:lvl>
    <w:lvl w:ilvl="1" w:tplc="75D28C04" w:tentative="1">
      <w:start w:val="1"/>
      <w:numFmt w:val="bullet"/>
      <w:lvlText w:val="•"/>
      <w:lvlJc w:val="left"/>
      <w:pPr>
        <w:tabs>
          <w:tab w:val="num" w:pos="1080"/>
        </w:tabs>
        <w:ind w:left="1080" w:hanging="360"/>
      </w:pPr>
      <w:rPr>
        <w:rFonts w:ascii="Times New Roman" w:hAnsi="Times New Roman" w:hint="default"/>
      </w:rPr>
    </w:lvl>
    <w:lvl w:ilvl="2" w:tplc="D6422E84" w:tentative="1">
      <w:start w:val="1"/>
      <w:numFmt w:val="bullet"/>
      <w:lvlText w:val="•"/>
      <w:lvlJc w:val="left"/>
      <w:pPr>
        <w:tabs>
          <w:tab w:val="num" w:pos="1800"/>
        </w:tabs>
        <w:ind w:left="1800" w:hanging="360"/>
      </w:pPr>
      <w:rPr>
        <w:rFonts w:ascii="Times New Roman" w:hAnsi="Times New Roman" w:hint="default"/>
      </w:rPr>
    </w:lvl>
    <w:lvl w:ilvl="3" w:tplc="D10C4986" w:tentative="1">
      <w:start w:val="1"/>
      <w:numFmt w:val="bullet"/>
      <w:lvlText w:val="•"/>
      <w:lvlJc w:val="left"/>
      <w:pPr>
        <w:tabs>
          <w:tab w:val="num" w:pos="2520"/>
        </w:tabs>
        <w:ind w:left="2520" w:hanging="360"/>
      </w:pPr>
      <w:rPr>
        <w:rFonts w:ascii="Times New Roman" w:hAnsi="Times New Roman" w:hint="default"/>
      </w:rPr>
    </w:lvl>
    <w:lvl w:ilvl="4" w:tplc="1638DBE4" w:tentative="1">
      <w:start w:val="1"/>
      <w:numFmt w:val="bullet"/>
      <w:lvlText w:val="•"/>
      <w:lvlJc w:val="left"/>
      <w:pPr>
        <w:tabs>
          <w:tab w:val="num" w:pos="3240"/>
        </w:tabs>
        <w:ind w:left="3240" w:hanging="360"/>
      </w:pPr>
      <w:rPr>
        <w:rFonts w:ascii="Times New Roman" w:hAnsi="Times New Roman" w:hint="default"/>
      </w:rPr>
    </w:lvl>
    <w:lvl w:ilvl="5" w:tplc="77DA624E" w:tentative="1">
      <w:start w:val="1"/>
      <w:numFmt w:val="bullet"/>
      <w:lvlText w:val="•"/>
      <w:lvlJc w:val="left"/>
      <w:pPr>
        <w:tabs>
          <w:tab w:val="num" w:pos="3960"/>
        </w:tabs>
        <w:ind w:left="3960" w:hanging="360"/>
      </w:pPr>
      <w:rPr>
        <w:rFonts w:ascii="Times New Roman" w:hAnsi="Times New Roman" w:hint="default"/>
      </w:rPr>
    </w:lvl>
    <w:lvl w:ilvl="6" w:tplc="DA5220E2" w:tentative="1">
      <w:start w:val="1"/>
      <w:numFmt w:val="bullet"/>
      <w:lvlText w:val="•"/>
      <w:lvlJc w:val="left"/>
      <w:pPr>
        <w:tabs>
          <w:tab w:val="num" w:pos="4680"/>
        </w:tabs>
        <w:ind w:left="4680" w:hanging="360"/>
      </w:pPr>
      <w:rPr>
        <w:rFonts w:ascii="Times New Roman" w:hAnsi="Times New Roman" w:hint="default"/>
      </w:rPr>
    </w:lvl>
    <w:lvl w:ilvl="7" w:tplc="E7345F18" w:tentative="1">
      <w:start w:val="1"/>
      <w:numFmt w:val="bullet"/>
      <w:lvlText w:val="•"/>
      <w:lvlJc w:val="left"/>
      <w:pPr>
        <w:tabs>
          <w:tab w:val="num" w:pos="5400"/>
        </w:tabs>
        <w:ind w:left="5400" w:hanging="360"/>
      </w:pPr>
      <w:rPr>
        <w:rFonts w:ascii="Times New Roman" w:hAnsi="Times New Roman" w:hint="default"/>
      </w:rPr>
    </w:lvl>
    <w:lvl w:ilvl="8" w:tplc="765896B4" w:tentative="1">
      <w:start w:val="1"/>
      <w:numFmt w:val="bullet"/>
      <w:lvlText w:val="•"/>
      <w:lvlJc w:val="left"/>
      <w:pPr>
        <w:tabs>
          <w:tab w:val="num" w:pos="6120"/>
        </w:tabs>
        <w:ind w:left="6120" w:hanging="360"/>
      </w:pPr>
      <w:rPr>
        <w:rFonts w:ascii="Times New Roman" w:hAnsi="Times New Roman" w:hint="default"/>
      </w:rPr>
    </w:lvl>
  </w:abstractNum>
  <w:abstractNum w:abstractNumId="11" w15:restartNumberingAfterBreak="0">
    <w:nsid w:val="1B5F4A63"/>
    <w:multiLevelType w:val="hybridMultilevel"/>
    <w:tmpl w:val="FFFADEB6"/>
    <w:lvl w:ilvl="0" w:tplc="96909D2A">
      <w:start w:val="1"/>
      <w:numFmt w:val="bullet"/>
      <w:lvlText w:val="•"/>
      <w:lvlJc w:val="left"/>
      <w:pPr>
        <w:tabs>
          <w:tab w:val="num" w:pos="720"/>
        </w:tabs>
        <w:ind w:left="720" w:hanging="360"/>
      </w:pPr>
      <w:rPr>
        <w:rFonts w:ascii="Arial" w:hAnsi="Arial" w:hint="default"/>
      </w:rPr>
    </w:lvl>
    <w:lvl w:ilvl="1" w:tplc="E536EFA0" w:tentative="1">
      <w:start w:val="1"/>
      <w:numFmt w:val="bullet"/>
      <w:lvlText w:val="•"/>
      <w:lvlJc w:val="left"/>
      <w:pPr>
        <w:tabs>
          <w:tab w:val="num" w:pos="1440"/>
        </w:tabs>
        <w:ind w:left="1440" w:hanging="360"/>
      </w:pPr>
      <w:rPr>
        <w:rFonts w:ascii="Arial" w:hAnsi="Arial" w:hint="default"/>
      </w:rPr>
    </w:lvl>
    <w:lvl w:ilvl="2" w:tplc="7DD84BDA" w:tentative="1">
      <w:start w:val="1"/>
      <w:numFmt w:val="bullet"/>
      <w:lvlText w:val="•"/>
      <w:lvlJc w:val="left"/>
      <w:pPr>
        <w:tabs>
          <w:tab w:val="num" w:pos="2160"/>
        </w:tabs>
        <w:ind w:left="2160" w:hanging="360"/>
      </w:pPr>
      <w:rPr>
        <w:rFonts w:ascii="Arial" w:hAnsi="Arial" w:hint="default"/>
      </w:rPr>
    </w:lvl>
    <w:lvl w:ilvl="3" w:tplc="751E5AF4" w:tentative="1">
      <w:start w:val="1"/>
      <w:numFmt w:val="bullet"/>
      <w:lvlText w:val="•"/>
      <w:lvlJc w:val="left"/>
      <w:pPr>
        <w:tabs>
          <w:tab w:val="num" w:pos="2880"/>
        </w:tabs>
        <w:ind w:left="2880" w:hanging="360"/>
      </w:pPr>
      <w:rPr>
        <w:rFonts w:ascii="Arial" w:hAnsi="Arial" w:hint="default"/>
      </w:rPr>
    </w:lvl>
    <w:lvl w:ilvl="4" w:tplc="A10CB8DC" w:tentative="1">
      <w:start w:val="1"/>
      <w:numFmt w:val="bullet"/>
      <w:lvlText w:val="•"/>
      <w:lvlJc w:val="left"/>
      <w:pPr>
        <w:tabs>
          <w:tab w:val="num" w:pos="3600"/>
        </w:tabs>
        <w:ind w:left="3600" w:hanging="360"/>
      </w:pPr>
      <w:rPr>
        <w:rFonts w:ascii="Arial" w:hAnsi="Arial" w:hint="default"/>
      </w:rPr>
    </w:lvl>
    <w:lvl w:ilvl="5" w:tplc="7BEA3544" w:tentative="1">
      <w:start w:val="1"/>
      <w:numFmt w:val="bullet"/>
      <w:lvlText w:val="•"/>
      <w:lvlJc w:val="left"/>
      <w:pPr>
        <w:tabs>
          <w:tab w:val="num" w:pos="4320"/>
        </w:tabs>
        <w:ind w:left="4320" w:hanging="360"/>
      </w:pPr>
      <w:rPr>
        <w:rFonts w:ascii="Arial" w:hAnsi="Arial" w:hint="default"/>
      </w:rPr>
    </w:lvl>
    <w:lvl w:ilvl="6" w:tplc="BEA44E7C" w:tentative="1">
      <w:start w:val="1"/>
      <w:numFmt w:val="bullet"/>
      <w:lvlText w:val="•"/>
      <w:lvlJc w:val="left"/>
      <w:pPr>
        <w:tabs>
          <w:tab w:val="num" w:pos="5040"/>
        </w:tabs>
        <w:ind w:left="5040" w:hanging="360"/>
      </w:pPr>
      <w:rPr>
        <w:rFonts w:ascii="Arial" w:hAnsi="Arial" w:hint="default"/>
      </w:rPr>
    </w:lvl>
    <w:lvl w:ilvl="7" w:tplc="5E986492" w:tentative="1">
      <w:start w:val="1"/>
      <w:numFmt w:val="bullet"/>
      <w:lvlText w:val="•"/>
      <w:lvlJc w:val="left"/>
      <w:pPr>
        <w:tabs>
          <w:tab w:val="num" w:pos="5760"/>
        </w:tabs>
        <w:ind w:left="5760" w:hanging="360"/>
      </w:pPr>
      <w:rPr>
        <w:rFonts w:ascii="Arial" w:hAnsi="Arial" w:hint="default"/>
      </w:rPr>
    </w:lvl>
    <w:lvl w:ilvl="8" w:tplc="BCFA5980"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1F4730AE"/>
    <w:multiLevelType w:val="hybridMultilevel"/>
    <w:tmpl w:val="B5145BAA"/>
    <w:lvl w:ilvl="0" w:tplc="1809000F">
      <w:start w:val="1"/>
      <w:numFmt w:val="decimal"/>
      <w:lvlText w:val="%1."/>
      <w:lvlJc w:val="left"/>
      <w:pPr>
        <w:ind w:left="720" w:hanging="360"/>
      </w:pPr>
      <w:rPr>
        <w:rFonts w:hint="default"/>
        <w:b w:val="0"/>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13" w15:restartNumberingAfterBreak="0">
    <w:nsid w:val="27AD62CB"/>
    <w:multiLevelType w:val="hybridMultilevel"/>
    <w:tmpl w:val="65FCE1B0"/>
    <w:lvl w:ilvl="0" w:tplc="BC1631B8">
      <w:start w:val="1"/>
      <w:numFmt w:val="bullet"/>
      <w:lvlText w:val=""/>
      <w:lvlJc w:val="left"/>
      <w:pPr>
        <w:ind w:left="360" w:hanging="360"/>
      </w:pPr>
      <w:rPr>
        <w:rFonts w:ascii="Symbol" w:hAnsi="Symbol" w:hint="default"/>
        <w:color w:val="C31981" w:themeColor="accent1"/>
      </w:rPr>
    </w:lvl>
    <w:lvl w:ilvl="1" w:tplc="18090003" w:tentative="1">
      <w:start w:val="1"/>
      <w:numFmt w:val="bullet"/>
      <w:lvlText w:val="o"/>
      <w:lvlJc w:val="left"/>
      <w:pPr>
        <w:ind w:left="1080" w:hanging="360"/>
      </w:pPr>
      <w:rPr>
        <w:rFonts w:ascii="Courier New" w:hAnsi="Courier New" w:cs="Courier New" w:hint="default"/>
      </w:rPr>
    </w:lvl>
    <w:lvl w:ilvl="2" w:tplc="18090005" w:tentative="1">
      <w:start w:val="1"/>
      <w:numFmt w:val="bullet"/>
      <w:lvlText w:val=""/>
      <w:lvlJc w:val="left"/>
      <w:pPr>
        <w:ind w:left="1800" w:hanging="360"/>
      </w:pPr>
      <w:rPr>
        <w:rFonts w:ascii="Wingdings" w:hAnsi="Wingdings" w:hint="default"/>
      </w:rPr>
    </w:lvl>
    <w:lvl w:ilvl="3" w:tplc="18090001" w:tentative="1">
      <w:start w:val="1"/>
      <w:numFmt w:val="bullet"/>
      <w:lvlText w:val=""/>
      <w:lvlJc w:val="left"/>
      <w:pPr>
        <w:ind w:left="2520" w:hanging="360"/>
      </w:pPr>
      <w:rPr>
        <w:rFonts w:ascii="Symbol" w:hAnsi="Symbol" w:hint="default"/>
      </w:rPr>
    </w:lvl>
    <w:lvl w:ilvl="4" w:tplc="18090003" w:tentative="1">
      <w:start w:val="1"/>
      <w:numFmt w:val="bullet"/>
      <w:lvlText w:val="o"/>
      <w:lvlJc w:val="left"/>
      <w:pPr>
        <w:ind w:left="3240" w:hanging="360"/>
      </w:pPr>
      <w:rPr>
        <w:rFonts w:ascii="Courier New" w:hAnsi="Courier New" w:cs="Courier New" w:hint="default"/>
      </w:rPr>
    </w:lvl>
    <w:lvl w:ilvl="5" w:tplc="18090005" w:tentative="1">
      <w:start w:val="1"/>
      <w:numFmt w:val="bullet"/>
      <w:lvlText w:val=""/>
      <w:lvlJc w:val="left"/>
      <w:pPr>
        <w:ind w:left="3960" w:hanging="360"/>
      </w:pPr>
      <w:rPr>
        <w:rFonts w:ascii="Wingdings" w:hAnsi="Wingdings" w:hint="default"/>
      </w:rPr>
    </w:lvl>
    <w:lvl w:ilvl="6" w:tplc="18090001" w:tentative="1">
      <w:start w:val="1"/>
      <w:numFmt w:val="bullet"/>
      <w:lvlText w:val=""/>
      <w:lvlJc w:val="left"/>
      <w:pPr>
        <w:ind w:left="4680" w:hanging="360"/>
      </w:pPr>
      <w:rPr>
        <w:rFonts w:ascii="Symbol" w:hAnsi="Symbol" w:hint="default"/>
      </w:rPr>
    </w:lvl>
    <w:lvl w:ilvl="7" w:tplc="18090003" w:tentative="1">
      <w:start w:val="1"/>
      <w:numFmt w:val="bullet"/>
      <w:lvlText w:val="o"/>
      <w:lvlJc w:val="left"/>
      <w:pPr>
        <w:ind w:left="5400" w:hanging="360"/>
      </w:pPr>
      <w:rPr>
        <w:rFonts w:ascii="Courier New" w:hAnsi="Courier New" w:cs="Courier New" w:hint="default"/>
      </w:rPr>
    </w:lvl>
    <w:lvl w:ilvl="8" w:tplc="18090005" w:tentative="1">
      <w:start w:val="1"/>
      <w:numFmt w:val="bullet"/>
      <w:lvlText w:val=""/>
      <w:lvlJc w:val="left"/>
      <w:pPr>
        <w:ind w:left="6120" w:hanging="360"/>
      </w:pPr>
      <w:rPr>
        <w:rFonts w:ascii="Wingdings" w:hAnsi="Wingdings" w:hint="default"/>
      </w:rPr>
    </w:lvl>
  </w:abstractNum>
  <w:abstractNum w:abstractNumId="14" w15:restartNumberingAfterBreak="0">
    <w:nsid w:val="28711EA4"/>
    <w:multiLevelType w:val="multilevel"/>
    <w:tmpl w:val="32C88DE4"/>
    <w:lvl w:ilvl="0">
      <w:start w:val="1"/>
      <w:numFmt w:val="decimal"/>
      <w:lvlText w:val="%1"/>
      <w:lvlJc w:val="left"/>
      <w:pPr>
        <w:ind w:left="3660" w:hanging="621"/>
      </w:pPr>
      <w:rPr>
        <w:rFonts w:hint="default"/>
      </w:rPr>
    </w:lvl>
    <w:lvl w:ilvl="1">
      <w:start w:val="2"/>
      <w:numFmt w:val="decimal"/>
      <w:lvlText w:val="%1.%2"/>
      <w:lvlJc w:val="left"/>
      <w:pPr>
        <w:ind w:left="3660" w:hanging="621"/>
      </w:pPr>
      <w:rPr>
        <w:rFonts w:ascii="Arial" w:eastAsia="Arial" w:hAnsi="Arial" w:cs="Arial" w:hint="default"/>
        <w:spacing w:val="-12"/>
        <w:w w:val="78"/>
        <w:sz w:val="26"/>
        <w:szCs w:val="26"/>
      </w:rPr>
    </w:lvl>
    <w:lvl w:ilvl="2">
      <w:numFmt w:val="bullet"/>
      <w:lvlText w:val="•"/>
      <w:lvlJc w:val="left"/>
      <w:pPr>
        <w:ind w:left="4997" w:hanging="621"/>
      </w:pPr>
      <w:rPr>
        <w:rFonts w:hint="default"/>
      </w:rPr>
    </w:lvl>
    <w:lvl w:ilvl="3">
      <w:numFmt w:val="bullet"/>
      <w:lvlText w:val="•"/>
      <w:lvlJc w:val="left"/>
      <w:pPr>
        <w:ind w:left="5665" w:hanging="621"/>
      </w:pPr>
      <w:rPr>
        <w:rFonts w:hint="default"/>
      </w:rPr>
    </w:lvl>
    <w:lvl w:ilvl="4">
      <w:numFmt w:val="bullet"/>
      <w:lvlText w:val="•"/>
      <w:lvlJc w:val="left"/>
      <w:pPr>
        <w:ind w:left="6334" w:hanging="621"/>
      </w:pPr>
      <w:rPr>
        <w:rFonts w:hint="default"/>
      </w:rPr>
    </w:lvl>
    <w:lvl w:ilvl="5">
      <w:numFmt w:val="bullet"/>
      <w:lvlText w:val="•"/>
      <w:lvlJc w:val="left"/>
      <w:pPr>
        <w:ind w:left="7002" w:hanging="621"/>
      </w:pPr>
      <w:rPr>
        <w:rFonts w:hint="default"/>
      </w:rPr>
    </w:lvl>
    <w:lvl w:ilvl="6">
      <w:numFmt w:val="bullet"/>
      <w:lvlText w:val="•"/>
      <w:lvlJc w:val="left"/>
      <w:pPr>
        <w:ind w:left="7671" w:hanging="621"/>
      </w:pPr>
      <w:rPr>
        <w:rFonts w:hint="default"/>
      </w:rPr>
    </w:lvl>
    <w:lvl w:ilvl="7">
      <w:numFmt w:val="bullet"/>
      <w:lvlText w:val="•"/>
      <w:lvlJc w:val="left"/>
      <w:pPr>
        <w:ind w:left="8339" w:hanging="621"/>
      </w:pPr>
      <w:rPr>
        <w:rFonts w:hint="default"/>
      </w:rPr>
    </w:lvl>
    <w:lvl w:ilvl="8">
      <w:numFmt w:val="bullet"/>
      <w:lvlText w:val="•"/>
      <w:lvlJc w:val="left"/>
      <w:pPr>
        <w:ind w:left="9008" w:hanging="621"/>
      </w:pPr>
      <w:rPr>
        <w:rFonts w:hint="default"/>
      </w:rPr>
    </w:lvl>
  </w:abstractNum>
  <w:abstractNum w:abstractNumId="15" w15:restartNumberingAfterBreak="0">
    <w:nsid w:val="308D4AE4"/>
    <w:multiLevelType w:val="multilevel"/>
    <w:tmpl w:val="A6AA32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6" w15:restartNumberingAfterBreak="0">
    <w:nsid w:val="31FA05E7"/>
    <w:multiLevelType w:val="multilevel"/>
    <w:tmpl w:val="5822847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372D07B1"/>
    <w:multiLevelType w:val="hybridMultilevel"/>
    <w:tmpl w:val="50265C2A"/>
    <w:lvl w:ilvl="0" w:tplc="18446092">
      <w:start w:val="1"/>
      <w:numFmt w:val="decimal"/>
      <w:lvlText w:val="%1."/>
      <w:lvlJc w:val="left"/>
      <w:pPr>
        <w:ind w:left="9586" w:hanging="1080"/>
      </w:pPr>
      <w:rPr>
        <w:rFonts w:hint="default"/>
      </w:rPr>
    </w:lvl>
    <w:lvl w:ilvl="1" w:tplc="18090019" w:tentative="1">
      <w:start w:val="1"/>
      <w:numFmt w:val="lowerLetter"/>
      <w:lvlText w:val="%2."/>
      <w:lvlJc w:val="left"/>
      <w:pPr>
        <w:ind w:left="9586" w:hanging="360"/>
      </w:pPr>
    </w:lvl>
    <w:lvl w:ilvl="2" w:tplc="1809001B" w:tentative="1">
      <w:start w:val="1"/>
      <w:numFmt w:val="lowerRoman"/>
      <w:lvlText w:val="%3."/>
      <w:lvlJc w:val="right"/>
      <w:pPr>
        <w:ind w:left="10306" w:hanging="180"/>
      </w:pPr>
    </w:lvl>
    <w:lvl w:ilvl="3" w:tplc="1809000F" w:tentative="1">
      <w:start w:val="1"/>
      <w:numFmt w:val="decimal"/>
      <w:lvlText w:val="%4."/>
      <w:lvlJc w:val="left"/>
      <w:pPr>
        <w:ind w:left="11026" w:hanging="360"/>
      </w:pPr>
    </w:lvl>
    <w:lvl w:ilvl="4" w:tplc="18090019" w:tentative="1">
      <w:start w:val="1"/>
      <w:numFmt w:val="lowerLetter"/>
      <w:lvlText w:val="%5."/>
      <w:lvlJc w:val="left"/>
      <w:pPr>
        <w:ind w:left="11746" w:hanging="360"/>
      </w:pPr>
    </w:lvl>
    <w:lvl w:ilvl="5" w:tplc="1809001B" w:tentative="1">
      <w:start w:val="1"/>
      <w:numFmt w:val="lowerRoman"/>
      <w:lvlText w:val="%6."/>
      <w:lvlJc w:val="right"/>
      <w:pPr>
        <w:ind w:left="12466" w:hanging="180"/>
      </w:pPr>
    </w:lvl>
    <w:lvl w:ilvl="6" w:tplc="1809000F" w:tentative="1">
      <w:start w:val="1"/>
      <w:numFmt w:val="decimal"/>
      <w:lvlText w:val="%7."/>
      <w:lvlJc w:val="left"/>
      <w:pPr>
        <w:ind w:left="13186" w:hanging="360"/>
      </w:pPr>
    </w:lvl>
    <w:lvl w:ilvl="7" w:tplc="18090019" w:tentative="1">
      <w:start w:val="1"/>
      <w:numFmt w:val="lowerLetter"/>
      <w:lvlText w:val="%8."/>
      <w:lvlJc w:val="left"/>
      <w:pPr>
        <w:ind w:left="13906" w:hanging="360"/>
      </w:pPr>
    </w:lvl>
    <w:lvl w:ilvl="8" w:tplc="1809001B" w:tentative="1">
      <w:start w:val="1"/>
      <w:numFmt w:val="lowerRoman"/>
      <w:lvlText w:val="%9."/>
      <w:lvlJc w:val="right"/>
      <w:pPr>
        <w:ind w:left="14626" w:hanging="180"/>
      </w:pPr>
    </w:lvl>
  </w:abstractNum>
  <w:abstractNum w:abstractNumId="18" w15:restartNumberingAfterBreak="0">
    <w:nsid w:val="38BF2AE6"/>
    <w:multiLevelType w:val="hybridMultilevel"/>
    <w:tmpl w:val="EC3E968C"/>
    <w:lvl w:ilvl="0" w:tplc="BC1631B8">
      <w:start w:val="1"/>
      <w:numFmt w:val="bullet"/>
      <w:lvlText w:val=""/>
      <w:lvlJc w:val="left"/>
      <w:pPr>
        <w:ind w:left="720" w:hanging="360"/>
      </w:pPr>
      <w:rPr>
        <w:rFonts w:ascii="Symbol" w:hAnsi="Symbol" w:hint="default"/>
        <w:color w:val="C31981" w:themeColor="accent1"/>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19" w15:restartNumberingAfterBreak="0">
    <w:nsid w:val="407216BB"/>
    <w:multiLevelType w:val="hybridMultilevel"/>
    <w:tmpl w:val="4DFE5E3C"/>
    <w:lvl w:ilvl="0" w:tplc="18090001">
      <w:start w:val="1"/>
      <w:numFmt w:val="bullet"/>
      <w:lvlText w:val=""/>
      <w:lvlJc w:val="left"/>
      <w:pPr>
        <w:ind w:left="720" w:hanging="360"/>
      </w:pPr>
      <w:rPr>
        <w:rFonts w:ascii="Symbol" w:hAnsi="Symbol"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0" w15:restartNumberingAfterBreak="0">
    <w:nsid w:val="42C427DF"/>
    <w:multiLevelType w:val="hybridMultilevel"/>
    <w:tmpl w:val="8D8A8394"/>
    <w:lvl w:ilvl="0" w:tplc="BC1631B8">
      <w:start w:val="1"/>
      <w:numFmt w:val="bullet"/>
      <w:lvlText w:val=""/>
      <w:lvlJc w:val="left"/>
      <w:pPr>
        <w:tabs>
          <w:tab w:val="num" w:pos="4700"/>
        </w:tabs>
        <w:ind w:left="4700" w:hanging="360"/>
      </w:pPr>
      <w:rPr>
        <w:rFonts w:ascii="Symbol" w:hAnsi="Symbol" w:hint="default"/>
        <w:color w:val="C31981" w:themeColor="accent1"/>
      </w:rPr>
    </w:lvl>
    <w:lvl w:ilvl="1" w:tplc="192AA6C4" w:tentative="1">
      <w:start w:val="1"/>
      <w:numFmt w:val="bullet"/>
      <w:lvlText w:val=""/>
      <w:lvlJc w:val="left"/>
      <w:pPr>
        <w:tabs>
          <w:tab w:val="num" w:pos="5420"/>
        </w:tabs>
        <w:ind w:left="5420" w:hanging="360"/>
      </w:pPr>
      <w:rPr>
        <w:rFonts w:ascii="Wingdings" w:hAnsi="Wingdings" w:hint="default"/>
      </w:rPr>
    </w:lvl>
    <w:lvl w:ilvl="2" w:tplc="39888C68" w:tentative="1">
      <w:start w:val="1"/>
      <w:numFmt w:val="bullet"/>
      <w:lvlText w:val=""/>
      <w:lvlJc w:val="left"/>
      <w:pPr>
        <w:tabs>
          <w:tab w:val="num" w:pos="6140"/>
        </w:tabs>
        <w:ind w:left="6140" w:hanging="360"/>
      </w:pPr>
      <w:rPr>
        <w:rFonts w:ascii="Wingdings" w:hAnsi="Wingdings" w:hint="default"/>
      </w:rPr>
    </w:lvl>
    <w:lvl w:ilvl="3" w:tplc="E0A809B6" w:tentative="1">
      <w:start w:val="1"/>
      <w:numFmt w:val="bullet"/>
      <w:lvlText w:val=""/>
      <w:lvlJc w:val="left"/>
      <w:pPr>
        <w:tabs>
          <w:tab w:val="num" w:pos="6860"/>
        </w:tabs>
        <w:ind w:left="6860" w:hanging="360"/>
      </w:pPr>
      <w:rPr>
        <w:rFonts w:ascii="Wingdings" w:hAnsi="Wingdings" w:hint="default"/>
      </w:rPr>
    </w:lvl>
    <w:lvl w:ilvl="4" w:tplc="DB76F116" w:tentative="1">
      <w:start w:val="1"/>
      <w:numFmt w:val="bullet"/>
      <w:lvlText w:val=""/>
      <w:lvlJc w:val="left"/>
      <w:pPr>
        <w:tabs>
          <w:tab w:val="num" w:pos="7580"/>
        </w:tabs>
        <w:ind w:left="7580" w:hanging="360"/>
      </w:pPr>
      <w:rPr>
        <w:rFonts w:ascii="Wingdings" w:hAnsi="Wingdings" w:hint="default"/>
      </w:rPr>
    </w:lvl>
    <w:lvl w:ilvl="5" w:tplc="A3265F84" w:tentative="1">
      <w:start w:val="1"/>
      <w:numFmt w:val="bullet"/>
      <w:lvlText w:val=""/>
      <w:lvlJc w:val="left"/>
      <w:pPr>
        <w:tabs>
          <w:tab w:val="num" w:pos="8300"/>
        </w:tabs>
        <w:ind w:left="8300" w:hanging="360"/>
      </w:pPr>
      <w:rPr>
        <w:rFonts w:ascii="Wingdings" w:hAnsi="Wingdings" w:hint="default"/>
      </w:rPr>
    </w:lvl>
    <w:lvl w:ilvl="6" w:tplc="E6805A20" w:tentative="1">
      <w:start w:val="1"/>
      <w:numFmt w:val="bullet"/>
      <w:lvlText w:val=""/>
      <w:lvlJc w:val="left"/>
      <w:pPr>
        <w:tabs>
          <w:tab w:val="num" w:pos="9020"/>
        </w:tabs>
        <w:ind w:left="9020" w:hanging="360"/>
      </w:pPr>
      <w:rPr>
        <w:rFonts w:ascii="Wingdings" w:hAnsi="Wingdings" w:hint="default"/>
      </w:rPr>
    </w:lvl>
    <w:lvl w:ilvl="7" w:tplc="F5AECDEA" w:tentative="1">
      <w:start w:val="1"/>
      <w:numFmt w:val="bullet"/>
      <w:lvlText w:val=""/>
      <w:lvlJc w:val="left"/>
      <w:pPr>
        <w:tabs>
          <w:tab w:val="num" w:pos="9740"/>
        </w:tabs>
        <w:ind w:left="9740" w:hanging="360"/>
      </w:pPr>
      <w:rPr>
        <w:rFonts w:ascii="Wingdings" w:hAnsi="Wingdings" w:hint="default"/>
      </w:rPr>
    </w:lvl>
    <w:lvl w:ilvl="8" w:tplc="10A848FA" w:tentative="1">
      <w:start w:val="1"/>
      <w:numFmt w:val="bullet"/>
      <w:lvlText w:val=""/>
      <w:lvlJc w:val="left"/>
      <w:pPr>
        <w:tabs>
          <w:tab w:val="num" w:pos="10460"/>
        </w:tabs>
        <w:ind w:left="10460" w:hanging="360"/>
      </w:pPr>
      <w:rPr>
        <w:rFonts w:ascii="Wingdings" w:hAnsi="Wingdings" w:hint="default"/>
      </w:rPr>
    </w:lvl>
  </w:abstractNum>
  <w:abstractNum w:abstractNumId="21" w15:restartNumberingAfterBreak="0">
    <w:nsid w:val="42EC2BAA"/>
    <w:multiLevelType w:val="multilevel"/>
    <w:tmpl w:val="C9B84F7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452852F5"/>
    <w:multiLevelType w:val="hybridMultilevel"/>
    <w:tmpl w:val="2A14C91C"/>
    <w:lvl w:ilvl="0" w:tplc="90CA4122">
      <w:start w:val="4"/>
      <w:numFmt w:val="decimal"/>
      <w:lvlText w:val="%1."/>
      <w:lvlJc w:val="left"/>
      <w:pPr>
        <w:ind w:left="927" w:hanging="360"/>
      </w:pPr>
      <w:rPr>
        <w:rFonts w:hAnsi="Century Gothic" w:hint="default"/>
      </w:rPr>
    </w:lvl>
    <w:lvl w:ilvl="1" w:tplc="18090019" w:tentative="1">
      <w:start w:val="1"/>
      <w:numFmt w:val="lowerLetter"/>
      <w:lvlText w:val="%2."/>
      <w:lvlJc w:val="left"/>
      <w:pPr>
        <w:ind w:left="1647" w:hanging="360"/>
      </w:pPr>
    </w:lvl>
    <w:lvl w:ilvl="2" w:tplc="1809001B" w:tentative="1">
      <w:start w:val="1"/>
      <w:numFmt w:val="lowerRoman"/>
      <w:lvlText w:val="%3."/>
      <w:lvlJc w:val="right"/>
      <w:pPr>
        <w:ind w:left="2367" w:hanging="180"/>
      </w:pPr>
    </w:lvl>
    <w:lvl w:ilvl="3" w:tplc="1809000F" w:tentative="1">
      <w:start w:val="1"/>
      <w:numFmt w:val="decimal"/>
      <w:lvlText w:val="%4."/>
      <w:lvlJc w:val="left"/>
      <w:pPr>
        <w:ind w:left="3087" w:hanging="360"/>
      </w:pPr>
    </w:lvl>
    <w:lvl w:ilvl="4" w:tplc="18090019" w:tentative="1">
      <w:start w:val="1"/>
      <w:numFmt w:val="lowerLetter"/>
      <w:lvlText w:val="%5."/>
      <w:lvlJc w:val="left"/>
      <w:pPr>
        <w:ind w:left="3807" w:hanging="360"/>
      </w:pPr>
    </w:lvl>
    <w:lvl w:ilvl="5" w:tplc="1809001B" w:tentative="1">
      <w:start w:val="1"/>
      <w:numFmt w:val="lowerRoman"/>
      <w:lvlText w:val="%6."/>
      <w:lvlJc w:val="right"/>
      <w:pPr>
        <w:ind w:left="4527" w:hanging="180"/>
      </w:pPr>
    </w:lvl>
    <w:lvl w:ilvl="6" w:tplc="1809000F" w:tentative="1">
      <w:start w:val="1"/>
      <w:numFmt w:val="decimal"/>
      <w:lvlText w:val="%7."/>
      <w:lvlJc w:val="left"/>
      <w:pPr>
        <w:ind w:left="5247" w:hanging="360"/>
      </w:pPr>
    </w:lvl>
    <w:lvl w:ilvl="7" w:tplc="18090019" w:tentative="1">
      <w:start w:val="1"/>
      <w:numFmt w:val="lowerLetter"/>
      <w:lvlText w:val="%8."/>
      <w:lvlJc w:val="left"/>
      <w:pPr>
        <w:ind w:left="5967" w:hanging="360"/>
      </w:pPr>
    </w:lvl>
    <w:lvl w:ilvl="8" w:tplc="1809001B" w:tentative="1">
      <w:start w:val="1"/>
      <w:numFmt w:val="lowerRoman"/>
      <w:lvlText w:val="%9."/>
      <w:lvlJc w:val="right"/>
      <w:pPr>
        <w:ind w:left="6687" w:hanging="180"/>
      </w:pPr>
    </w:lvl>
  </w:abstractNum>
  <w:abstractNum w:abstractNumId="23" w15:restartNumberingAfterBreak="0">
    <w:nsid w:val="457D1745"/>
    <w:multiLevelType w:val="hybridMultilevel"/>
    <w:tmpl w:val="D048D864"/>
    <w:lvl w:ilvl="0" w:tplc="BC1631B8">
      <w:start w:val="1"/>
      <w:numFmt w:val="bullet"/>
      <w:lvlText w:val=""/>
      <w:lvlJc w:val="left"/>
      <w:pPr>
        <w:ind w:left="720" w:hanging="360"/>
      </w:pPr>
      <w:rPr>
        <w:rFonts w:ascii="Symbol" w:hAnsi="Symbol" w:hint="default"/>
        <w:color w:val="C31981" w:themeColor="accent1"/>
      </w:rPr>
    </w:lvl>
    <w:lvl w:ilvl="1" w:tplc="18090003">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4" w15:restartNumberingAfterBreak="0">
    <w:nsid w:val="45BF01A2"/>
    <w:multiLevelType w:val="multilevel"/>
    <w:tmpl w:val="3B5E1850"/>
    <w:lvl w:ilvl="0">
      <w:start w:val="2"/>
      <w:numFmt w:val="decimal"/>
      <w:lvlText w:val="%1"/>
      <w:lvlJc w:val="left"/>
      <w:pPr>
        <w:ind w:left="2160" w:hanging="720"/>
      </w:pPr>
      <w:rPr>
        <w:rFonts w:hint="default"/>
      </w:rPr>
    </w:lvl>
    <w:lvl w:ilvl="1">
      <w:start w:val="1"/>
      <w:numFmt w:val="decimal"/>
      <w:lvlText w:val="%1.%2."/>
      <w:lvlJc w:val="left"/>
      <w:pPr>
        <w:ind w:left="2160" w:hanging="720"/>
      </w:pPr>
      <w:rPr>
        <w:rFonts w:ascii="Century Gothic" w:eastAsia="Century Gothic" w:hAnsi="Century Gothic" w:cs="Century Gothic" w:hint="default"/>
        <w:b/>
        <w:bCs/>
        <w:color w:val="C31981"/>
        <w:spacing w:val="-22"/>
        <w:w w:val="104"/>
        <w:sz w:val="32"/>
        <w:szCs w:val="32"/>
      </w:rPr>
    </w:lvl>
    <w:lvl w:ilvl="2">
      <w:start w:val="1"/>
      <w:numFmt w:val="decimal"/>
      <w:lvlText w:val="%1.%2.%3"/>
      <w:lvlJc w:val="left"/>
      <w:pPr>
        <w:ind w:left="1368" w:hanging="801"/>
        <w:jc w:val="right"/>
      </w:pPr>
      <w:rPr>
        <w:rFonts w:ascii="Century Gothic" w:eastAsia="Century Gothic" w:hAnsi="Century Gothic" w:cs="Century Gothic" w:hint="default"/>
        <w:b/>
        <w:bCs/>
        <w:spacing w:val="-18"/>
        <w:w w:val="104"/>
        <w:sz w:val="26"/>
        <w:szCs w:val="26"/>
      </w:rPr>
    </w:lvl>
    <w:lvl w:ilvl="3">
      <w:numFmt w:val="bullet"/>
      <w:lvlText w:val="•"/>
      <w:lvlJc w:val="left"/>
      <w:pPr>
        <w:ind w:left="3623" w:hanging="801"/>
      </w:pPr>
      <w:rPr>
        <w:rFonts w:hint="default"/>
      </w:rPr>
    </w:lvl>
    <w:lvl w:ilvl="4">
      <w:numFmt w:val="bullet"/>
      <w:lvlText w:val="•"/>
      <w:lvlJc w:val="left"/>
      <w:pPr>
        <w:ind w:left="4355" w:hanging="801"/>
      </w:pPr>
      <w:rPr>
        <w:rFonts w:hint="default"/>
      </w:rPr>
    </w:lvl>
    <w:lvl w:ilvl="5">
      <w:numFmt w:val="bullet"/>
      <w:lvlText w:val="•"/>
      <w:lvlJc w:val="left"/>
      <w:pPr>
        <w:ind w:left="5086" w:hanging="801"/>
      </w:pPr>
      <w:rPr>
        <w:rFonts w:hint="default"/>
      </w:rPr>
    </w:lvl>
    <w:lvl w:ilvl="6">
      <w:numFmt w:val="bullet"/>
      <w:lvlText w:val="•"/>
      <w:lvlJc w:val="left"/>
      <w:pPr>
        <w:ind w:left="5818" w:hanging="801"/>
      </w:pPr>
      <w:rPr>
        <w:rFonts w:hint="default"/>
      </w:rPr>
    </w:lvl>
    <w:lvl w:ilvl="7">
      <w:numFmt w:val="bullet"/>
      <w:lvlText w:val="•"/>
      <w:lvlJc w:val="left"/>
      <w:pPr>
        <w:ind w:left="6550" w:hanging="801"/>
      </w:pPr>
      <w:rPr>
        <w:rFonts w:hint="default"/>
      </w:rPr>
    </w:lvl>
    <w:lvl w:ilvl="8">
      <w:numFmt w:val="bullet"/>
      <w:lvlText w:val="•"/>
      <w:lvlJc w:val="left"/>
      <w:pPr>
        <w:ind w:left="7282" w:hanging="801"/>
      </w:pPr>
      <w:rPr>
        <w:rFonts w:hint="default"/>
      </w:rPr>
    </w:lvl>
  </w:abstractNum>
  <w:abstractNum w:abstractNumId="25" w15:restartNumberingAfterBreak="0">
    <w:nsid w:val="51172623"/>
    <w:multiLevelType w:val="hybridMultilevel"/>
    <w:tmpl w:val="155A739E"/>
    <w:lvl w:ilvl="0" w:tplc="18090011">
      <w:start w:val="1"/>
      <w:numFmt w:val="decimal"/>
      <w:lvlText w:val="%1)"/>
      <w:lvlJc w:val="left"/>
      <w:pPr>
        <w:ind w:left="720" w:hanging="360"/>
      </w:pPr>
      <w:rPr>
        <w:rFonts w:hint="default"/>
      </w:rPr>
    </w:lvl>
    <w:lvl w:ilvl="1" w:tplc="18090019" w:tentative="1">
      <w:start w:val="1"/>
      <w:numFmt w:val="lowerLetter"/>
      <w:lvlText w:val="%2."/>
      <w:lvlJc w:val="left"/>
      <w:pPr>
        <w:ind w:left="1440" w:hanging="360"/>
      </w:pPr>
    </w:lvl>
    <w:lvl w:ilvl="2" w:tplc="1809001B" w:tentative="1">
      <w:start w:val="1"/>
      <w:numFmt w:val="lowerRoman"/>
      <w:lvlText w:val="%3."/>
      <w:lvlJc w:val="right"/>
      <w:pPr>
        <w:ind w:left="2160" w:hanging="180"/>
      </w:pPr>
    </w:lvl>
    <w:lvl w:ilvl="3" w:tplc="1809000F" w:tentative="1">
      <w:start w:val="1"/>
      <w:numFmt w:val="decimal"/>
      <w:lvlText w:val="%4."/>
      <w:lvlJc w:val="left"/>
      <w:pPr>
        <w:ind w:left="2880" w:hanging="360"/>
      </w:pPr>
    </w:lvl>
    <w:lvl w:ilvl="4" w:tplc="18090019" w:tentative="1">
      <w:start w:val="1"/>
      <w:numFmt w:val="lowerLetter"/>
      <w:lvlText w:val="%5."/>
      <w:lvlJc w:val="left"/>
      <w:pPr>
        <w:ind w:left="3600" w:hanging="360"/>
      </w:pPr>
    </w:lvl>
    <w:lvl w:ilvl="5" w:tplc="1809001B" w:tentative="1">
      <w:start w:val="1"/>
      <w:numFmt w:val="lowerRoman"/>
      <w:lvlText w:val="%6."/>
      <w:lvlJc w:val="right"/>
      <w:pPr>
        <w:ind w:left="4320" w:hanging="180"/>
      </w:pPr>
    </w:lvl>
    <w:lvl w:ilvl="6" w:tplc="1809000F" w:tentative="1">
      <w:start w:val="1"/>
      <w:numFmt w:val="decimal"/>
      <w:lvlText w:val="%7."/>
      <w:lvlJc w:val="left"/>
      <w:pPr>
        <w:ind w:left="5040" w:hanging="360"/>
      </w:pPr>
    </w:lvl>
    <w:lvl w:ilvl="7" w:tplc="18090019" w:tentative="1">
      <w:start w:val="1"/>
      <w:numFmt w:val="lowerLetter"/>
      <w:lvlText w:val="%8."/>
      <w:lvlJc w:val="left"/>
      <w:pPr>
        <w:ind w:left="5760" w:hanging="360"/>
      </w:pPr>
    </w:lvl>
    <w:lvl w:ilvl="8" w:tplc="1809001B" w:tentative="1">
      <w:start w:val="1"/>
      <w:numFmt w:val="lowerRoman"/>
      <w:lvlText w:val="%9."/>
      <w:lvlJc w:val="right"/>
      <w:pPr>
        <w:ind w:left="6480" w:hanging="180"/>
      </w:pPr>
    </w:lvl>
  </w:abstractNum>
  <w:abstractNum w:abstractNumId="26" w15:restartNumberingAfterBreak="0">
    <w:nsid w:val="5C656693"/>
    <w:multiLevelType w:val="hybridMultilevel"/>
    <w:tmpl w:val="ABBE4934"/>
    <w:lvl w:ilvl="0" w:tplc="BC1631B8">
      <w:start w:val="1"/>
      <w:numFmt w:val="bullet"/>
      <w:lvlText w:val=""/>
      <w:lvlJc w:val="left"/>
      <w:pPr>
        <w:tabs>
          <w:tab w:val="num" w:pos="360"/>
        </w:tabs>
        <w:ind w:left="360" w:hanging="360"/>
      </w:pPr>
      <w:rPr>
        <w:rFonts w:ascii="Symbol" w:hAnsi="Symbol" w:hint="default"/>
        <w:color w:val="C31981" w:themeColor="accent1"/>
      </w:rPr>
    </w:lvl>
    <w:lvl w:ilvl="1" w:tplc="6C5C74B0" w:tentative="1">
      <w:start w:val="1"/>
      <w:numFmt w:val="bullet"/>
      <w:lvlText w:val=""/>
      <w:lvlJc w:val="left"/>
      <w:pPr>
        <w:tabs>
          <w:tab w:val="num" w:pos="1080"/>
        </w:tabs>
        <w:ind w:left="1080" w:hanging="360"/>
      </w:pPr>
      <w:rPr>
        <w:rFonts w:ascii="Wingdings" w:hAnsi="Wingdings" w:hint="default"/>
      </w:rPr>
    </w:lvl>
    <w:lvl w:ilvl="2" w:tplc="F8E29CB2" w:tentative="1">
      <w:start w:val="1"/>
      <w:numFmt w:val="bullet"/>
      <w:lvlText w:val=""/>
      <w:lvlJc w:val="left"/>
      <w:pPr>
        <w:tabs>
          <w:tab w:val="num" w:pos="1800"/>
        </w:tabs>
        <w:ind w:left="1800" w:hanging="360"/>
      </w:pPr>
      <w:rPr>
        <w:rFonts w:ascii="Wingdings" w:hAnsi="Wingdings" w:hint="default"/>
      </w:rPr>
    </w:lvl>
    <w:lvl w:ilvl="3" w:tplc="C29EA78E" w:tentative="1">
      <w:start w:val="1"/>
      <w:numFmt w:val="bullet"/>
      <w:lvlText w:val=""/>
      <w:lvlJc w:val="left"/>
      <w:pPr>
        <w:tabs>
          <w:tab w:val="num" w:pos="2520"/>
        </w:tabs>
        <w:ind w:left="2520" w:hanging="360"/>
      </w:pPr>
      <w:rPr>
        <w:rFonts w:ascii="Wingdings" w:hAnsi="Wingdings" w:hint="default"/>
      </w:rPr>
    </w:lvl>
    <w:lvl w:ilvl="4" w:tplc="9CFCEB9C" w:tentative="1">
      <w:start w:val="1"/>
      <w:numFmt w:val="bullet"/>
      <w:lvlText w:val=""/>
      <w:lvlJc w:val="left"/>
      <w:pPr>
        <w:tabs>
          <w:tab w:val="num" w:pos="3240"/>
        </w:tabs>
        <w:ind w:left="3240" w:hanging="360"/>
      </w:pPr>
      <w:rPr>
        <w:rFonts w:ascii="Wingdings" w:hAnsi="Wingdings" w:hint="default"/>
      </w:rPr>
    </w:lvl>
    <w:lvl w:ilvl="5" w:tplc="7242C912" w:tentative="1">
      <w:start w:val="1"/>
      <w:numFmt w:val="bullet"/>
      <w:lvlText w:val=""/>
      <w:lvlJc w:val="left"/>
      <w:pPr>
        <w:tabs>
          <w:tab w:val="num" w:pos="3960"/>
        </w:tabs>
        <w:ind w:left="3960" w:hanging="360"/>
      </w:pPr>
      <w:rPr>
        <w:rFonts w:ascii="Wingdings" w:hAnsi="Wingdings" w:hint="default"/>
      </w:rPr>
    </w:lvl>
    <w:lvl w:ilvl="6" w:tplc="64AED0BC" w:tentative="1">
      <w:start w:val="1"/>
      <w:numFmt w:val="bullet"/>
      <w:lvlText w:val=""/>
      <w:lvlJc w:val="left"/>
      <w:pPr>
        <w:tabs>
          <w:tab w:val="num" w:pos="4680"/>
        </w:tabs>
        <w:ind w:left="4680" w:hanging="360"/>
      </w:pPr>
      <w:rPr>
        <w:rFonts w:ascii="Wingdings" w:hAnsi="Wingdings" w:hint="default"/>
      </w:rPr>
    </w:lvl>
    <w:lvl w:ilvl="7" w:tplc="460CBBA2" w:tentative="1">
      <w:start w:val="1"/>
      <w:numFmt w:val="bullet"/>
      <w:lvlText w:val=""/>
      <w:lvlJc w:val="left"/>
      <w:pPr>
        <w:tabs>
          <w:tab w:val="num" w:pos="5400"/>
        </w:tabs>
        <w:ind w:left="5400" w:hanging="360"/>
      </w:pPr>
      <w:rPr>
        <w:rFonts w:ascii="Wingdings" w:hAnsi="Wingdings" w:hint="default"/>
      </w:rPr>
    </w:lvl>
    <w:lvl w:ilvl="8" w:tplc="BDA6F8CA" w:tentative="1">
      <w:start w:val="1"/>
      <w:numFmt w:val="bullet"/>
      <w:lvlText w:val=""/>
      <w:lvlJc w:val="left"/>
      <w:pPr>
        <w:tabs>
          <w:tab w:val="num" w:pos="6120"/>
        </w:tabs>
        <w:ind w:left="6120" w:hanging="360"/>
      </w:pPr>
      <w:rPr>
        <w:rFonts w:ascii="Wingdings" w:hAnsi="Wingdings" w:hint="default"/>
      </w:rPr>
    </w:lvl>
  </w:abstractNum>
  <w:abstractNum w:abstractNumId="27" w15:restartNumberingAfterBreak="0">
    <w:nsid w:val="5EDB446B"/>
    <w:multiLevelType w:val="hybridMultilevel"/>
    <w:tmpl w:val="ECE82F0C"/>
    <w:lvl w:ilvl="0" w:tplc="BC1631B8">
      <w:start w:val="1"/>
      <w:numFmt w:val="bullet"/>
      <w:lvlText w:val=""/>
      <w:lvlJc w:val="left"/>
      <w:pPr>
        <w:tabs>
          <w:tab w:val="num" w:pos="360"/>
        </w:tabs>
        <w:ind w:left="360" w:hanging="360"/>
      </w:pPr>
      <w:rPr>
        <w:rFonts w:ascii="Symbol" w:hAnsi="Symbol" w:hint="default"/>
        <w:color w:val="C31981" w:themeColor="accent1"/>
      </w:rPr>
    </w:lvl>
    <w:lvl w:ilvl="1" w:tplc="75D28C04" w:tentative="1">
      <w:start w:val="1"/>
      <w:numFmt w:val="bullet"/>
      <w:lvlText w:val="•"/>
      <w:lvlJc w:val="left"/>
      <w:pPr>
        <w:tabs>
          <w:tab w:val="num" w:pos="1080"/>
        </w:tabs>
        <w:ind w:left="1080" w:hanging="360"/>
      </w:pPr>
      <w:rPr>
        <w:rFonts w:ascii="Times New Roman" w:hAnsi="Times New Roman" w:hint="default"/>
      </w:rPr>
    </w:lvl>
    <w:lvl w:ilvl="2" w:tplc="D6422E84" w:tentative="1">
      <w:start w:val="1"/>
      <w:numFmt w:val="bullet"/>
      <w:lvlText w:val="•"/>
      <w:lvlJc w:val="left"/>
      <w:pPr>
        <w:tabs>
          <w:tab w:val="num" w:pos="1800"/>
        </w:tabs>
        <w:ind w:left="1800" w:hanging="360"/>
      </w:pPr>
      <w:rPr>
        <w:rFonts w:ascii="Times New Roman" w:hAnsi="Times New Roman" w:hint="default"/>
      </w:rPr>
    </w:lvl>
    <w:lvl w:ilvl="3" w:tplc="D10C4986" w:tentative="1">
      <w:start w:val="1"/>
      <w:numFmt w:val="bullet"/>
      <w:lvlText w:val="•"/>
      <w:lvlJc w:val="left"/>
      <w:pPr>
        <w:tabs>
          <w:tab w:val="num" w:pos="2520"/>
        </w:tabs>
        <w:ind w:left="2520" w:hanging="360"/>
      </w:pPr>
      <w:rPr>
        <w:rFonts w:ascii="Times New Roman" w:hAnsi="Times New Roman" w:hint="default"/>
      </w:rPr>
    </w:lvl>
    <w:lvl w:ilvl="4" w:tplc="1638DBE4" w:tentative="1">
      <w:start w:val="1"/>
      <w:numFmt w:val="bullet"/>
      <w:lvlText w:val="•"/>
      <w:lvlJc w:val="left"/>
      <w:pPr>
        <w:tabs>
          <w:tab w:val="num" w:pos="3240"/>
        </w:tabs>
        <w:ind w:left="3240" w:hanging="360"/>
      </w:pPr>
      <w:rPr>
        <w:rFonts w:ascii="Times New Roman" w:hAnsi="Times New Roman" w:hint="default"/>
      </w:rPr>
    </w:lvl>
    <w:lvl w:ilvl="5" w:tplc="77DA624E" w:tentative="1">
      <w:start w:val="1"/>
      <w:numFmt w:val="bullet"/>
      <w:lvlText w:val="•"/>
      <w:lvlJc w:val="left"/>
      <w:pPr>
        <w:tabs>
          <w:tab w:val="num" w:pos="3960"/>
        </w:tabs>
        <w:ind w:left="3960" w:hanging="360"/>
      </w:pPr>
      <w:rPr>
        <w:rFonts w:ascii="Times New Roman" w:hAnsi="Times New Roman" w:hint="default"/>
      </w:rPr>
    </w:lvl>
    <w:lvl w:ilvl="6" w:tplc="DA5220E2" w:tentative="1">
      <w:start w:val="1"/>
      <w:numFmt w:val="bullet"/>
      <w:lvlText w:val="•"/>
      <w:lvlJc w:val="left"/>
      <w:pPr>
        <w:tabs>
          <w:tab w:val="num" w:pos="4680"/>
        </w:tabs>
        <w:ind w:left="4680" w:hanging="360"/>
      </w:pPr>
      <w:rPr>
        <w:rFonts w:ascii="Times New Roman" w:hAnsi="Times New Roman" w:hint="default"/>
      </w:rPr>
    </w:lvl>
    <w:lvl w:ilvl="7" w:tplc="E7345F18" w:tentative="1">
      <w:start w:val="1"/>
      <w:numFmt w:val="bullet"/>
      <w:lvlText w:val="•"/>
      <w:lvlJc w:val="left"/>
      <w:pPr>
        <w:tabs>
          <w:tab w:val="num" w:pos="5400"/>
        </w:tabs>
        <w:ind w:left="5400" w:hanging="360"/>
      </w:pPr>
      <w:rPr>
        <w:rFonts w:ascii="Times New Roman" w:hAnsi="Times New Roman" w:hint="default"/>
      </w:rPr>
    </w:lvl>
    <w:lvl w:ilvl="8" w:tplc="765896B4" w:tentative="1">
      <w:start w:val="1"/>
      <w:numFmt w:val="bullet"/>
      <w:lvlText w:val="•"/>
      <w:lvlJc w:val="left"/>
      <w:pPr>
        <w:tabs>
          <w:tab w:val="num" w:pos="6120"/>
        </w:tabs>
        <w:ind w:left="6120" w:hanging="360"/>
      </w:pPr>
      <w:rPr>
        <w:rFonts w:ascii="Times New Roman" w:hAnsi="Times New Roman" w:hint="default"/>
      </w:rPr>
    </w:lvl>
  </w:abstractNum>
  <w:abstractNum w:abstractNumId="28" w15:restartNumberingAfterBreak="0">
    <w:nsid w:val="654F60E4"/>
    <w:multiLevelType w:val="hybridMultilevel"/>
    <w:tmpl w:val="88FA5D30"/>
    <w:lvl w:ilvl="0" w:tplc="18090001">
      <w:start w:val="1"/>
      <w:numFmt w:val="bullet"/>
      <w:lvlText w:val=""/>
      <w:lvlJc w:val="left"/>
      <w:pPr>
        <w:ind w:left="1440" w:hanging="360"/>
      </w:pPr>
      <w:rPr>
        <w:rFonts w:ascii="Symbol" w:hAnsi="Symbol" w:hint="default"/>
      </w:rPr>
    </w:lvl>
    <w:lvl w:ilvl="1" w:tplc="18090003" w:tentative="1">
      <w:start w:val="1"/>
      <w:numFmt w:val="bullet"/>
      <w:lvlText w:val="o"/>
      <w:lvlJc w:val="left"/>
      <w:pPr>
        <w:ind w:left="2160" w:hanging="360"/>
      </w:pPr>
      <w:rPr>
        <w:rFonts w:ascii="Courier New" w:hAnsi="Courier New" w:cs="Courier New" w:hint="default"/>
      </w:rPr>
    </w:lvl>
    <w:lvl w:ilvl="2" w:tplc="18090005" w:tentative="1">
      <w:start w:val="1"/>
      <w:numFmt w:val="bullet"/>
      <w:lvlText w:val=""/>
      <w:lvlJc w:val="left"/>
      <w:pPr>
        <w:ind w:left="2880" w:hanging="360"/>
      </w:pPr>
      <w:rPr>
        <w:rFonts w:ascii="Wingdings" w:hAnsi="Wingdings" w:hint="default"/>
      </w:rPr>
    </w:lvl>
    <w:lvl w:ilvl="3" w:tplc="18090001" w:tentative="1">
      <w:start w:val="1"/>
      <w:numFmt w:val="bullet"/>
      <w:lvlText w:val=""/>
      <w:lvlJc w:val="left"/>
      <w:pPr>
        <w:ind w:left="3600" w:hanging="360"/>
      </w:pPr>
      <w:rPr>
        <w:rFonts w:ascii="Symbol" w:hAnsi="Symbol" w:hint="default"/>
      </w:rPr>
    </w:lvl>
    <w:lvl w:ilvl="4" w:tplc="18090003" w:tentative="1">
      <w:start w:val="1"/>
      <w:numFmt w:val="bullet"/>
      <w:lvlText w:val="o"/>
      <w:lvlJc w:val="left"/>
      <w:pPr>
        <w:ind w:left="4320" w:hanging="360"/>
      </w:pPr>
      <w:rPr>
        <w:rFonts w:ascii="Courier New" w:hAnsi="Courier New" w:cs="Courier New" w:hint="default"/>
      </w:rPr>
    </w:lvl>
    <w:lvl w:ilvl="5" w:tplc="18090005" w:tentative="1">
      <w:start w:val="1"/>
      <w:numFmt w:val="bullet"/>
      <w:lvlText w:val=""/>
      <w:lvlJc w:val="left"/>
      <w:pPr>
        <w:ind w:left="5040" w:hanging="360"/>
      </w:pPr>
      <w:rPr>
        <w:rFonts w:ascii="Wingdings" w:hAnsi="Wingdings" w:hint="default"/>
      </w:rPr>
    </w:lvl>
    <w:lvl w:ilvl="6" w:tplc="18090001" w:tentative="1">
      <w:start w:val="1"/>
      <w:numFmt w:val="bullet"/>
      <w:lvlText w:val=""/>
      <w:lvlJc w:val="left"/>
      <w:pPr>
        <w:ind w:left="5760" w:hanging="360"/>
      </w:pPr>
      <w:rPr>
        <w:rFonts w:ascii="Symbol" w:hAnsi="Symbol" w:hint="default"/>
      </w:rPr>
    </w:lvl>
    <w:lvl w:ilvl="7" w:tplc="18090003" w:tentative="1">
      <w:start w:val="1"/>
      <w:numFmt w:val="bullet"/>
      <w:lvlText w:val="o"/>
      <w:lvlJc w:val="left"/>
      <w:pPr>
        <w:ind w:left="6480" w:hanging="360"/>
      </w:pPr>
      <w:rPr>
        <w:rFonts w:ascii="Courier New" w:hAnsi="Courier New" w:cs="Courier New" w:hint="default"/>
      </w:rPr>
    </w:lvl>
    <w:lvl w:ilvl="8" w:tplc="18090005" w:tentative="1">
      <w:start w:val="1"/>
      <w:numFmt w:val="bullet"/>
      <w:lvlText w:val=""/>
      <w:lvlJc w:val="left"/>
      <w:pPr>
        <w:ind w:left="7200" w:hanging="360"/>
      </w:pPr>
      <w:rPr>
        <w:rFonts w:ascii="Wingdings" w:hAnsi="Wingdings" w:hint="default"/>
      </w:rPr>
    </w:lvl>
  </w:abstractNum>
  <w:abstractNum w:abstractNumId="29" w15:restartNumberingAfterBreak="0">
    <w:nsid w:val="65773FDC"/>
    <w:multiLevelType w:val="hybridMultilevel"/>
    <w:tmpl w:val="C6FE79E2"/>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0" w15:restartNumberingAfterBreak="0">
    <w:nsid w:val="6778255B"/>
    <w:multiLevelType w:val="hybridMultilevel"/>
    <w:tmpl w:val="6C8825C4"/>
    <w:lvl w:ilvl="0" w:tplc="BC1631B8">
      <w:start w:val="1"/>
      <w:numFmt w:val="bullet"/>
      <w:lvlText w:val=""/>
      <w:lvlJc w:val="left"/>
      <w:pPr>
        <w:tabs>
          <w:tab w:val="num" w:pos="360"/>
        </w:tabs>
        <w:ind w:left="360" w:hanging="360"/>
      </w:pPr>
      <w:rPr>
        <w:rFonts w:ascii="Symbol" w:hAnsi="Symbol" w:hint="default"/>
        <w:color w:val="C31981" w:themeColor="accent1"/>
      </w:rPr>
    </w:lvl>
    <w:lvl w:ilvl="1" w:tplc="49280ED8" w:tentative="1">
      <w:start w:val="1"/>
      <w:numFmt w:val="bullet"/>
      <w:lvlText w:val=""/>
      <w:lvlJc w:val="left"/>
      <w:pPr>
        <w:tabs>
          <w:tab w:val="num" w:pos="1080"/>
        </w:tabs>
        <w:ind w:left="1080" w:hanging="360"/>
      </w:pPr>
      <w:rPr>
        <w:rFonts w:ascii="Wingdings" w:hAnsi="Wingdings" w:hint="default"/>
      </w:rPr>
    </w:lvl>
    <w:lvl w:ilvl="2" w:tplc="FB0467D2" w:tentative="1">
      <w:start w:val="1"/>
      <w:numFmt w:val="bullet"/>
      <w:lvlText w:val=""/>
      <w:lvlJc w:val="left"/>
      <w:pPr>
        <w:tabs>
          <w:tab w:val="num" w:pos="1800"/>
        </w:tabs>
        <w:ind w:left="1800" w:hanging="360"/>
      </w:pPr>
      <w:rPr>
        <w:rFonts w:ascii="Wingdings" w:hAnsi="Wingdings" w:hint="default"/>
      </w:rPr>
    </w:lvl>
    <w:lvl w:ilvl="3" w:tplc="7CD0BF6A" w:tentative="1">
      <w:start w:val="1"/>
      <w:numFmt w:val="bullet"/>
      <w:lvlText w:val=""/>
      <w:lvlJc w:val="left"/>
      <w:pPr>
        <w:tabs>
          <w:tab w:val="num" w:pos="2520"/>
        </w:tabs>
        <w:ind w:left="2520" w:hanging="360"/>
      </w:pPr>
      <w:rPr>
        <w:rFonts w:ascii="Wingdings" w:hAnsi="Wingdings" w:hint="default"/>
      </w:rPr>
    </w:lvl>
    <w:lvl w:ilvl="4" w:tplc="C8E4509C" w:tentative="1">
      <w:start w:val="1"/>
      <w:numFmt w:val="bullet"/>
      <w:lvlText w:val=""/>
      <w:lvlJc w:val="left"/>
      <w:pPr>
        <w:tabs>
          <w:tab w:val="num" w:pos="3240"/>
        </w:tabs>
        <w:ind w:left="3240" w:hanging="360"/>
      </w:pPr>
      <w:rPr>
        <w:rFonts w:ascii="Wingdings" w:hAnsi="Wingdings" w:hint="default"/>
      </w:rPr>
    </w:lvl>
    <w:lvl w:ilvl="5" w:tplc="C9A68A5A" w:tentative="1">
      <w:start w:val="1"/>
      <w:numFmt w:val="bullet"/>
      <w:lvlText w:val=""/>
      <w:lvlJc w:val="left"/>
      <w:pPr>
        <w:tabs>
          <w:tab w:val="num" w:pos="3960"/>
        </w:tabs>
        <w:ind w:left="3960" w:hanging="360"/>
      </w:pPr>
      <w:rPr>
        <w:rFonts w:ascii="Wingdings" w:hAnsi="Wingdings" w:hint="default"/>
      </w:rPr>
    </w:lvl>
    <w:lvl w:ilvl="6" w:tplc="235A8582" w:tentative="1">
      <w:start w:val="1"/>
      <w:numFmt w:val="bullet"/>
      <w:lvlText w:val=""/>
      <w:lvlJc w:val="left"/>
      <w:pPr>
        <w:tabs>
          <w:tab w:val="num" w:pos="4680"/>
        </w:tabs>
        <w:ind w:left="4680" w:hanging="360"/>
      </w:pPr>
      <w:rPr>
        <w:rFonts w:ascii="Wingdings" w:hAnsi="Wingdings" w:hint="default"/>
      </w:rPr>
    </w:lvl>
    <w:lvl w:ilvl="7" w:tplc="30DCCAF4" w:tentative="1">
      <w:start w:val="1"/>
      <w:numFmt w:val="bullet"/>
      <w:lvlText w:val=""/>
      <w:lvlJc w:val="left"/>
      <w:pPr>
        <w:tabs>
          <w:tab w:val="num" w:pos="5400"/>
        </w:tabs>
        <w:ind w:left="5400" w:hanging="360"/>
      </w:pPr>
      <w:rPr>
        <w:rFonts w:ascii="Wingdings" w:hAnsi="Wingdings" w:hint="default"/>
      </w:rPr>
    </w:lvl>
    <w:lvl w:ilvl="8" w:tplc="67F4743C" w:tentative="1">
      <w:start w:val="1"/>
      <w:numFmt w:val="bullet"/>
      <w:lvlText w:val=""/>
      <w:lvlJc w:val="left"/>
      <w:pPr>
        <w:tabs>
          <w:tab w:val="num" w:pos="6120"/>
        </w:tabs>
        <w:ind w:left="6120" w:hanging="360"/>
      </w:pPr>
      <w:rPr>
        <w:rFonts w:ascii="Wingdings" w:hAnsi="Wingdings" w:hint="default"/>
      </w:rPr>
    </w:lvl>
  </w:abstractNum>
  <w:abstractNum w:abstractNumId="31" w15:restartNumberingAfterBreak="0">
    <w:nsid w:val="6E8F453D"/>
    <w:multiLevelType w:val="hybridMultilevel"/>
    <w:tmpl w:val="7B468C9A"/>
    <w:lvl w:ilvl="0" w:tplc="7556FDBA">
      <w:start w:val="5"/>
      <w:numFmt w:val="decimal"/>
      <w:lvlText w:val="%1."/>
      <w:lvlJc w:val="left"/>
      <w:pPr>
        <w:ind w:left="927" w:hanging="360"/>
      </w:pPr>
      <w:rPr>
        <w:rFonts w:hAnsi="Century Gothic" w:hint="default"/>
      </w:rPr>
    </w:lvl>
    <w:lvl w:ilvl="1" w:tplc="18090019" w:tentative="1">
      <w:start w:val="1"/>
      <w:numFmt w:val="lowerLetter"/>
      <w:lvlText w:val="%2."/>
      <w:lvlJc w:val="left"/>
      <w:pPr>
        <w:ind w:left="1647" w:hanging="360"/>
      </w:pPr>
    </w:lvl>
    <w:lvl w:ilvl="2" w:tplc="1809001B" w:tentative="1">
      <w:start w:val="1"/>
      <w:numFmt w:val="lowerRoman"/>
      <w:lvlText w:val="%3."/>
      <w:lvlJc w:val="right"/>
      <w:pPr>
        <w:ind w:left="2367" w:hanging="180"/>
      </w:pPr>
    </w:lvl>
    <w:lvl w:ilvl="3" w:tplc="1809000F" w:tentative="1">
      <w:start w:val="1"/>
      <w:numFmt w:val="decimal"/>
      <w:lvlText w:val="%4."/>
      <w:lvlJc w:val="left"/>
      <w:pPr>
        <w:ind w:left="3087" w:hanging="360"/>
      </w:pPr>
    </w:lvl>
    <w:lvl w:ilvl="4" w:tplc="18090019" w:tentative="1">
      <w:start w:val="1"/>
      <w:numFmt w:val="lowerLetter"/>
      <w:lvlText w:val="%5."/>
      <w:lvlJc w:val="left"/>
      <w:pPr>
        <w:ind w:left="3807" w:hanging="360"/>
      </w:pPr>
    </w:lvl>
    <w:lvl w:ilvl="5" w:tplc="1809001B" w:tentative="1">
      <w:start w:val="1"/>
      <w:numFmt w:val="lowerRoman"/>
      <w:lvlText w:val="%6."/>
      <w:lvlJc w:val="right"/>
      <w:pPr>
        <w:ind w:left="4527" w:hanging="180"/>
      </w:pPr>
    </w:lvl>
    <w:lvl w:ilvl="6" w:tplc="1809000F" w:tentative="1">
      <w:start w:val="1"/>
      <w:numFmt w:val="decimal"/>
      <w:lvlText w:val="%7."/>
      <w:lvlJc w:val="left"/>
      <w:pPr>
        <w:ind w:left="5247" w:hanging="360"/>
      </w:pPr>
    </w:lvl>
    <w:lvl w:ilvl="7" w:tplc="18090019" w:tentative="1">
      <w:start w:val="1"/>
      <w:numFmt w:val="lowerLetter"/>
      <w:lvlText w:val="%8."/>
      <w:lvlJc w:val="left"/>
      <w:pPr>
        <w:ind w:left="5967" w:hanging="360"/>
      </w:pPr>
    </w:lvl>
    <w:lvl w:ilvl="8" w:tplc="1809001B" w:tentative="1">
      <w:start w:val="1"/>
      <w:numFmt w:val="lowerRoman"/>
      <w:lvlText w:val="%9."/>
      <w:lvlJc w:val="right"/>
      <w:pPr>
        <w:ind w:left="6687" w:hanging="180"/>
      </w:pPr>
    </w:lvl>
  </w:abstractNum>
  <w:abstractNum w:abstractNumId="32" w15:restartNumberingAfterBreak="0">
    <w:nsid w:val="70181CC4"/>
    <w:multiLevelType w:val="hybridMultilevel"/>
    <w:tmpl w:val="896C9D08"/>
    <w:lvl w:ilvl="0" w:tplc="CDD88722">
      <w:start w:val="1"/>
      <w:numFmt w:val="decimal"/>
      <w:lvlText w:val="%1."/>
      <w:lvlJc w:val="left"/>
      <w:pPr>
        <w:tabs>
          <w:tab w:val="num" w:pos="720"/>
        </w:tabs>
        <w:ind w:left="720" w:hanging="360"/>
      </w:pPr>
    </w:lvl>
    <w:lvl w:ilvl="1" w:tplc="BD6EA7E6">
      <w:start w:val="1"/>
      <w:numFmt w:val="decimal"/>
      <w:lvlText w:val="%2."/>
      <w:lvlJc w:val="left"/>
      <w:pPr>
        <w:tabs>
          <w:tab w:val="num" w:pos="1440"/>
        </w:tabs>
        <w:ind w:left="1440" w:hanging="360"/>
      </w:pPr>
    </w:lvl>
    <w:lvl w:ilvl="2" w:tplc="D144CF5E">
      <w:start w:val="1"/>
      <w:numFmt w:val="decimal"/>
      <w:lvlText w:val="%3."/>
      <w:lvlJc w:val="left"/>
      <w:pPr>
        <w:tabs>
          <w:tab w:val="num" w:pos="2160"/>
        </w:tabs>
        <w:ind w:left="2160" w:hanging="360"/>
      </w:pPr>
    </w:lvl>
    <w:lvl w:ilvl="3" w:tplc="C5A272A6" w:tentative="1">
      <w:start w:val="1"/>
      <w:numFmt w:val="decimal"/>
      <w:lvlText w:val="%4."/>
      <w:lvlJc w:val="left"/>
      <w:pPr>
        <w:tabs>
          <w:tab w:val="num" w:pos="2880"/>
        </w:tabs>
        <w:ind w:left="2880" w:hanging="360"/>
      </w:pPr>
    </w:lvl>
    <w:lvl w:ilvl="4" w:tplc="AEE0775C" w:tentative="1">
      <w:start w:val="1"/>
      <w:numFmt w:val="decimal"/>
      <w:lvlText w:val="%5."/>
      <w:lvlJc w:val="left"/>
      <w:pPr>
        <w:tabs>
          <w:tab w:val="num" w:pos="3600"/>
        </w:tabs>
        <w:ind w:left="3600" w:hanging="360"/>
      </w:pPr>
    </w:lvl>
    <w:lvl w:ilvl="5" w:tplc="92CE91EC" w:tentative="1">
      <w:start w:val="1"/>
      <w:numFmt w:val="decimal"/>
      <w:lvlText w:val="%6."/>
      <w:lvlJc w:val="left"/>
      <w:pPr>
        <w:tabs>
          <w:tab w:val="num" w:pos="4320"/>
        </w:tabs>
        <w:ind w:left="4320" w:hanging="360"/>
      </w:pPr>
    </w:lvl>
    <w:lvl w:ilvl="6" w:tplc="B622EB08" w:tentative="1">
      <w:start w:val="1"/>
      <w:numFmt w:val="decimal"/>
      <w:lvlText w:val="%7."/>
      <w:lvlJc w:val="left"/>
      <w:pPr>
        <w:tabs>
          <w:tab w:val="num" w:pos="5040"/>
        </w:tabs>
        <w:ind w:left="5040" w:hanging="360"/>
      </w:pPr>
    </w:lvl>
    <w:lvl w:ilvl="7" w:tplc="484030F2" w:tentative="1">
      <w:start w:val="1"/>
      <w:numFmt w:val="decimal"/>
      <w:lvlText w:val="%8."/>
      <w:lvlJc w:val="left"/>
      <w:pPr>
        <w:tabs>
          <w:tab w:val="num" w:pos="5760"/>
        </w:tabs>
        <w:ind w:left="5760" w:hanging="360"/>
      </w:pPr>
    </w:lvl>
    <w:lvl w:ilvl="8" w:tplc="281C1C4A" w:tentative="1">
      <w:start w:val="1"/>
      <w:numFmt w:val="decimal"/>
      <w:lvlText w:val="%9."/>
      <w:lvlJc w:val="left"/>
      <w:pPr>
        <w:tabs>
          <w:tab w:val="num" w:pos="6480"/>
        </w:tabs>
        <w:ind w:left="6480" w:hanging="360"/>
      </w:pPr>
    </w:lvl>
  </w:abstractNum>
  <w:abstractNum w:abstractNumId="33" w15:restartNumberingAfterBreak="0">
    <w:nsid w:val="71CF72B7"/>
    <w:multiLevelType w:val="multilevel"/>
    <w:tmpl w:val="40C4F27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4" w15:restartNumberingAfterBreak="0">
    <w:nsid w:val="732947D1"/>
    <w:multiLevelType w:val="hybridMultilevel"/>
    <w:tmpl w:val="75C202F4"/>
    <w:lvl w:ilvl="0" w:tplc="039CD2D2">
      <w:start w:val="7"/>
      <w:numFmt w:val="decimal"/>
      <w:lvlText w:val="%1."/>
      <w:lvlJc w:val="left"/>
      <w:pPr>
        <w:ind w:left="380" w:hanging="360"/>
      </w:pPr>
      <w:rPr>
        <w:rFonts w:hAnsi="Century Gothic" w:hint="default"/>
      </w:rPr>
    </w:lvl>
    <w:lvl w:ilvl="1" w:tplc="18090019" w:tentative="1">
      <w:start w:val="1"/>
      <w:numFmt w:val="lowerLetter"/>
      <w:lvlText w:val="%2."/>
      <w:lvlJc w:val="left"/>
      <w:pPr>
        <w:ind w:left="1100" w:hanging="360"/>
      </w:pPr>
    </w:lvl>
    <w:lvl w:ilvl="2" w:tplc="1809001B" w:tentative="1">
      <w:start w:val="1"/>
      <w:numFmt w:val="lowerRoman"/>
      <w:lvlText w:val="%3."/>
      <w:lvlJc w:val="right"/>
      <w:pPr>
        <w:ind w:left="1820" w:hanging="180"/>
      </w:pPr>
    </w:lvl>
    <w:lvl w:ilvl="3" w:tplc="1809000F" w:tentative="1">
      <w:start w:val="1"/>
      <w:numFmt w:val="decimal"/>
      <w:lvlText w:val="%4."/>
      <w:lvlJc w:val="left"/>
      <w:pPr>
        <w:ind w:left="2540" w:hanging="360"/>
      </w:pPr>
    </w:lvl>
    <w:lvl w:ilvl="4" w:tplc="18090019" w:tentative="1">
      <w:start w:val="1"/>
      <w:numFmt w:val="lowerLetter"/>
      <w:lvlText w:val="%5."/>
      <w:lvlJc w:val="left"/>
      <w:pPr>
        <w:ind w:left="3260" w:hanging="360"/>
      </w:pPr>
    </w:lvl>
    <w:lvl w:ilvl="5" w:tplc="1809001B" w:tentative="1">
      <w:start w:val="1"/>
      <w:numFmt w:val="lowerRoman"/>
      <w:lvlText w:val="%6."/>
      <w:lvlJc w:val="right"/>
      <w:pPr>
        <w:ind w:left="3980" w:hanging="180"/>
      </w:pPr>
    </w:lvl>
    <w:lvl w:ilvl="6" w:tplc="1809000F" w:tentative="1">
      <w:start w:val="1"/>
      <w:numFmt w:val="decimal"/>
      <w:lvlText w:val="%7."/>
      <w:lvlJc w:val="left"/>
      <w:pPr>
        <w:ind w:left="4700" w:hanging="360"/>
      </w:pPr>
    </w:lvl>
    <w:lvl w:ilvl="7" w:tplc="18090019" w:tentative="1">
      <w:start w:val="1"/>
      <w:numFmt w:val="lowerLetter"/>
      <w:lvlText w:val="%8."/>
      <w:lvlJc w:val="left"/>
      <w:pPr>
        <w:ind w:left="5420" w:hanging="360"/>
      </w:pPr>
    </w:lvl>
    <w:lvl w:ilvl="8" w:tplc="1809001B" w:tentative="1">
      <w:start w:val="1"/>
      <w:numFmt w:val="lowerRoman"/>
      <w:lvlText w:val="%9."/>
      <w:lvlJc w:val="right"/>
      <w:pPr>
        <w:ind w:left="6140" w:hanging="180"/>
      </w:pPr>
    </w:lvl>
  </w:abstractNum>
  <w:abstractNum w:abstractNumId="35" w15:restartNumberingAfterBreak="0">
    <w:nsid w:val="738A4BA9"/>
    <w:multiLevelType w:val="multilevel"/>
    <w:tmpl w:val="D12E63AC"/>
    <w:lvl w:ilvl="0">
      <w:start w:val="2"/>
      <w:numFmt w:val="decimal"/>
      <w:lvlText w:val="%1"/>
      <w:lvlJc w:val="left"/>
      <w:pPr>
        <w:ind w:left="450" w:hanging="45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6" w15:restartNumberingAfterBreak="0">
    <w:nsid w:val="77356D57"/>
    <w:multiLevelType w:val="multilevel"/>
    <w:tmpl w:val="7F7E8A24"/>
    <w:lvl w:ilvl="0">
      <w:start w:val="2"/>
      <w:numFmt w:val="decimal"/>
      <w:lvlText w:val="%1"/>
      <w:lvlJc w:val="left"/>
      <w:pPr>
        <w:ind w:left="3660" w:hanging="621"/>
      </w:pPr>
      <w:rPr>
        <w:rFonts w:hint="default"/>
      </w:rPr>
    </w:lvl>
    <w:lvl w:ilvl="1">
      <w:start w:val="2"/>
      <w:numFmt w:val="decimal"/>
      <w:lvlText w:val="%1.%2"/>
      <w:lvlJc w:val="left"/>
      <w:pPr>
        <w:ind w:left="3660" w:hanging="621"/>
      </w:pPr>
      <w:rPr>
        <w:rFonts w:ascii="Arial" w:eastAsia="Arial" w:hAnsi="Arial" w:cs="Arial" w:hint="default"/>
        <w:spacing w:val="0"/>
        <w:w w:val="78"/>
        <w:sz w:val="26"/>
        <w:szCs w:val="26"/>
      </w:rPr>
    </w:lvl>
    <w:lvl w:ilvl="2">
      <w:numFmt w:val="bullet"/>
      <w:lvlText w:val="•"/>
      <w:lvlJc w:val="left"/>
      <w:pPr>
        <w:ind w:left="4997" w:hanging="621"/>
      </w:pPr>
      <w:rPr>
        <w:rFonts w:hint="default"/>
      </w:rPr>
    </w:lvl>
    <w:lvl w:ilvl="3">
      <w:numFmt w:val="bullet"/>
      <w:lvlText w:val="•"/>
      <w:lvlJc w:val="left"/>
      <w:pPr>
        <w:ind w:left="5665" w:hanging="621"/>
      </w:pPr>
      <w:rPr>
        <w:rFonts w:hint="default"/>
      </w:rPr>
    </w:lvl>
    <w:lvl w:ilvl="4">
      <w:numFmt w:val="bullet"/>
      <w:lvlText w:val="•"/>
      <w:lvlJc w:val="left"/>
      <w:pPr>
        <w:ind w:left="6334" w:hanging="621"/>
      </w:pPr>
      <w:rPr>
        <w:rFonts w:hint="default"/>
      </w:rPr>
    </w:lvl>
    <w:lvl w:ilvl="5">
      <w:numFmt w:val="bullet"/>
      <w:lvlText w:val="•"/>
      <w:lvlJc w:val="left"/>
      <w:pPr>
        <w:ind w:left="7002" w:hanging="621"/>
      </w:pPr>
      <w:rPr>
        <w:rFonts w:hint="default"/>
      </w:rPr>
    </w:lvl>
    <w:lvl w:ilvl="6">
      <w:numFmt w:val="bullet"/>
      <w:lvlText w:val="•"/>
      <w:lvlJc w:val="left"/>
      <w:pPr>
        <w:ind w:left="7671" w:hanging="621"/>
      </w:pPr>
      <w:rPr>
        <w:rFonts w:hint="default"/>
      </w:rPr>
    </w:lvl>
    <w:lvl w:ilvl="7">
      <w:numFmt w:val="bullet"/>
      <w:lvlText w:val="•"/>
      <w:lvlJc w:val="left"/>
      <w:pPr>
        <w:ind w:left="8339" w:hanging="621"/>
      </w:pPr>
      <w:rPr>
        <w:rFonts w:hint="default"/>
      </w:rPr>
    </w:lvl>
    <w:lvl w:ilvl="8">
      <w:numFmt w:val="bullet"/>
      <w:lvlText w:val="•"/>
      <w:lvlJc w:val="left"/>
      <w:pPr>
        <w:ind w:left="9008" w:hanging="621"/>
      </w:pPr>
      <w:rPr>
        <w:rFonts w:hint="default"/>
      </w:rPr>
    </w:lvl>
  </w:abstractNum>
  <w:num w:numId="1">
    <w:abstractNumId w:val="24"/>
  </w:num>
  <w:num w:numId="2">
    <w:abstractNumId w:val="36"/>
  </w:num>
  <w:num w:numId="3">
    <w:abstractNumId w:val="14"/>
  </w:num>
  <w:num w:numId="4">
    <w:abstractNumId w:val="7"/>
  </w:num>
  <w:num w:numId="5">
    <w:abstractNumId w:val="23"/>
  </w:num>
  <w:num w:numId="6">
    <w:abstractNumId w:val="17"/>
  </w:num>
  <w:num w:numId="7">
    <w:abstractNumId w:val="3"/>
  </w:num>
  <w:num w:numId="8">
    <w:abstractNumId w:val="4"/>
  </w:num>
  <w:num w:numId="9">
    <w:abstractNumId w:val="0"/>
  </w:num>
  <w:num w:numId="10">
    <w:abstractNumId w:val="5"/>
  </w:num>
  <w:num w:numId="11">
    <w:abstractNumId w:val="2"/>
  </w:num>
  <w:num w:numId="12">
    <w:abstractNumId w:val="1"/>
  </w:num>
  <w:num w:numId="13">
    <w:abstractNumId w:val="10"/>
  </w:num>
  <w:num w:numId="14">
    <w:abstractNumId w:val="27"/>
  </w:num>
  <w:num w:numId="15">
    <w:abstractNumId w:val="9"/>
  </w:num>
  <w:num w:numId="16">
    <w:abstractNumId w:val="20"/>
  </w:num>
  <w:num w:numId="17">
    <w:abstractNumId w:val="32"/>
  </w:num>
  <w:num w:numId="18">
    <w:abstractNumId w:val="30"/>
  </w:num>
  <w:num w:numId="19">
    <w:abstractNumId w:val="26"/>
  </w:num>
  <w:num w:numId="20">
    <w:abstractNumId w:val="13"/>
  </w:num>
  <w:num w:numId="21">
    <w:abstractNumId w:val="22"/>
  </w:num>
  <w:num w:numId="22">
    <w:abstractNumId w:val="31"/>
  </w:num>
  <w:num w:numId="23">
    <w:abstractNumId w:val="34"/>
  </w:num>
  <w:num w:numId="24">
    <w:abstractNumId w:val="35"/>
  </w:num>
  <w:num w:numId="25">
    <w:abstractNumId w:val="18"/>
  </w:num>
  <w:num w:numId="26">
    <w:abstractNumId w:val="12"/>
  </w:num>
  <w:num w:numId="27">
    <w:abstractNumId w:val="11"/>
  </w:num>
  <w:num w:numId="28">
    <w:abstractNumId w:val="8"/>
  </w:num>
  <w:num w:numId="29">
    <w:abstractNumId w:val="25"/>
  </w:num>
  <w:num w:numId="30">
    <w:abstractNumId w:val="28"/>
  </w:num>
  <w:num w:numId="31">
    <w:abstractNumId w:val="29"/>
  </w:num>
  <w:num w:numId="32">
    <w:abstractNumId w:val="19"/>
  </w:num>
  <w:num w:numId="33">
    <w:abstractNumId w:val="15"/>
  </w:num>
  <w:num w:numId="34">
    <w:abstractNumId w:val="16"/>
  </w:num>
  <w:num w:numId="35">
    <w:abstractNumId w:val="6"/>
  </w:num>
  <w:num w:numId="36">
    <w:abstractNumId w:val="33"/>
  </w:num>
  <w:num w:numId="37">
    <w:abstractNumId w:val="21"/>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isplayBackgroundShape/>
  <w:defaultTabStop w:val="720"/>
  <w:drawingGridHorizontalSpacing w:val="110"/>
  <w:displayHorizontalDrawingGridEvery w:val="2"/>
  <w:characterSpacingControl w:val="doNotCompress"/>
  <w:hdrShapeDefaults>
    <o:shapedefaults v:ext="edit" spidmax="38913">
      <o:colormru v:ext="edit" colors="#bf2296"/>
      <o:colormenu v:ext="edit" fillcolor="#bf2296"/>
    </o:shapedefaults>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A4A4C"/>
    <w:rsid w:val="00001D93"/>
    <w:rsid w:val="000049B0"/>
    <w:rsid w:val="00004B09"/>
    <w:rsid w:val="00004B81"/>
    <w:rsid w:val="00012641"/>
    <w:rsid w:val="000160C3"/>
    <w:rsid w:val="00016425"/>
    <w:rsid w:val="00020319"/>
    <w:rsid w:val="00021115"/>
    <w:rsid w:val="00024FA0"/>
    <w:rsid w:val="000255D9"/>
    <w:rsid w:val="00026955"/>
    <w:rsid w:val="00027E02"/>
    <w:rsid w:val="00032AC9"/>
    <w:rsid w:val="00033E26"/>
    <w:rsid w:val="000350D2"/>
    <w:rsid w:val="0004152C"/>
    <w:rsid w:val="00041587"/>
    <w:rsid w:val="00042D3F"/>
    <w:rsid w:val="00044381"/>
    <w:rsid w:val="00044546"/>
    <w:rsid w:val="00050E7A"/>
    <w:rsid w:val="000557F0"/>
    <w:rsid w:val="00056357"/>
    <w:rsid w:val="000567A8"/>
    <w:rsid w:val="00057B92"/>
    <w:rsid w:val="00057FF1"/>
    <w:rsid w:val="000611C1"/>
    <w:rsid w:val="00061A68"/>
    <w:rsid w:val="000639DD"/>
    <w:rsid w:val="00063B26"/>
    <w:rsid w:val="000661C6"/>
    <w:rsid w:val="000665B4"/>
    <w:rsid w:val="00067D97"/>
    <w:rsid w:val="0007265B"/>
    <w:rsid w:val="00076BB1"/>
    <w:rsid w:val="00084B7A"/>
    <w:rsid w:val="00086AD9"/>
    <w:rsid w:val="00090F50"/>
    <w:rsid w:val="00093E1A"/>
    <w:rsid w:val="00093F36"/>
    <w:rsid w:val="0009485D"/>
    <w:rsid w:val="000A2207"/>
    <w:rsid w:val="000A36A9"/>
    <w:rsid w:val="000A3BF4"/>
    <w:rsid w:val="000A4F6A"/>
    <w:rsid w:val="000A5801"/>
    <w:rsid w:val="000A7BE8"/>
    <w:rsid w:val="000B014E"/>
    <w:rsid w:val="000B1F2A"/>
    <w:rsid w:val="000B264C"/>
    <w:rsid w:val="000C08B3"/>
    <w:rsid w:val="000C50CA"/>
    <w:rsid w:val="000C5956"/>
    <w:rsid w:val="000C6187"/>
    <w:rsid w:val="000D38FC"/>
    <w:rsid w:val="000D6DCD"/>
    <w:rsid w:val="000E109B"/>
    <w:rsid w:val="000E3393"/>
    <w:rsid w:val="000E428A"/>
    <w:rsid w:val="000E4CF4"/>
    <w:rsid w:val="000F0947"/>
    <w:rsid w:val="000F2B83"/>
    <w:rsid w:val="000F5ED8"/>
    <w:rsid w:val="000F6AA9"/>
    <w:rsid w:val="0010132D"/>
    <w:rsid w:val="00103E18"/>
    <w:rsid w:val="00104988"/>
    <w:rsid w:val="00113CBD"/>
    <w:rsid w:val="001141BA"/>
    <w:rsid w:val="001165C9"/>
    <w:rsid w:val="00116D91"/>
    <w:rsid w:val="00117144"/>
    <w:rsid w:val="0012148D"/>
    <w:rsid w:val="00122121"/>
    <w:rsid w:val="00127074"/>
    <w:rsid w:val="0013014C"/>
    <w:rsid w:val="00130191"/>
    <w:rsid w:val="00136A86"/>
    <w:rsid w:val="0014190F"/>
    <w:rsid w:val="00142B7F"/>
    <w:rsid w:val="00143E88"/>
    <w:rsid w:val="00144595"/>
    <w:rsid w:val="001528F7"/>
    <w:rsid w:val="001531C1"/>
    <w:rsid w:val="001549E8"/>
    <w:rsid w:val="00157565"/>
    <w:rsid w:val="00162441"/>
    <w:rsid w:val="001627AF"/>
    <w:rsid w:val="00163B77"/>
    <w:rsid w:val="00166C80"/>
    <w:rsid w:val="001710CA"/>
    <w:rsid w:val="00181BCD"/>
    <w:rsid w:val="00184286"/>
    <w:rsid w:val="00187C78"/>
    <w:rsid w:val="00190BFC"/>
    <w:rsid w:val="00192BDD"/>
    <w:rsid w:val="00193ADB"/>
    <w:rsid w:val="00194ACF"/>
    <w:rsid w:val="0019604B"/>
    <w:rsid w:val="00196E0B"/>
    <w:rsid w:val="001A1B2C"/>
    <w:rsid w:val="001A204D"/>
    <w:rsid w:val="001A236C"/>
    <w:rsid w:val="001A246F"/>
    <w:rsid w:val="001A42F9"/>
    <w:rsid w:val="001A4B2A"/>
    <w:rsid w:val="001A7072"/>
    <w:rsid w:val="001B0420"/>
    <w:rsid w:val="001B58DD"/>
    <w:rsid w:val="001B628C"/>
    <w:rsid w:val="001C0A17"/>
    <w:rsid w:val="001C1018"/>
    <w:rsid w:val="001C178C"/>
    <w:rsid w:val="001C4210"/>
    <w:rsid w:val="001C4630"/>
    <w:rsid w:val="001C4B02"/>
    <w:rsid w:val="001C681E"/>
    <w:rsid w:val="001D50BD"/>
    <w:rsid w:val="001D798B"/>
    <w:rsid w:val="001E4868"/>
    <w:rsid w:val="001E6ED7"/>
    <w:rsid w:val="001F05BE"/>
    <w:rsid w:val="001F22FF"/>
    <w:rsid w:val="001F3AD0"/>
    <w:rsid w:val="001F3BC8"/>
    <w:rsid w:val="001F490D"/>
    <w:rsid w:val="001F4FFF"/>
    <w:rsid w:val="001F6071"/>
    <w:rsid w:val="002048E2"/>
    <w:rsid w:val="00205F7A"/>
    <w:rsid w:val="002076EF"/>
    <w:rsid w:val="002101AC"/>
    <w:rsid w:val="00211283"/>
    <w:rsid w:val="00216D0A"/>
    <w:rsid w:val="0022055D"/>
    <w:rsid w:val="00221736"/>
    <w:rsid w:val="00225FDE"/>
    <w:rsid w:val="0022665D"/>
    <w:rsid w:val="00226AF0"/>
    <w:rsid w:val="002331D5"/>
    <w:rsid w:val="002371BE"/>
    <w:rsid w:val="00237E29"/>
    <w:rsid w:val="00240CB8"/>
    <w:rsid w:val="00241CAD"/>
    <w:rsid w:val="00242545"/>
    <w:rsid w:val="002430D1"/>
    <w:rsid w:val="00246B7B"/>
    <w:rsid w:val="002514B1"/>
    <w:rsid w:val="002561DF"/>
    <w:rsid w:val="00256250"/>
    <w:rsid w:val="00260033"/>
    <w:rsid w:val="0026152F"/>
    <w:rsid w:val="00262686"/>
    <w:rsid w:val="00264C7F"/>
    <w:rsid w:val="00265E4E"/>
    <w:rsid w:val="002668AF"/>
    <w:rsid w:val="00267254"/>
    <w:rsid w:val="00274A50"/>
    <w:rsid w:val="00275BD3"/>
    <w:rsid w:val="00275D7F"/>
    <w:rsid w:val="00276365"/>
    <w:rsid w:val="0027723D"/>
    <w:rsid w:val="002772CA"/>
    <w:rsid w:val="00284284"/>
    <w:rsid w:val="0028553E"/>
    <w:rsid w:val="00285BF6"/>
    <w:rsid w:val="00285D46"/>
    <w:rsid w:val="002864BD"/>
    <w:rsid w:val="00290E1A"/>
    <w:rsid w:val="0029109F"/>
    <w:rsid w:val="00293F4E"/>
    <w:rsid w:val="002A1FE8"/>
    <w:rsid w:val="002A4A4C"/>
    <w:rsid w:val="002B693D"/>
    <w:rsid w:val="002B7DD0"/>
    <w:rsid w:val="002C40AD"/>
    <w:rsid w:val="002C7424"/>
    <w:rsid w:val="002C7B29"/>
    <w:rsid w:val="002D6855"/>
    <w:rsid w:val="002D7840"/>
    <w:rsid w:val="002D79C2"/>
    <w:rsid w:val="002E1576"/>
    <w:rsid w:val="002E3DB7"/>
    <w:rsid w:val="002E4CF7"/>
    <w:rsid w:val="002E6D8E"/>
    <w:rsid w:val="002F2F6D"/>
    <w:rsid w:val="0030033B"/>
    <w:rsid w:val="0030094E"/>
    <w:rsid w:val="00311913"/>
    <w:rsid w:val="00315CA9"/>
    <w:rsid w:val="00316406"/>
    <w:rsid w:val="003169B3"/>
    <w:rsid w:val="00320475"/>
    <w:rsid w:val="0032207F"/>
    <w:rsid w:val="00323330"/>
    <w:rsid w:val="003240E3"/>
    <w:rsid w:val="00325B13"/>
    <w:rsid w:val="0032752B"/>
    <w:rsid w:val="0032778D"/>
    <w:rsid w:val="00331BDC"/>
    <w:rsid w:val="00333B47"/>
    <w:rsid w:val="00334408"/>
    <w:rsid w:val="00337890"/>
    <w:rsid w:val="00337BD4"/>
    <w:rsid w:val="003452C6"/>
    <w:rsid w:val="0034616C"/>
    <w:rsid w:val="003469DD"/>
    <w:rsid w:val="0034785E"/>
    <w:rsid w:val="00354194"/>
    <w:rsid w:val="00356CCB"/>
    <w:rsid w:val="00357504"/>
    <w:rsid w:val="00361110"/>
    <w:rsid w:val="00363747"/>
    <w:rsid w:val="003643AC"/>
    <w:rsid w:val="0036586E"/>
    <w:rsid w:val="00366E5A"/>
    <w:rsid w:val="003717C0"/>
    <w:rsid w:val="003717C8"/>
    <w:rsid w:val="003836BF"/>
    <w:rsid w:val="003925BF"/>
    <w:rsid w:val="003963D2"/>
    <w:rsid w:val="003967FF"/>
    <w:rsid w:val="00396917"/>
    <w:rsid w:val="003A4617"/>
    <w:rsid w:val="003A47B2"/>
    <w:rsid w:val="003A4A27"/>
    <w:rsid w:val="003B2F84"/>
    <w:rsid w:val="003C045F"/>
    <w:rsid w:val="003C286F"/>
    <w:rsid w:val="003C7A35"/>
    <w:rsid w:val="003D00B3"/>
    <w:rsid w:val="003D09C4"/>
    <w:rsid w:val="003D1A02"/>
    <w:rsid w:val="003D2A53"/>
    <w:rsid w:val="003D2ABB"/>
    <w:rsid w:val="003D3ABD"/>
    <w:rsid w:val="003E0D14"/>
    <w:rsid w:val="003E2A6F"/>
    <w:rsid w:val="003E6746"/>
    <w:rsid w:val="003E7734"/>
    <w:rsid w:val="003F0DB9"/>
    <w:rsid w:val="003F2163"/>
    <w:rsid w:val="003F22D5"/>
    <w:rsid w:val="003F2703"/>
    <w:rsid w:val="003F297F"/>
    <w:rsid w:val="003F411C"/>
    <w:rsid w:val="003F47B5"/>
    <w:rsid w:val="003F7806"/>
    <w:rsid w:val="003F79CF"/>
    <w:rsid w:val="00400677"/>
    <w:rsid w:val="00406FB6"/>
    <w:rsid w:val="00407EB6"/>
    <w:rsid w:val="00410399"/>
    <w:rsid w:val="0041178C"/>
    <w:rsid w:val="004121E0"/>
    <w:rsid w:val="00413735"/>
    <w:rsid w:val="00414702"/>
    <w:rsid w:val="0042000D"/>
    <w:rsid w:val="004211F8"/>
    <w:rsid w:val="00421D9C"/>
    <w:rsid w:val="00431D0A"/>
    <w:rsid w:val="00432558"/>
    <w:rsid w:val="00432A23"/>
    <w:rsid w:val="004332E5"/>
    <w:rsid w:val="00437365"/>
    <w:rsid w:val="0044799F"/>
    <w:rsid w:val="00451A58"/>
    <w:rsid w:val="00451FEF"/>
    <w:rsid w:val="004534C0"/>
    <w:rsid w:val="00454D74"/>
    <w:rsid w:val="00456623"/>
    <w:rsid w:val="00456CB3"/>
    <w:rsid w:val="004607E0"/>
    <w:rsid w:val="00470D28"/>
    <w:rsid w:val="004736C9"/>
    <w:rsid w:val="00473CC7"/>
    <w:rsid w:val="00473D4E"/>
    <w:rsid w:val="004844D3"/>
    <w:rsid w:val="00496B42"/>
    <w:rsid w:val="0049752E"/>
    <w:rsid w:val="004A4155"/>
    <w:rsid w:val="004A5971"/>
    <w:rsid w:val="004A7162"/>
    <w:rsid w:val="004B3E22"/>
    <w:rsid w:val="004B5519"/>
    <w:rsid w:val="004B6875"/>
    <w:rsid w:val="004C2CFF"/>
    <w:rsid w:val="004C2D1D"/>
    <w:rsid w:val="004C3EC3"/>
    <w:rsid w:val="004C492F"/>
    <w:rsid w:val="004D73E4"/>
    <w:rsid w:val="004E01F6"/>
    <w:rsid w:val="004E0791"/>
    <w:rsid w:val="004E0F18"/>
    <w:rsid w:val="004E1E90"/>
    <w:rsid w:val="004E3ABD"/>
    <w:rsid w:val="00502341"/>
    <w:rsid w:val="00502EC1"/>
    <w:rsid w:val="005061E5"/>
    <w:rsid w:val="00511FE3"/>
    <w:rsid w:val="005164F2"/>
    <w:rsid w:val="005179EC"/>
    <w:rsid w:val="0052251B"/>
    <w:rsid w:val="00524216"/>
    <w:rsid w:val="0052584D"/>
    <w:rsid w:val="005316E7"/>
    <w:rsid w:val="0054791F"/>
    <w:rsid w:val="0055141F"/>
    <w:rsid w:val="005519E0"/>
    <w:rsid w:val="005527DA"/>
    <w:rsid w:val="0055516C"/>
    <w:rsid w:val="005555D8"/>
    <w:rsid w:val="00555ED5"/>
    <w:rsid w:val="0056086D"/>
    <w:rsid w:val="005610CA"/>
    <w:rsid w:val="00562C83"/>
    <w:rsid w:val="0056391B"/>
    <w:rsid w:val="00565826"/>
    <w:rsid w:val="00573DB8"/>
    <w:rsid w:val="0057684B"/>
    <w:rsid w:val="00580DE8"/>
    <w:rsid w:val="005819B7"/>
    <w:rsid w:val="00581CD7"/>
    <w:rsid w:val="005825A9"/>
    <w:rsid w:val="00586805"/>
    <w:rsid w:val="00587EBC"/>
    <w:rsid w:val="00593033"/>
    <w:rsid w:val="0059679D"/>
    <w:rsid w:val="00597E9C"/>
    <w:rsid w:val="005A067E"/>
    <w:rsid w:val="005A1E3D"/>
    <w:rsid w:val="005A253D"/>
    <w:rsid w:val="005A538D"/>
    <w:rsid w:val="005A5F90"/>
    <w:rsid w:val="005A6DD3"/>
    <w:rsid w:val="005A7F13"/>
    <w:rsid w:val="005B0832"/>
    <w:rsid w:val="005B1B7C"/>
    <w:rsid w:val="005B265B"/>
    <w:rsid w:val="005B2BAB"/>
    <w:rsid w:val="005B34E4"/>
    <w:rsid w:val="005B3506"/>
    <w:rsid w:val="005B447E"/>
    <w:rsid w:val="005B5992"/>
    <w:rsid w:val="005B758F"/>
    <w:rsid w:val="005B7B2A"/>
    <w:rsid w:val="005C00CD"/>
    <w:rsid w:val="005C1A9E"/>
    <w:rsid w:val="005C20D4"/>
    <w:rsid w:val="005C680F"/>
    <w:rsid w:val="005D2BC9"/>
    <w:rsid w:val="005D4921"/>
    <w:rsid w:val="005D6F90"/>
    <w:rsid w:val="005D70CD"/>
    <w:rsid w:val="005E076A"/>
    <w:rsid w:val="005E0E7E"/>
    <w:rsid w:val="005E12BB"/>
    <w:rsid w:val="005E5193"/>
    <w:rsid w:val="005F0BC4"/>
    <w:rsid w:val="005F1C65"/>
    <w:rsid w:val="005F25A0"/>
    <w:rsid w:val="005F430F"/>
    <w:rsid w:val="005F599C"/>
    <w:rsid w:val="006039F2"/>
    <w:rsid w:val="00605CD3"/>
    <w:rsid w:val="00612911"/>
    <w:rsid w:val="00613AE0"/>
    <w:rsid w:val="00614114"/>
    <w:rsid w:val="00615383"/>
    <w:rsid w:val="00616486"/>
    <w:rsid w:val="0061751F"/>
    <w:rsid w:val="00617714"/>
    <w:rsid w:val="0062325C"/>
    <w:rsid w:val="006239A4"/>
    <w:rsid w:val="006264E9"/>
    <w:rsid w:val="0063015A"/>
    <w:rsid w:val="00630D80"/>
    <w:rsid w:val="00631EB8"/>
    <w:rsid w:val="0063260D"/>
    <w:rsid w:val="00635FD6"/>
    <w:rsid w:val="00640691"/>
    <w:rsid w:val="0064442B"/>
    <w:rsid w:val="0065165F"/>
    <w:rsid w:val="00652B68"/>
    <w:rsid w:val="006572F2"/>
    <w:rsid w:val="00661C86"/>
    <w:rsid w:val="006655C2"/>
    <w:rsid w:val="00666880"/>
    <w:rsid w:val="00675EB6"/>
    <w:rsid w:val="00677DD8"/>
    <w:rsid w:val="006809FF"/>
    <w:rsid w:val="00680B2A"/>
    <w:rsid w:val="00680B41"/>
    <w:rsid w:val="00684B9B"/>
    <w:rsid w:val="00687C0B"/>
    <w:rsid w:val="00687EB0"/>
    <w:rsid w:val="00690DAC"/>
    <w:rsid w:val="00693418"/>
    <w:rsid w:val="00695470"/>
    <w:rsid w:val="00696168"/>
    <w:rsid w:val="00697A2E"/>
    <w:rsid w:val="006A273D"/>
    <w:rsid w:val="006A2AA6"/>
    <w:rsid w:val="006A4444"/>
    <w:rsid w:val="006A7A28"/>
    <w:rsid w:val="006B2645"/>
    <w:rsid w:val="006B3C5C"/>
    <w:rsid w:val="006C1E7F"/>
    <w:rsid w:val="006C35BA"/>
    <w:rsid w:val="006C6181"/>
    <w:rsid w:val="006D3945"/>
    <w:rsid w:val="006D5F17"/>
    <w:rsid w:val="006E1B74"/>
    <w:rsid w:val="006F0278"/>
    <w:rsid w:val="006F0849"/>
    <w:rsid w:val="006F103E"/>
    <w:rsid w:val="006F1956"/>
    <w:rsid w:val="006F3B9D"/>
    <w:rsid w:val="006F60B1"/>
    <w:rsid w:val="006F690B"/>
    <w:rsid w:val="006F789A"/>
    <w:rsid w:val="007012A9"/>
    <w:rsid w:val="007041DF"/>
    <w:rsid w:val="00704BB5"/>
    <w:rsid w:val="007140AB"/>
    <w:rsid w:val="00717573"/>
    <w:rsid w:val="0072043E"/>
    <w:rsid w:val="00727774"/>
    <w:rsid w:val="0073059C"/>
    <w:rsid w:val="00730ABF"/>
    <w:rsid w:val="00732A87"/>
    <w:rsid w:val="007354D1"/>
    <w:rsid w:val="0074309C"/>
    <w:rsid w:val="00744784"/>
    <w:rsid w:val="00744B86"/>
    <w:rsid w:val="00746014"/>
    <w:rsid w:val="00747A67"/>
    <w:rsid w:val="00750B71"/>
    <w:rsid w:val="00751D5D"/>
    <w:rsid w:val="0075292B"/>
    <w:rsid w:val="00754115"/>
    <w:rsid w:val="00756624"/>
    <w:rsid w:val="007579B5"/>
    <w:rsid w:val="00763B32"/>
    <w:rsid w:val="0076541D"/>
    <w:rsid w:val="00765A60"/>
    <w:rsid w:val="00772DCE"/>
    <w:rsid w:val="007748D9"/>
    <w:rsid w:val="00780405"/>
    <w:rsid w:val="00780B2A"/>
    <w:rsid w:val="00781A39"/>
    <w:rsid w:val="00782B4F"/>
    <w:rsid w:val="00785B10"/>
    <w:rsid w:val="0079167A"/>
    <w:rsid w:val="00796638"/>
    <w:rsid w:val="00796DDD"/>
    <w:rsid w:val="007B0BE5"/>
    <w:rsid w:val="007B2B35"/>
    <w:rsid w:val="007B4C2B"/>
    <w:rsid w:val="007B5B1D"/>
    <w:rsid w:val="007B5D49"/>
    <w:rsid w:val="007B69BE"/>
    <w:rsid w:val="007B7F41"/>
    <w:rsid w:val="007C162F"/>
    <w:rsid w:val="007C51F7"/>
    <w:rsid w:val="007C7A1A"/>
    <w:rsid w:val="007D24C7"/>
    <w:rsid w:val="007E04A3"/>
    <w:rsid w:val="007E1564"/>
    <w:rsid w:val="007E37BB"/>
    <w:rsid w:val="007E3A9A"/>
    <w:rsid w:val="007E3C59"/>
    <w:rsid w:val="007E59BF"/>
    <w:rsid w:val="007E7795"/>
    <w:rsid w:val="007F0E8D"/>
    <w:rsid w:val="007F3738"/>
    <w:rsid w:val="007F73DC"/>
    <w:rsid w:val="007F7FE3"/>
    <w:rsid w:val="00801191"/>
    <w:rsid w:val="00801657"/>
    <w:rsid w:val="008024DC"/>
    <w:rsid w:val="00804D1A"/>
    <w:rsid w:val="0080657B"/>
    <w:rsid w:val="00810960"/>
    <w:rsid w:val="00811D80"/>
    <w:rsid w:val="00815D39"/>
    <w:rsid w:val="00816DA8"/>
    <w:rsid w:val="00820DFA"/>
    <w:rsid w:val="008223C3"/>
    <w:rsid w:val="008233A0"/>
    <w:rsid w:val="00824BBA"/>
    <w:rsid w:val="0082773C"/>
    <w:rsid w:val="00830207"/>
    <w:rsid w:val="00830E9C"/>
    <w:rsid w:val="008324C9"/>
    <w:rsid w:val="00832739"/>
    <w:rsid w:val="00832E1E"/>
    <w:rsid w:val="008330AC"/>
    <w:rsid w:val="00840034"/>
    <w:rsid w:val="00843032"/>
    <w:rsid w:val="00847614"/>
    <w:rsid w:val="00851580"/>
    <w:rsid w:val="0085376D"/>
    <w:rsid w:val="00857CA9"/>
    <w:rsid w:val="008667EE"/>
    <w:rsid w:val="0086780A"/>
    <w:rsid w:val="00870F97"/>
    <w:rsid w:val="00871718"/>
    <w:rsid w:val="00877B66"/>
    <w:rsid w:val="00885D69"/>
    <w:rsid w:val="00887EF0"/>
    <w:rsid w:val="00891A05"/>
    <w:rsid w:val="008924F6"/>
    <w:rsid w:val="00893DCC"/>
    <w:rsid w:val="00895450"/>
    <w:rsid w:val="00896CD4"/>
    <w:rsid w:val="008974C4"/>
    <w:rsid w:val="008A05C7"/>
    <w:rsid w:val="008A1B19"/>
    <w:rsid w:val="008A3106"/>
    <w:rsid w:val="008A48BA"/>
    <w:rsid w:val="008A4BFD"/>
    <w:rsid w:val="008A6B1D"/>
    <w:rsid w:val="008B2235"/>
    <w:rsid w:val="008B5988"/>
    <w:rsid w:val="008C26BB"/>
    <w:rsid w:val="008C3EE4"/>
    <w:rsid w:val="008C676D"/>
    <w:rsid w:val="008C6E5E"/>
    <w:rsid w:val="008C7A90"/>
    <w:rsid w:val="008C7B88"/>
    <w:rsid w:val="008D1D14"/>
    <w:rsid w:val="008D28EE"/>
    <w:rsid w:val="008D7402"/>
    <w:rsid w:val="008E0CB4"/>
    <w:rsid w:val="008E3041"/>
    <w:rsid w:val="008E36AA"/>
    <w:rsid w:val="008E4B95"/>
    <w:rsid w:val="008E502C"/>
    <w:rsid w:val="008F6C60"/>
    <w:rsid w:val="009027F2"/>
    <w:rsid w:val="0090355E"/>
    <w:rsid w:val="009106C9"/>
    <w:rsid w:val="00910B7F"/>
    <w:rsid w:val="0091780E"/>
    <w:rsid w:val="0092173C"/>
    <w:rsid w:val="00922203"/>
    <w:rsid w:val="00923BE8"/>
    <w:rsid w:val="0092556B"/>
    <w:rsid w:val="00925970"/>
    <w:rsid w:val="009311E1"/>
    <w:rsid w:val="009333DC"/>
    <w:rsid w:val="00933AB2"/>
    <w:rsid w:val="00934865"/>
    <w:rsid w:val="009350D3"/>
    <w:rsid w:val="0094172C"/>
    <w:rsid w:val="00941F4E"/>
    <w:rsid w:val="009440FA"/>
    <w:rsid w:val="00944B78"/>
    <w:rsid w:val="009469BB"/>
    <w:rsid w:val="009537BE"/>
    <w:rsid w:val="0095395D"/>
    <w:rsid w:val="00956FC7"/>
    <w:rsid w:val="009616E4"/>
    <w:rsid w:val="00966282"/>
    <w:rsid w:val="009674F6"/>
    <w:rsid w:val="00970721"/>
    <w:rsid w:val="00973C4E"/>
    <w:rsid w:val="00977D2D"/>
    <w:rsid w:val="00980F76"/>
    <w:rsid w:val="00983882"/>
    <w:rsid w:val="00986F53"/>
    <w:rsid w:val="00990B81"/>
    <w:rsid w:val="009924C5"/>
    <w:rsid w:val="009A0681"/>
    <w:rsid w:val="009A0E9C"/>
    <w:rsid w:val="009A5608"/>
    <w:rsid w:val="009B0113"/>
    <w:rsid w:val="009B1E42"/>
    <w:rsid w:val="009B32BA"/>
    <w:rsid w:val="009B501E"/>
    <w:rsid w:val="009C089B"/>
    <w:rsid w:val="009C21D9"/>
    <w:rsid w:val="009C641A"/>
    <w:rsid w:val="009D25AE"/>
    <w:rsid w:val="009D7083"/>
    <w:rsid w:val="009E1E64"/>
    <w:rsid w:val="009E24FE"/>
    <w:rsid w:val="009E44FA"/>
    <w:rsid w:val="009E56A7"/>
    <w:rsid w:val="009E713A"/>
    <w:rsid w:val="009E757B"/>
    <w:rsid w:val="009F0FFC"/>
    <w:rsid w:val="009F2946"/>
    <w:rsid w:val="009F3F7C"/>
    <w:rsid w:val="009F4BC5"/>
    <w:rsid w:val="009F6A76"/>
    <w:rsid w:val="00A0202F"/>
    <w:rsid w:val="00A02726"/>
    <w:rsid w:val="00A04401"/>
    <w:rsid w:val="00A05C05"/>
    <w:rsid w:val="00A0654D"/>
    <w:rsid w:val="00A0701C"/>
    <w:rsid w:val="00A11484"/>
    <w:rsid w:val="00A1215D"/>
    <w:rsid w:val="00A14A57"/>
    <w:rsid w:val="00A16766"/>
    <w:rsid w:val="00A17559"/>
    <w:rsid w:val="00A177A9"/>
    <w:rsid w:val="00A17EFD"/>
    <w:rsid w:val="00A202EF"/>
    <w:rsid w:val="00A24964"/>
    <w:rsid w:val="00A24F9A"/>
    <w:rsid w:val="00A266BC"/>
    <w:rsid w:val="00A30E37"/>
    <w:rsid w:val="00A3628B"/>
    <w:rsid w:val="00A3788A"/>
    <w:rsid w:val="00A40E80"/>
    <w:rsid w:val="00A41A26"/>
    <w:rsid w:val="00A4321A"/>
    <w:rsid w:val="00A44782"/>
    <w:rsid w:val="00A45A22"/>
    <w:rsid w:val="00A5173E"/>
    <w:rsid w:val="00A528EB"/>
    <w:rsid w:val="00A52A19"/>
    <w:rsid w:val="00A53B3B"/>
    <w:rsid w:val="00A54117"/>
    <w:rsid w:val="00A562B2"/>
    <w:rsid w:val="00A605FF"/>
    <w:rsid w:val="00A60A8D"/>
    <w:rsid w:val="00A62388"/>
    <w:rsid w:val="00A63FB8"/>
    <w:rsid w:val="00A6543D"/>
    <w:rsid w:val="00A669CC"/>
    <w:rsid w:val="00A67A79"/>
    <w:rsid w:val="00A67FEC"/>
    <w:rsid w:val="00A76B36"/>
    <w:rsid w:val="00A8171E"/>
    <w:rsid w:val="00A82150"/>
    <w:rsid w:val="00A82744"/>
    <w:rsid w:val="00A85E9E"/>
    <w:rsid w:val="00A90624"/>
    <w:rsid w:val="00A90DD1"/>
    <w:rsid w:val="00A92ABA"/>
    <w:rsid w:val="00A96F6F"/>
    <w:rsid w:val="00AA1B0F"/>
    <w:rsid w:val="00AA56C0"/>
    <w:rsid w:val="00AB253C"/>
    <w:rsid w:val="00AB4114"/>
    <w:rsid w:val="00AB4340"/>
    <w:rsid w:val="00AC0EB8"/>
    <w:rsid w:val="00AC155E"/>
    <w:rsid w:val="00AC24AB"/>
    <w:rsid w:val="00AC303C"/>
    <w:rsid w:val="00AC4AAC"/>
    <w:rsid w:val="00AD00E2"/>
    <w:rsid w:val="00AD10A6"/>
    <w:rsid w:val="00AD57C3"/>
    <w:rsid w:val="00AD5CE8"/>
    <w:rsid w:val="00AD6F1E"/>
    <w:rsid w:val="00AE2F34"/>
    <w:rsid w:val="00AE33AA"/>
    <w:rsid w:val="00AE3599"/>
    <w:rsid w:val="00AF6941"/>
    <w:rsid w:val="00B020B9"/>
    <w:rsid w:val="00B029E5"/>
    <w:rsid w:val="00B04990"/>
    <w:rsid w:val="00B054E8"/>
    <w:rsid w:val="00B0697B"/>
    <w:rsid w:val="00B076C3"/>
    <w:rsid w:val="00B11456"/>
    <w:rsid w:val="00B127D4"/>
    <w:rsid w:val="00B12DAD"/>
    <w:rsid w:val="00B13442"/>
    <w:rsid w:val="00B201FB"/>
    <w:rsid w:val="00B300C8"/>
    <w:rsid w:val="00B35A27"/>
    <w:rsid w:val="00B35C00"/>
    <w:rsid w:val="00B439A2"/>
    <w:rsid w:val="00B4443A"/>
    <w:rsid w:val="00B46CD9"/>
    <w:rsid w:val="00B5182F"/>
    <w:rsid w:val="00B552E4"/>
    <w:rsid w:val="00B558BB"/>
    <w:rsid w:val="00B56A68"/>
    <w:rsid w:val="00B56B2A"/>
    <w:rsid w:val="00B612A6"/>
    <w:rsid w:val="00B6143B"/>
    <w:rsid w:val="00B75EA5"/>
    <w:rsid w:val="00B760AF"/>
    <w:rsid w:val="00B76538"/>
    <w:rsid w:val="00B7750A"/>
    <w:rsid w:val="00B8681F"/>
    <w:rsid w:val="00B87069"/>
    <w:rsid w:val="00B91A04"/>
    <w:rsid w:val="00B9754D"/>
    <w:rsid w:val="00B97C31"/>
    <w:rsid w:val="00BA1784"/>
    <w:rsid w:val="00BA3CEA"/>
    <w:rsid w:val="00BA5F70"/>
    <w:rsid w:val="00BB082E"/>
    <w:rsid w:val="00BB15BF"/>
    <w:rsid w:val="00BB2195"/>
    <w:rsid w:val="00BB3650"/>
    <w:rsid w:val="00BB56F4"/>
    <w:rsid w:val="00BC6D8A"/>
    <w:rsid w:val="00BC71EF"/>
    <w:rsid w:val="00BD57F6"/>
    <w:rsid w:val="00BD6441"/>
    <w:rsid w:val="00BE019D"/>
    <w:rsid w:val="00BE78B6"/>
    <w:rsid w:val="00BF62FB"/>
    <w:rsid w:val="00BF7788"/>
    <w:rsid w:val="00C0015E"/>
    <w:rsid w:val="00C01591"/>
    <w:rsid w:val="00C0570D"/>
    <w:rsid w:val="00C06385"/>
    <w:rsid w:val="00C07B0F"/>
    <w:rsid w:val="00C11E36"/>
    <w:rsid w:val="00C13B2F"/>
    <w:rsid w:val="00C21960"/>
    <w:rsid w:val="00C224F0"/>
    <w:rsid w:val="00C246C4"/>
    <w:rsid w:val="00C25637"/>
    <w:rsid w:val="00C30685"/>
    <w:rsid w:val="00C30BB7"/>
    <w:rsid w:val="00C328DA"/>
    <w:rsid w:val="00C3351B"/>
    <w:rsid w:val="00C3384E"/>
    <w:rsid w:val="00C3429B"/>
    <w:rsid w:val="00C40108"/>
    <w:rsid w:val="00C415CB"/>
    <w:rsid w:val="00C42AE4"/>
    <w:rsid w:val="00C42FFE"/>
    <w:rsid w:val="00C444E1"/>
    <w:rsid w:val="00C44BA9"/>
    <w:rsid w:val="00C45161"/>
    <w:rsid w:val="00C463B3"/>
    <w:rsid w:val="00C471F5"/>
    <w:rsid w:val="00C518AB"/>
    <w:rsid w:val="00C522EF"/>
    <w:rsid w:val="00C5529B"/>
    <w:rsid w:val="00C55643"/>
    <w:rsid w:val="00C71C54"/>
    <w:rsid w:val="00C74D84"/>
    <w:rsid w:val="00C86F53"/>
    <w:rsid w:val="00C90E7F"/>
    <w:rsid w:val="00C925B6"/>
    <w:rsid w:val="00C970F0"/>
    <w:rsid w:val="00CA08D3"/>
    <w:rsid w:val="00CA159B"/>
    <w:rsid w:val="00CA2545"/>
    <w:rsid w:val="00CA2987"/>
    <w:rsid w:val="00CA6265"/>
    <w:rsid w:val="00CB0100"/>
    <w:rsid w:val="00CB29F2"/>
    <w:rsid w:val="00CB6DC7"/>
    <w:rsid w:val="00CB6E31"/>
    <w:rsid w:val="00CC18E5"/>
    <w:rsid w:val="00CC19AB"/>
    <w:rsid w:val="00CC26F0"/>
    <w:rsid w:val="00CC296E"/>
    <w:rsid w:val="00CC3234"/>
    <w:rsid w:val="00CC6052"/>
    <w:rsid w:val="00CC6487"/>
    <w:rsid w:val="00CD0F5A"/>
    <w:rsid w:val="00CD1CB1"/>
    <w:rsid w:val="00CD3DE4"/>
    <w:rsid w:val="00CE086F"/>
    <w:rsid w:val="00CE1793"/>
    <w:rsid w:val="00CE2750"/>
    <w:rsid w:val="00CE2F23"/>
    <w:rsid w:val="00CE3177"/>
    <w:rsid w:val="00CF16C0"/>
    <w:rsid w:val="00CF25C2"/>
    <w:rsid w:val="00CF450E"/>
    <w:rsid w:val="00CF604E"/>
    <w:rsid w:val="00CF6142"/>
    <w:rsid w:val="00D050ED"/>
    <w:rsid w:val="00D127B6"/>
    <w:rsid w:val="00D13138"/>
    <w:rsid w:val="00D136BD"/>
    <w:rsid w:val="00D15A23"/>
    <w:rsid w:val="00D2055E"/>
    <w:rsid w:val="00D2339A"/>
    <w:rsid w:val="00D23BB2"/>
    <w:rsid w:val="00D26ED8"/>
    <w:rsid w:val="00D271E0"/>
    <w:rsid w:val="00D27C3D"/>
    <w:rsid w:val="00D32613"/>
    <w:rsid w:val="00D332B3"/>
    <w:rsid w:val="00D36774"/>
    <w:rsid w:val="00D3754B"/>
    <w:rsid w:val="00D37C44"/>
    <w:rsid w:val="00D40146"/>
    <w:rsid w:val="00D40878"/>
    <w:rsid w:val="00D411C7"/>
    <w:rsid w:val="00D41671"/>
    <w:rsid w:val="00D419DF"/>
    <w:rsid w:val="00D42068"/>
    <w:rsid w:val="00D42DC5"/>
    <w:rsid w:val="00D44486"/>
    <w:rsid w:val="00D4622A"/>
    <w:rsid w:val="00D47452"/>
    <w:rsid w:val="00D4796F"/>
    <w:rsid w:val="00D47CBD"/>
    <w:rsid w:val="00D50AA7"/>
    <w:rsid w:val="00D521C8"/>
    <w:rsid w:val="00D5542E"/>
    <w:rsid w:val="00D5699C"/>
    <w:rsid w:val="00D57F0E"/>
    <w:rsid w:val="00D61244"/>
    <w:rsid w:val="00D61F55"/>
    <w:rsid w:val="00D64D11"/>
    <w:rsid w:val="00D65A96"/>
    <w:rsid w:val="00D660F7"/>
    <w:rsid w:val="00D75CCB"/>
    <w:rsid w:val="00D75DDF"/>
    <w:rsid w:val="00D7607D"/>
    <w:rsid w:val="00D77431"/>
    <w:rsid w:val="00D81655"/>
    <w:rsid w:val="00D82712"/>
    <w:rsid w:val="00D8414D"/>
    <w:rsid w:val="00D84B25"/>
    <w:rsid w:val="00D84CFE"/>
    <w:rsid w:val="00D86109"/>
    <w:rsid w:val="00D86DF8"/>
    <w:rsid w:val="00D86FAC"/>
    <w:rsid w:val="00D915EE"/>
    <w:rsid w:val="00D94990"/>
    <w:rsid w:val="00D97970"/>
    <w:rsid w:val="00DA2811"/>
    <w:rsid w:val="00DA2E00"/>
    <w:rsid w:val="00DA5D89"/>
    <w:rsid w:val="00DA7725"/>
    <w:rsid w:val="00DB0161"/>
    <w:rsid w:val="00DB1824"/>
    <w:rsid w:val="00DB7907"/>
    <w:rsid w:val="00DC058B"/>
    <w:rsid w:val="00DC0BC1"/>
    <w:rsid w:val="00DC1365"/>
    <w:rsid w:val="00DC4551"/>
    <w:rsid w:val="00DC51AC"/>
    <w:rsid w:val="00DD4C74"/>
    <w:rsid w:val="00DD727B"/>
    <w:rsid w:val="00DD7E5F"/>
    <w:rsid w:val="00DD7F24"/>
    <w:rsid w:val="00DE17E1"/>
    <w:rsid w:val="00DE20A5"/>
    <w:rsid w:val="00DE2B1F"/>
    <w:rsid w:val="00DE3678"/>
    <w:rsid w:val="00DE3DAF"/>
    <w:rsid w:val="00DE6AFB"/>
    <w:rsid w:val="00DE73A5"/>
    <w:rsid w:val="00DF26EC"/>
    <w:rsid w:val="00DF6FFC"/>
    <w:rsid w:val="00E00614"/>
    <w:rsid w:val="00E01D71"/>
    <w:rsid w:val="00E05F08"/>
    <w:rsid w:val="00E220F1"/>
    <w:rsid w:val="00E22251"/>
    <w:rsid w:val="00E24A62"/>
    <w:rsid w:val="00E307CD"/>
    <w:rsid w:val="00E33F88"/>
    <w:rsid w:val="00E345D0"/>
    <w:rsid w:val="00E35FF6"/>
    <w:rsid w:val="00E44300"/>
    <w:rsid w:val="00E45F46"/>
    <w:rsid w:val="00E46E1A"/>
    <w:rsid w:val="00E46F7F"/>
    <w:rsid w:val="00E50500"/>
    <w:rsid w:val="00E547A7"/>
    <w:rsid w:val="00E54AC3"/>
    <w:rsid w:val="00E60D02"/>
    <w:rsid w:val="00E60EFE"/>
    <w:rsid w:val="00E630AF"/>
    <w:rsid w:val="00E63843"/>
    <w:rsid w:val="00E665E2"/>
    <w:rsid w:val="00E6764C"/>
    <w:rsid w:val="00E70E5B"/>
    <w:rsid w:val="00E72160"/>
    <w:rsid w:val="00E74528"/>
    <w:rsid w:val="00E74FAE"/>
    <w:rsid w:val="00E77045"/>
    <w:rsid w:val="00E8142C"/>
    <w:rsid w:val="00E92B72"/>
    <w:rsid w:val="00E944BE"/>
    <w:rsid w:val="00E94978"/>
    <w:rsid w:val="00E9715E"/>
    <w:rsid w:val="00EA458A"/>
    <w:rsid w:val="00EB00C7"/>
    <w:rsid w:val="00EB2682"/>
    <w:rsid w:val="00EB3B94"/>
    <w:rsid w:val="00EB3C49"/>
    <w:rsid w:val="00EB5B1C"/>
    <w:rsid w:val="00EB67E4"/>
    <w:rsid w:val="00EC3186"/>
    <w:rsid w:val="00EC399C"/>
    <w:rsid w:val="00EC588D"/>
    <w:rsid w:val="00EC6E69"/>
    <w:rsid w:val="00EC7746"/>
    <w:rsid w:val="00EC7DA2"/>
    <w:rsid w:val="00ED01E5"/>
    <w:rsid w:val="00ED1CA9"/>
    <w:rsid w:val="00ED4069"/>
    <w:rsid w:val="00ED467F"/>
    <w:rsid w:val="00ED6EB1"/>
    <w:rsid w:val="00ED7BAB"/>
    <w:rsid w:val="00EE279B"/>
    <w:rsid w:val="00EE3657"/>
    <w:rsid w:val="00EE4325"/>
    <w:rsid w:val="00EE55C1"/>
    <w:rsid w:val="00EE7C9E"/>
    <w:rsid w:val="00EF2974"/>
    <w:rsid w:val="00EF5FAC"/>
    <w:rsid w:val="00EF675E"/>
    <w:rsid w:val="00EF7110"/>
    <w:rsid w:val="00EF7915"/>
    <w:rsid w:val="00F006B5"/>
    <w:rsid w:val="00F011F4"/>
    <w:rsid w:val="00F044DB"/>
    <w:rsid w:val="00F120D7"/>
    <w:rsid w:val="00F128F7"/>
    <w:rsid w:val="00F13ED4"/>
    <w:rsid w:val="00F15B79"/>
    <w:rsid w:val="00F23522"/>
    <w:rsid w:val="00F23A64"/>
    <w:rsid w:val="00F3254F"/>
    <w:rsid w:val="00F337A2"/>
    <w:rsid w:val="00F33AAC"/>
    <w:rsid w:val="00F347F4"/>
    <w:rsid w:val="00F355DA"/>
    <w:rsid w:val="00F36B9A"/>
    <w:rsid w:val="00F42C00"/>
    <w:rsid w:val="00F43E2A"/>
    <w:rsid w:val="00F45546"/>
    <w:rsid w:val="00F509EF"/>
    <w:rsid w:val="00F51BB3"/>
    <w:rsid w:val="00F561C8"/>
    <w:rsid w:val="00F60306"/>
    <w:rsid w:val="00F607A9"/>
    <w:rsid w:val="00F60EEF"/>
    <w:rsid w:val="00F616B0"/>
    <w:rsid w:val="00F61D65"/>
    <w:rsid w:val="00F62F3F"/>
    <w:rsid w:val="00F631BF"/>
    <w:rsid w:val="00F66215"/>
    <w:rsid w:val="00F66DEA"/>
    <w:rsid w:val="00F67E7D"/>
    <w:rsid w:val="00F71A79"/>
    <w:rsid w:val="00F729A8"/>
    <w:rsid w:val="00F74BE3"/>
    <w:rsid w:val="00F76D59"/>
    <w:rsid w:val="00F828D9"/>
    <w:rsid w:val="00F8459F"/>
    <w:rsid w:val="00F8796F"/>
    <w:rsid w:val="00F9219B"/>
    <w:rsid w:val="00F922D9"/>
    <w:rsid w:val="00F92BD3"/>
    <w:rsid w:val="00F9500C"/>
    <w:rsid w:val="00FA08A5"/>
    <w:rsid w:val="00FB0C24"/>
    <w:rsid w:val="00FB16A7"/>
    <w:rsid w:val="00FB3BEA"/>
    <w:rsid w:val="00FB6694"/>
    <w:rsid w:val="00FC0976"/>
    <w:rsid w:val="00FC18B0"/>
    <w:rsid w:val="00FC29AE"/>
    <w:rsid w:val="00FC3EE3"/>
    <w:rsid w:val="00FC49FA"/>
    <w:rsid w:val="00FC6226"/>
    <w:rsid w:val="00FC64A7"/>
    <w:rsid w:val="00FC6AE0"/>
    <w:rsid w:val="00FD1163"/>
    <w:rsid w:val="00FD1A77"/>
    <w:rsid w:val="00FD23A3"/>
    <w:rsid w:val="00FD3BA4"/>
    <w:rsid w:val="00FD4501"/>
    <w:rsid w:val="00FD60A4"/>
    <w:rsid w:val="00FD71AD"/>
    <w:rsid w:val="00FE178E"/>
    <w:rsid w:val="00FE1D82"/>
    <w:rsid w:val="00FE2597"/>
    <w:rsid w:val="00FE30C9"/>
    <w:rsid w:val="00FF1567"/>
    <w:rsid w:val="00FF3C1E"/>
    <w:rsid w:val="00FF4B70"/>
    <w:rsid w:val="00FF6B2D"/>
  </w:rsids>
  <m:mathPr>
    <m:mathFont m:val="Cambria Math"/>
    <m:brkBin m:val="before"/>
    <m:brkBinSub m:val="--"/>
    <m:smallFrac m:val="0"/>
    <m:dispDef/>
    <m:lMargin m:val="0"/>
    <m:rMargin m:val="0"/>
    <m:defJc m:val="centerGroup"/>
    <m:wrapIndent m:val="1440"/>
    <m:intLim m:val="subSup"/>
    <m:naryLim m:val="undOvr"/>
  </m:mathPr>
  <w:themeFontLang w:val="en-IE"/>
  <w:clrSchemeMapping w:bg1="light1" w:t1="dark1" w:bg2="light2" w:t2="dark2" w:accent1="accent1" w:accent2="accent2" w:accent3="accent3" w:accent4="accent4" w:accent5="accent5" w:accent6="accent6" w:hyperlink="hyperlink" w:followedHyperlink="followedHyperlink"/>
  <w:shapeDefaults>
    <o:shapedefaults v:ext="edit" spidmax="38913">
      <o:colormru v:ext="edit" colors="#bf2296"/>
      <o:colormenu v:ext="edit" fillcolor="#bf2296"/>
    </o:shapedefaults>
    <o:shapelayout v:ext="edit">
      <o:idmap v:ext="edit" data="1"/>
    </o:shapelayout>
  </w:shapeDefaults>
  <w:decimalSymbol w:val="."/>
  <w:listSeparator w:val=","/>
  <w14:docId w14:val="56A5C633"/>
  <w15:docId w15:val="{7032DEF0-1619-47A5-889A-8FF7A349814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1">
    <w:lsdException w:name="Normal" w:uiPriority="0" w:qFormat="1"/>
    <w:lsdException w:name="heading 1" w:uiPriority="0" w:qFormat="1"/>
    <w:lsdException w:name="heading 2" w:semiHidden="1" w:uiPriority="0" w:unhideWhenUsed="1" w:qFormat="1"/>
    <w:lsdException w:name="heading 3" w:semiHidden="1" w:uiPriority="0" w:unhideWhenUsed="1" w:qFormat="1"/>
    <w:lsdException w:name="heading 4" w:semiHidden="1" w:uiPriority="0" w:unhideWhenUsed="1" w:qFormat="1"/>
    <w:lsdException w:name="heading 5" w:semiHidden="1" w:uiPriority="0" w:unhideWhenUsed="1" w:qFormat="1"/>
    <w:lsdException w:name="heading 6" w:semiHidden="1" w:uiPriority="0" w:unhideWhenUsed="1"/>
    <w:lsdException w:name="heading 7" w:semiHidden="1" w:uiPriority="0" w:unhideWhenUsed="1"/>
    <w:lsdException w:name="heading 8" w:semiHidden="1" w:uiPriority="0" w:unhideWhenUsed="1"/>
    <w:lsdException w:name="heading 9" w:semiHidden="1" w:uiPriority="0" w:unhideWhenUsed="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lsdException w:name="toc 3" w:semiHidden="1" w:uiPriority="39" w:unhideWhenUsed="1"/>
    <w:lsdException w:name="toc 4" w:semiHidden="1" w:uiPriority="0" w:unhideWhenUsed="1"/>
    <w:lsdException w:name="toc 5" w:semiHidden="1" w:uiPriority="39" w:unhideWhenUsed="1"/>
    <w:lsdException w:name="toc 6" w:semiHidden="1" w:uiPriority="0" w:unhideWhenUsed="1"/>
    <w:lsdException w:name="toc 7" w:semiHidden="1" w:uiPriority="0" w:unhideWhenUsed="1"/>
    <w:lsdException w:name="toc 8" w:semiHidden="1" w:uiPriority="0" w:unhideWhenUsed="1"/>
    <w:lsdException w:name="toc 9" w:semiHidden="1" w:uiPriority="0" w:unhideWhenUsed="1"/>
    <w:lsdException w:name="Normal Indent" w:semiHidden="1" w:uiPriority="0" w:unhideWhenUsed="1"/>
    <w:lsdException w:name="footnote text" w:semiHidden="1" w:uiPriority="0" w:unhideWhenUsed="1"/>
    <w:lsdException w:name="annotation text" w:semiHidden="1" w:uiPriority="0" w:unhideWhenUsed="1"/>
    <w:lsdException w:name="header" w:semiHidden="1" w:uiPriority="0" w:unhideWhenUsed="1"/>
    <w:lsdException w:name="footer" w:semiHidden="1" w:unhideWhenUsed="1"/>
    <w:lsdException w:name="index heading" w:semiHidden="1" w:unhideWhenUsed="1"/>
    <w:lsdException w:name="caption" w:semiHidden="1" w:uiPriority="0" w:unhideWhenUsed="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iPriority="0" w:unhideWhenUsed="1"/>
    <w:lsdException w:name="line number" w:semiHidden="1" w:unhideWhenUsed="1"/>
    <w:lsdException w:name="page number" w:semiHidden="1" w:uiPriority="0" w:unhideWhenUsed="1"/>
    <w:lsdException w:name="endnote reference" w:semiHidden="1" w:unhideWhenUsed="1"/>
    <w:lsdException w:name="endnote text" w:semiHidden="1" w:uiPriority="0" w:unhideWhenUsed="1"/>
    <w:lsdException w:name="table of authorities" w:semiHidden="1" w:unhideWhenUsed="1"/>
    <w:lsdException w:name="macro" w:semiHidden="1" w:uiPriority="0" w:unhideWhenUsed="1"/>
    <w:lsdException w:name="toa heading" w:semiHidden="1" w:unhideWhenUsed="1"/>
    <w:lsdException w:name="List" w:semiHidden="1" w:unhideWhenUsed="1"/>
    <w:lsdException w:name="List Bullet" w:semiHidden="1" w:uiPriority="0" w:unhideWhenUsed="1"/>
    <w:lsdException w:name="List Number" w:semiHidden="1" w:uiPriority="0"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iPriority="0" w:unhideWhenUsed="1"/>
    <w:lsdException w:name="List Bullet 3" w:semiHidden="1" w:uiPriority="0" w:unhideWhenUsed="1"/>
    <w:lsdException w:name="List Bullet 4" w:semiHidden="1" w:unhideWhenUsed="1"/>
    <w:lsdException w:name="List Bullet 5" w:semiHidden="1" w:unhideWhenUsed="1"/>
    <w:lsdException w:name="List Number 2" w:semiHidden="1" w:uiPriority="0" w:unhideWhenUsed="1"/>
    <w:lsdException w:name="List Number 3" w:semiHidden="1" w:uiPriority="0"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qFormat="1"/>
    <w:lsdException w:name="Body Text Indent" w:semiHidden="1" w:uiPriority="0" w:unhideWhenUsed="1"/>
    <w:lsdException w:name="List Continue" w:semiHidden="1" w:uiPriority="0" w:unhideWhenUsed="1"/>
    <w:lsdException w:name="List Continue 2" w:semiHidden="1" w:uiPriority="0" w:unhideWhenUsed="1"/>
    <w:lsdException w:name="List Continue 3" w:semiHidden="1" w:uiPriority="0"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iPriority="0"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iPriority="0" w:unhideWhenUsed="1"/>
    <w:lsdException w:name="Hyperlink" w:semiHidden="1" w:unhideWhenUsed="1"/>
    <w:lsdException w:name="FollowedHyperlink" w:semiHidden="1" w:uiPriority="0" w:unhideWhenUsed="1"/>
    <w:lsdException w:name="Strong" w:uiPriority="22"/>
    <w:lsdException w:name="Emphasis" w:uiPriority="0"/>
    <w:lsdException w:name="Document Map" w:semiHidden="1" w:uiPriority="0"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iPriority="0"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lsdException w:name="Quote" w:uiPriority="29"/>
    <w:lsdException w:name="Intense Quote" w:uiPriority="30"/>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lsdException w:name="Subtle Reference" w:uiPriority="31"/>
    <w:lsdException w:name="Intense Reference" w:uiPriority="32"/>
    <w:lsdException w:name="Book Title" w:uiPriority="33"/>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2A1FE8"/>
    <w:pPr>
      <w:spacing w:after="240"/>
    </w:pPr>
    <w:rPr>
      <w:rFonts w:ascii="Gill Sans MT" w:eastAsia="Arial" w:hAnsi="Gill Sans MT" w:cs="Arial"/>
      <w:sz w:val="26"/>
      <w:lang w:val="en-IE"/>
    </w:rPr>
  </w:style>
  <w:style w:type="paragraph" w:styleId="Heading1">
    <w:name w:val="heading 1"/>
    <w:basedOn w:val="Normal"/>
    <w:link w:val="Heading1Char"/>
    <w:qFormat/>
    <w:rsid w:val="00DD4C74"/>
    <w:pPr>
      <w:spacing w:before="1"/>
      <w:ind w:left="1360"/>
      <w:outlineLvl w:val="0"/>
    </w:pPr>
    <w:rPr>
      <w:rFonts w:ascii="Century Gothic" w:eastAsia="Century Gothic" w:hAnsi="Century Gothic" w:cs="Century Gothic"/>
      <w:b/>
      <w:bCs/>
      <w:color w:val="BF2296"/>
      <w:sz w:val="76"/>
      <w:szCs w:val="96"/>
    </w:rPr>
  </w:style>
  <w:style w:type="paragraph" w:styleId="Heading2">
    <w:name w:val="heading 2"/>
    <w:basedOn w:val="Normal"/>
    <w:link w:val="Heading2Char"/>
    <w:qFormat/>
    <w:rsid w:val="00A669CC"/>
    <w:pPr>
      <w:tabs>
        <w:tab w:val="left" w:pos="0"/>
      </w:tabs>
      <w:spacing w:after="60" w:line="360" w:lineRule="auto"/>
      <w:outlineLvl w:val="1"/>
    </w:pPr>
    <w:rPr>
      <w:rFonts w:eastAsia="Century Gothic" w:cs="Century Gothic"/>
      <w:b/>
      <w:bCs/>
      <w:color w:val="BF2296"/>
      <w:w w:val="105"/>
      <w:sz w:val="28"/>
      <w:szCs w:val="32"/>
    </w:rPr>
  </w:style>
  <w:style w:type="paragraph" w:styleId="Heading3">
    <w:name w:val="heading 3"/>
    <w:basedOn w:val="Normal"/>
    <w:link w:val="Heading3Char"/>
    <w:qFormat/>
    <w:rsid w:val="00D77431"/>
    <w:pPr>
      <w:spacing w:after="0"/>
      <w:outlineLvl w:val="2"/>
    </w:pPr>
    <w:rPr>
      <w:b/>
      <w:bCs/>
      <w:szCs w:val="26"/>
    </w:rPr>
  </w:style>
  <w:style w:type="paragraph" w:styleId="Heading4">
    <w:name w:val="heading 4"/>
    <w:basedOn w:val="Normal"/>
    <w:next w:val="Normal"/>
    <w:link w:val="Heading4Char"/>
    <w:qFormat/>
    <w:rsid w:val="00BF7788"/>
    <w:pPr>
      <w:keepNext/>
      <w:widowControl/>
      <w:autoSpaceDE/>
      <w:autoSpaceDN/>
      <w:spacing w:before="240" w:after="60" w:line="259" w:lineRule="auto"/>
      <w:outlineLvl w:val="3"/>
    </w:pPr>
    <w:rPr>
      <w:rFonts w:ascii="Arial Bold" w:eastAsiaTheme="minorHAnsi" w:hAnsi="Arial Bold" w:cstheme="minorBidi"/>
      <w:b/>
      <w:bCs/>
      <w:color w:val="333333"/>
    </w:rPr>
  </w:style>
  <w:style w:type="paragraph" w:styleId="Heading5">
    <w:name w:val="heading 5"/>
    <w:basedOn w:val="Normal"/>
    <w:next w:val="Normal"/>
    <w:link w:val="Heading5Char"/>
    <w:qFormat/>
    <w:rsid w:val="00BF7788"/>
    <w:pPr>
      <w:keepNext/>
      <w:widowControl/>
      <w:autoSpaceDE/>
      <w:autoSpaceDN/>
      <w:spacing w:after="160" w:line="259" w:lineRule="auto"/>
      <w:jc w:val="center"/>
      <w:outlineLvl w:val="4"/>
    </w:pPr>
    <w:rPr>
      <w:rFonts w:eastAsiaTheme="minorHAnsi" w:cstheme="minorBidi"/>
      <w:b/>
    </w:rPr>
  </w:style>
  <w:style w:type="paragraph" w:styleId="Heading6">
    <w:name w:val="heading 6"/>
    <w:basedOn w:val="Normal"/>
    <w:next w:val="Normal"/>
    <w:link w:val="Heading6Char"/>
    <w:rsid w:val="00BF7788"/>
    <w:pPr>
      <w:widowControl/>
      <w:autoSpaceDE/>
      <w:autoSpaceDN/>
      <w:spacing w:before="240" w:after="160" w:line="259" w:lineRule="auto"/>
      <w:outlineLvl w:val="5"/>
    </w:pPr>
    <w:rPr>
      <w:rFonts w:asciiTheme="minorHAnsi" w:eastAsiaTheme="minorHAnsi" w:hAnsiTheme="minorHAnsi" w:cstheme="minorBidi"/>
      <w:b/>
      <w:bCs/>
    </w:rPr>
  </w:style>
  <w:style w:type="paragraph" w:styleId="Heading7">
    <w:name w:val="heading 7"/>
    <w:basedOn w:val="Normal"/>
    <w:next w:val="Normal"/>
    <w:link w:val="Heading7Char"/>
    <w:rsid w:val="00BF7788"/>
    <w:pPr>
      <w:keepNext/>
      <w:widowControl/>
      <w:autoSpaceDE/>
      <w:autoSpaceDN/>
      <w:spacing w:after="160" w:line="259" w:lineRule="auto"/>
      <w:outlineLvl w:val="6"/>
    </w:pPr>
    <w:rPr>
      <w:rFonts w:eastAsiaTheme="minorHAnsi" w:cstheme="minorBidi"/>
      <w:b/>
    </w:rPr>
  </w:style>
  <w:style w:type="paragraph" w:styleId="Heading8">
    <w:name w:val="heading 8"/>
    <w:basedOn w:val="Normal"/>
    <w:next w:val="Normal"/>
    <w:link w:val="Heading8Char"/>
    <w:rsid w:val="00BF7788"/>
    <w:pPr>
      <w:keepNext/>
      <w:widowControl/>
      <w:autoSpaceDE/>
      <w:autoSpaceDN/>
      <w:spacing w:after="160" w:line="259" w:lineRule="auto"/>
      <w:outlineLvl w:val="7"/>
    </w:pPr>
    <w:rPr>
      <w:rFonts w:eastAsiaTheme="minorHAnsi" w:cstheme="minorBidi"/>
      <w:b/>
      <w:snapToGrid w:val="0"/>
      <w:sz w:val="28"/>
    </w:rPr>
  </w:style>
  <w:style w:type="paragraph" w:styleId="Heading9">
    <w:name w:val="heading 9"/>
    <w:basedOn w:val="Normal"/>
    <w:next w:val="Normal"/>
    <w:link w:val="Heading9Char"/>
    <w:rsid w:val="00BF7788"/>
    <w:pPr>
      <w:keepNext/>
      <w:widowControl/>
      <w:autoSpaceDE/>
      <w:autoSpaceDN/>
      <w:spacing w:before="240" w:after="160" w:line="259" w:lineRule="auto"/>
      <w:outlineLvl w:val="8"/>
    </w:pPr>
    <w:rPr>
      <w:rFonts w:asciiTheme="minorHAnsi" w:eastAsiaTheme="minorHAnsi" w:hAnsiTheme="minorHAnsi"/>
      <w:b/>
      <w:sz w:val="40"/>
      <w:szCs w:val="3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basedOn w:val="Normal"/>
    <w:uiPriority w:val="39"/>
    <w:qFormat/>
    <w:rsid w:val="002A1FE8"/>
    <w:pPr>
      <w:spacing w:before="240" w:after="120"/>
    </w:pPr>
    <w:rPr>
      <w:rFonts w:cstheme="minorHAnsi"/>
      <w:b/>
      <w:bCs/>
      <w:sz w:val="20"/>
      <w:szCs w:val="20"/>
    </w:rPr>
  </w:style>
  <w:style w:type="paragraph" w:styleId="TOC2">
    <w:name w:val="toc 2"/>
    <w:basedOn w:val="Normal"/>
    <w:uiPriority w:val="39"/>
    <w:pPr>
      <w:spacing w:before="120" w:after="0"/>
      <w:ind w:left="260"/>
    </w:pPr>
    <w:rPr>
      <w:rFonts w:asciiTheme="minorHAnsi" w:hAnsiTheme="minorHAnsi" w:cstheme="minorHAnsi"/>
      <w:i/>
      <w:iCs/>
      <w:sz w:val="20"/>
      <w:szCs w:val="20"/>
    </w:rPr>
  </w:style>
  <w:style w:type="paragraph" w:styleId="BodyText">
    <w:name w:val="Body Text"/>
    <w:basedOn w:val="Normal"/>
    <w:link w:val="BodyTextChar"/>
    <w:qFormat/>
    <w:rsid w:val="00A41A26"/>
    <w:pPr>
      <w:spacing w:before="40" w:after="40"/>
    </w:pPr>
    <w:rPr>
      <w:szCs w:val="26"/>
    </w:rPr>
  </w:style>
  <w:style w:type="paragraph" w:styleId="ListParagraph">
    <w:name w:val="List Paragraph"/>
    <w:basedOn w:val="Normal"/>
    <w:uiPriority w:val="34"/>
    <w:pPr>
      <w:ind w:left="1680" w:hanging="320"/>
    </w:pPr>
  </w:style>
  <w:style w:type="paragraph" w:customStyle="1" w:styleId="TableParagraph">
    <w:name w:val="Table Paragraph"/>
    <w:basedOn w:val="Normal"/>
    <w:uiPriority w:val="1"/>
    <w:qFormat/>
    <w:pPr>
      <w:spacing w:before="33"/>
      <w:ind w:left="117"/>
    </w:pPr>
  </w:style>
  <w:style w:type="paragraph" w:styleId="Header">
    <w:name w:val="header"/>
    <w:basedOn w:val="Normal"/>
    <w:link w:val="HeaderChar"/>
    <w:unhideWhenUsed/>
    <w:rsid w:val="00216D0A"/>
    <w:pPr>
      <w:tabs>
        <w:tab w:val="center" w:pos="4513"/>
        <w:tab w:val="right" w:pos="9026"/>
      </w:tabs>
    </w:pPr>
  </w:style>
  <w:style w:type="character" w:customStyle="1" w:styleId="HeaderChar">
    <w:name w:val="Header Char"/>
    <w:basedOn w:val="DefaultParagraphFont"/>
    <w:link w:val="Header"/>
    <w:rsid w:val="00216D0A"/>
    <w:rPr>
      <w:rFonts w:ascii="Arial" w:eastAsia="Arial" w:hAnsi="Arial" w:cs="Arial"/>
    </w:rPr>
  </w:style>
  <w:style w:type="paragraph" w:styleId="Footer">
    <w:name w:val="footer"/>
    <w:basedOn w:val="Normal"/>
    <w:link w:val="FooterChar"/>
    <w:uiPriority w:val="99"/>
    <w:unhideWhenUsed/>
    <w:rsid w:val="00216D0A"/>
    <w:pPr>
      <w:tabs>
        <w:tab w:val="center" w:pos="4513"/>
        <w:tab w:val="right" w:pos="9026"/>
      </w:tabs>
    </w:pPr>
  </w:style>
  <w:style w:type="character" w:customStyle="1" w:styleId="FooterChar">
    <w:name w:val="Footer Char"/>
    <w:basedOn w:val="DefaultParagraphFont"/>
    <w:link w:val="Footer"/>
    <w:uiPriority w:val="99"/>
    <w:rsid w:val="00216D0A"/>
    <w:rPr>
      <w:rFonts w:ascii="Arial" w:eastAsia="Arial" w:hAnsi="Arial" w:cs="Arial"/>
    </w:rPr>
  </w:style>
  <w:style w:type="paragraph" w:styleId="NormalWeb">
    <w:name w:val="Normal (Web)"/>
    <w:basedOn w:val="Normal"/>
    <w:link w:val="NormalWebChar"/>
    <w:uiPriority w:val="99"/>
    <w:unhideWhenUsed/>
    <w:rsid w:val="00CB6E31"/>
    <w:pPr>
      <w:widowControl/>
      <w:autoSpaceDE/>
      <w:autoSpaceDN/>
      <w:spacing w:before="100" w:beforeAutospacing="1" w:after="100" w:afterAutospacing="1"/>
    </w:pPr>
    <w:rPr>
      <w:rFonts w:ascii="Times New Roman" w:eastAsia="Times New Roman" w:hAnsi="Times New Roman" w:cs="Times New Roman"/>
      <w:sz w:val="24"/>
      <w:szCs w:val="24"/>
      <w:lang w:eastAsia="en-IE"/>
    </w:rPr>
  </w:style>
  <w:style w:type="paragraph" w:customStyle="1" w:styleId="ChartHeading">
    <w:name w:val="Chart Heading"/>
    <w:basedOn w:val="BodyText"/>
    <w:link w:val="ChartHeadingChar"/>
    <w:uiPriority w:val="1"/>
    <w:qFormat/>
    <w:rsid w:val="00677DD8"/>
    <w:pPr>
      <w:spacing w:before="0" w:after="60"/>
      <w:ind w:right="45"/>
    </w:pPr>
    <w:rPr>
      <w:b/>
      <w:bCs/>
      <w:sz w:val="24"/>
    </w:rPr>
  </w:style>
  <w:style w:type="paragraph" w:styleId="TOCHeading">
    <w:name w:val="TOC Heading"/>
    <w:basedOn w:val="Heading1"/>
    <w:next w:val="Normal"/>
    <w:uiPriority w:val="39"/>
    <w:unhideWhenUsed/>
    <w:qFormat/>
    <w:rsid w:val="00C55643"/>
    <w:pPr>
      <w:keepNext/>
      <w:keepLines/>
      <w:widowControl/>
      <w:autoSpaceDE/>
      <w:autoSpaceDN/>
      <w:spacing w:before="240" w:line="259" w:lineRule="auto"/>
      <w:ind w:left="0"/>
      <w:outlineLvl w:val="9"/>
    </w:pPr>
    <w:rPr>
      <w:rFonts w:asciiTheme="majorHAnsi" w:eastAsiaTheme="majorEastAsia" w:hAnsiTheme="majorHAnsi" w:cstheme="majorBidi"/>
      <w:b w:val="0"/>
      <w:bCs w:val="0"/>
      <w:color w:val="911260" w:themeColor="accent1" w:themeShade="BF"/>
      <w:sz w:val="32"/>
      <w:szCs w:val="32"/>
      <w:lang w:val="en-US"/>
    </w:rPr>
  </w:style>
  <w:style w:type="character" w:customStyle="1" w:styleId="BodyTextChar">
    <w:name w:val="Body Text Char"/>
    <w:basedOn w:val="DefaultParagraphFont"/>
    <w:link w:val="BodyText"/>
    <w:rsid w:val="003169B3"/>
    <w:rPr>
      <w:rFonts w:ascii="Gill Sans MT Pro Light" w:eastAsia="Arial" w:hAnsi="Gill Sans MT Pro Light" w:cs="Arial"/>
      <w:sz w:val="26"/>
      <w:szCs w:val="26"/>
      <w:lang w:val="en-IE"/>
    </w:rPr>
  </w:style>
  <w:style w:type="character" w:customStyle="1" w:styleId="ChartHeadingChar">
    <w:name w:val="Chart Heading Char"/>
    <w:basedOn w:val="BodyTextChar"/>
    <w:link w:val="ChartHeading"/>
    <w:uiPriority w:val="1"/>
    <w:rsid w:val="00677DD8"/>
    <w:rPr>
      <w:rFonts w:ascii="Gill Sans MT" w:eastAsia="Arial" w:hAnsi="Gill Sans MT" w:cs="Arial"/>
      <w:b/>
      <w:bCs/>
      <w:sz w:val="24"/>
      <w:szCs w:val="26"/>
      <w:lang w:val="en-IE"/>
    </w:rPr>
  </w:style>
  <w:style w:type="paragraph" w:styleId="TOC3">
    <w:name w:val="toc 3"/>
    <w:basedOn w:val="Normal"/>
    <w:next w:val="Normal"/>
    <w:autoRedefine/>
    <w:uiPriority w:val="39"/>
    <w:unhideWhenUsed/>
    <w:rsid w:val="00C55643"/>
    <w:pPr>
      <w:spacing w:after="0"/>
      <w:ind w:left="520"/>
    </w:pPr>
    <w:rPr>
      <w:rFonts w:asciiTheme="minorHAnsi" w:hAnsiTheme="minorHAnsi" w:cstheme="minorHAnsi"/>
      <w:sz w:val="20"/>
      <w:szCs w:val="20"/>
    </w:rPr>
  </w:style>
  <w:style w:type="paragraph" w:styleId="TOC4">
    <w:name w:val="toc 4"/>
    <w:basedOn w:val="Normal"/>
    <w:next w:val="Normal"/>
    <w:autoRedefine/>
    <w:unhideWhenUsed/>
    <w:rsid w:val="00C55643"/>
    <w:pPr>
      <w:spacing w:after="0"/>
      <w:ind w:left="780"/>
    </w:pPr>
    <w:rPr>
      <w:rFonts w:asciiTheme="minorHAnsi" w:hAnsiTheme="minorHAnsi" w:cstheme="minorHAnsi"/>
      <w:sz w:val="20"/>
      <w:szCs w:val="20"/>
    </w:rPr>
  </w:style>
  <w:style w:type="paragraph" w:styleId="TOC5">
    <w:name w:val="toc 5"/>
    <w:basedOn w:val="Normal"/>
    <w:next w:val="Normal"/>
    <w:autoRedefine/>
    <w:uiPriority w:val="39"/>
    <w:unhideWhenUsed/>
    <w:rsid w:val="00C55643"/>
    <w:pPr>
      <w:spacing w:after="0"/>
      <w:ind w:left="1040"/>
    </w:pPr>
    <w:rPr>
      <w:rFonts w:asciiTheme="minorHAnsi" w:hAnsiTheme="minorHAnsi" w:cstheme="minorHAnsi"/>
      <w:sz w:val="20"/>
      <w:szCs w:val="20"/>
    </w:rPr>
  </w:style>
  <w:style w:type="paragraph" w:styleId="TOC6">
    <w:name w:val="toc 6"/>
    <w:basedOn w:val="Normal"/>
    <w:next w:val="Normal"/>
    <w:autoRedefine/>
    <w:unhideWhenUsed/>
    <w:rsid w:val="00C55643"/>
    <w:pPr>
      <w:spacing w:after="0"/>
      <w:ind w:left="1300"/>
    </w:pPr>
    <w:rPr>
      <w:rFonts w:asciiTheme="minorHAnsi" w:hAnsiTheme="minorHAnsi" w:cstheme="minorHAnsi"/>
      <w:sz w:val="20"/>
      <w:szCs w:val="20"/>
    </w:rPr>
  </w:style>
  <w:style w:type="paragraph" w:styleId="TOC7">
    <w:name w:val="toc 7"/>
    <w:basedOn w:val="Normal"/>
    <w:next w:val="Normal"/>
    <w:autoRedefine/>
    <w:unhideWhenUsed/>
    <w:rsid w:val="00C55643"/>
    <w:pPr>
      <w:spacing w:after="0"/>
      <w:ind w:left="1560"/>
    </w:pPr>
    <w:rPr>
      <w:rFonts w:asciiTheme="minorHAnsi" w:hAnsiTheme="minorHAnsi" w:cstheme="minorHAnsi"/>
      <w:sz w:val="20"/>
      <w:szCs w:val="20"/>
    </w:rPr>
  </w:style>
  <w:style w:type="paragraph" w:styleId="TOC8">
    <w:name w:val="toc 8"/>
    <w:basedOn w:val="Normal"/>
    <w:next w:val="Normal"/>
    <w:autoRedefine/>
    <w:unhideWhenUsed/>
    <w:rsid w:val="00C55643"/>
    <w:pPr>
      <w:spacing w:after="0"/>
      <w:ind w:left="1820"/>
    </w:pPr>
    <w:rPr>
      <w:rFonts w:asciiTheme="minorHAnsi" w:hAnsiTheme="minorHAnsi" w:cstheme="minorHAnsi"/>
      <w:sz w:val="20"/>
      <w:szCs w:val="20"/>
    </w:rPr>
  </w:style>
  <w:style w:type="paragraph" w:styleId="TOC9">
    <w:name w:val="toc 9"/>
    <w:basedOn w:val="Normal"/>
    <w:next w:val="Normal"/>
    <w:autoRedefine/>
    <w:unhideWhenUsed/>
    <w:rsid w:val="00C55643"/>
    <w:pPr>
      <w:spacing w:after="0"/>
      <w:ind w:left="2080"/>
    </w:pPr>
    <w:rPr>
      <w:rFonts w:asciiTheme="minorHAnsi" w:hAnsiTheme="minorHAnsi" w:cstheme="minorHAnsi"/>
      <w:sz w:val="20"/>
      <w:szCs w:val="20"/>
    </w:rPr>
  </w:style>
  <w:style w:type="character" w:styleId="Hyperlink">
    <w:name w:val="Hyperlink"/>
    <w:basedOn w:val="DefaultParagraphFont"/>
    <w:uiPriority w:val="99"/>
    <w:unhideWhenUsed/>
    <w:rsid w:val="00C55643"/>
    <w:rPr>
      <w:color w:val="0000FF" w:themeColor="hyperlink"/>
      <w:u w:val="single"/>
    </w:rPr>
  </w:style>
  <w:style w:type="character" w:customStyle="1" w:styleId="Mention1">
    <w:name w:val="Mention1"/>
    <w:basedOn w:val="DefaultParagraphFont"/>
    <w:uiPriority w:val="99"/>
    <w:semiHidden/>
    <w:unhideWhenUsed/>
    <w:rsid w:val="00C55643"/>
    <w:rPr>
      <w:color w:val="2B579A"/>
      <w:shd w:val="clear" w:color="auto" w:fill="E6E6E6"/>
    </w:rPr>
  </w:style>
  <w:style w:type="character" w:customStyle="1" w:styleId="Heading4Char">
    <w:name w:val="Heading 4 Char"/>
    <w:basedOn w:val="DefaultParagraphFont"/>
    <w:link w:val="Heading4"/>
    <w:rsid w:val="00BF7788"/>
    <w:rPr>
      <w:rFonts w:ascii="Arial Bold" w:hAnsi="Arial Bold"/>
      <w:b/>
      <w:bCs/>
      <w:color w:val="333333"/>
      <w:lang w:val="en-IE"/>
    </w:rPr>
  </w:style>
  <w:style w:type="character" w:customStyle="1" w:styleId="Heading5Char">
    <w:name w:val="Heading 5 Char"/>
    <w:basedOn w:val="DefaultParagraphFont"/>
    <w:link w:val="Heading5"/>
    <w:rsid w:val="00BF7788"/>
    <w:rPr>
      <w:rFonts w:ascii="Arial" w:hAnsi="Arial"/>
      <w:b/>
      <w:lang w:val="en-IE"/>
    </w:rPr>
  </w:style>
  <w:style w:type="character" w:customStyle="1" w:styleId="Heading6Char">
    <w:name w:val="Heading 6 Char"/>
    <w:basedOn w:val="DefaultParagraphFont"/>
    <w:link w:val="Heading6"/>
    <w:rsid w:val="00BF7788"/>
    <w:rPr>
      <w:b/>
      <w:bCs/>
      <w:lang w:val="en-IE"/>
    </w:rPr>
  </w:style>
  <w:style w:type="character" w:customStyle="1" w:styleId="Heading7Char">
    <w:name w:val="Heading 7 Char"/>
    <w:basedOn w:val="DefaultParagraphFont"/>
    <w:link w:val="Heading7"/>
    <w:rsid w:val="00BF7788"/>
    <w:rPr>
      <w:rFonts w:ascii="Arial" w:hAnsi="Arial"/>
      <w:b/>
      <w:lang w:val="en-IE"/>
    </w:rPr>
  </w:style>
  <w:style w:type="character" w:customStyle="1" w:styleId="Heading8Char">
    <w:name w:val="Heading 8 Char"/>
    <w:basedOn w:val="DefaultParagraphFont"/>
    <w:link w:val="Heading8"/>
    <w:rsid w:val="00BF7788"/>
    <w:rPr>
      <w:rFonts w:ascii="Arial" w:hAnsi="Arial"/>
      <w:b/>
      <w:snapToGrid w:val="0"/>
      <w:sz w:val="28"/>
      <w:lang w:val="en-IE"/>
    </w:rPr>
  </w:style>
  <w:style w:type="character" w:customStyle="1" w:styleId="Heading9Char">
    <w:name w:val="Heading 9 Char"/>
    <w:basedOn w:val="DefaultParagraphFont"/>
    <w:link w:val="Heading9"/>
    <w:rsid w:val="00BF7788"/>
    <w:rPr>
      <w:rFonts w:cs="Arial"/>
      <w:b/>
      <w:sz w:val="40"/>
      <w:szCs w:val="32"/>
      <w:lang w:val="en-IE"/>
    </w:rPr>
  </w:style>
  <w:style w:type="character" w:customStyle="1" w:styleId="Heading1Char">
    <w:name w:val="Heading 1 Char"/>
    <w:basedOn w:val="DefaultParagraphFont"/>
    <w:link w:val="Heading1"/>
    <w:rsid w:val="00DD4C74"/>
    <w:rPr>
      <w:rFonts w:ascii="Century Gothic" w:eastAsia="Century Gothic" w:hAnsi="Century Gothic" w:cs="Century Gothic"/>
      <w:b/>
      <w:bCs/>
      <w:color w:val="BF2296"/>
      <w:sz w:val="76"/>
      <w:szCs w:val="96"/>
      <w:lang w:val="en-IE"/>
    </w:rPr>
  </w:style>
  <w:style w:type="character" w:customStyle="1" w:styleId="Heading2Char">
    <w:name w:val="Heading 2 Char"/>
    <w:basedOn w:val="DefaultParagraphFont"/>
    <w:link w:val="Heading2"/>
    <w:rsid w:val="00A669CC"/>
    <w:rPr>
      <w:rFonts w:ascii="Gill Sans MT" w:eastAsia="Century Gothic" w:hAnsi="Gill Sans MT" w:cs="Century Gothic"/>
      <w:b/>
      <w:bCs/>
      <w:color w:val="BF2296"/>
      <w:w w:val="105"/>
      <w:sz w:val="28"/>
      <w:szCs w:val="32"/>
      <w:lang w:val="en-IE"/>
    </w:rPr>
  </w:style>
  <w:style w:type="character" w:customStyle="1" w:styleId="Heading3Char">
    <w:name w:val="Heading 3 Char"/>
    <w:basedOn w:val="DefaultParagraphFont"/>
    <w:link w:val="Heading3"/>
    <w:rsid w:val="00D77431"/>
    <w:rPr>
      <w:rFonts w:ascii="Gill Sans MT" w:eastAsia="Arial" w:hAnsi="Gill Sans MT" w:cs="Arial"/>
      <w:b/>
      <w:bCs/>
      <w:sz w:val="26"/>
      <w:szCs w:val="26"/>
      <w:lang w:val="en-IE"/>
    </w:rPr>
  </w:style>
  <w:style w:type="character" w:customStyle="1" w:styleId="Abbreviation">
    <w:name w:val="Abbreviation"/>
    <w:basedOn w:val="DefaultParagraphFont"/>
    <w:rsid w:val="00BF7788"/>
    <w:rPr>
      <w:u w:val="dottedHeavy"/>
    </w:rPr>
  </w:style>
  <w:style w:type="character" w:customStyle="1" w:styleId="Acronym">
    <w:name w:val="Acronym"/>
    <w:basedOn w:val="DefaultParagraphFont"/>
    <w:rsid w:val="00BF7788"/>
    <w:rPr>
      <w:u w:val="dotted"/>
    </w:rPr>
  </w:style>
  <w:style w:type="character" w:customStyle="1" w:styleId="attribute-value">
    <w:name w:val="attribute-value"/>
    <w:basedOn w:val="DefaultParagraphFont"/>
    <w:rsid w:val="00BF7788"/>
  </w:style>
  <w:style w:type="paragraph" w:styleId="CommentText">
    <w:name w:val="annotation text"/>
    <w:basedOn w:val="Normal"/>
    <w:link w:val="CommentTextChar"/>
    <w:semiHidden/>
    <w:rsid w:val="00BF7788"/>
    <w:pPr>
      <w:widowControl/>
      <w:autoSpaceDE/>
      <w:autoSpaceDN/>
      <w:spacing w:after="160" w:line="259" w:lineRule="auto"/>
    </w:pPr>
    <w:rPr>
      <w:rFonts w:asciiTheme="minorHAnsi" w:eastAsiaTheme="minorHAnsi" w:hAnsiTheme="minorHAnsi" w:cstheme="minorBidi"/>
    </w:rPr>
  </w:style>
  <w:style w:type="character" w:customStyle="1" w:styleId="CommentTextChar">
    <w:name w:val="Comment Text Char"/>
    <w:basedOn w:val="DefaultParagraphFont"/>
    <w:link w:val="CommentText"/>
    <w:semiHidden/>
    <w:rsid w:val="00BF7788"/>
    <w:rPr>
      <w:lang w:val="en-IE"/>
    </w:rPr>
  </w:style>
  <w:style w:type="paragraph" w:customStyle="1" w:styleId="BlockQuote">
    <w:name w:val="Block Quote"/>
    <w:basedOn w:val="CommentText"/>
    <w:rsid w:val="00BF7788"/>
    <w:pPr>
      <w:ind w:left="1134"/>
    </w:pPr>
  </w:style>
  <w:style w:type="paragraph" w:styleId="BlockText">
    <w:name w:val="Block Text"/>
    <w:basedOn w:val="Normal"/>
    <w:rsid w:val="00BF7788"/>
    <w:pPr>
      <w:widowControl/>
      <w:autoSpaceDE/>
      <w:autoSpaceDN/>
      <w:spacing w:after="120" w:line="259" w:lineRule="auto"/>
      <w:ind w:left="1440" w:right="1440"/>
    </w:pPr>
    <w:rPr>
      <w:rFonts w:asciiTheme="minorHAnsi" w:eastAsiaTheme="minorHAnsi" w:hAnsiTheme="minorHAnsi" w:cstheme="minorBidi"/>
    </w:rPr>
  </w:style>
  <w:style w:type="paragraph" w:styleId="BodyTextIndent">
    <w:name w:val="Body Text Indent"/>
    <w:basedOn w:val="Normal"/>
    <w:link w:val="BodyTextIndentChar"/>
    <w:rsid w:val="00BF7788"/>
    <w:pPr>
      <w:widowControl/>
      <w:autoSpaceDE/>
      <w:autoSpaceDN/>
      <w:spacing w:after="120" w:line="259" w:lineRule="auto"/>
      <w:ind w:left="283"/>
    </w:pPr>
    <w:rPr>
      <w:rFonts w:asciiTheme="minorHAnsi" w:eastAsiaTheme="minorHAnsi" w:hAnsiTheme="minorHAnsi" w:cstheme="minorBidi"/>
    </w:rPr>
  </w:style>
  <w:style w:type="character" w:customStyle="1" w:styleId="BodyTextIndentChar">
    <w:name w:val="Body Text Indent Char"/>
    <w:basedOn w:val="DefaultParagraphFont"/>
    <w:link w:val="BodyTextIndent"/>
    <w:rsid w:val="00BF7788"/>
    <w:rPr>
      <w:lang w:val="en-IE"/>
    </w:rPr>
  </w:style>
  <w:style w:type="paragraph" w:customStyle="1" w:styleId="Byline">
    <w:name w:val="Byline"/>
    <w:basedOn w:val="Normal"/>
    <w:next w:val="Normal"/>
    <w:rsid w:val="00BF7788"/>
    <w:pPr>
      <w:widowControl/>
      <w:autoSpaceDE/>
      <w:autoSpaceDN/>
      <w:spacing w:after="160" w:line="259" w:lineRule="auto"/>
    </w:pPr>
    <w:rPr>
      <w:rFonts w:asciiTheme="minorHAnsi" w:eastAsiaTheme="minorHAnsi" w:hAnsiTheme="minorHAnsi" w:cstheme="minorBidi"/>
      <w:i/>
      <w:iCs/>
      <w:lang w:eastAsia="en-GB"/>
    </w:rPr>
  </w:style>
  <w:style w:type="paragraph" w:styleId="Caption">
    <w:name w:val="caption"/>
    <w:basedOn w:val="Normal"/>
    <w:next w:val="Normal"/>
    <w:rsid w:val="00BF7788"/>
    <w:pPr>
      <w:widowControl/>
      <w:autoSpaceDE/>
      <w:autoSpaceDN/>
      <w:spacing w:after="120" w:line="259" w:lineRule="auto"/>
      <w:jc w:val="center"/>
    </w:pPr>
    <w:rPr>
      <w:rFonts w:asciiTheme="minorHAnsi" w:eastAsiaTheme="minorHAnsi" w:hAnsiTheme="minorHAnsi" w:cstheme="minorBidi"/>
      <w:b/>
      <w:bCs/>
    </w:rPr>
  </w:style>
  <w:style w:type="paragraph" w:styleId="Date">
    <w:name w:val="Date"/>
    <w:basedOn w:val="Normal"/>
    <w:next w:val="Normal"/>
    <w:link w:val="DateChar"/>
    <w:rsid w:val="00BF7788"/>
    <w:pPr>
      <w:widowControl/>
      <w:autoSpaceDE/>
      <w:autoSpaceDN/>
      <w:spacing w:after="160" w:line="259" w:lineRule="auto"/>
    </w:pPr>
    <w:rPr>
      <w:rFonts w:asciiTheme="minorHAnsi" w:eastAsiaTheme="minorHAnsi" w:hAnsiTheme="minorHAnsi" w:cstheme="minorBidi"/>
      <w:i/>
    </w:rPr>
  </w:style>
  <w:style w:type="character" w:customStyle="1" w:styleId="DateChar">
    <w:name w:val="Date Char"/>
    <w:basedOn w:val="DefaultParagraphFont"/>
    <w:link w:val="Date"/>
    <w:rsid w:val="00BF7788"/>
    <w:rPr>
      <w:i/>
      <w:lang w:val="en-IE"/>
    </w:rPr>
  </w:style>
  <w:style w:type="paragraph" w:customStyle="1" w:styleId="DefinitionDescription">
    <w:name w:val="Definition Description"/>
    <w:basedOn w:val="Normal"/>
    <w:next w:val="Normal"/>
    <w:rsid w:val="00BF7788"/>
    <w:pPr>
      <w:widowControl/>
      <w:autoSpaceDE/>
      <w:autoSpaceDN/>
      <w:spacing w:after="160" w:line="259" w:lineRule="auto"/>
      <w:ind w:left="1077"/>
    </w:pPr>
    <w:rPr>
      <w:rFonts w:asciiTheme="minorHAnsi" w:eastAsiaTheme="minorHAnsi" w:hAnsiTheme="minorHAnsi" w:cstheme="minorBidi"/>
    </w:rPr>
  </w:style>
  <w:style w:type="paragraph" w:customStyle="1" w:styleId="DefinitionTerm">
    <w:name w:val="Definition Term"/>
    <w:basedOn w:val="Normal"/>
    <w:next w:val="DefinitionDescription"/>
    <w:rsid w:val="00BF7788"/>
    <w:pPr>
      <w:widowControl/>
      <w:autoSpaceDE/>
      <w:autoSpaceDN/>
      <w:spacing w:after="160" w:line="259" w:lineRule="auto"/>
    </w:pPr>
    <w:rPr>
      <w:rFonts w:asciiTheme="minorHAnsi" w:eastAsiaTheme="minorHAnsi" w:hAnsiTheme="minorHAnsi" w:cstheme="minorBidi"/>
      <w:b/>
    </w:rPr>
  </w:style>
  <w:style w:type="paragraph" w:styleId="DocumentMap">
    <w:name w:val="Document Map"/>
    <w:basedOn w:val="Normal"/>
    <w:link w:val="DocumentMapChar"/>
    <w:semiHidden/>
    <w:rsid w:val="00BF7788"/>
    <w:pPr>
      <w:widowControl/>
      <w:shd w:val="clear" w:color="auto" w:fill="000080"/>
      <w:autoSpaceDE/>
      <w:autoSpaceDN/>
      <w:spacing w:after="160" w:line="259" w:lineRule="auto"/>
    </w:pPr>
    <w:rPr>
      <w:rFonts w:ascii="Tahoma" w:eastAsiaTheme="minorHAnsi" w:hAnsi="Tahoma" w:cs="Tahoma"/>
    </w:rPr>
  </w:style>
  <w:style w:type="character" w:customStyle="1" w:styleId="DocumentMapChar">
    <w:name w:val="Document Map Char"/>
    <w:basedOn w:val="DefaultParagraphFont"/>
    <w:link w:val="DocumentMap"/>
    <w:semiHidden/>
    <w:rsid w:val="00BF7788"/>
    <w:rPr>
      <w:rFonts w:ascii="Tahoma" w:hAnsi="Tahoma" w:cs="Tahoma"/>
      <w:shd w:val="clear" w:color="auto" w:fill="000080"/>
      <w:lang w:val="en-IE"/>
    </w:rPr>
  </w:style>
  <w:style w:type="character" w:styleId="Emphasis">
    <w:name w:val="Emphasis"/>
    <w:basedOn w:val="DefaultParagraphFont"/>
    <w:rsid w:val="00BF7788"/>
    <w:rPr>
      <w:i/>
    </w:rPr>
  </w:style>
  <w:style w:type="character" w:styleId="FollowedHyperlink">
    <w:name w:val="FollowedHyperlink"/>
    <w:basedOn w:val="DefaultParagraphFont"/>
    <w:rsid w:val="00BF7788"/>
    <w:rPr>
      <w:color w:val="800080"/>
      <w:u w:val="single"/>
    </w:rPr>
  </w:style>
  <w:style w:type="paragraph" w:customStyle="1" w:styleId="GraphCaption">
    <w:name w:val="GraphCaption"/>
    <w:basedOn w:val="Normal"/>
    <w:rsid w:val="00BF7788"/>
    <w:pPr>
      <w:keepNext/>
      <w:widowControl/>
      <w:autoSpaceDE/>
      <w:autoSpaceDN/>
      <w:spacing w:after="120" w:line="259" w:lineRule="auto"/>
      <w:jc w:val="center"/>
    </w:pPr>
    <w:rPr>
      <w:rFonts w:ascii="Arial Bold" w:eastAsiaTheme="minorHAnsi" w:hAnsi="Arial Bold" w:cstheme="minorBidi"/>
      <w:b/>
    </w:rPr>
  </w:style>
  <w:style w:type="paragraph" w:styleId="ListBullet">
    <w:name w:val="List Bullet"/>
    <w:basedOn w:val="Normal"/>
    <w:link w:val="ListBulletChar"/>
    <w:rsid w:val="00BF7788"/>
    <w:pPr>
      <w:widowControl/>
      <w:numPr>
        <w:numId w:val="10"/>
      </w:numPr>
      <w:autoSpaceDE/>
      <w:autoSpaceDN/>
      <w:spacing w:before="120" w:after="120" w:line="259" w:lineRule="auto"/>
    </w:pPr>
    <w:rPr>
      <w:rFonts w:asciiTheme="minorHAnsi" w:eastAsiaTheme="minorHAnsi" w:hAnsiTheme="minorHAnsi" w:cstheme="minorBidi"/>
    </w:rPr>
  </w:style>
  <w:style w:type="paragraph" w:styleId="ListBullet2">
    <w:name w:val="List Bullet 2"/>
    <w:basedOn w:val="Normal"/>
    <w:rsid w:val="00BF7788"/>
    <w:pPr>
      <w:widowControl/>
      <w:numPr>
        <w:numId w:val="7"/>
      </w:numPr>
      <w:autoSpaceDE/>
      <w:autoSpaceDN/>
      <w:spacing w:before="60" w:after="60" w:line="259" w:lineRule="auto"/>
    </w:pPr>
    <w:rPr>
      <w:rFonts w:asciiTheme="minorHAnsi" w:eastAsiaTheme="minorHAnsi" w:hAnsiTheme="minorHAnsi" w:cstheme="minorBidi"/>
    </w:rPr>
  </w:style>
  <w:style w:type="paragraph" w:styleId="ListBullet3">
    <w:name w:val="List Bullet 3"/>
    <w:basedOn w:val="Normal"/>
    <w:rsid w:val="00BF7788"/>
    <w:pPr>
      <w:widowControl/>
      <w:numPr>
        <w:numId w:val="11"/>
      </w:numPr>
      <w:autoSpaceDE/>
      <w:autoSpaceDN/>
      <w:spacing w:before="60" w:after="60" w:line="259" w:lineRule="auto"/>
    </w:pPr>
    <w:rPr>
      <w:rFonts w:asciiTheme="minorHAnsi" w:eastAsiaTheme="minorHAnsi" w:hAnsiTheme="minorHAnsi" w:cstheme="minorBidi"/>
    </w:rPr>
  </w:style>
  <w:style w:type="paragraph" w:styleId="ListContinue">
    <w:name w:val="List Continue"/>
    <w:basedOn w:val="Normal"/>
    <w:rsid w:val="00BF7788"/>
    <w:pPr>
      <w:widowControl/>
      <w:autoSpaceDE/>
      <w:autoSpaceDN/>
      <w:spacing w:before="120" w:after="120" w:line="259" w:lineRule="auto"/>
      <w:ind w:left="357"/>
    </w:pPr>
    <w:rPr>
      <w:rFonts w:asciiTheme="minorHAnsi" w:eastAsiaTheme="minorHAnsi" w:hAnsiTheme="minorHAnsi" w:cstheme="minorBidi"/>
    </w:rPr>
  </w:style>
  <w:style w:type="paragraph" w:styleId="ListContinue2">
    <w:name w:val="List Continue 2"/>
    <w:basedOn w:val="Normal"/>
    <w:rsid w:val="00BF7788"/>
    <w:pPr>
      <w:widowControl/>
      <w:autoSpaceDE/>
      <w:autoSpaceDN/>
      <w:spacing w:before="60" w:after="60" w:line="259" w:lineRule="auto"/>
      <w:ind w:left="641"/>
    </w:pPr>
    <w:rPr>
      <w:rFonts w:asciiTheme="minorHAnsi" w:eastAsiaTheme="minorHAnsi" w:hAnsiTheme="minorHAnsi" w:cstheme="minorBidi"/>
    </w:rPr>
  </w:style>
  <w:style w:type="paragraph" w:styleId="ListContinue3">
    <w:name w:val="List Continue 3"/>
    <w:basedOn w:val="Normal"/>
    <w:rsid w:val="00BF7788"/>
    <w:pPr>
      <w:widowControl/>
      <w:autoSpaceDE/>
      <w:autoSpaceDN/>
      <w:spacing w:before="60" w:after="60" w:line="259" w:lineRule="auto"/>
      <w:ind w:left="924"/>
    </w:pPr>
    <w:rPr>
      <w:rFonts w:asciiTheme="minorHAnsi" w:eastAsiaTheme="minorHAnsi" w:hAnsiTheme="minorHAnsi" w:cstheme="minorBidi"/>
    </w:rPr>
  </w:style>
  <w:style w:type="paragraph" w:styleId="ListNumber">
    <w:name w:val="List Number"/>
    <w:basedOn w:val="Normal"/>
    <w:rsid w:val="00BF7788"/>
    <w:pPr>
      <w:widowControl/>
      <w:numPr>
        <w:numId w:val="8"/>
      </w:numPr>
      <w:tabs>
        <w:tab w:val="clear" w:pos="360"/>
      </w:tabs>
      <w:autoSpaceDE/>
      <w:autoSpaceDN/>
      <w:spacing w:after="120" w:line="259" w:lineRule="auto"/>
    </w:pPr>
    <w:rPr>
      <w:rFonts w:asciiTheme="minorHAnsi" w:eastAsiaTheme="minorHAnsi" w:hAnsiTheme="minorHAnsi" w:cstheme="minorBidi"/>
    </w:rPr>
  </w:style>
  <w:style w:type="paragraph" w:styleId="ListNumber2">
    <w:name w:val="List Number 2"/>
    <w:basedOn w:val="Normal"/>
    <w:rsid w:val="00BF7788"/>
    <w:pPr>
      <w:widowControl/>
      <w:numPr>
        <w:numId w:val="12"/>
      </w:numPr>
      <w:tabs>
        <w:tab w:val="clear" w:pos="641"/>
        <w:tab w:val="num" w:pos="643"/>
      </w:tabs>
      <w:autoSpaceDE/>
      <w:autoSpaceDN/>
      <w:spacing w:before="60" w:after="60" w:line="259" w:lineRule="auto"/>
    </w:pPr>
    <w:rPr>
      <w:rFonts w:asciiTheme="minorHAnsi" w:eastAsiaTheme="minorHAnsi" w:hAnsiTheme="minorHAnsi" w:cstheme="minorBidi"/>
    </w:rPr>
  </w:style>
  <w:style w:type="paragraph" w:styleId="ListNumber3">
    <w:name w:val="List Number 3"/>
    <w:basedOn w:val="Normal"/>
    <w:link w:val="ListNumber3Char"/>
    <w:rsid w:val="00BF7788"/>
    <w:pPr>
      <w:widowControl/>
      <w:numPr>
        <w:numId w:val="9"/>
      </w:numPr>
      <w:tabs>
        <w:tab w:val="clear" w:pos="926"/>
        <w:tab w:val="num" w:pos="360"/>
      </w:tabs>
      <w:autoSpaceDE/>
      <w:autoSpaceDN/>
      <w:spacing w:before="60" w:after="60" w:line="259" w:lineRule="auto"/>
      <w:ind w:left="357" w:hanging="357"/>
    </w:pPr>
    <w:rPr>
      <w:rFonts w:asciiTheme="minorHAnsi" w:eastAsiaTheme="minorHAnsi" w:hAnsiTheme="minorHAnsi" w:cstheme="minorBidi"/>
    </w:rPr>
  </w:style>
  <w:style w:type="paragraph" w:styleId="MacroText">
    <w:name w:val="macro"/>
    <w:link w:val="MacroTextChar"/>
    <w:semiHidden/>
    <w:rsid w:val="00BF7788"/>
    <w:pPr>
      <w:widowControl/>
      <w:tabs>
        <w:tab w:val="left" w:pos="480"/>
        <w:tab w:val="left" w:pos="960"/>
        <w:tab w:val="left" w:pos="1440"/>
        <w:tab w:val="left" w:pos="1920"/>
        <w:tab w:val="left" w:pos="2400"/>
        <w:tab w:val="left" w:pos="2880"/>
        <w:tab w:val="left" w:pos="3360"/>
        <w:tab w:val="left" w:pos="3840"/>
        <w:tab w:val="left" w:pos="4320"/>
      </w:tabs>
      <w:autoSpaceDE/>
      <w:autoSpaceDN/>
      <w:spacing w:before="60" w:after="60"/>
    </w:pPr>
    <w:rPr>
      <w:rFonts w:ascii="Courier New" w:eastAsia="Times New Roman" w:hAnsi="Courier New" w:cs="Courier New"/>
      <w:sz w:val="20"/>
      <w:szCs w:val="20"/>
      <w:lang w:val="en-IE"/>
    </w:rPr>
  </w:style>
  <w:style w:type="character" w:customStyle="1" w:styleId="MacroTextChar">
    <w:name w:val="Macro Text Char"/>
    <w:basedOn w:val="DefaultParagraphFont"/>
    <w:link w:val="MacroText"/>
    <w:semiHidden/>
    <w:rsid w:val="00BF7788"/>
    <w:rPr>
      <w:rFonts w:ascii="Courier New" w:eastAsia="Times New Roman" w:hAnsi="Courier New" w:cs="Courier New"/>
      <w:sz w:val="20"/>
      <w:szCs w:val="20"/>
      <w:lang w:val="en-IE"/>
    </w:rPr>
  </w:style>
  <w:style w:type="paragraph" w:styleId="NormalIndent">
    <w:name w:val="Normal Indent"/>
    <w:basedOn w:val="Normal"/>
    <w:rsid w:val="00BF7788"/>
    <w:pPr>
      <w:widowControl/>
      <w:autoSpaceDE/>
      <w:autoSpaceDN/>
      <w:spacing w:after="160" w:line="259" w:lineRule="auto"/>
      <w:ind w:left="720"/>
    </w:pPr>
    <w:rPr>
      <w:rFonts w:asciiTheme="minorHAnsi" w:eastAsiaTheme="minorHAnsi" w:hAnsiTheme="minorHAnsi" w:cstheme="minorBidi"/>
    </w:rPr>
  </w:style>
  <w:style w:type="paragraph" w:customStyle="1" w:styleId="Note">
    <w:name w:val="Note"/>
    <w:basedOn w:val="BodyText"/>
    <w:rsid w:val="00BF7788"/>
    <w:pPr>
      <w:widowControl/>
      <w:pBdr>
        <w:top w:val="single" w:sz="12" w:space="1" w:color="808080"/>
        <w:bottom w:val="single" w:sz="12" w:space="1" w:color="808080"/>
      </w:pBdr>
      <w:autoSpaceDE/>
      <w:autoSpaceDN/>
      <w:spacing w:before="0" w:after="120" w:line="259" w:lineRule="auto"/>
    </w:pPr>
    <w:rPr>
      <w:rFonts w:ascii="Charlotte Sans" w:eastAsiaTheme="minorHAnsi" w:hAnsi="Charlotte Sans" w:cstheme="minorBidi"/>
      <w:sz w:val="22"/>
      <w:szCs w:val="22"/>
    </w:rPr>
  </w:style>
  <w:style w:type="character" w:styleId="PageNumber">
    <w:name w:val="page number"/>
    <w:basedOn w:val="DefaultParagraphFont"/>
    <w:rsid w:val="00BF7788"/>
  </w:style>
  <w:style w:type="paragraph" w:styleId="Quote">
    <w:name w:val="Quote"/>
    <w:basedOn w:val="Normal"/>
    <w:next w:val="Normal"/>
    <w:link w:val="QuoteChar"/>
    <w:uiPriority w:val="29"/>
    <w:rsid w:val="00BF7788"/>
    <w:pPr>
      <w:widowControl/>
      <w:autoSpaceDE/>
      <w:autoSpaceDN/>
      <w:spacing w:after="160" w:line="259" w:lineRule="auto"/>
    </w:pPr>
    <w:rPr>
      <w:rFonts w:asciiTheme="minorHAnsi" w:eastAsiaTheme="minorHAnsi" w:hAnsiTheme="minorHAnsi" w:cstheme="minorBidi"/>
      <w:i/>
      <w:iCs/>
      <w:color w:val="000000"/>
    </w:rPr>
  </w:style>
  <w:style w:type="character" w:customStyle="1" w:styleId="QuoteChar">
    <w:name w:val="Quote Char"/>
    <w:basedOn w:val="DefaultParagraphFont"/>
    <w:link w:val="Quote"/>
    <w:uiPriority w:val="29"/>
    <w:rsid w:val="00BF7788"/>
    <w:rPr>
      <w:i/>
      <w:iCs/>
      <w:color w:val="000000"/>
      <w:lang w:val="en-IE"/>
    </w:rPr>
  </w:style>
  <w:style w:type="paragraph" w:styleId="Subtitle">
    <w:name w:val="Subtitle"/>
    <w:basedOn w:val="Normal"/>
    <w:next w:val="Normal"/>
    <w:link w:val="SubtitleChar"/>
    <w:qFormat/>
    <w:rsid w:val="00BF7788"/>
    <w:pPr>
      <w:widowControl/>
      <w:pBdr>
        <w:top w:val="single" w:sz="4" w:space="1" w:color="auto"/>
        <w:left w:val="single" w:sz="4" w:space="4" w:color="auto"/>
        <w:bottom w:val="single" w:sz="4" w:space="1" w:color="auto"/>
        <w:right w:val="single" w:sz="4" w:space="4" w:color="auto"/>
      </w:pBdr>
      <w:autoSpaceDE/>
      <w:autoSpaceDN/>
      <w:spacing w:after="160" w:line="259" w:lineRule="auto"/>
      <w:jc w:val="center"/>
      <w:outlineLvl w:val="1"/>
    </w:pPr>
    <w:rPr>
      <w:rFonts w:asciiTheme="minorHAnsi" w:eastAsiaTheme="minorHAnsi" w:hAnsiTheme="minorHAnsi" w:cstheme="minorBidi"/>
      <w:color w:val="0070C0"/>
      <w:sz w:val="28"/>
    </w:rPr>
  </w:style>
  <w:style w:type="character" w:customStyle="1" w:styleId="SubtitleChar">
    <w:name w:val="Subtitle Char"/>
    <w:basedOn w:val="DefaultParagraphFont"/>
    <w:link w:val="Subtitle"/>
    <w:rsid w:val="00BF7788"/>
    <w:rPr>
      <w:color w:val="0070C0"/>
      <w:sz w:val="28"/>
      <w:lang w:val="en-IE"/>
    </w:rPr>
  </w:style>
  <w:style w:type="paragraph" w:customStyle="1" w:styleId="TableCell">
    <w:name w:val="Table Cell"/>
    <w:basedOn w:val="Normal"/>
    <w:rsid w:val="00BF7788"/>
    <w:pPr>
      <w:widowControl/>
      <w:autoSpaceDE/>
      <w:autoSpaceDN/>
      <w:spacing w:after="160" w:line="259" w:lineRule="auto"/>
    </w:pPr>
    <w:rPr>
      <w:rFonts w:asciiTheme="minorHAnsi" w:eastAsiaTheme="minorHAnsi" w:hAnsiTheme="minorHAnsi" w:cstheme="minorBidi"/>
    </w:rPr>
  </w:style>
  <w:style w:type="paragraph" w:customStyle="1" w:styleId="TableHead">
    <w:name w:val="Table Head"/>
    <w:basedOn w:val="Normal"/>
    <w:next w:val="Normal"/>
    <w:rsid w:val="00BF7788"/>
    <w:pPr>
      <w:widowControl/>
      <w:autoSpaceDE/>
      <w:autoSpaceDN/>
      <w:spacing w:after="160" w:line="259" w:lineRule="auto"/>
    </w:pPr>
    <w:rPr>
      <w:rFonts w:asciiTheme="minorHAnsi" w:eastAsiaTheme="minorHAnsi" w:hAnsiTheme="minorHAnsi" w:cstheme="minorBidi"/>
      <w:b/>
    </w:rPr>
  </w:style>
  <w:style w:type="paragraph" w:customStyle="1" w:styleId="TableNote">
    <w:name w:val="Table Note"/>
    <w:basedOn w:val="Normal"/>
    <w:next w:val="Normal"/>
    <w:rsid w:val="00BF7788"/>
    <w:pPr>
      <w:widowControl/>
      <w:autoSpaceDE/>
      <w:autoSpaceDN/>
      <w:spacing w:before="120" w:after="160" w:line="259" w:lineRule="auto"/>
      <w:jc w:val="center"/>
    </w:pPr>
    <w:rPr>
      <w:rFonts w:asciiTheme="minorHAnsi" w:eastAsiaTheme="minorHAnsi" w:hAnsiTheme="minorHAnsi" w:cstheme="minorBidi"/>
    </w:rPr>
  </w:style>
  <w:style w:type="paragraph" w:customStyle="1" w:styleId="TableRowHead">
    <w:name w:val="Table Row Head"/>
    <w:basedOn w:val="Normal"/>
    <w:rsid w:val="00BF7788"/>
    <w:pPr>
      <w:keepNext/>
      <w:widowControl/>
      <w:autoSpaceDE/>
      <w:autoSpaceDN/>
      <w:spacing w:after="160" w:line="259" w:lineRule="auto"/>
    </w:pPr>
    <w:rPr>
      <w:rFonts w:ascii="Arial Bold" w:eastAsiaTheme="minorHAnsi" w:hAnsi="Arial Bold" w:cstheme="minorBidi"/>
      <w:b/>
    </w:rPr>
  </w:style>
  <w:style w:type="paragraph" w:customStyle="1" w:styleId="TableSummary">
    <w:name w:val="Table Summary"/>
    <w:basedOn w:val="Normal"/>
    <w:next w:val="TableHead"/>
    <w:rsid w:val="00BF7788"/>
    <w:pPr>
      <w:widowControl/>
      <w:autoSpaceDE/>
      <w:autoSpaceDN/>
      <w:spacing w:after="160" w:line="259" w:lineRule="auto"/>
      <w:ind w:left="567" w:right="567"/>
      <w:jc w:val="center"/>
    </w:pPr>
    <w:rPr>
      <w:rFonts w:asciiTheme="minorHAnsi" w:eastAsiaTheme="minorHAnsi" w:hAnsiTheme="minorHAnsi" w:cstheme="minorBidi"/>
      <w:i/>
    </w:rPr>
  </w:style>
  <w:style w:type="paragraph" w:customStyle="1" w:styleId="TableTitle">
    <w:name w:val="Table Title"/>
    <w:basedOn w:val="Normal"/>
    <w:next w:val="TableSummary"/>
    <w:rsid w:val="00BF7788"/>
    <w:pPr>
      <w:keepNext/>
      <w:widowControl/>
      <w:autoSpaceDE/>
      <w:autoSpaceDN/>
      <w:spacing w:before="240" w:after="160" w:line="259" w:lineRule="auto"/>
      <w:jc w:val="center"/>
    </w:pPr>
    <w:rPr>
      <w:rFonts w:asciiTheme="minorHAnsi" w:eastAsiaTheme="minorHAnsi" w:hAnsiTheme="minorHAnsi" w:cstheme="minorBidi"/>
      <w:b/>
    </w:rPr>
  </w:style>
  <w:style w:type="paragraph" w:customStyle="1" w:styleId="TaggedText">
    <w:name w:val="Tagged Text"/>
    <w:basedOn w:val="Normal"/>
    <w:rsid w:val="00BF7788"/>
    <w:pPr>
      <w:widowControl/>
      <w:suppressAutoHyphens/>
      <w:autoSpaceDE/>
      <w:autoSpaceDN/>
      <w:spacing w:after="160" w:line="259" w:lineRule="auto"/>
    </w:pPr>
    <w:rPr>
      <w:rFonts w:ascii="Courier New" w:eastAsiaTheme="minorHAnsi" w:hAnsi="Courier New" w:cstheme="minorBidi"/>
      <w:color w:val="FF0000"/>
    </w:rPr>
  </w:style>
  <w:style w:type="paragraph" w:styleId="Title">
    <w:name w:val="Title"/>
    <w:basedOn w:val="Normal"/>
    <w:next w:val="Normal"/>
    <w:link w:val="TitleChar"/>
    <w:qFormat/>
    <w:rsid w:val="00BF7788"/>
    <w:pPr>
      <w:widowControl/>
      <w:autoSpaceDE/>
      <w:autoSpaceDN/>
      <w:spacing w:before="240" w:after="60" w:line="259" w:lineRule="auto"/>
      <w:jc w:val="center"/>
      <w:outlineLvl w:val="0"/>
    </w:pPr>
    <w:rPr>
      <w:rFonts w:ascii="Arial Bold" w:eastAsiaTheme="minorHAnsi" w:hAnsi="Arial Bold"/>
      <w:b/>
      <w:bCs/>
      <w:kern w:val="28"/>
      <w:sz w:val="32"/>
      <w:szCs w:val="32"/>
    </w:rPr>
  </w:style>
  <w:style w:type="character" w:customStyle="1" w:styleId="TitleChar">
    <w:name w:val="Title Char"/>
    <w:basedOn w:val="DefaultParagraphFont"/>
    <w:link w:val="Title"/>
    <w:rsid w:val="00BF7788"/>
    <w:rPr>
      <w:rFonts w:ascii="Arial Bold" w:hAnsi="Arial Bold" w:cs="Arial"/>
      <w:b/>
      <w:bCs/>
      <w:kern w:val="28"/>
      <w:sz w:val="32"/>
      <w:szCs w:val="32"/>
      <w:lang w:val="en-IE"/>
    </w:rPr>
  </w:style>
  <w:style w:type="table" w:styleId="TableGrid">
    <w:name w:val="Table Grid"/>
    <w:basedOn w:val="TableNormal"/>
    <w:uiPriority w:val="39"/>
    <w:rsid w:val="00BF7788"/>
    <w:pPr>
      <w:widowControl/>
      <w:autoSpaceDE/>
      <w:autoSpaceDN/>
      <w:spacing w:after="300" w:line="294" w:lineRule="exact"/>
    </w:pPr>
    <w:rPr>
      <w:rFonts w:ascii="Times New Roman" w:eastAsia="SimSun" w:hAnsi="Times New Roman" w:cs="Times New Roman"/>
      <w:sz w:val="20"/>
      <w:szCs w:val="20"/>
      <w:lang w:val="en-IE" w:eastAsia="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HeadRight">
    <w:name w:val="Table Head Right"/>
    <w:basedOn w:val="TableHead"/>
    <w:rsid w:val="00BF7788"/>
    <w:pPr>
      <w:jc w:val="right"/>
    </w:pPr>
  </w:style>
  <w:style w:type="paragraph" w:customStyle="1" w:styleId="TableCellLeft">
    <w:name w:val="Table Cell Left"/>
    <w:basedOn w:val="TableCell"/>
    <w:rsid w:val="00BF7788"/>
  </w:style>
  <w:style w:type="paragraph" w:styleId="FootnoteText">
    <w:name w:val="footnote text"/>
    <w:basedOn w:val="Normal"/>
    <w:link w:val="FootnoteTextChar"/>
    <w:semiHidden/>
    <w:rsid w:val="00BF7788"/>
    <w:pPr>
      <w:widowControl/>
      <w:autoSpaceDE/>
      <w:autoSpaceDN/>
      <w:spacing w:after="60" w:line="259" w:lineRule="auto"/>
    </w:pPr>
    <w:rPr>
      <w:rFonts w:asciiTheme="minorHAnsi" w:eastAsiaTheme="minorHAnsi" w:hAnsiTheme="minorHAnsi" w:cstheme="minorBidi"/>
    </w:rPr>
  </w:style>
  <w:style w:type="character" w:customStyle="1" w:styleId="FootnoteTextChar">
    <w:name w:val="Footnote Text Char"/>
    <w:basedOn w:val="DefaultParagraphFont"/>
    <w:link w:val="FootnoteText"/>
    <w:semiHidden/>
    <w:rsid w:val="00BF7788"/>
    <w:rPr>
      <w:lang w:val="en-IE"/>
    </w:rPr>
  </w:style>
  <w:style w:type="character" w:styleId="FootnoteReference">
    <w:name w:val="footnote reference"/>
    <w:basedOn w:val="DefaultParagraphFont"/>
    <w:uiPriority w:val="99"/>
    <w:rsid w:val="00BF7788"/>
    <w:rPr>
      <w:vertAlign w:val="superscript"/>
    </w:rPr>
  </w:style>
  <w:style w:type="character" w:customStyle="1" w:styleId="ListBulletChar">
    <w:name w:val="List Bullet Char"/>
    <w:basedOn w:val="DefaultParagraphFont"/>
    <w:link w:val="ListBullet"/>
    <w:rsid w:val="00BF7788"/>
    <w:rPr>
      <w:lang w:val="en-IE"/>
    </w:rPr>
  </w:style>
  <w:style w:type="numbering" w:customStyle="1" w:styleId="NoList1">
    <w:name w:val="No List1"/>
    <w:next w:val="NoList"/>
    <w:semiHidden/>
    <w:rsid w:val="00BF7788"/>
  </w:style>
  <w:style w:type="character" w:customStyle="1" w:styleId="Heading1CharChar">
    <w:name w:val="Heading 1 Char Char"/>
    <w:basedOn w:val="DefaultParagraphFont"/>
    <w:rsid w:val="00BF7788"/>
    <w:rPr>
      <w:rFonts w:ascii="Arial" w:hAnsi="Arial" w:cs="Arial"/>
      <w:b/>
      <w:bCs/>
      <w:kern w:val="32"/>
      <w:sz w:val="32"/>
      <w:szCs w:val="32"/>
      <w:lang w:val="en-IE" w:eastAsia="en-US" w:bidi="ar-SA"/>
    </w:rPr>
  </w:style>
  <w:style w:type="character" w:customStyle="1" w:styleId="Heading2CharChar">
    <w:name w:val="Heading 2 Char Char"/>
    <w:basedOn w:val="DefaultParagraphFont"/>
    <w:rsid w:val="00BF7788"/>
    <w:rPr>
      <w:rFonts w:ascii="Arial Bold" w:hAnsi="Arial Bold" w:cs="Arial"/>
      <w:b/>
      <w:bCs/>
      <w:iCs/>
      <w:sz w:val="28"/>
      <w:szCs w:val="28"/>
      <w:lang w:val="en-IE" w:eastAsia="en-US" w:bidi="ar-SA"/>
    </w:rPr>
  </w:style>
  <w:style w:type="character" w:customStyle="1" w:styleId="Heading3CharChar">
    <w:name w:val="Heading 3 Char Char"/>
    <w:basedOn w:val="DefaultParagraphFont"/>
    <w:rsid w:val="00BF7788"/>
    <w:rPr>
      <w:rFonts w:ascii="Arial Bold" w:hAnsi="Arial Bold" w:cs="Arial"/>
      <w:b/>
      <w:bCs/>
      <w:sz w:val="24"/>
      <w:szCs w:val="24"/>
      <w:lang w:val="en-IE" w:eastAsia="en-US" w:bidi="ar-SA"/>
    </w:rPr>
  </w:style>
  <w:style w:type="character" w:customStyle="1" w:styleId="CharChar21">
    <w:name w:val="Char Char21"/>
    <w:basedOn w:val="DefaultParagraphFont"/>
    <w:rsid w:val="00BF7788"/>
    <w:rPr>
      <w:rFonts w:ascii="Arial Bold" w:hAnsi="Arial Bold"/>
      <w:b/>
      <w:bCs/>
      <w:color w:val="333333"/>
      <w:sz w:val="24"/>
      <w:szCs w:val="24"/>
      <w:lang w:val="en-IE" w:eastAsia="en-US" w:bidi="ar-SA"/>
    </w:rPr>
  </w:style>
  <w:style w:type="paragraph" w:styleId="BalloonText">
    <w:name w:val="Balloon Text"/>
    <w:basedOn w:val="Normal"/>
    <w:link w:val="BalloonTextChar"/>
    <w:rsid w:val="00BF7788"/>
    <w:pPr>
      <w:widowControl/>
      <w:autoSpaceDE/>
      <w:autoSpaceDN/>
      <w:spacing w:before="120" w:line="259" w:lineRule="auto"/>
    </w:pPr>
    <w:rPr>
      <w:rFonts w:ascii="Tahoma" w:eastAsiaTheme="minorHAnsi" w:hAnsi="Tahoma" w:cs="Tahoma"/>
      <w:sz w:val="16"/>
      <w:szCs w:val="16"/>
      <w:lang w:eastAsia="zh-CN"/>
    </w:rPr>
  </w:style>
  <w:style w:type="character" w:customStyle="1" w:styleId="BalloonTextChar">
    <w:name w:val="Balloon Text Char"/>
    <w:basedOn w:val="DefaultParagraphFont"/>
    <w:link w:val="BalloonText"/>
    <w:rsid w:val="00BF7788"/>
    <w:rPr>
      <w:rFonts w:ascii="Tahoma" w:hAnsi="Tahoma" w:cs="Tahoma"/>
      <w:sz w:val="16"/>
      <w:szCs w:val="16"/>
      <w:lang w:val="en-IE" w:eastAsia="zh-CN"/>
    </w:rPr>
  </w:style>
  <w:style w:type="paragraph" w:styleId="BodyText2">
    <w:name w:val="Body Text 2"/>
    <w:basedOn w:val="Normal"/>
    <w:link w:val="BodyText2Char"/>
    <w:rsid w:val="00BF7788"/>
    <w:pPr>
      <w:widowControl/>
      <w:autoSpaceDE/>
      <w:autoSpaceDN/>
      <w:spacing w:before="120" w:line="360" w:lineRule="auto"/>
    </w:pPr>
    <w:rPr>
      <w:rFonts w:asciiTheme="minorHAnsi" w:eastAsiaTheme="minorHAnsi" w:hAnsiTheme="minorHAnsi" w:cstheme="minorBidi"/>
    </w:rPr>
  </w:style>
  <w:style w:type="character" w:customStyle="1" w:styleId="BodyText2Char">
    <w:name w:val="Body Text 2 Char"/>
    <w:basedOn w:val="DefaultParagraphFont"/>
    <w:link w:val="BodyText2"/>
    <w:rsid w:val="00BF7788"/>
    <w:rPr>
      <w:lang w:val="en-IE"/>
    </w:rPr>
  </w:style>
  <w:style w:type="paragraph" w:styleId="BodyTextIndent2">
    <w:name w:val="Body Text Indent 2"/>
    <w:basedOn w:val="Normal"/>
    <w:link w:val="BodyTextIndent2Char"/>
    <w:rsid w:val="00BF7788"/>
    <w:pPr>
      <w:widowControl/>
      <w:autoSpaceDE/>
      <w:autoSpaceDN/>
      <w:spacing w:before="120" w:line="259" w:lineRule="auto"/>
      <w:ind w:left="720" w:hanging="720"/>
      <w:jc w:val="both"/>
    </w:pPr>
    <w:rPr>
      <w:rFonts w:asciiTheme="minorHAnsi" w:eastAsiaTheme="minorHAnsi" w:hAnsiTheme="minorHAnsi" w:cstheme="minorBidi"/>
    </w:rPr>
  </w:style>
  <w:style w:type="character" w:customStyle="1" w:styleId="BodyTextIndent2Char">
    <w:name w:val="Body Text Indent 2 Char"/>
    <w:basedOn w:val="DefaultParagraphFont"/>
    <w:link w:val="BodyTextIndent2"/>
    <w:rsid w:val="00BF7788"/>
    <w:rPr>
      <w:lang w:val="en-IE"/>
    </w:rPr>
  </w:style>
  <w:style w:type="paragraph" w:styleId="BodyTextIndent3">
    <w:name w:val="Body Text Indent 3"/>
    <w:basedOn w:val="Normal"/>
    <w:link w:val="BodyTextIndent3Char"/>
    <w:rsid w:val="00BF7788"/>
    <w:pPr>
      <w:widowControl/>
      <w:autoSpaceDE/>
      <w:autoSpaceDN/>
      <w:spacing w:before="120" w:line="259" w:lineRule="auto"/>
      <w:ind w:left="720"/>
      <w:jc w:val="both"/>
    </w:pPr>
    <w:rPr>
      <w:rFonts w:asciiTheme="minorHAnsi" w:eastAsiaTheme="minorHAnsi" w:hAnsiTheme="minorHAnsi" w:cstheme="minorBidi"/>
    </w:rPr>
  </w:style>
  <w:style w:type="character" w:customStyle="1" w:styleId="BodyTextIndent3Char">
    <w:name w:val="Body Text Indent 3 Char"/>
    <w:basedOn w:val="DefaultParagraphFont"/>
    <w:link w:val="BodyTextIndent3"/>
    <w:rsid w:val="00BF7788"/>
    <w:rPr>
      <w:lang w:val="en-IE"/>
    </w:rPr>
  </w:style>
  <w:style w:type="paragraph" w:styleId="BodyText3">
    <w:name w:val="Body Text 3"/>
    <w:basedOn w:val="Normal"/>
    <w:link w:val="BodyText3Char"/>
    <w:rsid w:val="00BF7788"/>
    <w:pPr>
      <w:widowControl/>
      <w:autoSpaceDE/>
      <w:autoSpaceDN/>
      <w:spacing w:before="120" w:line="259" w:lineRule="auto"/>
    </w:pPr>
    <w:rPr>
      <w:rFonts w:asciiTheme="minorHAnsi" w:eastAsiaTheme="minorHAnsi" w:hAnsiTheme="minorHAnsi" w:cstheme="minorBidi"/>
      <w:color w:val="000000"/>
      <w:sz w:val="18"/>
      <w:szCs w:val="18"/>
    </w:rPr>
  </w:style>
  <w:style w:type="character" w:customStyle="1" w:styleId="BodyText3Char">
    <w:name w:val="Body Text 3 Char"/>
    <w:basedOn w:val="DefaultParagraphFont"/>
    <w:link w:val="BodyText3"/>
    <w:rsid w:val="00BF7788"/>
    <w:rPr>
      <w:color w:val="000000"/>
      <w:sz w:val="18"/>
      <w:szCs w:val="18"/>
      <w:lang w:val="en-IE"/>
    </w:rPr>
  </w:style>
  <w:style w:type="paragraph" w:customStyle="1" w:styleId="Bullet">
    <w:name w:val="Bullet"/>
    <w:rsid w:val="00BF7788"/>
    <w:pPr>
      <w:widowControl/>
      <w:autoSpaceDE/>
      <w:autoSpaceDN/>
    </w:pPr>
    <w:rPr>
      <w:rFonts w:ascii="Times New Roman" w:eastAsia="Times New Roman" w:hAnsi="Times New Roman" w:cs="Times New Roman"/>
      <w:color w:val="000000"/>
      <w:sz w:val="24"/>
      <w:szCs w:val="24"/>
      <w:lang w:val="en-GB"/>
    </w:rPr>
  </w:style>
  <w:style w:type="paragraph" w:customStyle="1" w:styleId="SUBHEAD">
    <w:name w:val="SUBHEAD"/>
    <w:rsid w:val="00BF7788"/>
    <w:pPr>
      <w:autoSpaceDE/>
      <w:autoSpaceDN/>
      <w:spacing w:before="240" w:line="480" w:lineRule="atLeast"/>
      <w:jc w:val="center"/>
    </w:pPr>
    <w:rPr>
      <w:rFonts w:ascii="Sans Narrow" w:eastAsia="Times New Roman" w:hAnsi="Sans Narrow" w:cs="Sans Narrow"/>
      <w:b/>
      <w:bCs/>
      <w:color w:val="000000"/>
      <w:sz w:val="40"/>
      <w:szCs w:val="40"/>
      <w:lang w:val="en-GB" w:eastAsia="en-GB"/>
    </w:rPr>
  </w:style>
  <w:style w:type="paragraph" w:customStyle="1" w:styleId="BodyText1">
    <w:name w:val="Body Text1"/>
    <w:rsid w:val="00BF7788"/>
    <w:pPr>
      <w:autoSpaceDE/>
      <w:autoSpaceDN/>
      <w:spacing w:before="120" w:line="250" w:lineRule="atLeast"/>
      <w:jc w:val="both"/>
    </w:pPr>
    <w:rPr>
      <w:rFonts w:ascii="Sans Narrow" w:eastAsia="Times New Roman" w:hAnsi="Sans Narrow" w:cs="Sans Narrow"/>
      <w:color w:val="000000"/>
      <w:sz w:val="24"/>
      <w:szCs w:val="24"/>
      <w:lang w:val="en-GB" w:eastAsia="en-GB"/>
    </w:rPr>
  </w:style>
  <w:style w:type="table" w:customStyle="1" w:styleId="TableGrid1">
    <w:name w:val="Table Grid1"/>
    <w:basedOn w:val="TableNormal"/>
    <w:next w:val="TableGrid"/>
    <w:rsid w:val="00BF7788"/>
    <w:pPr>
      <w:widowControl/>
      <w:autoSpaceDE/>
      <w:autoSpaceDN/>
    </w:pPr>
    <w:rPr>
      <w:rFonts w:ascii="Times New Roman" w:eastAsia="Times New Roman" w:hAnsi="Times New Roman" w:cs="Times New Roman"/>
      <w:sz w:val="20"/>
      <w:szCs w:val="20"/>
      <w:lang w:val="en-IE" w:eastAsia="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StyleHeading1Left">
    <w:name w:val="Style Heading 1 + Left"/>
    <w:basedOn w:val="Heading1"/>
    <w:rsid w:val="00BF7788"/>
    <w:pPr>
      <w:keepNext/>
      <w:widowControl/>
      <w:autoSpaceDE/>
      <w:autoSpaceDN/>
      <w:spacing w:before="0" w:after="160" w:line="259" w:lineRule="auto"/>
      <w:ind w:left="60"/>
    </w:pPr>
    <w:rPr>
      <w:rFonts w:asciiTheme="minorHAnsi" w:eastAsiaTheme="minorHAnsi" w:hAnsiTheme="minorHAnsi" w:cstheme="minorBidi"/>
      <w:b w:val="0"/>
      <w:bCs w:val="0"/>
      <w:caps/>
      <w:snapToGrid w:val="0"/>
      <w:color w:val="000000"/>
      <w:sz w:val="22"/>
      <w:szCs w:val="22"/>
      <w:lang w:eastAsia="en-GB"/>
    </w:rPr>
  </w:style>
  <w:style w:type="paragraph" w:customStyle="1" w:styleId="Style1">
    <w:name w:val="Style1"/>
    <w:basedOn w:val="TOC1"/>
    <w:rsid w:val="00BF7788"/>
    <w:pPr>
      <w:widowControl/>
      <w:tabs>
        <w:tab w:val="left" w:pos="480"/>
        <w:tab w:val="right" w:leader="dot" w:pos="9600"/>
      </w:tabs>
      <w:autoSpaceDE/>
      <w:autoSpaceDN/>
      <w:spacing w:before="120" w:line="360" w:lineRule="auto"/>
    </w:pPr>
    <w:rPr>
      <w:rFonts w:ascii="Century Gothic" w:eastAsiaTheme="minorHAnsi" w:hAnsi="Century Gothic" w:cstheme="minorBidi"/>
      <w:bCs w:val="0"/>
      <w:noProof/>
      <w:color w:val="0070C0"/>
      <w:sz w:val="22"/>
      <w:szCs w:val="22"/>
    </w:rPr>
  </w:style>
  <w:style w:type="character" w:styleId="Strong">
    <w:name w:val="Strong"/>
    <w:basedOn w:val="DefaultParagraphFont"/>
    <w:uiPriority w:val="22"/>
    <w:rsid w:val="00BF7788"/>
    <w:rPr>
      <w:b/>
      <w:bCs/>
    </w:rPr>
  </w:style>
  <w:style w:type="paragraph" w:styleId="EndnoteText">
    <w:name w:val="endnote text"/>
    <w:basedOn w:val="Normal"/>
    <w:link w:val="EndnoteTextChar"/>
    <w:semiHidden/>
    <w:rsid w:val="00BF7788"/>
    <w:pPr>
      <w:widowControl/>
      <w:autoSpaceDE/>
      <w:autoSpaceDN/>
      <w:spacing w:before="120" w:line="259" w:lineRule="auto"/>
    </w:pPr>
    <w:rPr>
      <w:rFonts w:ascii="AkzidenzGroteskBQ-Light" w:eastAsiaTheme="minorHAnsi" w:hAnsi="AkzidenzGroteskBQ-Light" w:cs="AkzidenzGroteskBQ-Light"/>
      <w:kern w:val="28"/>
    </w:rPr>
  </w:style>
  <w:style w:type="character" w:customStyle="1" w:styleId="EndnoteTextChar">
    <w:name w:val="Endnote Text Char"/>
    <w:basedOn w:val="DefaultParagraphFont"/>
    <w:link w:val="EndnoteText"/>
    <w:semiHidden/>
    <w:rsid w:val="00BF7788"/>
    <w:rPr>
      <w:rFonts w:ascii="AkzidenzGroteskBQ-Light" w:hAnsi="AkzidenzGroteskBQ-Light" w:cs="AkzidenzGroteskBQ-Light"/>
      <w:kern w:val="28"/>
      <w:lang w:val="en-IE"/>
    </w:rPr>
  </w:style>
  <w:style w:type="paragraph" w:styleId="PlainText">
    <w:name w:val="Plain Text"/>
    <w:basedOn w:val="Normal"/>
    <w:link w:val="PlainTextChar"/>
    <w:uiPriority w:val="99"/>
    <w:rsid w:val="00BF7788"/>
    <w:pPr>
      <w:widowControl/>
      <w:autoSpaceDE/>
      <w:autoSpaceDN/>
      <w:spacing w:before="120" w:line="259" w:lineRule="auto"/>
    </w:pPr>
    <w:rPr>
      <w:rFonts w:ascii="Courier New" w:eastAsiaTheme="minorHAnsi" w:hAnsi="Courier New" w:cs="Courier New"/>
    </w:rPr>
  </w:style>
  <w:style w:type="character" w:customStyle="1" w:styleId="PlainTextChar">
    <w:name w:val="Plain Text Char"/>
    <w:basedOn w:val="DefaultParagraphFont"/>
    <w:link w:val="PlainText"/>
    <w:uiPriority w:val="99"/>
    <w:rsid w:val="00BF7788"/>
    <w:rPr>
      <w:rFonts w:ascii="Courier New" w:hAnsi="Courier New" w:cs="Courier New"/>
      <w:lang w:val="en-IE"/>
    </w:rPr>
  </w:style>
  <w:style w:type="paragraph" w:styleId="CommentSubject">
    <w:name w:val="annotation subject"/>
    <w:basedOn w:val="CommentText"/>
    <w:next w:val="CommentText"/>
    <w:link w:val="CommentSubjectChar"/>
    <w:rsid w:val="00BF7788"/>
    <w:pPr>
      <w:spacing w:before="120"/>
    </w:pPr>
    <w:rPr>
      <w:b/>
      <w:bCs/>
      <w:lang w:eastAsia="zh-CN"/>
    </w:rPr>
  </w:style>
  <w:style w:type="character" w:customStyle="1" w:styleId="CommentSubjectChar">
    <w:name w:val="Comment Subject Char"/>
    <w:basedOn w:val="CommentTextChar"/>
    <w:link w:val="CommentSubject"/>
    <w:rsid w:val="00BF7788"/>
    <w:rPr>
      <w:b/>
      <w:bCs/>
      <w:lang w:val="en-IE" w:eastAsia="zh-CN"/>
    </w:rPr>
  </w:style>
  <w:style w:type="paragraph" w:customStyle="1" w:styleId="Question">
    <w:name w:val="Question"/>
    <w:basedOn w:val="Normal"/>
    <w:rsid w:val="00BF7788"/>
    <w:pPr>
      <w:widowControl/>
      <w:autoSpaceDE/>
      <w:autoSpaceDN/>
      <w:spacing w:before="120" w:after="120" w:line="259" w:lineRule="auto"/>
      <w:ind w:left="576" w:hanging="576"/>
    </w:pPr>
    <w:rPr>
      <w:rFonts w:asciiTheme="minorHAnsi" w:eastAsiaTheme="minorHAnsi" w:hAnsiTheme="minorHAnsi" w:cstheme="minorBidi"/>
      <w:b/>
      <w:bCs/>
      <w:i/>
      <w:iCs/>
      <w:lang w:eastAsia="en-GB"/>
    </w:rPr>
  </w:style>
  <w:style w:type="character" w:customStyle="1" w:styleId="tabletextheading1">
    <w:name w:val="tabletextheading1"/>
    <w:basedOn w:val="DefaultParagraphFont"/>
    <w:rsid w:val="00BF7788"/>
    <w:rPr>
      <w:rFonts w:ascii="Arial" w:hAnsi="Arial" w:cs="Arial"/>
      <w:b/>
      <w:bCs/>
      <w:caps/>
      <w:color w:val="FF0000"/>
      <w:sz w:val="21"/>
      <w:szCs w:val="21"/>
    </w:rPr>
  </w:style>
  <w:style w:type="character" w:customStyle="1" w:styleId="tabletext1">
    <w:name w:val="tabletext1"/>
    <w:basedOn w:val="DefaultParagraphFont"/>
    <w:rsid w:val="00BF7788"/>
    <w:rPr>
      <w:rFonts w:ascii="Arial" w:hAnsi="Arial" w:cs="Arial"/>
      <w:b/>
      <w:bCs/>
      <w:caps/>
      <w:color w:val="FF0000"/>
      <w:sz w:val="18"/>
      <w:szCs w:val="18"/>
    </w:rPr>
  </w:style>
  <w:style w:type="character" w:customStyle="1" w:styleId="CharChar1">
    <w:name w:val="Char Char1"/>
    <w:basedOn w:val="DefaultParagraphFont"/>
    <w:rsid w:val="00BF7788"/>
    <w:rPr>
      <w:b/>
      <w:bCs/>
      <w:sz w:val="24"/>
      <w:szCs w:val="24"/>
      <w:lang w:val="en-GB" w:eastAsia="en-US"/>
    </w:rPr>
  </w:style>
  <w:style w:type="paragraph" w:customStyle="1" w:styleId="Style2">
    <w:name w:val="Style2"/>
    <w:basedOn w:val="Heading1"/>
    <w:autoRedefine/>
    <w:rsid w:val="00BF7788"/>
    <w:pPr>
      <w:keepNext/>
      <w:widowControl/>
      <w:autoSpaceDE/>
      <w:autoSpaceDN/>
      <w:spacing w:before="0" w:after="160" w:line="259" w:lineRule="auto"/>
      <w:ind w:left="60"/>
    </w:pPr>
    <w:rPr>
      <w:rFonts w:asciiTheme="minorHAnsi" w:eastAsiaTheme="minorHAnsi" w:hAnsiTheme="minorHAnsi" w:cstheme="minorBidi"/>
      <w:b w:val="0"/>
      <w:bCs w:val="0"/>
      <w:caps/>
      <w:snapToGrid w:val="0"/>
      <w:color w:val="000000"/>
      <w:sz w:val="22"/>
      <w:szCs w:val="22"/>
    </w:rPr>
  </w:style>
  <w:style w:type="character" w:customStyle="1" w:styleId="searchword">
    <w:name w:val="searchword"/>
    <w:basedOn w:val="DefaultParagraphFont"/>
    <w:rsid w:val="00BF7788"/>
  </w:style>
  <w:style w:type="paragraph" w:customStyle="1" w:styleId="TableColumnHeader">
    <w:name w:val="Table Column Header"/>
    <w:basedOn w:val="Normal"/>
    <w:rsid w:val="00BF7788"/>
    <w:pPr>
      <w:widowControl/>
      <w:autoSpaceDE/>
      <w:autoSpaceDN/>
      <w:spacing w:before="120" w:after="170" w:line="260" w:lineRule="atLeast"/>
    </w:pPr>
    <w:rPr>
      <w:rFonts w:asciiTheme="minorHAnsi" w:eastAsiaTheme="minorHAnsi" w:hAnsiTheme="minorHAnsi" w:cstheme="minorBidi"/>
      <w:b/>
      <w:bCs/>
    </w:rPr>
  </w:style>
  <w:style w:type="paragraph" w:customStyle="1" w:styleId="Default">
    <w:name w:val="Default"/>
    <w:rsid w:val="00BF7788"/>
    <w:pPr>
      <w:widowControl/>
      <w:adjustRightInd w:val="0"/>
    </w:pPr>
    <w:rPr>
      <w:rFonts w:ascii="Arial" w:eastAsia="Times New Roman" w:hAnsi="Arial" w:cs="Arial"/>
      <w:color w:val="000000"/>
      <w:sz w:val="24"/>
      <w:szCs w:val="24"/>
      <w:lang w:val="en-GB" w:eastAsia="en-GB"/>
    </w:rPr>
  </w:style>
  <w:style w:type="character" w:customStyle="1" w:styleId="highlightedsearchterm">
    <w:name w:val="highlightedsearchterm"/>
    <w:basedOn w:val="DefaultParagraphFont"/>
    <w:rsid w:val="00BF7788"/>
  </w:style>
  <w:style w:type="character" w:styleId="CommentReference">
    <w:name w:val="annotation reference"/>
    <w:basedOn w:val="DefaultParagraphFont"/>
    <w:rsid w:val="00BF7788"/>
    <w:rPr>
      <w:sz w:val="16"/>
      <w:szCs w:val="16"/>
    </w:rPr>
  </w:style>
  <w:style w:type="paragraph" w:customStyle="1" w:styleId="StyleHeading2ParagraphArial">
    <w:name w:val="Style Heading 2Paragraph + Arial"/>
    <w:basedOn w:val="Heading2"/>
    <w:rsid w:val="00BF7788"/>
    <w:pPr>
      <w:keepNext/>
      <w:widowControl/>
      <w:suppressAutoHyphens/>
      <w:autoSpaceDE/>
      <w:autoSpaceDN/>
      <w:spacing w:after="160" w:line="259" w:lineRule="auto"/>
    </w:pPr>
    <w:rPr>
      <w:rFonts w:ascii="Arial" w:eastAsiaTheme="minorHAnsi" w:hAnsi="Arial" w:cstheme="minorBidi"/>
      <w:bCs w:val="0"/>
      <w:color w:val="0070C0"/>
      <w:spacing w:val="-3"/>
      <w:sz w:val="22"/>
      <w:szCs w:val="22"/>
    </w:rPr>
  </w:style>
  <w:style w:type="character" w:customStyle="1" w:styleId="apple-style-span">
    <w:name w:val="apple-style-span"/>
    <w:basedOn w:val="DefaultParagraphFont"/>
    <w:rsid w:val="00BF7788"/>
  </w:style>
  <w:style w:type="paragraph" w:customStyle="1" w:styleId="Response">
    <w:name w:val="Response"/>
    <w:next w:val="Normal"/>
    <w:rsid w:val="00BF7788"/>
    <w:pPr>
      <w:adjustRightInd w:val="0"/>
    </w:pPr>
    <w:rPr>
      <w:rFonts w:ascii="Calibri" w:eastAsia="Times New Roman" w:hAnsi="Calibri" w:cs="Calibri"/>
      <w:lang w:val="en-GB" w:eastAsia="en-GB"/>
    </w:rPr>
  </w:style>
  <w:style w:type="character" w:customStyle="1" w:styleId="personname">
    <w:name w:val="person_name"/>
    <w:basedOn w:val="DefaultParagraphFont"/>
    <w:rsid w:val="00BF7788"/>
  </w:style>
  <w:style w:type="character" w:customStyle="1" w:styleId="apple-converted-space">
    <w:name w:val="apple-converted-space"/>
    <w:basedOn w:val="DefaultParagraphFont"/>
    <w:rsid w:val="00BF7788"/>
  </w:style>
  <w:style w:type="paragraph" w:customStyle="1" w:styleId="StyleHeading1NewSectionArial">
    <w:name w:val="Style Heading 1New Section + Arial"/>
    <w:basedOn w:val="Heading1"/>
    <w:rsid w:val="00BF7788"/>
    <w:pPr>
      <w:keepNext/>
      <w:widowControl/>
      <w:autoSpaceDE/>
      <w:autoSpaceDN/>
      <w:spacing w:before="0" w:after="160" w:line="259" w:lineRule="auto"/>
      <w:ind w:left="0"/>
    </w:pPr>
    <w:rPr>
      <w:rFonts w:asciiTheme="minorHAnsi" w:eastAsiaTheme="minorHAnsi" w:hAnsiTheme="minorHAnsi" w:cstheme="minorBidi"/>
      <w:b w:val="0"/>
      <w:bCs w:val="0"/>
      <w:snapToGrid w:val="0"/>
      <w:color w:val="0070C0"/>
      <w:sz w:val="22"/>
      <w:szCs w:val="22"/>
    </w:rPr>
  </w:style>
  <w:style w:type="paragraph" w:customStyle="1" w:styleId="StyleHeading2ParagraphArial1">
    <w:name w:val="Style Heading 2Paragraph + Arial1"/>
    <w:basedOn w:val="Heading2"/>
    <w:rsid w:val="00BF7788"/>
    <w:pPr>
      <w:keepNext/>
      <w:widowControl/>
      <w:suppressAutoHyphens/>
      <w:autoSpaceDE/>
      <w:autoSpaceDN/>
      <w:spacing w:after="160" w:line="259" w:lineRule="auto"/>
    </w:pPr>
    <w:rPr>
      <w:rFonts w:ascii="Arial" w:eastAsiaTheme="minorHAnsi" w:hAnsi="Arial" w:cstheme="minorBidi"/>
      <w:b w:val="0"/>
      <w:bCs w:val="0"/>
      <w:color w:val="0070C0"/>
      <w:spacing w:val="-3"/>
      <w:sz w:val="22"/>
      <w:szCs w:val="22"/>
    </w:rPr>
  </w:style>
  <w:style w:type="paragraph" w:customStyle="1" w:styleId="StyleHeading2Paragraph11ptLeft0cmHanging127cm">
    <w:name w:val="Style Heading 2Paragraph + 11 pt Left:  0 cm Hanging:  1.27 cm"/>
    <w:basedOn w:val="Heading2"/>
    <w:rsid w:val="00BF7788"/>
    <w:pPr>
      <w:keepNext/>
      <w:widowControl/>
      <w:suppressAutoHyphens/>
      <w:autoSpaceDE/>
      <w:autoSpaceDN/>
      <w:spacing w:after="160" w:line="259" w:lineRule="auto"/>
      <w:ind w:left="720" w:hanging="720"/>
    </w:pPr>
    <w:rPr>
      <w:rFonts w:ascii="Arial" w:eastAsiaTheme="minorHAnsi" w:hAnsi="Arial" w:cstheme="minorBidi"/>
      <w:bCs w:val="0"/>
      <w:color w:val="0070C0"/>
      <w:spacing w:val="-3"/>
      <w:sz w:val="22"/>
      <w:szCs w:val="22"/>
    </w:rPr>
  </w:style>
  <w:style w:type="paragraph" w:customStyle="1" w:styleId="StyleStyleHeading2ParagraphArial111pt">
    <w:name w:val="Style Style Heading 2Paragraph + Arial1 + 11 pt"/>
    <w:basedOn w:val="StyleHeading2ParagraphArial1"/>
    <w:rsid w:val="00BF7788"/>
    <w:rPr>
      <w:b/>
    </w:rPr>
  </w:style>
  <w:style w:type="paragraph" w:customStyle="1" w:styleId="StyleStyleHeading2ParagraphArial11pt">
    <w:name w:val="Style Style Heading 2Paragraph + Arial + 11 pt"/>
    <w:basedOn w:val="Normal"/>
    <w:rsid w:val="00BF7788"/>
    <w:pPr>
      <w:keepNext/>
      <w:widowControl/>
      <w:autoSpaceDE/>
      <w:autoSpaceDN/>
      <w:spacing w:before="120" w:line="259" w:lineRule="auto"/>
      <w:outlineLvl w:val="1"/>
    </w:pPr>
    <w:rPr>
      <w:rFonts w:asciiTheme="minorHAnsi" w:eastAsiaTheme="minorHAnsi" w:hAnsiTheme="minorHAnsi" w:cstheme="minorBidi"/>
      <w:b/>
      <w:color w:val="0070C0"/>
    </w:rPr>
  </w:style>
  <w:style w:type="paragraph" w:customStyle="1" w:styleId="StyleStyleHeading2ParagraphArialJustified11pt">
    <w:name w:val="Style Style Heading 2Paragraph + Arial Justified + 11 pt"/>
    <w:basedOn w:val="Normal"/>
    <w:rsid w:val="00BF7788"/>
    <w:pPr>
      <w:keepNext/>
      <w:widowControl/>
      <w:autoSpaceDE/>
      <w:autoSpaceDN/>
      <w:spacing w:before="120" w:line="259" w:lineRule="auto"/>
      <w:jc w:val="both"/>
      <w:outlineLvl w:val="1"/>
    </w:pPr>
    <w:rPr>
      <w:rFonts w:asciiTheme="minorHAnsi" w:eastAsiaTheme="minorHAnsi" w:hAnsiTheme="minorHAnsi" w:cstheme="minorBidi"/>
      <w:b/>
      <w:color w:val="0070C0"/>
    </w:rPr>
  </w:style>
  <w:style w:type="paragraph" w:customStyle="1" w:styleId="CcList">
    <w:name w:val="Cc List"/>
    <w:basedOn w:val="Normal"/>
    <w:rsid w:val="00BF7788"/>
    <w:pPr>
      <w:widowControl/>
      <w:autoSpaceDE/>
      <w:autoSpaceDN/>
      <w:spacing w:before="120" w:after="160" w:line="259" w:lineRule="auto"/>
    </w:pPr>
    <w:rPr>
      <w:rFonts w:asciiTheme="minorHAnsi" w:eastAsiaTheme="minorHAnsi" w:hAnsiTheme="minorHAnsi" w:cstheme="minorBidi"/>
    </w:rPr>
  </w:style>
  <w:style w:type="paragraph" w:customStyle="1" w:styleId="StyleHeading3Arial1">
    <w:name w:val="Style Heading 3 + Arial1"/>
    <w:basedOn w:val="Heading3"/>
    <w:rsid w:val="00BF7788"/>
    <w:pPr>
      <w:keepNext/>
      <w:tabs>
        <w:tab w:val="left" w:pos="0"/>
        <w:tab w:val="left" w:pos="432"/>
        <w:tab w:val="left" w:pos="2880"/>
        <w:tab w:val="left" w:pos="4320"/>
        <w:tab w:val="left" w:pos="5760"/>
        <w:tab w:val="left" w:pos="7200"/>
      </w:tabs>
      <w:suppressAutoHyphens/>
      <w:autoSpaceDE/>
      <w:autoSpaceDN/>
      <w:spacing w:after="60" w:line="259" w:lineRule="auto"/>
    </w:pPr>
    <w:rPr>
      <w:rFonts w:eastAsiaTheme="minorHAnsi" w:cstheme="minorBidi"/>
      <w:b w:val="0"/>
      <w:bCs w:val="0"/>
      <w:i/>
      <w:color w:val="0070C0"/>
      <w:sz w:val="22"/>
      <w:szCs w:val="22"/>
      <w:lang w:val="en-US"/>
    </w:rPr>
  </w:style>
  <w:style w:type="paragraph" w:customStyle="1" w:styleId="StyleHeading2ParagraphArial11pt">
    <w:name w:val="Style Heading 2Paragraph + Arial 11 pt"/>
    <w:basedOn w:val="Heading2"/>
    <w:rsid w:val="00BF7788"/>
    <w:pPr>
      <w:keepNext/>
      <w:widowControl/>
      <w:suppressAutoHyphens/>
      <w:autoSpaceDE/>
      <w:autoSpaceDN/>
      <w:spacing w:after="160" w:line="259" w:lineRule="auto"/>
    </w:pPr>
    <w:rPr>
      <w:rFonts w:ascii="Arial" w:eastAsiaTheme="minorHAnsi" w:hAnsi="Arial" w:cstheme="minorBidi"/>
      <w:b w:val="0"/>
      <w:bCs w:val="0"/>
      <w:color w:val="0070C0"/>
      <w:spacing w:val="-3"/>
      <w:sz w:val="22"/>
      <w:szCs w:val="22"/>
    </w:rPr>
  </w:style>
  <w:style w:type="paragraph" w:customStyle="1" w:styleId="StyleHeading3Arial11pt">
    <w:name w:val="Style Heading 3 + Arial 11 pt"/>
    <w:basedOn w:val="Heading3"/>
    <w:rsid w:val="00BF7788"/>
    <w:pPr>
      <w:keepNext/>
      <w:tabs>
        <w:tab w:val="left" w:pos="0"/>
        <w:tab w:val="left" w:pos="432"/>
        <w:tab w:val="left" w:pos="2880"/>
        <w:tab w:val="left" w:pos="4320"/>
        <w:tab w:val="left" w:pos="5760"/>
        <w:tab w:val="left" w:pos="7200"/>
      </w:tabs>
      <w:suppressAutoHyphens/>
      <w:autoSpaceDE/>
      <w:autoSpaceDN/>
      <w:spacing w:after="60" w:line="259" w:lineRule="auto"/>
    </w:pPr>
    <w:rPr>
      <w:rFonts w:eastAsiaTheme="minorHAnsi" w:cstheme="minorBidi"/>
      <w:b w:val="0"/>
      <w:bCs w:val="0"/>
      <w:i/>
      <w:color w:val="0070C0"/>
      <w:sz w:val="22"/>
      <w:szCs w:val="22"/>
      <w:lang w:val="en-US"/>
    </w:rPr>
  </w:style>
  <w:style w:type="paragraph" w:customStyle="1" w:styleId="StyleHeading3INPLACEHeading3CenturyGothic11ptBoldBl">
    <w:name w:val="Style Heading 3INPLACE Heading 3 + Century Gothic 11 pt Bold Bl..."/>
    <w:basedOn w:val="Heading3"/>
    <w:link w:val="StyleHeading3INPLACEHeading3CenturyGothic11ptBoldBlChar"/>
    <w:rsid w:val="00BF7788"/>
    <w:pPr>
      <w:keepNext/>
      <w:tabs>
        <w:tab w:val="left" w:pos="0"/>
        <w:tab w:val="left" w:pos="432"/>
        <w:tab w:val="left" w:pos="2880"/>
        <w:tab w:val="left" w:pos="4320"/>
        <w:tab w:val="left" w:pos="5760"/>
        <w:tab w:val="left" w:pos="7200"/>
      </w:tabs>
      <w:suppressAutoHyphens/>
      <w:autoSpaceDE/>
      <w:autoSpaceDN/>
      <w:spacing w:after="60" w:line="259" w:lineRule="auto"/>
    </w:pPr>
    <w:rPr>
      <w:rFonts w:ascii="Century Gothic" w:eastAsiaTheme="minorHAnsi" w:hAnsi="Century Gothic"/>
      <w:b w:val="0"/>
      <w:bCs w:val="0"/>
      <w:i/>
      <w:color w:val="0070C0"/>
      <w:sz w:val="24"/>
      <w:szCs w:val="24"/>
    </w:rPr>
  </w:style>
  <w:style w:type="character" w:customStyle="1" w:styleId="StyleHeading3INPLACEHeading3CenturyGothic11ptBoldBlChar">
    <w:name w:val="Style Heading 3INPLACE Heading 3 + Century Gothic 11 pt Bold Bl... Char"/>
    <w:basedOn w:val="Heading3CharChar"/>
    <w:link w:val="StyleHeading3INPLACEHeading3CenturyGothic11ptBoldBl"/>
    <w:rsid w:val="00BF7788"/>
    <w:rPr>
      <w:rFonts w:ascii="Century Gothic" w:hAnsi="Century Gothic" w:cs="Arial"/>
      <w:b w:val="0"/>
      <w:bCs w:val="0"/>
      <w:i/>
      <w:color w:val="0070C0"/>
      <w:sz w:val="24"/>
      <w:szCs w:val="24"/>
      <w:lang w:val="en-IE" w:eastAsia="en-US" w:bidi="ar-SA"/>
    </w:rPr>
  </w:style>
  <w:style w:type="character" w:customStyle="1" w:styleId="yellowfadeinnerspan">
    <w:name w:val="yellowfadeinnerspan"/>
    <w:basedOn w:val="DefaultParagraphFont"/>
    <w:rsid w:val="00BF7788"/>
    <w:rPr>
      <w:rFonts w:cs="Times New Roman"/>
    </w:rPr>
  </w:style>
  <w:style w:type="paragraph" w:customStyle="1" w:styleId="citation">
    <w:name w:val="citation"/>
    <w:basedOn w:val="Normal"/>
    <w:rsid w:val="00BF7788"/>
    <w:pPr>
      <w:widowControl/>
      <w:autoSpaceDE/>
      <w:autoSpaceDN/>
      <w:spacing w:before="100" w:beforeAutospacing="1" w:after="100" w:afterAutospacing="1" w:line="259" w:lineRule="auto"/>
    </w:pPr>
    <w:rPr>
      <w:rFonts w:asciiTheme="minorHAnsi" w:eastAsiaTheme="minorHAnsi" w:hAnsiTheme="minorHAnsi" w:cstheme="minorBidi"/>
      <w:lang w:val="en-US"/>
    </w:rPr>
  </w:style>
  <w:style w:type="paragraph" w:customStyle="1" w:styleId="aff">
    <w:name w:val="aff"/>
    <w:basedOn w:val="Normal"/>
    <w:rsid w:val="00BF7788"/>
    <w:pPr>
      <w:widowControl/>
      <w:autoSpaceDE/>
      <w:autoSpaceDN/>
      <w:spacing w:before="100" w:beforeAutospacing="1" w:after="100" w:afterAutospacing="1" w:line="259" w:lineRule="auto"/>
    </w:pPr>
    <w:rPr>
      <w:rFonts w:asciiTheme="minorHAnsi" w:eastAsiaTheme="minorHAnsi" w:hAnsiTheme="minorHAnsi" w:cstheme="minorBidi"/>
      <w:lang w:val="en-US"/>
    </w:rPr>
  </w:style>
  <w:style w:type="paragraph" w:customStyle="1" w:styleId="authlist">
    <w:name w:val="auth_list"/>
    <w:basedOn w:val="Normal"/>
    <w:rsid w:val="00BF7788"/>
    <w:pPr>
      <w:widowControl/>
      <w:autoSpaceDE/>
      <w:autoSpaceDN/>
      <w:spacing w:before="100" w:beforeAutospacing="1" w:after="100" w:afterAutospacing="1" w:line="259" w:lineRule="auto"/>
    </w:pPr>
    <w:rPr>
      <w:rFonts w:asciiTheme="minorHAnsi" w:eastAsiaTheme="minorHAnsi" w:hAnsiTheme="minorHAnsi" w:cstheme="minorBidi"/>
      <w:lang w:val="en-US"/>
    </w:rPr>
  </w:style>
  <w:style w:type="paragraph" w:customStyle="1" w:styleId="StyleHeading3INPLACEHeading312pt">
    <w:name w:val="Style Heading 3INPLACE Heading 3 + 12 pt"/>
    <w:basedOn w:val="Heading3"/>
    <w:rsid w:val="00BF7788"/>
    <w:pPr>
      <w:keepNext/>
      <w:tabs>
        <w:tab w:val="left" w:pos="0"/>
        <w:tab w:val="left" w:pos="432"/>
        <w:tab w:val="left" w:pos="2880"/>
        <w:tab w:val="left" w:pos="4320"/>
        <w:tab w:val="left" w:pos="5760"/>
        <w:tab w:val="left" w:pos="7200"/>
      </w:tabs>
      <w:suppressAutoHyphens/>
      <w:autoSpaceDE/>
      <w:autoSpaceDN/>
      <w:spacing w:after="60" w:line="259" w:lineRule="auto"/>
    </w:pPr>
    <w:rPr>
      <w:rFonts w:eastAsiaTheme="minorHAnsi" w:cstheme="minorBidi"/>
      <w:b w:val="0"/>
      <w:bCs w:val="0"/>
      <w:i/>
      <w:color w:val="0070C0"/>
      <w:sz w:val="22"/>
      <w:szCs w:val="22"/>
      <w:lang w:val="en-US"/>
    </w:rPr>
  </w:style>
  <w:style w:type="paragraph" w:customStyle="1" w:styleId="StyleStyleHeading3INPLACEHeading3CenturyGothic11ptBold">
    <w:name w:val="Style Style Heading 3INPLACE Heading 3 + Century Gothic 11 pt Bold ..."/>
    <w:basedOn w:val="StyleHeading3INPLACEHeading3CenturyGothic11ptBoldBl"/>
    <w:link w:val="StyleStyleHeading3INPLACEHeading3CenturyGothic11ptBoldChar"/>
    <w:rsid w:val="00BF7788"/>
    <w:rPr>
      <w:rFonts w:ascii="Arial" w:hAnsi="Arial"/>
      <w:b/>
    </w:rPr>
  </w:style>
  <w:style w:type="character" w:customStyle="1" w:styleId="StyleStyleHeading3INPLACEHeading3CenturyGothic11ptBoldChar">
    <w:name w:val="Style Style Heading 3INPLACE Heading 3 + Century Gothic 11 pt Bold ... Char"/>
    <w:basedOn w:val="StyleHeading3INPLACEHeading3CenturyGothic11ptBoldBlChar"/>
    <w:link w:val="StyleStyleHeading3INPLACEHeading3CenturyGothic11ptBold"/>
    <w:rsid w:val="00BF7788"/>
    <w:rPr>
      <w:rFonts w:ascii="Arial" w:hAnsi="Arial" w:cs="Arial"/>
      <w:b/>
      <w:bCs w:val="0"/>
      <w:i/>
      <w:color w:val="0070C0"/>
      <w:sz w:val="24"/>
      <w:szCs w:val="24"/>
      <w:lang w:val="en-IE" w:eastAsia="en-US" w:bidi="ar-SA"/>
    </w:rPr>
  </w:style>
  <w:style w:type="paragraph" w:customStyle="1" w:styleId="StyleHeading3INPLACEHeading312ptLinespacingAtleast">
    <w:name w:val="Style Heading 3INPLACE Heading 3 + 12 pt Line spacing:  At least ..."/>
    <w:basedOn w:val="Heading3"/>
    <w:rsid w:val="00BF7788"/>
    <w:pPr>
      <w:keepNext/>
      <w:tabs>
        <w:tab w:val="left" w:pos="0"/>
        <w:tab w:val="left" w:pos="432"/>
        <w:tab w:val="left" w:pos="2880"/>
        <w:tab w:val="left" w:pos="4320"/>
        <w:tab w:val="left" w:pos="5760"/>
        <w:tab w:val="left" w:pos="7200"/>
      </w:tabs>
      <w:suppressAutoHyphens/>
      <w:autoSpaceDE/>
      <w:autoSpaceDN/>
      <w:spacing w:after="60" w:line="280" w:lineRule="atLeast"/>
    </w:pPr>
    <w:rPr>
      <w:rFonts w:eastAsiaTheme="minorHAnsi" w:cstheme="minorBidi"/>
      <w:b w:val="0"/>
      <w:bCs w:val="0"/>
      <w:i/>
      <w:color w:val="0070C0"/>
      <w:sz w:val="22"/>
      <w:szCs w:val="22"/>
      <w:lang w:val="en-US"/>
    </w:rPr>
  </w:style>
  <w:style w:type="paragraph" w:customStyle="1" w:styleId="StyleHeading3INPLACEHeading312ptLinespacingAtleast1">
    <w:name w:val="Style Heading 3INPLACE Heading 3 + 12 pt Line spacing:  At least ...1"/>
    <w:basedOn w:val="Heading3"/>
    <w:autoRedefine/>
    <w:rsid w:val="00BF7788"/>
    <w:pPr>
      <w:keepNext/>
      <w:tabs>
        <w:tab w:val="left" w:pos="0"/>
        <w:tab w:val="left" w:pos="432"/>
        <w:tab w:val="left" w:pos="2880"/>
        <w:tab w:val="left" w:pos="4320"/>
        <w:tab w:val="left" w:pos="5760"/>
        <w:tab w:val="left" w:pos="7200"/>
      </w:tabs>
      <w:suppressAutoHyphens/>
      <w:autoSpaceDE/>
      <w:autoSpaceDN/>
      <w:spacing w:after="60" w:line="280" w:lineRule="atLeast"/>
    </w:pPr>
    <w:rPr>
      <w:rFonts w:eastAsiaTheme="minorHAnsi" w:cstheme="minorBidi"/>
      <w:b w:val="0"/>
      <w:bCs w:val="0"/>
      <w:i/>
      <w:color w:val="0070C0"/>
      <w:sz w:val="22"/>
      <w:szCs w:val="22"/>
      <w:lang w:val="en-US"/>
    </w:rPr>
  </w:style>
  <w:style w:type="paragraph" w:customStyle="1" w:styleId="StyleHeading3INPLACEHeading3Arial12pt">
    <w:name w:val="Style Heading 3INPLACE Heading 3 + Arial 12 pt"/>
    <w:basedOn w:val="Heading3"/>
    <w:rsid w:val="00BF7788"/>
    <w:pPr>
      <w:keepNext/>
      <w:tabs>
        <w:tab w:val="left" w:pos="0"/>
        <w:tab w:val="left" w:pos="432"/>
        <w:tab w:val="left" w:pos="2880"/>
        <w:tab w:val="left" w:pos="4320"/>
        <w:tab w:val="left" w:pos="5760"/>
        <w:tab w:val="left" w:pos="7200"/>
      </w:tabs>
      <w:suppressAutoHyphens/>
      <w:autoSpaceDE/>
      <w:autoSpaceDN/>
      <w:spacing w:after="60" w:line="259" w:lineRule="auto"/>
    </w:pPr>
    <w:rPr>
      <w:rFonts w:eastAsiaTheme="minorHAnsi" w:cstheme="minorBidi"/>
      <w:b w:val="0"/>
      <w:bCs w:val="0"/>
      <w:i/>
      <w:color w:val="0070C0"/>
      <w:sz w:val="22"/>
      <w:szCs w:val="22"/>
      <w:lang w:val="en-US"/>
    </w:rPr>
  </w:style>
  <w:style w:type="character" w:customStyle="1" w:styleId="ListNumber3Char">
    <w:name w:val="List Number 3 Char"/>
    <w:basedOn w:val="DefaultParagraphFont"/>
    <w:link w:val="ListNumber3"/>
    <w:rsid w:val="00BF7788"/>
    <w:rPr>
      <w:lang w:val="en-IE"/>
    </w:rPr>
  </w:style>
  <w:style w:type="character" w:customStyle="1" w:styleId="NormalWebChar">
    <w:name w:val="Normal (Web) Char"/>
    <w:basedOn w:val="DefaultParagraphFont"/>
    <w:link w:val="NormalWeb"/>
    <w:rsid w:val="00BF7788"/>
    <w:rPr>
      <w:rFonts w:ascii="Times New Roman" w:eastAsia="Times New Roman" w:hAnsi="Times New Roman" w:cs="Times New Roman"/>
      <w:sz w:val="24"/>
      <w:szCs w:val="24"/>
      <w:lang w:val="en-IE" w:eastAsia="en-IE"/>
    </w:rPr>
  </w:style>
  <w:style w:type="character" w:customStyle="1" w:styleId="Quote1">
    <w:name w:val="Quote1"/>
    <w:basedOn w:val="DefaultParagraphFont"/>
    <w:rsid w:val="00BF7788"/>
    <w:rPr>
      <w:i/>
    </w:rPr>
  </w:style>
  <w:style w:type="paragraph" w:styleId="NoSpacing">
    <w:name w:val="No Spacing"/>
    <w:uiPriority w:val="1"/>
    <w:qFormat/>
    <w:rsid w:val="00BF7788"/>
    <w:pPr>
      <w:widowControl/>
      <w:autoSpaceDE/>
      <w:autoSpaceDN/>
    </w:pPr>
    <w:rPr>
      <w:rFonts w:ascii="Calibri" w:eastAsia="Calibri" w:hAnsi="Calibri" w:cs="Times New Roman"/>
      <w:lang w:val="en-GB"/>
    </w:rPr>
  </w:style>
  <w:style w:type="character" w:customStyle="1" w:styleId="mrquestiontext">
    <w:name w:val="mrquestiontext"/>
    <w:basedOn w:val="DefaultParagraphFont"/>
    <w:rsid w:val="00BF7788"/>
  </w:style>
  <w:style w:type="character" w:customStyle="1" w:styleId="mrmultipletext">
    <w:name w:val="mrmultipletext"/>
    <w:basedOn w:val="DefaultParagraphFont"/>
    <w:rsid w:val="00BF7788"/>
  </w:style>
  <w:style w:type="paragraph" w:styleId="Revision">
    <w:name w:val="Revision"/>
    <w:hidden/>
    <w:uiPriority w:val="99"/>
    <w:semiHidden/>
    <w:rsid w:val="00BF7788"/>
    <w:pPr>
      <w:widowControl/>
      <w:autoSpaceDE/>
      <w:autoSpaceDN/>
    </w:pPr>
    <w:rPr>
      <w:lang w:val="en-IE"/>
    </w:rPr>
  </w:style>
  <w:style w:type="character" w:customStyle="1" w:styleId="Mention2">
    <w:name w:val="Mention2"/>
    <w:basedOn w:val="DefaultParagraphFont"/>
    <w:uiPriority w:val="99"/>
    <w:semiHidden/>
    <w:unhideWhenUsed/>
    <w:rsid w:val="00196E0B"/>
    <w:rPr>
      <w:color w:val="2B579A"/>
      <w:shd w:val="clear" w:color="auto" w:fill="E6E6E6"/>
    </w:rPr>
  </w:style>
  <w:style w:type="paragraph" w:customStyle="1" w:styleId="Style3">
    <w:name w:val="Style3"/>
    <w:basedOn w:val="ChartHeading"/>
    <w:link w:val="Style3Char"/>
    <w:uiPriority w:val="1"/>
    <w:qFormat/>
    <w:rsid w:val="001A246F"/>
    <w:rPr>
      <w:sz w:val="26"/>
    </w:rPr>
  </w:style>
  <w:style w:type="character" w:customStyle="1" w:styleId="Style3Char">
    <w:name w:val="Style3 Char"/>
    <w:basedOn w:val="ChartHeadingChar"/>
    <w:link w:val="Style3"/>
    <w:uiPriority w:val="1"/>
    <w:rsid w:val="001A246F"/>
    <w:rPr>
      <w:rFonts w:ascii="Gill Sans MT" w:eastAsia="Arial" w:hAnsi="Gill Sans MT" w:cs="Arial"/>
      <w:b/>
      <w:bCs/>
      <w:sz w:val="26"/>
      <w:szCs w:val="26"/>
      <w:lang w:val="en-IE"/>
    </w:rPr>
  </w:style>
  <w:style w:type="character" w:styleId="HTMLCite">
    <w:name w:val="HTML Cite"/>
    <w:basedOn w:val="DefaultParagraphFont"/>
    <w:uiPriority w:val="99"/>
    <w:semiHidden/>
    <w:unhideWhenUsed/>
    <w:rsid w:val="00811D80"/>
    <w:rPr>
      <w:i/>
      <w:iCs/>
    </w:rPr>
  </w:style>
  <w:style w:type="paragraph" w:styleId="TableofFigures">
    <w:name w:val="table of figures"/>
    <w:basedOn w:val="Normal"/>
    <w:next w:val="Normal"/>
    <w:uiPriority w:val="99"/>
    <w:unhideWhenUsed/>
    <w:rsid w:val="00980F76"/>
    <w:pPr>
      <w:spacing w:after="0"/>
    </w:pPr>
  </w:style>
  <w:style w:type="paragraph" w:customStyle="1" w:styleId="Style4">
    <w:name w:val="Style4"/>
    <w:basedOn w:val="Normal"/>
    <w:link w:val="Style4Char"/>
    <w:uiPriority w:val="1"/>
    <w:qFormat/>
    <w:rsid w:val="00782B4F"/>
    <w:rPr>
      <w:b/>
    </w:rPr>
  </w:style>
  <w:style w:type="character" w:customStyle="1" w:styleId="Style4Char">
    <w:name w:val="Style4 Char"/>
    <w:basedOn w:val="DefaultParagraphFont"/>
    <w:link w:val="Style4"/>
    <w:uiPriority w:val="1"/>
    <w:rsid w:val="00782B4F"/>
    <w:rPr>
      <w:rFonts w:ascii="Gill Sans MT" w:eastAsia="Arial" w:hAnsi="Gill Sans MT" w:cs="Arial"/>
      <w:b/>
      <w:sz w:val="26"/>
      <w:lang w:val="en-IE"/>
    </w:rPr>
  </w:style>
  <w:style w:type="paragraph" w:customStyle="1" w:styleId="Style5">
    <w:name w:val="Style5"/>
    <w:basedOn w:val="Normal"/>
    <w:link w:val="Style5Char"/>
    <w:uiPriority w:val="1"/>
    <w:qFormat/>
    <w:rsid w:val="005E076A"/>
    <w:pPr>
      <w:spacing w:before="240"/>
    </w:pPr>
    <w:rPr>
      <w:b/>
      <w:szCs w:val="26"/>
    </w:rPr>
  </w:style>
  <w:style w:type="character" w:customStyle="1" w:styleId="Style5Char">
    <w:name w:val="Style5 Char"/>
    <w:basedOn w:val="DefaultParagraphFont"/>
    <w:link w:val="Style5"/>
    <w:uiPriority w:val="1"/>
    <w:rsid w:val="005E076A"/>
    <w:rPr>
      <w:rFonts w:ascii="Gill Sans MT" w:eastAsia="Arial" w:hAnsi="Gill Sans MT" w:cs="Arial"/>
      <w:b/>
      <w:sz w:val="26"/>
      <w:szCs w:val="26"/>
      <w:lang w:val="en-IE"/>
    </w:rPr>
  </w:style>
  <w:style w:type="character" w:customStyle="1" w:styleId="short-url">
    <w:name w:val="short-url"/>
    <w:basedOn w:val="DefaultParagraphFont"/>
    <w:rsid w:val="00C970F0"/>
  </w:style>
  <w:style w:type="character" w:customStyle="1" w:styleId="A9">
    <w:name w:val="A9"/>
    <w:uiPriority w:val="99"/>
    <w:rsid w:val="00F33AAC"/>
    <w:rPr>
      <w:rFonts w:cs="ITC Officina Sans Book"/>
      <w:b/>
      <w:bCs/>
      <w:color w:val="FFFFFF"/>
      <w:sz w:val="30"/>
      <w:szCs w:val="30"/>
    </w:rPr>
  </w:style>
  <w:style w:type="table" w:customStyle="1" w:styleId="TableGrid2">
    <w:name w:val="Table Grid2"/>
    <w:basedOn w:val="TableNormal"/>
    <w:next w:val="TableGrid"/>
    <w:uiPriority w:val="39"/>
    <w:rsid w:val="002E1576"/>
    <w:pPr>
      <w:widowControl/>
      <w:autoSpaceDE/>
      <w:autoSpaceDN/>
    </w:pPr>
    <w:rPr>
      <w:lang w:val="en-I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7606878">
      <w:bodyDiv w:val="1"/>
      <w:marLeft w:val="0"/>
      <w:marRight w:val="0"/>
      <w:marTop w:val="0"/>
      <w:marBottom w:val="0"/>
      <w:divBdr>
        <w:top w:val="none" w:sz="0" w:space="0" w:color="auto"/>
        <w:left w:val="none" w:sz="0" w:space="0" w:color="auto"/>
        <w:bottom w:val="none" w:sz="0" w:space="0" w:color="auto"/>
        <w:right w:val="none" w:sz="0" w:space="0" w:color="auto"/>
      </w:divBdr>
    </w:div>
    <w:div w:id="13843472">
      <w:bodyDiv w:val="1"/>
      <w:marLeft w:val="0"/>
      <w:marRight w:val="0"/>
      <w:marTop w:val="0"/>
      <w:marBottom w:val="0"/>
      <w:divBdr>
        <w:top w:val="none" w:sz="0" w:space="0" w:color="auto"/>
        <w:left w:val="none" w:sz="0" w:space="0" w:color="auto"/>
        <w:bottom w:val="none" w:sz="0" w:space="0" w:color="auto"/>
        <w:right w:val="none" w:sz="0" w:space="0" w:color="auto"/>
      </w:divBdr>
    </w:div>
    <w:div w:id="43452450">
      <w:bodyDiv w:val="1"/>
      <w:marLeft w:val="0"/>
      <w:marRight w:val="0"/>
      <w:marTop w:val="0"/>
      <w:marBottom w:val="0"/>
      <w:divBdr>
        <w:top w:val="none" w:sz="0" w:space="0" w:color="auto"/>
        <w:left w:val="none" w:sz="0" w:space="0" w:color="auto"/>
        <w:bottom w:val="none" w:sz="0" w:space="0" w:color="auto"/>
        <w:right w:val="none" w:sz="0" w:space="0" w:color="auto"/>
      </w:divBdr>
    </w:div>
    <w:div w:id="94328211">
      <w:bodyDiv w:val="1"/>
      <w:marLeft w:val="0"/>
      <w:marRight w:val="0"/>
      <w:marTop w:val="0"/>
      <w:marBottom w:val="0"/>
      <w:divBdr>
        <w:top w:val="none" w:sz="0" w:space="0" w:color="auto"/>
        <w:left w:val="none" w:sz="0" w:space="0" w:color="auto"/>
        <w:bottom w:val="none" w:sz="0" w:space="0" w:color="auto"/>
        <w:right w:val="none" w:sz="0" w:space="0" w:color="auto"/>
      </w:divBdr>
    </w:div>
    <w:div w:id="101147083">
      <w:bodyDiv w:val="1"/>
      <w:marLeft w:val="0"/>
      <w:marRight w:val="0"/>
      <w:marTop w:val="0"/>
      <w:marBottom w:val="0"/>
      <w:divBdr>
        <w:top w:val="none" w:sz="0" w:space="0" w:color="auto"/>
        <w:left w:val="none" w:sz="0" w:space="0" w:color="auto"/>
        <w:bottom w:val="none" w:sz="0" w:space="0" w:color="auto"/>
        <w:right w:val="none" w:sz="0" w:space="0" w:color="auto"/>
      </w:divBdr>
    </w:div>
    <w:div w:id="103379929">
      <w:bodyDiv w:val="1"/>
      <w:marLeft w:val="0"/>
      <w:marRight w:val="0"/>
      <w:marTop w:val="0"/>
      <w:marBottom w:val="0"/>
      <w:divBdr>
        <w:top w:val="none" w:sz="0" w:space="0" w:color="auto"/>
        <w:left w:val="none" w:sz="0" w:space="0" w:color="auto"/>
        <w:bottom w:val="none" w:sz="0" w:space="0" w:color="auto"/>
        <w:right w:val="none" w:sz="0" w:space="0" w:color="auto"/>
      </w:divBdr>
    </w:div>
    <w:div w:id="123668109">
      <w:bodyDiv w:val="1"/>
      <w:marLeft w:val="0"/>
      <w:marRight w:val="0"/>
      <w:marTop w:val="0"/>
      <w:marBottom w:val="0"/>
      <w:divBdr>
        <w:top w:val="none" w:sz="0" w:space="0" w:color="auto"/>
        <w:left w:val="none" w:sz="0" w:space="0" w:color="auto"/>
        <w:bottom w:val="none" w:sz="0" w:space="0" w:color="auto"/>
        <w:right w:val="none" w:sz="0" w:space="0" w:color="auto"/>
      </w:divBdr>
      <w:divsChild>
        <w:div w:id="103624187">
          <w:marLeft w:val="547"/>
          <w:marRight w:val="0"/>
          <w:marTop w:val="77"/>
          <w:marBottom w:val="120"/>
          <w:divBdr>
            <w:top w:val="none" w:sz="0" w:space="0" w:color="auto"/>
            <w:left w:val="none" w:sz="0" w:space="0" w:color="auto"/>
            <w:bottom w:val="none" w:sz="0" w:space="0" w:color="auto"/>
            <w:right w:val="none" w:sz="0" w:space="0" w:color="auto"/>
          </w:divBdr>
        </w:div>
        <w:div w:id="377433258">
          <w:marLeft w:val="547"/>
          <w:marRight w:val="0"/>
          <w:marTop w:val="77"/>
          <w:marBottom w:val="120"/>
          <w:divBdr>
            <w:top w:val="none" w:sz="0" w:space="0" w:color="auto"/>
            <w:left w:val="none" w:sz="0" w:space="0" w:color="auto"/>
            <w:bottom w:val="none" w:sz="0" w:space="0" w:color="auto"/>
            <w:right w:val="none" w:sz="0" w:space="0" w:color="auto"/>
          </w:divBdr>
        </w:div>
        <w:div w:id="1233589277">
          <w:marLeft w:val="1166"/>
          <w:marRight w:val="0"/>
          <w:marTop w:val="77"/>
          <w:marBottom w:val="120"/>
          <w:divBdr>
            <w:top w:val="none" w:sz="0" w:space="0" w:color="auto"/>
            <w:left w:val="none" w:sz="0" w:space="0" w:color="auto"/>
            <w:bottom w:val="none" w:sz="0" w:space="0" w:color="auto"/>
            <w:right w:val="none" w:sz="0" w:space="0" w:color="auto"/>
          </w:divBdr>
        </w:div>
        <w:div w:id="1439370583">
          <w:marLeft w:val="547"/>
          <w:marRight w:val="0"/>
          <w:marTop w:val="77"/>
          <w:marBottom w:val="120"/>
          <w:divBdr>
            <w:top w:val="none" w:sz="0" w:space="0" w:color="auto"/>
            <w:left w:val="none" w:sz="0" w:space="0" w:color="auto"/>
            <w:bottom w:val="none" w:sz="0" w:space="0" w:color="auto"/>
            <w:right w:val="none" w:sz="0" w:space="0" w:color="auto"/>
          </w:divBdr>
        </w:div>
        <w:div w:id="1508788311">
          <w:marLeft w:val="547"/>
          <w:marRight w:val="0"/>
          <w:marTop w:val="77"/>
          <w:marBottom w:val="120"/>
          <w:divBdr>
            <w:top w:val="none" w:sz="0" w:space="0" w:color="auto"/>
            <w:left w:val="none" w:sz="0" w:space="0" w:color="auto"/>
            <w:bottom w:val="none" w:sz="0" w:space="0" w:color="auto"/>
            <w:right w:val="none" w:sz="0" w:space="0" w:color="auto"/>
          </w:divBdr>
        </w:div>
      </w:divsChild>
    </w:div>
    <w:div w:id="127479540">
      <w:bodyDiv w:val="1"/>
      <w:marLeft w:val="0"/>
      <w:marRight w:val="0"/>
      <w:marTop w:val="0"/>
      <w:marBottom w:val="0"/>
      <w:divBdr>
        <w:top w:val="none" w:sz="0" w:space="0" w:color="auto"/>
        <w:left w:val="none" w:sz="0" w:space="0" w:color="auto"/>
        <w:bottom w:val="none" w:sz="0" w:space="0" w:color="auto"/>
        <w:right w:val="none" w:sz="0" w:space="0" w:color="auto"/>
      </w:divBdr>
    </w:div>
    <w:div w:id="145243542">
      <w:bodyDiv w:val="1"/>
      <w:marLeft w:val="0"/>
      <w:marRight w:val="0"/>
      <w:marTop w:val="0"/>
      <w:marBottom w:val="0"/>
      <w:divBdr>
        <w:top w:val="none" w:sz="0" w:space="0" w:color="auto"/>
        <w:left w:val="none" w:sz="0" w:space="0" w:color="auto"/>
        <w:bottom w:val="none" w:sz="0" w:space="0" w:color="auto"/>
        <w:right w:val="none" w:sz="0" w:space="0" w:color="auto"/>
      </w:divBdr>
    </w:div>
    <w:div w:id="152524641">
      <w:bodyDiv w:val="1"/>
      <w:marLeft w:val="0"/>
      <w:marRight w:val="0"/>
      <w:marTop w:val="0"/>
      <w:marBottom w:val="0"/>
      <w:divBdr>
        <w:top w:val="none" w:sz="0" w:space="0" w:color="auto"/>
        <w:left w:val="none" w:sz="0" w:space="0" w:color="auto"/>
        <w:bottom w:val="none" w:sz="0" w:space="0" w:color="auto"/>
        <w:right w:val="none" w:sz="0" w:space="0" w:color="auto"/>
      </w:divBdr>
    </w:div>
    <w:div w:id="157038005">
      <w:bodyDiv w:val="1"/>
      <w:marLeft w:val="300"/>
      <w:marRight w:val="0"/>
      <w:marTop w:val="0"/>
      <w:marBottom w:val="0"/>
      <w:divBdr>
        <w:top w:val="none" w:sz="0" w:space="0" w:color="auto"/>
        <w:left w:val="none" w:sz="0" w:space="0" w:color="auto"/>
        <w:bottom w:val="none" w:sz="0" w:space="0" w:color="auto"/>
        <w:right w:val="none" w:sz="0" w:space="0" w:color="auto"/>
      </w:divBdr>
      <w:divsChild>
        <w:div w:id="869805663">
          <w:marLeft w:val="0"/>
          <w:marRight w:val="0"/>
          <w:marTop w:val="0"/>
          <w:marBottom w:val="0"/>
          <w:divBdr>
            <w:top w:val="none" w:sz="0" w:space="0" w:color="auto"/>
            <w:left w:val="none" w:sz="0" w:space="0" w:color="auto"/>
            <w:bottom w:val="none" w:sz="0" w:space="0" w:color="auto"/>
            <w:right w:val="none" w:sz="0" w:space="0" w:color="auto"/>
          </w:divBdr>
          <w:divsChild>
            <w:div w:id="46767516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7694260">
      <w:bodyDiv w:val="1"/>
      <w:marLeft w:val="0"/>
      <w:marRight w:val="0"/>
      <w:marTop w:val="0"/>
      <w:marBottom w:val="0"/>
      <w:divBdr>
        <w:top w:val="none" w:sz="0" w:space="0" w:color="auto"/>
        <w:left w:val="none" w:sz="0" w:space="0" w:color="auto"/>
        <w:bottom w:val="none" w:sz="0" w:space="0" w:color="auto"/>
        <w:right w:val="none" w:sz="0" w:space="0" w:color="auto"/>
      </w:divBdr>
    </w:div>
    <w:div w:id="168837518">
      <w:bodyDiv w:val="1"/>
      <w:marLeft w:val="0"/>
      <w:marRight w:val="0"/>
      <w:marTop w:val="0"/>
      <w:marBottom w:val="0"/>
      <w:divBdr>
        <w:top w:val="none" w:sz="0" w:space="0" w:color="auto"/>
        <w:left w:val="none" w:sz="0" w:space="0" w:color="auto"/>
        <w:bottom w:val="none" w:sz="0" w:space="0" w:color="auto"/>
        <w:right w:val="none" w:sz="0" w:space="0" w:color="auto"/>
      </w:divBdr>
    </w:div>
    <w:div w:id="170918217">
      <w:bodyDiv w:val="1"/>
      <w:marLeft w:val="0"/>
      <w:marRight w:val="0"/>
      <w:marTop w:val="0"/>
      <w:marBottom w:val="0"/>
      <w:divBdr>
        <w:top w:val="none" w:sz="0" w:space="0" w:color="auto"/>
        <w:left w:val="none" w:sz="0" w:space="0" w:color="auto"/>
        <w:bottom w:val="none" w:sz="0" w:space="0" w:color="auto"/>
        <w:right w:val="none" w:sz="0" w:space="0" w:color="auto"/>
      </w:divBdr>
    </w:div>
    <w:div w:id="176190978">
      <w:bodyDiv w:val="1"/>
      <w:marLeft w:val="0"/>
      <w:marRight w:val="0"/>
      <w:marTop w:val="0"/>
      <w:marBottom w:val="0"/>
      <w:divBdr>
        <w:top w:val="none" w:sz="0" w:space="0" w:color="auto"/>
        <w:left w:val="none" w:sz="0" w:space="0" w:color="auto"/>
        <w:bottom w:val="none" w:sz="0" w:space="0" w:color="auto"/>
        <w:right w:val="none" w:sz="0" w:space="0" w:color="auto"/>
      </w:divBdr>
    </w:div>
    <w:div w:id="189417693">
      <w:bodyDiv w:val="1"/>
      <w:marLeft w:val="0"/>
      <w:marRight w:val="0"/>
      <w:marTop w:val="0"/>
      <w:marBottom w:val="0"/>
      <w:divBdr>
        <w:top w:val="none" w:sz="0" w:space="0" w:color="auto"/>
        <w:left w:val="none" w:sz="0" w:space="0" w:color="auto"/>
        <w:bottom w:val="none" w:sz="0" w:space="0" w:color="auto"/>
        <w:right w:val="none" w:sz="0" w:space="0" w:color="auto"/>
      </w:divBdr>
    </w:div>
    <w:div w:id="217011362">
      <w:bodyDiv w:val="1"/>
      <w:marLeft w:val="0"/>
      <w:marRight w:val="0"/>
      <w:marTop w:val="0"/>
      <w:marBottom w:val="0"/>
      <w:divBdr>
        <w:top w:val="none" w:sz="0" w:space="0" w:color="auto"/>
        <w:left w:val="none" w:sz="0" w:space="0" w:color="auto"/>
        <w:bottom w:val="none" w:sz="0" w:space="0" w:color="auto"/>
        <w:right w:val="none" w:sz="0" w:space="0" w:color="auto"/>
      </w:divBdr>
    </w:div>
    <w:div w:id="249892185">
      <w:bodyDiv w:val="1"/>
      <w:marLeft w:val="0"/>
      <w:marRight w:val="0"/>
      <w:marTop w:val="0"/>
      <w:marBottom w:val="0"/>
      <w:divBdr>
        <w:top w:val="none" w:sz="0" w:space="0" w:color="auto"/>
        <w:left w:val="none" w:sz="0" w:space="0" w:color="auto"/>
        <w:bottom w:val="none" w:sz="0" w:space="0" w:color="auto"/>
        <w:right w:val="none" w:sz="0" w:space="0" w:color="auto"/>
      </w:divBdr>
    </w:div>
    <w:div w:id="251207649">
      <w:bodyDiv w:val="1"/>
      <w:marLeft w:val="0"/>
      <w:marRight w:val="0"/>
      <w:marTop w:val="0"/>
      <w:marBottom w:val="0"/>
      <w:divBdr>
        <w:top w:val="none" w:sz="0" w:space="0" w:color="auto"/>
        <w:left w:val="none" w:sz="0" w:space="0" w:color="auto"/>
        <w:bottom w:val="none" w:sz="0" w:space="0" w:color="auto"/>
        <w:right w:val="none" w:sz="0" w:space="0" w:color="auto"/>
      </w:divBdr>
    </w:div>
    <w:div w:id="252906321">
      <w:bodyDiv w:val="1"/>
      <w:marLeft w:val="0"/>
      <w:marRight w:val="0"/>
      <w:marTop w:val="0"/>
      <w:marBottom w:val="0"/>
      <w:divBdr>
        <w:top w:val="none" w:sz="0" w:space="0" w:color="auto"/>
        <w:left w:val="none" w:sz="0" w:space="0" w:color="auto"/>
        <w:bottom w:val="none" w:sz="0" w:space="0" w:color="auto"/>
        <w:right w:val="none" w:sz="0" w:space="0" w:color="auto"/>
      </w:divBdr>
    </w:div>
    <w:div w:id="260601039">
      <w:bodyDiv w:val="1"/>
      <w:marLeft w:val="0"/>
      <w:marRight w:val="0"/>
      <w:marTop w:val="0"/>
      <w:marBottom w:val="0"/>
      <w:divBdr>
        <w:top w:val="none" w:sz="0" w:space="0" w:color="auto"/>
        <w:left w:val="none" w:sz="0" w:space="0" w:color="auto"/>
        <w:bottom w:val="none" w:sz="0" w:space="0" w:color="auto"/>
        <w:right w:val="none" w:sz="0" w:space="0" w:color="auto"/>
      </w:divBdr>
      <w:divsChild>
        <w:div w:id="85542487">
          <w:marLeft w:val="547"/>
          <w:marRight w:val="0"/>
          <w:marTop w:val="67"/>
          <w:marBottom w:val="120"/>
          <w:divBdr>
            <w:top w:val="none" w:sz="0" w:space="0" w:color="auto"/>
            <w:left w:val="none" w:sz="0" w:space="0" w:color="auto"/>
            <w:bottom w:val="none" w:sz="0" w:space="0" w:color="auto"/>
            <w:right w:val="none" w:sz="0" w:space="0" w:color="auto"/>
          </w:divBdr>
        </w:div>
        <w:div w:id="1099788923">
          <w:marLeft w:val="547"/>
          <w:marRight w:val="0"/>
          <w:marTop w:val="67"/>
          <w:marBottom w:val="120"/>
          <w:divBdr>
            <w:top w:val="none" w:sz="0" w:space="0" w:color="auto"/>
            <w:left w:val="none" w:sz="0" w:space="0" w:color="auto"/>
            <w:bottom w:val="none" w:sz="0" w:space="0" w:color="auto"/>
            <w:right w:val="none" w:sz="0" w:space="0" w:color="auto"/>
          </w:divBdr>
        </w:div>
        <w:div w:id="1127434277">
          <w:marLeft w:val="547"/>
          <w:marRight w:val="0"/>
          <w:marTop w:val="67"/>
          <w:marBottom w:val="120"/>
          <w:divBdr>
            <w:top w:val="none" w:sz="0" w:space="0" w:color="auto"/>
            <w:left w:val="none" w:sz="0" w:space="0" w:color="auto"/>
            <w:bottom w:val="none" w:sz="0" w:space="0" w:color="auto"/>
            <w:right w:val="none" w:sz="0" w:space="0" w:color="auto"/>
          </w:divBdr>
        </w:div>
        <w:div w:id="1474371564">
          <w:marLeft w:val="547"/>
          <w:marRight w:val="0"/>
          <w:marTop w:val="67"/>
          <w:marBottom w:val="120"/>
          <w:divBdr>
            <w:top w:val="none" w:sz="0" w:space="0" w:color="auto"/>
            <w:left w:val="none" w:sz="0" w:space="0" w:color="auto"/>
            <w:bottom w:val="none" w:sz="0" w:space="0" w:color="auto"/>
            <w:right w:val="none" w:sz="0" w:space="0" w:color="auto"/>
          </w:divBdr>
        </w:div>
      </w:divsChild>
    </w:div>
    <w:div w:id="264652786">
      <w:bodyDiv w:val="1"/>
      <w:marLeft w:val="0"/>
      <w:marRight w:val="0"/>
      <w:marTop w:val="0"/>
      <w:marBottom w:val="0"/>
      <w:divBdr>
        <w:top w:val="none" w:sz="0" w:space="0" w:color="auto"/>
        <w:left w:val="none" w:sz="0" w:space="0" w:color="auto"/>
        <w:bottom w:val="none" w:sz="0" w:space="0" w:color="auto"/>
        <w:right w:val="none" w:sz="0" w:space="0" w:color="auto"/>
      </w:divBdr>
      <w:divsChild>
        <w:div w:id="865295751">
          <w:marLeft w:val="547"/>
          <w:marRight w:val="0"/>
          <w:marTop w:val="67"/>
          <w:marBottom w:val="120"/>
          <w:divBdr>
            <w:top w:val="none" w:sz="0" w:space="0" w:color="auto"/>
            <w:left w:val="none" w:sz="0" w:space="0" w:color="auto"/>
            <w:bottom w:val="none" w:sz="0" w:space="0" w:color="auto"/>
            <w:right w:val="none" w:sz="0" w:space="0" w:color="auto"/>
          </w:divBdr>
        </w:div>
        <w:div w:id="897322231">
          <w:marLeft w:val="547"/>
          <w:marRight w:val="0"/>
          <w:marTop w:val="67"/>
          <w:marBottom w:val="120"/>
          <w:divBdr>
            <w:top w:val="none" w:sz="0" w:space="0" w:color="auto"/>
            <w:left w:val="none" w:sz="0" w:space="0" w:color="auto"/>
            <w:bottom w:val="none" w:sz="0" w:space="0" w:color="auto"/>
            <w:right w:val="none" w:sz="0" w:space="0" w:color="auto"/>
          </w:divBdr>
        </w:div>
        <w:div w:id="1197736095">
          <w:marLeft w:val="547"/>
          <w:marRight w:val="0"/>
          <w:marTop w:val="67"/>
          <w:marBottom w:val="120"/>
          <w:divBdr>
            <w:top w:val="none" w:sz="0" w:space="0" w:color="auto"/>
            <w:left w:val="none" w:sz="0" w:space="0" w:color="auto"/>
            <w:bottom w:val="none" w:sz="0" w:space="0" w:color="auto"/>
            <w:right w:val="none" w:sz="0" w:space="0" w:color="auto"/>
          </w:divBdr>
        </w:div>
        <w:div w:id="1685788984">
          <w:marLeft w:val="547"/>
          <w:marRight w:val="0"/>
          <w:marTop w:val="67"/>
          <w:marBottom w:val="120"/>
          <w:divBdr>
            <w:top w:val="none" w:sz="0" w:space="0" w:color="auto"/>
            <w:left w:val="none" w:sz="0" w:space="0" w:color="auto"/>
            <w:bottom w:val="none" w:sz="0" w:space="0" w:color="auto"/>
            <w:right w:val="none" w:sz="0" w:space="0" w:color="auto"/>
          </w:divBdr>
        </w:div>
        <w:div w:id="1795976029">
          <w:marLeft w:val="1166"/>
          <w:marRight w:val="0"/>
          <w:marTop w:val="67"/>
          <w:marBottom w:val="120"/>
          <w:divBdr>
            <w:top w:val="none" w:sz="0" w:space="0" w:color="auto"/>
            <w:left w:val="none" w:sz="0" w:space="0" w:color="auto"/>
            <w:bottom w:val="none" w:sz="0" w:space="0" w:color="auto"/>
            <w:right w:val="none" w:sz="0" w:space="0" w:color="auto"/>
          </w:divBdr>
        </w:div>
      </w:divsChild>
    </w:div>
    <w:div w:id="283392331">
      <w:bodyDiv w:val="1"/>
      <w:marLeft w:val="0"/>
      <w:marRight w:val="0"/>
      <w:marTop w:val="0"/>
      <w:marBottom w:val="0"/>
      <w:divBdr>
        <w:top w:val="none" w:sz="0" w:space="0" w:color="auto"/>
        <w:left w:val="none" w:sz="0" w:space="0" w:color="auto"/>
        <w:bottom w:val="none" w:sz="0" w:space="0" w:color="auto"/>
        <w:right w:val="none" w:sz="0" w:space="0" w:color="auto"/>
      </w:divBdr>
    </w:div>
    <w:div w:id="291718783">
      <w:bodyDiv w:val="1"/>
      <w:marLeft w:val="0"/>
      <w:marRight w:val="0"/>
      <w:marTop w:val="0"/>
      <w:marBottom w:val="0"/>
      <w:divBdr>
        <w:top w:val="none" w:sz="0" w:space="0" w:color="auto"/>
        <w:left w:val="none" w:sz="0" w:space="0" w:color="auto"/>
        <w:bottom w:val="none" w:sz="0" w:space="0" w:color="auto"/>
        <w:right w:val="none" w:sz="0" w:space="0" w:color="auto"/>
      </w:divBdr>
    </w:div>
    <w:div w:id="298535125">
      <w:bodyDiv w:val="1"/>
      <w:marLeft w:val="0"/>
      <w:marRight w:val="0"/>
      <w:marTop w:val="0"/>
      <w:marBottom w:val="0"/>
      <w:divBdr>
        <w:top w:val="none" w:sz="0" w:space="0" w:color="auto"/>
        <w:left w:val="none" w:sz="0" w:space="0" w:color="auto"/>
        <w:bottom w:val="none" w:sz="0" w:space="0" w:color="auto"/>
        <w:right w:val="none" w:sz="0" w:space="0" w:color="auto"/>
      </w:divBdr>
    </w:div>
    <w:div w:id="304824192">
      <w:bodyDiv w:val="1"/>
      <w:marLeft w:val="0"/>
      <w:marRight w:val="0"/>
      <w:marTop w:val="0"/>
      <w:marBottom w:val="0"/>
      <w:divBdr>
        <w:top w:val="none" w:sz="0" w:space="0" w:color="auto"/>
        <w:left w:val="none" w:sz="0" w:space="0" w:color="auto"/>
        <w:bottom w:val="none" w:sz="0" w:space="0" w:color="auto"/>
        <w:right w:val="none" w:sz="0" w:space="0" w:color="auto"/>
      </w:divBdr>
    </w:div>
    <w:div w:id="355546668">
      <w:bodyDiv w:val="1"/>
      <w:marLeft w:val="0"/>
      <w:marRight w:val="0"/>
      <w:marTop w:val="0"/>
      <w:marBottom w:val="0"/>
      <w:divBdr>
        <w:top w:val="none" w:sz="0" w:space="0" w:color="auto"/>
        <w:left w:val="none" w:sz="0" w:space="0" w:color="auto"/>
        <w:bottom w:val="none" w:sz="0" w:space="0" w:color="auto"/>
        <w:right w:val="none" w:sz="0" w:space="0" w:color="auto"/>
      </w:divBdr>
    </w:div>
    <w:div w:id="370686333">
      <w:bodyDiv w:val="1"/>
      <w:marLeft w:val="0"/>
      <w:marRight w:val="0"/>
      <w:marTop w:val="0"/>
      <w:marBottom w:val="0"/>
      <w:divBdr>
        <w:top w:val="none" w:sz="0" w:space="0" w:color="auto"/>
        <w:left w:val="none" w:sz="0" w:space="0" w:color="auto"/>
        <w:bottom w:val="none" w:sz="0" w:space="0" w:color="auto"/>
        <w:right w:val="none" w:sz="0" w:space="0" w:color="auto"/>
      </w:divBdr>
      <w:divsChild>
        <w:div w:id="621420526">
          <w:marLeft w:val="547"/>
          <w:marRight w:val="0"/>
          <w:marTop w:val="77"/>
          <w:marBottom w:val="120"/>
          <w:divBdr>
            <w:top w:val="none" w:sz="0" w:space="0" w:color="auto"/>
            <w:left w:val="none" w:sz="0" w:space="0" w:color="auto"/>
            <w:bottom w:val="none" w:sz="0" w:space="0" w:color="auto"/>
            <w:right w:val="none" w:sz="0" w:space="0" w:color="auto"/>
          </w:divBdr>
        </w:div>
        <w:div w:id="765275439">
          <w:marLeft w:val="1166"/>
          <w:marRight w:val="0"/>
          <w:marTop w:val="77"/>
          <w:marBottom w:val="120"/>
          <w:divBdr>
            <w:top w:val="none" w:sz="0" w:space="0" w:color="auto"/>
            <w:left w:val="none" w:sz="0" w:space="0" w:color="auto"/>
            <w:bottom w:val="none" w:sz="0" w:space="0" w:color="auto"/>
            <w:right w:val="none" w:sz="0" w:space="0" w:color="auto"/>
          </w:divBdr>
        </w:div>
        <w:div w:id="1563370859">
          <w:marLeft w:val="547"/>
          <w:marRight w:val="0"/>
          <w:marTop w:val="77"/>
          <w:marBottom w:val="120"/>
          <w:divBdr>
            <w:top w:val="none" w:sz="0" w:space="0" w:color="auto"/>
            <w:left w:val="none" w:sz="0" w:space="0" w:color="auto"/>
            <w:bottom w:val="none" w:sz="0" w:space="0" w:color="auto"/>
            <w:right w:val="none" w:sz="0" w:space="0" w:color="auto"/>
          </w:divBdr>
        </w:div>
        <w:div w:id="2079130108">
          <w:marLeft w:val="547"/>
          <w:marRight w:val="0"/>
          <w:marTop w:val="77"/>
          <w:marBottom w:val="120"/>
          <w:divBdr>
            <w:top w:val="none" w:sz="0" w:space="0" w:color="auto"/>
            <w:left w:val="none" w:sz="0" w:space="0" w:color="auto"/>
            <w:bottom w:val="none" w:sz="0" w:space="0" w:color="auto"/>
            <w:right w:val="none" w:sz="0" w:space="0" w:color="auto"/>
          </w:divBdr>
        </w:div>
      </w:divsChild>
    </w:div>
    <w:div w:id="373501976">
      <w:bodyDiv w:val="1"/>
      <w:marLeft w:val="0"/>
      <w:marRight w:val="0"/>
      <w:marTop w:val="0"/>
      <w:marBottom w:val="0"/>
      <w:divBdr>
        <w:top w:val="none" w:sz="0" w:space="0" w:color="auto"/>
        <w:left w:val="none" w:sz="0" w:space="0" w:color="auto"/>
        <w:bottom w:val="none" w:sz="0" w:space="0" w:color="auto"/>
        <w:right w:val="none" w:sz="0" w:space="0" w:color="auto"/>
      </w:divBdr>
    </w:div>
    <w:div w:id="382681322">
      <w:bodyDiv w:val="1"/>
      <w:marLeft w:val="0"/>
      <w:marRight w:val="0"/>
      <w:marTop w:val="0"/>
      <w:marBottom w:val="0"/>
      <w:divBdr>
        <w:top w:val="none" w:sz="0" w:space="0" w:color="auto"/>
        <w:left w:val="none" w:sz="0" w:space="0" w:color="auto"/>
        <w:bottom w:val="none" w:sz="0" w:space="0" w:color="auto"/>
        <w:right w:val="none" w:sz="0" w:space="0" w:color="auto"/>
      </w:divBdr>
    </w:div>
    <w:div w:id="398794589">
      <w:bodyDiv w:val="1"/>
      <w:marLeft w:val="0"/>
      <w:marRight w:val="0"/>
      <w:marTop w:val="0"/>
      <w:marBottom w:val="0"/>
      <w:divBdr>
        <w:top w:val="none" w:sz="0" w:space="0" w:color="auto"/>
        <w:left w:val="none" w:sz="0" w:space="0" w:color="auto"/>
        <w:bottom w:val="none" w:sz="0" w:space="0" w:color="auto"/>
        <w:right w:val="none" w:sz="0" w:space="0" w:color="auto"/>
      </w:divBdr>
      <w:divsChild>
        <w:div w:id="1296763462">
          <w:marLeft w:val="0"/>
          <w:marRight w:val="0"/>
          <w:marTop w:val="0"/>
          <w:marBottom w:val="0"/>
          <w:divBdr>
            <w:top w:val="none" w:sz="0" w:space="0" w:color="auto"/>
            <w:left w:val="none" w:sz="0" w:space="0" w:color="auto"/>
            <w:bottom w:val="none" w:sz="0" w:space="0" w:color="auto"/>
            <w:right w:val="none" w:sz="0" w:space="0" w:color="auto"/>
          </w:divBdr>
          <w:divsChild>
            <w:div w:id="1916082583">
              <w:marLeft w:val="0"/>
              <w:marRight w:val="0"/>
              <w:marTop w:val="0"/>
              <w:marBottom w:val="0"/>
              <w:divBdr>
                <w:top w:val="none" w:sz="0" w:space="0" w:color="auto"/>
                <w:left w:val="none" w:sz="0" w:space="0" w:color="auto"/>
                <w:bottom w:val="none" w:sz="0" w:space="0" w:color="auto"/>
                <w:right w:val="none" w:sz="0" w:space="0" w:color="auto"/>
              </w:divBdr>
              <w:divsChild>
                <w:div w:id="598948104">
                  <w:marLeft w:val="0"/>
                  <w:marRight w:val="0"/>
                  <w:marTop w:val="0"/>
                  <w:marBottom w:val="0"/>
                  <w:divBdr>
                    <w:top w:val="none" w:sz="0" w:space="0" w:color="auto"/>
                    <w:left w:val="none" w:sz="0" w:space="0" w:color="auto"/>
                    <w:bottom w:val="none" w:sz="0" w:space="0" w:color="auto"/>
                    <w:right w:val="none" w:sz="0" w:space="0" w:color="auto"/>
                  </w:divBdr>
                  <w:divsChild>
                    <w:div w:id="8335491">
                      <w:marLeft w:val="0"/>
                      <w:marRight w:val="0"/>
                      <w:marTop w:val="45"/>
                      <w:marBottom w:val="0"/>
                      <w:divBdr>
                        <w:top w:val="none" w:sz="0" w:space="0" w:color="auto"/>
                        <w:left w:val="none" w:sz="0" w:space="0" w:color="auto"/>
                        <w:bottom w:val="none" w:sz="0" w:space="0" w:color="auto"/>
                        <w:right w:val="none" w:sz="0" w:space="0" w:color="auto"/>
                      </w:divBdr>
                      <w:divsChild>
                        <w:div w:id="467163175">
                          <w:marLeft w:val="0"/>
                          <w:marRight w:val="0"/>
                          <w:marTop w:val="0"/>
                          <w:marBottom w:val="0"/>
                          <w:divBdr>
                            <w:top w:val="none" w:sz="0" w:space="0" w:color="auto"/>
                            <w:left w:val="none" w:sz="0" w:space="0" w:color="auto"/>
                            <w:bottom w:val="none" w:sz="0" w:space="0" w:color="auto"/>
                            <w:right w:val="none" w:sz="0" w:space="0" w:color="auto"/>
                          </w:divBdr>
                          <w:divsChild>
                            <w:div w:id="2119710925">
                              <w:marLeft w:val="2070"/>
                              <w:marRight w:val="3960"/>
                              <w:marTop w:val="0"/>
                              <w:marBottom w:val="0"/>
                              <w:divBdr>
                                <w:top w:val="none" w:sz="0" w:space="0" w:color="auto"/>
                                <w:left w:val="none" w:sz="0" w:space="0" w:color="auto"/>
                                <w:bottom w:val="none" w:sz="0" w:space="0" w:color="auto"/>
                                <w:right w:val="none" w:sz="0" w:space="0" w:color="auto"/>
                              </w:divBdr>
                              <w:divsChild>
                                <w:div w:id="1991710681">
                                  <w:marLeft w:val="0"/>
                                  <w:marRight w:val="0"/>
                                  <w:marTop w:val="0"/>
                                  <w:marBottom w:val="0"/>
                                  <w:divBdr>
                                    <w:top w:val="none" w:sz="0" w:space="0" w:color="auto"/>
                                    <w:left w:val="none" w:sz="0" w:space="0" w:color="auto"/>
                                    <w:bottom w:val="none" w:sz="0" w:space="0" w:color="auto"/>
                                    <w:right w:val="none" w:sz="0" w:space="0" w:color="auto"/>
                                  </w:divBdr>
                                  <w:divsChild>
                                    <w:div w:id="1932472386">
                                      <w:marLeft w:val="0"/>
                                      <w:marRight w:val="0"/>
                                      <w:marTop w:val="0"/>
                                      <w:marBottom w:val="0"/>
                                      <w:divBdr>
                                        <w:top w:val="none" w:sz="0" w:space="0" w:color="auto"/>
                                        <w:left w:val="none" w:sz="0" w:space="0" w:color="auto"/>
                                        <w:bottom w:val="none" w:sz="0" w:space="0" w:color="auto"/>
                                        <w:right w:val="none" w:sz="0" w:space="0" w:color="auto"/>
                                      </w:divBdr>
                                      <w:divsChild>
                                        <w:div w:id="353266748">
                                          <w:marLeft w:val="0"/>
                                          <w:marRight w:val="0"/>
                                          <w:marTop w:val="0"/>
                                          <w:marBottom w:val="0"/>
                                          <w:divBdr>
                                            <w:top w:val="none" w:sz="0" w:space="0" w:color="auto"/>
                                            <w:left w:val="none" w:sz="0" w:space="0" w:color="auto"/>
                                            <w:bottom w:val="none" w:sz="0" w:space="0" w:color="auto"/>
                                            <w:right w:val="none" w:sz="0" w:space="0" w:color="auto"/>
                                          </w:divBdr>
                                          <w:divsChild>
                                            <w:div w:id="19474649">
                                              <w:marLeft w:val="0"/>
                                              <w:marRight w:val="0"/>
                                              <w:marTop w:val="90"/>
                                              <w:marBottom w:val="0"/>
                                              <w:divBdr>
                                                <w:top w:val="none" w:sz="0" w:space="0" w:color="auto"/>
                                                <w:left w:val="none" w:sz="0" w:space="0" w:color="auto"/>
                                                <w:bottom w:val="none" w:sz="0" w:space="0" w:color="auto"/>
                                                <w:right w:val="none" w:sz="0" w:space="0" w:color="auto"/>
                                              </w:divBdr>
                                              <w:divsChild>
                                                <w:div w:id="494347880">
                                                  <w:marLeft w:val="0"/>
                                                  <w:marRight w:val="0"/>
                                                  <w:marTop w:val="0"/>
                                                  <w:marBottom w:val="0"/>
                                                  <w:divBdr>
                                                    <w:top w:val="none" w:sz="0" w:space="0" w:color="auto"/>
                                                    <w:left w:val="none" w:sz="0" w:space="0" w:color="auto"/>
                                                    <w:bottom w:val="none" w:sz="0" w:space="0" w:color="auto"/>
                                                    <w:right w:val="none" w:sz="0" w:space="0" w:color="auto"/>
                                                  </w:divBdr>
                                                  <w:divsChild>
                                                    <w:div w:id="931209212">
                                                      <w:marLeft w:val="0"/>
                                                      <w:marRight w:val="0"/>
                                                      <w:marTop w:val="0"/>
                                                      <w:marBottom w:val="0"/>
                                                      <w:divBdr>
                                                        <w:top w:val="none" w:sz="0" w:space="0" w:color="auto"/>
                                                        <w:left w:val="none" w:sz="0" w:space="0" w:color="auto"/>
                                                        <w:bottom w:val="none" w:sz="0" w:space="0" w:color="auto"/>
                                                        <w:right w:val="none" w:sz="0" w:space="0" w:color="auto"/>
                                                      </w:divBdr>
                                                      <w:divsChild>
                                                        <w:div w:id="1215460031">
                                                          <w:marLeft w:val="0"/>
                                                          <w:marRight w:val="0"/>
                                                          <w:marTop w:val="0"/>
                                                          <w:marBottom w:val="390"/>
                                                          <w:divBdr>
                                                            <w:top w:val="none" w:sz="0" w:space="0" w:color="auto"/>
                                                            <w:left w:val="none" w:sz="0" w:space="0" w:color="auto"/>
                                                            <w:bottom w:val="none" w:sz="0" w:space="0" w:color="auto"/>
                                                            <w:right w:val="none" w:sz="0" w:space="0" w:color="auto"/>
                                                          </w:divBdr>
                                                          <w:divsChild>
                                                            <w:div w:id="1895121389">
                                                              <w:marLeft w:val="0"/>
                                                              <w:marRight w:val="0"/>
                                                              <w:marTop w:val="0"/>
                                                              <w:marBottom w:val="0"/>
                                                              <w:divBdr>
                                                                <w:top w:val="none" w:sz="0" w:space="0" w:color="auto"/>
                                                                <w:left w:val="none" w:sz="0" w:space="0" w:color="auto"/>
                                                                <w:bottom w:val="none" w:sz="0" w:space="0" w:color="auto"/>
                                                                <w:right w:val="none" w:sz="0" w:space="0" w:color="auto"/>
                                                              </w:divBdr>
                                                              <w:divsChild>
                                                                <w:div w:id="242107606">
                                                                  <w:marLeft w:val="0"/>
                                                                  <w:marRight w:val="0"/>
                                                                  <w:marTop w:val="0"/>
                                                                  <w:marBottom w:val="0"/>
                                                                  <w:divBdr>
                                                                    <w:top w:val="none" w:sz="0" w:space="0" w:color="auto"/>
                                                                    <w:left w:val="none" w:sz="0" w:space="0" w:color="auto"/>
                                                                    <w:bottom w:val="none" w:sz="0" w:space="0" w:color="auto"/>
                                                                    <w:right w:val="none" w:sz="0" w:space="0" w:color="auto"/>
                                                                  </w:divBdr>
                                                                  <w:divsChild>
                                                                    <w:div w:id="253636271">
                                                                      <w:marLeft w:val="0"/>
                                                                      <w:marRight w:val="0"/>
                                                                      <w:marTop w:val="0"/>
                                                                      <w:marBottom w:val="0"/>
                                                                      <w:divBdr>
                                                                        <w:top w:val="none" w:sz="0" w:space="0" w:color="auto"/>
                                                                        <w:left w:val="none" w:sz="0" w:space="0" w:color="auto"/>
                                                                        <w:bottom w:val="none" w:sz="0" w:space="0" w:color="auto"/>
                                                                        <w:right w:val="none" w:sz="0" w:space="0" w:color="auto"/>
                                                                      </w:divBdr>
                                                                      <w:divsChild>
                                                                        <w:div w:id="1231766483">
                                                                          <w:marLeft w:val="0"/>
                                                                          <w:marRight w:val="0"/>
                                                                          <w:marTop w:val="0"/>
                                                                          <w:marBottom w:val="0"/>
                                                                          <w:divBdr>
                                                                            <w:top w:val="none" w:sz="0" w:space="0" w:color="auto"/>
                                                                            <w:left w:val="none" w:sz="0" w:space="0" w:color="auto"/>
                                                                            <w:bottom w:val="none" w:sz="0" w:space="0" w:color="auto"/>
                                                                            <w:right w:val="none" w:sz="0" w:space="0" w:color="auto"/>
                                                                          </w:divBdr>
                                                                          <w:divsChild>
                                                                            <w:div w:id="204093240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11464872">
      <w:bodyDiv w:val="1"/>
      <w:marLeft w:val="0"/>
      <w:marRight w:val="0"/>
      <w:marTop w:val="0"/>
      <w:marBottom w:val="0"/>
      <w:divBdr>
        <w:top w:val="none" w:sz="0" w:space="0" w:color="auto"/>
        <w:left w:val="none" w:sz="0" w:space="0" w:color="auto"/>
        <w:bottom w:val="none" w:sz="0" w:space="0" w:color="auto"/>
        <w:right w:val="none" w:sz="0" w:space="0" w:color="auto"/>
      </w:divBdr>
    </w:div>
    <w:div w:id="423722188">
      <w:bodyDiv w:val="1"/>
      <w:marLeft w:val="0"/>
      <w:marRight w:val="0"/>
      <w:marTop w:val="0"/>
      <w:marBottom w:val="0"/>
      <w:divBdr>
        <w:top w:val="none" w:sz="0" w:space="0" w:color="auto"/>
        <w:left w:val="none" w:sz="0" w:space="0" w:color="auto"/>
        <w:bottom w:val="none" w:sz="0" w:space="0" w:color="auto"/>
        <w:right w:val="none" w:sz="0" w:space="0" w:color="auto"/>
      </w:divBdr>
      <w:divsChild>
        <w:div w:id="480392100">
          <w:marLeft w:val="547"/>
          <w:marRight w:val="0"/>
          <w:marTop w:val="40"/>
          <w:marBottom w:val="20"/>
          <w:divBdr>
            <w:top w:val="none" w:sz="0" w:space="0" w:color="auto"/>
            <w:left w:val="none" w:sz="0" w:space="0" w:color="auto"/>
            <w:bottom w:val="none" w:sz="0" w:space="0" w:color="auto"/>
            <w:right w:val="none" w:sz="0" w:space="0" w:color="auto"/>
          </w:divBdr>
        </w:div>
        <w:div w:id="628895000">
          <w:marLeft w:val="547"/>
          <w:marRight w:val="0"/>
          <w:marTop w:val="40"/>
          <w:marBottom w:val="20"/>
          <w:divBdr>
            <w:top w:val="none" w:sz="0" w:space="0" w:color="auto"/>
            <w:left w:val="none" w:sz="0" w:space="0" w:color="auto"/>
            <w:bottom w:val="none" w:sz="0" w:space="0" w:color="auto"/>
            <w:right w:val="none" w:sz="0" w:space="0" w:color="auto"/>
          </w:divBdr>
        </w:div>
        <w:div w:id="748238635">
          <w:marLeft w:val="1166"/>
          <w:marRight w:val="0"/>
          <w:marTop w:val="40"/>
          <w:marBottom w:val="20"/>
          <w:divBdr>
            <w:top w:val="none" w:sz="0" w:space="0" w:color="auto"/>
            <w:left w:val="none" w:sz="0" w:space="0" w:color="auto"/>
            <w:bottom w:val="none" w:sz="0" w:space="0" w:color="auto"/>
            <w:right w:val="none" w:sz="0" w:space="0" w:color="auto"/>
          </w:divBdr>
        </w:div>
        <w:div w:id="888687066">
          <w:marLeft w:val="547"/>
          <w:marRight w:val="0"/>
          <w:marTop w:val="40"/>
          <w:marBottom w:val="20"/>
          <w:divBdr>
            <w:top w:val="none" w:sz="0" w:space="0" w:color="auto"/>
            <w:left w:val="none" w:sz="0" w:space="0" w:color="auto"/>
            <w:bottom w:val="none" w:sz="0" w:space="0" w:color="auto"/>
            <w:right w:val="none" w:sz="0" w:space="0" w:color="auto"/>
          </w:divBdr>
        </w:div>
        <w:div w:id="906261790">
          <w:marLeft w:val="1166"/>
          <w:marRight w:val="0"/>
          <w:marTop w:val="40"/>
          <w:marBottom w:val="20"/>
          <w:divBdr>
            <w:top w:val="none" w:sz="0" w:space="0" w:color="auto"/>
            <w:left w:val="none" w:sz="0" w:space="0" w:color="auto"/>
            <w:bottom w:val="none" w:sz="0" w:space="0" w:color="auto"/>
            <w:right w:val="none" w:sz="0" w:space="0" w:color="auto"/>
          </w:divBdr>
        </w:div>
        <w:div w:id="968244232">
          <w:marLeft w:val="1166"/>
          <w:marRight w:val="0"/>
          <w:marTop w:val="40"/>
          <w:marBottom w:val="20"/>
          <w:divBdr>
            <w:top w:val="none" w:sz="0" w:space="0" w:color="auto"/>
            <w:left w:val="none" w:sz="0" w:space="0" w:color="auto"/>
            <w:bottom w:val="none" w:sz="0" w:space="0" w:color="auto"/>
            <w:right w:val="none" w:sz="0" w:space="0" w:color="auto"/>
          </w:divBdr>
        </w:div>
        <w:div w:id="1794253434">
          <w:marLeft w:val="547"/>
          <w:marRight w:val="0"/>
          <w:marTop w:val="40"/>
          <w:marBottom w:val="20"/>
          <w:divBdr>
            <w:top w:val="none" w:sz="0" w:space="0" w:color="auto"/>
            <w:left w:val="none" w:sz="0" w:space="0" w:color="auto"/>
            <w:bottom w:val="none" w:sz="0" w:space="0" w:color="auto"/>
            <w:right w:val="none" w:sz="0" w:space="0" w:color="auto"/>
          </w:divBdr>
        </w:div>
      </w:divsChild>
    </w:div>
    <w:div w:id="433213463">
      <w:bodyDiv w:val="1"/>
      <w:marLeft w:val="0"/>
      <w:marRight w:val="0"/>
      <w:marTop w:val="0"/>
      <w:marBottom w:val="0"/>
      <w:divBdr>
        <w:top w:val="none" w:sz="0" w:space="0" w:color="auto"/>
        <w:left w:val="none" w:sz="0" w:space="0" w:color="auto"/>
        <w:bottom w:val="none" w:sz="0" w:space="0" w:color="auto"/>
        <w:right w:val="none" w:sz="0" w:space="0" w:color="auto"/>
      </w:divBdr>
    </w:div>
    <w:div w:id="454523545">
      <w:bodyDiv w:val="1"/>
      <w:marLeft w:val="0"/>
      <w:marRight w:val="0"/>
      <w:marTop w:val="0"/>
      <w:marBottom w:val="0"/>
      <w:divBdr>
        <w:top w:val="none" w:sz="0" w:space="0" w:color="auto"/>
        <w:left w:val="none" w:sz="0" w:space="0" w:color="auto"/>
        <w:bottom w:val="none" w:sz="0" w:space="0" w:color="auto"/>
        <w:right w:val="none" w:sz="0" w:space="0" w:color="auto"/>
      </w:divBdr>
    </w:div>
    <w:div w:id="524365335">
      <w:bodyDiv w:val="1"/>
      <w:marLeft w:val="0"/>
      <w:marRight w:val="0"/>
      <w:marTop w:val="0"/>
      <w:marBottom w:val="0"/>
      <w:divBdr>
        <w:top w:val="none" w:sz="0" w:space="0" w:color="auto"/>
        <w:left w:val="none" w:sz="0" w:space="0" w:color="auto"/>
        <w:bottom w:val="none" w:sz="0" w:space="0" w:color="auto"/>
        <w:right w:val="none" w:sz="0" w:space="0" w:color="auto"/>
      </w:divBdr>
    </w:div>
    <w:div w:id="527645617">
      <w:bodyDiv w:val="1"/>
      <w:marLeft w:val="0"/>
      <w:marRight w:val="0"/>
      <w:marTop w:val="0"/>
      <w:marBottom w:val="0"/>
      <w:divBdr>
        <w:top w:val="none" w:sz="0" w:space="0" w:color="auto"/>
        <w:left w:val="none" w:sz="0" w:space="0" w:color="auto"/>
        <w:bottom w:val="none" w:sz="0" w:space="0" w:color="auto"/>
        <w:right w:val="none" w:sz="0" w:space="0" w:color="auto"/>
      </w:divBdr>
    </w:div>
    <w:div w:id="571084542">
      <w:bodyDiv w:val="1"/>
      <w:marLeft w:val="0"/>
      <w:marRight w:val="0"/>
      <w:marTop w:val="0"/>
      <w:marBottom w:val="0"/>
      <w:divBdr>
        <w:top w:val="none" w:sz="0" w:space="0" w:color="auto"/>
        <w:left w:val="none" w:sz="0" w:space="0" w:color="auto"/>
        <w:bottom w:val="none" w:sz="0" w:space="0" w:color="auto"/>
        <w:right w:val="none" w:sz="0" w:space="0" w:color="auto"/>
      </w:divBdr>
    </w:div>
    <w:div w:id="620575449">
      <w:bodyDiv w:val="1"/>
      <w:marLeft w:val="0"/>
      <w:marRight w:val="0"/>
      <w:marTop w:val="0"/>
      <w:marBottom w:val="0"/>
      <w:divBdr>
        <w:top w:val="none" w:sz="0" w:space="0" w:color="auto"/>
        <w:left w:val="none" w:sz="0" w:space="0" w:color="auto"/>
        <w:bottom w:val="none" w:sz="0" w:space="0" w:color="auto"/>
        <w:right w:val="none" w:sz="0" w:space="0" w:color="auto"/>
      </w:divBdr>
    </w:div>
    <w:div w:id="622463652">
      <w:bodyDiv w:val="1"/>
      <w:marLeft w:val="0"/>
      <w:marRight w:val="0"/>
      <w:marTop w:val="0"/>
      <w:marBottom w:val="0"/>
      <w:divBdr>
        <w:top w:val="none" w:sz="0" w:space="0" w:color="auto"/>
        <w:left w:val="none" w:sz="0" w:space="0" w:color="auto"/>
        <w:bottom w:val="none" w:sz="0" w:space="0" w:color="auto"/>
        <w:right w:val="none" w:sz="0" w:space="0" w:color="auto"/>
      </w:divBdr>
    </w:div>
    <w:div w:id="627129868">
      <w:bodyDiv w:val="1"/>
      <w:marLeft w:val="0"/>
      <w:marRight w:val="0"/>
      <w:marTop w:val="0"/>
      <w:marBottom w:val="0"/>
      <w:divBdr>
        <w:top w:val="none" w:sz="0" w:space="0" w:color="auto"/>
        <w:left w:val="none" w:sz="0" w:space="0" w:color="auto"/>
        <w:bottom w:val="none" w:sz="0" w:space="0" w:color="auto"/>
        <w:right w:val="none" w:sz="0" w:space="0" w:color="auto"/>
      </w:divBdr>
    </w:div>
    <w:div w:id="632638772">
      <w:bodyDiv w:val="1"/>
      <w:marLeft w:val="0"/>
      <w:marRight w:val="0"/>
      <w:marTop w:val="0"/>
      <w:marBottom w:val="0"/>
      <w:divBdr>
        <w:top w:val="none" w:sz="0" w:space="0" w:color="auto"/>
        <w:left w:val="none" w:sz="0" w:space="0" w:color="auto"/>
        <w:bottom w:val="none" w:sz="0" w:space="0" w:color="auto"/>
        <w:right w:val="none" w:sz="0" w:space="0" w:color="auto"/>
      </w:divBdr>
      <w:divsChild>
        <w:div w:id="253325846">
          <w:marLeft w:val="547"/>
          <w:marRight w:val="0"/>
          <w:marTop w:val="40"/>
          <w:marBottom w:val="0"/>
          <w:divBdr>
            <w:top w:val="none" w:sz="0" w:space="0" w:color="auto"/>
            <w:left w:val="none" w:sz="0" w:space="0" w:color="auto"/>
            <w:bottom w:val="none" w:sz="0" w:space="0" w:color="auto"/>
            <w:right w:val="none" w:sz="0" w:space="0" w:color="auto"/>
          </w:divBdr>
        </w:div>
        <w:div w:id="382369119">
          <w:marLeft w:val="547"/>
          <w:marRight w:val="0"/>
          <w:marTop w:val="40"/>
          <w:marBottom w:val="0"/>
          <w:divBdr>
            <w:top w:val="none" w:sz="0" w:space="0" w:color="auto"/>
            <w:left w:val="none" w:sz="0" w:space="0" w:color="auto"/>
            <w:bottom w:val="none" w:sz="0" w:space="0" w:color="auto"/>
            <w:right w:val="none" w:sz="0" w:space="0" w:color="auto"/>
          </w:divBdr>
        </w:div>
        <w:div w:id="392629248">
          <w:marLeft w:val="547"/>
          <w:marRight w:val="0"/>
          <w:marTop w:val="40"/>
          <w:marBottom w:val="0"/>
          <w:divBdr>
            <w:top w:val="none" w:sz="0" w:space="0" w:color="auto"/>
            <w:left w:val="none" w:sz="0" w:space="0" w:color="auto"/>
            <w:bottom w:val="none" w:sz="0" w:space="0" w:color="auto"/>
            <w:right w:val="none" w:sz="0" w:space="0" w:color="auto"/>
          </w:divBdr>
        </w:div>
        <w:div w:id="898975774">
          <w:marLeft w:val="547"/>
          <w:marRight w:val="0"/>
          <w:marTop w:val="40"/>
          <w:marBottom w:val="0"/>
          <w:divBdr>
            <w:top w:val="none" w:sz="0" w:space="0" w:color="auto"/>
            <w:left w:val="none" w:sz="0" w:space="0" w:color="auto"/>
            <w:bottom w:val="none" w:sz="0" w:space="0" w:color="auto"/>
            <w:right w:val="none" w:sz="0" w:space="0" w:color="auto"/>
          </w:divBdr>
        </w:div>
        <w:div w:id="969015771">
          <w:marLeft w:val="547"/>
          <w:marRight w:val="0"/>
          <w:marTop w:val="40"/>
          <w:marBottom w:val="0"/>
          <w:divBdr>
            <w:top w:val="none" w:sz="0" w:space="0" w:color="auto"/>
            <w:left w:val="none" w:sz="0" w:space="0" w:color="auto"/>
            <w:bottom w:val="none" w:sz="0" w:space="0" w:color="auto"/>
            <w:right w:val="none" w:sz="0" w:space="0" w:color="auto"/>
          </w:divBdr>
        </w:div>
        <w:div w:id="1260455514">
          <w:marLeft w:val="547"/>
          <w:marRight w:val="0"/>
          <w:marTop w:val="40"/>
          <w:marBottom w:val="0"/>
          <w:divBdr>
            <w:top w:val="none" w:sz="0" w:space="0" w:color="auto"/>
            <w:left w:val="none" w:sz="0" w:space="0" w:color="auto"/>
            <w:bottom w:val="none" w:sz="0" w:space="0" w:color="auto"/>
            <w:right w:val="none" w:sz="0" w:space="0" w:color="auto"/>
          </w:divBdr>
        </w:div>
        <w:div w:id="1536651018">
          <w:marLeft w:val="547"/>
          <w:marRight w:val="0"/>
          <w:marTop w:val="40"/>
          <w:marBottom w:val="0"/>
          <w:divBdr>
            <w:top w:val="none" w:sz="0" w:space="0" w:color="auto"/>
            <w:left w:val="none" w:sz="0" w:space="0" w:color="auto"/>
            <w:bottom w:val="none" w:sz="0" w:space="0" w:color="auto"/>
            <w:right w:val="none" w:sz="0" w:space="0" w:color="auto"/>
          </w:divBdr>
        </w:div>
        <w:div w:id="1728651674">
          <w:marLeft w:val="547"/>
          <w:marRight w:val="0"/>
          <w:marTop w:val="40"/>
          <w:marBottom w:val="0"/>
          <w:divBdr>
            <w:top w:val="none" w:sz="0" w:space="0" w:color="auto"/>
            <w:left w:val="none" w:sz="0" w:space="0" w:color="auto"/>
            <w:bottom w:val="none" w:sz="0" w:space="0" w:color="auto"/>
            <w:right w:val="none" w:sz="0" w:space="0" w:color="auto"/>
          </w:divBdr>
        </w:div>
        <w:div w:id="1757938705">
          <w:marLeft w:val="547"/>
          <w:marRight w:val="0"/>
          <w:marTop w:val="40"/>
          <w:marBottom w:val="0"/>
          <w:divBdr>
            <w:top w:val="none" w:sz="0" w:space="0" w:color="auto"/>
            <w:left w:val="none" w:sz="0" w:space="0" w:color="auto"/>
            <w:bottom w:val="none" w:sz="0" w:space="0" w:color="auto"/>
            <w:right w:val="none" w:sz="0" w:space="0" w:color="auto"/>
          </w:divBdr>
        </w:div>
        <w:div w:id="1803037732">
          <w:marLeft w:val="547"/>
          <w:marRight w:val="0"/>
          <w:marTop w:val="40"/>
          <w:marBottom w:val="0"/>
          <w:divBdr>
            <w:top w:val="none" w:sz="0" w:space="0" w:color="auto"/>
            <w:left w:val="none" w:sz="0" w:space="0" w:color="auto"/>
            <w:bottom w:val="none" w:sz="0" w:space="0" w:color="auto"/>
            <w:right w:val="none" w:sz="0" w:space="0" w:color="auto"/>
          </w:divBdr>
        </w:div>
      </w:divsChild>
    </w:div>
    <w:div w:id="657149003">
      <w:bodyDiv w:val="1"/>
      <w:marLeft w:val="0"/>
      <w:marRight w:val="0"/>
      <w:marTop w:val="0"/>
      <w:marBottom w:val="0"/>
      <w:divBdr>
        <w:top w:val="none" w:sz="0" w:space="0" w:color="auto"/>
        <w:left w:val="none" w:sz="0" w:space="0" w:color="auto"/>
        <w:bottom w:val="none" w:sz="0" w:space="0" w:color="auto"/>
        <w:right w:val="none" w:sz="0" w:space="0" w:color="auto"/>
      </w:divBdr>
    </w:div>
    <w:div w:id="687099367">
      <w:bodyDiv w:val="1"/>
      <w:marLeft w:val="0"/>
      <w:marRight w:val="0"/>
      <w:marTop w:val="0"/>
      <w:marBottom w:val="0"/>
      <w:divBdr>
        <w:top w:val="none" w:sz="0" w:space="0" w:color="auto"/>
        <w:left w:val="none" w:sz="0" w:space="0" w:color="auto"/>
        <w:bottom w:val="none" w:sz="0" w:space="0" w:color="auto"/>
        <w:right w:val="none" w:sz="0" w:space="0" w:color="auto"/>
      </w:divBdr>
    </w:div>
    <w:div w:id="690883003">
      <w:bodyDiv w:val="1"/>
      <w:marLeft w:val="0"/>
      <w:marRight w:val="0"/>
      <w:marTop w:val="0"/>
      <w:marBottom w:val="0"/>
      <w:divBdr>
        <w:top w:val="none" w:sz="0" w:space="0" w:color="auto"/>
        <w:left w:val="none" w:sz="0" w:space="0" w:color="auto"/>
        <w:bottom w:val="none" w:sz="0" w:space="0" w:color="auto"/>
        <w:right w:val="none" w:sz="0" w:space="0" w:color="auto"/>
      </w:divBdr>
    </w:div>
    <w:div w:id="710806773">
      <w:bodyDiv w:val="1"/>
      <w:marLeft w:val="0"/>
      <w:marRight w:val="0"/>
      <w:marTop w:val="0"/>
      <w:marBottom w:val="0"/>
      <w:divBdr>
        <w:top w:val="none" w:sz="0" w:space="0" w:color="auto"/>
        <w:left w:val="none" w:sz="0" w:space="0" w:color="auto"/>
        <w:bottom w:val="none" w:sz="0" w:space="0" w:color="auto"/>
        <w:right w:val="none" w:sz="0" w:space="0" w:color="auto"/>
      </w:divBdr>
    </w:div>
    <w:div w:id="714306358">
      <w:bodyDiv w:val="1"/>
      <w:marLeft w:val="0"/>
      <w:marRight w:val="0"/>
      <w:marTop w:val="0"/>
      <w:marBottom w:val="0"/>
      <w:divBdr>
        <w:top w:val="none" w:sz="0" w:space="0" w:color="auto"/>
        <w:left w:val="none" w:sz="0" w:space="0" w:color="auto"/>
        <w:bottom w:val="none" w:sz="0" w:space="0" w:color="auto"/>
        <w:right w:val="none" w:sz="0" w:space="0" w:color="auto"/>
      </w:divBdr>
      <w:divsChild>
        <w:div w:id="1637834533">
          <w:marLeft w:val="0"/>
          <w:marRight w:val="0"/>
          <w:marTop w:val="0"/>
          <w:marBottom w:val="0"/>
          <w:divBdr>
            <w:top w:val="none" w:sz="0" w:space="0" w:color="auto"/>
            <w:left w:val="none" w:sz="0" w:space="0" w:color="auto"/>
            <w:bottom w:val="none" w:sz="0" w:space="0" w:color="auto"/>
            <w:right w:val="none" w:sz="0" w:space="0" w:color="auto"/>
          </w:divBdr>
          <w:divsChild>
            <w:div w:id="1367022766">
              <w:marLeft w:val="0"/>
              <w:marRight w:val="0"/>
              <w:marTop w:val="0"/>
              <w:marBottom w:val="0"/>
              <w:divBdr>
                <w:top w:val="none" w:sz="0" w:space="0" w:color="auto"/>
                <w:left w:val="none" w:sz="0" w:space="0" w:color="auto"/>
                <w:bottom w:val="none" w:sz="0" w:space="0" w:color="auto"/>
                <w:right w:val="none" w:sz="0" w:space="0" w:color="auto"/>
              </w:divBdr>
              <w:divsChild>
                <w:div w:id="1803113166">
                  <w:marLeft w:val="0"/>
                  <w:marRight w:val="0"/>
                  <w:marTop w:val="0"/>
                  <w:marBottom w:val="0"/>
                  <w:divBdr>
                    <w:top w:val="none" w:sz="0" w:space="0" w:color="auto"/>
                    <w:left w:val="none" w:sz="0" w:space="0" w:color="auto"/>
                    <w:bottom w:val="none" w:sz="0" w:space="0" w:color="auto"/>
                    <w:right w:val="none" w:sz="0" w:space="0" w:color="auto"/>
                  </w:divBdr>
                  <w:divsChild>
                    <w:div w:id="1360087712">
                      <w:marLeft w:val="0"/>
                      <w:marRight w:val="0"/>
                      <w:marTop w:val="45"/>
                      <w:marBottom w:val="0"/>
                      <w:divBdr>
                        <w:top w:val="none" w:sz="0" w:space="0" w:color="auto"/>
                        <w:left w:val="none" w:sz="0" w:space="0" w:color="auto"/>
                        <w:bottom w:val="none" w:sz="0" w:space="0" w:color="auto"/>
                        <w:right w:val="none" w:sz="0" w:space="0" w:color="auto"/>
                      </w:divBdr>
                      <w:divsChild>
                        <w:div w:id="133984546">
                          <w:marLeft w:val="0"/>
                          <w:marRight w:val="0"/>
                          <w:marTop w:val="0"/>
                          <w:marBottom w:val="0"/>
                          <w:divBdr>
                            <w:top w:val="none" w:sz="0" w:space="0" w:color="auto"/>
                            <w:left w:val="none" w:sz="0" w:space="0" w:color="auto"/>
                            <w:bottom w:val="none" w:sz="0" w:space="0" w:color="auto"/>
                            <w:right w:val="none" w:sz="0" w:space="0" w:color="auto"/>
                          </w:divBdr>
                          <w:divsChild>
                            <w:div w:id="787238951">
                              <w:marLeft w:val="2070"/>
                              <w:marRight w:val="3960"/>
                              <w:marTop w:val="0"/>
                              <w:marBottom w:val="0"/>
                              <w:divBdr>
                                <w:top w:val="none" w:sz="0" w:space="0" w:color="auto"/>
                                <w:left w:val="none" w:sz="0" w:space="0" w:color="auto"/>
                                <w:bottom w:val="none" w:sz="0" w:space="0" w:color="auto"/>
                                <w:right w:val="none" w:sz="0" w:space="0" w:color="auto"/>
                              </w:divBdr>
                              <w:divsChild>
                                <w:div w:id="922883692">
                                  <w:marLeft w:val="0"/>
                                  <w:marRight w:val="0"/>
                                  <w:marTop w:val="0"/>
                                  <w:marBottom w:val="0"/>
                                  <w:divBdr>
                                    <w:top w:val="none" w:sz="0" w:space="0" w:color="auto"/>
                                    <w:left w:val="none" w:sz="0" w:space="0" w:color="auto"/>
                                    <w:bottom w:val="none" w:sz="0" w:space="0" w:color="auto"/>
                                    <w:right w:val="none" w:sz="0" w:space="0" w:color="auto"/>
                                  </w:divBdr>
                                  <w:divsChild>
                                    <w:div w:id="1216695459">
                                      <w:marLeft w:val="0"/>
                                      <w:marRight w:val="0"/>
                                      <w:marTop w:val="0"/>
                                      <w:marBottom w:val="0"/>
                                      <w:divBdr>
                                        <w:top w:val="none" w:sz="0" w:space="0" w:color="auto"/>
                                        <w:left w:val="none" w:sz="0" w:space="0" w:color="auto"/>
                                        <w:bottom w:val="none" w:sz="0" w:space="0" w:color="auto"/>
                                        <w:right w:val="none" w:sz="0" w:space="0" w:color="auto"/>
                                      </w:divBdr>
                                      <w:divsChild>
                                        <w:div w:id="1278222403">
                                          <w:marLeft w:val="0"/>
                                          <w:marRight w:val="0"/>
                                          <w:marTop w:val="0"/>
                                          <w:marBottom w:val="0"/>
                                          <w:divBdr>
                                            <w:top w:val="none" w:sz="0" w:space="0" w:color="auto"/>
                                            <w:left w:val="none" w:sz="0" w:space="0" w:color="auto"/>
                                            <w:bottom w:val="none" w:sz="0" w:space="0" w:color="auto"/>
                                            <w:right w:val="none" w:sz="0" w:space="0" w:color="auto"/>
                                          </w:divBdr>
                                          <w:divsChild>
                                            <w:div w:id="1340308827">
                                              <w:marLeft w:val="0"/>
                                              <w:marRight w:val="0"/>
                                              <w:marTop w:val="90"/>
                                              <w:marBottom w:val="0"/>
                                              <w:divBdr>
                                                <w:top w:val="none" w:sz="0" w:space="0" w:color="auto"/>
                                                <w:left w:val="none" w:sz="0" w:space="0" w:color="auto"/>
                                                <w:bottom w:val="none" w:sz="0" w:space="0" w:color="auto"/>
                                                <w:right w:val="none" w:sz="0" w:space="0" w:color="auto"/>
                                              </w:divBdr>
                                              <w:divsChild>
                                                <w:div w:id="718363233">
                                                  <w:marLeft w:val="0"/>
                                                  <w:marRight w:val="0"/>
                                                  <w:marTop w:val="0"/>
                                                  <w:marBottom w:val="0"/>
                                                  <w:divBdr>
                                                    <w:top w:val="none" w:sz="0" w:space="0" w:color="auto"/>
                                                    <w:left w:val="none" w:sz="0" w:space="0" w:color="auto"/>
                                                    <w:bottom w:val="none" w:sz="0" w:space="0" w:color="auto"/>
                                                    <w:right w:val="none" w:sz="0" w:space="0" w:color="auto"/>
                                                  </w:divBdr>
                                                  <w:divsChild>
                                                    <w:div w:id="391125452">
                                                      <w:marLeft w:val="0"/>
                                                      <w:marRight w:val="0"/>
                                                      <w:marTop w:val="0"/>
                                                      <w:marBottom w:val="0"/>
                                                      <w:divBdr>
                                                        <w:top w:val="none" w:sz="0" w:space="0" w:color="auto"/>
                                                        <w:left w:val="none" w:sz="0" w:space="0" w:color="auto"/>
                                                        <w:bottom w:val="none" w:sz="0" w:space="0" w:color="auto"/>
                                                        <w:right w:val="none" w:sz="0" w:space="0" w:color="auto"/>
                                                      </w:divBdr>
                                                      <w:divsChild>
                                                        <w:div w:id="489715544">
                                                          <w:marLeft w:val="0"/>
                                                          <w:marRight w:val="0"/>
                                                          <w:marTop w:val="0"/>
                                                          <w:marBottom w:val="0"/>
                                                          <w:divBdr>
                                                            <w:top w:val="none" w:sz="0" w:space="0" w:color="auto"/>
                                                            <w:left w:val="none" w:sz="0" w:space="0" w:color="auto"/>
                                                            <w:bottom w:val="none" w:sz="0" w:space="0" w:color="auto"/>
                                                            <w:right w:val="none" w:sz="0" w:space="0" w:color="auto"/>
                                                          </w:divBdr>
                                                          <w:divsChild>
                                                            <w:div w:id="1592202789">
                                                              <w:marLeft w:val="0"/>
                                                              <w:marRight w:val="0"/>
                                                              <w:marTop w:val="0"/>
                                                              <w:marBottom w:val="390"/>
                                                              <w:divBdr>
                                                                <w:top w:val="none" w:sz="0" w:space="0" w:color="auto"/>
                                                                <w:left w:val="none" w:sz="0" w:space="0" w:color="auto"/>
                                                                <w:bottom w:val="none" w:sz="0" w:space="0" w:color="auto"/>
                                                                <w:right w:val="none" w:sz="0" w:space="0" w:color="auto"/>
                                                              </w:divBdr>
                                                              <w:divsChild>
                                                                <w:div w:id="439297733">
                                                                  <w:marLeft w:val="0"/>
                                                                  <w:marRight w:val="0"/>
                                                                  <w:marTop w:val="0"/>
                                                                  <w:marBottom w:val="0"/>
                                                                  <w:divBdr>
                                                                    <w:top w:val="none" w:sz="0" w:space="0" w:color="auto"/>
                                                                    <w:left w:val="none" w:sz="0" w:space="0" w:color="auto"/>
                                                                    <w:bottom w:val="none" w:sz="0" w:space="0" w:color="auto"/>
                                                                    <w:right w:val="none" w:sz="0" w:space="0" w:color="auto"/>
                                                                  </w:divBdr>
                                                                  <w:divsChild>
                                                                    <w:div w:id="1296983678">
                                                                      <w:marLeft w:val="0"/>
                                                                      <w:marRight w:val="0"/>
                                                                      <w:marTop w:val="0"/>
                                                                      <w:marBottom w:val="0"/>
                                                                      <w:divBdr>
                                                                        <w:top w:val="none" w:sz="0" w:space="0" w:color="auto"/>
                                                                        <w:left w:val="none" w:sz="0" w:space="0" w:color="auto"/>
                                                                        <w:bottom w:val="none" w:sz="0" w:space="0" w:color="auto"/>
                                                                        <w:right w:val="none" w:sz="0" w:space="0" w:color="auto"/>
                                                                      </w:divBdr>
                                                                      <w:divsChild>
                                                                        <w:div w:id="2008484516">
                                                                          <w:marLeft w:val="0"/>
                                                                          <w:marRight w:val="0"/>
                                                                          <w:marTop w:val="0"/>
                                                                          <w:marBottom w:val="0"/>
                                                                          <w:divBdr>
                                                                            <w:top w:val="none" w:sz="0" w:space="0" w:color="auto"/>
                                                                            <w:left w:val="none" w:sz="0" w:space="0" w:color="auto"/>
                                                                            <w:bottom w:val="none" w:sz="0" w:space="0" w:color="auto"/>
                                                                            <w:right w:val="none" w:sz="0" w:space="0" w:color="auto"/>
                                                                          </w:divBdr>
                                                                          <w:divsChild>
                                                                            <w:div w:id="893584758">
                                                                              <w:marLeft w:val="0"/>
                                                                              <w:marRight w:val="0"/>
                                                                              <w:marTop w:val="0"/>
                                                                              <w:marBottom w:val="0"/>
                                                                              <w:divBdr>
                                                                                <w:top w:val="none" w:sz="0" w:space="0" w:color="auto"/>
                                                                                <w:left w:val="none" w:sz="0" w:space="0" w:color="auto"/>
                                                                                <w:bottom w:val="none" w:sz="0" w:space="0" w:color="auto"/>
                                                                                <w:right w:val="none" w:sz="0" w:space="0" w:color="auto"/>
                                                                              </w:divBdr>
                                                                              <w:divsChild>
                                                                                <w:div w:id="18147489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718432509">
      <w:bodyDiv w:val="1"/>
      <w:marLeft w:val="0"/>
      <w:marRight w:val="0"/>
      <w:marTop w:val="0"/>
      <w:marBottom w:val="0"/>
      <w:divBdr>
        <w:top w:val="none" w:sz="0" w:space="0" w:color="auto"/>
        <w:left w:val="none" w:sz="0" w:space="0" w:color="auto"/>
        <w:bottom w:val="none" w:sz="0" w:space="0" w:color="auto"/>
        <w:right w:val="none" w:sz="0" w:space="0" w:color="auto"/>
      </w:divBdr>
    </w:div>
    <w:div w:id="735663725">
      <w:bodyDiv w:val="1"/>
      <w:marLeft w:val="0"/>
      <w:marRight w:val="0"/>
      <w:marTop w:val="0"/>
      <w:marBottom w:val="0"/>
      <w:divBdr>
        <w:top w:val="none" w:sz="0" w:space="0" w:color="auto"/>
        <w:left w:val="none" w:sz="0" w:space="0" w:color="auto"/>
        <w:bottom w:val="none" w:sz="0" w:space="0" w:color="auto"/>
        <w:right w:val="none" w:sz="0" w:space="0" w:color="auto"/>
      </w:divBdr>
    </w:div>
    <w:div w:id="736903016">
      <w:bodyDiv w:val="1"/>
      <w:marLeft w:val="0"/>
      <w:marRight w:val="0"/>
      <w:marTop w:val="0"/>
      <w:marBottom w:val="0"/>
      <w:divBdr>
        <w:top w:val="none" w:sz="0" w:space="0" w:color="auto"/>
        <w:left w:val="none" w:sz="0" w:space="0" w:color="auto"/>
        <w:bottom w:val="none" w:sz="0" w:space="0" w:color="auto"/>
        <w:right w:val="none" w:sz="0" w:space="0" w:color="auto"/>
      </w:divBdr>
    </w:div>
    <w:div w:id="742029414">
      <w:bodyDiv w:val="1"/>
      <w:marLeft w:val="0"/>
      <w:marRight w:val="0"/>
      <w:marTop w:val="0"/>
      <w:marBottom w:val="0"/>
      <w:divBdr>
        <w:top w:val="none" w:sz="0" w:space="0" w:color="auto"/>
        <w:left w:val="none" w:sz="0" w:space="0" w:color="auto"/>
        <w:bottom w:val="none" w:sz="0" w:space="0" w:color="auto"/>
        <w:right w:val="none" w:sz="0" w:space="0" w:color="auto"/>
      </w:divBdr>
    </w:div>
    <w:div w:id="751270695">
      <w:bodyDiv w:val="1"/>
      <w:marLeft w:val="0"/>
      <w:marRight w:val="0"/>
      <w:marTop w:val="0"/>
      <w:marBottom w:val="0"/>
      <w:divBdr>
        <w:top w:val="none" w:sz="0" w:space="0" w:color="auto"/>
        <w:left w:val="none" w:sz="0" w:space="0" w:color="auto"/>
        <w:bottom w:val="none" w:sz="0" w:space="0" w:color="auto"/>
        <w:right w:val="none" w:sz="0" w:space="0" w:color="auto"/>
      </w:divBdr>
    </w:div>
    <w:div w:id="753433393">
      <w:bodyDiv w:val="1"/>
      <w:marLeft w:val="0"/>
      <w:marRight w:val="0"/>
      <w:marTop w:val="0"/>
      <w:marBottom w:val="0"/>
      <w:divBdr>
        <w:top w:val="none" w:sz="0" w:space="0" w:color="auto"/>
        <w:left w:val="none" w:sz="0" w:space="0" w:color="auto"/>
        <w:bottom w:val="none" w:sz="0" w:space="0" w:color="auto"/>
        <w:right w:val="none" w:sz="0" w:space="0" w:color="auto"/>
      </w:divBdr>
    </w:div>
    <w:div w:id="765460656">
      <w:bodyDiv w:val="1"/>
      <w:marLeft w:val="0"/>
      <w:marRight w:val="0"/>
      <w:marTop w:val="0"/>
      <w:marBottom w:val="0"/>
      <w:divBdr>
        <w:top w:val="none" w:sz="0" w:space="0" w:color="auto"/>
        <w:left w:val="none" w:sz="0" w:space="0" w:color="auto"/>
        <w:bottom w:val="none" w:sz="0" w:space="0" w:color="auto"/>
        <w:right w:val="none" w:sz="0" w:space="0" w:color="auto"/>
      </w:divBdr>
    </w:div>
    <w:div w:id="775976734">
      <w:bodyDiv w:val="1"/>
      <w:marLeft w:val="0"/>
      <w:marRight w:val="0"/>
      <w:marTop w:val="0"/>
      <w:marBottom w:val="0"/>
      <w:divBdr>
        <w:top w:val="none" w:sz="0" w:space="0" w:color="auto"/>
        <w:left w:val="none" w:sz="0" w:space="0" w:color="auto"/>
        <w:bottom w:val="none" w:sz="0" w:space="0" w:color="auto"/>
        <w:right w:val="none" w:sz="0" w:space="0" w:color="auto"/>
      </w:divBdr>
    </w:div>
    <w:div w:id="785974977">
      <w:bodyDiv w:val="1"/>
      <w:marLeft w:val="0"/>
      <w:marRight w:val="0"/>
      <w:marTop w:val="0"/>
      <w:marBottom w:val="0"/>
      <w:divBdr>
        <w:top w:val="none" w:sz="0" w:space="0" w:color="auto"/>
        <w:left w:val="none" w:sz="0" w:space="0" w:color="auto"/>
        <w:bottom w:val="none" w:sz="0" w:space="0" w:color="auto"/>
        <w:right w:val="none" w:sz="0" w:space="0" w:color="auto"/>
      </w:divBdr>
    </w:div>
    <w:div w:id="806313959">
      <w:bodyDiv w:val="1"/>
      <w:marLeft w:val="0"/>
      <w:marRight w:val="0"/>
      <w:marTop w:val="0"/>
      <w:marBottom w:val="0"/>
      <w:divBdr>
        <w:top w:val="none" w:sz="0" w:space="0" w:color="auto"/>
        <w:left w:val="none" w:sz="0" w:space="0" w:color="auto"/>
        <w:bottom w:val="none" w:sz="0" w:space="0" w:color="auto"/>
        <w:right w:val="none" w:sz="0" w:space="0" w:color="auto"/>
      </w:divBdr>
    </w:div>
    <w:div w:id="807435888">
      <w:bodyDiv w:val="1"/>
      <w:marLeft w:val="0"/>
      <w:marRight w:val="0"/>
      <w:marTop w:val="0"/>
      <w:marBottom w:val="0"/>
      <w:divBdr>
        <w:top w:val="none" w:sz="0" w:space="0" w:color="auto"/>
        <w:left w:val="none" w:sz="0" w:space="0" w:color="auto"/>
        <w:bottom w:val="none" w:sz="0" w:space="0" w:color="auto"/>
        <w:right w:val="none" w:sz="0" w:space="0" w:color="auto"/>
      </w:divBdr>
    </w:div>
    <w:div w:id="809176154">
      <w:bodyDiv w:val="1"/>
      <w:marLeft w:val="0"/>
      <w:marRight w:val="0"/>
      <w:marTop w:val="0"/>
      <w:marBottom w:val="0"/>
      <w:divBdr>
        <w:top w:val="none" w:sz="0" w:space="0" w:color="auto"/>
        <w:left w:val="none" w:sz="0" w:space="0" w:color="auto"/>
        <w:bottom w:val="none" w:sz="0" w:space="0" w:color="auto"/>
        <w:right w:val="none" w:sz="0" w:space="0" w:color="auto"/>
      </w:divBdr>
    </w:div>
    <w:div w:id="823550620">
      <w:bodyDiv w:val="1"/>
      <w:marLeft w:val="0"/>
      <w:marRight w:val="0"/>
      <w:marTop w:val="0"/>
      <w:marBottom w:val="0"/>
      <w:divBdr>
        <w:top w:val="none" w:sz="0" w:space="0" w:color="auto"/>
        <w:left w:val="none" w:sz="0" w:space="0" w:color="auto"/>
        <w:bottom w:val="none" w:sz="0" w:space="0" w:color="auto"/>
        <w:right w:val="none" w:sz="0" w:space="0" w:color="auto"/>
      </w:divBdr>
    </w:div>
    <w:div w:id="831870801">
      <w:bodyDiv w:val="1"/>
      <w:marLeft w:val="0"/>
      <w:marRight w:val="0"/>
      <w:marTop w:val="0"/>
      <w:marBottom w:val="0"/>
      <w:divBdr>
        <w:top w:val="none" w:sz="0" w:space="0" w:color="auto"/>
        <w:left w:val="none" w:sz="0" w:space="0" w:color="auto"/>
        <w:bottom w:val="none" w:sz="0" w:space="0" w:color="auto"/>
        <w:right w:val="none" w:sz="0" w:space="0" w:color="auto"/>
      </w:divBdr>
      <w:divsChild>
        <w:div w:id="464156998">
          <w:marLeft w:val="547"/>
          <w:marRight w:val="0"/>
          <w:marTop w:val="67"/>
          <w:marBottom w:val="120"/>
          <w:divBdr>
            <w:top w:val="none" w:sz="0" w:space="0" w:color="auto"/>
            <w:left w:val="none" w:sz="0" w:space="0" w:color="auto"/>
            <w:bottom w:val="none" w:sz="0" w:space="0" w:color="auto"/>
            <w:right w:val="none" w:sz="0" w:space="0" w:color="auto"/>
          </w:divBdr>
        </w:div>
        <w:div w:id="623344620">
          <w:marLeft w:val="547"/>
          <w:marRight w:val="0"/>
          <w:marTop w:val="67"/>
          <w:marBottom w:val="120"/>
          <w:divBdr>
            <w:top w:val="none" w:sz="0" w:space="0" w:color="auto"/>
            <w:left w:val="none" w:sz="0" w:space="0" w:color="auto"/>
            <w:bottom w:val="none" w:sz="0" w:space="0" w:color="auto"/>
            <w:right w:val="none" w:sz="0" w:space="0" w:color="auto"/>
          </w:divBdr>
        </w:div>
        <w:div w:id="795561264">
          <w:marLeft w:val="547"/>
          <w:marRight w:val="0"/>
          <w:marTop w:val="67"/>
          <w:marBottom w:val="120"/>
          <w:divBdr>
            <w:top w:val="none" w:sz="0" w:space="0" w:color="auto"/>
            <w:left w:val="none" w:sz="0" w:space="0" w:color="auto"/>
            <w:bottom w:val="none" w:sz="0" w:space="0" w:color="auto"/>
            <w:right w:val="none" w:sz="0" w:space="0" w:color="auto"/>
          </w:divBdr>
        </w:div>
        <w:div w:id="915361916">
          <w:marLeft w:val="547"/>
          <w:marRight w:val="0"/>
          <w:marTop w:val="67"/>
          <w:marBottom w:val="120"/>
          <w:divBdr>
            <w:top w:val="none" w:sz="0" w:space="0" w:color="auto"/>
            <w:left w:val="none" w:sz="0" w:space="0" w:color="auto"/>
            <w:bottom w:val="none" w:sz="0" w:space="0" w:color="auto"/>
            <w:right w:val="none" w:sz="0" w:space="0" w:color="auto"/>
          </w:divBdr>
        </w:div>
        <w:div w:id="1311590442">
          <w:marLeft w:val="547"/>
          <w:marRight w:val="0"/>
          <w:marTop w:val="67"/>
          <w:marBottom w:val="120"/>
          <w:divBdr>
            <w:top w:val="none" w:sz="0" w:space="0" w:color="auto"/>
            <w:left w:val="none" w:sz="0" w:space="0" w:color="auto"/>
            <w:bottom w:val="none" w:sz="0" w:space="0" w:color="auto"/>
            <w:right w:val="none" w:sz="0" w:space="0" w:color="auto"/>
          </w:divBdr>
        </w:div>
        <w:div w:id="1782992262">
          <w:marLeft w:val="1166"/>
          <w:marRight w:val="0"/>
          <w:marTop w:val="67"/>
          <w:marBottom w:val="120"/>
          <w:divBdr>
            <w:top w:val="none" w:sz="0" w:space="0" w:color="auto"/>
            <w:left w:val="none" w:sz="0" w:space="0" w:color="auto"/>
            <w:bottom w:val="none" w:sz="0" w:space="0" w:color="auto"/>
            <w:right w:val="none" w:sz="0" w:space="0" w:color="auto"/>
          </w:divBdr>
        </w:div>
      </w:divsChild>
    </w:div>
    <w:div w:id="899445273">
      <w:bodyDiv w:val="1"/>
      <w:marLeft w:val="0"/>
      <w:marRight w:val="0"/>
      <w:marTop w:val="0"/>
      <w:marBottom w:val="0"/>
      <w:divBdr>
        <w:top w:val="none" w:sz="0" w:space="0" w:color="auto"/>
        <w:left w:val="none" w:sz="0" w:space="0" w:color="auto"/>
        <w:bottom w:val="none" w:sz="0" w:space="0" w:color="auto"/>
        <w:right w:val="none" w:sz="0" w:space="0" w:color="auto"/>
      </w:divBdr>
    </w:div>
    <w:div w:id="907616117">
      <w:bodyDiv w:val="1"/>
      <w:marLeft w:val="0"/>
      <w:marRight w:val="0"/>
      <w:marTop w:val="0"/>
      <w:marBottom w:val="0"/>
      <w:divBdr>
        <w:top w:val="none" w:sz="0" w:space="0" w:color="auto"/>
        <w:left w:val="none" w:sz="0" w:space="0" w:color="auto"/>
        <w:bottom w:val="none" w:sz="0" w:space="0" w:color="auto"/>
        <w:right w:val="none" w:sz="0" w:space="0" w:color="auto"/>
      </w:divBdr>
      <w:divsChild>
        <w:div w:id="1036663393">
          <w:marLeft w:val="0"/>
          <w:marRight w:val="0"/>
          <w:marTop w:val="0"/>
          <w:marBottom w:val="0"/>
          <w:divBdr>
            <w:top w:val="none" w:sz="0" w:space="0" w:color="auto"/>
            <w:left w:val="none" w:sz="0" w:space="0" w:color="auto"/>
            <w:bottom w:val="none" w:sz="0" w:space="0" w:color="auto"/>
            <w:right w:val="none" w:sz="0" w:space="0" w:color="auto"/>
          </w:divBdr>
          <w:divsChild>
            <w:div w:id="63844023">
              <w:marLeft w:val="0"/>
              <w:marRight w:val="0"/>
              <w:marTop w:val="0"/>
              <w:marBottom w:val="0"/>
              <w:divBdr>
                <w:top w:val="none" w:sz="0" w:space="0" w:color="auto"/>
                <w:left w:val="none" w:sz="0" w:space="0" w:color="auto"/>
                <w:bottom w:val="none" w:sz="0" w:space="0" w:color="auto"/>
                <w:right w:val="none" w:sz="0" w:space="0" w:color="auto"/>
              </w:divBdr>
              <w:divsChild>
                <w:div w:id="1469393413">
                  <w:marLeft w:val="0"/>
                  <w:marRight w:val="0"/>
                  <w:marTop w:val="0"/>
                  <w:marBottom w:val="0"/>
                  <w:divBdr>
                    <w:top w:val="none" w:sz="0" w:space="0" w:color="auto"/>
                    <w:left w:val="none" w:sz="0" w:space="0" w:color="auto"/>
                    <w:bottom w:val="none" w:sz="0" w:space="0" w:color="auto"/>
                    <w:right w:val="none" w:sz="0" w:space="0" w:color="auto"/>
                  </w:divBdr>
                  <w:divsChild>
                    <w:div w:id="542984836">
                      <w:marLeft w:val="0"/>
                      <w:marRight w:val="0"/>
                      <w:marTop w:val="45"/>
                      <w:marBottom w:val="0"/>
                      <w:divBdr>
                        <w:top w:val="none" w:sz="0" w:space="0" w:color="auto"/>
                        <w:left w:val="none" w:sz="0" w:space="0" w:color="auto"/>
                        <w:bottom w:val="none" w:sz="0" w:space="0" w:color="auto"/>
                        <w:right w:val="none" w:sz="0" w:space="0" w:color="auto"/>
                      </w:divBdr>
                      <w:divsChild>
                        <w:div w:id="1411656424">
                          <w:marLeft w:val="0"/>
                          <w:marRight w:val="0"/>
                          <w:marTop w:val="0"/>
                          <w:marBottom w:val="0"/>
                          <w:divBdr>
                            <w:top w:val="none" w:sz="0" w:space="0" w:color="auto"/>
                            <w:left w:val="none" w:sz="0" w:space="0" w:color="auto"/>
                            <w:bottom w:val="none" w:sz="0" w:space="0" w:color="auto"/>
                            <w:right w:val="none" w:sz="0" w:space="0" w:color="auto"/>
                          </w:divBdr>
                          <w:divsChild>
                            <w:div w:id="603536093">
                              <w:marLeft w:val="2070"/>
                              <w:marRight w:val="3960"/>
                              <w:marTop w:val="0"/>
                              <w:marBottom w:val="0"/>
                              <w:divBdr>
                                <w:top w:val="none" w:sz="0" w:space="0" w:color="auto"/>
                                <w:left w:val="none" w:sz="0" w:space="0" w:color="auto"/>
                                <w:bottom w:val="none" w:sz="0" w:space="0" w:color="auto"/>
                                <w:right w:val="none" w:sz="0" w:space="0" w:color="auto"/>
                              </w:divBdr>
                              <w:divsChild>
                                <w:div w:id="1772553310">
                                  <w:marLeft w:val="0"/>
                                  <w:marRight w:val="0"/>
                                  <w:marTop w:val="0"/>
                                  <w:marBottom w:val="0"/>
                                  <w:divBdr>
                                    <w:top w:val="none" w:sz="0" w:space="0" w:color="auto"/>
                                    <w:left w:val="none" w:sz="0" w:space="0" w:color="auto"/>
                                    <w:bottom w:val="none" w:sz="0" w:space="0" w:color="auto"/>
                                    <w:right w:val="none" w:sz="0" w:space="0" w:color="auto"/>
                                  </w:divBdr>
                                  <w:divsChild>
                                    <w:div w:id="1876648913">
                                      <w:marLeft w:val="0"/>
                                      <w:marRight w:val="0"/>
                                      <w:marTop w:val="0"/>
                                      <w:marBottom w:val="0"/>
                                      <w:divBdr>
                                        <w:top w:val="none" w:sz="0" w:space="0" w:color="auto"/>
                                        <w:left w:val="none" w:sz="0" w:space="0" w:color="auto"/>
                                        <w:bottom w:val="none" w:sz="0" w:space="0" w:color="auto"/>
                                        <w:right w:val="none" w:sz="0" w:space="0" w:color="auto"/>
                                      </w:divBdr>
                                      <w:divsChild>
                                        <w:div w:id="451901905">
                                          <w:marLeft w:val="0"/>
                                          <w:marRight w:val="0"/>
                                          <w:marTop w:val="0"/>
                                          <w:marBottom w:val="0"/>
                                          <w:divBdr>
                                            <w:top w:val="none" w:sz="0" w:space="0" w:color="auto"/>
                                            <w:left w:val="none" w:sz="0" w:space="0" w:color="auto"/>
                                            <w:bottom w:val="none" w:sz="0" w:space="0" w:color="auto"/>
                                            <w:right w:val="none" w:sz="0" w:space="0" w:color="auto"/>
                                          </w:divBdr>
                                          <w:divsChild>
                                            <w:div w:id="1966304935">
                                              <w:marLeft w:val="0"/>
                                              <w:marRight w:val="0"/>
                                              <w:marTop w:val="90"/>
                                              <w:marBottom w:val="0"/>
                                              <w:divBdr>
                                                <w:top w:val="none" w:sz="0" w:space="0" w:color="auto"/>
                                                <w:left w:val="none" w:sz="0" w:space="0" w:color="auto"/>
                                                <w:bottom w:val="none" w:sz="0" w:space="0" w:color="auto"/>
                                                <w:right w:val="none" w:sz="0" w:space="0" w:color="auto"/>
                                              </w:divBdr>
                                              <w:divsChild>
                                                <w:div w:id="557522495">
                                                  <w:marLeft w:val="0"/>
                                                  <w:marRight w:val="0"/>
                                                  <w:marTop w:val="0"/>
                                                  <w:marBottom w:val="0"/>
                                                  <w:divBdr>
                                                    <w:top w:val="none" w:sz="0" w:space="0" w:color="auto"/>
                                                    <w:left w:val="none" w:sz="0" w:space="0" w:color="auto"/>
                                                    <w:bottom w:val="none" w:sz="0" w:space="0" w:color="auto"/>
                                                    <w:right w:val="none" w:sz="0" w:space="0" w:color="auto"/>
                                                  </w:divBdr>
                                                  <w:divsChild>
                                                    <w:div w:id="1876887733">
                                                      <w:marLeft w:val="0"/>
                                                      <w:marRight w:val="0"/>
                                                      <w:marTop w:val="0"/>
                                                      <w:marBottom w:val="0"/>
                                                      <w:divBdr>
                                                        <w:top w:val="none" w:sz="0" w:space="0" w:color="auto"/>
                                                        <w:left w:val="none" w:sz="0" w:space="0" w:color="auto"/>
                                                        <w:bottom w:val="none" w:sz="0" w:space="0" w:color="auto"/>
                                                        <w:right w:val="none" w:sz="0" w:space="0" w:color="auto"/>
                                                      </w:divBdr>
                                                      <w:divsChild>
                                                        <w:div w:id="257063864">
                                                          <w:marLeft w:val="0"/>
                                                          <w:marRight w:val="0"/>
                                                          <w:marTop w:val="0"/>
                                                          <w:marBottom w:val="390"/>
                                                          <w:divBdr>
                                                            <w:top w:val="none" w:sz="0" w:space="0" w:color="auto"/>
                                                            <w:left w:val="none" w:sz="0" w:space="0" w:color="auto"/>
                                                            <w:bottom w:val="none" w:sz="0" w:space="0" w:color="auto"/>
                                                            <w:right w:val="none" w:sz="0" w:space="0" w:color="auto"/>
                                                          </w:divBdr>
                                                          <w:divsChild>
                                                            <w:div w:id="99686665">
                                                              <w:marLeft w:val="0"/>
                                                              <w:marRight w:val="0"/>
                                                              <w:marTop w:val="0"/>
                                                              <w:marBottom w:val="0"/>
                                                              <w:divBdr>
                                                                <w:top w:val="none" w:sz="0" w:space="0" w:color="auto"/>
                                                                <w:left w:val="none" w:sz="0" w:space="0" w:color="auto"/>
                                                                <w:bottom w:val="none" w:sz="0" w:space="0" w:color="auto"/>
                                                                <w:right w:val="none" w:sz="0" w:space="0" w:color="auto"/>
                                                              </w:divBdr>
                                                              <w:divsChild>
                                                                <w:div w:id="216674451">
                                                                  <w:marLeft w:val="0"/>
                                                                  <w:marRight w:val="0"/>
                                                                  <w:marTop w:val="0"/>
                                                                  <w:marBottom w:val="0"/>
                                                                  <w:divBdr>
                                                                    <w:top w:val="none" w:sz="0" w:space="0" w:color="auto"/>
                                                                    <w:left w:val="none" w:sz="0" w:space="0" w:color="auto"/>
                                                                    <w:bottom w:val="none" w:sz="0" w:space="0" w:color="auto"/>
                                                                    <w:right w:val="none" w:sz="0" w:space="0" w:color="auto"/>
                                                                  </w:divBdr>
                                                                  <w:divsChild>
                                                                    <w:div w:id="980890598">
                                                                      <w:marLeft w:val="0"/>
                                                                      <w:marRight w:val="0"/>
                                                                      <w:marTop w:val="0"/>
                                                                      <w:marBottom w:val="0"/>
                                                                      <w:divBdr>
                                                                        <w:top w:val="none" w:sz="0" w:space="0" w:color="auto"/>
                                                                        <w:left w:val="none" w:sz="0" w:space="0" w:color="auto"/>
                                                                        <w:bottom w:val="none" w:sz="0" w:space="0" w:color="auto"/>
                                                                        <w:right w:val="none" w:sz="0" w:space="0" w:color="auto"/>
                                                                      </w:divBdr>
                                                                      <w:divsChild>
                                                                        <w:div w:id="980353532">
                                                                          <w:marLeft w:val="0"/>
                                                                          <w:marRight w:val="0"/>
                                                                          <w:marTop w:val="0"/>
                                                                          <w:marBottom w:val="0"/>
                                                                          <w:divBdr>
                                                                            <w:top w:val="none" w:sz="0" w:space="0" w:color="auto"/>
                                                                            <w:left w:val="none" w:sz="0" w:space="0" w:color="auto"/>
                                                                            <w:bottom w:val="none" w:sz="0" w:space="0" w:color="auto"/>
                                                                            <w:right w:val="none" w:sz="0" w:space="0" w:color="auto"/>
                                                                          </w:divBdr>
                                                                          <w:divsChild>
                                                                            <w:div w:id="203214992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920213996">
      <w:bodyDiv w:val="1"/>
      <w:marLeft w:val="0"/>
      <w:marRight w:val="0"/>
      <w:marTop w:val="0"/>
      <w:marBottom w:val="0"/>
      <w:divBdr>
        <w:top w:val="none" w:sz="0" w:space="0" w:color="auto"/>
        <w:left w:val="none" w:sz="0" w:space="0" w:color="auto"/>
        <w:bottom w:val="none" w:sz="0" w:space="0" w:color="auto"/>
        <w:right w:val="none" w:sz="0" w:space="0" w:color="auto"/>
      </w:divBdr>
    </w:div>
    <w:div w:id="926235133">
      <w:bodyDiv w:val="1"/>
      <w:marLeft w:val="0"/>
      <w:marRight w:val="0"/>
      <w:marTop w:val="0"/>
      <w:marBottom w:val="0"/>
      <w:divBdr>
        <w:top w:val="none" w:sz="0" w:space="0" w:color="auto"/>
        <w:left w:val="none" w:sz="0" w:space="0" w:color="auto"/>
        <w:bottom w:val="none" w:sz="0" w:space="0" w:color="auto"/>
        <w:right w:val="none" w:sz="0" w:space="0" w:color="auto"/>
      </w:divBdr>
    </w:div>
    <w:div w:id="970480130">
      <w:bodyDiv w:val="1"/>
      <w:marLeft w:val="0"/>
      <w:marRight w:val="0"/>
      <w:marTop w:val="0"/>
      <w:marBottom w:val="0"/>
      <w:divBdr>
        <w:top w:val="none" w:sz="0" w:space="0" w:color="auto"/>
        <w:left w:val="none" w:sz="0" w:space="0" w:color="auto"/>
        <w:bottom w:val="none" w:sz="0" w:space="0" w:color="auto"/>
        <w:right w:val="none" w:sz="0" w:space="0" w:color="auto"/>
      </w:divBdr>
    </w:div>
    <w:div w:id="973290705">
      <w:bodyDiv w:val="1"/>
      <w:marLeft w:val="0"/>
      <w:marRight w:val="0"/>
      <w:marTop w:val="0"/>
      <w:marBottom w:val="0"/>
      <w:divBdr>
        <w:top w:val="none" w:sz="0" w:space="0" w:color="auto"/>
        <w:left w:val="none" w:sz="0" w:space="0" w:color="auto"/>
        <w:bottom w:val="none" w:sz="0" w:space="0" w:color="auto"/>
        <w:right w:val="none" w:sz="0" w:space="0" w:color="auto"/>
      </w:divBdr>
    </w:div>
    <w:div w:id="987786433">
      <w:bodyDiv w:val="1"/>
      <w:marLeft w:val="0"/>
      <w:marRight w:val="0"/>
      <w:marTop w:val="0"/>
      <w:marBottom w:val="0"/>
      <w:divBdr>
        <w:top w:val="none" w:sz="0" w:space="0" w:color="auto"/>
        <w:left w:val="none" w:sz="0" w:space="0" w:color="auto"/>
        <w:bottom w:val="none" w:sz="0" w:space="0" w:color="auto"/>
        <w:right w:val="none" w:sz="0" w:space="0" w:color="auto"/>
      </w:divBdr>
    </w:div>
    <w:div w:id="1000503946">
      <w:bodyDiv w:val="1"/>
      <w:marLeft w:val="0"/>
      <w:marRight w:val="0"/>
      <w:marTop w:val="0"/>
      <w:marBottom w:val="0"/>
      <w:divBdr>
        <w:top w:val="none" w:sz="0" w:space="0" w:color="auto"/>
        <w:left w:val="none" w:sz="0" w:space="0" w:color="auto"/>
        <w:bottom w:val="none" w:sz="0" w:space="0" w:color="auto"/>
        <w:right w:val="none" w:sz="0" w:space="0" w:color="auto"/>
      </w:divBdr>
    </w:div>
    <w:div w:id="1001390314">
      <w:bodyDiv w:val="1"/>
      <w:marLeft w:val="0"/>
      <w:marRight w:val="0"/>
      <w:marTop w:val="0"/>
      <w:marBottom w:val="0"/>
      <w:divBdr>
        <w:top w:val="none" w:sz="0" w:space="0" w:color="auto"/>
        <w:left w:val="none" w:sz="0" w:space="0" w:color="auto"/>
        <w:bottom w:val="none" w:sz="0" w:space="0" w:color="auto"/>
        <w:right w:val="none" w:sz="0" w:space="0" w:color="auto"/>
      </w:divBdr>
    </w:div>
    <w:div w:id="1023289157">
      <w:bodyDiv w:val="1"/>
      <w:marLeft w:val="0"/>
      <w:marRight w:val="0"/>
      <w:marTop w:val="0"/>
      <w:marBottom w:val="0"/>
      <w:divBdr>
        <w:top w:val="none" w:sz="0" w:space="0" w:color="auto"/>
        <w:left w:val="none" w:sz="0" w:space="0" w:color="auto"/>
        <w:bottom w:val="none" w:sz="0" w:space="0" w:color="auto"/>
        <w:right w:val="none" w:sz="0" w:space="0" w:color="auto"/>
      </w:divBdr>
    </w:div>
    <w:div w:id="1023627259">
      <w:bodyDiv w:val="1"/>
      <w:marLeft w:val="0"/>
      <w:marRight w:val="0"/>
      <w:marTop w:val="0"/>
      <w:marBottom w:val="0"/>
      <w:divBdr>
        <w:top w:val="none" w:sz="0" w:space="0" w:color="auto"/>
        <w:left w:val="none" w:sz="0" w:space="0" w:color="auto"/>
        <w:bottom w:val="none" w:sz="0" w:space="0" w:color="auto"/>
        <w:right w:val="none" w:sz="0" w:space="0" w:color="auto"/>
      </w:divBdr>
    </w:div>
    <w:div w:id="1025861647">
      <w:bodyDiv w:val="1"/>
      <w:marLeft w:val="0"/>
      <w:marRight w:val="0"/>
      <w:marTop w:val="0"/>
      <w:marBottom w:val="0"/>
      <w:divBdr>
        <w:top w:val="none" w:sz="0" w:space="0" w:color="auto"/>
        <w:left w:val="none" w:sz="0" w:space="0" w:color="auto"/>
        <w:bottom w:val="none" w:sz="0" w:space="0" w:color="auto"/>
        <w:right w:val="none" w:sz="0" w:space="0" w:color="auto"/>
      </w:divBdr>
    </w:div>
    <w:div w:id="1042287751">
      <w:bodyDiv w:val="1"/>
      <w:marLeft w:val="0"/>
      <w:marRight w:val="0"/>
      <w:marTop w:val="0"/>
      <w:marBottom w:val="0"/>
      <w:divBdr>
        <w:top w:val="none" w:sz="0" w:space="0" w:color="auto"/>
        <w:left w:val="none" w:sz="0" w:space="0" w:color="auto"/>
        <w:bottom w:val="none" w:sz="0" w:space="0" w:color="auto"/>
        <w:right w:val="none" w:sz="0" w:space="0" w:color="auto"/>
      </w:divBdr>
    </w:div>
    <w:div w:id="1044985993">
      <w:bodyDiv w:val="1"/>
      <w:marLeft w:val="0"/>
      <w:marRight w:val="0"/>
      <w:marTop w:val="0"/>
      <w:marBottom w:val="0"/>
      <w:divBdr>
        <w:top w:val="none" w:sz="0" w:space="0" w:color="auto"/>
        <w:left w:val="none" w:sz="0" w:space="0" w:color="auto"/>
        <w:bottom w:val="none" w:sz="0" w:space="0" w:color="auto"/>
        <w:right w:val="none" w:sz="0" w:space="0" w:color="auto"/>
      </w:divBdr>
      <w:divsChild>
        <w:div w:id="1243492270">
          <w:marLeft w:val="547"/>
          <w:marRight w:val="0"/>
          <w:marTop w:val="60"/>
          <w:marBottom w:val="0"/>
          <w:divBdr>
            <w:top w:val="none" w:sz="0" w:space="0" w:color="auto"/>
            <w:left w:val="none" w:sz="0" w:space="0" w:color="auto"/>
            <w:bottom w:val="none" w:sz="0" w:space="0" w:color="auto"/>
            <w:right w:val="none" w:sz="0" w:space="0" w:color="auto"/>
          </w:divBdr>
        </w:div>
        <w:div w:id="1941794187">
          <w:marLeft w:val="547"/>
          <w:marRight w:val="0"/>
          <w:marTop w:val="60"/>
          <w:marBottom w:val="0"/>
          <w:divBdr>
            <w:top w:val="none" w:sz="0" w:space="0" w:color="auto"/>
            <w:left w:val="none" w:sz="0" w:space="0" w:color="auto"/>
            <w:bottom w:val="none" w:sz="0" w:space="0" w:color="auto"/>
            <w:right w:val="none" w:sz="0" w:space="0" w:color="auto"/>
          </w:divBdr>
        </w:div>
      </w:divsChild>
    </w:div>
    <w:div w:id="1072193863">
      <w:bodyDiv w:val="1"/>
      <w:marLeft w:val="0"/>
      <w:marRight w:val="0"/>
      <w:marTop w:val="0"/>
      <w:marBottom w:val="0"/>
      <w:divBdr>
        <w:top w:val="none" w:sz="0" w:space="0" w:color="auto"/>
        <w:left w:val="none" w:sz="0" w:space="0" w:color="auto"/>
        <w:bottom w:val="none" w:sz="0" w:space="0" w:color="auto"/>
        <w:right w:val="none" w:sz="0" w:space="0" w:color="auto"/>
      </w:divBdr>
    </w:div>
    <w:div w:id="1082220234">
      <w:bodyDiv w:val="1"/>
      <w:marLeft w:val="0"/>
      <w:marRight w:val="0"/>
      <w:marTop w:val="0"/>
      <w:marBottom w:val="0"/>
      <w:divBdr>
        <w:top w:val="none" w:sz="0" w:space="0" w:color="auto"/>
        <w:left w:val="none" w:sz="0" w:space="0" w:color="auto"/>
        <w:bottom w:val="none" w:sz="0" w:space="0" w:color="auto"/>
        <w:right w:val="none" w:sz="0" w:space="0" w:color="auto"/>
      </w:divBdr>
    </w:div>
    <w:div w:id="1091197558">
      <w:bodyDiv w:val="1"/>
      <w:marLeft w:val="0"/>
      <w:marRight w:val="0"/>
      <w:marTop w:val="0"/>
      <w:marBottom w:val="0"/>
      <w:divBdr>
        <w:top w:val="none" w:sz="0" w:space="0" w:color="auto"/>
        <w:left w:val="none" w:sz="0" w:space="0" w:color="auto"/>
        <w:bottom w:val="none" w:sz="0" w:space="0" w:color="auto"/>
        <w:right w:val="none" w:sz="0" w:space="0" w:color="auto"/>
      </w:divBdr>
    </w:div>
    <w:div w:id="1093009895">
      <w:bodyDiv w:val="1"/>
      <w:marLeft w:val="0"/>
      <w:marRight w:val="0"/>
      <w:marTop w:val="0"/>
      <w:marBottom w:val="0"/>
      <w:divBdr>
        <w:top w:val="none" w:sz="0" w:space="0" w:color="auto"/>
        <w:left w:val="none" w:sz="0" w:space="0" w:color="auto"/>
        <w:bottom w:val="none" w:sz="0" w:space="0" w:color="auto"/>
        <w:right w:val="none" w:sz="0" w:space="0" w:color="auto"/>
      </w:divBdr>
    </w:div>
    <w:div w:id="1093474799">
      <w:bodyDiv w:val="1"/>
      <w:marLeft w:val="0"/>
      <w:marRight w:val="0"/>
      <w:marTop w:val="0"/>
      <w:marBottom w:val="0"/>
      <w:divBdr>
        <w:top w:val="none" w:sz="0" w:space="0" w:color="auto"/>
        <w:left w:val="none" w:sz="0" w:space="0" w:color="auto"/>
        <w:bottom w:val="none" w:sz="0" w:space="0" w:color="auto"/>
        <w:right w:val="none" w:sz="0" w:space="0" w:color="auto"/>
      </w:divBdr>
    </w:div>
    <w:div w:id="1095784245">
      <w:bodyDiv w:val="1"/>
      <w:marLeft w:val="0"/>
      <w:marRight w:val="0"/>
      <w:marTop w:val="0"/>
      <w:marBottom w:val="0"/>
      <w:divBdr>
        <w:top w:val="none" w:sz="0" w:space="0" w:color="auto"/>
        <w:left w:val="none" w:sz="0" w:space="0" w:color="auto"/>
        <w:bottom w:val="none" w:sz="0" w:space="0" w:color="auto"/>
        <w:right w:val="none" w:sz="0" w:space="0" w:color="auto"/>
      </w:divBdr>
    </w:div>
    <w:div w:id="1098788843">
      <w:bodyDiv w:val="1"/>
      <w:marLeft w:val="0"/>
      <w:marRight w:val="0"/>
      <w:marTop w:val="0"/>
      <w:marBottom w:val="0"/>
      <w:divBdr>
        <w:top w:val="none" w:sz="0" w:space="0" w:color="auto"/>
        <w:left w:val="none" w:sz="0" w:space="0" w:color="auto"/>
        <w:bottom w:val="none" w:sz="0" w:space="0" w:color="auto"/>
        <w:right w:val="none" w:sz="0" w:space="0" w:color="auto"/>
      </w:divBdr>
      <w:divsChild>
        <w:div w:id="77946721">
          <w:marLeft w:val="1800"/>
          <w:marRight w:val="0"/>
          <w:marTop w:val="60"/>
          <w:marBottom w:val="0"/>
          <w:divBdr>
            <w:top w:val="none" w:sz="0" w:space="0" w:color="auto"/>
            <w:left w:val="none" w:sz="0" w:space="0" w:color="auto"/>
            <w:bottom w:val="none" w:sz="0" w:space="0" w:color="auto"/>
            <w:right w:val="none" w:sz="0" w:space="0" w:color="auto"/>
          </w:divBdr>
        </w:div>
        <w:div w:id="174155457">
          <w:marLeft w:val="1800"/>
          <w:marRight w:val="0"/>
          <w:marTop w:val="60"/>
          <w:marBottom w:val="0"/>
          <w:divBdr>
            <w:top w:val="none" w:sz="0" w:space="0" w:color="auto"/>
            <w:left w:val="none" w:sz="0" w:space="0" w:color="auto"/>
            <w:bottom w:val="none" w:sz="0" w:space="0" w:color="auto"/>
            <w:right w:val="none" w:sz="0" w:space="0" w:color="auto"/>
          </w:divBdr>
        </w:div>
        <w:div w:id="176582967">
          <w:marLeft w:val="1800"/>
          <w:marRight w:val="0"/>
          <w:marTop w:val="60"/>
          <w:marBottom w:val="0"/>
          <w:divBdr>
            <w:top w:val="none" w:sz="0" w:space="0" w:color="auto"/>
            <w:left w:val="none" w:sz="0" w:space="0" w:color="auto"/>
            <w:bottom w:val="none" w:sz="0" w:space="0" w:color="auto"/>
            <w:right w:val="none" w:sz="0" w:space="0" w:color="auto"/>
          </w:divBdr>
        </w:div>
        <w:div w:id="522787128">
          <w:marLeft w:val="1800"/>
          <w:marRight w:val="0"/>
          <w:marTop w:val="60"/>
          <w:marBottom w:val="0"/>
          <w:divBdr>
            <w:top w:val="none" w:sz="0" w:space="0" w:color="auto"/>
            <w:left w:val="none" w:sz="0" w:space="0" w:color="auto"/>
            <w:bottom w:val="none" w:sz="0" w:space="0" w:color="auto"/>
            <w:right w:val="none" w:sz="0" w:space="0" w:color="auto"/>
          </w:divBdr>
        </w:div>
        <w:div w:id="645670491">
          <w:marLeft w:val="1800"/>
          <w:marRight w:val="0"/>
          <w:marTop w:val="60"/>
          <w:marBottom w:val="0"/>
          <w:divBdr>
            <w:top w:val="none" w:sz="0" w:space="0" w:color="auto"/>
            <w:left w:val="none" w:sz="0" w:space="0" w:color="auto"/>
            <w:bottom w:val="none" w:sz="0" w:space="0" w:color="auto"/>
            <w:right w:val="none" w:sz="0" w:space="0" w:color="auto"/>
          </w:divBdr>
        </w:div>
        <w:div w:id="756561702">
          <w:marLeft w:val="1800"/>
          <w:marRight w:val="0"/>
          <w:marTop w:val="60"/>
          <w:marBottom w:val="0"/>
          <w:divBdr>
            <w:top w:val="none" w:sz="0" w:space="0" w:color="auto"/>
            <w:left w:val="none" w:sz="0" w:space="0" w:color="auto"/>
            <w:bottom w:val="none" w:sz="0" w:space="0" w:color="auto"/>
            <w:right w:val="none" w:sz="0" w:space="0" w:color="auto"/>
          </w:divBdr>
        </w:div>
        <w:div w:id="1005136200">
          <w:marLeft w:val="1800"/>
          <w:marRight w:val="0"/>
          <w:marTop w:val="60"/>
          <w:marBottom w:val="0"/>
          <w:divBdr>
            <w:top w:val="none" w:sz="0" w:space="0" w:color="auto"/>
            <w:left w:val="none" w:sz="0" w:space="0" w:color="auto"/>
            <w:bottom w:val="none" w:sz="0" w:space="0" w:color="auto"/>
            <w:right w:val="none" w:sz="0" w:space="0" w:color="auto"/>
          </w:divBdr>
        </w:div>
        <w:div w:id="1089234948">
          <w:marLeft w:val="1800"/>
          <w:marRight w:val="0"/>
          <w:marTop w:val="60"/>
          <w:marBottom w:val="0"/>
          <w:divBdr>
            <w:top w:val="none" w:sz="0" w:space="0" w:color="auto"/>
            <w:left w:val="none" w:sz="0" w:space="0" w:color="auto"/>
            <w:bottom w:val="none" w:sz="0" w:space="0" w:color="auto"/>
            <w:right w:val="none" w:sz="0" w:space="0" w:color="auto"/>
          </w:divBdr>
        </w:div>
        <w:div w:id="1937783325">
          <w:marLeft w:val="1800"/>
          <w:marRight w:val="0"/>
          <w:marTop w:val="60"/>
          <w:marBottom w:val="0"/>
          <w:divBdr>
            <w:top w:val="none" w:sz="0" w:space="0" w:color="auto"/>
            <w:left w:val="none" w:sz="0" w:space="0" w:color="auto"/>
            <w:bottom w:val="none" w:sz="0" w:space="0" w:color="auto"/>
            <w:right w:val="none" w:sz="0" w:space="0" w:color="auto"/>
          </w:divBdr>
        </w:div>
        <w:div w:id="2104108079">
          <w:marLeft w:val="1800"/>
          <w:marRight w:val="0"/>
          <w:marTop w:val="60"/>
          <w:marBottom w:val="0"/>
          <w:divBdr>
            <w:top w:val="none" w:sz="0" w:space="0" w:color="auto"/>
            <w:left w:val="none" w:sz="0" w:space="0" w:color="auto"/>
            <w:bottom w:val="none" w:sz="0" w:space="0" w:color="auto"/>
            <w:right w:val="none" w:sz="0" w:space="0" w:color="auto"/>
          </w:divBdr>
        </w:div>
      </w:divsChild>
    </w:div>
    <w:div w:id="1104618019">
      <w:bodyDiv w:val="1"/>
      <w:marLeft w:val="0"/>
      <w:marRight w:val="0"/>
      <w:marTop w:val="0"/>
      <w:marBottom w:val="0"/>
      <w:divBdr>
        <w:top w:val="none" w:sz="0" w:space="0" w:color="auto"/>
        <w:left w:val="none" w:sz="0" w:space="0" w:color="auto"/>
        <w:bottom w:val="none" w:sz="0" w:space="0" w:color="auto"/>
        <w:right w:val="none" w:sz="0" w:space="0" w:color="auto"/>
      </w:divBdr>
    </w:div>
    <w:div w:id="1112893099">
      <w:bodyDiv w:val="1"/>
      <w:marLeft w:val="0"/>
      <w:marRight w:val="0"/>
      <w:marTop w:val="0"/>
      <w:marBottom w:val="0"/>
      <w:divBdr>
        <w:top w:val="none" w:sz="0" w:space="0" w:color="auto"/>
        <w:left w:val="none" w:sz="0" w:space="0" w:color="auto"/>
        <w:bottom w:val="none" w:sz="0" w:space="0" w:color="auto"/>
        <w:right w:val="none" w:sz="0" w:space="0" w:color="auto"/>
      </w:divBdr>
    </w:div>
    <w:div w:id="1113787265">
      <w:bodyDiv w:val="1"/>
      <w:marLeft w:val="0"/>
      <w:marRight w:val="0"/>
      <w:marTop w:val="0"/>
      <w:marBottom w:val="0"/>
      <w:divBdr>
        <w:top w:val="none" w:sz="0" w:space="0" w:color="auto"/>
        <w:left w:val="none" w:sz="0" w:space="0" w:color="auto"/>
        <w:bottom w:val="none" w:sz="0" w:space="0" w:color="auto"/>
        <w:right w:val="none" w:sz="0" w:space="0" w:color="auto"/>
      </w:divBdr>
    </w:div>
    <w:div w:id="1132822332">
      <w:bodyDiv w:val="1"/>
      <w:marLeft w:val="0"/>
      <w:marRight w:val="0"/>
      <w:marTop w:val="0"/>
      <w:marBottom w:val="0"/>
      <w:divBdr>
        <w:top w:val="none" w:sz="0" w:space="0" w:color="auto"/>
        <w:left w:val="none" w:sz="0" w:space="0" w:color="auto"/>
        <w:bottom w:val="none" w:sz="0" w:space="0" w:color="auto"/>
        <w:right w:val="none" w:sz="0" w:space="0" w:color="auto"/>
      </w:divBdr>
    </w:div>
    <w:div w:id="1136533812">
      <w:bodyDiv w:val="1"/>
      <w:marLeft w:val="0"/>
      <w:marRight w:val="0"/>
      <w:marTop w:val="0"/>
      <w:marBottom w:val="0"/>
      <w:divBdr>
        <w:top w:val="none" w:sz="0" w:space="0" w:color="auto"/>
        <w:left w:val="none" w:sz="0" w:space="0" w:color="auto"/>
        <w:bottom w:val="none" w:sz="0" w:space="0" w:color="auto"/>
        <w:right w:val="none" w:sz="0" w:space="0" w:color="auto"/>
      </w:divBdr>
    </w:div>
    <w:div w:id="1153255973">
      <w:bodyDiv w:val="1"/>
      <w:marLeft w:val="0"/>
      <w:marRight w:val="0"/>
      <w:marTop w:val="0"/>
      <w:marBottom w:val="0"/>
      <w:divBdr>
        <w:top w:val="none" w:sz="0" w:space="0" w:color="auto"/>
        <w:left w:val="none" w:sz="0" w:space="0" w:color="auto"/>
        <w:bottom w:val="none" w:sz="0" w:space="0" w:color="auto"/>
        <w:right w:val="none" w:sz="0" w:space="0" w:color="auto"/>
      </w:divBdr>
    </w:div>
    <w:div w:id="1182940433">
      <w:bodyDiv w:val="1"/>
      <w:marLeft w:val="0"/>
      <w:marRight w:val="0"/>
      <w:marTop w:val="0"/>
      <w:marBottom w:val="0"/>
      <w:divBdr>
        <w:top w:val="none" w:sz="0" w:space="0" w:color="auto"/>
        <w:left w:val="none" w:sz="0" w:space="0" w:color="auto"/>
        <w:bottom w:val="none" w:sz="0" w:space="0" w:color="auto"/>
        <w:right w:val="none" w:sz="0" w:space="0" w:color="auto"/>
      </w:divBdr>
    </w:div>
    <w:div w:id="1191189741">
      <w:bodyDiv w:val="1"/>
      <w:marLeft w:val="0"/>
      <w:marRight w:val="0"/>
      <w:marTop w:val="0"/>
      <w:marBottom w:val="0"/>
      <w:divBdr>
        <w:top w:val="none" w:sz="0" w:space="0" w:color="auto"/>
        <w:left w:val="none" w:sz="0" w:space="0" w:color="auto"/>
        <w:bottom w:val="none" w:sz="0" w:space="0" w:color="auto"/>
        <w:right w:val="none" w:sz="0" w:space="0" w:color="auto"/>
      </w:divBdr>
    </w:div>
    <w:div w:id="1201432791">
      <w:bodyDiv w:val="1"/>
      <w:marLeft w:val="0"/>
      <w:marRight w:val="0"/>
      <w:marTop w:val="0"/>
      <w:marBottom w:val="0"/>
      <w:divBdr>
        <w:top w:val="none" w:sz="0" w:space="0" w:color="auto"/>
        <w:left w:val="none" w:sz="0" w:space="0" w:color="auto"/>
        <w:bottom w:val="none" w:sz="0" w:space="0" w:color="auto"/>
        <w:right w:val="none" w:sz="0" w:space="0" w:color="auto"/>
      </w:divBdr>
    </w:div>
    <w:div w:id="1202740238">
      <w:bodyDiv w:val="1"/>
      <w:marLeft w:val="0"/>
      <w:marRight w:val="0"/>
      <w:marTop w:val="0"/>
      <w:marBottom w:val="0"/>
      <w:divBdr>
        <w:top w:val="none" w:sz="0" w:space="0" w:color="auto"/>
        <w:left w:val="none" w:sz="0" w:space="0" w:color="auto"/>
        <w:bottom w:val="none" w:sz="0" w:space="0" w:color="auto"/>
        <w:right w:val="none" w:sz="0" w:space="0" w:color="auto"/>
      </w:divBdr>
    </w:div>
    <w:div w:id="1225337835">
      <w:bodyDiv w:val="1"/>
      <w:marLeft w:val="0"/>
      <w:marRight w:val="0"/>
      <w:marTop w:val="0"/>
      <w:marBottom w:val="0"/>
      <w:divBdr>
        <w:top w:val="none" w:sz="0" w:space="0" w:color="auto"/>
        <w:left w:val="none" w:sz="0" w:space="0" w:color="auto"/>
        <w:bottom w:val="none" w:sz="0" w:space="0" w:color="auto"/>
        <w:right w:val="none" w:sz="0" w:space="0" w:color="auto"/>
      </w:divBdr>
    </w:div>
    <w:div w:id="1235973461">
      <w:bodyDiv w:val="1"/>
      <w:marLeft w:val="0"/>
      <w:marRight w:val="0"/>
      <w:marTop w:val="0"/>
      <w:marBottom w:val="0"/>
      <w:divBdr>
        <w:top w:val="none" w:sz="0" w:space="0" w:color="auto"/>
        <w:left w:val="none" w:sz="0" w:space="0" w:color="auto"/>
        <w:bottom w:val="none" w:sz="0" w:space="0" w:color="auto"/>
        <w:right w:val="none" w:sz="0" w:space="0" w:color="auto"/>
      </w:divBdr>
      <w:divsChild>
        <w:div w:id="376273246">
          <w:marLeft w:val="547"/>
          <w:marRight w:val="0"/>
          <w:marTop w:val="67"/>
          <w:marBottom w:val="120"/>
          <w:divBdr>
            <w:top w:val="none" w:sz="0" w:space="0" w:color="auto"/>
            <w:left w:val="none" w:sz="0" w:space="0" w:color="auto"/>
            <w:bottom w:val="none" w:sz="0" w:space="0" w:color="auto"/>
            <w:right w:val="none" w:sz="0" w:space="0" w:color="auto"/>
          </w:divBdr>
        </w:div>
        <w:div w:id="795879399">
          <w:marLeft w:val="1166"/>
          <w:marRight w:val="0"/>
          <w:marTop w:val="67"/>
          <w:marBottom w:val="120"/>
          <w:divBdr>
            <w:top w:val="none" w:sz="0" w:space="0" w:color="auto"/>
            <w:left w:val="none" w:sz="0" w:space="0" w:color="auto"/>
            <w:bottom w:val="none" w:sz="0" w:space="0" w:color="auto"/>
            <w:right w:val="none" w:sz="0" w:space="0" w:color="auto"/>
          </w:divBdr>
        </w:div>
        <w:div w:id="1336302819">
          <w:marLeft w:val="547"/>
          <w:marRight w:val="0"/>
          <w:marTop w:val="67"/>
          <w:marBottom w:val="120"/>
          <w:divBdr>
            <w:top w:val="none" w:sz="0" w:space="0" w:color="auto"/>
            <w:left w:val="none" w:sz="0" w:space="0" w:color="auto"/>
            <w:bottom w:val="none" w:sz="0" w:space="0" w:color="auto"/>
            <w:right w:val="none" w:sz="0" w:space="0" w:color="auto"/>
          </w:divBdr>
        </w:div>
        <w:div w:id="1336804595">
          <w:marLeft w:val="547"/>
          <w:marRight w:val="0"/>
          <w:marTop w:val="67"/>
          <w:marBottom w:val="120"/>
          <w:divBdr>
            <w:top w:val="none" w:sz="0" w:space="0" w:color="auto"/>
            <w:left w:val="none" w:sz="0" w:space="0" w:color="auto"/>
            <w:bottom w:val="none" w:sz="0" w:space="0" w:color="auto"/>
            <w:right w:val="none" w:sz="0" w:space="0" w:color="auto"/>
          </w:divBdr>
        </w:div>
        <w:div w:id="1438867235">
          <w:marLeft w:val="547"/>
          <w:marRight w:val="0"/>
          <w:marTop w:val="67"/>
          <w:marBottom w:val="120"/>
          <w:divBdr>
            <w:top w:val="none" w:sz="0" w:space="0" w:color="auto"/>
            <w:left w:val="none" w:sz="0" w:space="0" w:color="auto"/>
            <w:bottom w:val="none" w:sz="0" w:space="0" w:color="auto"/>
            <w:right w:val="none" w:sz="0" w:space="0" w:color="auto"/>
          </w:divBdr>
        </w:div>
      </w:divsChild>
    </w:div>
    <w:div w:id="1252738337">
      <w:bodyDiv w:val="1"/>
      <w:marLeft w:val="0"/>
      <w:marRight w:val="0"/>
      <w:marTop w:val="0"/>
      <w:marBottom w:val="0"/>
      <w:divBdr>
        <w:top w:val="none" w:sz="0" w:space="0" w:color="auto"/>
        <w:left w:val="none" w:sz="0" w:space="0" w:color="auto"/>
        <w:bottom w:val="none" w:sz="0" w:space="0" w:color="auto"/>
        <w:right w:val="none" w:sz="0" w:space="0" w:color="auto"/>
      </w:divBdr>
    </w:div>
    <w:div w:id="1258634939">
      <w:bodyDiv w:val="1"/>
      <w:marLeft w:val="0"/>
      <w:marRight w:val="0"/>
      <w:marTop w:val="0"/>
      <w:marBottom w:val="0"/>
      <w:divBdr>
        <w:top w:val="none" w:sz="0" w:space="0" w:color="auto"/>
        <w:left w:val="none" w:sz="0" w:space="0" w:color="auto"/>
        <w:bottom w:val="none" w:sz="0" w:space="0" w:color="auto"/>
        <w:right w:val="none" w:sz="0" w:space="0" w:color="auto"/>
      </w:divBdr>
    </w:div>
    <w:div w:id="1268343177">
      <w:bodyDiv w:val="1"/>
      <w:marLeft w:val="0"/>
      <w:marRight w:val="0"/>
      <w:marTop w:val="0"/>
      <w:marBottom w:val="0"/>
      <w:divBdr>
        <w:top w:val="none" w:sz="0" w:space="0" w:color="auto"/>
        <w:left w:val="none" w:sz="0" w:space="0" w:color="auto"/>
        <w:bottom w:val="none" w:sz="0" w:space="0" w:color="auto"/>
        <w:right w:val="none" w:sz="0" w:space="0" w:color="auto"/>
      </w:divBdr>
      <w:divsChild>
        <w:div w:id="941034612">
          <w:marLeft w:val="0"/>
          <w:marRight w:val="0"/>
          <w:marTop w:val="0"/>
          <w:marBottom w:val="0"/>
          <w:divBdr>
            <w:top w:val="none" w:sz="0" w:space="0" w:color="auto"/>
            <w:left w:val="none" w:sz="0" w:space="0" w:color="auto"/>
            <w:bottom w:val="none" w:sz="0" w:space="0" w:color="auto"/>
            <w:right w:val="none" w:sz="0" w:space="0" w:color="auto"/>
          </w:divBdr>
          <w:divsChild>
            <w:div w:id="77293310">
              <w:marLeft w:val="0"/>
              <w:marRight w:val="0"/>
              <w:marTop w:val="0"/>
              <w:marBottom w:val="0"/>
              <w:divBdr>
                <w:top w:val="none" w:sz="0" w:space="0" w:color="auto"/>
                <w:left w:val="none" w:sz="0" w:space="0" w:color="auto"/>
                <w:bottom w:val="none" w:sz="0" w:space="0" w:color="auto"/>
                <w:right w:val="none" w:sz="0" w:space="0" w:color="auto"/>
              </w:divBdr>
              <w:divsChild>
                <w:div w:id="953754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83272149">
      <w:bodyDiv w:val="1"/>
      <w:marLeft w:val="0"/>
      <w:marRight w:val="0"/>
      <w:marTop w:val="0"/>
      <w:marBottom w:val="0"/>
      <w:divBdr>
        <w:top w:val="none" w:sz="0" w:space="0" w:color="auto"/>
        <w:left w:val="none" w:sz="0" w:space="0" w:color="auto"/>
        <w:bottom w:val="none" w:sz="0" w:space="0" w:color="auto"/>
        <w:right w:val="none" w:sz="0" w:space="0" w:color="auto"/>
      </w:divBdr>
    </w:div>
    <w:div w:id="1288125328">
      <w:bodyDiv w:val="1"/>
      <w:marLeft w:val="0"/>
      <w:marRight w:val="0"/>
      <w:marTop w:val="0"/>
      <w:marBottom w:val="0"/>
      <w:divBdr>
        <w:top w:val="none" w:sz="0" w:space="0" w:color="auto"/>
        <w:left w:val="none" w:sz="0" w:space="0" w:color="auto"/>
        <w:bottom w:val="none" w:sz="0" w:space="0" w:color="auto"/>
        <w:right w:val="none" w:sz="0" w:space="0" w:color="auto"/>
      </w:divBdr>
      <w:divsChild>
        <w:div w:id="797920510">
          <w:marLeft w:val="547"/>
          <w:marRight w:val="0"/>
          <w:marTop w:val="77"/>
          <w:marBottom w:val="60"/>
          <w:divBdr>
            <w:top w:val="none" w:sz="0" w:space="0" w:color="auto"/>
            <w:left w:val="none" w:sz="0" w:space="0" w:color="auto"/>
            <w:bottom w:val="none" w:sz="0" w:space="0" w:color="auto"/>
            <w:right w:val="none" w:sz="0" w:space="0" w:color="auto"/>
          </w:divBdr>
        </w:div>
      </w:divsChild>
    </w:div>
    <w:div w:id="1313176429">
      <w:bodyDiv w:val="1"/>
      <w:marLeft w:val="0"/>
      <w:marRight w:val="0"/>
      <w:marTop w:val="0"/>
      <w:marBottom w:val="0"/>
      <w:divBdr>
        <w:top w:val="none" w:sz="0" w:space="0" w:color="auto"/>
        <w:left w:val="none" w:sz="0" w:space="0" w:color="auto"/>
        <w:bottom w:val="none" w:sz="0" w:space="0" w:color="auto"/>
        <w:right w:val="none" w:sz="0" w:space="0" w:color="auto"/>
      </w:divBdr>
    </w:div>
    <w:div w:id="1326126740">
      <w:bodyDiv w:val="1"/>
      <w:marLeft w:val="0"/>
      <w:marRight w:val="0"/>
      <w:marTop w:val="0"/>
      <w:marBottom w:val="0"/>
      <w:divBdr>
        <w:top w:val="none" w:sz="0" w:space="0" w:color="auto"/>
        <w:left w:val="none" w:sz="0" w:space="0" w:color="auto"/>
        <w:bottom w:val="none" w:sz="0" w:space="0" w:color="auto"/>
        <w:right w:val="none" w:sz="0" w:space="0" w:color="auto"/>
      </w:divBdr>
    </w:div>
    <w:div w:id="1377701686">
      <w:bodyDiv w:val="1"/>
      <w:marLeft w:val="0"/>
      <w:marRight w:val="0"/>
      <w:marTop w:val="0"/>
      <w:marBottom w:val="0"/>
      <w:divBdr>
        <w:top w:val="none" w:sz="0" w:space="0" w:color="auto"/>
        <w:left w:val="none" w:sz="0" w:space="0" w:color="auto"/>
        <w:bottom w:val="none" w:sz="0" w:space="0" w:color="auto"/>
        <w:right w:val="none" w:sz="0" w:space="0" w:color="auto"/>
      </w:divBdr>
    </w:div>
    <w:div w:id="1394310484">
      <w:bodyDiv w:val="1"/>
      <w:marLeft w:val="0"/>
      <w:marRight w:val="0"/>
      <w:marTop w:val="0"/>
      <w:marBottom w:val="0"/>
      <w:divBdr>
        <w:top w:val="none" w:sz="0" w:space="0" w:color="auto"/>
        <w:left w:val="none" w:sz="0" w:space="0" w:color="auto"/>
        <w:bottom w:val="none" w:sz="0" w:space="0" w:color="auto"/>
        <w:right w:val="none" w:sz="0" w:space="0" w:color="auto"/>
      </w:divBdr>
    </w:div>
    <w:div w:id="1399981453">
      <w:bodyDiv w:val="1"/>
      <w:marLeft w:val="0"/>
      <w:marRight w:val="0"/>
      <w:marTop w:val="0"/>
      <w:marBottom w:val="0"/>
      <w:divBdr>
        <w:top w:val="none" w:sz="0" w:space="0" w:color="auto"/>
        <w:left w:val="none" w:sz="0" w:space="0" w:color="auto"/>
        <w:bottom w:val="none" w:sz="0" w:space="0" w:color="auto"/>
        <w:right w:val="none" w:sz="0" w:space="0" w:color="auto"/>
      </w:divBdr>
    </w:div>
    <w:div w:id="1401832396">
      <w:bodyDiv w:val="1"/>
      <w:marLeft w:val="0"/>
      <w:marRight w:val="0"/>
      <w:marTop w:val="0"/>
      <w:marBottom w:val="0"/>
      <w:divBdr>
        <w:top w:val="none" w:sz="0" w:space="0" w:color="auto"/>
        <w:left w:val="none" w:sz="0" w:space="0" w:color="auto"/>
        <w:bottom w:val="none" w:sz="0" w:space="0" w:color="auto"/>
        <w:right w:val="none" w:sz="0" w:space="0" w:color="auto"/>
      </w:divBdr>
    </w:div>
    <w:div w:id="1412048127">
      <w:bodyDiv w:val="1"/>
      <w:marLeft w:val="0"/>
      <w:marRight w:val="0"/>
      <w:marTop w:val="0"/>
      <w:marBottom w:val="0"/>
      <w:divBdr>
        <w:top w:val="none" w:sz="0" w:space="0" w:color="auto"/>
        <w:left w:val="none" w:sz="0" w:space="0" w:color="auto"/>
        <w:bottom w:val="none" w:sz="0" w:space="0" w:color="auto"/>
        <w:right w:val="none" w:sz="0" w:space="0" w:color="auto"/>
      </w:divBdr>
    </w:div>
    <w:div w:id="1453356062">
      <w:bodyDiv w:val="1"/>
      <w:marLeft w:val="0"/>
      <w:marRight w:val="0"/>
      <w:marTop w:val="0"/>
      <w:marBottom w:val="0"/>
      <w:divBdr>
        <w:top w:val="none" w:sz="0" w:space="0" w:color="auto"/>
        <w:left w:val="none" w:sz="0" w:space="0" w:color="auto"/>
        <w:bottom w:val="none" w:sz="0" w:space="0" w:color="auto"/>
        <w:right w:val="none" w:sz="0" w:space="0" w:color="auto"/>
      </w:divBdr>
    </w:div>
    <w:div w:id="1455251428">
      <w:bodyDiv w:val="1"/>
      <w:marLeft w:val="0"/>
      <w:marRight w:val="0"/>
      <w:marTop w:val="0"/>
      <w:marBottom w:val="0"/>
      <w:divBdr>
        <w:top w:val="none" w:sz="0" w:space="0" w:color="auto"/>
        <w:left w:val="none" w:sz="0" w:space="0" w:color="auto"/>
        <w:bottom w:val="none" w:sz="0" w:space="0" w:color="auto"/>
        <w:right w:val="none" w:sz="0" w:space="0" w:color="auto"/>
      </w:divBdr>
    </w:div>
    <w:div w:id="1477914662">
      <w:bodyDiv w:val="1"/>
      <w:marLeft w:val="0"/>
      <w:marRight w:val="0"/>
      <w:marTop w:val="0"/>
      <w:marBottom w:val="0"/>
      <w:divBdr>
        <w:top w:val="none" w:sz="0" w:space="0" w:color="auto"/>
        <w:left w:val="none" w:sz="0" w:space="0" w:color="auto"/>
        <w:bottom w:val="none" w:sz="0" w:space="0" w:color="auto"/>
        <w:right w:val="none" w:sz="0" w:space="0" w:color="auto"/>
      </w:divBdr>
    </w:div>
    <w:div w:id="1484925363">
      <w:bodyDiv w:val="1"/>
      <w:marLeft w:val="0"/>
      <w:marRight w:val="0"/>
      <w:marTop w:val="0"/>
      <w:marBottom w:val="0"/>
      <w:divBdr>
        <w:top w:val="none" w:sz="0" w:space="0" w:color="auto"/>
        <w:left w:val="none" w:sz="0" w:space="0" w:color="auto"/>
        <w:bottom w:val="none" w:sz="0" w:space="0" w:color="auto"/>
        <w:right w:val="none" w:sz="0" w:space="0" w:color="auto"/>
      </w:divBdr>
      <w:divsChild>
        <w:div w:id="557280649">
          <w:marLeft w:val="274"/>
          <w:marRight w:val="0"/>
          <w:marTop w:val="0"/>
          <w:marBottom w:val="0"/>
          <w:divBdr>
            <w:top w:val="none" w:sz="0" w:space="0" w:color="auto"/>
            <w:left w:val="none" w:sz="0" w:space="0" w:color="auto"/>
            <w:bottom w:val="none" w:sz="0" w:space="0" w:color="auto"/>
            <w:right w:val="none" w:sz="0" w:space="0" w:color="auto"/>
          </w:divBdr>
        </w:div>
        <w:div w:id="2124418358">
          <w:marLeft w:val="274"/>
          <w:marRight w:val="0"/>
          <w:marTop w:val="0"/>
          <w:marBottom w:val="0"/>
          <w:divBdr>
            <w:top w:val="none" w:sz="0" w:space="0" w:color="auto"/>
            <w:left w:val="none" w:sz="0" w:space="0" w:color="auto"/>
            <w:bottom w:val="none" w:sz="0" w:space="0" w:color="auto"/>
            <w:right w:val="none" w:sz="0" w:space="0" w:color="auto"/>
          </w:divBdr>
        </w:div>
      </w:divsChild>
    </w:div>
    <w:div w:id="1489861796">
      <w:bodyDiv w:val="1"/>
      <w:marLeft w:val="0"/>
      <w:marRight w:val="0"/>
      <w:marTop w:val="0"/>
      <w:marBottom w:val="0"/>
      <w:divBdr>
        <w:top w:val="none" w:sz="0" w:space="0" w:color="auto"/>
        <w:left w:val="none" w:sz="0" w:space="0" w:color="auto"/>
        <w:bottom w:val="none" w:sz="0" w:space="0" w:color="auto"/>
        <w:right w:val="none" w:sz="0" w:space="0" w:color="auto"/>
      </w:divBdr>
    </w:div>
    <w:div w:id="1492018769">
      <w:bodyDiv w:val="1"/>
      <w:marLeft w:val="0"/>
      <w:marRight w:val="0"/>
      <w:marTop w:val="0"/>
      <w:marBottom w:val="0"/>
      <w:divBdr>
        <w:top w:val="none" w:sz="0" w:space="0" w:color="auto"/>
        <w:left w:val="none" w:sz="0" w:space="0" w:color="auto"/>
        <w:bottom w:val="none" w:sz="0" w:space="0" w:color="auto"/>
        <w:right w:val="none" w:sz="0" w:space="0" w:color="auto"/>
      </w:divBdr>
      <w:divsChild>
        <w:div w:id="262685519">
          <w:marLeft w:val="1166"/>
          <w:marRight w:val="0"/>
          <w:marTop w:val="77"/>
          <w:marBottom w:val="77"/>
          <w:divBdr>
            <w:top w:val="none" w:sz="0" w:space="0" w:color="auto"/>
            <w:left w:val="none" w:sz="0" w:space="0" w:color="auto"/>
            <w:bottom w:val="none" w:sz="0" w:space="0" w:color="auto"/>
            <w:right w:val="none" w:sz="0" w:space="0" w:color="auto"/>
          </w:divBdr>
        </w:div>
        <w:div w:id="615135939">
          <w:marLeft w:val="1166"/>
          <w:marRight w:val="0"/>
          <w:marTop w:val="77"/>
          <w:marBottom w:val="77"/>
          <w:divBdr>
            <w:top w:val="none" w:sz="0" w:space="0" w:color="auto"/>
            <w:left w:val="none" w:sz="0" w:space="0" w:color="auto"/>
            <w:bottom w:val="none" w:sz="0" w:space="0" w:color="auto"/>
            <w:right w:val="none" w:sz="0" w:space="0" w:color="auto"/>
          </w:divBdr>
        </w:div>
        <w:div w:id="1032653019">
          <w:marLeft w:val="547"/>
          <w:marRight w:val="0"/>
          <w:marTop w:val="77"/>
          <w:marBottom w:val="77"/>
          <w:divBdr>
            <w:top w:val="none" w:sz="0" w:space="0" w:color="auto"/>
            <w:left w:val="none" w:sz="0" w:space="0" w:color="auto"/>
            <w:bottom w:val="none" w:sz="0" w:space="0" w:color="auto"/>
            <w:right w:val="none" w:sz="0" w:space="0" w:color="auto"/>
          </w:divBdr>
        </w:div>
        <w:div w:id="1709984565">
          <w:marLeft w:val="547"/>
          <w:marRight w:val="0"/>
          <w:marTop w:val="77"/>
          <w:marBottom w:val="77"/>
          <w:divBdr>
            <w:top w:val="none" w:sz="0" w:space="0" w:color="auto"/>
            <w:left w:val="none" w:sz="0" w:space="0" w:color="auto"/>
            <w:bottom w:val="none" w:sz="0" w:space="0" w:color="auto"/>
            <w:right w:val="none" w:sz="0" w:space="0" w:color="auto"/>
          </w:divBdr>
        </w:div>
      </w:divsChild>
    </w:div>
    <w:div w:id="1492870336">
      <w:bodyDiv w:val="1"/>
      <w:marLeft w:val="0"/>
      <w:marRight w:val="0"/>
      <w:marTop w:val="0"/>
      <w:marBottom w:val="0"/>
      <w:divBdr>
        <w:top w:val="none" w:sz="0" w:space="0" w:color="auto"/>
        <w:left w:val="none" w:sz="0" w:space="0" w:color="auto"/>
        <w:bottom w:val="none" w:sz="0" w:space="0" w:color="auto"/>
        <w:right w:val="none" w:sz="0" w:space="0" w:color="auto"/>
      </w:divBdr>
    </w:div>
    <w:div w:id="1504128766">
      <w:bodyDiv w:val="1"/>
      <w:marLeft w:val="0"/>
      <w:marRight w:val="0"/>
      <w:marTop w:val="0"/>
      <w:marBottom w:val="0"/>
      <w:divBdr>
        <w:top w:val="none" w:sz="0" w:space="0" w:color="auto"/>
        <w:left w:val="none" w:sz="0" w:space="0" w:color="auto"/>
        <w:bottom w:val="none" w:sz="0" w:space="0" w:color="auto"/>
        <w:right w:val="none" w:sz="0" w:space="0" w:color="auto"/>
      </w:divBdr>
    </w:div>
    <w:div w:id="1520005154">
      <w:bodyDiv w:val="1"/>
      <w:marLeft w:val="0"/>
      <w:marRight w:val="0"/>
      <w:marTop w:val="0"/>
      <w:marBottom w:val="0"/>
      <w:divBdr>
        <w:top w:val="none" w:sz="0" w:space="0" w:color="auto"/>
        <w:left w:val="none" w:sz="0" w:space="0" w:color="auto"/>
        <w:bottom w:val="none" w:sz="0" w:space="0" w:color="auto"/>
        <w:right w:val="none" w:sz="0" w:space="0" w:color="auto"/>
      </w:divBdr>
    </w:div>
    <w:div w:id="1531793833">
      <w:bodyDiv w:val="1"/>
      <w:marLeft w:val="0"/>
      <w:marRight w:val="0"/>
      <w:marTop w:val="0"/>
      <w:marBottom w:val="0"/>
      <w:divBdr>
        <w:top w:val="none" w:sz="0" w:space="0" w:color="auto"/>
        <w:left w:val="none" w:sz="0" w:space="0" w:color="auto"/>
        <w:bottom w:val="none" w:sz="0" w:space="0" w:color="auto"/>
        <w:right w:val="none" w:sz="0" w:space="0" w:color="auto"/>
      </w:divBdr>
    </w:div>
    <w:div w:id="1541431791">
      <w:bodyDiv w:val="1"/>
      <w:marLeft w:val="0"/>
      <w:marRight w:val="0"/>
      <w:marTop w:val="0"/>
      <w:marBottom w:val="0"/>
      <w:divBdr>
        <w:top w:val="none" w:sz="0" w:space="0" w:color="auto"/>
        <w:left w:val="none" w:sz="0" w:space="0" w:color="auto"/>
        <w:bottom w:val="none" w:sz="0" w:space="0" w:color="auto"/>
        <w:right w:val="none" w:sz="0" w:space="0" w:color="auto"/>
      </w:divBdr>
    </w:div>
    <w:div w:id="1549226323">
      <w:bodyDiv w:val="1"/>
      <w:marLeft w:val="0"/>
      <w:marRight w:val="0"/>
      <w:marTop w:val="0"/>
      <w:marBottom w:val="0"/>
      <w:divBdr>
        <w:top w:val="none" w:sz="0" w:space="0" w:color="auto"/>
        <w:left w:val="none" w:sz="0" w:space="0" w:color="auto"/>
        <w:bottom w:val="none" w:sz="0" w:space="0" w:color="auto"/>
        <w:right w:val="none" w:sz="0" w:space="0" w:color="auto"/>
      </w:divBdr>
    </w:div>
    <w:div w:id="1551376687">
      <w:bodyDiv w:val="1"/>
      <w:marLeft w:val="0"/>
      <w:marRight w:val="0"/>
      <w:marTop w:val="0"/>
      <w:marBottom w:val="0"/>
      <w:divBdr>
        <w:top w:val="none" w:sz="0" w:space="0" w:color="auto"/>
        <w:left w:val="none" w:sz="0" w:space="0" w:color="auto"/>
        <w:bottom w:val="none" w:sz="0" w:space="0" w:color="auto"/>
        <w:right w:val="none" w:sz="0" w:space="0" w:color="auto"/>
      </w:divBdr>
    </w:div>
    <w:div w:id="1552963434">
      <w:bodyDiv w:val="1"/>
      <w:marLeft w:val="0"/>
      <w:marRight w:val="0"/>
      <w:marTop w:val="0"/>
      <w:marBottom w:val="0"/>
      <w:divBdr>
        <w:top w:val="none" w:sz="0" w:space="0" w:color="auto"/>
        <w:left w:val="none" w:sz="0" w:space="0" w:color="auto"/>
        <w:bottom w:val="none" w:sz="0" w:space="0" w:color="auto"/>
        <w:right w:val="none" w:sz="0" w:space="0" w:color="auto"/>
      </w:divBdr>
    </w:div>
    <w:div w:id="1589267489">
      <w:bodyDiv w:val="1"/>
      <w:marLeft w:val="0"/>
      <w:marRight w:val="0"/>
      <w:marTop w:val="0"/>
      <w:marBottom w:val="0"/>
      <w:divBdr>
        <w:top w:val="none" w:sz="0" w:space="0" w:color="auto"/>
        <w:left w:val="none" w:sz="0" w:space="0" w:color="auto"/>
        <w:bottom w:val="none" w:sz="0" w:space="0" w:color="auto"/>
        <w:right w:val="none" w:sz="0" w:space="0" w:color="auto"/>
      </w:divBdr>
    </w:div>
    <w:div w:id="1593388594">
      <w:bodyDiv w:val="1"/>
      <w:marLeft w:val="0"/>
      <w:marRight w:val="0"/>
      <w:marTop w:val="0"/>
      <w:marBottom w:val="0"/>
      <w:divBdr>
        <w:top w:val="none" w:sz="0" w:space="0" w:color="auto"/>
        <w:left w:val="none" w:sz="0" w:space="0" w:color="auto"/>
        <w:bottom w:val="none" w:sz="0" w:space="0" w:color="auto"/>
        <w:right w:val="none" w:sz="0" w:space="0" w:color="auto"/>
      </w:divBdr>
    </w:div>
    <w:div w:id="1598097003">
      <w:bodyDiv w:val="1"/>
      <w:marLeft w:val="0"/>
      <w:marRight w:val="0"/>
      <w:marTop w:val="0"/>
      <w:marBottom w:val="0"/>
      <w:divBdr>
        <w:top w:val="none" w:sz="0" w:space="0" w:color="auto"/>
        <w:left w:val="none" w:sz="0" w:space="0" w:color="auto"/>
        <w:bottom w:val="none" w:sz="0" w:space="0" w:color="auto"/>
        <w:right w:val="none" w:sz="0" w:space="0" w:color="auto"/>
      </w:divBdr>
      <w:divsChild>
        <w:div w:id="323551828">
          <w:marLeft w:val="1166"/>
          <w:marRight w:val="0"/>
          <w:marTop w:val="62"/>
          <w:marBottom w:val="60"/>
          <w:divBdr>
            <w:top w:val="none" w:sz="0" w:space="0" w:color="auto"/>
            <w:left w:val="none" w:sz="0" w:space="0" w:color="auto"/>
            <w:bottom w:val="none" w:sz="0" w:space="0" w:color="auto"/>
            <w:right w:val="none" w:sz="0" w:space="0" w:color="auto"/>
          </w:divBdr>
        </w:div>
        <w:div w:id="475530633">
          <w:marLeft w:val="547"/>
          <w:marRight w:val="0"/>
          <w:marTop w:val="62"/>
          <w:marBottom w:val="60"/>
          <w:divBdr>
            <w:top w:val="none" w:sz="0" w:space="0" w:color="auto"/>
            <w:left w:val="none" w:sz="0" w:space="0" w:color="auto"/>
            <w:bottom w:val="none" w:sz="0" w:space="0" w:color="auto"/>
            <w:right w:val="none" w:sz="0" w:space="0" w:color="auto"/>
          </w:divBdr>
        </w:div>
        <w:div w:id="744835724">
          <w:marLeft w:val="547"/>
          <w:marRight w:val="0"/>
          <w:marTop w:val="62"/>
          <w:marBottom w:val="60"/>
          <w:divBdr>
            <w:top w:val="none" w:sz="0" w:space="0" w:color="auto"/>
            <w:left w:val="none" w:sz="0" w:space="0" w:color="auto"/>
            <w:bottom w:val="none" w:sz="0" w:space="0" w:color="auto"/>
            <w:right w:val="none" w:sz="0" w:space="0" w:color="auto"/>
          </w:divBdr>
        </w:div>
        <w:div w:id="805244701">
          <w:marLeft w:val="1166"/>
          <w:marRight w:val="0"/>
          <w:marTop w:val="62"/>
          <w:marBottom w:val="60"/>
          <w:divBdr>
            <w:top w:val="none" w:sz="0" w:space="0" w:color="auto"/>
            <w:left w:val="none" w:sz="0" w:space="0" w:color="auto"/>
            <w:bottom w:val="none" w:sz="0" w:space="0" w:color="auto"/>
            <w:right w:val="none" w:sz="0" w:space="0" w:color="auto"/>
          </w:divBdr>
        </w:div>
        <w:div w:id="895630160">
          <w:marLeft w:val="1166"/>
          <w:marRight w:val="0"/>
          <w:marTop w:val="62"/>
          <w:marBottom w:val="60"/>
          <w:divBdr>
            <w:top w:val="none" w:sz="0" w:space="0" w:color="auto"/>
            <w:left w:val="none" w:sz="0" w:space="0" w:color="auto"/>
            <w:bottom w:val="none" w:sz="0" w:space="0" w:color="auto"/>
            <w:right w:val="none" w:sz="0" w:space="0" w:color="auto"/>
          </w:divBdr>
        </w:div>
        <w:div w:id="1313289216">
          <w:marLeft w:val="547"/>
          <w:marRight w:val="0"/>
          <w:marTop w:val="62"/>
          <w:marBottom w:val="60"/>
          <w:divBdr>
            <w:top w:val="none" w:sz="0" w:space="0" w:color="auto"/>
            <w:left w:val="none" w:sz="0" w:space="0" w:color="auto"/>
            <w:bottom w:val="none" w:sz="0" w:space="0" w:color="auto"/>
            <w:right w:val="none" w:sz="0" w:space="0" w:color="auto"/>
          </w:divBdr>
        </w:div>
        <w:div w:id="1669677538">
          <w:marLeft w:val="547"/>
          <w:marRight w:val="0"/>
          <w:marTop w:val="62"/>
          <w:marBottom w:val="60"/>
          <w:divBdr>
            <w:top w:val="none" w:sz="0" w:space="0" w:color="auto"/>
            <w:left w:val="none" w:sz="0" w:space="0" w:color="auto"/>
            <w:bottom w:val="none" w:sz="0" w:space="0" w:color="auto"/>
            <w:right w:val="none" w:sz="0" w:space="0" w:color="auto"/>
          </w:divBdr>
        </w:div>
        <w:div w:id="1727409842">
          <w:marLeft w:val="547"/>
          <w:marRight w:val="0"/>
          <w:marTop w:val="62"/>
          <w:marBottom w:val="60"/>
          <w:divBdr>
            <w:top w:val="none" w:sz="0" w:space="0" w:color="auto"/>
            <w:left w:val="none" w:sz="0" w:space="0" w:color="auto"/>
            <w:bottom w:val="none" w:sz="0" w:space="0" w:color="auto"/>
            <w:right w:val="none" w:sz="0" w:space="0" w:color="auto"/>
          </w:divBdr>
        </w:div>
        <w:div w:id="1890190476">
          <w:marLeft w:val="1166"/>
          <w:marRight w:val="0"/>
          <w:marTop w:val="62"/>
          <w:marBottom w:val="60"/>
          <w:divBdr>
            <w:top w:val="none" w:sz="0" w:space="0" w:color="auto"/>
            <w:left w:val="none" w:sz="0" w:space="0" w:color="auto"/>
            <w:bottom w:val="none" w:sz="0" w:space="0" w:color="auto"/>
            <w:right w:val="none" w:sz="0" w:space="0" w:color="auto"/>
          </w:divBdr>
        </w:div>
      </w:divsChild>
    </w:div>
    <w:div w:id="1606226038">
      <w:bodyDiv w:val="1"/>
      <w:marLeft w:val="0"/>
      <w:marRight w:val="0"/>
      <w:marTop w:val="0"/>
      <w:marBottom w:val="0"/>
      <w:divBdr>
        <w:top w:val="none" w:sz="0" w:space="0" w:color="auto"/>
        <w:left w:val="none" w:sz="0" w:space="0" w:color="auto"/>
        <w:bottom w:val="none" w:sz="0" w:space="0" w:color="auto"/>
        <w:right w:val="none" w:sz="0" w:space="0" w:color="auto"/>
      </w:divBdr>
    </w:div>
    <w:div w:id="1607812066">
      <w:bodyDiv w:val="1"/>
      <w:marLeft w:val="0"/>
      <w:marRight w:val="0"/>
      <w:marTop w:val="0"/>
      <w:marBottom w:val="0"/>
      <w:divBdr>
        <w:top w:val="none" w:sz="0" w:space="0" w:color="auto"/>
        <w:left w:val="none" w:sz="0" w:space="0" w:color="auto"/>
        <w:bottom w:val="none" w:sz="0" w:space="0" w:color="auto"/>
        <w:right w:val="none" w:sz="0" w:space="0" w:color="auto"/>
      </w:divBdr>
    </w:div>
    <w:div w:id="1636712130">
      <w:bodyDiv w:val="1"/>
      <w:marLeft w:val="0"/>
      <w:marRight w:val="0"/>
      <w:marTop w:val="0"/>
      <w:marBottom w:val="0"/>
      <w:divBdr>
        <w:top w:val="none" w:sz="0" w:space="0" w:color="auto"/>
        <w:left w:val="none" w:sz="0" w:space="0" w:color="auto"/>
        <w:bottom w:val="none" w:sz="0" w:space="0" w:color="auto"/>
        <w:right w:val="none" w:sz="0" w:space="0" w:color="auto"/>
      </w:divBdr>
      <w:divsChild>
        <w:div w:id="189076423">
          <w:marLeft w:val="547"/>
          <w:marRight w:val="0"/>
          <w:marTop w:val="67"/>
          <w:marBottom w:val="120"/>
          <w:divBdr>
            <w:top w:val="none" w:sz="0" w:space="0" w:color="auto"/>
            <w:left w:val="none" w:sz="0" w:space="0" w:color="auto"/>
            <w:bottom w:val="none" w:sz="0" w:space="0" w:color="auto"/>
            <w:right w:val="none" w:sz="0" w:space="0" w:color="auto"/>
          </w:divBdr>
        </w:div>
        <w:div w:id="600525669">
          <w:marLeft w:val="547"/>
          <w:marRight w:val="0"/>
          <w:marTop w:val="67"/>
          <w:marBottom w:val="120"/>
          <w:divBdr>
            <w:top w:val="none" w:sz="0" w:space="0" w:color="auto"/>
            <w:left w:val="none" w:sz="0" w:space="0" w:color="auto"/>
            <w:bottom w:val="none" w:sz="0" w:space="0" w:color="auto"/>
            <w:right w:val="none" w:sz="0" w:space="0" w:color="auto"/>
          </w:divBdr>
        </w:div>
        <w:div w:id="881557116">
          <w:marLeft w:val="547"/>
          <w:marRight w:val="0"/>
          <w:marTop w:val="67"/>
          <w:marBottom w:val="120"/>
          <w:divBdr>
            <w:top w:val="none" w:sz="0" w:space="0" w:color="auto"/>
            <w:left w:val="none" w:sz="0" w:space="0" w:color="auto"/>
            <w:bottom w:val="none" w:sz="0" w:space="0" w:color="auto"/>
            <w:right w:val="none" w:sz="0" w:space="0" w:color="auto"/>
          </w:divBdr>
        </w:div>
        <w:div w:id="1231844539">
          <w:marLeft w:val="547"/>
          <w:marRight w:val="0"/>
          <w:marTop w:val="67"/>
          <w:marBottom w:val="120"/>
          <w:divBdr>
            <w:top w:val="none" w:sz="0" w:space="0" w:color="auto"/>
            <w:left w:val="none" w:sz="0" w:space="0" w:color="auto"/>
            <w:bottom w:val="none" w:sz="0" w:space="0" w:color="auto"/>
            <w:right w:val="none" w:sz="0" w:space="0" w:color="auto"/>
          </w:divBdr>
        </w:div>
      </w:divsChild>
    </w:div>
    <w:div w:id="1645770697">
      <w:bodyDiv w:val="1"/>
      <w:marLeft w:val="0"/>
      <w:marRight w:val="0"/>
      <w:marTop w:val="0"/>
      <w:marBottom w:val="0"/>
      <w:divBdr>
        <w:top w:val="none" w:sz="0" w:space="0" w:color="auto"/>
        <w:left w:val="none" w:sz="0" w:space="0" w:color="auto"/>
        <w:bottom w:val="none" w:sz="0" w:space="0" w:color="auto"/>
        <w:right w:val="none" w:sz="0" w:space="0" w:color="auto"/>
      </w:divBdr>
    </w:div>
    <w:div w:id="1650474211">
      <w:bodyDiv w:val="1"/>
      <w:marLeft w:val="0"/>
      <w:marRight w:val="0"/>
      <w:marTop w:val="0"/>
      <w:marBottom w:val="0"/>
      <w:divBdr>
        <w:top w:val="none" w:sz="0" w:space="0" w:color="auto"/>
        <w:left w:val="none" w:sz="0" w:space="0" w:color="auto"/>
        <w:bottom w:val="none" w:sz="0" w:space="0" w:color="auto"/>
        <w:right w:val="none" w:sz="0" w:space="0" w:color="auto"/>
      </w:divBdr>
      <w:divsChild>
        <w:div w:id="94862640">
          <w:marLeft w:val="547"/>
          <w:marRight w:val="0"/>
          <w:marTop w:val="0"/>
          <w:marBottom w:val="0"/>
          <w:divBdr>
            <w:top w:val="none" w:sz="0" w:space="0" w:color="auto"/>
            <w:left w:val="none" w:sz="0" w:space="0" w:color="auto"/>
            <w:bottom w:val="none" w:sz="0" w:space="0" w:color="auto"/>
            <w:right w:val="none" w:sz="0" w:space="0" w:color="auto"/>
          </w:divBdr>
        </w:div>
        <w:div w:id="122159670">
          <w:marLeft w:val="547"/>
          <w:marRight w:val="0"/>
          <w:marTop w:val="0"/>
          <w:marBottom w:val="0"/>
          <w:divBdr>
            <w:top w:val="none" w:sz="0" w:space="0" w:color="auto"/>
            <w:left w:val="none" w:sz="0" w:space="0" w:color="auto"/>
            <w:bottom w:val="none" w:sz="0" w:space="0" w:color="auto"/>
            <w:right w:val="none" w:sz="0" w:space="0" w:color="auto"/>
          </w:divBdr>
        </w:div>
        <w:div w:id="1612132123">
          <w:marLeft w:val="547"/>
          <w:marRight w:val="0"/>
          <w:marTop w:val="0"/>
          <w:marBottom w:val="0"/>
          <w:divBdr>
            <w:top w:val="none" w:sz="0" w:space="0" w:color="auto"/>
            <w:left w:val="none" w:sz="0" w:space="0" w:color="auto"/>
            <w:bottom w:val="none" w:sz="0" w:space="0" w:color="auto"/>
            <w:right w:val="none" w:sz="0" w:space="0" w:color="auto"/>
          </w:divBdr>
        </w:div>
        <w:div w:id="1920209751">
          <w:marLeft w:val="547"/>
          <w:marRight w:val="0"/>
          <w:marTop w:val="0"/>
          <w:marBottom w:val="0"/>
          <w:divBdr>
            <w:top w:val="none" w:sz="0" w:space="0" w:color="auto"/>
            <w:left w:val="none" w:sz="0" w:space="0" w:color="auto"/>
            <w:bottom w:val="none" w:sz="0" w:space="0" w:color="auto"/>
            <w:right w:val="none" w:sz="0" w:space="0" w:color="auto"/>
          </w:divBdr>
        </w:div>
        <w:div w:id="2111198031">
          <w:marLeft w:val="547"/>
          <w:marRight w:val="0"/>
          <w:marTop w:val="0"/>
          <w:marBottom w:val="0"/>
          <w:divBdr>
            <w:top w:val="none" w:sz="0" w:space="0" w:color="auto"/>
            <w:left w:val="none" w:sz="0" w:space="0" w:color="auto"/>
            <w:bottom w:val="none" w:sz="0" w:space="0" w:color="auto"/>
            <w:right w:val="none" w:sz="0" w:space="0" w:color="auto"/>
          </w:divBdr>
        </w:div>
      </w:divsChild>
    </w:div>
    <w:div w:id="1658605468">
      <w:bodyDiv w:val="1"/>
      <w:marLeft w:val="0"/>
      <w:marRight w:val="0"/>
      <w:marTop w:val="0"/>
      <w:marBottom w:val="0"/>
      <w:divBdr>
        <w:top w:val="none" w:sz="0" w:space="0" w:color="auto"/>
        <w:left w:val="none" w:sz="0" w:space="0" w:color="auto"/>
        <w:bottom w:val="none" w:sz="0" w:space="0" w:color="auto"/>
        <w:right w:val="none" w:sz="0" w:space="0" w:color="auto"/>
      </w:divBdr>
    </w:div>
    <w:div w:id="1679113097">
      <w:bodyDiv w:val="1"/>
      <w:marLeft w:val="0"/>
      <w:marRight w:val="0"/>
      <w:marTop w:val="0"/>
      <w:marBottom w:val="0"/>
      <w:divBdr>
        <w:top w:val="none" w:sz="0" w:space="0" w:color="auto"/>
        <w:left w:val="none" w:sz="0" w:space="0" w:color="auto"/>
        <w:bottom w:val="none" w:sz="0" w:space="0" w:color="auto"/>
        <w:right w:val="none" w:sz="0" w:space="0" w:color="auto"/>
      </w:divBdr>
    </w:div>
    <w:div w:id="1686252269">
      <w:bodyDiv w:val="1"/>
      <w:marLeft w:val="0"/>
      <w:marRight w:val="0"/>
      <w:marTop w:val="0"/>
      <w:marBottom w:val="0"/>
      <w:divBdr>
        <w:top w:val="none" w:sz="0" w:space="0" w:color="auto"/>
        <w:left w:val="none" w:sz="0" w:space="0" w:color="auto"/>
        <w:bottom w:val="none" w:sz="0" w:space="0" w:color="auto"/>
        <w:right w:val="none" w:sz="0" w:space="0" w:color="auto"/>
      </w:divBdr>
    </w:div>
    <w:div w:id="1686900736">
      <w:bodyDiv w:val="1"/>
      <w:marLeft w:val="0"/>
      <w:marRight w:val="0"/>
      <w:marTop w:val="0"/>
      <w:marBottom w:val="0"/>
      <w:divBdr>
        <w:top w:val="none" w:sz="0" w:space="0" w:color="auto"/>
        <w:left w:val="none" w:sz="0" w:space="0" w:color="auto"/>
        <w:bottom w:val="none" w:sz="0" w:space="0" w:color="auto"/>
        <w:right w:val="none" w:sz="0" w:space="0" w:color="auto"/>
      </w:divBdr>
    </w:div>
    <w:div w:id="1693796912">
      <w:bodyDiv w:val="1"/>
      <w:marLeft w:val="0"/>
      <w:marRight w:val="0"/>
      <w:marTop w:val="0"/>
      <w:marBottom w:val="0"/>
      <w:divBdr>
        <w:top w:val="none" w:sz="0" w:space="0" w:color="auto"/>
        <w:left w:val="none" w:sz="0" w:space="0" w:color="auto"/>
        <w:bottom w:val="none" w:sz="0" w:space="0" w:color="auto"/>
        <w:right w:val="none" w:sz="0" w:space="0" w:color="auto"/>
      </w:divBdr>
    </w:div>
    <w:div w:id="1707100569">
      <w:bodyDiv w:val="1"/>
      <w:marLeft w:val="0"/>
      <w:marRight w:val="0"/>
      <w:marTop w:val="0"/>
      <w:marBottom w:val="0"/>
      <w:divBdr>
        <w:top w:val="none" w:sz="0" w:space="0" w:color="auto"/>
        <w:left w:val="none" w:sz="0" w:space="0" w:color="auto"/>
        <w:bottom w:val="none" w:sz="0" w:space="0" w:color="auto"/>
        <w:right w:val="none" w:sz="0" w:space="0" w:color="auto"/>
      </w:divBdr>
    </w:div>
    <w:div w:id="1713841980">
      <w:bodyDiv w:val="1"/>
      <w:marLeft w:val="0"/>
      <w:marRight w:val="0"/>
      <w:marTop w:val="0"/>
      <w:marBottom w:val="0"/>
      <w:divBdr>
        <w:top w:val="none" w:sz="0" w:space="0" w:color="auto"/>
        <w:left w:val="none" w:sz="0" w:space="0" w:color="auto"/>
        <w:bottom w:val="none" w:sz="0" w:space="0" w:color="auto"/>
        <w:right w:val="none" w:sz="0" w:space="0" w:color="auto"/>
      </w:divBdr>
    </w:div>
    <w:div w:id="1731462477">
      <w:bodyDiv w:val="1"/>
      <w:marLeft w:val="0"/>
      <w:marRight w:val="0"/>
      <w:marTop w:val="0"/>
      <w:marBottom w:val="0"/>
      <w:divBdr>
        <w:top w:val="none" w:sz="0" w:space="0" w:color="auto"/>
        <w:left w:val="none" w:sz="0" w:space="0" w:color="auto"/>
        <w:bottom w:val="none" w:sz="0" w:space="0" w:color="auto"/>
        <w:right w:val="none" w:sz="0" w:space="0" w:color="auto"/>
      </w:divBdr>
    </w:div>
    <w:div w:id="1756904335">
      <w:bodyDiv w:val="1"/>
      <w:marLeft w:val="0"/>
      <w:marRight w:val="0"/>
      <w:marTop w:val="0"/>
      <w:marBottom w:val="0"/>
      <w:divBdr>
        <w:top w:val="none" w:sz="0" w:space="0" w:color="auto"/>
        <w:left w:val="none" w:sz="0" w:space="0" w:color="auto"/>
        <w:bottom w:val="none" w:sz="0" w:space="0" w:color="auto"/>
        <w:right w:val="none" w:sz="0" w:space="0" w:color="auto"/>
      </w:divBdr>
    </w:div>
    <w:div w:id="1756979234">
      <w:bodyDiv w:val="1"/>
      <w:marLeft w:val="0"/>
      <w:marRight w:val="0"/>
      <w:marTop w:val="0"/>
      <w:marBottom w:val="0"/>
      <w:divBdr>
        <w:top w:val="none" w:sz="0" w:space="0" w:color="auto"/>
        <w:left w:val="none" w:sz="0" w:space="0" w:color="auto"/>
        <w:bottom w:val="none" w:sz="0" w:space="0" w:color="auto"/>
        <w:right w:val="none" w:sz="0" w:space="0" w:color="auto"/>
      </w:divBdr>
    </w:div>
    <w:div w:id="1774082419">
      <w:bodyDiv w:val="1"/>
      <w:marLeft w:val="0"/>
      <w:marRight w:val="0"/>
      <w:marTop w:val="0"/>
      <w:marBottom w:val="0"/>
      <w:divBdr>
        <w:top w:val="none" w:sz="0" w:space="0" w:color="auto"/>
        <w:left w:val="none" w:sz="0" w:space="0" w:color="auto"/>
        <w:bottom w:val="none" w:sz="0" w:space="0" w:color="auto"/>
        <w:right w:val="none" w:sz="0" w:space="0" w:color="auto"/>
      </w:divBdr>
      <w:divsChild>
        <w:div w:id="542639314">
          <w:marLeft w:val="0"/>
          <w:marRight w:val="0"/>
          <w:marTop w:val="0"/>
          <w:marBottom w:val="0"/>
          <w:divBdr>
            <w:top w:val="none" w:sz="0" w:space="0" w:color="auto"/>
            <w:left w:val="none" w:sz="0" w:space="0" w:color="auto"/>
            <w:bottom w:val="none" w:sz="0" w:space="0" w:color="auto"/>
            <w:right w:val="none" w:sz="0" w:space="0" w:color="auto"/>
          </w:divBdr>
        </w:div>
        <w:div w:id="915751840">
          <w:marLeft w:val="0"/>
          <w:marRight w:val="0"/>
          <w:marTop w:val="0"/>
          <w:marBottom w:val="0"/>
          <w:divBdr>
            <w:top w:val="none" w:sz="0" w:space="0" w:color="auto"/>
            <w:left w:val="none" w:sz="0" w:space="0" w:color="auto"/>
            <w:bottom w:val="none" w:sz="0" w:space="0" w:color="auto"/>
            <w:right w:val="none" w:sz="0" w:space="0" w:color="auto"/>
          </w:divBdr>
        </w:div>
        <w:div w:id="1072435122">
          <w:marLeft w:val="0"/>
          <w:marRight w:val="0"/>
          <w:marTop w:val="0"/>
          <w:marBottom w:val="0"/>
          <w:divBdr>
            <w:top w:val="none" w:sz="0" w:space="0" w:color="auto"/>
            <w:left w:val="none" w:sz="0" w:space="0" w:color="auto"/>
            <w:bottom w:val="none" w:sz="0" w:space="0" w:color="auto"/>
            <w:right w:val="none" w:sz="0" w:space="0" w:color="auto"/>
          </w:divBdr>
        </w:div>
        <w:div w:id="1106458847">
          <w:marLeft w:val="0"/>
          <w:marRight w:val="0"/>
          <w:marTop w:val="0"/>
          <w:marBottom w:val="0"/>
          <w:divBdr>
            <w:top w:val="none" w:sz="0" w:space="0" w:color="auto"/>
            <w:left w:val="none" w:sz="0" w:space="0" w:color="auto"/>
            <w:bottom w:val="none" w:sz="0" w:space="0" w:color="auto"/>
            <w:right w:val="none" w:sz="0" w:space="0" w:color="auto"/>
          </w:divBdr>
        </w:div>
        <w:div w:id="1737974759">
          <w:marLeft w:val="0"/>
          <w:marRight w:val="0"/>
          <w:marTop w:val="0"/>
          <w:marBottom w:val="0"/>
          <w:divBdr>
            <w:top w:val="none" w:sz="0" w:space="0" w:color="auto"/>
            <w:left w:val="none" w:sz="0" w:space="0" w:color="auto"/>
            <w:bottom w:val="none" w:sz="0" w:space="0" w:color="auto"/>
            <w:right w:val="none" w:sz="0" w:space="0" w:color="auto"/>
          </w:divBdr>
        </w:div>
        <w:div w:id="1841578741">
          <w:marLeft w:val="0"/>
          <w:marRight w:val="0"/>
          <w:marTop w:val="0"/>
          <w:marBottom w:val="0"/>
          <w:divBdr>
            <w:top w:val="none" w:sz="0" w:space="0" w:color="auto"/>
            <w:left w:val="none" w:sz="0" w:space="0" w:color="auto"/>
            <w:bottom w:val="none" w:sz="0" w:space="0" w:color="auto"/>
            <w:right w:val="none" w:sz="0" w:space="0" w:color="auto"/>
          </w:divBdr>
        </w:div>
        <w:div w:id="1882135640">
          <w:marLeft w:val="0"/>
          <w:marRight w:val="0"/>
          <w:marTop w:val="0"/>
          <w:marBottom w:val="0"/>
          <w:divBdr>
            <w:top w:val="none" w:sz="0" w:space="0" w:color="auto"/>
            <w:left w:val="none" w:sz="0" w:space="0" w:color="auto"/>
            <w:bottom w:val="none" w:sz="0" w:space="0" w:color="auto"/>
            <w:right w:val="none" w:sz="0" w:space="0" w:color="auto"/>
          </w:divBdr>
        </w:div>
      </w:divsChild>
    </w:div>
    <w:div w:id="1808469032">
      <w:bodyDiv w:val="1"/>
      <w:marLeft w:val="0"/>
      <w:marRight w:val="0"/>
      <w:marTop w:val="0"/>
      <w:marBottom w:val="0"/>
      <w:divBdr>
        <w:top w:val="none" w:sz="0" w:space="0" w:color="auto"/>
        <w:left w:val="none" w:sz="0" w:space="0" w:color="auto"/>
        <w:bottom w:val="none" w:sz="0" w:space="0" w:color="auto"/>
        <w:right w:val="none" w:sz="0" w:space="0" w:color="auto"/>
      </w:divBdr>
    </w:div>
    <w:div w:id="1843278224">
      <w:bodyDiv w:val="1"/>
      <w:marLeft w:val="0"/>
      <w:marRight w:val="0"/>
      <w:marTop w:val="0"/>
      <w:marBottom w:val="0"/>
      <w:divBdr>
        <w:top w:val="none" w:sz="0" w:space="0" w:color="auto"/>
        <w:left w:val="none" w:sz="0" w:space="0" w:color="auto"/>
        <w:bottom w:val="none" w:sz="0" w:space="0" w:color="auto"/>
        <w:right w:val="none" w:sz="0" w:space="0" w:color="auto"/>
      </w:divBdr>
      <w:divsChild>
        <w:div w:id="755394517">
          <w:marLeft w:val="547"/>
          <w:marRight w:val="0"/>
          <w:marTop w:val="60"/>
          <w:marBottom w:val="0"/>
          <w:divBdr>
            <w:top w:val="none" w:sz="0" w:space="0" w:color="auto"/>
            <w:left w:val="none" w:sz="0" w:space="0" w:color="auto"/>
            <w:bottom w:val="none" w:sz="0" w:space="0" w:color="auto"/>
            <w:right w:val="none" w:sz="0" w:space="0" w:color="auto"/>
          </w:divBdr>
        </w:div>
      </w:divsChild>
    </w:div>
    <w:div w:id="1847213513">
      <w:bodyDiv w:val="1"/>
      <w:marLeft w:val="0"/>
      <w:marRight w:val="0"/>
      <w:marTop w:val="0"/>
      <w:marBottom w:val="0"/>
      <w:divBdr>
        <w:top w:val="none" w:sz="0" w:space="0" w:color="auto"/>
        <w:left w:val="none" w:sz="0" w:space="0" w:color="auto"/>
        <w:bottom w:val="none" w:sz="0" w:space="0" w:color="auto"/>
        <w:right w:val="none" w:sz="0" w:space="0" w:color="auto"/>
      </w:divBdr>
    </w:div>
    <w:div w:id="1853643414">
      <w:bodyDiv w:val="1"/>
      <w:marLeft w:val="0"/>
      <w:marRight w:val="0"/>
      <w:marTop w:val="0"/>
      <w:marBottom w:val="0"/>
      <w:divBdr>
        <w:top w:val="none" w:sz="0" w:space="0" w:color="auto"/>
        <w:left w:val="none" w:sz="0" w:space="0" w:color="auto"/>
        <w:bottom w:val="none" w:sz="0" w:space="0" w:color="auto"/>
        <w:right w:val="none" w:sz="0" w:space="0" w:color="auto"/>
      </w:divBdr>
      <w:divsChild>
        <w:div w:id="439836071">
          <w:marLeft w:val="547"/>
          <w:marRight w:val="0"/>
          <w:marTop w:val="77"/>
          <w:marBottom w:val="120"/>
          <w:divBdr>
            <w:top w:val="none" w:sz="0" w:space="0" w:color="auto"/>
            <w:left w:val="none" w:sz="0" w:space="0" w:color="auto"/>
            <w:bottom w:val="none" w:sz="0" w:space="0" w:color="auto"/>
            <w:right w:val="none" w:sz="0" w:space="0" w:color="auto"/>
          </w:divBdr>
        </w:div>
        <w:div w:id="1295285146">
          <w:marLeft w:val="547"/>
          <w:marRight w:val="0"/>
          <w:marTop w:val="77"/>
          <w:marBottom w:val="120"/>
          <w:divBdr>
            <w:top w:val="none" w:sz="0" w:space="0" w:color="auto"/>
            <w:left w:val="none" w:sz="0" w:space="0" w:color="auto"/>
            <w:bottom w:val="none" w:sz="0" w:space="0" w:color="auto"/>
            <w:right w:val="none" w:sz="0" w:space="0" w:color="auto"/>
          </w:divBdr>
        </w:div>
        <w:div w:id="1479763221">
          <w:marLeft w:val="547"/>
          <w:marRight w:val="0"/>
          <w:marTop w:val="77"/>
          <w:marBottom w:val="120"/>
          <w:divBdr>
            <w:top w:val="none" w:sz="0" w:space="0" w:color="auto"/>
            <w:left w:val="none" w:sz="0" w:space="0" w:color="auto"/>
            <w:bottom w:val="none" w:sz="0" w:space="0" w:color="auto"/>
            <w:right w:val="none" w:sz="0" w:space="0" w:color="auto"/>
          </w:divBdr>
        </w:div>
        <w:div w:id="1819228847">
          <w:marLeft w:val="547"/>
          <w:marRight w:val="0"/>
          <w:marTop w:val="77"/>
          <w:marBottom w:val="120"/>
          <w:divBdr>
            <w:top w:val="none" w:sz="0" w:space="0" w:color="auto"/>
            <w:left w:val="none" w:sz="0" w:space="0" w:color="auto"/>
            <w:bottom w:val="none" w:sz="0" w:space="0" w:color="auto"/>
            <w:right w:val="none" w:sz="0" w:space="0" w:color="auto"/>
          </w:divBdr>
        </w:div>
        <w:div w:id="2069306468">
          <w:marLeft w:val="1166"/>
          <w:marRight w:val="0"/>
          <w:marTop w:val="77"/>
          <w:marBottom w:val="120"/>
          <w:divBdr>
            <w:top w:val="none" w:sz="0" w:space="0" w:color="auto"/>
            <w:left w:val="none" w:sz="0" w:space="0" w:color="auto"/>
            <w:bottom w:val="none" w:sz="0" w:space="0" w:color="auto"/>
            <w:right w:val="none" w:sz="0" w:space="0" w:color="auto"/>
          </w:divBdr>
        </w:div>
      </w:divsChild>
    </w:div>
    <w:div w:id="1872382327">
      <w:bodyDiv w:val="1"/>
      <w:marLeft w:val="0"/>
      <w:marRight w:val="0"/>
      <w:marTop w:val="0"/>
      <w:marBottom w:val="0"/>
      <w:divBdr>
        <w:top w:val="none" w:sz="0" w:space="0" w:color="auto"/>
        <w:left w:val="none" w:sz="0" w:space="0" w:color="auto"/>
        <w:bottom w:val="none" w:sz="0" w:space="0" w:color="auto"/>
        <w:right w:val="none" w:sz="0" w:space="0" w:color="auto"/>
      </w:divBdr>
    </w:div>
    <w:div w:id="1880165125">
      <w:bodyDiv w:val="1"/>
      <w:marLeft w:val="0"/>
      <w:marRight w:val="0"/>
      <w:marTop w:val="0"/>
      <w:marBottom w:val="0"/>
      <w:divBdr>
        <w:top w:val="none" w:sz="0" w:space="0" w:color="auto"/>
        <w:left w:val="none" w:sz="0" w:space="0" w:color="auto"/>
        <w:bottom w:val="none" w:sz="0" w:space="0" w:color="auto"/>
        <w:right w:val="none" w:sz="0" w:space="0" w:color="auto"/>
      </w:divBdr>
    </w:div>
    <w:div w:id="1886865642">
      <w:bodyDiv w:val="1"/>
      <w:marLeft w:val="0"/>
      <w:marRight w:val="0"/>
      <w:marTop w:val="0"/>
      <w:marBottom w:val="0"/>
      <w:divBdr>
        <w:top w:val="none" w:sz="0" w:space="0" w:color="auto"/>
        <w:left w:val="none" w:sz="0" w:space="0" w:color="auto"/>
        <w:bottom w:val="none" w:sz="0" w:space="0" w:color="auto"/>
        <w:right w:val="none" w:sz="0" w:space="0" w:color="auto"/>
      </w:divBdr>
    </w:div>
    <w:div w:id="1889686204">
      <w:bodyDiv w:val="1"/>
      <w:marLeft w:val="0"/>
      <w:marRight w:val="0"/>
      <w:marTop w:val="0"/>
      <w:marBottom w:val="0"/>
      <w:divBdr>
        <w:top w:val="none" w:sz="0" w:space="0" w:color="auto"/>
        <w:left w:val="none" w:sz="0" w:space="0" w:color="auto"/>
        <w:bottom w:val="none" w:sz="0" w:space="0" w:color="auto"/>
        <w:right w:val="none" w:sz="0" w:space="0" w:color="auto"/>
      </w:divBdr>
    </w:div>
    <w:div w:id="1906068566">
      <w:bodyDiv w:val="1"/>
      <w:marLeft w:val="0"/>
      <w:marRight w:val="0"/>
      <w:marTop w:val="0"/>
      <w:marBottom w:val="0"/>
      <w:divBdr>
        <w:top w:val="none" w:sz="0" w:space="0" w:color="auto"/>
        <w:left w:val="none" w:sz="0" w:space="0" w:color="auto"/>
        <w:bottom w:val="none" w:sz="0" w:space="0" w:color="auto"/>
        <w:right w:val="none" w:sz="0" w:space="0" w:color="auto"/>
      </w:divBdr>
    </w:div>
    <w:div w:id="1929731365">
      <w:bodyDiv w:val="1"/>
      <w:marLeft w:val="0"/>
      <w:marRight w:val="0"/>
      <w:marTop w:val="0"/>
      <w:marBottom w:val="0"/>
      <w:divBdr>
        <w:top w:val="none" w:sz="0" w:space="0" w:color="auto"/>
        <w:left w:val="none" w:sz="0" w:space="0" w:color="auto"/>
        <w:bottom w:val="none" w:sz="0" w:space="0" w:color="auto"/>
        <w:right w:val="none" w:sz="0" w:space="0" w:color="auto"/>
      </w:divBdr>
    </w:div>
    <w:div w:id="1961376926">
      <w:bodyDiv w:val="1"/>
      <w:marLeft w:val="0"/>
      <w:marRight w:val="0"/>
      <w:marTop w:val="0"/>
      <w:marBottom w:val="0"/>
      <w:divBdr>
        <w:top w:val="none" w:sz="0" w:space="0" w:color="auto"/>
        <w:left w:val="none" w:sz="0" w:space="0" w:color="auto"/>
        <w:bottom w:val="none" w:sz="0" w:space="0" w:color="auto"/>
        <w:right w:val="none" w:sz="0" w:space="0" w:color="auto"/>
      </w:divBdr>
    </w:div>
    <w:div w:id="1984775046">
      <w:bodyDiv w:val="1"/>
      <w:marLeft w:val="0"/>
      <w:marRight w:val="0"/>
      <w:marTop w:val="0"/>
      <w:marBottom w:val="0"/>
      <w:divBdr>
        <w:top w:val="none" w:sz="0" w:space="0" w:color="auto"/>
        <w:left w:val="none" w:sz="0" w:space="0" w:color="auto"/>
        <w:bottom w:val="none" w:sz="0" w:space="0" w:color="auto"/>
        <w:right w:val="none" w:sz="0" w:space="0" w:color="auto"/>
      </w:divBdr>
    </w:div>
    <w:div w:id="1995647633">
      <w:bodyDiv w:val="1"/>
      <w:marLeft w:val="0"/>
      <w:marRight w:val="0"/>
      <w:marTop w:val="0"/>
      <w:marBottom w:val="0"/>
      <w:divBdr>
        <w:top w:val="none" w:sz="0" w:space="0" w:color="auto"/>
        <w:left w:val="none" w:sz="0" w:space="0" w:color="auto"/>
        <w:bottom w:val="none" w:sz="0" w:space="0" w:color="auto"/>
        <w:right w:val="none" w:sz="0" w:space="0" w:color="auto"/>
      </w:divBdr>
    </w:div>
    <w:div w:id="1995916111">
      <w:bodyDiv w:val="1"/>
      <w:marLeft w:val="0"/>
      <w:marRight w:val="0"/>
      <w:marTop w:val="0"/>
      <w:marBottom w:val="0"/>
      <w:divBdr>
        <w:top w:val="none" w:sz="0" w:space="0" w:color="auto"/>
        <w:left w:val="none" w:sz="0" w:space="0" w:color="auto"/>
        <w:bottom w:val="none" w:sz="0" w:space="0" w:color="auto"/>
        <w:right w:val="none" w:sz="0" w:space="0" w:color="auto"/>
      </w:divBdr>
    </w:div>
    <w:div w:id="2018802314">
      <w:bodyDiv w:val="1"/>
      <w:marLeft w:val="0"/>
      <w:marRight w:val="0"/>
      <w:marTop w:val="0"/>
      <w:marBottom w:val="0"/>
      <w:divBdr>
        <w:top w:val="none" w:sz="0" w:space="0" w:color="auto"/>
        <w:left w:val="none" w:sz="0" w:space="0" w:color="auto"/>
        <w:bottom w:val="none" w:sz="0" w:space="0" w:color="auto"/>
        <w:right w:val="none" w:sz="0" w:space="0" w:color="auto"/>
      </w:divBdr>
    </w:div>
    <w:div w:id="2019963704">
      <w:bodyDiv w:val="1"/>
      <w:marLeft w:val="0"/>
      <w:marRight w:val="0"/>
      <w:marTop w:val="0"/>
      <w:marBottom w:val="0"/>
      <w:divBdr>
        <w:top w:val="none" w:sz="0" w:space="0" w:color="auto"/>
        <w:left w:val="none" w:sz="0" w:space="0" w:color="auto"/>
        <w:bottom w:val="none" w:sz="0" w:space="0" w:color="auto"/>
        <w:right w:val="none" w:sz="0" w:space="0" w:color="auto"/>
      </w:divBdr>
    </w:div>
    <w:div w:id="2025787678">
      <w:bodyDiv w:val="1"/>
      <w:marLeft w:val="0"/>
      <w:marRight w:val="0"/>
      <w:marTop w:val="0"/>
      <w:marBottom w:val="0"/>
      <w:divBdr>
        <w:top w:val="none" w:sz="0" w:space="0" w:color="auto"/>
        <w:left w:val="none" w:sz="0" w:space="0" w:color="auto"/>
        <w:bottom w:val="none" w:sz="0" w:space="0" w:color="auto"/>
        <w:right w:val="none" w:sz="0" w:space="0" w:color="auto"/>
      </w:divBdr>
    </w:div>
    <w:div w:id="2070109967">
      <w:bodyDiv w:val="1"/>
      <w:marLeft w:val="0"/>
      <w:marRight w:val="0"/>
      <w:marTop w:val="0"/>
      <w:marBottom w:val="0"/>
      <w:divBdr>
        <w:top w:val="none" w:sz="0" w:space="0" w:color="auto"/>
        <w:left w:val="none" w:sz="0" w:space="0" w:color="auto"/>
        <w:bottom w:val="none" w:sz="0" w:space="0" w:color="auto"/>
        <w:right w:val="none" w:sz="0" w:space="0" w:color="auto"/>
      </w:divBdr>
    </w:div>
    <w:div w:id="2070418456">
      <w:bodyDiv w:val="1"/>
      <w:marLeft w:val="0"/>
      <w:marRight w:val="0"/>
      <w:marTop w:val="0"/>
      <w:marBottom w:val="0"/>
      <w:divBdr>
        <w:top w:val="none" w:sz="0" w:space="0" w:color="auto"/>
        <w:left w:val="none" w:sz="0" w:space="0" w:color="auto"/>
        <w:bottom w:val="none" w:sz="0" w:space="0" w:color="auto"/>
        <w:right w:val="none" w:sz="0" w:space="0" w:color="auto"/>
      </w:divBdr>
      <w:divsChild>
        <w:div w:id="1148785101">
          <w:marLeft w:val="547"/>
          <w:marRight w:val="0"/>
          <w:marTop w:val="60"/>
          <w:marBottom w:val="0"/>
          <w:divBdr>
            <w:top w:val="none" w:sz="0" w:space="0" w:color="auto"/>
            <w:left w:val="none" w:sz="0" w:space="0" w:color="auto"/>
            <w:bottom w:val="none" w:sz="0" w:space="0" w:color="auto"/>
            <w:right w:val="none" w:sz="0" w:space="0" w:color="auto"/>
          </w:divBdr>
        </w:div>
      </w:divsChild>
    </w:div>
    <w:div w:id="2072069778">
      <w:bodyDiv w:val="1"/>
      <w:marLeft w:val="0"/>
      <w:marRight w:val="0"/>
      <w:marTop w:val="0"/>
      <w:marBottom w:val="0"/>
      <w:divBdr>
        <w:top w:val="none" w:sz="0" w:space="0" w:color="auto"/>
        <w:left w:val="none" w:sz="0" w:space="0" w:color="auto"/>
        <w:bottom w:val="none" w:sz="0" w:space="0" w:color="auto"/>
        <w:right w:val="none" w:sz="0" w:space="0" w:color="auto"/>
      </w:divBdr>
    </w:div>
    <w:div w:id="2076010476">
      <w:bodyDiv w:val="1"/>
      <w:marLeft w:val="0"/>
      <w:marRight w:val="0"/>
      <w:marTop w:val="0"/>
      <w:marBottom w:val="0"/>
      <w:divBdr>
        <w:top w:val="none" w:sz="0" w:space="0" w:color="auto"/>
        <w:left w:val="none" w:sz="0" w:space="0" w:color="auto"/>
        <w:bottom w:val="none" w:sz="0" w:space="0" w:color="auto"/>
        <w:right w:val="none" w:sz="0" w:space="0" w:color="auto"/>
      </w:divBdr>
      <w:divsChild>
        <w:div w:id="133566817">
          <w:marLeft w:val="547"/>
          <w:marRight w:val="0"/>
          <w:marTop w:val="40"/>
          <w:marBottom w:val="20"/>
          <w:divBdr>
            <w:top w:val="none" w:sz="0" w:space="0" w:color="auto"/>
            <w:left w:val="none" w:sz="0" w:space="0" w:color="auto"/>
            <w:bottom w:val="none" w:sz="0" w:space="0" w:color="auto"/>
            <w:right w:val="none" w:sz="0" w:space="0" w:color="auto"/>
          </w:divBdr>
        </w:div>
        <w:div w:id="134488051">
          <w:marLeft w:val="1166"/>
          <w:marRight w:val="0"/>
          <w:marTop w:val="40"/>
          <w:marBottom w:val="20"/>
          <w:divBdr>
            <w:top w:val="none" w:sz="0" w:space="0" w:color="auto"/>
            <w:left w:val="none" w:sz="0" w:space="0" w:color="auto"/>
            <w:bottom w:val="none" w:sz="0" w:space="0" w:color="auto"/>
            <w:right w:val="none" w:sz="0" w:space="0" w:color="auto"/>
          </w:divBdr>
        </w:div>
        <w:div w:id="395975614">
          <w:marLeft w:val="1166"/>
          <w:marRight w:val="0"/>
          <w:marTop w:val="40"/>
          <w:marBottom w:val="20"/>
          <w:divBdr>
            <w:top w:val="none" w:sz="0" w:space="0" w:color="auto"/>
            <w:left w:val="none" w:sz="0" w:space="0" w:color="auto"/>
            <w:bottom w:val="none" w:sz="0" w:space="0" w:color="auto"/>
            <w:right w:val="none" w:sz="0" w:space="0" w:color="auto"/>
          </w:divBdr>
        </w:div>
        <w:div w:id="517234494">
          <w:marLeft w:val="547"/>
          <w:marRight w:val="0"/>
          <w:marTop w:val="40"/>
          <w:marBottom w:val="20"/>
          <w:divBdr>
            <w:top w:val="none" w:sz="0" w:space="0" w:color="auto"/>
            <w:left w:val="none" w:sz="0" w:space="0" w:color="auto"/>
            <w:bottom w:val="none" w:sz="0" w:space="0" w:color="auto"/>
            <w:right w:val="none" w:sz="0" w:space="0" w:color="auto"/>
          </w:divBdr>
        </w:div>
        <w:div w:id="733044676">
          <w:marLeft w:val="547"/>
          <w:marRight w:val="0"/>
          <w:marTop w:val="40"/>
          <w:marBottom w:val="20"/>
          <w:divBdr>
            <w:top w:val="none" w:sz="0" w:space="0" w:color="auto"/>
            <w:left w:val="none" w:sz="0" w:space="0" w:color="auto"/>
            <w:bottom w:val="none" w:sz="0" w:space="0" w:color="auto"/>
            <w:right w:val="none" w:sz="0" w:space="0" w:color="auto"/>
          </w:divBdr>
        </w:div>
        <w:div w:id="805464263">
          <w:marLeft w:val="547"/>
          <w:marRight w:val="0"/>
          <w:marTop w:val="40"/>
          <w:marBottom w:val="20"/>
          <w:divBdr>
            <w:top w:val="none" w:sz="0" w:space="0" w:color="auto"/>
            <w:left w:val="none" w:sz="0" w:space="0" w:color="auto"/>
            <w:bottom w:val="none" w:sz="0" w:space="0" w:color="auto"/>
            <w:right w:val="none" w:sz="0" w:space="0" w:color="auto"/>
          </w:divBdr>
        </w:div>
        <w:div w:id="813760974">
          <w:marLeft w:val="1166"/>
          <w:marRight w:val="0"/>
          <w:marTop w:val="40"/>
          <w:marBottom w:val="20"/>
          <w:divBdr>
            <w:top w:val="none" w:sz="0" w:space="0" w:color="auto"/>
            <w:left w:val="none" w:sz="0" w:space="0" w:color="auto"/>
            <w:bottom w:val="none" w:sz="0" w:space="0" w:color="auto"/>
            <w:right w:val="none" w:sz="0" w:space="0" w:color="auto"/>
          </w:divBdr>
        </w:div>
      </w:divsChild>
    </w:div>
    <w:div w:id="2091273636">
      <w:bodyDiv w:val="1"/>
      <w:marLeft w:val="0"/>
      <w:marRight w:val="0"/>
      <w:marTop w:val="0"/>
      <w:marBottom w:val="0"/>
      <w:divBdr>
        <w:top w:val="none" w:sz="0" w:space="0" w:color="auto"/>
        <w:left w:val="none" w:sz="0" w:space="0" w:color="auto"/>
        <w:bottom w:val="none" w:sz="0" w:space="0" w:color="auto"/>
        <w:right w:val="none" w:sz="0" w:space="0" w:color="auto"/>
      </w:divBdr>
    </w:div>
    <w:div w:id="2115858441">
      <w:bodyDiv w:val="1"/>
      <w:marLeft w:val="0"/>
      <w:marRight w:val="0"/>
      <w:marTop w:val="0"/>
      <w:marBottom w:val="0"/>
      <w:divBdr>
        <w:top w:val="none" w:sz="0" w:space="0" w:color="auto"/>
        <w:left w:val="none" w:sz="0" w:space="0" w:color="auto"/>
        <w:bottom w:val="none" w:sz="0" w:space="0" w:color="auto"/>
        <w:right w:val="none" w:sz="0" w:space="0" w:color="auto"/>
      </w:divBdr>
    </w:div>
    <w:div w:id="2123957749">
      <w:bodyDiv w:val="1"/>
      <w:marLeft w:val="0"/>
      <w:marRight w:val="0"/>
      <w:marTop w:val="0"/>
      <w:marBottom w:val="0"/>
      <w:divBdr>
        <w:top w:val="none" w:sz="0" w:space="0" w:color="auto"/>
        <w:left w:val="none" w:sz="0" w:space="0" w:color="auto"/>
        <w:bottom w:val="none" w:sz="0" w:space="0" w:color="auto"/>
        <w:right w:val="none" w:sz="0" w:space="0" w:color="auto"/>
      </w:divBdr>
    </w:div>
    <w:div w:id="2127699098">
      <w:bodyDiv w:val="1"/>
      <w:marLeft w:val="0"/>
      <w:marRight w:val="0"/>
      <w:marTop w:val="0"/>
      <w:marBottom w:val="0"/>
      <w:divBdr>
        <w:top w:val="none" w:sz="0" w:space="0" w:color="auto"/>
        <w:left w:val="none" w:sz="0" w:space="0" w:color="auto"/>
        <w:bottom w:val="none" w:sz="0" w:space="0" w:color="auto"/>
        <w:right w:val="none" w:sz="0" w:space="0" w:color="auto"/>
      </w:divBdr>
    </w:div>
    <w:div w:id="2134202653">
      <w:bodyDiv w:val="1"/>
      <w:marLeft w:val="0"/>
      <w:marRight w:val="0"/>
      <w:marTop w:val="0"/>
      <w:marBottom w:val="0"/>
      <w:divBdr>
        <w:top w:val="none" w:sz="0" w:space="0" w:color="auto"/>
        <w:left w:val="none" w:sz="0" w:space="0" w:color="auto"/>
        <w:bottom w:val="none" w:sz="0" w:space="0" w:color="auto"/>
        <w:right w:val="none" w:sz="0" w:space="0" w:color="auto"/>
      </w:divBdr>
    </w:div>
    <w:div w:id="2138523580">
      <w:bodyDiv w:val="1"/>
      <w:marLeft w:val="0"/>
      <w:marRight w:val="0"/>
      <w:marTop w:val="0"/>
      <w:marBottom w:val="0"/>
      <w:divBdr>
        <w:top w:val="none" w:sz="0" w:space="0" w:color="auto"/>
        <w:left w:val="none" w:sz="0" w:space="0" w:color="auto"/>
        <w:bottom w:val="none" w:sz="0" w:space="0" w:color="auto"/>
        <w:right w:val="none" w:sz="0" w:space="0" w:color="auto"/>
      </w:divBdr>
      <w:divsChild>
        <w:div w:id="275869647">
          <w:marLeft w:val="547"/>
          <w:marRight w:val="0"/>
          <w:marTop w:val="67"/>
          <w:marBottom w:val="120"/>
          <w:divBdr>
            <w:top w:val="none" w:sz="0" w:space="0" w:color="auto"/>
            <w:left w:val="none" w:sz="0" w:space="0" w:color="auto"/>
            <w:bottom w:val="none" w:sz="0" w:space="0" w:color="auto"/>
            <w:right w:val="none" w:sz="0" w:space="0" w:color="auto"/>
          </w:divBdr>
        </w:div>
        <w:div w:id="422074161">
          <w:marLeft w:val="1166"/>
          <w:marRight w:val="0"/>
          <w:marTop w:val="67"/>
          <w:marBottom w:val="120"/>
          <w:divBdr>
            <w:top w:val="none" w:sz="0" w:space="0" w:color="auto"/>
            <w:left w:val="none" w:sz="0" w:space="0" w:color="auto"/>
            <w:bottom w:val="none" w:sz="0" w:space="0" w:color="auto"/>
            <w:right w:val="none" w:sz="0" w:space="0" w:color="auto"/>
          </w:divBdr>
        </w:div>
        <w:div w:id="1018044825">
          <w:marLeft w:val="547"/>
          <w:marRight w:val="0"/>
          <w:marTop w:val="67"/>
          <w:marBottom w:val="120"/>
          <w:divBdr>
            <w:top w:val="none" w:sz="0" w:space="0" w:color="auto"/>
            <w:left w:val="none" w:sz="0" w:space="0" w:color="auto"/>
            <w:bottom w:val="none" w:sz="0" w:space="0" w:color="auto"/>
            <w:right w:val="none" w:sz="0" w:space="0" w:color="auto"/>
          </w:divBdr>
        </w:div>
        <w:div w:id="1064256583">
          <w:marLeft w:val="547"/>
          <w:marRight w:val="0"/>
          <w:marTop w:val="67"/>
          <w:marBottom w:val="120"/>
          <w:divBdr>
            <w:top w:val="none" w:sz="0" w:space="0" w:color="auto"/>
            <w:left w:val="none" w:sz="0" w:space="0" w:color="auto"/>
            <w:bottom w:val="none" w:sz="0" w:space="0" w:color="auto"/>
            <w:right w:val="none" w:sz="0" w:space="0" w:color="auto"/>
          </w:divBdr>
        </w:div>
        <w:div w:id="1359696736">
          <w:marLeft w:val="547"/>
          <w:marRight w:val="0"/>
          <w:marTop w:val="67"/>
          <w:marBottom w:val="120"/>
          <w:divBdr>
            <w:top w:val="none" w:sz="0" w:space="0" w:color="auto"/>
            <w:left w:val="none" w:sz="0" w:space="0" w:color="auto"/>
            <w:bottom w:val="none" w:sz="0" w:space="0" w:color="auto"/>
            <w:right w:val="none" w:sz="0" w:space="0" w:color="auto"/>
          </w:divBdr>
        </w:div>
        <w:div w:id="1579484997">
          <w:marLeft w:val="547"/>
          <w:marRight w:val="0"/>
          <w:marTop w:val="67"/>
          <w:marBottom w:val="120"/>
          <w:divBdr>
            <w:top w:val="none" w:sz="0" w:space="0" w:color="auto"/>
            <w:left w:val="none" w:sz="0" w:space="0" w:color="auto"/>
            <w:bottom w:val="none" w:sz="0" w:space="0" w:color="auto"/>
            <w:right w:val="none" w:sz="0" w:space="0" w:color="auto"/>
          </w:divBdr>
        </w:div>
      </w:divsChild>
    </w:div>
    <w:div w:id="2144928216">
      <w:bodyDiv w:val="1"/>
      <w:marLeft w:val="0"/>
      <w:marRight w:val="0"/>
      <w:marTop w:val="0"/>
      <w:marBottom w:val="0"/>
      <w:divBdr>
        <w:top w:val="none" w:sz="0" w:space="0" w:color="auto"/>
        <w:left w:val="none" w:sz="0" w:space="0" w:color="auto"/>
        <w:bottom w:val="none" w:sz="0" w:space="0" w:color="auto"/>
        <w:right w:val="none" w:sz="0" w:space="0" w:color="auto"/>
      </w:divBdr>
    </w:div>
  </w:divs>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info@banda.ie" TargetMode="External"/><Relationship Id="rId18" Type="http://schemas.openxmlformats.org/officeDocument/2006/relationships/footer" Target="footer1.xml"/><Relationship Id="rId26" Type="http://schemas.openxmlformats.org/officeDocument/2006/relationships/footer" Target="footer2.xml"/><Relationship Id="rId39" Type="http://schemas.openxmlformats.org/officeDocument/2006/relationships/image" Target="media/image9.png"/><Relationship Id="rId21" Type="http://schemas.openxmlformats.org/officeDocument/2006/relationships/hyperlink" Target="file:///H:\My%20Documents\2016\Attitudes%20Survey\2016\Public-Attitudes-to-Disability-in-Ireland-Survey-Final%20Draft%20Oct%2010%20%202017.docx" TargetMode="External"/><Relationship Id="rId34" Type="http://schemas.openxmlformats.org/officeDocument/2006/relationships/header" Target="header7.xml"/><Relationship Id="rId42" Type="http://schemas.openxmlformats.org/officeDocument/2006/relationships/chart" Target="charts/chart2.xml"/><Relationship Id="rId47" Type="http://schemas.openxmlformats.org/officeDocument/2006/relationships/image" Target="media/image13.png"/><Relationship Id="rId50" Type="http://schemas.openxmlformats.org/officeDocument/2006/relationships/image" Target="media/image15.png"/><Relationship Id="rId55" Type="http://schemas.openxmlformats.org/officeDocument/2006/relationships/image" Target="media/image19.png"/><Relationship Id="rId63" Type="http://schemas.openxmlformats.org/officeDocument/2006/relationships/image" Target="media/image27.png"/><Relationship Id="rId68" Type="http://schemas.openxmlformats.org/officeDocument/2006/relationships/image" Target="media/image32.png"/><Relationship Id="rId76" Type="http://schemas.openxmlformats.org/officeDocument/2006/relationships/footer" Target="footer8.xml"/><Relationship Id="rId84" Type="http://schemas.openxmlformats.org/officeDocument/2006/relationships/image" Target="media/image420.png"/><Relationship Id="rId7" Type="http://schemas.openxmlformats.org/officeDocument/2006/relationships/endnotes" Target="endnotes.xml"/><Relationship Id="rId71" Type="http://schemas.openxmlformats.org/officeDocument/2006/relationships/image" Target="media/image35.png"/><Relationship Id="rId2" Type="http://schemas.openxmlformats.org/officeDocument/2006/relationships/numbering" Target="numbering.xml"/><Relationship Id="rId16" Type="http://schemas.openxmlformats.org/officeDocument/2006/relationships/header" Target="header2.xml"/><Relationship Id="rId29" Type="http://schemas.openxmlformats.org/officeDocument/2006/relationships/footer" Target="footer3.xml"/><Relationship Id="rId11" Type="http://schemas.openxmlformats.org/officeDocument/2006/relationships/image" Target="media/image4.jpeg"/><Relationship Id="rId24" Type="http://schemas.openxmlformats.org/officeDocument/2006/relationships/hyperlink" Target="file:///H:\My%20Documents\2016\Attitudes%20Survey\2016\Public-Attitudes-to-Disability-in-Ireland-Survey-Final%20Draft%20Oct%2010%20%202017.docx" TargetMode="External"/><Relationship Id="rId32" Type="http://schemas.openxmlformats.org/officeDocument/2006/relationships/footer" Target="footer5.xml"/><Relationship Id="rId37" Type="http://schemas.openxmlformats.org/officeDocument/2006/relationships/header" Target="header8.xml"/><Relationship Id="rId40" Type="http://schemas.openxmlformats.org/officeDocument/2006/relationships/chart" Target="charts/chart1.xml"/><Relationship Id="rId45" Type="http://schemas.openxmlformats.org/officeDocument/2006/relationships/image" Target="media/image11.png"/><Relationship Id="rId53" Type="http://schemas.openxmlformats.org/officeDocument/2006/relationships/image" Target="media/image18.png"/><Relationship Id="rId58" Type="http://schemas.openxmlformats.org/officeDocument/2006/relationships/image" Target="media/image22.png"/><Relationship Id="rId66" Type="http://schemas.openxmlformats.org/officeDocument/2006/relationships/image" Target="media/image30.png"/><Relationship Id="rId74" Type="http://schemas.openxmlformats.org/officeDocument/2006/relationships/image" Target="media/image38.jpg"/><Relationship Id="rId79" Type="http://schemas.openxmlformats.org/officeDocument/2006/relationships/footer" Target="footer9.xml"/><Relationship Id="rId87"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image" Target="media/image25.png"/><Relationship Id="rId82" Type="http://schemas.openxmlformats.org/officeDocument/2006/relationships/header" Target="header10.xml"/><Relationship Id="rId19" Type="http://schemas.openxmlformats.org/officeDocument/2006/relationships/hyperlink" Target="file:///H:\My%20Documents\2016\Attitudes%20Survey\2016\Public-Attitudes-to-Disability-in-Ireland-Survey-Final%20Draft%20Oct%2010%20%202017.docx" TargetMode="External"/><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hyperlink" Target="http://www.banda.ie" TargetMode="External"/><Relationship Id="rId22" Type="http://schemas.openxmlformats.org/officeDocument/2006/relationships/hyperlink" Target="file:///H:\My%20Documents\2016\Attitudes%20Survey\2016\Public-Attitudes-to-Disability-in-Ireland-Survey-Final%20Draft%20Oct%2010%20%202017.docx" TargetMode="External"/><Relationship Id="rId27" Type="http://schemas.openxmlformats.org/officeDocument/2006/relationships/image" Target="media/image6.jpeg"/><Relationship Id="rId30" Type="http://schemas.openxmlformats.org/officeDocument/2006/relationships/header" Target="header6.xml"/><Relationship Id="rId35" Type="http://schemas.openxmlformats.org/officeDocument/2006/relationships/footer" Target="footer6.xml"/><Relationship Id="rId43" Type="http://schemas.openxmlformats.org/officeDocument/2006/relationships/chart" Target="charts/chart3.xml"/><Relationship Id="rId48" Type="http://schemas.openxmlformats.org/officeDocument/2006/relationships/image" Target="media/image14.emf"/><Relationship Id="rId56" Type="http://schemas.openxmlformats.org/officeDocument/2006/relationships/image" Target="media/image20.emf"/><Relationship Id="rId64" Type="http://schemas.openxmlformats.org/officeDocument/2006/relationships/image" Target="media/image28.png"/><Relationship Id="rId69" Type="http://schemas.openxmlformats.org/officeDocument/2006/relationships/image" Target="media/image33.png"/><Relationship Id="rId77" Type="http://schemas.openxmlformats.org/officeDocument/2006/relationships/image" Target="media/image39.png"/><Relationship Id="rId8" Type="http://schemas.openxmlformats.org/officeDocument/2006/relationships/image" Target="media/image1.jpeg"/><Relationship Id="rId51" Type="http://schemas.openxmlformats.org/officeDocument/2006/relationships/image" Target="media/image16.emf"/><Relationship Id="rId72" Type="http://schemas.openxmlformats.org/officeDocument/2006/relationships/image" Target="media/image36.png"/><Relationship Id="rId80" Type="http://schemas.openxmlformats.org/officeDocument/2006/relationships/footer" Target="footer10.xml"/><Relationship Id="rId85" Type="http://schemas.openxmlformats.org/officeDocument/2006/relationships/header" Target="header11.xml"/><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header" Target="header3.xml"/><Relationship Id="rId25" Type="http://schemas.openxmlformats.org/officeDocument/2006/relationships/header" Target="header4.xml"/><Relationship Id="rId33" Type="http://schemas.openxmlformats.org/officeDocument/2006/relationships/image" Target="media/image7.jpeg"/><Relationship Id="rId38" Type="http://schemas.openxmlformats.org/officeDocument/2006/relationships/footer" Target="footer7.xml"/><Relationship Id="rId46" Type="http://schemas.openxmlformats.org/officeDocument/2006/relationships/image" Target="media/image12.emf"/><Relationship Id="rId59" Type="http://schemas.openxmlformats.org/officeDocument/2006/relationships/image" Target="media/image23.png"/><Relationship Id="rId67" Type="http://schemas.openxmlformats.org/officeDocument/2006/relationships/image" Target="media/image31.png"/><Relationship Id="rId20" Type="http://schemas.openxmlformats.org/officeDocument/2006/relationships/hyperlink" Target="file:///H:\My%20Documents\2016\Attitudes%20Survey\2016\Public-Attitudes-to-Disability-in-Ireland-Survey-Final%20Draft%20Oct%2010%20%202017.docx" TargetMode="External"/><Relationship Id="rId41" Type="http://schemas.openxmlformats.org/officeDocument/2006/relationships/image" Target="media/image10.png"/><Relationship Id="rId54" Type="http://schemas.openxmlformats.org/officeDocument/2006/relationships/chart" Target="charts/chart6.xml"/><Relationship Id="rId62" Type="http://schemas.openxmlformats.org/officeDocument/2006/relationships/image" Target="media/image26.png"/><Relationship Id="rId70" Type="http://schemas.openxmlformats.org/officeDocument/2006/relationships/image" Target="media/image34.png"/><Relationship Id="rId75" Type="http://schemas.openxmlformats.org/officeDocument/2006/relationships/header" Target="header9.xml"/><Relationship Id="rId83" Type="http://schemas.openxmlformats.org/officeDocument/2006/relationships/image" Target="media/image42.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header" Target="header1.xml"/><Relationship Id="rId23" Type="http://schemas.openxmlformats.org/officeDocument/2006/relationships/hyperlink" Target="file:///H:\My%20Documents\2016\Attitudes%20Survey\2016\Public-Attitudes-to-Disability-in-Ireland-Survey-Final%20Draft%20Oct%2010%20%202017.docx" TargetMode="External"/><Relationship Id="rId28" Type="http://schemas.openxmlformats.org/officeDocument/2006/relationships/header" Target="header5.xml"/><Relationship Id="rId36" Type="http://schemas.openxmlformats.org/officeDocument/2006/relationships/image" Target="media/image8.jpeg"/><Relationship Id="rId49" Type="http://schemas.openxmlformats.org/officeDocument/2006/relationships/chart" Target="charts/chart5.xml"/><Relationship Id="rId57" Type="http://schemas.openxmlformats.org/officeDocument/2006/relationships/image" Target="media/image21.png"/><Relationship Id="rId10" Type="http://schemas.openxmlformats.org/officeDocument/2006/relationships/image" Target="media/image3.jpeg"/><Relationship Id="rId31" Type="http://schemas.openxmlformats.org/officeDocument/2006/relationships/footer" Target="footer4.xml"/><Relationship Id="rId44" Type="http://schemas.openxmlformats.org/officeDocument/2006/relationships/chart" Target="charts/chart4.xml"/><Relationship Id="rId52" Type="http://schemas.openxmlformats.org/officeDocument/2006/relationships/image" Target="media/image17.emf"/><Relationship Id="rId60" Type="http://schemas.openxmlformats.org/officeDocument/2006/relationships/image" Target="media/image24.png"/><Relationship Id="rId65" Type="http://schemas.openxmlformats.org/officeDocument/2006/relationships/image" Target="media/image29.png"/><Relationship Id="rId73" Type="http://schemas.openxmlformats.org/officeDocument/2006/relationships/image" Target="media/image37.png"/><Relationship Id="rId78" Type="http://schemas.openxmlformats.org/officeDocument/2006/relationships/image" Target="media/image40.jpeg"/><Relationship Id="rId81" Type="http://schemas.openxmlformats.org/officeDocument/2006/relationships/image" Target="media/image41.png"/><Relationship Id="rId86" Type="http://schemas.openxmlformats.org/officeDocument/2006/relationships/fontTable" Target="fontTable.xml"/></Relationships>
</file>

<file path=word/_rels/footnotes.xml.rels><?xml version="1.0" encoding="UTF-8" standalone="yes"?>
<Relationships xmlns="http://schemas.openxmlformats.org/package/2006/relationships"><Relationship Id="rId8" Type="http://schemas.openxmlformats.org/officeDocument/2006/relationships/hyperlink" Target="http://para.tokyo/5-Ian%20BRITTAIN.pdf" TargetMode="External"/><Relationship Id="rId13" Type="http://schemas.openxmlformats.org/officeDocument/2006/relationships/hyperlink" Target="http://www.seechange.ie/" TargetMode="External"/><Relationship Id="rId18" Type="http://schemas.openxmlformats.org/officeDocument/2006/relationships/hyperlink" Target="https://www.disability-federation.ie/index.php?uniqueID=11191" TargetMode="External"/><Relationship Id="rId26" Type="http://schemas.openxmlformats.org/officeDocument/2006/relationships/hyperlink" Target="http://www.scope.org.uk/Scope/media/Images/Publication%20Directory/Current-attitudes-towards-disabled-people.pdf" TargetMode="External"/><Relationship Id="rId39" Type="http://schemas.openxmlformats.org/officeDocument/2006/relationships/hyperlink" Target="http://www.equineteurope.org/IMG/pdf/ebs_437_sum_en.pdf" TargetMode="External"/><Relationship Id="rId3" Type="http://schemas.openxmlformats.org/officeDocument/2006/relationships/hyperlink" Target="http://health.gov.ie/disabilities/task-force-on-personalised-budgets/" TargetMode="External"/><Relationship Id="rId21" Type="http://schemas.openxmlformats.org/officeDocument/2006/relationships/hyperlink" Target="http://www.justice.ie/en/JELR/Comprehensive%20Employment%20Strategy%20for%20People%20with%20Disabilities%20-%20FINAL.pdf/Files/Comprehensive%20Employment%20Strategy%20for%20People%20with%20Disabilities%20-%20FINAL.pdf" TargetMode="External"/><Relationship Id="rId34" Type="http://schemas.openxmlformats.org/officeDocument/2006/relationships/hyperlink" Target="http://www.comresglobal.com/wp-content/uploads/2015/02/RCPCH_Disability_Matters_Poll.pdf" TargetMode="External"/><Relationship Id="rId42" Type="http://schemas.openxmlformats.org/officeDocument/2006/relationships/hyperlink" Target="https://www.sense.org.uk/sites/default/files/11636-FriendshipReport-Sngl-MR.pdf" TargetMode="External"/><Relationship Id="rId47" Type="http://schemas.openxmlformats.org/officeDocument/2006/relationships/hyperlink" Target="http://health.gov.ie/disabilities/task-force-on-personalised-budgets/" TargetMode="External"/><Relationship Id="rId7" Type="http://schemas.openxmlformats.org/officeDocument/2006/relationships/hyperlink" Target="http://journals.plos.org/plosone/article/file?id=10.1371/journal.pone.0069792&amp;type=printable" TargetMode="External"/><Relationship Id="rId12" Type="http://schemas.openxmlformats.org/officeDocument/2006/relationships/hyperlink" Target="http://www.yourmentalhealth.ie" TargetMode="External"/><Relationship Id="rId17" Type="http://schemas.openxmlformats.org/officeDocument/2006/relationships/hyperlink" Target="http://www.guidedogs.ie/iopen24/how-we-can-help-t-3.html" TargetMode="External"/><Relationship Id="rId25" Type="http://schemas.openxmlformats.org/officeDocument/2006/relationships/hyperlink" Target="https://www.rte.ie/news/player/prime-time-web/2014/1209/" TargetMode="External"/><Relationship Id="rId33" Type="http://schemas.openxmlformats.org/officeDocument/2006/relationships/hyperlink" Target="https://www.aspa.fi/sites/default/files/Decent_Work_book_net_ENG.pdf" TargetMode="External"/><Relationship Id="rId38" Type="http://schemas.openxmlformats.org/officeDocument/2006/relationships/hyperlink" Target="http://www.inclusion.com/mostintegrated.pdf" TargetMode="External"/><Relationship Id="rId46" Type="http://schemas.openxmlformats.org/officeDocument/2006/relationships/hyperlink" Target="http://www.justice.ie/en/JELR/Comprehensive%20Employment%20Strategy%20for%20People%20with%20Disabilities%20-%20FINAL.pdf/Files/Comprehensive%20Employment%20Strategy%20for%20People%20with%20Disabilities%20-%20FINAL.pdf" TargetMode="External"/><Relationship Id="rId2" Type="http://schemas.openxmlformats.org/officeDocument/2006/relationships/hyperlink" Target="http://www.justice.ie/en/JELR/Comprehensive%20Employment%20Strategy%20for%20People%20with%20Disabilities%20-%20FINAL.pdf/Files/Comprehensive%20Employment%20Strategy%20for%20People%20with%20Disabilities%20-%20FINAL.pdf" TargetMode="External"/><Relationship Id="rId16" Type="http://schemas.openxmlformats.org/officeDocument/2006/relationships/hyperlink" Target="http://iseebeyond.ie/" TargetMode="External"/><Relationship Id="rId20" Type="http://schemas.openxmlformats.org/officeDocument/2006/relationships/hyperlink" Target="http://www.justice.ie/en/JELR/Pages/WP17000244" TargetMode="External"/><Relationship Id="rId29" Type="http://schemas.openxmlformats.org/officeDocument/2006/relationships/hyperlink" Target="http://www.comresglobal.com/wp-content/uploads/2015/02/RCPCH_Disability_Matters_Poll.pdf" TargetMode="External"/><Relationship Id="rId41" Type="http://schemas.openxmlformats.org/officeDocument/2006/relationships/hyperlink" Target="http://www.rte.ie/tv/programmes/somebodytolove.html" TargetMode="External"/><Relationship Id="rId1" Type="http://schemas.openxmlformats.org/officeDocument/2006/relationships/hyperlink" Target="http://www.cso.ie/px/pxeirestat/Statire/SelectVarVal/Define.asp?maintable=EZ042&amp;PLanguage=0" TargetMode="External"/><Relationship Id="rId6" Type="http://schemas.openxmlformats.org/officeDocument/2006/relationships/hyperlink" Target="http://www.scope.org.uk/Scope/media/Images/Publication%20Directory/Current-attitudes-towards-disabled-people.pdf" TargetMode="External"/><Relationship Id="rId11" Type="http://schemas.openxmlformats.org/officeDocument/2006/relationships/hyperlink" Target="http://para.tokyo/5-Ian%20BRITTAIN.pdf" TargetMode="External"/><Relationship Id="rId24" Type="http://schemas.openxmlformats.org/officeDocument/2006/relationships/hyperlink" Target="https://www.hiqa.ie/reports-and-publications/inspection-reports" TargetMode="External"/><Relationship Id="rId32" Type="http://schemas.openxmlformats.org/officeDocument/2006/relationships/hyperlink" Target="http://www.justice.ie/en/JELR/Comprehensive%20Employment%20Strategy%20for%20People%20with%20Disabilities%20-%20FINAL.pdf/Files/Comprehensive%20Employment%20Strategy%20for%20People%20with%20Disabilities%20-%20FINAL.pdf" TargetMode="External"/><Relationship Id="rId37" Type="http://schemas.openxmlformats.org/officeDocument/2006/relationships/hyperlink" Target="https://ici.umn.edu/products/impact/281/281.pdf" TargetMode="External"/><Relationship Id="rId40" Type="http://schemas.openxmlformats.org/officeDocument/2006/relationships/hyperlink" Target="http://blueteapot.ie/our_performances/sanctuary-film/" TargetMode="External"/><Relationship Id="rId45" Type="http://schemas.openxmlformats.org/officeDocument/2006/relationships/hyperlink" Target="https://www.ucd.ie/issda/" TargetMode="External"/><Relationship Id="rId5" Type="http://schemas.openxmlformats.org/officeDocument/2006/relationships/hyperlink" Target="http://www.cso.ie/px/pxeirestat/Statire/SelectVarVal/Define.asp?maintable=EZ042&amp;PLanguage=0" TargetMode="External"/><Relationship Id="rId15" Type="http://schemas.openxmlformats.org/officeDocument/2006/relationships/hyperlink" Target="http://www.dublingaa.ie/news/dublin-gaa-promoting-positive-mental-health-with-i-do-campaign" TargetMode="External"/><Relationship Id="rId23" Type="http://schemas.openxmlformats.org/officeDocument/2006/relationships/hyperlink" Target="http://www.per.gov.ie/wp-content/uploads/Special-Educational-Needs-Provision.pdf" TargetMode="External"/><Relationship Id="rId28" Type="http://schemas.openxmlformats.org/officeDocument/2006/relationships/hyperlink" Target="http://www.equineteurope.org/IMG/pdf/ebs_437_sum_en.pdf" TargetMode="External"/><Relationship Id="rId36" Type="http://schemas.openxmlformats.org/officeDocument/2006/relationships/hyperlink" Target="http://nda.ie/nda-files/Preventing-School-Bullying1.pdf" TargetMode="External"/><Relationship Id="rId10" Type="http://schemas.openxmlformats.org/officeDocument/2006/relationships/hyperlink" Target="http://para.tokyo/5-Ian%20BRITTAIN.pdf" TargetMode="External"/><Relationship Id="rId19" Type="http://schemas.openxmlformats.org/officeDocument/2006/relationships/hyperlink" Target="http://asiam.ie/about-us" TargetMode="External"/><Relationship Id="rId31" Type="http://schemas.openxmlformats.org/officeDocument/2006/relationships/hyperlink" Target="http://www.equineteurope.org/IMG/pdf/ebs_437_sum_en.pdf" TargetMode="External"/><Relationship Id="rId44" Type="http://schemas.openxmlformats.org/officeDocument/2006/relationships/hyperlink" Target="http://www.justice.ie/en/JELR/Pages/WP17000244" TargetMode="External"/><Relationship Id="rId4" Type="http://schemas.openxmlformats.org/officeDocument/2006/relationships/hyperlink" Target="http://www.justice.ie/en/JELR/Pages/WP17000244" TargetMode="External"/><Relationship Id="rId9" Type="http://schemas.openxmlformats.org/officeDocument/2006/relationships/hyperlink" Target="http://blacktrianglecampaign.org/2012/09/03/and-so-begins-demonisations-subtle-new-post-paralympic-form-skwalker1964-blog/" TargetMode="External"/><Relationship Id="rId14" Type="http://schemas.openxmlformats.org/officeDocument/2006/relationships/hyperlink" Target="http://www.seechange.ie/green-ribbon-2014-impact-report-released/" TargetMode="External"/><Relationship Id="rId22" Type="http://schemas.openxmlformats.org/officeDocument/2006/relationships/hyperlink" Target="http://aim.gov.ie/" TargetMode="External"/><Relationship Id="rId27" Type="http://schemas.openxmlformats.org/officeDocument/2006/relationships/hyperlink" Target="http://www.justice.ie/en/JELR/Comprehensive%20Employment%20Strategy%20for%20People%20with%20Disabilities%20-%20FINAL.pdf/Files/Comprehensive%20Employment%20Strategy%20for%20People%20with%20Disabilities%20-%20FINAL.pdf" TargetMode="External"/><Relationship Id="rId30" Type="http://schemas.openxmlformats.org/officeDocument/2006/relationships/hyperlink" Target="http://ec.europa.eu/commfrontoffice/publicopinion/archives/ebs/ebs_393_en.pdf" TargetMode="External"/><Relationship Id="rId35" Type="http://schemas.openxmlformats.org/officeDocument/2006/relationships/hyperlink" Target="https://www.childrenssociety.org.uk/sites/default/files/tcs/research_docs/Disability%20equality%20-%20Promoting%20positive%20attitudes%20through%20the%20teaching%20of%20the%20national%20curriculum.pdf" TargetMode="External"/><Relationship Id="rId43" Type="http://schemas.openxmlformats.org/officeDocument/2006/relationships/hyperlink" Target="https://www.ons.gov.uk/peoplepopulationandcommunity/wellbeing/articles/measuringnationalwellbeing/2015-07-01" TargetMode="External"/><Relationship Id="rId48" Type="http://schemas.openxmlformats.org/officeDocument/2006/relationships/hyperlink" Target="http://www.justice.ie/en/JELR/Pages/WP17000244" TargetMode="External"/></Relationships>
</file>

<file path=word/charts/_rels/chart1.xml.rels><?xml version="1.0" encoding="UTF-8" standalone="yes"?>
<Relationships xmlns="http://schemas.openxmlformats.org/package/2006/relationships"><Relationship Id="rId3" Type="http://schemas.openxmlformats.org/officeDocument/2006/relationships/chartUserShapes" Target="../drawings/drawing1.xml"/><Relationship Id="rId2" Type="http://schemas.openxmlformats.org/officeDocument/2006/relationships/package" Target="../embeddings/Microsoft_Excel_Worksheet.xlsx"/><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3" Type="http://schemas.openxmlformats.org/officeDocument/2006/relationships/chartUserShapes" Target="../drawings/drawing2.xml"/><Relationship Id="rId2" Type="http://schemas.openxmlformats.org/officeDocument/2006/relationships/package" Target="../embeddings/Microsoft_Excel_Worksheet1.xlsx"/><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package" Target="../embeddings/Microsoft_Excel_Worksheet2.xlsx"/><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3" Type="http://schemas.openxmlformats.org/officeDocument/2006/relationships/chartUserShapes" Target="../drawings/drawing3.xml"/><Relationship Id="rId2" Type="http://schemas.openxmlformats.org/officeDocument/2006/relationships/package" Target="../embeddings/Microsoft_Excel_Worksheet3.xlsx"/><Relationship Id="rId1" Type="http://schemas.openxmlformats.org/officeDocument/2006/relationships/themeOverride" Target="../theme/themeOverride4.xml"/></Relationships>
</file>

<file path=word/charts/_rels/chart5.xml.rels><?xml version="1.0" encoding="UTF-8" standalone="yes"?>
<Relationships xmlns="http://schemas.openxmlformats.org/package/2006/relationships"><Relationship Id="rId2" Type="http://schemas.openxmlformats.org/officeDocument/2006/relationships/package" Target="../embeddings/Microsoft_Excel_Worksheet4.xlsx"/><Relationship Id="rId1" Type="http://schemas.openxmlformats.org/officeDocument/2006/relationships/themeOverride" Target="../theme/themeOverride5.xml"/></Relationships>
</file>

<file path=word/charts/_rels/chart6.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package" Target="../embeddings/Microsoft_Excel_Worksheet5.xlsx"/><Relationship Id="rId1" Type="http://schemas.openxmlformats.org/officeDocument/2006/relationships/themeOverride" Target="../theme/themeOverride6.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3"/>
    </mc:Choice>
    <mc:Fallback>
      <c:style val="3"/>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1424417308155453"/>
          <c:y val="0"/>
          <c:w val="0.46125447789937651"/>
          <c:h val="0.9794884802934376"/>
        </c:manualLayout>
      </c:layout>
      <c:barChart>
        <c:barDir val="bar"/>
        <c:grouping val="clustered"/>
        <c:varyColors val="0"/>
        <c:ser>
          <c:idx val="0"/>
          <c:order val="0"/>
          <c:tx>
            <c:strRef>
              <c:f>Sheet1!$B$1</c:f>
              <c:strCache>
                <c:ptCount val="1"/>
                <c:pt idx="0">
                  <c:v>2017</c:v>
                </c:pt>
              </c:strCache>
            </c:strRef>
          </c:tx>
          <c:spPr>
            <a:solidFill>
              <a:schemeClr val="accent5">
                <a:lumMod val="50000"/>
              </a:schemeClr>
            </a:solidFill>
            <a:ln>
              <a:solidFill>
                <a:schemeClr val="bg1"/>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Gill Sans MT" panose="020B0502020104020203" pitchFamily="34"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Sheet1!$A$2:$A$13</c:f>
              <c:strCache>
                <c:ptCount val="12"/>
                <c:pt idx="0">
                  <c:v>Physical disability</c:v>
                </c:pt>
                <c:pt idx="1">
                  <c:v>Mental health difficulty</c:v>
                </c:pt>
                <c:pt idx="2">
                  <c:v>Intellectual disability</c:v>
                </c:pt>
                <c:pt idx="3">
                  <c:v>Vision difficulties</c:v>
                </c:pt>
                <c:pt idx="4">
                  <c:v>Autism†</c:v>
                </c:pt>
                <c:pt idx="5">
                  <c:v>Long-term illness</c:v>
                </c:pt>
                <c:pt idx="6">
                  <c:v>Hearing loss </c:v>
                </c:pt>
                <c:pt idx="7">
                  <c:v>Speech difficulties </c:v>
                </c:pt>
                <c:pt idx="8">
                  <c:v>Frailty in old age</c:v>
                </c:pt>
                <c:pt idx="9">
                  <c:v>Addiction</c:v>
                </c:pt>
                <c:pt idx="10">
                  <c:v>Other</c:v>
                </c:pt>
                <c:pt idx="11">
                  <c:v>Don't Know</c:v>
                </c:pt>
              </c:strCache>
            </c:strRef>
          </c:cat>
          <c:val>
            <c:numRef>
              <c:f>Sheet1!$B$2:$B$13</c:f>
              <c:numCache>
                <c:formatCode>General</c:formatCode>
                <c:ptCount val="12"/>
                <c:pt idx="0">
                  <c:v>82</c:v>
                </c:pt>
                <c:pt idx="1">
                  <c:v>54</c:v>
                </c:pt>
                <c:pt idx="2">
                  <c:v>47</c:v>
                </c:pt>
                <c:pt idx="3">
                  <c:v>28</c:v>
                </c:pt>
                <c:pt idx="4">
                  <c:v>26</c:v>
                </c:pt>
                <c:pt idx="5">
                  <c:v>25</c:v>
                </c:pt>
                <c:pt idx="6">
                  <c:v>23</c:v>
                </c:pt>
                <c:pt idx="7">
                  <c:v>20</c:v>
                </c:pt>
                <c:pt idx="8">
                  <c:v>15</c:v>
                </c:pt>
                <c:pt idx="9">
                  <c:v>9</c:v>
                </c:pt>
                <c:pt idx="10">
                  <c:v>4</c:v>
                </c:pt>
                <c:pt idx="11">
                  <c:v>2</c:v>
                </c:pt>
              </c:numCache>
            </c:numRef>
          </c:val>
          <c:extLst>
            <c:ext xmlns:c16="http://schemas.microsoft.com/office/drawing/2014/chart" uri="{C3380CC4-5D6E-409C-BE32-E72D297353CC}">
              <c16:uniqueId val="{00000000-B886-4178-AA18-D4E5C6C3106B}"/>
            </c:ext>
          </c:extLst>
        </c:ser>
        <c:ser>
          <c:idx val="1"/>
          <c:order val="1"/>
          <c:tx>
            <c:strRef>
              <c:f>Sheet1!$C$1</c:f>
              <c:strCache>
                <c:ptCount val="1"/>
                <c:pt idx="0">
                  <c:v>2011</c:v>
                </c:pt>
              </c:strCache>
            </c:strRef>
          </c:tx>
          <c:spPr>
            <a:solidFill>
              <a:srgbClr val="BF2296"/>
            </a:solidFill>
            <a:ln>
              <a:solidFill>
                <a:schemeClr val="bg1"/>
              </a:solidFill>
            </a:ln>
            <a:effectLst/>
          </c:spPr>
          <c:invertIfNegative val="0"/>
          <c:dLbls>
            <c:dLbl>
              <c:idx val="4"/>
              <c:delete val="1"/>
              <c:extLst>
                <c:ext xmlns:c15="http://schemas.microsoft.com/office/drawing/2012/chart" uri="{CE6537A1-D6FC-4f65-9D91-7224C49458BB}"/>
                <c:ext xmlns:c16="http://schemas.microsoft.com/office/drawing/2014/chart" uri="{C3380CC4-5D6E-409C-BE32-E72D297353CC}">
                  <c16:uniqueId val="{00000001-B886-4178-AA18-D4E5C6C3106B}"/>
                </c:ext>
              </c:extLst>
            </c:dLbl>
            <c:spPr>
              <a:noFill/>
              <a:ln>
                <a:noFill/>
              </a:ln>
              <a:effectLst/>
            </c:spPr>
            <c:txPr>
              <a:bodyPr rot="0" spcFirstLastPara="1" vertOverflow="ellipsis" vert="horz" wrap="square" lIns="38100" tIns="19050" rIns="38100" bIns="19050" anchor="ctr" anchorCtr="1">
                <a:spAutoFit/>
              </a:bodyPr>
              <a:lstStyle/>
              <a:p>
                <a:pPr>
                  <a:defRPr sz="1200" b="0" i="0" u="none" strike="noStrike" kern="1200" baseline="0">
                    <a:solidFill>
                      <a:schemeClr val="tx1"/>
                    </a:solidFill>
                    <a:latin typeface="Gill Sans MT" panose="020B0502020104020203" pitchFamily="34" charset="0"/>
                    <a:ea typeface="+mn-ea"/>
                    <a:cs typeface="+mn-cs"/>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6350" cap="flat" cmpd="sng" algn="ctr">
                      <a:solidFill>
                        <a:schemeClr val="tx1"/>
                      </a:solidFill>
                      <a:prstDash val="solid"/>
                      <a:round/>
                    </a:ln>
                    <a:effectLst/>
                  </c:spPr>
                </c15:leaderLines>
              </c:ext>
            </c:extLst>
          </c:dLbls>
          <c:cat>
            <c:strRef>
              <c:f>Sheet1!$A$2:$A$13</c:f>
              <c:strCache>
                <c:ptCount val="12"/>
                <c:pt idx="0">
                  <c:v>Physical disability</c:v>
                </c:pt>
                <c:pt idx="1">
                  <c:v>Mental health difficulty</c:v>
                </c:pt>
                <c:pt idx="2">
                  <c:v>Intellectual disability</c:v>
                </c:pt>
                <c:pt idx="3">
                  <c:v>Vision difficulties</c:v>
                </c:pt>
                <c:pt idx="4">
                  <c:v>Autism†</c:v>
                </c:pt>
                <c:pt idx="5">
                  <c:v>Long-term illness</c:v>
                </c:pt>
                <c:pt idx="6">
                  <c:v>Hearing loss </c:v>
                </c:pt>
                <c:pt idx="7">
                  <c:v>Speech difficulties </c:v>
                </c:pt>
                <c:pt idx="8">
                  <c:v>Frailty in old age</c:v>
                </c:pt>
                <c:pt idx="9">
                  <c:v>Addiction</c:v>
                </c:pt>
                <c:pt idx="10">
                  <c:v>Other</c:v>
                </c:pt>
                <c:pt idx="11">
                  <c:v>Don't Know</c:v>
                </c:pt>
              </c:strCache>
            </c:strRef>
          </c:cat>
          <c:val>
            <c:numRef>
              <c:f>Sheet1!$C$2:$C$13</c:f>
              <c:numCache>
                <c:formatCode>General</c:formatCode>
                <c:ptCount val="12"/>
                <c:pt idx="0">
                  <c:v>81</c:v>
                </c:pt>
                <c:pt idx="1">
                  <c:v>50</c:v>
                </c:pt>
                <c:pt idx="2">
                  <c:v>54</c:v>
                </c:pt>
                <c:pt idx="3">
                  <c:v>33</c:v>
                </c:pt>
                <c:pt idx="5">
                  <c:v>22</c:v>
                </c:pt>
                <c:pt idx="6">
                  <c:v>24</c:v>
                </c:pt>
                <c:pt idx="7">
                  <c:v>22</c:v>
                </c:pt>
                <c:pt idx="8">
                  <c:v>16</c:v>
                </c:pt>
                <c:pt idx="9">
                  <c:v>13</c:v>
                </c:pt>
                <c:pt idx="10">
                  <c:v>1</c:v>
                </c:pt>
                <c:pt idx="11">
                  <c:v>4</c:v>
                </c:pt>
              </c:numCache>
            </c:numRef>
          </c:val>
          <c:extLst>
            <c:ext xmlns:c16="http://schemas.microsoft.com/office/drawing/2014/chart" uri="{C3380CC4-5D6E-409C-BE32-E72D297353CC}">
              <c16:uniqueId val="{00000002-B886-4178-AA18-D4E5C6C3106B}"/>
            </c:ext>
          </c:extLst>
        </c:ser>
        <c:ser>
          <c:idx val="2"/>
          <c:order val="2"/>
          <c:tx>
            <c:strRef>
              <c:f>Sheet1!$D$1</c:f>
              <c:strCache>
                <c:ptCount val="1"/>
                <c:pt idx="0">
                  <c:v>2006</c:v>
                </c:pt>
              </c:strCache>
            </c:strRef>
          </c:tx>
          <c:spPr>
            <a:solidFill>
              <a:srgbClr val="CC9900"/>
            </a:solidFill>
            <a:ln>
              <a:solidFill>
                <a:schemeClr val="bg1"/>
              </a:solidFill>
            </a:ln>
          </c:spPr>
          <c:invertIfNegative val="0"/>
          <c:dLbls>
            <c:spPr>
              <a:noFill/>
              <a:ln>
                <a:noFill/>
              </a:ln>
              <a:effectLst/>
            </c:spPr>
            <c:txPr>
              <a:bodyPr wrap="square" lIns="38100" tIns="19050" rIns="38100" bIns="19050" anchor="ctr">
                <a:spAutoFit/>
              </a:bodyPr>
              <a:lstStyle/>
              <a:p>
                <a:pPr>
                  <a:defRPr sz="1200">
                    <a:latin typeface="Gill Sans MT" panose="020B0502020104020203"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Sheet1!$A$2:$A$13</c:f>
              <c:strCache>
                <c:ptCount val="12"/>
                <c:pt idx="0">
                  <c:v>Physical disability</c:v>
                </c:pt>
                <c:pt idx="1">
                  <c:v>Mental health difficulty</c:v>
                </c:pt>
                <c:pt idx="2">
                  <c:v>Intellectual disability</c:v>
                </c:pt>
                <c:pt idx="3">
                  <c:v>Vision difficulties</c:v>
                </c:pt>
                <c:pt idx="4">
                  <c:v>Autism†</c:v>
                </c:pt>
                <c:pt idx="5">
                  <c:v>Long-term illness</c:v>
                </c:pt>
                <c:pt idx="6">
                  <c:v>Hearing loss </c:v>
                </c:pt>
                <c:pt idx="7">
                  <c:v>Speech difficulties </c:v>
                </c:pt>
                <c:pt idx="8">
                  <c:v>Frailty in old age</c:v>
                </c:pt>
                <c:pt idx="9">
                  <c:v>Addiction</c:v>
                </c:pt>
                <c:pt idx="10">
                  <c:v>Other</c:v>
                </c:pt>
                <c:pt idx="11">
                  <c:v>Don't Know</c:v>
                </c:pt>
              </c:strCache>
            </c:strRef>
          </c:cat>
          <c:val>
            <c:numRef>
              <c:f>Sheet1!$D$2:$D$13</c:f>
              <c:numCache>
                <c:formatCode>General</c:formatCode>
                <c:ptCount val="12"/>
                <c:pt idx="0">
                  <c:v>86</c:v>
                </c:pt>
                <c:pt idx="1">
                  <c:v>43</c:v>
                </c:pt>
                <c:pt idx="2">
                  <c:v>54</c:v>
                </c:pt>
                <c:pt idx="3">
                  <c:v>34</c:v>
                </c:pt>
                <c:pt idx="5">
                  <c:v>22</c:v>
                </c:pt>
                <c:pt idx="6">
                  <c:v>39</c:v>
                </c:pt>
                <c:pt idx="8">
                  <c:v>9</c:v>
                </c:pt>
                <c:pt idx="9">
                  <c:v>7</c:v>
                </c:pt>
                <c:pt idx="10">
                  <c:v>1</c:v>
                </c:pt>
              </c:numCache>
            </c:numRef>
          </c:val>
          <c:extLst>
            <c:ext xmlns:c16="http://schemas.microsoft.com/office/drawing/2014/chart" uri="{C3380CC4-5D6E-409C-BE32-E72D297353CC}">
              <c16:uniqueId val="{00000003-B886-4178-AA18-D4E5C6C3106B}"/>
            </c:ext>
          </c:extLst>
        </c:ser>
        <c:dLbls>
          <c:dLblPos val="outEnd"/>
          <c:showLegendKey val="0"/>
          <c:showVal val="1"/>
          <c:showCatName val="0"/>
          <c:showSerName val="0"/>
          <c:showPercent val="0"/>
          <c:showBubbleSize val="0"/>
        </c:dLbls>
        <c:gapWidth val="120"/>
        <c:axId val="374990648"/>
        <c:axId val="374991040"/>
      </c:barChart>
      <c:catAx>
        <c:axId val="374990648"/>
        <c:scaling>
          <c:orientation val="maxMin"/>
        </c:scaling>
        <c:delete val="0"/>
        <c:axPos val="l"/>
        <c:numFmt formatCode="General" sourceLinked="1"/>
        <c:majorTickMark val="out"/>
        <c:minorTickMark val="none"/>
        <c:tickLblPos val="nextTo"/>
        <c:spPr>
          <a:noFill/>
          <a:ln w="6350" cap="flat" cmpd="sng" algn="ctr">
            <a:noFill/>
            <a:prstDash val="solid"/>
            <a:round/>
          </a:ln>
          <a:effectLst/>
        </c:spPr>
        <c:txPr>
          <a:bodyPr rot="-60000000" spcFirstLastPara="1" vertOverflow="ellipsis" vert="horz" wrap="square" anchor="ctr" anchorCtr="1"/>
          <a:lstStyle/>
          <a:p>
            <a:pPr>
              <a:defRPr sz="1300" b="0" i="0" u="none" strike="noStrike" kern="1200" baseline="0">
                <a:solidFill>
                  <a:schemeClr val="tx1"/>
                </a:solidFill>
                <a:latin typeface="Gill Sans MT" panose="020B0502020104020203" pitchFamily="34" charset="0"/>
                <a:ea typeface="Verdana" panose="020B0604030504040204" pitchFamily="34" charset="0"/>
                <a:cs typeface="Verdana" panose="020B0604030504040204" pitchFamily="34" charset="0"/>
              </a:defRPr>
            </a:pPr>
            <a:endParaRPr lang="en-US"/>
          </a:p>
        </c:txPr>
        <c:crossAx val="374991040"/>
        <c:crosses val="autoZero"/>
        <c:auto val="1"/>
        <c:lblAlgn val="ctr"/>
        <c:lblOffset val="0"/>
        <c:noMultiLvlLbl val="0"/>
      </c:catAx>
      <c:valAx>
        <c:axId val="374991040"/>
        <c:scaling>
          <c:orientation val="minMax"/>
        </c:scaling>
        <c:delete val="1"/>
        <c:axPos val="t"/>
        <c:numFmt formatCode="General" sourceLinked="1"/>
        <c:majorTickMark val="out"/>
        <c:minorTickMark val="none"/>
        <c:tickLblPos val="nextTo"/>
        <c:crossAx val="374990648"/>
        <c:crosses val="autoZero"/>
        <c:crossBetween val="between"/>
      </c:valAx>
      <c:spPr>
        <a:noFill/>
        <a:ln>
          <a:noFill/>
        </a:ln>
        <a:effectLst/>
      </c:spPr>
    </c:plotArea>
    <c:plotVisOnly val="1"/>
    <c:dispBlanksAs val="gap"/>
    <c:showDLblsOverMax val="0"/>
  </c:chart>
  <c:spPr>
    <a:noFill/>
    <a:ln w="6350" cap="flat" cmpd="sng" algn="ctr">
      <a:noFill/>
      <a:prstDash val="solid"/>
      <a:miter lim="800000"/>
    </a:ln>
    <a:effectLst/>
  </c:spPr>
  <c:txPr>
    <a:bodyPr/>
    <a:lstStyle/>
    <a:p>
      <a:pPr>
        <a:defRPr sz="1800"/>
      </a:pPr>
      <a:endParaRPr lang="en-US"/>
    </a:p>
  </c:txPr>
  <c:externalData r:id="rId2">
    <c:autoUpdate val="0"/>
  </c:externalData>
  <c:userShapes r:id="rId3"/>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0557609468764927"/>
          <c:y val="1.0304330059866238E-3"/>
          <c:w val="0.62886039344307432"/>
          <c:h val="0.98160367596555587"/>
        </c:manualLayout>
      </c:layout>
      <c:barChart>
        <c:barDir val="bar"/>
        <c:grouping val="clustered"/>
        <c:varyColors val="0"/>
        <c:ser>
          <c:idx val="1"/>
          <c:order val="0"/>
          <c:tx>
            <c:strRef>
              <c:f>Sheet1!$A$2</c:f>
              <c:strCache>
                <c:ptCount val="1"/>
                <c:pt idx="0">
                  <c:v>2006</c:v>
                </c:pt>
              </c:strCache>
            </c:strRef>
          </c:tx>
          <c:spPr>
            <a:solidFill>
              <a:srgbClr val="CC9900"/>
            </a:solidFill>
            <a:ln w="9525">
              <a:solidFill>
                <a:schemeClr val="bg1"/>
              </a:solidFill>
              <a:prstDash val="solid"/>
            </a:ln>
          </c:spPr>
          <c:invertIfNegative val="0"/>
          <c:dLbls>
            <c:dLbl>
              <c:idx val="6"/>
              <c:delete val="1"/>
              <c:extLst>
                <c:ext xmlns:c15="http://schemas.microsoft.com/office/drawing/2012/chart" uri="{CE6537A1-D6FC-4f65-9D91-7224C49458BB}"/>
                <c:ext xmlns:c16="http://schemas.microsoft.com/office/drawing/2014/chart" uri="{C3380CC4-5D6E-409C-BE32-E72D297353CC}">
                  <c16:uniqueId val="{00000000-3148-4952-B63E-4D4E9E9337C3}"/>
                </c:ext>
              </c:extLst>
            </c:dLbl>
            <c:spPr>
              <a:noFill/>
              <a:ln>
                <a:noFill/>
              </a:ln>
              <a:effectLst/>
            </c:spPr>
            <c:txPr>
              <a:bodyPr/>
              <a:lstStyle/>
              <a:p>
                <a:pPr>
                  <a:defRPr sz="12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Sheet1!$B$1:$N$1</c:f>
              <c:strCache>
                <c:ptCount val="11"/>
                <c:pt idx="0">
                  <c:v>Not sure/Don't know</c:v>
                </c:pt>
                <c:pt idx="1">
                  <c:v>Other</c:v>
                </c:pt>
                <c:pt idx="2">
                  <c:v>Spouse/partner</c:v>
                </c:pt>
                <c:pt idx="3">
                  <c:v>Colleague/work contact</c:v>
                </c:pt>
                <c:pt idx="4">
                  <c:v>Parent†</c:v>
                </c:pt>
                <c:pt idx="5">
                  <c:v>Brother/sister†</c:v>
                </c:pt>
                <c:pt idx="6">
                  <c:v>Child†</c:v>
                </c:pt>
                <c:pt idx="7">
                  <c:v>Acquaintance</c:v>
                </c:pt>
                <c:pt idx="8">
                  <c:v>Neighbour</c:v>
                </c:pt>
                <c:pt idx="9">
                  <c:v>Friend</c:v>
                </c:pt>
                <c:pt idx="10">
                  <c:v>Other relative</c:v>
                </c:pt>
              </c:strCache>
            </c:strRef>
          </c:cat>
          <c:val>
            <c:numRef>
              <c:f>Sheet1!$B$2:$N$2</c:f>
              <c:numCache>
                <c:formatCode>General</c:formatCode>
                <c:ptCount val="11"/>
                <c:pt idx="1">
                  <c:v>3</c:v>
                </c:pt>
                <c:pt idx="2">
                  <c:v>3</c:v>
                </c:pt>
                <c:pt idx="3" formatCode="0">
                  <c:v>5</c:v>
                </c:pt>
                <c:pt idx="7" formatCode="0">
                  <c:v>16</c:v>
                </c:pt>
                <c:pt idx="8" formatCode="0">
                  <c:v>17</c:v>
                </c:pt>
                <c:pt idx="9" formatCode="0">
                  <c:v>17</c:v>
                </c:pt>
                <c:pt idx="10" formatCode="0">
                  <c:v>16</c:v>
                </c:pt>
              </c:numCache>
            </c:numRef>
          </c:val>
          <c:extLst>
            <c:ext xmlns:c16="http://schemas.microsoft.com/office/drawing/2014/chart" uri="{C3380CC4-5D6E-409C-BE32-E72D297353CC}">
              <c16:uniqueId val="{00000001-3148-4952-B63E-4D4E9E9337C3}"/>
            </c:ext>
          </c:extLst>
        </c:ser>
        <c:ser>
          <c:idx val="0"/>
          <c:order val="1"/>
          <c:tx>
            <c:strRef>
              <c:f>Sheet1!$A$3</c:f>
              <c:strCache>
                <c:ptCount val="1"/>
                <c:pt idx="0">
                  <c:v>2011</c:v>
                </c:pt>
              </c:strCache>
            </c:strRef>
          </c:tx>
          <c:spPr>
            <a:solidFill>
              <a:srgbClr val="BF2296"/>
            </a:solidFill>
            <a:ln>
              <a:solidFill>
                <a:schemeClr val="bg1"/>
              </a:solidFill>
            </a:ln>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2-3148-4952-B63E-4D4E9E9337C3}"/>
                </c:ext>
              </c:extLst>
            </c:dLbl>
            <c:dLbl>
              <c:idx val="4"/>
              <c:delete val="1"/>
              <c:extLst>
                <c:ext xmlns:c15="http://schemas.microsoft.com/office/drawing/2012/chart" uri="{CE6537A1-D6FC-4f65-9D91-7224C49458BB}"/>
                <c:ext xmlns:c16="http://schemas.microsoft.com/office/drawing/2014/chart" uri="{C3380CC4-5D6E-409C-BE32-E72D297353CC}">
                  <c16:uniqueId val="{00000003-3148-4952-B63E-4D4E9E9337C3}"/>
                </c:ext>
              </c:extLst>
            </c:dLbl>
            <c:dLbl>
              <c:idx val="5"/>
              <c:delete val="1"/>
              <c:extLst>
                <c:ext xmlns:c15="http://schemas.microsoft.com/office/drawing/2012/chart" uri="{CE6537A1-D6FC-4f65-9D91-7224C49458BB}"/>
                <c:ext xmlns:c16="http://schemas.microsoft.com/office/drawing/2014/chart" uri="{C3380CC4-5D6E-409C-BE32-E72D297353CC}">
                  <c16:uniqueId val="{00000004-3148-4952-B63E-4D4E9E9337C3}"/>
                </c:ext>
              </c:extLst>
            </c:dLbl>
            <c:dLbl>
              <c:idx val="6"/>
              <c:delete val="1"/>
              <c:extLst>
                <c:ext xmlns:c15="http://schemas.microsoft.com/office/drawing/2012/chart" uri="{CE6537A1-D6FC-4f65-9D91-7224C49458BB}"/>
                <c:ext xmlns:c16="http://schemas.microsoft.com/office/drawing/2014/chart" uri="{C3380CC4-5D6E-409C-BE32-E72D297353CC}">
                  <c16:uniqueId val="{00000005-3148-4952-B63E-4D4E9E9337C3}"/>
                </c:ext>
              </c:extLst>
            </c:dLbl>
            <c:spPr>
              <a:noFill/>
              <a:ln>
                <a:noFill/>
              </a:ln>
              <a:effectLst/>
            </c:spPr>
            <c:txPr>
              <a:bodyPr/>
              <a:lstStyle/>
              <a:p>
                <a:pPr>
                  <a:defRPr sz="12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Sheet1!$B$1:$N$1</c:f>
              <c:strCache>
                <c:ptCount val="11"/>
                <c:pt idx="0">
                  <c:v>Not sure/Don't know</c:v>
                </c:pt>
                <c:pt idx="1">
                  <c:v>Other</c:v>
                </c:pt>
                <c:pt idx="2">
                  <c:v>Spouse/partner</c:v>
                </c:pt>
                <c:pt idx="3">
                  <c:v>Colleague/work contact</c:v>
                </c:pt>
                <c:pt idx="4">
                  <c:v>Parent†</c:v>
                </c:pt>
                <c:pt idx="5">
                  <c:v>Brother/sister†</c:v>
                </c:pt>
                <c:pt idx="6">
                  <c:v>Child†</c:v>
                </c:pt>
                <c:pt idx="7">
                  <c:v>Acquaintance</c:v>
                </c:pt>
                <c:pt idx="8">
                  <c:v>Neighbour</c:v>
                </c:pt>
                <c:pt idx="9">
                  <c:v>Friend</c:v>
                </c:pt>
                <c:pt idx="10">
                  <c:v>Other relative</c:v>
                </c:pt>
              </c:strCache>
            </c:strRef>
          </c:cat>
          <c:val>
            <c:numRef>
              <c:f>Sheet1!$B$3:$N$3</c:f>
              <c:numCache>
                <c:formatCode>General</c:formatCode>
                <c:ptCount val="11"/>
                <c:pt idx="0">
                  <c:v>4</c:v>
                </c:pt>
                <c:pt idx="1">
                  <c:v>3</c:v>
                </c:pt>
                <c:pt idx="2">
                  <c:v>4</c:v>
                </c:pt>
                <c:pt idx="3">
                  <c:v>3</c:v>
                </c:pt>
                <c:pt idx="7">
                  <c:v>7</c:v>
                </c:pt>
                <c:pt idx="8">
                  <c:v>15</c:v>
                </c:pt>
                <c:pt idx="9">
                  <c:v>17</c:v>
                </c:pt>
                <c:pt idx="10">
                  <c:v>18</c:v>
                </c:pt>
              </c:numCache>
            </c:numRef>
          </c:val>
          <c:extLst>
            <c:ext xmlns:c16="http://schemas.microsoft.com/office/drawing/2014/chart" uri="{C3380CC4-5D6E-409C-BE32-E72D297353CC}">
              <c16:uniqueId val="{00000006-3148-4952-B63E-4D4E9E9337C3}"/>
            </c:ext>
          </c:extLst>
        </c:ser>
        <c:ser>
          <c:idx val="2"/>
          <c:order val="2"/>
          <c:tx>
            <c:strRef>
              <c:f>Sheet1!$A$4</c:f>
              <c:strCache>
                <c:ptCount val="1"/>
                <c:pt idx="0">
                  <c:v>2017</c:v>
                </c:pt>
              </c:strCache>
            </c:strRef>
          </c:tx>
          <c:spPr>
            <a:solidFill>
              <a:schemeClr val="accent1">
                <a:lumMod val="50000"/>
              </a:schemeClr>
            </a:solidFill>
            <a:ln>
              <a:solidFill>
                <a:schemeClr val="bg1"/>
              </a:solidFill>
            </a:ln>
          </c:spPr>
          <c:invertIfNegative val="0"/>
          <c:dLbls>
            <c:spPr>
              <a:noFill/>
              <a:ln>
                <a:noFill/>
              </a:ln>
              <a:effectLst/>
            </c:spPr>
            <c:txPr>
              <a:bodyPr/>
              <a:lstStyle/>
              <a:p>
                <a:pPr>
                  <a:defRPr sz="1200"/>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Sheet1!$B$1:$N$1</c:f>
              <c:strCache>
                <c:ptCount val="11"/>
                <c:pt idx="0">
                  <c:v>Not sure/Don't know</c:v>
                </c:pt>
                <c:pt idx="1">
                  <c:v>Other</c:v>
                </c:pt>
                <c:pt idx="2">
                  <c:v>Spouse/partner</c:v>
                </c:pt>
                <c:pt idx="3">
                  <c:v>Colleague/work contact</c:v>
                </c:pt>
                <c:pt idx="4">
                  <c:v>Parent†</c:v>
                </c:pt>
                <c:pt idx="5">
                  <c:v>Brother/sister†</c:v>
                </c:pt>
                <c:pt idx="6">
                  <c:v>Child†</c:v>
                </c:pt>
                <c:pt idx="7">
                  <c:v>Acquaintance</c:v>
                </c:pt>
                <c:pt idx="8">
                  <c:v>Neighbour</c:v>
                </c:pt>
                <c:pt idx="9">
                  <c:v>Friend</c:v>
                </c:pt>
                <c:pt idx="10">
                  <c:v>Other relative</c:v>
                </c:pt>
              </c:strCache>
            </c:strRef>
          </c:cat>
          <c:val>
            <c:numRef>
              <c:f>Sheet1!$B$4:$N$4</c:f>
              <c:numCache>
                <c:formatCode>General</c:formatCode>
                <c:ptCount val="11"/>
                <c:pt idx="0">
                  <c:v>7</c:v>
                </c:pt>
                <c:pt idx="1">
                  <c:v>3</c:v>
                </c:pt>
                <c:pt idx="2">
                  <c:v>3</c:v>
                </c:pt>
                <c:pt idx="3">
                  <c:v>5</c:v>
                </c:pt>
                <c:pt idx="4">
                  <c:v>5</c:v>
                </c:pt>
                <c:pt idx="5">
                  <c:v>6</c:v>
                </c:pt>
                <c:pt idx="6">
                  <c:v>7</c:v>
                </c:pt>
                <c:pt idx="7">
                  <c:v>8</c:v>
                </c:pt>
                <c:pt idx="8">
                  <c:v>16</c:v>
                </c:pt>
                <c:pt idx="9">
                  <c:v>21</c:v>
                </c:pt>
                <c:pt idx="10">
                  <c:v>21</c:v>
                </c:pt>
              </c:numCache>
            </c:numRef>
          </c:val>
          <c:extLst>
            <c:ext xmlns:c16="http://schemas.microsoft.com/office/drawing/2014/chart" uri="{C3380CC4-5D6E-409C-BE32-E72D297353CC}">
              <c16:uniqueId val="{00000007-3148-4952-B63E-4D4E9E9337C3}"/>
            </c:ext>
          </c:extLst>
        </c:ser>
        <c:dLbls>
          <c:dLblPos val="outEnd"/>
          <c:showLegendKey val="0"/>
          <c:showVal val="1"/>
          <c:showCatName val="0"/>
          <c:showSerName val="0"/>
          <c:showPercent val="0"/>
          <c:showBubbleSize val="0"/>
        </c:dLbls>
        <c:gapWidth val="75"/>
        <c:axId val="370124968"/>
        <c:axId val="377149264"/>
      </c:barChart>
      <c:catAx>
        <c:axId val="370124968"/>
        <c:scaling>
          <c:orientation val="minMax"/>
        </c:scaling>
        <c:delete val="0"/>
        <c:axPos val="l"/>
        <c:numFmt formatCode="General" sourceLinked="1"/>
        <c:majorTickMark val="out"/>
        <c:minorTickMark val="none"/>
        <c:tickLblPos val="nextTo"/>
        <c:spPr>
          <a:ln w="3846">
            <a:noFill/>
            <a:prstDash val="solid"/>
          </a:ln>
        </c:spPr>
        <c:txPr>
          <a:bodyPr rot="0" vert="horz"/>
          <a:lstStyle/>
          <a:p>
            <a:pPr>
              <a:defRPr/>
            </a:pPr>
            <a:endParaRPr lang="en-US"/>
          </a:p>
        </c:txPr>
        <c:crossAx val="377149264"/>
        <c:crosses val="autoZero"/>
        <c:auto val="1"/>
        <c:lblAlgn val="ctr"/>
        <c:lblOffset val="0"/>
        <c:noMultiLvlLbl val="0"/>
      </c:catAx>
      <c:valAx>
        <c:axId val="377149264"/>
        <c:scaling>
          <c:orientation val="minMax"/>
          <c:max val="40"/>
          <c:min val="0"/>
        </c:scaling>
        <c:delete val="1"/>
        <c:axPos val="b"/>
        <c:numFmt formatCode="General" sourceLinked="1"/>
        <c:majorTickMark val="out"/>
        <c:minorTickMark val="none"/>
        <c:tickLblPos val="nextTo"/>
        <c:crossAx val="370124968"/>
        <c:crosses val="autoZero"/>
        <c:crossBetween val="between"/>
      </c:valAx>
      <c:spPr>
        <a:noFill/>
        <a:ln w="30769">
          <a:noFill/>
        </a:ln>
      </c:spPr>
    </c:plotArea>
    <c:plotVisOnly val="1"/>
    <c:dispBlanksAs val="gap"/>
    <c:showDLblsOverMax val="0"/>
  </c:chart>
  <c:spPr>
    <a:noFill/>
    <a:ln w="15384">
      <a:noFill/>
      <a:prstDash val="solid"/>
    </a:ln>
  </c:spPr>
  <c:txPr>
    <a:bodyPr/>
    <a:lstStyle/>
    <a:p>
      <a:pPr>
        <a:defRPr sz="1300" b="0" i="0" u="none" strike="noStrike" baseline="0">
          <a:solidFill>
            <a:srgbClr val="000000"/>
          </a:solidFill>
          <a:latin typeface="Gill Sans MT" panose="020B0502020104020203" pitchFamily="34" charset="0"/>
          <a:ea typeface="Arial"/>
          <a:cs typeface="Arial"/>
        </a:defRPr>
      </a:pPr>
      <a:endParaRPr lang="en-US"/>
    </a:p>
  </c:txPr>
  <c:externalData r:id="rId2">
    <c:autoUpdate val="0"/>
  </c:externalData>
  <c:userShapes r:id="rId3"/>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43287419541288663"/>
          <c:y val="2.9768945082113227E-2"/>
          <c:w val="0.55397413648835081"/>
          <c:h val="0.9594113550390384"/>
        </c:manualLayout>
      </c:layout>
      <c:barChart>
        <c:barDir val="col"/>
        <c:grouping val="percentStacked"/>
        <c:varyColors val="0"/>
        <c:ser>
          <c:idx val="0"/>
          <c:order val="0"/>
          <c:tx>
            <c:strRef>
              <c:f>Sheet1!$A$9</c:f>
              <c:strCache>
                <c:ptCount val="1"/>
                <c:pt idx="0">
                  <c:v>Never</c:v>
                </c:pt>
              </c:strCache>
            </c:strRef>
          </c:tx>
          <c:spPr>
            <a:solidFill>
              <a:schemeClr val="accent2">
                <a:lumMod val="50000"/>
              </a:schemeClr>
            </a:solidFill>
            <a:ln>
              <a:solidFill>
                <a:schemeClr val="bg1"/>
              </a:solidFill>
            </a:ln>
          </c:spPr>
          <c:invertIfNegative val="0"/>
          <c:dLbls>
            <c:spPr>
              <a:noFill/>
              <a:ln>
                <a:noFill/>
              </a:ln>
              <a:effectLst/>
            </c:spPr>
            <c:txPr>
              <a:bodyPr wrap="square" lIns="38100" tIns="19050" rIns="38100" bIns="19050" anchor="ctr">
                <a:spAutoFit/>
              </a:bodyPr>
              <a:lstStyle/>
              <a:p>
                <a:pPr>
                  <a:defRPr sz="105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Sheet1!$B$9</c:f>
              <c:numCache>
                <c:formatCode>General</c:formatCode>
                <c:ptCount val="1"/>
                <c:pt idx="0">
                  <c:v>1</c:v>
                </c:pt>
              </c:numCache>
            </c:numRef>
          </c:val>
          <c:extLst>
            <c:ext xmlns:c16="http://schemas.microsoft.com/office/drawing/2014/chart" uri="{C3380CC4-5D6E-409C-BE32-E72D297353CC}">
              <c16:uniqueId val="{00000000-7D9F-4845-AE46-D2079814D9C8}"/>
            </c:ext>
          </c:extLst>
        </c:ser>
        <c:ser>
          <c:idx val="1"/>
          <c:order val="1"/>
          <c:tx>
            <c:strRef>
              <c:f>Sheet1!$A$10</c:f>
              <c:strCache>
                <c:ptCount val="1"/>
                <c:pt idx="0">
                  <c:v>Less often</c:v>
                </c:pt>
              </c:strCache>
            </c:strRef>
          </c:tx>
          <c:spPr>
            <a:solidFill>
              <a:schemeClr val="accent6">
                <a:lumMod val="60000"/>
                <a:lumOff val="40000"/>
              </a:schemeClr>
            </a:solidFill>
            <a:ln>
              <a:solidFill>
                <a:schemeClr val="bg1"/>
              </a:solidFill>
            </a:ln>
          </c:spPr>
          <c:invertIfNegative val="0"/>
          <c:dLbls>
            <c:spPr>
              <a:noFill/>
              <a:ln>
                <a:noFill/>
              </a:ln>
              <a:effectLst/>
            </c:spPr>
            <c:txPr>
              <a:bodyPr wrap="square" lIns="38100" tIns="19050" rIns="38100" bIns="19050" anchor="ctr">
                <a:spAutoFit/>
              </a:bodyPr>
              <a:lstStyle/>
              <a:p>
                <a:pPr>
                  <a:defRPr sz="14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Sheet1!$B$10</c:f>
              <c:numCache>
                <c:formatCode>General</c:formatCode>
                <c:ptCount val="1"/>
                <c:pt idx="0">
                  <c:v>8</c:v>
                </c:pt>
              </c:numCache>
            </c:numRef>
          </c:val>
          <c:extLst>
            <c:ext xmlns:c16="http://schemas.microsoft.com/office/drawing/2014/chart" uri="{C3380CC4-5D6E-409C-BE32-E72D297353CC}">
              <c16:uniqueId val="{00000001-7D9F-4845-AE46-D2079814D9C8}"/>
            </c:ext>
          </c:extLst>
        </c:ser>
        <c:ser>
          <c:idx val="2"/>
          <c:order val="2"/>
          <c:tx>
            <c:strRef>
              <c:f>Sheet1!$A$11</c:f>
              <c:strCache>
                <c:ptCount val="1"/>
                <c:pt idx="0">
                  <c:v>Every 2-3 months</c:v>
                </c:pt>
              </c:strCache>
            </c:strRef>
          </c:tx>
          <c:spPr>
            <a:solidFill>
              <a:srgbClr val="BF2296"/>
            </a:solidFill>
            <a:ln>
              <a:solidFill>
                <a:schemeClr val="bg1"/>
              </a:solidFill>
            </a:ln>
          </c:spPr>
          <c:invertIfNegative val="0"/>
          <c:dLbls>
            <c:spPr>
              <a:noFill/>
              <a:ln>
                <a:noFill/>
              </a:ln>
              <a:effectLst/>
            </c:spPr>
            <c:txPr>
              <a:bodyPr wrap="square" lIns="38100" tIns="19050" rIns="38100" bIns="19050" anchor="ctr">
                <a:spAutoFit/>
              </a:bodyPr>
              <a:lstStyle/>
              <a:p>
                <a:pPr>
                  <a:defRPr sz="14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Sheet1!$B$11</c:f>
              <c:numCache>
                <c:formatCode>General</c:formatCode>
                <c:ptCount val="1"/>
                <c:pt idx="0">
                  <c:v>7</c:v>
                </c:pt>
              </c:numCache>
            </c:numRef>
          </c:val>
          <c:extLst>
            <c:ext xmlns:c16="http://schemas.microsoft.com/office/drawing/2014/chart" uri="{C3380CC4-5D6E-409C-BE32-E72D297353CC}">
              <c16:uniqueId val="{00000002-7D9F-4845-AE46-D2079814D9C8}"/>
            </c:ext>
          </c:extLst>
        </c:ser>
        <c:ser>
          <c:idx val="3"/>
          <c:order val="3"/>
          <c:tx>
            <c:strRef>
              <c:f>Sheet1!$A$12</c:f>
              <c:strCache>
                <c:ptCount val="1"/>
                <c:pt idx="0">
                  <c:v>Monthly</c:v>
                </c:pt>
              </c:strCache>
            </c:strRef>
          </c:tx>
          <c:spPr>
            <a:solidFill>
              <a:srgbClr val="E670C7"/>
            </a:solidFill>
            <a:ln>
              <a:solidFill>
                <a:schemeClr val="bg1"/>
              </a:solidFill>
            </a:ln>
          </c:spPr>
          <c:invertIfNegative val="0"/>
          <c:dLbls>
            <c:spPr>
              <a:noFill/>
              <a:ln>
                <a:noFill/>
              </a:ln>
              <a:effectLst/>
            </c:spPr>
            <c:txPr>
              <a:bodyPr wrap="square" lIns="38100" tIns="19050" rIns="38100" bIns="19050" anchor="ctr">
                <a:spAutoFit/>
              </a:bodyPr>
              <a:lstStyle/>
              <a:p>
                <a:pPr>
                  <a:defRPr sz="14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Sheet1!$B$12</c:f>
              <c:numCache>
                <c:formatCode>General</c:formatCode>
                <c:ptCount val="1"/>
                <c:pt idx="0">
                  <c:v>16</c:v>
                </c:pt>
              </c:numCache>
            </c:numRef>
          </c:val>
          <c:extLst>
            <c:ext xmlns:c16="http://schemas.microsoft.com/office/drawing/2014/chart" uri="{C3380CC4-5D6E-409C-BE32-E72D297353CC}">
              <c16:uniqueId val="{00000003-7D9F-4845-AE46-D2079814D9C8}"/>
            </c:ext>
          </c:extLst>
        </c:ser>
        <c:ser>
          <c:idx val="4"/>
          <c:order val="4"/>
          <c:tx>
            <c:strRef>
              <c:f>Sheet1!$A$13</c:f>
              <c:strCache>
                <c:ptCount val="1"/>
                <c:pt idx="0">
                  <c:v>Weekly</c:v>
                </c:pt>
              </c:strCache>
            </c:strRef>
          </c:tx>
          <c:spPr>
            <a:solidFill>
              <a:schemeClr val="accent1">
                <a:lumMod val="75000"/>
              </a:schemeClr>
            </a:solidFill>
            <a:ln>
              <a:solidFill>
                <a:schemeClr val="bg1"/>
              </a:solidFill>
            </a:ln>
          </c:spPr>
          <c:invertIfNegative val="0"/>
          <c:dLbls>
            <c:spPr>
              <a:noFill/>
              <a:ln>
                <a:noFill/>
              </a:ln>
              <a:effectLst/>
            </c:spPr>
            <c:txPr>
              <a:bodyPr wrap="square" lIns="38100" tIns="19050" rIns="38100" bIns="19050" anchor="ctr">
                <a:spAutoFit/>
              </a:bodyPr>
              <a:lstStyle/>
              <a:p>
                <a:pPr>
                  <a:defRPr sz="14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Sheet1!$B$13</c:f>
              <c:numCache>
                <c:formatCode>General</c:formatCode>
                <c:ptCount val="1"/>
                <c:pt idx="0">
                  <c:v>31</c:v>
                </c:pt>
              </c:numCache>
            </c:numRef>
          </c:val>
          <c:extLst>
            <c:ext xmlns:c16="http://schemas.microsoft.com/office/drawing/2014/chart" uri="{C3380CC4-5D6E-409C-BE32-E72D297353CC}">
              <c16:uniqueId val="{00000004-7D9F-4845-AE46-D2079814D9C8}"/>
            </c:ext>
          </c:extLst>
        </c:ser>
        <c:ser>
          <c:idx val="5"/>
          <c:order val="5"/>
          <c:tx>
            <c:strRef>
              <c:f>Sheet1!$A$14</c:f>
              <c:strCache>
                <c:ptCount val="1"/>
                <c:pt idx="0">
                  <c:v>Daily</c:v>
                </c:pt>
              </c:strCache>
            </c:strRef>
          </c:tx>
          <c:spPr>
            <a:solidFill>
              <a:schemeClr val="accent1">
                <a:lumMod val="50000"/>
              </a:schemeClr>
            </a:solidFill>
            <a:ln>
              <a:solidFill>
                <a:schemeClr val="bg1"/>
              </a:solidFill>
            </a:ln>
          </c:spPr>
          <c:invertIfNegative val="0"/>
          <c:dPt>
            <c:idx val="0"/>
            <c:invertIfNegative val="0"/>
            <c:bubble3D val="0"/>
            <c:spPr>
              <a:solidFill>
                <a:schemeClr val="accent1">
                  <a:lumMod val="25000"/>
                </a:schemeClr>
              </a:solidFill>
              <a:ln>
                <a:solidFill>
                  <a:schemeClr val="bg1"/>
                </a:solidFill>
              </a:ln>
            </c:spPr>
            <c:extLst>
              <c:ext xmlns:c16="http://schemas.microsoft.com/office/drawing/2014/chart" uri="{C3380CC4-5D6E-409C-BE32-E72D297353CC}">
                <c16:uniqueId val="{00000006-7D9F-4845-AE46-D2079814D9C8}"/>
              </c:ext>
            </c:extLst>
          </c:dPt>
          <c:dLbls>
            <c:spPr>
              <a:noFill/>
              <a:ln>
                <a:noFill/>
              </a:ln>
              <a:effectLst/>
            </c:spPr>
            <c:txPr>
              <a:bodyPr wrap="square" lIns="38100" tIns="19050" rIns="38100" bIns="19050" anchor="ctr">
                <a:spAutoFit/>
              </a:bodyPr>
              <a:lstStyle/>
              <a:p>
                <a:pPr>
                  <a:defRPr sz="1400" b="1">
                    <a:solidFill>
                      <a:schemeClr val="bg1"/>
                    </a:solidFill>
                  </a:defRPr>
                </a:pPr>
                <a:endParaRPr lang="en-US"/>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val>
            <c:numRef>
              <c:f>Sheet1!$B$14</c:f>
              <c:numCache>
                <c:formatCode>General</c:formatCode>
                <c:ptCount val="1"/>
                <c:pt idx="0">
                  <c:v>37</c:v>
                </c:pt>
              </c:numCache>
            </c:numRef>
          </c:val>
          <c:extLst>
            <c:ext xmlns:c16="http://schemas.microsoft.com/office/drawing/2014/chart" uri="{C3380CC4-5D6E-409C-BE32-E72D297353CC}">
              <c16:uniqueId val="{00000007-7D9F-4845-AE46-D2079814D9C8}"/>
            </c:ext>
          </c:extLst>
        </c:ser>
        <c:dLbls>
          <c:dLblPos val="ctr"/>
          <c:showLegendKey val="0"/>
          <c:showVal val="1"/>
          <c:showCatName val="0"/>
          <c:showSerName val="0"/>
          <c:showPercent val="0"/>
          <c:showBubbleSize val="0"/>
        </c:dLbls>
        <c:gapWidth val="70"/>
        <c:overlap val="100"/>
        <c:axId val="173581736"/>
        <c:axId val="377337704"/>
      </c:barChart>
      <c:catAx>
        <c:axId val="173581736"/>
        <c:scaling>
          <c:orientation val="minMax"/>
        </c:scaling>
        <c:delete val="1"/>
        <c:axPos val="b"/>
        <c:numFmt formatCode="General" sourceLinked="1"/>
        <c:majorTickMark val="none"/>
        <c:minorTickMark val="none"/>
        <c:tickLblPos val="high"/>
        <c:crossAx val="377337704"/>
        <c:crosses val="autoZero"/>
        <c:auto val="1"/>
        <c:lblAlgn val="ctr"/>
        <c:lblOffset val="1000"/>
        <c:noMultiLvlLbl val="0"/>
      </c:catAx>
      <c:valAx>
        <c:axId val="377337704"/>
        <c:scaling>
          <c:orientation val="minMax"/>
        </c:scaling>
        <c:delete val="1"/>
        <c:axPos val="l"/>
        <c:numFmt formatCode="0%" sourceLinked="1"/>
        <c:majorTickMark val="out"/>
        <c:minorTickMark val="none"/>
        <c:tickLblPos val="nextTo"/>
        <c:crossAx val="173581736"/>
        <c:crosses val="autoZero"/>
        <c:crossBetween val="between"/>
      </c:valAx>
    </c:plotArea>
    <c:legend>
      <c:legendPos val="l"/>
      <c:layout>
        <c:manualLayout>
          <c:xMode val="edge"/>
          <c:yMode val="edge"/>
          <c:x val="2.3859120721890573E-2"/>
          <c:y val="4.236132290910799E-2"/>
          <c:w val="0.53934275073493609"/>
          <c:h val="0.95763867709089201"/>
        </c:manualLayout>
      </c:layout>
      <c:overlay val="0"/>
      <c:txPr>
        <a:bodyPr/>
        <a:lstStyle/>
        <a:p>
          <a:pPr>
            <a:defRPr sz="1300" baseline="0"/>
          </a:pPr>
          <a:endParaRPr lang="en-US"/>
        </a:p>
      </c:txPr>
    </c:legend>
    <c:plotVisOnly val="1"/>
    <c:dispBlanksAs val="gap"/>
    <c:showDLblsOverMax val="0"/>
  </c:chart>
  <c:spPr>
    <a:ln>
      <a:noFill/>
    </a:ln>
  </c:spPr>
  <c:txPr>
    <a:bodyPr/>
    <a:lstStyle/>
    <a:p>
      <a:pPr>
        <a:defRPr sz="1800"/>
      </a:pPr>
      <a:endParaRPr lang="en-US"/>
    </a:p>
  </c:txPr>
  <c:externalData r:id="rId2">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47539499823825521"/>
          <c:y val="0"/>
          <c:w val="0.50459977646791776"/>
          <c:h val="0.9814405119053986"/>
        </c:manualLayout>
      </c:layout>
      <c:barChart>
        <c:barDir val="bar"/>
        <c:grouping val="clustered"/>
        <c:varyColors val="0"/>
        <c:ser>
          <c:idx val="0"/>
          <c:order val="0"/>
          <c:tx>
            <c:strRef>
              <c:f>Sheet1!$B$1</c:f>
              <c:strCache>
                <c:ptCount val="1"/>
                <c:pt idx="0">
                  <c:v>2017</c:v>
                </c:pt>
              </c:strCache>
            </c:strRef>
          </c:tx>
          <c:spPr>
            <a:solidFill>
              <a:schemeClr val="accent1">
                <a:lumMod val="50000"/>
              </a:schemeClr>
            </a:solidFill>
            <a:ln>
              <a:solidFill>
                <a:schemeClr val="bg1"/>
              </a:solidFill>
            </a:ln>
          </c:spPr>
          <c:invertIfNegative val="0"/>
          <c:dLbls>
            <c:spPr>
              <a:noFill/>
              <a:ln>
                <a:noFill/>
              </a:ln>
              <a:effectLst/>
            </c:spPr>
            <c:txPr>
              <a:bodyPr wrap="square" lIns="38100" tIns="19050" rIns="38100" bIns="19050" anchor="ctr">
                <a:spAutoFit/>
              </a:bodyPr>
              <a:lstStyle/>
              <a:p>
                <a:pPr>
                  <a:defRPr sz="1100">
                    <a:latin typeface="Gill Sans MT" panose="020B0502020104020203"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Sheet1!$A$2:$A$9</c:f>
              <c:strCache>
                <c:ptCount val="8"/>
                <c:pt idx="0">
                  <c:v>A condition that substantially limits one or more basic physical activities</c:v>
                </c:pt>
                <c:pt idx="1">
                  <c:v>An intellectual disability</c:v>
                </c:pt>
                <c:pt idx="2">
                  <c:v>Chronic illness</c:v>
                </c:pt>
                <c:pt idx="3">
                  <c:v>Autism</c:v>
                </c:pt>
                <c:pt idx="4">
                  <c:v>A psychological or emotional condition</c:v>
                </c:pt>
                <c:pt idx="5">
                  <c:v>Deafness or a severe hearing impairment</c:v>
                </c:pt>
                <c:pt idx="6">
                  <c:v>Blindness (incl. partial)</c:v>
                </c:pt>
                <c:pt idx="7">
                  <c:v>Other</c:v>
                </c:pt>
              </c:strCache>
            </c:strRef>
          </c:cat>
          <c:val>
            <c:numRef>
              <c:f>Sheet1!$B$2:$B$9</c:f>
              <c:numCache>
                <c:formatCode>General</c:formatCode>
                <c:ptCount val="8"/>
                <c:pt idx="0">
                  <c:v>49</c:v>
                </c:pt>
                <c:pt idx="1">
                  <c:v>28</c:v>
                </c:pt>
                <c:pt idx="2">
                  <c:v>24</c:v>
                </c:pt>
                <c:pt idx="3">
                  <c:v>17</c:v>
                </c:pt>
                <c:pt idx="4">
                  <c:v>13</c:v>
                </c:pt>
                <c:pt idx="5">
                  <c:v>9</c:v>
                </c:pt>
                <c:pt idx="6">
                  <c:v>7</c:v>
                </c:pt>
                <c:pt idx="7">
                  <c:v>0</c:v>
                </c:pt>
              </c:numCache>
            </c:numRef>
          </c:val>
          <c:extLst>
            <c:ext xmlns:c16="http://schemas.microsoft.com/office/drawing/2014/chart" uri="{C3380CC4-5D6E-409C-BE32-E72D297353CC}">
              <c16:uniqueId val="{00000000-3ADA-4FC2-A29D-1CA1F3627903}"/>
            </c:ext>
          </c:extLst>
        </c:ser>
        <c:ser>
          <c:idx val="1"/>
          <c:order val="1"/>
          <c:tx>
            <c:strRef>
              <c:f>Sheet1!$C$1</c:f>
              <c:strCache>
                <c:ptCount val="1"/>
                <c:pt idx="0">
                  <c:v>2011</c:v>
                </c:pt>
              </c:strCache>
            </c:strRef>
          </c:tx>
          <c:spPr>
            <a:solidFill>
              <a:srgbClr val="BF2296"/>
            </a:solidFill>
            <a:ln>
              <a:solidFill>
                <a:schemeClr val="bg1"/>
              </a:solidFill>
            </a:ln>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1-3ADA-4FC2-A29D-1CA1F3627903}"/>
                </c:ext>
              </c:extLst>
            </c:dLbl>
            <c:spPr>
              <a:noFill/>
              <a:ln>
                <a:noFill/>
              </a:ln>
              <a:effectLst/>
            </c:spPr>
            <c:txPr>
              <a:bodyPr wrap="square" lIns="38100" tIns="19050" rIns="38100" bIns="19050" anchor="ctr">
                <a:spAutoFit/>
              </a:bodyPr>
              <a:lstStyle/>
              <a:p>
                <a:pPr>
                  <a:defRPr sz="1100">
                    <a:latin typeface="Gill Sans MT" panose="020B0502020104020203"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Sheet1!$A$2:$A$9</c:f>
              <c:strCache>
                <c:ptCount val="8"/>
                <c:pt idx="0">
                  <c:v>A condition that substantially limits one or more basic physical activities</c:v>
                </c:pt>
                <c:pt idx="1">
                  <c:v>An intellectual disability</c:v>
                </c:pt>
                <c:pt idx="2">
                  <c:v>Chronic illness</c:v>
                </c:pt>
                <c:pt idx="3">
                  <c:v>Autism</c:v>
                </c:pt>
                <c:pt idx="4">
                  <c:v>A psychological or emotional condition</c:v>
                </c:pt>
                <c:pt idx="5">
                  <c:v>Deafness or a severe hearing impairment</c:v>
                </c:pt>
                <c:pt idx="6">
                  <c:v>Blindness (incl. partial)</c:v>
                </c:pt>
                <c:pt idx="7">
                  <c:v>Other</c:v>
                </c:pt>
              </c:strCache>
            </c:strRef>
          </c:cat>
          <c:val>
            <c:numRef>
              <c:f>Sheet1!$C$2:$C$9</c:f>
              <c:numCache>
                <c:formatCode>General</c:formatCode>
                <c:ptCount val="8"/>
                <c:pt idx="0">
                  <c:v>50</c:v>
                </c:pt>
                <c:pt idx="1">
                  <c:v>26</c:v>
                </c:pt>
                <c:pt idx="2">
                  <c:v>17</c:v>
                </c:pt>
                <c:pt idx="3">
                  <c:v>0</c:v>
                </c:pt>
                <c:pt idx="4">
                  <c:v>18</c:v>
                </c:pt>
                <c:pt idx="5">
                  <c:v>13</c:v>
                </c:pt>
                <c:pt idx="6">
                  <c:v>8</c:v>
                </c:pt>
                <c:pt idx="7">
                  <c:v>5</c:v>
                </c:pt>
              </c:numCache>
            </c:numRef>
          </c:val>
          <c:extLst>
            <c:ext xmlns:c16="http://schemas.microsoft.com/office/drawing/2014/chart" uri="{C3380CC4-5D6E-409C-BE32-E72D297353CC}">
              <c16:uniqueId val="{00000002-3ADA-4FC2-A29D-1CA1F3627903}"/>
            </c:ext>
          </c:extLst>
        </c:ser>
        <c:ser>
          <c:idx val="2"/>
          <c:order val="2"/>
          <c:tx>
            <c:strRef>
              <c:f>Sheet1!$D$1</c:f>
              <c:strCache>
                <c:ptCount val="1"/>
                <c:pt idx="0">
                  <c:v>2006</c:v>
                </c:pt>
              </c:strCache>
            </c:strRef>
          </c:tx>
          <c:spPr>
            <a:solidFill>
              <a:srgbClr val="CC9900"/>
            </a:solidFill>
            <a:ln>
              <a:solidFill>
                <a:schemeClr val="bg1"/>
              </a:solidFill>
            </a:ln>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3-3ADA-4FC2-A29D-1CA1F3627903}"/>
                </c:ext>
              </c:extLst>
            </c:dLbl>
            <c:spPr>
              <a:noFill/>
              <a:ln>
                <a:noFill/>
              </a:ln>
              <a:effectLst/>
            </c:spPr>
            <c:txPr>
              <a:bodyPr wrap="square" lIns="38100" tIns="19050" rIns="38100" bIns="19050" anchor="ctr">
                <a:spAutoFit/>
              </a:bodyPr>
              <a:lstStyle/>
              <a:p>
                <a:pPr>
                  <a:defRPr sz="1100">
                    <a:latin typeface="Gill Sans MT" panose="020B0502020104020203" pitchFamily="34" charset="0"/>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Sheet1!$A$2:$A$9</c:f>
              <c:strCache>
                <c:ptCount val="8"/>
                <c:pt idx="0">
                  <c:v>A condition that substantially limits one or more basic physical activities</c:v>
                </c:pt>
                <c:pt idx="1">
                  <c:v>An intellectual disability</c:v>
                </c:pt>
                <c:pt idx="2">
                  <c:v>Chronic illness</c:v>
                </c:pt>
                <c:pt idx="3">
                  <c:v>Autism</c:v>
                </c:pt>
                <c:pt idx="4">
                  <c:v>A psychological or emotional condition</c:v>
                </c:pt>
                <c:pt idx="5">
                  <c:v>Deafness or a severe hearing impairment</c:v>
                </c:pt>
                <c:pt idx="6">
                  <c:v>Blindness (incl. partial)</c:v>
                </c:pt>
                <c:pt idx="7">
                  <c:v>Other</c:v>
                </c:pt>
              </c:strCache>
            </c:strRef>
          </c:cat>
          <c:val>
            <c:numRef>
              <c:f>Sheet1!$D$2:$D$9</c:f>
              <c:numCache>
                <c:formatCode>General</c:formatCode>
                <c:ptCount val="8"/>
                <c:pt idx="0">
                  <c:v>47</c:v>
                </c:pt>
                <c:pt idx="1">
                  <c:v>27</c:v>
                </c:pt>
                <c:pt idx="2">
                  <c:v>20</c:v>
                </c:pt>
                <c:pt idx="3">
                  <c:v>0</c:v>
                </c:pt>
                <c:pt idx="4">
                  <c:v>14</c:v>
                </c:pt>
                <c:pt idx="5">
                  <c:v>15</c:v>
                </c:pt>
                <c:pt idx="6">
                  <c:v>10</c:v>
                </c:pt>
                <c:pt idx="7">
                  <c:v>11</c:v>
                </c:pt>
              </c:numCache>
            </c:numRef>
          </c:val>
          <c:extLst>
            <c:ext xmlns:c16="http://schemas.microsoft.com/office/drawing/2014/chart" uri="{C3380CC4-5D6E-409C-BE32-E72D297353CC}">
              <c16:uniqueId val="{00000004-3ADA-4FC2-A29D-1CA1F3627903}"/>
            </c:ext>
          </c:extLst>
        </c:ser>
        <c:dLbls>
          <c:dLblPos val="outEnd"/>
          <c:showLegendKey val="0"/>
          <c:showVal val="1"/>
          <c:showCatName val="0"/>
          <c:showSerName val="0"/>
          <c:showPercent val="0"/>
          <c:showBubbleSize val="0"/>
        </c:dLbls>
        <c:gapWidth val="110"/>
        <c:axId val="418132368"/>
        <c:axId val="418132760"/>
      </c:barChart>
      <c:catAx>
        <c:axId val="418132368"/>
        <c:scaling>
          <c:orientation val="maxMin"/>
        </c:scaling>
        <c:delete val="1"/>
        <c:axPos val="l"/>
        <c:numFmt formatCode="General" sourceLinked="1"/>
        <c:majorTickMark val="out"/>
        <c:minorTickMark val="none"/>
        <c:tickLblPos val="nextTo"/>
        <c:crossAx val="418132760"/>
        <c:crosses val="autoZero"/>
        <c:auto val="1"/>
        <c:lblAlgn val="ctr"/>
        <c:lblOffset val="100"/>
        <c:noMultiLvlLbl val="0"/>
      </c:catAx>
      <c:valAx>
        <c:axId val="418132760"/>
        <c:scaling>
          <c:orientation val="minMax"/>
        </c:scaling>
        <c:delete val="1"/>
        <c:axPos val="t"/>
        <c:numFmt formatCode="General" sourceLinked="1"/>
        <c:majorTickMark val="out"/>
        <c:minorTickMark val="none"/>
        <c:tickLblPos val="nextTo"/>
        <c:crossAx val="418132368"/>
        <c:crosses val="autoZero"/>
        <c:crossBetween val="between"/>
      </c:valAx>
      <c:spPr>
        <a:noFill/>
        <a:ln w="25400">
          <a:noFill/>
        </a:ln>
      </c:spPr>
    </c:plotArea>
    <c:plotVisOnly val="1"/>
    <c:dispBlanksAs val="gap"/>
    <c:showDLblsOverMax val="0"/>
  </c:chart>
  <c:spPr>
    <a:ln>
      <a:noFill/>
    </a:ln>
  </c:spPr>
  <c:txPr>
    <a:bodyPr/>
    <a:lstStyle/>
    <a:p>
      <a:pPr>
        <a:defRPr sz="1200"/>
      </a:pPr>
      <a:endParaRPr lang="en-US"/>
    </a:p>
  </c:txPr>
  <c:externalData r:id="rId2">
    <c:autoUpdate val="0"/>
  </c:externalData>
  <c:userShapes r:id="rId3"/>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4.3809643936431539E-2"/>
          <c:y val="0.13027608665140022"/>
          <c:w val="0.94287765683677216"/>
          <c:h val="0.84432608914766294"/>
        </c:manualLayout>
      </c:layout>
      <c:barChart>
        <c:barDir val="bar"/>
        <c:grouping val="stacked"/>
        <c:varyColors val="0"/>
        <c:ser>
          <c:idx val="3"/>
          <c:order val="0"/>
          <c:tx>
            <c:strRef>
              <c:f>Sheet1!$A$2</c:f>
              <c:strCache>
                <c:ptCount val="1"/>
                <c:pt idx="0">
                  <c:v>Yes</c:v>
                </c:pt>
              </c:strCache>
            </c:strRef>
          </c:tx>
          <c:spPr>
            <a:solidFill>
              <a:schemeClr val="accent1">
                <a:lumMod val="50000"/>
              </a:schemeClr>
            </a:solidFill>
            <a:ln w="18941">
              <a:solidFill>
                <a:schemeClr val="bg1"/>
              </a:solidFill>
              <a:prstDash val="solid"/>
            </a:ln>
          </c:spPr>
          <c:invertIfNegative val="0"/>
          <c:dLbls>
            <c:spPr>
              <a:noFill/>
              <a:ln w="37883">
                <a:noFill/>
              </a:ln>
            </c:spPr>
            <c:txPr>
              <a:bodyPr wrap="square" lIns="38100" tIns="19050" rIns="38100" bIns="19050" anchor="ctr">
                <a:spAutoFit/>
              </a:bodyPr>
              <a:lstStyle/>
              <a:p>
                <a:pPr>
                  <a:defRPr sz="1300" b="1" i="0" u="none" strike="noStrike" baseline="0">
                    <a:solidFill>
                      <a:schemeClr val="bg1"/>
                    </a:solidFill>
                    <a:latin typeface="Gill Sans MT" panose="020B0502020104020203" pitchFamily="34" charset="0"/>
                    <a:ea typeface="Arial"/>
                    <a:cs typeface="Aria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Receiving increases in welfare payments</c:v>
                </c:pt>
                <c:pt idx="1">
                  <c:v>On a waiting list for hospital</c:v>
                </c:pt>
                <c:pt idx="2">
                  <c:v>Waiting for social housing</c:v>
                </c:pt>
              </c:strCache>
            </c:strRef>
          </c:cat>
          <c:val>
            <c:numRef>
              <c:f>Sheet1!$B$2:$D$2</c:f>
              <c:numCache>
                <c:formatCode>General</c:formatCode>
                <c:ptCount val="3"/>
                <c:pt idx="0">
                  <c:v>77</c:v>
                </c:pt>
                <c:pt idx="1">
                  <c:v>78</c:v>
                </c:pt>
                <c:pt idx="2">
                  <c:v>78</c:v>
                </c:pt>
              </c:numCache>
            </c:numRef>
          </c:val>
          <c:extLst>
            <c:ext xmlns:c16="http://schemas.microsoft.com/office/drawing/2014/chart" uri="{C3380CC4-5D6E-409C-BE32-E72D297353CC}">
              <c16:uniqueId val="{00000000-07F8-4822-863B-F111DC99DE87}"/>
            </c:ext>
          </c:extLst>
        </c:ser>
        <c:ser>
          <c:idx val="6"/>
          <c:order val="1"/>
          <c:tx>
            <c:strRef>
              <c:f>Sheet1!$A$3</c:f>
              <c:strCache>
                <c:ptCount val="1"/>
                <c:pt idx="0">
                  <c:v>No</c:v>
                </c:pt>
              </c:strCache>
            </c:strRef>
          </c:tx>
          <c:spPr>
            <a:solidFill>
              <a:srgbClr val="BF2296"/>
            </a:solidFill>
            <a:ln w="18941">
              <a:solidFill>
                <a:schemeClr val="bg1"/>
              </a:solidFill>
              <a:prstDash val="solid"/>
            </a:ln>
          </c:spPr>
          <c:invertIfNegative val="0"/>
          <c:dLbls>
            <c:spPr>
              <a:noFill/>
              <a:ln w="37883">
                <a:noFill/>
              </a:ln>
            </c:spPr>
            <c:txPr>
              <a:bodyPr wrap="square" lIns="38100" tIns="19050" rIns="38100" bIns="19050" anchor="ctr">
                <a:spAutoFit/>
              </a:bodyPr>
              <a:lstStyle/>
              <a:p>
                <a:pPr>
                  <a:defRPr sz="1300" b="1" i="0" u="none" strike="noStrike" baseline="0">
                    <a:solidFill>
                      <a:schemeClr val="bg1"/>
                    </a:solidFill>
                    <a:latin typeface="Gill Sans MT" panose="020B0502020104020203" pitchFamily="34" charset="0"/>
                    <a:ea typeface="Arial"/>
                    <a:cs typeface="Arial"/>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Sheet1!$B$1:$D$1</c:f>
              <c:strCache>
                <c:ptCount val="3"/>
                <c:pt idx="0">
                  <c:v>Receiving increases in welfare payments</c:v>
                </c:pt>
                <c:pt idx="1">
                  <c:v>On a waiting list for hospital</c:v>
                </c:pt>
                <c:pt idx="2">
                  <c:v>Waiting for social housing</c:v>
                </c:pt>
              </c:strCache>
            </c:strRef>
          </c:cat>
          <c:val>
            <c:numRef>
              <c:f>Sheet1!$B$3:$D$3</c:f>
              <c:numCache>
                <c:formatCode>General</c:formatCode>
                <c:ptCount val="3"/>
                <c:pt idx="0">
                  <c:v>15</c:v>
                </c:pt>
                <c:pt idx="1">
                  <c:v>14</c:v>
                </c:pt>
                <c:pt idx="2">
                  <c:v>14</c:v>
                </c:pt>
              </c:numCache>
            </c:numRef>
          </c:val>
          <c:extLst>
            <c:ext xmlns:c16="http://schemas.microsoft.com/office/drawing/2014/chart" uri="{C3380CC4-5D6E-409C-BE32-E72D297353CC}">
              <c16:uniqueId val="{00000001-07F8-4822-863B-F111DC99DE87}"/>
            </c:ext>
          </c:extLst>
        </c:ser>
        <c:ser>
          <c:idx val="0"/>
          <c:order val="2"/>
          <c:tx>
            <c:strRef>
              <c:f>Sheet1!$A$4</c:f>
              <c:strCache>
                <c:ptCount val="1"/>
                <c:pt idx="0">
                  <c:v>Don't Know</c:v>
                </c:pt>
              </c:strCache>
            </c:strRef>
          </c:tx>
          <c:spPr>
            <a:solidFill>
              <a:schemeClr val="bg1">
                <a:lumMod val="65000"/>
              </a:schemeClr>
            </a:solidFill>
            <a:ln w="18941">
              <a:solidFill>
                <a:schemeClr val="bg1"/>
              </a:solidFill>
              <a:prstDash val="solid"/>
            </a:ln>
          </c:spPr>
          <c:invertIfNegative val="0"/>
          <c:dPt>
            <c:idx val="0"/>
            <c:invertIfNegative val="0"/>
            <c:bubble3D val="0"/>
            <c:extLst>
              <c:ext xmlns:c16="http://schemas.microsoft.com/office/drawing/2014/chart" uri="{C3380CC4-5D6E-409C-BE32-E72D297353CC}">
                <c16:uniqueId val="{00000002-07F8-4822-863B-F111DC99DE87}"/>
              </c:ext>
            </c:extLst>
          </c:dPt>
          <c:dPt>
            <c:idx val="1"/>
            <c:invertIfNegative val="0"/>
            <c:bubble3D val="0"/>
            <c:extLst>
              <c:ext xmlns:c16="http://schemas.microsoft.com/office/drawing/2014/chart" uri="{C3380CC4-5D6E-409C-BE32-E72D297353CC}">
                <c16:uniqueId val="{00000003-07F8-4822-863B-F111DC99DE87}"/>
              </c:ext>
            </c:extLst>
          </c:dPt>
          <c:dPt>
            <c:idx val="2"/>
            <c:invertIfNegative val="0"/>
            <c:bubble3D val="0"/>
            <c:extLst>
              <c:ext xmlns:c16="http://schemas.microsoft.com/office/drawing/2014/chart" uri="{C3380CC4-5D6E-409C-BE32-E72D297353CC}">
                <c16:uniqueId val="{00000004-07F8-4822-863B-F111DC99DE87}"/>
              </c:ext>
            </c:extLst>
          </c:dPt>
          <c:dLbls>
            <c:spPr>
              <a:noFill/>
              <a:ln>
                <a:noFill/>
              </a:ln>
              <a:effectLst/>
            </c:spPr>
            <c:txPr>
              <a:bodyPr wrap="square" lIns="38100" tIns="19050" rIns="38100" bIns="19050" anchor="ctr">
                <a:spAutoFit/>
              </a:bodyPr>
              <a:lstStyle/>
              <a:p>
                <a:pPr>
                  <a:defRPr sz="1300">
                    <a:solidFill>
                      <a:schemeClr val="bg1"/>
                    </a:solidFill>
                    <a:latin typeface="Gill Sans MT" panose="020B0502020104020203" pitchFamily="34" charset="0"/>
                  </a:defRPr>
                </a:pPr>
                <a:endParaRPr lang="en-US"/>
              </a:p>
            </c:txPr>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Sheet1!$B$1:$D$1</c:f>
              <c:strCache>
                <c:ptCount val="3"/>
                <c:pt idx="0">
                  <c:v>Receiving increases in welfare payments</c:v>
                </c:pt>
                <c:pt idx="1">
                  <c:v>On a waiting list for hospital</c:v>
                </c:pt>
                <c:pt idx="2">
                  <c:v>Waiting for social housing</c:v>
                </c:pt>
              </c:strCache>
            </c:strRef>
          </c:cat>
          <c:val>
            <c:numRef>
              <c:f>Sheet1!$B$4:$D$4</c:f>
              <c:numCache>
                <c:formatCode>General</c:formatCode>
                <c:ptCount val="3"/>
                <c:pt idx="0">
                  <c:v>8</c:v>
                </c:pt>
                <c:pt idx="1">
                  <c:v>8</c:v>
                </c:pt>
                <c:pt idx="2">
                  <c:v>8</c:v>
                </c:pt>
              </c:numCache>
            </c:numRef>
          </c:val>
          <c:extLst>
            <c:ext xmlns:c16="http://schemas.microsoft.com/office/drawing/2014/chart" uri="{C3380CC4-5D6E-409C-BE32-E72D297353CC}">
              <c16:uniqueId val="{00000005-07F8-4822-863B-F111DC99DE87}"/>
            </c:ext>
          </c:extLst>
        </c:ser>
        <c:dLbls>
          <c:showLegendKey val="0"/>
          <c:showVal val="1"/>
          <c:showCatName val="0"/>
          <c:showSerName val="0"/>
          <c:showPercent val="0"/>
          <c:showBubbleSize val="0"/>
        </c:dLbls>
        <c:gapWidth val="52"/>
        <c:overlap val="100"/>
        <c:axId val="423243584"/>
        <c:axId val="420645072"/>
      </c:barChart>
      <c:catAx>
        <c:axId val="423243584"/>
        <c:scaling>
          <c:orientation val="minMax"/>
        </c:scaling>
        <c:delete val="1"/>
        <c:axPos val="l"/>
        <c:numFmt formatCode="General" sourceLinked="1"/>
        <c:majorTickMark val="out"/>
        <c:minorTickMark val="none"/>
        <c:tickLblPos val="nextTo"/>
        <c:crossAx val="420645072"/>
        <c:crosses val="autoZero"/>
        <c:auto val="1"/>
        <c:lblAlgn val="ctr"/>
        <c:lblOffset val="100"/>
        <c:tickLblSkip val="1"/>
        <c:tickMarkSkip val="1"/>
        <c:noMultiLvlLbl val="0"/>
      </c:catAx>
      <c:valAx>
        <c:axId val="420645072"/>
        <c:scaling>
          <c:orientation val="minMax"/>
          <c:max val="100"/>
        </c:scaling>
        <c:delete val="1"/>
        <c:axPos val="b"/>
        <c:numFmt formatCode="General" sourceLinked="1"/>
        <c:majorTickMark val="out"/>
        <c:minorTickMark val="none"/>
        <c:tickLblPos val="nextTo"/>
        <c:crossAx val="423243584"/>
        <c:crosses val="autoZero"/>
        <c:crossBetween val="between"/>
      </c:valAx>
      <c:spPr>
        <a:noFill/>
        <a:ln w="37883">
          <a:noFill/>
        </a:ln>
      </c:spPr>
    </c:plotArea>
    <c:legend>
      <c:legendPos val="r"/>
      <c:layout>
        <c:manualLayout>
          <c:xMode val="edge"/>
          <c:yMode val="edge"/>
          <c:x val="0.23917527355008247"/>
          <c:y val="2.741894917703399E-2"/>
          <c:w val="0.7002408265135257"/>
          <c:h val="0.1133498048544499"/>
        </c:manualLayout>
      </c:layout>
      <c:overlay val="0"/>
      <c:spPr>
        <a:solidFill>
          <a:srgbClr val="FFFFFF"/>
        </a:solidFill>
        <a:ln w="4735">
          <a:noFill/>
          <a:prstDash val="solid"/>
        </a:ln>
      </c:spPr>
      <c:txPr>
        <a:bodyPr/>
        <a:lstStyle/>
        <a:p>
          <a:pPr>
            <a:defRPr sz="1300" b="0" i="0" u="none" strike="noStrike" baseline="0">
              <a:solidFill>
                <a:srgbClr val="000000"/>
              </a:solidFill>
              <a:latin typeface="Gill Sans MT" panose="020B0502020104020203" pitchFamily="34" charset="0"/>
              <a:ea typeface="Century Gothic"/>
              <a:cs typeface="Century Gothic"/>
            </a:defRPr>
          </a:pPr>
          <a:endParaRPr lang="en-US"/>
        </a:p>
      </c:txPr>
    </c:legend>
    <c:plotVisOnly val="1"/>
    <c:dispBlanksAs val="gap"/>
    <c:showDLblsOverMax val="0"/>
  </c:chart>
  <c:spPr>
    <a:noFill/>
    <a:ln w="18941">
      <a:noFill/>
      <a:prstDash val="solid"/>
    </a:ln>
  </c:spPr>
  <c:txPr>
    <a:bodyPr/>
    <a:lstStyle/>
    <a:p>
      <a:pPr>
        <a:defRPr sz="2349" b="1" i="0" u="none" strike="noStrike" baseline="0">
          <a:solidFill>
            <a:srgbClr val="000000"/>
          </a:solidFill>
          <a:latin typeface="Arial"/>
          <a:ea typeface="Arial"/>
          <a:cs typeface="Arial"/>
        </a:defRPr>
      </a:pPr>
      <a:endParaRPr lang="en-US"/>
    </a:p>
  </c:tx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39384535598048304"/>
          <c:y val="2.7563083153872719E-2"/>
          <c:w val="0.59923510320346918"/>
          <c:h val="0.96355235910153092"/>
        </c:manualLayout>
      </c:layout>
      <c:barChart>
        <c:barDir val="bar"/>
        <c:grouping val="clustered"/>
        <c:varyColors val="0"/>
        <c:ser>
          <c:idx val="3"/>
          <c:order val="0"/>
          <c:tx>
            <c:strRef>
              <c:f>Sheet1!$A$2</c:f>
              <c:strCache>
                <c:ptCount val="1"/>
                <c:pt idx="0">
                  <c:v>9-10</c:v>
                </c:pt>
              </c:strCache>
            </c:strRef>
          </c:tx>
          <c:spPr>
            <a:solidFill>
              <a:schemeClr val="accent1">
                <a:lumMod val="50000"/>
              </a:schemeClr>
            </a:solidFill>
            <a:ln w="12713">
              <a:noFill/>
              <a:prstDash val="solid"/>
            </a:ln>
          </c:spPr>
          <c:invertIfNegative val="0"/>
          <c:dLbls>
            <c:spPr>
              <a:noFill/>
              <a:ln w="25425">
                <a:noFill/>
              </a:ln>
            </c:spPr>
            <c:txPr>
              <a:bodyPr wrap="square" lIns="38100" tIns="19050" rIns="38100" bIns="19050" anchor="ctr">
                <a:spAutoFit/>
              </a:bodyPr>
              <a:lstStyle/>
              <a:p>
                <a:pPr>
                  <a:defRPr sz="1300" b="0" i="0" u="none" strike="noStrike" baseline="0">
                    <a:solidFill>
                      <a:srgbClr val="000000"/>
                    </a:solidFill>
                    <a:latin typeface="Gill Sans MT" panose="020B0502020104020203" pitchFamily="34" charset="0"/>
                    <a:ea typeface="Arial"/>
                    <a:cs typeface="Arial"/>
                  </a:defRPr>
                </a:pPr>
                <a:endParaRPr lang="en-US"/>
              </a:p>
            </c:txPr>
            <c:dLblPos val="outEnd"/>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Sheet1!$B$1:$F$1</c:f>
              <c:strCache>
                <c:ptCount val="5"/>
                <c:pt idx="0">
                  <c:v>Children with physical disabilities</c:v>
                </c:pt>
                <c:pt idx="1">
                  <c:v>Children with vision or hearing disabilities</c:v>
                </c:pt>
                <c:pt idx="2">
                  <c:v>Children with intellectual disabilities</c:v>
                </c:pt>
                <c:pt idx="3">
                  <c:v>Children with Autism</c:v>
                </c:pt>
                <c:pt idx="4">
                  <c:v>Children with mental health difficulties</c:v>
                </c:pt>
              </c:strCache>
            </c:strRef>
          </c:cat>
          <c:val>
            <c:numRef>
              <c:f>Sheet1!$B$2:$F$2</c:f>
              <c:numCache>
                <c:formatCode>General</c:formatCode>
                <c:ptCount val="5"/>
                <c:pt idx="0">
                  <c:v>8.66</c:v>
                </c:pt>
                <c:pt idx="1">
                  <c:v>8.57</c:v>
                </c:pt>
                <c:pt idx="2">
                  <c:v>8.11</c:v>
                </c:pt>
                <c:pt idx="3">
                  <c:v>8.0500000000000007</c:v>
                </c:pt>
                <c:pt idx="4">
                  <c:v>7.77</c:v>
                </c:pt>
              </c:numCache>
            </c:numRef>
          </c:val>
          <c:extLst>
            <c:ext xmlns:c16="http://schemas.microsoft.com/office/drawing/2014/chart" uri="{C3380CC4-5D6E-409C-BE32-E72D297353CC}">
              <c16:uniqueId val="{00000000-86DA-4981-BB94-D5FDD5F50559}"/>
            </c:ext>
          </c:extLst>
        </c:ser>
        <c:dLbls>
          <c:showLegendKey val="0"/>
          <c:showVal val="1"/>
          <c:showCatName val="0"/>
          <c:showSerName val="0"/>
          <c:showPercent val="0"/>
          <c:showBubbleSize val="0"/>
        </c:dLbls>
        <c:gapWidth val="30"/>
        <c:axId val="427130728"/>
        <c:axId val="427131120"/>
      </c:barChart>
      <c:catAx>
        <c:axId val="427130728"/>
        <c:scaling>
          <c:orientation val="maxMin"/>
        </c:scaling>
        <c:delete val="1"/>
        <c:axPos val="l"/>
        <c:numFmt formatCode="General" sourceLinked="1"/>
        <c:majorTickMark val="none"/>
        <c:minorTickMark val="none"/>
        <c:tickLblPos val="nextTo"/>
        <c:crossAx val="427131120"/>
        <c:crosses val="autoZero"/>
        <c:auto val="1"/>
        <c:lblAlgn val="ctr"/>
        <c:lblOffset val="100"/>
        <c:noMultiLvlLbl val="0"/>
      </c:catAx>
      <c:valAx>
        <c:axId val="427131120"/>
        <c:scaling>
          <c:orientation val="minMax"/>
          <c:max val="10"/>
        </c:scaling>
        <c:delete val="1"/>
        <c:axPos val="t"/>
        <c:numFmt formatCode="General" sourceLinked="1"/>
        <c:majorTickMark val="out"/>
        <c:minorTickMark val="none"/>
        <c:tickLblPos val="nextTo"/>
        <c:crossAx val="427130728"/>
        <c:crosses val="autoZero"/>
        <c:crossBetween val="between"/>
        <c:majorUnit val="1"/>
      </c:valAx>
      <c:spPr>
        <a:noFill/>
        <a:ln w="25425">
          <a:noFill/>
        </a:ln>
      </c:spPr>
    </c:plotArea>
    <c:plotVisOnly val="1"/>
    <c:dispBlanksAs val="gap"/>
    <c:showDLblsOverMax val="0"/>
  </c:chart>
  <c:spPr>
    <a:noFill/>
    <a:ln w="12713">
      <a:noFill/>
      <a:prstDash val="solid"/>
    </a:ln>
  </c:spPr>
  <c:txPr>
    <a:bodyPr/>
    <a:lstStyle/>
    <a:p>
      <a:pPr>
        <a:defRPr sz="1777" b="1" i="0" u="none" strike="noStrike" baseline="0">
          <a:solidFill>
            <a:srgbClr val="000000"/>
          </a:solidFill>
          <a:latin typeface="Arial"/>
          <a:ea typeface="Arial"/>
          <a:cs typeface="Arial"/>
        </a:defRPr>
      </a:pPr>
      <a:endParaRPr lang="en-US"/>
    </a:p>
  </c:txPr>
  <c:externalData r:id="rId2">
    <c:autoUpdate val="0"/>
  </c:externalData>
  <c:userShapes r:id="rId3"/>
</c:chartSpace>
</file>

<file path=word/drawings/drawing1.xml><?xml version="1.0" encoding="utf-8"?>
<c:userShapes xmlns:c="http://schemas.openxmlformats.org/drawingml/2006/chart">
  <cdr:relSizeAnchor xmlns:cdr="http://schemas.openxmlformats.org/drawingml/2006/chartDrawing">
    <cdr:from>
      <cdr:x>0.39516</cdr:x>
      <cdr:y>0.34738</cdr:y>
    </cdr:from>
    <cdr:to>
      <cdr:x>0.41935</cdr:x>
      <cdr:y>0.36977</cdr:y>
    </cdr:to>
    <cdr:sp macro="" textlink="">
      <cdr:nvSpPr>
        <cdr:cNvPr id="2" name="TextBox 1"/>
        <cdr:cNvSpPr txBox="1"/>
      </cdr:nvSpPr>
      <cdr:spPr>
        <a:xfrm xmlns:a="http://schemas.openxmlformats.org/drawingml/2006/main">
          <a:off x="3528391" y="1826019"/>
          <a:ext cx="216024" cy="11772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en-IE" sz="1100" dirty="0"/>
        </a:p>
      </cdr:txBody>
    </cdr:sp>
  </cdr:relSizeAnchor>
  <cdr:relSizeAnchor xmlns:cdr="http://schemas.openxmlformats.org/drawingml/2006/chartDrawing">
    <cdr:from>
      <cdr:x>0.8404</cdr:x>
      <cdr:y>0.03715</cdr:y>
    </cdr:from>
    <cdr:to>
      <cdr:x>0.87733</cdr:x>
      <cdr:y>0.07045</cdr:y>
    </cdr:to>
    <cdr:sp macro="" textlink="">
      <cdr:nvSpPr>
        <cdr:cNvPr id="3" name="TextBox 2"/>
        <cdr:cNvSpPr txBox="1"/>
      </cdr:nvSpPr>
      <cdr:spPr>
        <a:xfrm xmlns:a="http://schemas.openxmlformats.org/drawingml/2006/main">
          <a:off x="4899244" y="220942"/>
          <a:ext cx="215291" cy="19800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IE" sz="1100" dirty="0" smtClean="0"/>
            <a:t>*</a:t>
          </a:r>
          <a:endParaRPr lang="en-IE" sz="1100" dirty="0"/>
        </a:p>
      </cdr:txBody>
    </cdr:sp>
  </cdr:relSizeAnchor>
  <cdr:relSizeAnchor xmlns:cdr="http://schemas.openxmlformats.org/drawingml/2006/chartDrawing">
    <cdr:from>
      <cdr:x>0.63693</cdr:x>
      <cdr:y>0.12853</cdr:y>
    </cdr:from>
    <cdr:to>
      <cdr:x>0.67386</cdr:x>
      <cdr:y>0.16182</cdr:y>
    </cdr:to>
    <cdr:sp macro="" textlink="">
      <cdr:nvSpPr>
        <cdr:cNvPr id="4" name="TextBox 3"/>
        <cdr:cNvSpPr txBox="1"/>
      </cdr:nvSpPr>
      <cdr:spPr>
        <a:xfrm xmlns:a="http://schemas.openxmlformats.org/drawingml/2006/main">
          <a:off x="3713063" y="764362"/>
          <a:ext cx="215291" cy="19800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IE" sz="1100" dirty="0" smtClean="0"/>
            <a:t>*</a:t>
          </a:r>
          <a:endParaRPr lang="en-IE" sz="1100" dirty="0"/>
        </a:p>
      </cdr:txBody>
    </cdr:sp>
  </cdr:relSizeAnchor>
  <cdr:relSizeAnchor xmlns:cdr="http://schemas.openxmlformats.org/drawingml/2006/chartDrawing">
    <cdr:from>
      <cdr:x>0.67259</cdr:x>
      <cdr:y>0.11047</cdr:y>
    </cdr:from>
    <cdr:to>
      <cdr:x>0.70952</cdr:x>
      <cdr:y>0.14376</cdr:y>
    </cdr:to>
    <cdr:sp macro="" textlink="">
      <cdr:nvSpPr>
        <cdr:cNvPr id="5" name="TextBox 4"/>
        <cdr:cNvSpPr txBox="1"/>
      </cdr:nvSpPr>
      <cdr:spPr>
        <a:xfrm xmlns:a="http://schemas.openxmlformats.org/drawingml/2006/main">
          <a:off x="3920953" y="656959"/>
          <a:ext cx="215291" cy="19800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IE" sz="1100" dirty="0" smtClean="0"/>
            <a:t>*</a:t>
          </a:r>
          <a:endParaRPr lang="en-IE" sz="1100" dirty="0"/>
        </a:p>
      </cdr:txBody>
    </cdr:sp>
  </cdr:relSizeAnchor>
  <cdr:relSizeAnchor xmlns:cdr="http://schemas.openxmlformats.org/drawingml/2006/chartDrawing">
    <cdr:from>
      <cdr:x>0.69406</cdr:x>
      <cdr:y>0.2089</cdr:y>
    </cdr:from>
    <cdr:to>
      <cdr:x>0.73099</cdr:x>
      <cdr:y>0.24219</cdr:y>
    </cdr:to>
    <cdr:sp macro="" textlink="">
      <cdr:nvSpPr>
        <cdr:cNvPr id="6" name="TextBox 5"/>
        <cdr:cNvSpPr txBox="1"/>
      </cdr:nvSpPr>
      <cdr:spPr>
        <a:xfrm xmlns:a="http://schemas.openxmlformats.org/drawingml/2006/main">
          <a:off x="4046135" y="1242335"/>
          <a:ext cx="215291" cy="19800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IE" sz="1100" dirty="0" smtClean="0"/>
            <a:t>*</a:t>
          </a:r>
          <a:endParaRPr lang="en-IE" sz="1100" dirty="0"/>
        </a:p>
      </cdr:txBody>
    </cdr:sp>
  </cdr:relSizeAnchor>
  <cdr:relSizeAnchor xmlns:cdr="http://schemas.openxmlformats.org/drawingml/2006/chartDrawing">
    <cdr:from>
      <cdr:x>0.69406</cdr:x>
      <cdr:y>0.18502</cdr:y>
    </cdr:from>
    <cdr:to>
      <cdr:x>0.73099</cdr:x>
      <cdr:y>0.21831</cdr:y>
    </cdr:to>
    <cdr:sp macro="" textlink="">
      <cdr:nvSpPr>
        <cdr:cNvPr id="7" name="TextBox 6"/>
        <cdr:cNvSpPr txBox="1"/>
      </cdr:nvSpPr>
      <cdr:spPr>
        <a:xfrm xmlns:a="http://schemas.openxmlformats.org/drawingml/2006/main">
          <a:off x="4046135" y="1100327"/>
          <a:ext cx="215291" cy="19800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IE" sz="1100" dirty="0" smtClean="0"/>
            <a:t>*</a:t>
          </a:r>
          <a:endParaRPr lang="en-IE" sz="1100" dirty="0"/>
        </a:p>
      </cdr:txBody>
    </cdr:sp>
  </cdr:relSizeAnchor>
  <cdr:relSizeAnchor xmlns:cdr="http://schemas.openxmlformats.org/drawingml/2006/chartDrawing">
    <cdr:from>
      <cdr:x>0.60584</cdr:x>
      <cdr:y>0.28666</cdr:y>
    </cdr:from>
    <cdr:to>
      <cdr:x>0.64277</cdr:x>
      <cdr:y>0.31996</cdr:y>
    </cdr:to>
    <cdr:sp macro="" textlink="">
      <cdr:nvSpPr>
        <cdr:cNvPr id="8" name="TextBox 7"/>
        <cdr:cNvSpPr txBox="1"/>
      </cdr:nvSpPr>
      <cdr:spPr>
        <a:xfrm xmlns:a="http://schemas.openxmlformats.org/drawingml/2006/main">
          <a:off x="3531825" y="1704820"/>
          <a:ext cx="215291" cy="19800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IE" sz="1100" dirty="0" smtClean="0"/>
            <a:t>*</a:t>
          </a:r>
          <a:endParaRPr lang="en-IE" sz="1100" dirty="0"/>
        </a:p>
      </cdr:txBody>
    </cdr:sp>
  </cdr:relSizeAnchor>
  <cdr:relSizeAnchor xmlns:cdr="http://schemas.openxmlformats.org/drawingml/2006/chartDrawing">
    <cdr:from>
      <cdr:x>0.59336</cdr:x>
      <cdr:y>0.26487</cdr:y>
    </cdr:from>
    <cdr:to>
      <cdr:x>0.63029</cdr:x>
      <cdr:y>0.29816</cdr:y>
    </cdr:to>
    <cdr:sp macro="" textlink="">
      <cdr:nvSpPr>
        <cdr:cNvPr id="9" name="TextBox 8"/>
        <cdr:cNvSpPr txBox="1"/>
      </cdr:nvSpPr>
      <cdr:spPr>
        <a:xfrm xmlns:a="http://schemas.openxmlformats.org/drawingml/2006/main">
          <a:off x="3459084" y="1575206"/>
          <a:ext cx="215291" cy="19800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IE" sz="1100" dirty="0" smtClean="0"/>
            <a:t>*</a:t>
          </a:r>
          <a:endParaRPr lang="en-IE" sz="1100" dirty="0"/>
        </a:p>
      </cdr:txBody>
    </cdr:sp>
  </cdr:relSizeAnchor>
  <cdr:relSizeAnchor xmlns:cdr="http://schemas.openxmlformats.org/drawingml/2006/chartDrawing">
    <cdr:from>
      <cdr:x>0.54543</cdr:x>
      <cdr:y>0.44358</cdr:y>
    </cdr:from>
    <cdr:to>
      <cdr:x>0.58236</cdr:x>
      <cdr:y>0.47687</cdr:y>
    </cdr:to>
    <cdr:sp macro="" textlink="">
      <cdr:nvSpPr>
        <cdr:cNvPr id="10" name="TextBox 9"/>
        <cdr:cNvSpPr txBox="1"/>
      </cdr:nvSpPr>
      <cdr:spPr>
        <a:xfrm xmlns:a="http://schemas.openxmlformats.org/drawingml/2006/main">
          <a:off x="3179684" y="2638002"/>
          <a:ext cx="215291" cy="19800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IE" sz="1100" dirty="0" smtClean="0"/>
            <a:t>*</a:t>
          </a:r>
          <a:endParaRPr lang="en-IE" sz="1100" dirty="0"/>
        </a:p>
      </cdr:txBody>
    </cdr:sp>
  </cdr:relSizeAnchor>
  <cdr:relSizeAnchor xmlns:cdr="http://schemas.openxmlformats.org/drawingml/2006/chartDrawing">
    <cdr:from>
      <cdr:x>0.54744</cdr:x>
      <cdr:y>0.45605</cdr:y>
    </cdr:from>
    <cdr:to>
      <cdr:x>0.58437</cdr:x>
      <cdr:y>0.48934</cdr:y>
    </cdr:to>
    <cdr:sp macro="" textlink="">
      <cdr:nvSpPr>
        <cdr:cNvPr id="11" name="TextBox 10"/>
        <cdr:cNvSpPr txBox="1"/>
      </cdr:nvSpPr>
      <cdr:spPr>
        <a:xfrm xmlns:a="http://schemas.openxmlformats.org/drawingml/2006/main">
          <a:off x="3191370" y="2712186"/>
          <a:ext cx="215291" cy="19800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IE" sz="1100" dirty="0" smtClean="0"/>
            <a:t>*</a:t>
          </a:r>
          <a:endParaRPr lang="en-IE" sz="1100" dirty="0"/>
        </a:p>
      </cdr:txBody>
    </cdr:sp>
  </cdr:relSizeAnchor>
  <cdr:relSizeAnchor xmlns:cdr="http://schemas.openxmlformats.org/drawingml/2006/chartDrawing">
    <cdr:from>
      <cdr:x>0.47691</cdr:x>
      <cdr:y>0.70835</cdr:y>
    </cdr:from>
    <cdr:to>
      <cdr:x>0.51384</cdr:x>
      <cdr:y>0.74165</cdr:y>
    </cdr:to>
    <cdr:sp macro="" textlink="">
      <cdr:nvSpPr>
        <cdr:cNvPr id="12" name="TextBox 11"/>
        <cdr:cNvSpPr txBox="1"/>
      </cdr:nvSpPr>
      <cdr:spPr>
        <a:xfrm xmlns:a="http://schemas.openxmlformats.org/drawingml/2006/main">
          <a:off x="2780199" y="4212675"/>
          <a:ext cx="215291" cy="19800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IE" sz="1100" dirty="0" smtClean="0"/>
            <a:t>*</a:t>
          </a:r>
          <a:endParaRPr lang="en-IE" sz="1100" dirty="0"/>
        </a:p>
      </cdr:txBody>
    </cdr:sp>
  </cdr:relSizeAnchor>
  <cdr:relSizeAnchor xmlns:cdr="http://schemas.openxmlformats.org/drawingml/2006/chartDrawing">
    <cdr:from>
      <cdr:x>0.62529</cdr:x>
      <cdr:y>0.53541</cdr:y>
    </cdr:from>
    <cdr:to>
      <cdr:x>0.66222</cdr:x>
      <cdr:y>0.56871</cdr:y>
    </cdr:to>
    <cdr:sp macro="" textlink="">
      <cdr:nvSpPr>
        <cdr:cNvPr id="13" name="TextBox 12"/>
        <cdr:cNvSpPr txBox="1"/>
      </cdr:nvSpPr>
      <cdr:spPr>
        <a:xfrm xmlns:a="http://schemas.openxmlformats.org/drawingml/2006/main">
          <a:off x="3645215" y="3184164"/>
          <a:ext cx="215291" cy="19800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IE" sz="1100" dirty="0" smtClean="0"/>
            <a:t>*</a:t>
          </a:r>
          <a:endParaRPr lang="en-IE" sz="1100" dirty="0"/>
        </a:p>
      </cdr:txBody>
    </cdr:sp>
  </cdr:relSizeAnchor>
  <cdr:relSizeAnchor xmlns:cdr="http://schemas.openxmlformats.org/drawingml/2006/chartDrawing">
    <cdr:from>
      <cdr:x>0.5</cdr:x>
      <cdr:y>0.76521</cdr:y>
    </cdr:from>
    <cdr:to>
      <cdr:x>0.53693</cdr:x>
      <cdr:y>0.79851</cdr:y>
    </cdr:to>
    <cdr:sp macro="" textlink="">
      <cdr:nvSpPr>
        <cdr:cNvPr id="14" name="TextBox 13"/>
        <cdr:cNvSpPr txBox="1"/>
      </cdr:nvSpPr>
      <cdr:spPr>
        <a:xfrm xmlns:a="http://schemas.openxmlformats.org/drawingml/2006/main">
          <a:off x="2914834" y="4550816"/>
          <a:ext cx="215291" cy="19800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IE" sz="1100" dirty="0" smtClean="0"/>
            <a:t>*</a:t>
          </a:r>
          <a:endParaRPr lang="en-IE" sz="1100" dirty="0"/>
        </a:p>
      </cdr:txBody>
    </cdr:sp>
  </cdr:relSizeAnchor>
</c:userShapes>
</file>

<file path=word/drawings/drawing2.xml><?xml version="1.0" encoding="utf-8"?>
<c:userShapes xmlns:c="http://schemas.openxmlformats.org/drawingml/2006/chart">
  <cdr:relSizeAnchor xmlns:cdr="http://schemas.openxmlformats.org/drawingml/2006/chartDrawing">
    <cdr:from>
      <cdr:x>0.00211</cdr:x>
      <cdr:y>0.07247</cdr:y>
    </cdr:from>
    <cdr:to>
      <cdr:x>0.41996</cdr:x>
      <cdr:y>0.11214</cdr:y>
    </cdr:to>
    <cdr:sp macro="" textlink="">
      <cdr:nvSpPr>
        <cdr:cNvPr id="2" name="Rounded Rectangle 1"/>
        <cdr:cNvSpPr/>
      </cdr:nvSpPr>
      <cdr:spPr>
        <a:xfrm xmlns:a="http://schemas.openxmlformats.org/drawingml/2006/main">
          <a:off x="19067" y="404664"/>
          <a:ext cx="3775900" cy="221513"/>
        </a:xfrm>
        <a:prstGeom xmlns:a="http://schemas.openxmlformats.org/drawingml/2006/main" prst="roundRect">
          <a:avLst/>
        </a:prstGeom>
        <a:noFill xmlns:a="http://schemas.openxmlformats.org/drawingml/2006/main"/>
        <a:ln xmlns:a="http://schemas.openxmlformats.org/drawingml/2006/main">
          <a:noFill/>
        </a:ln>
      </cdr:spPr>
      <cdr:style>
        <a:lnRef xmlns:a="http://schemas.openxmlformats.org/drawingml/2006/main" idx="2">
          <a:schemeClr val="accent1">
            <a:shade val="50000"/>
          </a:schemeClr>
        </a:lnRef>
        <a:fillRef xmlns:a="http://schemas.openxmlformats.org/drawingml/2006/main" idx="1">
          <a:schemeClr val="accent1"/>
        </a:fillRef>
        <a:effectRef xmlns:a="http://schemas.openxmlformats.org/drawingml/2006/main" idx="0">
          <a:schemeClr val="accent1"/>
        </a:effectRef>
        <a:fontRef xmlns:a="http://schemas.openxmlformats.org/drawingml/2006/main" idx="minor">
          <a:schemeClr val="lt1"/>
        </a:fontRef>
      </cdr:style>
      <cdr:txBody>
        <a:bodyPr xmlns:a="http://schemas.openxmlformats.org/drawingml/2006/main" rtlCol="0" anchor="ctr"/>
        <a:lstStyle xmlns:a="http://schemas.openxmlformats.org/drawingml/2006/main">
          <a:defPPr>
            <a:defRPr lang="en-GB"/>
          </a:defPPr>
          <a:lvl1pPr algn="l" rtl="0" eaLnBrk="0" fontAlgn="base" hangingPunct="0">
            <a:spcBef>
              <a:spcPct val="0"/>
            </a:spcBef>
            <a:spcAft>
              <a:spcPct val="0"/>
            </a:spcAft>
            <a:defRPr sz="2400" kern="1200">
              <a:solidFill>
                <a:schemeClr val="lt1"/>
              </a:solidFill>
              <a:latin typeface="+mn-lt"/>
              <a:ea typeface="+mn-ea"/>
              <a:cs typeface="+mn-cs"/>
            </a:defRPr>
          </a:lvl1pPr>
          <a:lvl2pPr marL="457200" algn="l" rtl="0" eaLnBrk="0" fontAlgn="base" hangingPunct="0">
            <a:spcBef>
              <a:spcPct val="0"/>
            </a:spcBef>
            <a:spcAft>
              <a:spcPct val="0"/>
            </a:spcAft>
            <a:defRPr sz="2400" kern="1200">
              <a:solidFill>
                <a:schemeClr val="lt1"/>
              </a:solidFill>
              <a:latin typeface="+mn-lt"/>
              <a:ea typeface="+mn-ea"/>
              <a:cs typeface="+mn-cs"/>
            </a:defRPr>
          </a:lvl2pPr>
          <a:lvl3pPr marL="914400" algn="l" rtl="0" eaLnBrk="0" fontAlgn="base" hangingPunct="0">
            <a:spcBef>
              <a:spcPct val="0"/>
            </a:spcBef>
            <a:spcAft>
              <a:spcPct val="0"/>
            </a:spcAft>
            <a:defRPr sz="2400" kern="1200">
              <a:solidFill>
                <a:schemeClr val="lt1"/>
              </a:solidFill>
              <a:latin typeface="+mn-lt"/>
              <a:ea typeface="+mn-ea"/>
              <a:cs typeface="+mn-cs"/>
            </a:defRPr>
          </a:lvl3pPr>
          <a:lvl4pPr marL="1371600" algn="l" rtl="0" eaLnBrk="0" fontAlgn="base" hangingPunct="0">
            <a:spcBef>
              <a:spcPct val="0"/>
            </a:spcBef>
            <a:spcAft>
              <a:spcPct val="0"/>
            </a:spcAft>
            <a:defRPr sz="2400" kern="1200">
              <a:solidFill>
                <a:schemeClr val="lt1"/>
              </a:solidFill>
              <a:latin typeface="+mn-lt"/>
              <a:ea typeface="+mn-ea"/>
              <a:cs typeface="+mn-cs"/>
            </a:defRPr>
          </a:lvl4pPr>
          <a:lvl5pPr marL="1828800" algn="l" rtl="0" eaLnBrk="0" fontAlgn="base" hangingPunct="0">
            <a:spcBef>
              <a:spcPct val="0"/>
            </a:spcBef>
            <a:spcAft>
              <a:spcPct val="0"/>
            </a:spcAft>
            <a:defRPr sz="2400" kern="1200">
              <a:solidFill>
                <a:schemeClr val="lt1"/>
              </a:solidFill>
              <a:latin typeface="+mn-lt"/>
              <a:ea typeface="+mn-ea"/>
              <a:cs typeface="+mn-cs"/>
            </a:defRPr>
          </a:lvl5pPr>
          <a:lvl6pPr marL="2286000" algn="l" defTabSz="914400" rtl="0" eaLnBrk="1" latinLnBrk="0" hangingPunct="1">
            <a:defRPr sz="2400" kern="1200">
              <a:solidFill>
                <a:schemeClr val="lt1"/>
              </a:solidFill>
              <a:latin typeface="+mn-lt"/>
              <a:ea typeface="+mn-ea"/>
              <a:cs typeface="+mn-cs"/>
            </a:defRPr>
          </a:lvl6pPr>
          <a:lvl7pPr marL="2743200" algn="l" defTabSz="914400" rtl="0" eaLnBrk="1" latinLnBrk="0" hangingPunct="1">
            <a:defRPr sz="2400" kern="1200">
              <a:solidFill>
                <a:schemeClr val="lt1"/>
              </a:solidFill>
              <a:latin typeface="+mn-lt"/>
              <a:ea typeface="+mn-ea"/>
              <a:cs typeface="+mn-cs"/>
            </a:defRPr>
          </a:lvl7pPr>
          <a:lvl8pPr marL="3200400" algn="l" defTabSz="914400" rtl="0" eaLnBrk="1" latinLnBrk="0" hangingPunct="1">
            <a:defRPr sz="2400" kern="1200">
              <a:solidFill>
                <a:schemeClr val="lt1"/>
              </a:solidFill>
              <a:latin typeface="+mn-lt"/>
              <a:ea typeface="+mn-ea"/>
              <a:cs typeface="+mn-cs"/>
            </a:defRPr>
          </a:lvl8pPr>
          <a:lvl9pPr marL="3657600" algn="l" defTabSz="914400" rtl="0" eaLnBrk="1" latinLnBrk="0" hangingPunct="1">
            <a:defRPr sz="2400" kern="1200">
              <a:solidFill>
                <a:schemeClr val="lt1"/>
              </a:solidFill>
              <a:latin typeface="+mn-lt"/>
              <a:ea typeface="+mn-ea"/>
              <a:cs typeface="+mn-cs"/>
            </a:defRPr>
          </a:lvl9pPr>
        </a:lstStyle>
        <a:p xmlns:a="http://schemas.openxmlformats.org/drawingml/2006/main">
          <a:pPr lvl="0"/>
          <a:endParaRPr lang="en-IE" sz="1600" b="1" dirty="0">
            <a:solidFill>
              <a:schemeClr val="bg1">
                <a:lumMod val="50000"/>
              </a:schemeClr>
            </a:solidFill>
            <a:latin typeface="Verdana" panose="020B0604030504040204" pitchFamily="34" charset="0"/>
            <a:ea typeface="Verdana" panose="020B0604030504040204" pitchFamily="34" charset="0"/>
            <a:cs typeface="Verdana" panose="020B0604030504040204" pitchFamily="34" charset="0"/>
          </a:endParaRPr>
        </a:p>
      </cdr:txBody>
    </cdr:sp>
  </cdr:relSizeAnchor>
  <cdr:relSizeAnchor xmlns:cdr="http://schemas.openxmlformats.org/drawingml/2006/chartDrawing">
    <cdr:from>
      <cdr:x>0.70758</cdr:x>
      <cdr:y>0.02731</cdr:y>
    </cdr:from>
    <cdr:to>
      <cdr:x>0.76911</cdr:x>
      <cdr:y>0.05731</cdr:y>
    </cdr:to>
    <cdr:sp macro="" textlink="">
      <cdr:nvSpPr>
        <cdr:cNvPr id="3" name="TextBox 1"/>
        <cdr:cNvSpPr txBox="1"/>
      </cdr:nvSpPr>
      <cdr:spPr>
        <a:xfrm xmlns:a="http://schemas.openxmlformats.org/drawingml/2006/main">
          <a:off x="3057103" y="152338"/>
          <a:ext cx="265814" cy="16729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IE" sz="1100" b="1" dirty="0" smtClean="0"/>
            <a:t>*</a:t>
          </a:r>
          <a:endParaRPr lang="en-IE" sz="1100" b="1" dirty="0"/>
        </a:p>
      </cdr:txBody>
    </cdr:sp>
  </cdr:relSizeAnchor>
  <cdr:relSizeAnchor xmlns:cdr="http://schemas.openxmlformats.org/drawingml/2006/chartDrawing">
    <cdr:from>
      <cdr:x>0.68643</cdr:x>
      <cdr:y>0.05122</cdr:y>
    </cdr:from>
    <cdr:to>
      <cdr:x>0.74795</cdr:x>
      <cdr:y>0.08122</cdr:y>
    </cdr:to>
    <cdr:sp macro="" textlink="">
      <cdr:nvSpPr>
        <cdr:cNvPr id="4" name="TextBox 1"/>
        <cdr:cNvSpPr txBox="1"/>
      </cdr:nvSpPr>
      <cdr:spPr>
        <a:xfrm xmlns:a="http://schemas.openxmlformats.org/drawingml/2006/main">
          <a:off x="2965700" y="285683"/>
          <a:ext cx="265814" cy="167298"/>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IE" sz="1100" b="1" dirty="0" smtClean="0"/>
            <a:t>*</a:t>
          </a:r>
          <a:endParaRPr lang="en-IE" sz="1100" b="1" dirty="0"/>
        </a:p>
      </cdr:txBody>
    </cdr:sp>
  </cdr:relSizeAnchor>
  <cdr:relSizeAnchor xmlns:cdr="http://schemas.openxmlformats.org/drawingml/2006/chartDrawing">
    <cdr:from>
      <cdr:x>0.7</cdr:x>
      <cdr:y>0.11289</cdr:y>
    </cdr:from>
    <cdr:to>
      <cdr:x>0.76152</cdr:x>
      <cdr:y>0.14289</cdr:y>
    </cdr:to>
    <cdr:sp macro="" textlink="">
      <cdr:nvSpPr>
        <cdr:cNvPr id="5" name="TextBox 1"/>
        <cdr:cNvSpPr txBox="1"/>
      </cdr:nvSpPr>
      <cdr:spPr>
        <a:xfrm xmlns:a="http://schemas.openxmlformats.org/drawingml/2006/main">
          <a:off x="3024335" y="629644"/>
          <a:ext cx="265814" cy="16729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IE" sz="1100" b="1" dirty="0" smtClean="0"/>
            <a:t>*</a:t>
          </a:r>
          <a:endParaRPr lang="en-IE" sz="1100" b="1" dirty="0"/>
        </a:p>
      </cdr:txBody>
    </cdr:sp>
  </cdr:relSizeAnchor>
  <cdr:relSizeAnchor xmlns:cdr="http://schemas.openxmlformats.org/drawingml/2006/chartDrawing">
    <cdr:from>
      <cdr:x>0.69765</cdr:x>
      <cdr:y>0.14202</cdr:y>
    </cdr:from>
    <cdr:to>
      <cdr:x>0.75917</cdr:x>
      <cdr:y>0.17202</cdr:y>
    </cdr:to>
    <cdr:sp macro="" textlink="">
      <cdr:nvSpPr>
        <cdr:cNvPr id="6" name="TextBox 1"/>
        <cdr:cNvSpPr txBox="1"/>
      </cdr:nvSpPr>
      <cdr:spPr>
        <a:xfrm xmlns:a="http://schemas.openxmlformats.org/drawingml/2006/main">
          <a:off x="3014172" y="792088"/>
          <a:ext cx="265815" cy="16729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IE" sz="1100" b="1" dirty="0" smtClean="0"/>
            <a:t>*</a:t>
          </a:r>
          <a:endParaRPr lang="en-IE" sz="1100" b="1" dirty="0"/>
        </a:p>
      </cdr:txBody>
    </cdr:sp>
  </cdr:relSizeAnchor>
  <cdr:relSizeAnchor xmlns:cdr="http://schemas.openxmlformats.org/drawingml/2006/chartDrawing">
    <cdr:from>
      <cdr:x>0.68643</cdr:x>
      <cdr:y>0.32551</cdr:y>
    </cdr:from>
    <cdr:to>
      <cdr:x>0.74795</cdr:x>
      <cdr:y>0.35551</cdr:y>
    </cdr:to>
    <cdr:sp macro="" textlink="">
      <cdr:nvSpPr>
        <cdr:cNvPr id="7" name="TextBox 1"/>
        <cdr:cNvSpPr txBox="1"/>
      </cdr:nvSpPr>
      <cdr:spPr>
        <a:xfrm xmlns:a="http://schemas.openxmlformats.org/drawingml/2006/main">
          <a:off x="2965700" y="1815456"/>
          <a:ext cx="265814" cy="167299"/>
        </a:xfrm>
        <a:prstGeom xmlns:a="http://schemas.openxmlformats.org/drawingml/2006/main" prst="rect">
          <a:avLst/>
        </a:prstGeom>
      </cdr:spPr>
      <cdr:txBody>
        <a:bodyPr xmlns:a="http://schemas.openxmlformats.org/drawingml/2006/main" wrap="none" rtlCol="0"/>
        <a:lstStyle xmlns:a="http://schemas.openxmlformats.org/drawingml/2006/main">
          <a:lvl1pPr marL="0" indent="0">
            <a:defRPr sz="1100">
              <a:latin typeface="+mn-lt"/>
              <a:ea typeface="+mn-ea"/>
              <a:cs typeface="+mn-cs"/>
            </a:defRPr>
          </a:lvl1pPr>
          <a:lvl2pPr marL="457200" indent="0">
            <a:defRPr sz="1100">
              <a:latin typeface="+mn-lt"/>
              <a:ea typeface="+mn-ea"/>
              <a:cs typeface="+mn-cs"/>
            </a:defRPr>
          </a:lvl2pPr>
          <a:lvl3pPr marL="914400" indent="0">
            <a:defRPr sz="1100">
              <a:latin typeface="+mn-lt"/>
              <a:ea typeface="+mn-ea"/>
              <a:cs typeface="+mn-cs"/>
            </a:defRPr>
          </a:lvl3pPr>
          <a:lvl4pPr marL="1371600" indent="0">
            <a:defRPr sz="1100">
              <a:latin typeface="+mn-lt"/>
              <a:ea typeface="+mn-ea"/>
              <a:cs typeface="+mn-cs"/>
            </a:defRPr>
          </a:lvl4pPr>
          <a:lvl5pPr marL="1828800" indent="0">
            <a:defRPr sz="1100">
              <a:latin typeface="+mn-lt"/>
              <a:ea typeface="+mn-ea"/>
              <a:cs typeface="+mn-cs"/>
            </a:defRPr>
          </a:lvl5pPr>
          <a:lvl6pPr marL="2286000" indent="0">
            <a:defRPr sz="1100">
              <a:latin typeface="+mn-lt"/>
              <a:ea typeface="+mn-ea"/>
              <a:cs typeface="+mn-cs"/>
            </a:defRPr>
          </a:lvl6pPr>
          <a:lvl7pPr marL="2743200" indent="0">
            <a:defRPr sz="1100">
              <a:latin typeface="+mn-lt"/>
              <a:ea typeface="+mn-ea"/>
              <a:cs typeface="+mn-cs"/>
            </a:defRPr>
          </a:lvl7pPr>
          <a:lvl8pPr marL="3200400" indent="0">
            <a:defRPr sz="1100">
              <a:latin typeface="+mn-lt"/>
              <a:ea typeface="+mn-ea"/>
              <a:cs typeface="+mn-cs"/>
            </a:defRPr>
          </a:lvl8pPr>
          <a:lvl9pPr marL="3657600" indent="0">
            <a:defRPr sz="1100">
              <a:latin typeface="+mn-lt"/>
              <a:ea typeface="+mn-ea"/>
              <a:cs typeface="+mn-cs"/>
            </a:defRPr>
          </a:lvl9pPr>
        </a:lstStyle>
        <a:p xmlns:a="http://schemas.openxmlformats.org/drawingml/2006/main">
          <a:r>
            <a:rPr lang="en-IE" sz="1100" b="1" dirty="0" smtClean="0"/>
            <a:t>*</a:t>
          </a:r>
          <a:endParaRPr lang="en-IE" sz="1100" b="1" dirty="0"/>
        </a:p>
      </cdr:txBody>
    </cdr:sp>
  </cdr:relSizeAnchor>
</c:userShapes>
</file>

<file path=word/drawings/drawing3.xml><?xml version="1.0" encoding="utf-8"?>
<c:userShapes xmlns:c="http://schemas.openxmlformats.org/drawingml/2006/chart">
  <cdr:relSizeAnchor xmlns:cdr="http://schemas.openxmlformats.org/drawingml/2006/chartDrawing">
    <cdr:from>
      <cdr:x>0.45335</cdr:x>
      <cdr:y>0.41513</cdr:y>
    </cdr:from>
    <cdr:to>
      <cdr:x>0.63478</cdr:x>
      <cdr:y>0.51606</cdr:y>
    </cdr:to>
    <cdr:sp macro="" textlink="">
      <cdr:nvSpPr>
        <cdr:cNvPr id="2" name="TextBox 1"/>
        <cdr:cNvSpPr txBox="1"/>
      </cdr:nvSpPr>
      <cdr:spPr>
        <a:xfrm xmlns:a="http://schemas.openxmlformats.org/drawingml/2006/main">
          <a:off x="2284894" y="1823460"/>
          <a:ext cx="914400" cy="44332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IE" sz="1100" dirty="0" smtClean="0"/>
            <a:t>n/a</a:t>
          </a:r>
        </a:p>
        <a:p xmlns:a="http://schemas.openxmlformats.org/drawingml/2006/main">
          <a:r>
            <a:rPr lang="en-IE" dirty="0" smtClean="0"/>
            <a:t>n/a</a:t>
          </a:r>
          <a:endParaRPr lang="en-IE" sz="1100" dirty="0"/>
        </a:p>
      </cdr:txBody>
    </cdr:sp>
  </cdr:relSizeAnchor>
  <cdr:relSizeAnchor xmlns:cdr="http://schemas.openxmlformats.org/drawingml/2006/chartDrawing">
    <cdr:from>
      <cdr:x>0</cdr:x>
      <cdr:y>0.005</cdr:y>
    </cdr:from>
    <cdr:to>
      <cdr:x>0.47148</cdr:x>
      <cdr:y>0.10505</cdr:y>
    </cdr:to>
    <cdr:sp macro="" textlink="">
      <cdr:nvSpPr>
        <cdr:cNvPr id="3" name="TextBox 2"/>
        <cdr:cNvSpPr txBox="1"/>
      </cdr:nvSpPr>
      <cdr:spPr>
        <a:xfrm xmlns:a="http://schemas.openxmlformats.org/drawingml/2006/main">
          <a:off x="0" y="21965"/>
          <a:ext cx="2376264" cy="43945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r"/>
          <a:r>
            <a:rPr lang="en-IE" dirty="0" smtClean="0">
              <a:latin typeface="Gill Sans MT" panose="020B0502020104020203" pitchFamily="34" charset="0"/>
            </a:rPr>
            <a:t>A condition that substantially limits one or more basic physical activities</a:t>
          </a:r>
          <a:endParaRPr lang="en-IE" dirty="0">
            <a:latin typeface="Gill Sans MT" panose="020B0502020104020203" pitchFamily="34" charset="0"/>
          </a:endParaRPr>
        </a:p>
      </cdr:txBody>
    </cdr:sp>
  </cdr:relSizeAnchor>
  <cdr:relSizeAnchor xmlns:cdr="http://schemas.openxmlformats.org/drawingml/2006/chartDrawing">
    <cdr:from>
      <cdr:x>0.10001</cdr:x>
      <cdr:y>0.14429</cdr:y>
    </cdr:from>
    <cdr:to>
      <cdr:x>0.46868</cdr:x>
      <cdr:y>0.24434</cdr:y>
    </cdr:to>
    <cdr:sp macro="" textlink="">
      <cdr:nvSpPr>
        <cdr:cNvPr id="4" name="TextBox 3"/>
        <cdr:cNvSpPr txBox="1"/>
      </cdr:nvSpPr>
      <cdr:spPr>
        <a:xfrm xmlns:a="http://schemas.openxmlformats.org/drawingml/2006/main">
          <a:off x="504056" y="633796"/>
          <a:ext cx="1858094" cy="43945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r"/>
          <a:r>
            <a:rPr lang="en-IE" dirty="0" smtClean="0">
              <a:latin typeface="Gill Sans MT" panose="020B0502020104020203" pitchFamily="34" charset="0"/>
            </a:rPr>
            <a:t>An intellectual disability</a:t>
          </a:r>
          <a:endParaRPr lang="en-IE" dirty="0">
            <a:latin typeface="Gill Sans MT" panose="020B0502020104020203" pitchFamily="34" charset="0"/>
          </a:endParaRPr>
        </a:p>
      </cdr:txBody>
    </cdr:sp>
  </cdr:relSizeAnchor>
  <cdr:relSizeAnchor xmlns:cdr="http://schemas.openxmlformats.org/drawingml/2006/chartDrawing">
    <cdr:from>
      <cdr:x>0.10731</cdr:x>
      <cdr:y>0.27041</cdr:y>
    </cdr:from>
    <cdr:to>
      <cdr:x>0.46438</cdr:x>
      <cdr:y>0.35944</cdr:y>
    </cdr:to>
    <cdr:sp macro="" textlink="">
      <cdr:nvSpPr>
        <cdr:cNvPr id="5" name="TextBox 4"/>
        <cdr:cNvSpPr txBox="1"/>
      </cdr:nvSpPr>
      <cdr:spPr>
        <a:xfrm xmlns:a="http://schemas.openxmlformats.org/drawingml/2006/main">
          <a:off x="540837" y="1187782"/>
          <a:ext cx="1799640" cy="39104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r"/>
          <a:r>
            <a:rPr lang="en-IE" dirty="0" smtClean="0">
              <a:latin typeface="Gill Sans MT" panose="020B0502020104020203" pitchFamily="34" charset="0"/>
            </a:rPr>
            <a:t>A chronic illness</a:t>
          </a:r>
          <a:endParaRPr lang="en-IE" dirty="0">
            <a:latin typeface="Gill Sans MT" panose="020B0502020104020203" pitchFamily="34" charset="0"/>
          </a:endParaRPr>
        </a:p>
      </cdr:txBody>
    </cdr:sp>
  </cdr:relSizeAnchor>
  <cdr:relSizeAnchor xmlns:cdr="http://schemas.openxmlformats.org/drawingml/2006/chartDrawing">
    <cdr:from>
      <cdr:x>0.10001</cdr:x>
      <cdr:y>0.35925</cdr:y>
    </cdr:from>
    <cdr:to>
      <cdr:x>0.45708</cdr:x>
      <cdr:y>0.44828</cdr:y>
    </cdr:to>
    <cdr:sp macro="" textlink="">
      <cdr:nvSpPr>
        <cdr:cNvPr id="6" name="TextBox 5"/>
        <cdr:cNvSpPr txBox="1"/>
      </cdr:nvSpPr>
      <cdr:spPr>
        <a:xfrm xmlns:a="http://schemas.openxmlformats.org/drawingml/2006/main">
          <a:off x="504056" y="1577998"/>
          <a:ext cx="1799640" cy="391049"/>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r"/>
          <a:r>
            <a:rPr lang="en-IE" dirty="0" smtClean="0">
              <a:latin typeface="Gill Sans MT" panose="020B0502020104020203" pitchFamily="34" charset="0"/>
            </a:rPr>
            <a:t>Autism*</a:t>
          </a:r>
          <a:endParaRPr lang="en-IE" dirty="0">
            <a:latin typeface="Gill Sans MT" panose="020B0502020104020203" pitchFamily="34" charset="0"/>
          </a:endParaRPr>
        </a:p>
      </cdr:txBody>
    </cdr:sp>
  </cdr:relSizeAnchor>
  <cdr:relSizeAnchor xmlns:cdr="http://schemas.openxmlformats.org/drawingml/2006/chartDrawing">
    <cdr:from>
      <cdr:x>0.10001</cdr:x>
      <cdr:y>0.50643</cdr:y>
    </cdr:from>
    <cdr:to>
      <cdr:x>0.45719</cdr:x>
      <cdr:y>0.62295</cdr:y>
    </cdr:to>
    <cdr:sp macro="" textlink="">
      <cdr:nvSpPr>
        <cdr:cNvPr id="7" name="TextBox 6"/>
        <cdr:cNvSpPr txBox="1"/>
      </cdr:nvSpPr>
      <cdr:spPr>
        <a:xfrm xmlns:a="http://schemas.openxmlformats.org/drawingml/2006/main">
          <a:off x="504056" y="2224479"/>
          <a:ext cx="1800200" cy="51183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r"/>
          <a:r>
            <a:rPr lang="en-IE" dirty="0" smtClean="0">
              <a:latin typeface="Gill Sans MT" panose="020B0502020104020203" pitchFamily="34" charset="0"/>
            </a:rPr>
            <a:t>A psychological or emotional condition</a:t>
          </a:r>
          <a:endParaRPr lang="en-IE" dirty="0">
            <a:latin typeface="Gill Sans MT" panose="020B0502020104020203" pitchFamily="34" charset="0"/>
          </a:endParaRPr>
        </a:p>
      </cdr:txBody>
    </cdr:sp>
  </cdr:relSizeAnchor>
  <cdr:relSizeAnchor xmlns:cdr="http://schemas.openxmlformats.org/drawingml/2006/chartDrawing">
    <cdr:from>
      <cdr:x>0.10064</cdr:x>
      <cdr:y>0.64223</cdr:y>
    </cdr:from>
    <cdr:to>
      <cdr:x>0.45771</cdr:x>
      <cdr:y>0.76264</cdr:y>
    </cdr:to>
    <cdr:sp macro="" textlink="">
      <cdr:nvSpPr>
        <cdr:cNvPr id="8" name="TextBox 7"/>
        <cdr:cNvSpPr txBox="1"/>
      </cdr:nvSpPr>
      <cdr:spPr>
        <a:xfrm xmlns:a="http://schemas.openxmlformats.org/drawingml/2006/main">
          <a:off x="507223" y="2820975"/>
          <a:ext cx="1799640" cy="52890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r"/>
          <a:r>
            <a:rPr lang="en-IE" dirty="0" smtClean="0">
              <a:latin typeface="Gill Sans MT" panose="020B0502020104020203" pitchFamily="34" charset="0"/>
            </a:rPr>
            <a:t>Deafness or a severe hearing impairment</a:t>
          </a:r>
          <a:endParaRPr lang="en-IE" dirty="0">
            <a:latin typeface="Gill Sans MT" panose="020B0502020104020203" pitchFamily="34" charset="0"/>
          </a:endParaRPr>
        </a:p>
      </cdr:txBody>
    </cdr:sp>
  </cdr:relSizeAnchor>
  <cdr:relSizeAnchor xmlns:cdr="http://schemas.openxmlformats.org/drawingml/2006/chartDrawing">
    <cdr:from>
      <cdr:x>0.09712</cdr:x>
      <cdr:y>0.74464</cdr:y>
    </cdr:from>
    <cdr:to>
      <cdr:x>0.45419</cdr:x>
      <cdr:y>0.86505</cdr:y>
    </cdr:to>
    <cdr:sp macro="" textlink="">
      <cdr:nvSpPr>
        <cdr:cNvPr id="9" name="TextBox 8"/>
        <cdr:cNvSpPr txBox="1"/>
      </cdr:nvSpPr>
      <cdr:spPr>
        <a:xfrm xmlns:a="http://schemas.openxmlformats.org/drawingml/2006/main">
          <a:off x="489467" y="3270828"/>
          <a:ext cx="1799640" cy="528904"/>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r"/>
          <a:r>
            <a:rPr lang="en-IE" dirty="0" smtClean="0">
              <a:latin typeface="Gill Sans MT" panose="020B0502020104020203" pitchFamily="34" charset="0"/>
            </a:rPr>
            <a:t>Blindness (including partial)</a:t>
          </a:r>
          <a:endParaRPr lang="en-IE" dirty="0">
            <a:latin typeface="Gill Sans MT" panose="020B0502020104020203" pitchFamily="34" charset="0"/>
          </a:endParaRPr>
        </a:p>
      </cdr:txBody>
    </cdr:sp>
  </cdr:relSizeAnchor>
  <cdr:relSizeAnchor xmlns:cdr="http://schemas.openxmlformats.org/drawingml/2006/chartDrawing">
    <cdr:from>
      <cdr:x>0.09712</cdr:x>
      <cdr:y>0.88587</cdr:y>
    </cdr:from>
    <cdr:to>
      <cdr:x>0.45419</cdr:x>
      <cdr:y>0.94339</cdr:y>
    </cdr:to>
    <cdr:sp macro="" textlink="">
      <cdr:nvSpPr>
        <cdr:cNvPr id="10" name="TextBox 9"/>
        <cdr:cNvSpPr txBox="1"/>
      </cdr:nvSpPr>
      <cdr:spPr>
        <a:xfrm xmlns:a="http://schemas.openxmlformats.org/drawingml/2006/main">
          <a:off x="489467" y="3891166"/>
          <a:ext cx="1799640" cy="25265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r"/>
          <a:r>
            <a:rPr lang="en-IE" dirty="0" smtClean="0">
              <a:latin typeface="Gill Sans MT" panose="020B0502020104020203" pitchFamily="34" charset="0"/>
            </a:rPr>
            <a:t>Other</a:t>
          </a:r>
          <a:endParaRPr lang="en-IE" dirty="0">
            <a:latin typeface="Gill Sans MT" panose="020B0502020104020203" pitchFamily="34" charset="0"/>
          </a:endParaRPr>
        </a:p>
      </cdr:txBody>
    </cdr:sp>
  </cdr:relSizeAnchor>
  <cdr:relSizeAnchor xmlns:cdr="http://schemas.openxmlformats.org/drawingml/2006/chartDrawing">
    <cdr:from>
      <cdr:x>0.64899</cdr:x>
      <cdr:y>0.28472</cdr:y>
    </cdr:from>
    <cdr:to>
      <cdr:x>0.70267</cdr:x>
      <cdr:y>0.3244</cdr:y>
    </cdr:to>
    <cdr:sp macro="" textlink="">
      <cdr:nvSpPr>
        <cdr:cNvPr id="11" name="TextBox 10"/>
        <cdr:cNvSpPr txBox="1"/>
      </cdr:nvSpPr>
      <cdr:spPr>
        <a:xfrm xmlns:a="http://schemas.openxmlformats.org/drawingml/2006/main">
          <a:off x="3457829" y="1291621"/>
          <a:ext cx="286027" cy="18002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IE" sz="1100" b="1" dirty="0" smtClean="0"/>
            <a:t>*</a:t>
          </a:r>
          <a:endParaRPr lang="en-IE" sz="1100" b="1" dirty="0"/>
        </a:p>
      </cdr:txBody>
    </cdr:sp>
  </cdr:relSizeAnchor>
  <cdr:relSizeAnchor xmlns:cdr="http://schemas.openxmlformats.org/drawingml/2006/chartDrawing">
    <cdr:from>
      <cdr:x>0.67759</cdr:x>
      <cdr:y>0.31831</cdr:y>
    </cdr:from>
    <cdr:to>
      <cdr:x>0.73127</cdr:x>
      <cdr:y>0.35799</cdr:y>
    </cdr:to>
    <cdr:sp macro="" textlink="">
      <cdr:nvSpPr>
        <cdr:cNvPr id="12" name="TextBox 11"/>
        <cdr:cNvSpPr txBox="1"/>
      </cdr:nvSpPr>
      <cdr:spPr>
        <a:xfrm xmlns:a="http://schemas.openxmlformats.org/drawingml/2006/main">
          <a:off x="3610229" y="1444021"/>
          <a:ext cx="286027" cy="18002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IE" sz="1100" b="1" dirty="0" smtClean="0"/>
            <a:t>*</a:t>
          </a:r>
          <a:endParaRPr lang="en-IE" sz="1100" b="1" dirty="0"/>
        </a:p>
      </cdr:txBody>
    </cdr:sp>
  </cdr:relSizeAnchor>
  <cdr:relSizeAnchor xmlns:cdr="http://schemas.openxmlformats.org/drawingml/2006/chartDrawing">
    <cdr:from>
      <cdr:x>0.65622</cdr:x>
      <cdr:y>0.52283</cdr:y>
    </cdr:from>
    <cdr:to>
      <cdr:x>0.70991</cdr:x>
      <cdr:y>0.56252</cdr:y>
    </cdr:to>
    <cdr:sp macro="" textlink="">
      <cdr:nvSpPr>
        <cdr:cNvPr id="13" name="TextBox 12"/>
        <cdr:cNvSpPr txBox="1"/>
      </cdr:nvSpPr>
      <cdr:spPr>
        <a:xfrm xmlns:a="http://schemas.openxmlformats.org/drawingml/2006/main">
          <a:off x="3496376" y="2371842"/>
          <a:ext cx="286027" cy="18002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IE" sz="1100" b="1" dirty="0" smtClean="0"/>
            <a:t>*</a:t>
          </a:r>
          <a:endParaRPr lang="en-IE" sz="1100" b="1" dirty="0"/>
        </a:p>
      </cdr:txBody>
    </cdr:sp>
  </cdr:relSizeAnchor>
  <cdr:relSizeAnchor xmlns:cdr="http://schemas.openxmlformats.org/drawingml/2006/chartDrawing">
    <cdr:from>
      <cdr:x>0.60807</cdr:x>
      <cdr:y>0.65206</cdr:y>
    </cdr:from>
    <cdr:to>
      <cdr:x>0.66175</cdr:x>
      <cdr:y>0.69174</cdr:y>
    </cdr:to>
    <cdr:sp macro="" textlink="">
      <cdr:nvSpPr>
        <cdr:cNvPr id="14" name="TextBox 13"/>
        <cdr:cNvSpPr txBox="1"/>
      </cdr:nvSpPr>
      <cdr:spPr>
        <a:xfrm xmlns:a="http://schemas.openxmlformats.org/drawingml/2006/main">
          <a:off x="3239800" y="2958076"/>
          <a:ext cx="286027" cy="18002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IE" sz="1100" b="1" dirty="0" smtClean="0"/>
            <a:t> *</a:t>
          </a:r>
          <a:endParaRPr lang="en-IE" sz="1100" b="1" dirty="0"/>
        </a:p>
      </cdr:txBody>
    </cdr:sp>
  </cdr:relSizeAnchor>
  <cdr:relSizeAnchor xmlns:cdr="http://schemas.openxmlformats.org/drawingml/2006/chartDrawing">
    <cdr:from>
      <cdr:x>0.63667</cdr:x>
      <cdr:y>0.68565</cdr:y>
    </cdr:from>
    <cdr:to>
      <cdr:x>0.69035</cdr:x>
      <cdr:y>0.72534</cdr:y>
    </cdr:to>
    <cdr:sp macro="" textlink="">
      <cdr:nvSpPr>
        <cdr:cNvPr id="15" name="TextBox 14"/>
        <cdr:cNvSpPr txBox="1"/>
      </cdr:nvSpPr>
      <cdr:spPr>
        <a:xfrm xmlns:a="http://schemas.openxmlformats.org/drawingml/2006/main">
          <a:off x="3392200" y="3110476"/>
          <a:ext cx="286027" cy="18002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IE" sz="1100" b="1" dirty="0" smtClean="0"/>
            <a:t>*</a:t>
          </a:r>
          <a:endParaRPr lang="en-IE" sz="1100" b="1" dirty="0"/>
        </a:p>
      </cdr:txBody>
    </cdr:sp>
  </cdr:relSizeAnchor>
  <cdr:relSizeAnchor xmlns:cdr="http://schemas.openxmlformats.org/drawingml/2006/chartDrawing">
    <cdr:from>
      <cdr:x>0.59455</cdr:x>
      <cdr:y>0.92493</cdr:y>
    </cdr:from>
    <cdr:to>
      <cdr:x>0.64824</cdr:x>
      <cdr:y>0.96462</cdr:y>
    </cdr:to>
    <cdr:sp macro="" textlink="">
      <cdr:nvSpPr>
        <cdr:cNvPr id="16" name="TextBox 15"/>
        <cdr:cNvSpPr txBox="1"/>
      </cdr:nvSpPr>
      <cdr:spPr>
        <a:xfrm xmlns:a="http://schemas.openxmlformats.org/drawingml/2006/main">
          <a:off x="3167792" y="4195973"/>
          <a:ext cx="286027" cy="18002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en-IE" sz="1100" b="1" dirty="0" smtClean="0"/>
            <a:t>*</a:t>
          </a:r>
          <a:endParaRPr lang="en-IE" sz="1100" b="1" dirty="0"/>
        </a:p>
      </cdr:txBody>
    </cdr:sp>
  </cdr:relSizeAnchor>
</c:userShapes>
</file>

<file path=word/drawings/drawing4.xml><?xml version="1.0" encoding="utf-8"?>
<c:userShapes xmlns:c="http://schemas.openxmlformats.org/drawingml/2006/chart">
  <cdr:relSizeAnchor xmlns:cdr="http://schemas.openxmlformats.org/drawingml/2006/chartDrawing">
    <cdr:from>
      <cdr:x>0.19267</cdr:x>
      <cdr:y>0.0523</cdr:y>
    </cdr:from>
    <cdr:to>
      <cdr:x>0.40544</cdr:x>
      <cdr:y>0.23005</cdr:y>
    </cdr:to>
    <cdr:sp macro="" textlink="">
      <cdr:nvSpPr>
        <cdr:cNvPr id="2" name="TextBox 1"/>
        <cdr:cNvSpPr txBox="1"/>
      </cdr:nvSpPr>
      <cdr:spPr>
        <a:xfrm xmlns:a="http://schemas.openxmlformats.org/drawingml/2006/main">
          <a:off x="1040915" y="149413"/>
          <a:ext cx="1149507" cy="50781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r"/>
          <a:r>
            <a:rPr lang="en-IE" sz="1300" dirty="0" smtClean="0">
              <a:latin typeface="Gill Sans MT" panose="020B0502020104020203" pitchFamily="34" charset="0"/>
            </a:rPr>
            <a:t>Children with </a:t>
          </a:r>
        </a:p>
        <a:p xmlns:a="http://schemas.openxmlformats.org/drawingml/2006/main">
          <a:pPr algn="r"/>
          <a:r>
            <a:rPr lang="en-IE" sz="1300" dirty="0" smtClean="0">
              <a:latin typeface="Gill Sans MT" panose="020B0502020104020203" pitchFamily="34" charset="0"/>
            </a:rPr>
            <a:t>physical difficulties</a:t>
          </a:r>
          <a:endParaRPr lang="en-IE" sz="1300" dirty="0">
            <a:latin typeface="Gill Sans MT" panose="020B0502020104020203" pitchFamily="34" charset="0"/>
          </a:endParaRPr>
        </a:p>
      </cdr:txBody>
    </cdr:sp>
  </cdr:relSizeAnchor>
  <cdr:relSizeAnchor xmlns:cdr="http://schemas.openxmlformats.org/drawingml/2006/chartDrawing">
    <cdr:from>
      <cdr:x>0.16495</cdr:x>
      <cdr:y>0.24663</cdr:y>
    </cdr:from>
    <cdr:to>
      <cdr:x>0.39899</cdr:x>
      <cdr:y>0.42676</cdr:y>
    </cdr:to>
    <cdr:sp macro="" textlink="">
      <cdr:nvSpPr>
        <cdr:cNvPr id="3" name="TextBox 2"/>
        <cdr:cNvSpPr txBox="1"/>
      </cdr:nvSpPr>
      <cdr:spPr>
        <a:xfrm xmlns:a="http://schemas.openxmlformats.org/drawingml/2006/main">
          <a:off x="891156" y="704588"/>
          <a:ext cx="1264419" cy="514611"/>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r"/>
          <a:r>
            <a:rPr lang="en-IE" sz="1300" dirty="0" smtClean="0">
              <a:latin typeface="Gill Sans MT" panose="020B0502020104020203" pitchFamily="34" charset="0"/>
            </a:rPr>
            <a:t>Children with vision </a:t>
          </a:r>
        </a:p>
        <a:p xmlns:a="http://schemas.openxmlformats.org/drawingml/2006/main">
          <a:pPr algn="r"/>
          <a:r>
            <a:rPr lang="en-IE" sz="1300" dirty="0" smtClean="0">
              <a:latin typeface="Gill Sans MT" panose="020B0502020104020203" pitchFamily="34" charset="0"/>
            </a:rPr>
            <a:t>or hearing disabilities</a:t>
          </a:r>
          <a:endParaRPr lang="en-IE" sz="1300" dirty="0">
            <a:latin typeface="Gill Sans MT" panose="020B0502020104020203" pitchFamily="34" charset="0"/>
          </a:endParaRPr>
        </a:p>
      </cdr:txBody>
    </cdr:sp>
  </cdr:relSizeAnchor>
  <cdr:relSizeAnchor xmlns:cdr="http://schemas.openxmlformats.org/drawingml/2006/chartDrawing">
    <cdr:from>
      <cdr:x>0.15431</cdr:x>
      <cdr:y>0.42201</cdr:y>
    </cdr:from>
    <cdr:to>
      <cdr:x>0.39561</cdr:x>
      <cdr:y>0.61014</cdr:y>
    </cdr:to>
    <cdr:sp macro="" textlink="">
      <cdr:nvSpPr>
        <cdr:cNvPr id="4" name="TextBox 3"/>
        <cdr:cNvSpPr txBox="1"/>
      </cdr:nvSpPr>
      <cdr:spPr>
        <a:xfrm xmlns:a="http://schemas.openxmlformats.org/drawingml/2006/main">
          <a:off x="833672" y="1205626"/>
          <a:ext cx="1303643" cy="537449"/>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r"/>
          <a:r>
            <a:rPr lang="en-IE" sz="1300" dirty="0" smtClean="0">
              <a:latin typeface="Gill Sans MT" panose="020B0502020104020203" pitchFamily="34" charset="0"/>
            </a:rPr>
            <a:t>Children with </a:t>
          </a:r>
        </a:p>
        <a:p xmlns:a="http://schemas.openxmlformats.org/drawingml/2006/main">
          <a:pPr algn="r"/>
          <a:r>
            <a:rPr lang="en-IE" sz="1300" dirty="0" smtClean="0">
              <a:latin typeface="Gill Sans MT" panose="020B0502020104020203" pitchFamily="34" charset="0"/>
            </a:rPr>
            <a:t>intellectual disabilities</a:t>
          </a:r>
          <a:endParaRPr lang="en-IE" sz="1300" dirty="0">
            <a:latin typeface="Gill Sans MT" panose="020B0502020104020203" pitchFamily="34" charset="0"/>
          </a:endParaRPr>
        </a:p>
      </cdr:txBody>
    </cdr:sp>
  </cdr:relSizeAnchor>
  <cdr:relSizeAnchor xmlns:cdr="http://schemas.openxmlformats.org/drawingml/2006/chartDrawing">
    <cdr:from>
      <cdr:x>0.15431</cdr:x>
      <cdr:y>0.65027</cdr:y>
    </cdr:from>
    <cdr:to>
      <cdr:x>0.38836</cdr:x>
      <cdr:y>0.75086</cdr:y>
    </cdr:to>
    <cdr:sp macro="" textlink="">
      <cdr:nvSpPr>
        <cdr:cNvPr id="5" name="TextBox 4"/>
        <cdr:cNvSpPr txBox="1"/>
      </cdr:nvSpPr>
      <cdr:spPr>
        <a:xfrm xmlns:a="http://schemas.openxmlformats.org/drawingml/2006/main">
          <a:off x="1044488" y="2327477"/>
          <a:ext cx="1584194" cy="360036"/>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r"/>
          <a:r>
            <a:rPr lang="en-IE" sz="1300" dirty="0" smtClean="0">
              <a:latin typeface="Gill Sans MT" panose="020B0502020104020203" pitchFamily="34" charset="0"/>
            </a:rPr>
            <a:t>Children with autism</a:t>
          </a:r>
          <a:endParaRPr lang="en-IE" sz="1300" dirty="0">
            <a:latin typeface="Gill Sans MT" panose="020B0502020104020203" pitchFamily="34" charset="0"/>
          </a:endParaRPr>
        </a:p>
      </cdr:txBody>
    </cdr:sp>
  </cdr:relSizeAnchor>
  <cdr:relSizeAnchor xmlns:cdr="http://schemas.openxmlformats.org/drawingml/2006/chartDrawing">
    <cdr:from>
      <cdr:x>0.16495</cdr:x>
      <cdr:y>0.81411</cdr:y>
    </cdr:from>
    <cdr:to>
      <cdr:x>0.39899</cdr:x>
      <cdr:y>0.99355</cdr:y>
    </cdr:to>
    <cdr:sp macro="" textlink="">
      <cdr:nvSpPr>
        <cdr:cNvPr id="6" name="TextBox 5"/>
        <cdr:cNvSpPr txBox="1"/>
      </cdr:nvSpPr>
      <cdr:spPr>
        <a:xfrm xmlns:a="http://schemas.openxmlformats.org/drawingml/2006/main">
          <a:off x="891156" y="2325802"/>
          <a:ext cx="1264419" cy="512648"/>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pPr algn="r"/>
          <a:r>
            <a:rPr lang="en-IE" sz="1300" dirty="0" smtClean="0">
              <a:latin typeface="Gill Sans MT" panose="020B0502020104020203" pitchFamily="34" charset="0"/>
            </a:rPr>
            <a:t>Children with mental </a:t>
          </a:r>
        </a:p>
        <a:p xmlns:a="http://schemas.openxmlformats.org/drawingml/2006/main">
          <a:pPr algn="r"/>
          <a:r>
            <a:rPr lang="en-IE" sz="1300" dirty="0">
              <a:latin typeface="Gill Sans MT" panose="020B0502020104020203" pitchFamily="34" charset="0"/>
            </a:rPr>
            <a:t>h</a:t>
          </a:r>
          <a:r>
            <a:rPr lang="en-IE" sz="1300" dirty="0" smtClean="0">
              <a:latin typeface="Gill Sans MT" panose="020B0502020104020203" pitchFamily="34" charset="0"/>
            </a:rPr>
            <a:t>ealth difficulties</a:t>
          </a:r>
          <a:endParaRPr lang="en-IE" sz="1300" dirty="0">
            <a:latin typeface="Gill Sans MT" panose="020B0502020104020203" pitchFamily="34" charset="0"/>
          </a:endParaRPr>
        </a:p>
      </cdr:txBody>
    </cdr:sp>
  </cdr:relSizeAnchor>
</c:userShapes>
</file>

<file path=word/theme/theme1.xml><?xml version="1.0" encoding="utf-8"?>
<a:theme xmlns:a="http://schemas.openxmlformats.org/drawingml/2006/main" name="Office Theme">
  <a:themeElements>
    <a:clrScheme name="Custom 2">
      <a:dk1>
        <a:sysClr val="windowText" lastClr="000000"/>
      </a:dk1>
      <a:lt1>
        <a:sysClr val="window" lastClr="FFFFFF"/>
      </a:lt1>
      <a:dk2>
        <a:srgbClr val="1F497D"/>
      </a:dk2>
      <a:lt2>
        <a:srgbClr val="EEECE1"/>
      </a:lt2>
      <a:accent1>
        <a:srgbClr val="C31981"/>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NDA_CEUD_PP 1">
    <a:dk1>
      <a:srgbClr val="000000"/>
    </a:dk1>
    <a:lt1>
      <a:srgbClr val="FFFFFF"/>
    </a:lt1>
    <a:dk2>
      <a:srgbClr val="000000"/>
    </a:dk2>
    <a:lt2>
      <a:srgbClr val="808080"/>
    </a:lt2>
    <a:accent1>
      <a:srgbClr val="BBE0E3"/>
    </a:accent1>
    <a:accent2>
      <a:srgbClr val="333399"/>
    </a:accent2>
    <a:accent3>
      <a:srgbClr val="FFFFFF"/>
    </a:accent3>
    <a:accent4>
      <a:srgbClr val="000000"/>
    </a:accent4>
    <a:accent5>
      <a:srgbClr val="DAEDEF"/>
    </a:accent5>
    <a:accent6>
      <a:srgbClr val="2D2D8A"/>
    </a:accent6>
    <a:hlink>
      <a:srgbClr val="009999"/>
    </a:hlink>
    <a:folHlink>
      <a:srgbClr val="99CC00"/>
    </a:folHlink>
  </a:clrScheme>
  <a:fontScheme name="NDA_CEUD_PP">
    <a:majorFont>
      <a:latin typeface="GillSans Bold"/>
      <a:ea typeface="ＭＳ Ｐゴシック"/>
      <a:cs typeface=""/>
    </a:majorFont>
    <a:minorFont>
      <a:latin typeface="Gill Sans"/>
      <a:ea typeface="ＭＳ Ｐゴシック"/>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NDA_CEUD_PP 1">
    <a:dk1>
      <a:srgbClr val="000000"/>
    </a:dk1>
    <a:lt1>
      <a:srgbClr val="FFFFFF"/>
    </a:lt1>
    <a:dk2>
      <a:srgbClr val="000000"/>
    </a:dk2>
    <a:lt2>
      <a:srgbClr val="808080"/>
    </a:lt2>
    <a:accent1>
      <a:srgbClr val="BBE0E3"/>
    </a:accent1>
    <a:accent2>
      <a:srgbClr val="333399"/>
    </a:accent2>
    <a:accent3>
      <a:srgbClr val="FFFFFF"/>
    </a:accent3>
    <a:accent4>
      <a:srgbClr val="000000"/>
    </a:accent4>
    <a:accent5>
      <a:srgbClr val="DAEDEF"/>
    </a:accent5>
    <a:accent6>
      <a:srgbClr val="2D2D8A"/>
    </a:accent6>
    <a:hlink>
      <a:srgbClr val="009999"/>
    </a:hlink>
    <a:folHlink>
      <a:srgbClr val="99CC00"/>
    </a:folHlink>
  </a:clrScheme>
  <a:fontScheme name="NDA_CEUD_PP">
    <a:majorFont>
      <a:latin typeface="GillSans Bold"/>
      <a:ea typeface="ＭＳ Ｐゴシック"/>
      <a:cs typeface=""/>
    </a:majorFont>
    <a:minorFont>
      <a:latin typeface="Gill Sans"/>
      <a:ea typeface="ＭＳ Ｐゴシック"/>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NDA_CEUD_PP 1">
    <a:dk1>
      <a:srgbClr val="000000"/>
    </a:dk1>
    <a:lt1>
      <a:srgbClr val="FFFFFF"/>
    </a:lt1>
    <a:dk2>
      <a:srgbClr val="000000"/>
    </a:dk2>
    <a:lt2>
      <a:srgbClr val="808080"/>
    </a:lt2>
    <a:accent1>
      <a:srgbClr val="BBE0E3"/>
    </a:accent1>
    <a:accent2>
      <a:srgbClr val="333399"/>
    </a:accent2>
    <a:accent3>
      <a:srgbClr val="FFFFFF"/>
    </a:accent3>
    <a:accent4>
      <a:srgbClr val="000000"/>
    </a:accent4>
    <a:accent5>
      <a:srgbClr val="DAEDEF"/>
    </a:accent5>
    <a:accent6>
      <a:srgbClr val="2D2D8A"/>
    </a:accent6>
    <a:hlink>
      <a:srgbClr val="009999"/>
    </a:hlink>
    <a:folHlink>
      <a:srgbClr val="99CC00"/>
    </a:folHlink>
  </a:clrScheme>
  <a:fontScheme name="NDA_CEUD_PP">
    <a:majorFont>
      <a:latin typeface="GillSans Bold"/>
      <a:ea typeface="ＭＳ Ｐゴシック"/>
      <a:cs typeface=""/>
    </a:majorFont>
    <a:minorFont>
      <a:latin typeface="Gill Sans"/>
      <a:ea typeface="ＭＳ Ｐゴシック"/>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4.xml><?xml version="1.0" encoding="utf-8"?>
<a:themeOverride xmlns:a="http://schemas.openxmlformats.org/drawingml/2006/main">
  <a:clrScheme name="NDA_CEUD_PP 1">
    <a:dk1>
      <a:srgbClr val="000000"/>
    </a:dk1>
    <a:lt1>
      <a:srgbClr val="FFFFFF"/>
    </a:lt1>
    <a:dk2>
      <a:srgbClr val="000000"/>
    </a:dk2>
    <a:lt2>
      <a:srgbClr val="808080"/>
    </a:lt2>
    <a:accent1>
      <a:srgbClr val="BBE0E3"/>
    </a:accent1>
    <a:accent2>
      <a:srgbClr val="333399"/>
    </a:accent2>
    <a:accent3>
      <a:srgbClr val="FFFFFF"/>
    </a:accent3>
    <a:accent4>
      <a:srgbClr val="000000"/>
    </a:accent4>
    <a:accent5>
      <a:srgbClr val="DAEDEF"/>
    </a:accent5>
    <a:accent6>
      <a:srgbClr val="2D2D8A"/>
    </a:accent6>
    <a:hlink>
      <a:srgbClr val="009999"/>
    </a:hlink>
    <a:folHlink>
      <a:srgbClr val="99CC00"/>
    </a:folHlink>
  </a:clrScheme>
  <a:fontScheme name="NDA_CEUD_PP">
    <a:majorFont>
      <a:latin typeface="GillSans Bold"/>
      <a:ea typeface="ＭＳ Ｐゴシック"/>
      <a:cs typeface=""/>
    </a:majorFont>
    <a:minorFont>
      <a:latin typeface="Gill Sans"/>
      <a:ea typeface="ＭＳ Ｐゴシック"/>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5.xml><?xml version="1.0" encoding="utf-8"?>
<a:themeOverride xmlns:a="http://schemas.openxmlformats.org/drawingml/2006/main">
  <a:clrScheme name="NDA_CEUD_PP 1">
    <a:dk1>
      <a:srgbClr val="000000"/>
    </a:dk1>
    <a:lt1>
      <a:srgbClr val="FFFFFF"/>
    </a:lt1>
    <a:dk2>
      <a:srgbClr val="000000"/>
    </a:dk2>
    <a:lt2>
      <a:srgbClr val="808080"/>
    </a:lt2>
    <a:accent1>
      <a:srgbClr val="BBE0E3"/>
    </a:accent1>
    <a:accent2>
      <a:srgbClr val="333399"/>
    </a:accent2>
    <a:accent3>
      <a:srgbClr val="FFFFFF"/>
    </a:accent3>
    <a:accent4>
      <a:srgbClr val="000000"/>
    </a:accent4>
    <a:accent5>
      <a:srgbClr val="DAEDEF"/>
    </a:accent5>
    <a:accent6>
      <a:srgbClr val="2D2D8A"/>
    </a:accent6>
    <a:hlink>
      <a:srgbClr val="009999"/>
    </a:hlink>
    <a:folHlink>
      <a:srgbClr val="99CC00"/>
    </a:folHlink>
  </a:clrScheme>
  <a:fontScheme name="NDA_CEUD_PP">
    <a:majorFont>
      <a:latin typeface="GillSans Bold"/>
      <a:ea typeface="ＭＳ Ｐゴシック"/>
      <a:cs typeface=""/>
    </a:majorFont>
    <a:minorFont>
      <a:latin typeface="Gill Sans"/>
      <a:ea typeface="ＭＳ Ｐゴシック"/>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6.xml><?xml version="1.0" encoding="utf-8"?>
<a:themeOverride xmlns:a="http://schemas.openxmlformats.org/drawingml/2006/main">
  <a:clrScheme name="NDA_CEUD_PP 1">
    <a:dk1>
      <a:srgbClr val="000000"/>
    </a:dk1>
    <a:lt1>
      <a:srgbClr val="FFFFFF"/>
    </a:lt1>
    <a:dk2>
      <a:srgbClr val="000000"/>
    </a:dk2>
    <a:lt2>
      <a:srgbClr val="808080"/>
    </a:lt2>
    <a:accent1>
      <a:srgbClr val="BBE0E3"/>
    </a:accent1>
    <a:accent2>
      <a:srgbClr val="333399"/>
    </a:accent2>
    <a:accent3>
      <a:srgbClr val="FFFFFF"/>
    </a:accent3>
    <a:accent4>
      <a:srgbClr val="000000"/>
    </a:accent4>
    <a:accent5>
      <a:srgbClr val="DAEDEF"/>
    </a:accent5>
    <a:accent6>
      <a:srgbClr val="2D2D8A"/>
    </a:accent6>
    <a:hlink>
      <a:srgbClr val="009999"/>
    </a:hlink>
    <a:folHlink>
      <a:srgbClr val="99CC00"/>
    </a:folHlink>
  </a:clrScheme>
  <a:fontScheme name="NDA_CEUD_PP">
    <a:majorFont>
      <a:latin typeface="GillSans Bold"/>
      <a:ea typeface="ＭＳ Ｐゴシック"/>
      <a:cs typeface=""/>
    </a:majorFont>
    <a:minorFont>
      <a:latin typeface="Gill Sans"/>
      <a:ea typeface="ＭＳ Ｐゴシック"/>
      <a:cs typeface=""/>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37E313E-5029-4808-8559-8C8840CF8A0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9</Pages>
  <Words>33076</Words>
  <Characters>188535</Characters>
  <Application>Microsoft Office Word</Application>
  <DocSecurity>0</DocSecurity>
  <Lines>1571</Lines>
  <Paragraphs>442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221169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Karyn O'Farrell</dc:creator>
  <cp:keywords/>
  <dc:description/>
  <cp:lastModifiedBy>tammingre</cp:lastModifiedBy>
  <cp:revision>2</cp:revision>
  <cp:lastPrinted>2017-11-02T13:12:00Z</cp:lastPrinted>
  <dcterms:created xsi:type="dcterms:W3CDTF">2022-07-02T20:39:00Z</dcterms:created>
  <dcterms:modified xsi:type="dcterms:W3CDTF">2022-07-02T20:39:00Z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2011-12-01T00:00:00Z</vt:filetime>
  </property>
  <property fmtid="{D5CDD505-2E9C-101B-9397-08002B2CF9AE}" pid="3" name="Creator">
    <vt:lpwstr>Adobe InDesign CS4 (6.0)</vt:lpwstr>
  </property>
  <property fmtid="{D5CDD505-2E9C-101B-9397-08002B2CF9AE}" pid="4" name="LastSaved">
    <vt:filetime>2017-05-23T00:00:00Z</vt:filetime>
  </property>
</Properties>
</file>