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A44E" w14:textId="77777777" w:rsidR="00E457C6" w:rsidRDefault="00E457C6" w:rsidP="00E457C6">
      <w:pPr>
        <w:spacing w:after="840"/>
      </w:pPr>
      <w:r>
        <w:rPr>
          <w:noProof/>
          <w:lang w:eastAsia="en-IE"/>
        </w:rPr>
        <w:drawing>
          <wp:inline distT="0" distB="0" distL="0" distR="0" wp14:anchorId="2B333CBF" wp14:editId="5C66929D">
            <wp:extent cx="2523490" cy="1799590"/>
            <wp:effectExtent l="0" t="0" r="0" b="0"/>
            <wp:docPr id="3" name="Picture 3" descr="Logo of the National Disability Authority"/>
            <wp:cNvGraphicFramePr/>
            <a:graphic xmlns:a="http://schemas.openxmlformats.org/drawingml/2006/main">
              <a:graphicData uri="http://schemas.openxmlformats.org/drawingml/2006/picture">
                <pic:pic xmlns:pic="http://schemas.openxmlformats.org/drawingml/2006/picture">
                  <pic:nvPicPr>
                    <pic:cNvPr id="3" name="Picture 3" descr="Logo of the National Disability Authority"/>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3490" cy="1799590"/>
                    </a:xfrm>
                    <a:prstGeom prst="rect">
                      <a:avLst/>
                    </a:prstGeom>
                    <a:noFill/>
                    <a:ln>
                      <a:noFill/>
                    </a:ln>
                  </pic:spPr>
                </pic:pic>
              </a:graphicData>
            </a:graphic>
          </wp:inline>
        </w:drawing>
      </w:r>
    </w:p>
    <w:p w14:paraId="66E9EA02" w14:textId="04016DBB" w:rsidR="004F3697" w:rsidRDefault="00950B53" w:rsidP="004F3697">
      <w:pPr>
        <w:pStyle w:val="Title"/>
        <w:spacing w:before="1440"/>
      </w:pPr>
      <w:r>
        <w:t xml:space="preserve">Submission to </w:t>
      </w:r>
      <w:proofErr w:type="gramStart"/>
      <w:r w:rsidRPr="00950B53">
        <w:t>An</w:t>
      </w:r>
      <w:proofErr w:type="gramEnd"/>
      <w:r w:rsidRPr="00950B53">
        <w:t xml:space="preserve"> Garda Síochána </w:t>
      </w:r>
      <w:r>
        <w:t xml:space="preserve">to inform its </w:t>
      </w:r>
      <w:r w:rsidR="00840DE4">
        <w:t xml:space="preserve">new </w:t>
      </w:r>
      <w:r w:rsidRPr="00950B53">
        <w:t xml:space="preserve">Community Policing Policy  </w:t>
      </w:r>
    </w:p>
    <w:p w14:paraId="1FDC9B1B" w14:textId="781E0E7D" w:rsidR="00E457C6" w:rsidRPr="00516237" w:rsidRDefault="00950B53" w:rsidP="00516237">
      <w:pPr>
        <w:pStyle w:val="Title"/>
        <w:spacing w:before="1440"/>
        <w:jc w:val="left"/>
        <w:rPr>
          <w:sz w:val="24"/>
          <w:szCs w:val="24"/>
        </w:rPr>
      </w:pPr>
      <w:r w:rsidRPr="00516237">
        <w:rPr>
          <w:bCs/>
          <w:sz w:val="24"/>
          <w:szCs w:val="24"/>
        </w:rPr>
        <w:t>January 2026</w:t>
      </w:r>
    </w:p>
    <w:p w14:paraId="11F922B1" w14:textId="77777777" w:rsidR="00E457C6" w:rsidRDefault="00E457C6" w:rsidP="00D748B3">
      <w:pPr>
        <w:pStyle w:val="Heading1"/>
        <w:sectPr w:rsidR="00E457C6" w:rsidSect="00E457C6">
          <w:footerReference w:type="default" r:id="rId9"/>
          <w:pgSz w:w="11906" w:h="16838"/>
          <w:pgMar w:top="1440" w:right="1440" w:bottom="1440" w:left="1440" w:header="708" w:footer="708" w:gutter="0"/>
          <w:cols w:space="708"/>
          <w:titlePg/>
          <w:docGrid w:linePitch="360"/>
        </w:sectPr>
      </w:pPr>
    </w:p>
    <w:p w14:paraId="7D4BA635" w14:textId="608CD494" w:rsidR="00D748B3" w:rsidRDefault="00E457C6" w:rsidP="00D748B3">
      <w:pPr>
        <w:pStyle w:val="Heading1"/>
      </w:pPr>
      <w:r>
        <w:lastRenderedPageBreak/>
        <w:t>Introduction</w:t>
      </w:r>
    </w:p>
    <w:p w14:paraId="07810924" w14:textId="1EB585F3" w:rsidR="00F167FC" w:rsidRDefault="00950B53" w:rsidP="00950B53">
      <w:pPr>
        <w:rPr>
          <w:iCs/>
        </w:rPr>
      </w:pPr>
      <w:r w:rsidRPr="00950B53">
        <w:t xml:space="preserve">The National Disability Authority (NDA) wishes to thank </w:t>
      </w:r>
      <w:proofErr w:type="gramStart"/>
      <w:r w:rsidRPr="00950B53">
        <w:t>An</w:t>
      </w:r>
      <w:proofErr w:type="gramEnd"/>
      <w:r w:rsidRPr="00950B53">
        <w:t xml:space="preserve"> Garda Síochána for the opportunity to contribute to the consultation on its </w:t>
      </w:r>
      <w:r w:rsidR="00604C50">
        <w:t xml:space="preserve">new </w:t>
      </w:r>
      <w:r>
        <w:t>Community Policing Policy</w:t>
      </w:r>
      <w:r w:rsidRPr="00950B53">
        <w:t xml:space="preserve">. </w:t>
      </w:r>
      <w:r w:rsidRPr="00950B53">
        <w:rPr>
          <w:iCs/>
        </w:rPr>
        <w:t>The NDA is the independent statutory body with a duty to provide evidence-informed advice and guidance to government on disability policy and practice and to promote Universal Design.</w:t>
      </w:r>
      <w:r w:rsidR="00604C50">
        <w:rPr>
          <w:iCs/>
        </w:rPr>
        <w:t xml:space="preserve"> </w:t>
      </w:r>
      <w:r w:rsidR="00F167FC" w:rsidRPr="00F167FC">
        <w:rPr>
          <w:iCs/>
        </w:rPr>
        <w:t xml:space="preserve">The comments and advice below address issues related to the </w:t>
      </w:r>
      <w:r w:rsidR="00F167FC">
        <w:rPr>
          <w:iCs/>
        </w:rPr>
        <w:t>Community Policing Policy</w:t>
      </w:r>
      <w:r w:rsidR="00F167FC" w:rsidRPr="00F167FC">
        <w:rPr>
          <w:iCs/>
        </w:rPr>
        <w:t xml:space="preserve"> which fall within the NDA’s competencies and expertise.</w:t>
      </w:r>
      <w:r w:rsidR="00F167FC">
        <w:rPr>
          <w:iCs/>
        </w:rPr>
        <w:t xml:space="preserve"> </w:t>
      </w:r>
    </w:p>
    <w:p w14:paraId="07FD9D5A" w14:textId="1FC21129" w:rsidR="00336FBE" w:rsidRDefault="00336FBE" w:rsidP="00336FBE">
      <w:pPr>
        <w:pStyle w:val="Heading1"/>
      </w:pPr>
      <w:r>
        <w:t>General observations</w:t>
      </w:r>
    </w:p>
    <w:p w14:paraId="05AE4C4A" w14:textId="466A1FF0" w:rsidR="00B42FA5" w:rsidRDefault="00B42FA5" w:rsidP="00B42FA5">
      <w:pPr>
        <w:pStyle w:val="Heading2"/>
      </w:pPr>
      <w:r>
        <w:t>Concept of ‘community safety’</w:t>
      </w:r>
    </w:p>
    <w:p w14:paraId="6B9B804E" w14:textId="38D37DCF" w:rsidR="005B0940" w:rsidRDefault="00B42FA5" w:rsidP="00B42FA5">
      <w:bookmarkStart w:id="0" w:name="_Hlk213856556"/>
      <w:r>
        <w:t>The NDA advises that the new Policy recognise that c</w:t>
      </w:r>
      <w:r w:rsidRPr="00B42FA5">
        <w:t xml:space="preserve">ommunity safety </w:t>
      </w:r>
      <w:r>
        <w:t xml:space="preserve">is not </w:t>
      </w:r>
      <w:r w:rsidRPr="00B42FA5">
        <w:t xml:space="preserve">a one-size-fits-all concept </w:t>
      </w:r>
      <w:r>
        <w:t>and its meaning can vary significantly from one community to another</w:t>
      </w:r>
      <w:r w:rsidRPr="00B42FA5">
        <w:t xml:space="preserve">. The </w:t>
      </w:r>
      <w:hyperlink r:id="rId10" w:history="1">
        <w:r w:rsidRPr="00B42FA5">
          <w:rPr>
            <w:rStyle w:val="Hyperlink"/>
          </w:rPr>
          <w:t>Towards SAFE(R)SPACE</w:t>
        </w:r>
      </w:hyperlink>
      <w:r w:rsidRPr="00B42FA5">
        <w:t xml:space="preserve"> study </w:t>
      </w:r>
      <w:bookmarkEnd w:id="0"/>
      <w:r w:rsidRPr="00B42FA5">
        <w:t>in Ireland explored how fear and experience of hostility impact on disabled people’s everyday lives and the spaces they use and move through</w:t>
      </w:r>
      <w:r w:rsidR="005B0940">
        <w:t>,</w:t>
      </w:r>
      <w:r w:rsidRPr="00B42FA5">
        <w:t xml:space="preserve"> reveal</w:t>
      </w:r>
      <w:r w:rsidR="005B0940">
        <w:t>ing</w:t>
      </w:r>
      <w:r w:rsidRPr="00B42FA5">
        <w:t xml:space="preserve"> that people with disabilities make sense of safety and unsafety in multiple different ways. </w:t>
      </w:r>
    </w:p>
    <w:p w14:paraId="18D9DF99" w14:textId="29DBAD7E" w:rsidR="00B42FA5" w:rsidRPr="00B42FA5" w:rsidRDefault="00B42FA5" w:rsidP="00B42FA5">
      <w:r w:rsidRPr="00B42FA5">
        <w:t xml:space="preserve">The presence or otherwise of people in spaces, distinguishing between threatening and trusted others, physical access and communication issues, and assistive technologies can all contribute to feelings of safety or unsafety for people with disabilities. These understandings can also vary between people of different disabilities: for example, people with mobility difficulties and visual impairments spoke about how the physical environment, as well as how supports like white canes or guide dogs, could mark them out as different, making them feel less safe. </w:t>
      </w:r>
    </w:p>
    <w:p w14:paraId="275ACC3D" w14:textId="13202DFF" w:rsidR="00336FBE" w:rsidRPr="00336FBE" w:rsidRDefault="00336FBE" w:rsidP="00336FBE">
      <w:pPr>
        <w:pStyle w:val="Heading2"/>
      </w:pPr>
      <w:r>
        <w:t xml:space="preserve">New community safety </w:t>
      </w:r>
      <w:r w:rsidR="00487DF8">
        <w:t>infrastructure</w:t>
      </w:r>
    </w:p>
    <w:p w14:paraId="2980767D" w14:textId="74B68CEC" w:rsidR="00487DF8" w:rsidRDefault="00336FBE" w:rsidP="00336FBE">
      <w:r>
        <w:t xml:space="preserve">The NDA advises that the Community Policing Policy should align with the </w:t>
      </w:r>
      <w:r w:rsidR="00487DF8">
        <w:t xml:space="preserve">new </w:t>
      </w:r>
      <w:r>
        <w:t xml:space="preserve">community safety structures established under the </w:t>
      </w:r>
      <w:r w:rsidRPr="00336FBE">
        <w:t>Policing, Security and Community Safety Act 2024</w:t>
      </w:r>
      <w:r w:rsidR="00487DF8">
        <w:t xml:space="preserve">, including </w:t>
      </w:r>
      <w:r w:rsidR="00487DF8" w:rsidRPr="00487DF8">
        <w:t>Local Community Safety Partnerships</w:t>
      </w:r>
      <w:r w:rsidR="00667D72">
        <w:t xml:space="preserve">, the National Office for Community Safety and the </w:t>
      </w:r>
      <w:r w:rsidR="00487DF8" w:rsidRPr="00487DF8">
        <w:t>forthcoming National Strategy for Improving Community Safety</w:t>
      </w:r>
      <w:r w:rsidR="00667D72">
        <w:t xml:space="preserve">. </w:t>
      </w:r>
      <w:r w:rsidR="00487DF8">
        <w:t xml:space="preserve">The </w:t>
      </w:r>
      <w:r w:rsidR="00667D72">
        <w:t>2024</w:t>
      </w:r>
      <w:r w:rsidR="00487DF8">
        <w:t xml:space="preserve"> legislation recognises that community safety</w:t>
      </w:r>
      <w:r w:rsidR="00487DF8" w:rsidRPr="00487DF8">
        <w:t xml:space="preserve"> is not the responsibility of </w:t>
      </w:r>
      <w:proofErr w:type="gramStart"/>
      <w:r w:rsidR="00487DF8" w:rsidRPr="00487DF8">
        <w:t>An</w:t>
      </w:r>
      <w:proofErr w:type="gramEnd"/>
      <w:r w:rsidR="00487DF8" w:rsidRPr="00487DF8">
        <w:t xml:space="preserve"> Garda Síochána alone</w:t>
      </w:r>
      <w:r w:rsidR="00405D9C">
        <w:t>,</w:t>
      </w:r>
      <w:r w:rsidR="00487DF8" w:rsidRPr="00487DF8">
        <w:t xml:space="preserve"> and that a strategic partnership approach, which brings together a range of service providers and the community, will have a significant impact on helping people be and feel more secure in their communities.</w:t>
      </w:r>
      <w:r w:rsidR="00405D9C">
        <w:t xml:space="preserve"> This includes people with disabilities.</w:t>
      </w:r>
    </w:p>
    <w:p w14:paraId="065F9A3B" w14:textId="7BA37FCD" w:rsidR="00405D9C" w:rsidRDefault="00405D9C" w:rsidP="00405D9C">
      <w:pPr>
        <w:pStyle w:val="Heading2"/>
      </w:pPr>
      <w:proofErr w:type="gramStart"/>
      <w:r w:rsidRPr="00405D9C">
        <w:lastRenderedPageBreak/>
        <w:t>An</w:t>
      </w:r>
      <w:proofErr w:type="gramEnd"/>
      <w:r w:rsidRPr="00405D9C">
        <w:t xml:space="preserve"> Garda Síochána Human Rights Strategy &amp; Action Plan 2025-2027</w:t>
      </w:r>
    </w:p>
    <w:p w14:paraId="5B1D42FD" w14:textId="1F9DE971" w:rsidR="00162941" w:rsidRDefault="00405D9C" w:rsidP="00162941">
      <w:r w:rsidRPr="00405D9C">
        <w:t xml:space="preserve">The NDA is an active member of the Garda Síochána Strategic Human Rights Advisory Committee (SHRAC). We </w:t>
      </w:r>
      <w:r>
        <w:t xml:space="preserve">welcome the recent finalisation of the new Human Rights Strategy and Action Plan 2025-2027, </w:t>
      </w:r>
      <w:proofErr w:type="gramStart"/>
      <w:r>
        <w:t>in particular the</w:t>
      </w:r>
      <w:proofErr w:type="gramEnd"/>
      <w:r>
        <w:t xml:space="preserve"> inclusion of specific actions </w:t>
      </w:r>
      <w:r w:rsidR="00162941">
        <w:t>to uphold the rights and address the needs of disabled people</w:t>
      </w:r>
      <w:r w:rsidR="00604C50">
        <w:t xml:space="preserve"> interacting with Garda officers</w:t>
      </w:r>
      <w:r w:rsidR="00162941">
        <w:t xml:space="preserve">. This includes </w:t>
      </w:r>
      <w:r w:rsidR="00FE33A6">
        <w:t xml:space="preserve">actions to </w:t>
      </w:r>
      <w:r w:rsidR="00162941">
        <w:t>enhanc</w:t>
      </w:r>
      <w:r w:rsidR="00FE33A6">
        <w:t>e</w:t>
      </w:r>
      <w:r w:rsidR="00162941">
        <w:t xml:space="preserve"> mechanisms for identifying persons with a disability at risk of domestic violence and abuse, establish pilot initiatives to enhance interactions between Gardaí and neurodivergent people, and build awareness of supports for Irish Sign Language users.</w:t>
      </w:r>
    </w:p>
    <w:p w14:paraId="4DAB0821" w14:textId="7BB4B401" w:rsidR="00405D9C" w:rsidRPr="00405D9C" w:rsidRDefault="00162941" w:rsidP="009C1741">
      <w:r>
        <w:t>These initiatives will – when implemented –</w:t>
      </w:r>
      <w:r w:rsidR="00B42FA5">
        <w:t xml:space="preserve"> </w:t>
      </w:r>
      <w:r w:rsidR="00FE33A6">
        <w:t>strengthen</w:t>
      </w:r>
      <w:r>
        <w:t xml:space="preserve"> </w:t>
      </w:r>
      <w:r w:rsidR="009C1741">
        <w:t xml:space="preserve">the </w:t>
      </w:r>
      <w:r w:rsidR="00FE33A6">
        <w:t xml:space="preserve">confidence and trust </w:t>
      </w:r>
      <w:r w:rsidR="009C1741">
        <w:t xml:space="preserve">of people with disabilities </w:t>
      </w:r>
      <w:r w:rsidR="00FE33A6">
        <w:t xml:space="preserve">in the Gardaí, improving interactions and </w:t>
      </w:r>
      <w:r w:rsidR="009C1741">
        <w:t>community safety in turn</w:t>
      </w:r>
      <w:r w:rsidR="00FE33A6">
        <w:t xml:space="preserve">. </w:t>
      </w:r>
      <w:r>
        <w:t>The NDA advises that the new Community Policing P</w:t>
      </w:r>
      <w:r w:rsidR="009C1741">
        <w:t xml:space="preserve">olicy complement the new </w:t>
      </w:r>
      <w:r w:rsidR="009C1741" w:rsidRPr="009C1741">
        <w:t>Human Rights Strategy and Action Plan 2025-2027</w:t>
      </w:r>
      <w:r w:rsidR="009C1741">
        <w:t xml:space="preserve"> and ensure continued attention to the vindication of the human rights of all persons, including those at heightened risk of exploitation or abuse, such as disabled people.</w:t>
      </w:r>
    </w:p>
    <w:p w14:paraId="7EC1A22A" w14:textId="2692907A" w:rsidR="00336FBE" w:rsidRDefault="00336FBE" w:rsidP="00336FBE">
      <w:pPr>
        <w:pStyle w:val="Heading2"/>
      </w:pPr>
      <w:r>
        <w:t>UNCRPD</w:t>
      </w:r>
    </w:p>
    <w:p w14:paraId="35D3E268" w14:textId="77777777" w:rsidR="00667D72" w:rsidRDefault="00667D72" w:rsidP="00336FBE">
      <w:r w:rsidRPr="00667D72">
        <w:t>The NDA advises that the UN Convention on the Rights of Persons with Disabilities (UNCRPD), which Ireland ratified in 2018, provides an overarching framework for improving community safety for disabled people. Article 16 of the Convention requires the taking of all appropriate legislative, administrative, social, educational and other measures to protect persons with disabilities, both within and outside the home, from all forms of exploitation, violence and abuse.</w:t>
      </w:r>
      <w:r>
        <w:t xml:space="preserve"> </w:t>
      </w:r>
    </w:p>
    <w:p w14:paraId="45044F30" w14:textId="41292CC7" w:rsidR="00667D72" w:rsidRDefault="00667D72" w:rsidP="00336FBE">
      <w:r>
        <w:t>As such, t</w:t>
      </w:r>
      <w:r w:rsidRPr="00667D72">
        <w:t xml:space="preserve">he NDA advises that </w:t>
      </w:r>
      <w:proofErr w:type="gramStart"/>
      <w:r w:rsidRPr="00667D72">
        <w:t>An</w:t>
      </w:r>
      <w:proofErr w:type="gramEnd"/>
      <w:r w:rsidRPr="00667D72">
        <w:t xml:space="preserve"> Garda Síochána consider its obligations under the UNCRPD and </w:t>
      </w:r>
      <w:r w:rsidR="00604C50">
        <w:t>articulates</w:t>
      </w:r>
      <w:r w:rsidRPr="00667D72">
        <w:t xml:space="preserve"> a commitment to realising these in its </w:t>
      </w:r>
      <w:r>
        <w:t>Community Policing Policy</w:t>
      </w:r>
      <w:r w:rsidRPr="00667D72">
        <w:t>.</w:t>
      </w:r>
      <w:r>
        <w:t xml:space="preserve"> The NDA has </w:t>
      </w:r>
      <w:r w:rsidRPr="00667D72">
        <w:t xml:space="preserve">developed </w:t>
      </w:r>
      <w:hyperlink r:id="rId11" w:history="1">
        <w:r w:rsidRPr="00596870">
          <w:rPr>
            <w:rStyle w:val="Hyperlink"/>
          </w:rPr>
          <w:t xml:space="preserve">a </w:t>
        </w:r>
        <w:r w:rsidRPr="00667D72">
          <w:rPr>
            <w:rStyle w:val="Hyperlink"/>
          </w:rPr>
          <w:t>briefing paper on Article 16 UNCRPD</w:t>
        </w:r>
      </w:hyperlink>
      <w:r w:rsidRPr="00667D72">
        <w:t xml:space="preserve"> </w:t>
      </w:r>
      <w:r>
        <w:t>and other Articles of the Convention</w:t>
      </w:r>
      <w:r w:rsidR="005B0940">
        <w:t xml:space="preserve"> relevant to policing</w:t>
      </w:r>
      <w:r>
        <w:t>, including Article 13</w:t>
      </w:r>
      <w:r w:rsidR="00604C50">
        <w:t>, which will assist in this regard</w:t>
      </w:r>
      <w:r w:rsidRPr="00667D72">
        <w:t>.</w:t>
      </w:r>
    </w:p>
    <w:p w14:paraId="7DF47B42" w14:textId="76AA4390" w:rsidR="00E44359" w:rsidRDefault="00596870" w:rsidP="00E44359">
      <w:r>
        <w:t xml:space="preserve">The new </w:t>
      </w:r>
      <w:hyperlink r:id="rId12" w:history="1">
        <w:r w:rsidRPr="00C661CF">
          <w:rPr>
            <w:rStyle w:val="Hyperlink"/>
          </w:rPr>
          <w:t>National Human Rights Strategy for Disabled People 2025–2030</w:t>
        </w:r>
      </w:hyperlink>
      <w:r w:rsidR="00E44359">
        <w:t xml:space="preserve"> is the whole-of-Government framework for the implementation of the UNCRPD</w:t>
      </w:r>
      <w:r w:rsidR="005B0940">
        <w:t xml:space="preserve"> in Ireland</w:t>
      </w:r>
      <w:r w:rsidR="00E44359">
        <w:t xml:space="preserve">. While there are no specific actions assigned to </w:t>
      </w:r>
      <w:proofErr w:type="gramStart"/>
      <w:r w:rsidR="00E44359">
        <w:t>An</w:t>
      </w:r>
      <w:proofErr w:type="gramEnd"/>
      <w:r w:rsidR="00E44359">
        <w:t xml:space="preserve"> Garda Síochána in the First Programme Plan of Action under the Strategy, there are cross-cutting commitments relevant to all government departments and public agencies, such as information and communications, accessibility, stakeholder engagement and disability research and data.</w:t>
      </w:r>
      <w:r w:rsidR="005B0940">
        <w:t xml:space="preserve"> These commitments should be considered in the development of the new Policy.</w:t>
      </w:r>
    </w:p>
    <w:p w14:paraId="1543CD6A" w14:textId="24984D44" w:rsidR="00336FBE" w:rsidRDefault="00336FBE" w:rsidP="00336FBE">
      <w:pPr>
        <w:pStyle w:val="Heading2"/>
      </w:pPr>
      <w:r>
        <w:lastRenderedPageBreak/>
        <w:t>Participation and engagement</w:t>
      </w:r>
    </w:p>
    <w:p w14:paraId="0B5B60DE" w14:textId="766AA031" w:rsidR="00336FBE" w:rsidRPr="00336FBE" w:rsidRDefault="00667D72" w:rsidP="00336FBE">
      <w:r w:rsidRPr="00336FBE">
        <w:t xml:space="preserve">The NDA strongly encourages </w:t>
      </w:r>
      <w:proofErr w:type="gramStart"/>
      <w:r w:rsidRPr="00336FBE">
        <w:t>An</w:t>
      </w:r>
      <w:proofErr w:type="gramEnd"/>
      <w:r w:rsidRPr="00336FBE">
        <w:t xml:space="preserve"> Garda Síochána to effectively and meaningfully engage with Disabled Persons’ Organisations and disabled people as part of this consultation process. </w:t>
      </w:r>
      <w:r w:rsidR="00336FBE" w:rsidRPr="00336FBE">
        <w:t xml:space="preserve">Article 4(3) UNCRPD requires all government departments and statutory agencies to ensure the effective participation of persons with disabilities in the creation and implementation of policies and legislation that impact their lives. The NDA wishes to highlight its </w:t>
      </w:r>
      <w:hyperlink r:id="rId13" w:history="1">
        <w:r w:rsidR="00336FBE" w:rsidRPr="005B0940">
          <w:rPr>
            <w:rStyle w:val="Hyperlink"/>
          </w:rPr>
          <w:t>Participation Matters guidelines</w:t>
        </w:r>
      </w:hyperlink>
      <w:r w:rsidR="00336FBE" w:rsidRPr="00336FBE">
        <w:rPr>
          <w:b/>
          <w:bCs/>
        </w:rPr>
        <w:t xml:space="preserve"> </w:t>
      </w:r>
      <w:r w:rsidR="00336FBE" w:rsidRPr="00336FBE">
        <w:t>as a useful resource in this regard and are happy to advise further.</w:t>
      </w:r>
    </w:p>
    <w:p w14:paraId="1E15A58B" w14:textId="36E1DED2" w:rsidR="00950B53" w:rsidRDefault="00950B53" w:rsidP="00950B53">
      <w:pPr>
        <w:pStyle w:val="Heading1"/>
      </w:pPr>
      <w:r>
        <w:t>Feedback on proposed themes</w:t>
      </w:r>
    </w:p>
    <w:p w14:paraId="6D76EB80" w14:textId="7CEEF434" w:rsidR="00730BFF" w:rsidRPr="00730BFF" w:rsidRDefault="00730BFF" w:rsidP="00730BFF">
      <w:r>
        <w:t>The NDA welcomes the identification of the four themes which will underpin the new Community Policing Policy and offers the below observations and advice under each.</w:t>
      </w:r>
    </w:p>
    <w:p w14:paraId="2108E21D" w14:textId="0F87CC0E" w:rsidR="00B8382B" w:rsidRDefault="00950B53" w:rsidP="00950B53">
      <w:pPr>
        <w:pStyle w:val="Heading2"/>
      </w:pPr>
      <w:r w:rsidRPr="00950B53">
        <w:t>Theme 1 – Enhancing Community Safety Through Community Policing</w:t>
      </w:r>
    </w:p>
    <w:p w14:paraId="5F44AA34" w14:textId="1F288089" w:rsidR="00435F44" w:rsidRPr="00435F44" w:rsidRDefault="00435F44" w:rsidP="00435F44">
      <w:r>
        <w:t>D</w:t>
      </w:r>
      <w:r w:rsidRPr="00435F44">
        <w:t xml:space="preserve">espite data showing that disabled people experience disproportionately higher rates of violence and abuse, international literature also recognises that such crimes are significantly under-reported. While this can be for a range of reasons, </w:t>
      </w:r>
      <w:r w:rsidR="0067689D">
        <w:t xml:space="preserve">some </w:t>
      </w:r>
      <w:r w:rsidRPr="00435F44">
        <w:t xml:space="preserve">disabled participants in the </w:t>
      </w:r>
      <w:r w:rsidRPr="005B0940">
        <w:t>Towards SAFE(R)SPACES</w:t>
      </w:r>
      <w:r w:rsidRPr="00435F44">
        <w:t xml:space="preserve"> study reported difficulties in communicating with Garda officers, feelings that their reports were not taken seriously, and a reluctance to contact the Gardaí</w:t>
      </w:r>
      <w:r>
        <w:t>.</w:t>
      </w:r>
    </w:p>
    <w:p w14:paraId="3C1E6FA1" w14:textId="235B8177" w:rsidR="0067689D" w:rsidRDefault="00435F44" w:rsidP="00435F44">
      <w:r>
        <w:t>The</w:t>
      </w:r>
      <w:r w:rsidR="0067689D">
        <w:t xml:space="preserve"> particular</w:t>
      </w:r>
      <w:r>
        <w:t xml:space="preserve"> importance of community </w:t>
      </w:r>
      <w:r w:rsidR="005B0940">
        <w:t>police</w:t>
      </w:r>
      <w:r>
        <w:t xml:space="preserve"> featured prominently in the</w:t>
      </w:r>
      <w:r w:rsidR="00487DF8" w:rsidRPr="005F36CF">
        <w:t xml:space="preserve"> </w:t>
      </w:r>
      <w:r w:rsidR="00487DF8" w:rsidRPr="005B0940">
        <w:t>Towards SAFE(R)SPACE</w:t>
      </w:r>
      <w:r>
        <w:t xml:space="preserve"> study, with study participants highlighting that the</w:t>
      </w:r>
      <w:r w:rsidR="005B0940">
        <w:t>se Gardaí</w:t>
      </w:r>
      <w:r>
        <w:t xml:space="preserve"> are oftentimes the first </w:t>
      </w:r>
      <w:r w:rsidR="005F36CF" w:rsidRPr="005F36CF">
        <w:t xml:space="preserve">point of contact </w:t>
      </w:r>
      <w:r>
        <w:t>for</w:t>
      </w:r>
      <w:r w:rsidR="005F36CF" w:rsidRPr="005F36CF">
        <w:t xml:space="preserve"> people with disabilities in addressing issues of community safety. </w:t>
      </w:r>
      <w:r w:rsidR="001D2330" w:rsidRPr="001D2330">
        <w:t>Several participants</w:t>
      </w:r>
      <w:r>
        <w:t xml:space="preserve"> </w:t>
      </w:r>
      <w:r w:rsidR="001D2330" w:rsidRPr="001D2330">
        <w:t xml:space="preserve">commented very favourably on community police, and the role of the </w:t>
      </w:r>
      <w:proofErr w:type="gramStart"/>
      <w:r w:rsidR="001D2330" w:rsidRPr="001D2330">
        <w:t>An</w:t>
      </w:r>
      <w:proofErr w:type="gramEnd"/>
      <w:r w:rsidR="001D2330" w:rsidRPr="001D2330">
        <w:t xml:space="preserve"> Garda Síochána Access Officer. </w:t>
      </w:r>
      <w:r>
        <w:t>At the same time, o</w:t>
      </w:r>
      <w:r w:rsidR="001D2330" w:rsidRPr="001D2330">
        <w:t>ther p</w:t>
      </w:r>
      <w:r>
        <w:t>articipants</w:t>
      </w:r>
      <w:r w:rsidR="001D2330" w:rsidRPr="001D2330">
        <w:t xml:space="preserve"> with disabilities </w:t>
      </w:r>
      <w:r w:rsidR="0067689D" w:rsidRPr="001D2330">
        <w:t>mentioned</w:t>
      </w:r>
      <w:r w:rsidR="001D2330" w:rsidRPr="001D2330">
        <w:t xml:space="preserve"> that it was sometimes difficult to identify community </w:t>
      </w:r>
      <w:r w:rsidR="005B0940">
        <w:t>Gardaí</w:t>
      </w:r>
      <w:r w:rsidR="001D2330" w:rsidRPr="001D2330">
        <w:t>, and who it was that they should speak to.</w:t>
      </w:r>
      <w:r w:rsidR="0067689D">
        <w:t xml:space="preserve"> </w:t>
      </w:r>
    </w:p>
    <w:p w14:paraId="359E8BF0" w14:textId="763AEAF7" w:rsidR="001D2330" w:rsidRDefault="00435F44" w:rsidP="00950B53">
      <w:r>
        <w:t xml:space="preserve">The NDA is aware of a range of ongoing and positive initiatives undertaken by community </w:t>
      </w:r>
      <w:r w:rsidR="005B0940">
        <w:t>police</w:t>
      </w:r>
      <w:r>
        <w:t xml:space="preserve"> around the country, including proactive efforts to build </w:t>
      </w:r>
      <w:r w:rsidR="001D2330" w:rsidRPr="001D2330">
        <w:t>relationships</w:t>
      </w:r>
      <w:r w:rsidR="0067689D">
        <w:t>, awareness</w:t>
      </w:r>
      <w:r w:rsidR="001D2330" w:rsidRPr="001D2330">
        <w:t xml:space="preserve"> and </w:t>
      </w:r>
      <w:r>
        <w:t>positive</w:t>
      </w:r>
      <w:r w:rsidR="001D2330" w:rsidRPr="001D2330">
        <w:t xml:space="preserve"> interactions with local disability organisations and service providers. Examples of </w:t>
      </w:r>
      <w:r w:rsidR="005B0940">
        <w:t xml:space="preserve">same </w:t>
      </w:r>
      <w:r w:rsidR="001D2330" w:rsidRPr="001D2330">
        <w:t xml:space="preserve">include bringing people with disabilities to </w:t>
      </w:r>
      <w:r w:rsidR="0067689D">
        <w:t>visit their</w:t>
      </w:r>
      <w:r w:rsidR="001D2330" w:rsidRPr="001D2330">
        <w:t xml:space="preserve"> local </w:t>
      </w:r>
      <w:r w:rsidR="0067689D">
        <w:t>G</w:t>
      </w:r>
      <w:r w:rsidR="001D2330" w:rsidRPr="001D2330">
        <w:t xml:space="preserve">arda station, or </w:t>
      </w:r>
      <w:r w:rsidR="0067689D">
        <w:t>Gardaí</w:t>
      </w:r>
      <w:r w:rsidR="001D2330" w:rsidRPr="001D2330">
        <w:t xml:space="preserve"> </w:t>
      </w:r>
      <w:r w:rsidR="0067689D">
        <w:t>dropping into</w:t>
      </w:r>
      <w:r w:rsidR="001D2330" w:rsidRPr="001D2330">
        <w:t xml:space="preserve"> congregated settings where people with intellectual disabilities might be moving out into the community.</w:t>
      </w:r>
      <w:r w:rsidR="0067689D">
        <w:t xml:space="preserve"> The NDA advises that these</w:t>
      </w:r>
      <w:r w:rsidR="00604C50">
        <w:t xml:space="preserve"> relationship and awareness building</w:t>
      </w:r>
      <w:r w:rsidR="0067689D">
        <w:t xml:space="preserve"> efforts continue, underlining</w:t>
      </w:r>
      <w:r w:rsidR="0067689D" w:rsidRPr="0067689D">
        <w:t xml:space="preserve"> the importance of people with disabilities having a clear point of contact if they feel unsafe</w:t>
      </w:r>
      <w:r w:rsidR="004823B4">
        <w:t xml:space="preserve"> and knowing who their dedicated community Garda is</w:t>
      </w:r>
      <w:r w:rsidR="0067689D" w:rsidRPr="0067689D">
        <w:t>.</w:t>
      </w:r>
    </w:p>
    <w:p w14:paraId="75E314AD" w14:textId="77777777" w:rsidR="00950B53" w:rsidRDefault="00950B53" w:rsidP="00950B53">
      <w:pPr>
        <w:pStyle w:val="Heading2"/>
      </w:pPr>
      <w:r w:rsidRPr="00950B53">
        <w:lastRenderedPageBreak/>
        <w:t>Theme 2 - Recognising and Responding to Vulnerability</w:t>
      </w:r>
    </w:p>
    <w:p w14:paraId="74548627" w14:textId="77777777" w:rsidR="00F74838" w:rsidRDefault="00336FBE" w:rsidP="00336FBE">
      <w:pPr>
        <w:rPr>
          <w:szCs w:val="24"/>
        </w:rPr>
      </w:pPr>
      <w:r w:rsidRPr="00336FBE">
        <w:t>Disabled people are often included in the category of ‘vulnerable groups’ in policy frameworks and strategies both internationally and nationally. However, it is important not to depict disabled people as inherently vulnerable. People with disabilities become vulnerable because of the disabling barriers in society, rather than because of an individual’s ‘impairment’. This approach shifts the perspective from paternalism and protection towards empowerment and the recognition of disabled people as rights-holders.</w:t>
      </w:r>
      <w:r w:rsidR="00435F44" w:rsidRPr="00435F44">
        <w:rPr>
          <w:szCs w:val="24"/>
        </w:rPr>
        <w:t xml:space="preserve"> </w:t>
      </w:r>
    </w:p>
    <w:p w14:paraId="61B9CD39" w14:textId="742BAE40" w:rsidR="00336FBE" w:rsidRPr="00336FBE" w:rsidRDefault="00435F44" w:rsidP="00336FBE">
      <w:r w:rsidRPr="00435F44">
        <w:t>The NDA advises that people with disabilities should not be seen as inherently unsafe or vulnerable</w:t>
      </w:r>
      <w:r w:rsidR="00596870">
        <w:t xml:space="preserve"> within the new Policy</w:t>
      </w:r>
      <w:r w:rsidRPr="00435F44">
        <w:t xml:space="preserve">; rather safety is relational and dependent on different contexts. </w:t>
      </w:r>
      <w:r w:rsidR="00926274">
        <w:t xml:space="preserve">We have prepared an </w:t>
      </w:r>
      <w:hyperlink r:id="rId14" w:history="1">
        <w:r w:rsidR="00926274" w:rsidRPr="00926274">
          <w:rPr>
            <w:rStyle w:val="Hyperlink"/>
          </w:rPr>
          <w:t>Advice Paper on Disability Language and Terminology</w:t>
        </w:r>
      </w:hyperlink>
      <w:r w:rsidR="00926274">
        <w:rPr>
          <w:b/>
          <w:bCs/>
        </w:rPr>
        <w:t xml:space="preserve"> </w:t>
      </w:r>
      <w:r w:rsidR="00926274" w:rsidRPr="00926274">
        <w:t xml:space="preserve">which may be instructive </w:t>
      </w:r>
      <w:r w:rsidR="00C80003">
        <w:t xml:space="preserve">around the terminology </w:t>
      </w:r>
      <w:r w:rsidR="00926274" w:rsidRPr="00926274">
        <w:t>in this regard.</w:t>
      </w:r>
    </w:p>
    <w:p w14:paraId="3C8B167F" w14:textId="7D79E120" w:rsidR="005F36CF" w:rsidRDefault="00017037" w:rsidP="005F36CF">
      <w:r>
        <w:t>Nevertheless, t</w:t>
      </w:r>
      <w:r w:rsidR="005F36CF" w:rsidRPr="005F36CF">
        <w:t>here is a considerable body of evidence that shows that people with disabilities are at greater risk of violence and abuse than non-disabled persons</w:t>
      </w:r>
      <w:r>
        <w:t xml:space="preserve"> and the new Policy should recognise this</w:t>
      </w:r>
      <w:r w:rsidR="005F36CF" w:rsidRPr="005F36CF">
        <w:t xml:space="preserve">. </w:t>
      </w:r>
      <w:r w:rsidR="00F74838">
        <w:t>For example, d</w:t>
      </w:r>
      <w:r w:rsidR="005F36CF" w:rsidRPr="005F36CF">
        <w:t xml:space="preserve">isabled women in particular are more likely to experience gender-based violence, with </w:t>
      </w:r>
      <w:hyperlink r:id="rId15" w:history="1">
        <w:r w:rsidR="005F36CF" w:rsidRPr="005F36CF">
          <w:rPr>
            <w:rStyle w:val="Hyperlink"/>
          </w:rPr>
          <w:t>recent research from Women’s Aid</w:t>
        </w:r>
      </w:hyperlink>
      <w:r w:rsidR="005F36CF" w:rsidRPr="005F36CF">
        <w:t xml:space="preserve"> highlighting that abusive partners, often in the position of a </w:t>
      </w:r>
      <w:proofErr w:type="spellStart"/>
      <w:r w:rsidR="005F36CF" w:rsidRPr="005F36CF">
        <w:t>carer</w:t>
      </w:r>
      <w:proofErr w:type="spellEnd"/>
      <w:r w:rsidR="005F36CF" w:rsidRPr="005F36CF">
        <w:t xml:space="preserve">, </w:t>
      </w:r>
      <w:proofErr w:type="spellStart"/>
      <w:r w:rsidR="005F36CF" w:rsidRPr="005F36CF">
        <w:t>weaponise</w:t>
      </w:r>
      <w:proofErr w:type="spellEnd"/>
      <w:r w:rsidR="005F36CF" w:rsidRPr="005F36CF">
        <w:t xml:space="preserve"> women’s disabilities including withholding medication, denying basic care and mobility needs, using impairments to portray the woman as an unfit parent and inflicting verbal and physical abuse that targets their disability.</w:t>
      </w:r>
    </w:p>
    <w:p w14:paraId="49A72ED3" w14:textId="0FB6FECE" w:rsidR="007C2C6B" w:rsidRDefault="00194C02" w:rsidP="005F36CF">
      <w:r w:rsidRPr="00194C02">
        <w:t xml:space="preserve">The NDA further underlines that people with different disabilities </w:t>
      </w:r>
      <w:r>
        <w:t>may</w:t>
      </w:r>
      <w:r w:rsidRPr="00194C02">
        <w:t xml:space="preserve"> experience different and specific challenges when engaging with Garda </w:t>
      </w:r>
      <w:r>
        <w:t xml:space="preserve">community </w:t>
      </w:r>
      <w:r w:rsidRPr="00194C02">
        <w:t>officers.</w:t>
      </w:r>
      <w:r>
        <w:t xml:space="preserve"> The NDA therefore advises that </w:t>
      </w:r>
      <w:r w:rsidR="00202F7B">
        <w:t>the new Community Policing Polic</w:t>
      </w:r>
      <w:r w:rsidR="00C661CF">
        <w:t>y</w:t>
      </w:r>
      <w:r w:rsidR="00017037">
        <w:t xml:space="preserve"> </w:t>
      </w:r>
      <w:r w:rsidR="00C661CF">
        <w:t xml:space="preserve">commit to </w:t>
      </w:r>
      <w:r w:rsidR="00202F7B">
        <w:t>recognis</w:t>
      </w:r>
      <w:r w:rsidR="00C661CF">
        <w:t>ing</w:t>
      </w:r>
      <w:r>
        <w:t xml:space="preserve"> and address</w:t>
      </w:r>
      <w:r w:rsidR="00C661CF">
        <w:t>ing</w:t>
      </w:r>
      <w:r w:rsidR="00202F7B">
        <w:t xml:space="preserve"> the diversity of need and access requirements amongst disabled people</w:t>
      </w:r>
      <w:r>
        <w:t xml:space="preserve"> engaging with community police</w:t>
      </w:r>
      <w:r w:rsidR="00F74838" w:rsidRPr="00F74838">
        <w:t>.</w:t>
      </w:r>
      <w:r w:rsidR="00F74838">
        <w:t xml:space="preserve"> For example</w:t>
      </w:r>
      <w:r w:rsidR="007C2C6B">
        <w:t>:</w:t>
      </w:r>
      <w:r w:rsidR="00F74838">
        <w:t xml:space="preserve"> </w:t>
      </w:r>
    </w:p>
    <w:p w14:paraId="58375BB3" w14:textId="284F0DAC" w:rsidR="00F74838" w:rsidRDefault="007C2C6B" w:rsidP="007C2C6B">
      <w:pPr>
        <w:pStyle w:val="NDABullet"/>
      </w:pPr>
      <w:r>
        <w:t xml:space="preserve">Community Gardaí may need to provide </w:t>
      </w:r>
      <w:r w:rsidR="00F74838" w:rsidRPr="00F74838">
        <w:t xml:space="preserve">additional time to </w:t>
      </w:r>
      <w:r>
        <w:t xml:space="preserve">autistic </w:t>
      </w:r>
      <w:r w:rsidR="00C661CF">
        <w:t xml:space="preserve">and other neurodivergent </w:t>
      </w:r>
      <w:r>
        <w:t xml:space="preserve">people to </w:t>
      </w:r>
      <w:r w:rsidR="00F74838" w:rsidRPr="00F74838">
        <w:t xml:space="preserve">process information, questions and instructions </w:t>
      </w:r>
      <w:r>
        <w:t>(t</w:t>
      </w:r>
      <w:r w:rsidR="00017037">
        <w:t xml:space="preserve">he NDA has developed </w:t>
      </w:r>
      <w:hyperlink r:id="rId16" w:history="1">
        <w:r w:rsidR="00017037" w:rsidRPr="00017037">
          <w:rPr>
            <w:rStyle w:val="Hyperlink"/>
          </w:rPr>
          <w:t>Guidance for Justice Professionals on Effectively Communicating with autistic people</w:t>
        </w:r>
      </w:hyperlink>
      <w:r w:rsidR="00017037">
        <w:t xml:space="preserve"> which will be of assistance in this regard</w:t>
      </w:r>
      <w:r>
        <w:t>)</w:t>
      </w:r>
    </w:p>
    <w:p w14:paraId="49A1E71A" w14:textId="03F50678" w:rsidR="007C2C6B" w:rsidRDefault="007C2C6B" w:rsidP="007C2C6B">
      <w:pPr>
        <w:pStyle w:val="NDABullet"/>
      </w:pPr>
      <w:r>
        <w:t>Home visits</w:t>
      </w:r>
      <w:r w:rsidR="00C661CF">
        <w:t xml:space="preserve"> or community patrols</w:t>
      </w:r>
      <w:r>
        <w:t xml:space="preserve"> from community police may be important for people with physical disabilities and other mobility challenges who have difficulties leaving their home</w:t>
      </w:r>
    </w:p>
    <w:p w14:paraId="3E4A4C74" w14:textId="6AF973CA" w:rsidR="007C2C6B" w:rsidRDefault="007C2C6B" w:rsidP="007C2C6B">
      <w:pPr>
        <w:pStyle w:val="NDABullet"/>
      </w:pPr>
      <w:r>
        <w:t>People with a visual impairment may have</w:t>
      </w:r>
      <w:r w:rsidRPr="007C2C6B">
        <w:t xml:space="preserve"> difficulties identifying Gardaí </w:t>
      </w:r>
      <w:r>
        <w:t>who they are</w:t>
      </w:r>
      <w:r w:rsidRPr="007C2C6B">
        <w:t xml:space="preserve"> interacting</w:t>
      </w:r>
      <w:r>
        <w:t xml:space="preserve"> with</w:t>
      </w:r>
      <w:r w:rsidRPr="007C2C6B">
        <w:t xml:space="preserve"> in a public space</w:t>
      </w:r>
      <w:r>
        <w:t xml:space="preserve"> (t</w:t>
      </w:r>
      <w:r w:rsidRPr="007C2C6B">
        <w:t xml:space="preserve">he NDA welcomes efforts to address these concerns, including through the recent introduction of a Braille adhesive strip for official Garda Warrant / ID Cards enabling Garda members to identify themselves in the course of </w:t>
      </w:r>
      <w:r w:rsidRPr="007C2C6B">
        <w:lastRenderedPageBreak/>
        <w:t>their duties to Braille readers</w:t>
      </w:r>
      <w:r w:rsidR="00CE52CD">
        <w:t xml:space="preserve"> – however, it is important to note that not all people with a visual impairment are Braille readers</w:t>
      </w:r>
      <w:r>
        <w:t>)</w:t>
      </w:r>
    </w:p>
    <w:p w14:paraId="52DD475E" w14:textId="78023301" w:rsidR="007C2C6B" w:rsidRDefault="007C2C6B" w:rsidP="007C2C6B">
      <w:pPr>
        <w:pStyle w:val="NDABullet"/>
      </w:pPr>
      <w:r>
        <w:t>Community police engaging with Deaf people may require the assistance of an Irish Sign Language Interpreter</w:t>
      </w:r>
    </w:p>
    <w:p w14:paraId="342569FC" w14:textId="24C7B420" w:rsidR="007C2C6B" w:rsidRDefault="007C2C6B" w:rsidP="007C2C6B">
      <w:pPr>
        <w:pStyle w:val="NDABullet"/>
      </w:pPr>
      <w:r>
        <w:t>People with an intellectual disability</w:t>
      </w:r>
      <w:r w:rsidR="00CE52CD">
        <w:t xml:space="preserve"> may need written information made available in an accessible format, such as Easy-to-Read </w:t>
      </w:r>
    </w:p>
    <w:p w14:paraId="22266E67" w14:textId="65C8B7B9" w:rsidR="007C2C6B" w:rsidRDefault="00C770B6" w:rsidP="007C2C6B">
      <w:pPr>
        <w:pStyle w:val="NDABullet"/>
      </w:pPr>
      <w:r>
        <w:t>People with m</w:t>
      </w:r>
      <w:r w:rsidR="007C2C6B">
        <w:t>ental health or psychosocial disabilities</w:t>
      </w:r>
      <w:r>
        <w:t xml:space="preserve"> may experience heightened anxiety or stress when engaging with a Garda member, leading to challenges in communication and negative interactions</w:t>
      </w:r>
    </w:p>
    <w:p w14:paraId="7CDC73F0" w14:textId="6FA8AAC1" w:rsidR="00596870" w:rsidRPr="00596870" w:rsidRDefault="00C661CF" w:rsidP="00596870">
      <w:r>
        <w:t>The</w:t>
      </w:r>
      <w:r w:rsidR="00596870" w:rsidRPr="00596870">
        <w:t xml:space="preserve"> NDA advises that disability equality training should be provided to all </w:t>
      </w:r>
      <w:r w:rsidR="00017037">
        <w:t>community police</w:t>
      </w:r>
      <w:r w:rsidR="00596870" w:rsidRPr="00596870">
        <w:t xml:space="preserve"> to include disability rights, supports for disabled people and communication with people with disabilities. The training should also encompass the </w:t>
      </w:r>
      <w:r w:rsidR="00596870" w:rsidRPr="00E8308A">
        <w:t>Assisted Decision Making (Capacity) Act 2015 (as amended)</w:t>
      </w:r>
      <w:r w:rsidR="00596870" w:rsidRPr="00596870">
        <w:t xml:space="preserve"> and its implications for </w:t>
      </w:r>
      <w:r w:rsidR="00E8308A">
        <w:t xml:space="preserve">community </w:t>
      </w:r>
      <w:r w:rsidR="00596870" w:rsidRPr="00596870">
        <w:t>policing. While there are some limited exclusions in the criminal justice context, pertaining to jury service and consent to sexual relations, the 2015 Act otherwise applies to Garda interactions with people who may lack decision-making capacity.</w:t>
      </w:r>
    </w:p>
    <w:p w14:paraId="4901DDEB" w14:textId="2EFF7229" w:rsidR="00596870" w:rsidRPr="005F36CF" w:rsidRDefault="00596870" w:rsidP="005F36CF">
      <w:r w:rsidRPr="00596870">
        <w:t xml:space="preserve">Finally, the NDA wishes to alert </w:t>
      </w:r>
      <w:proofErr w:type="gramStart"/>
      <w:r w:rsidRPr="00596870">
        <w:t>An</w:t>
      </w:r>
      <w:proofErr w:type="gramEnd"/>
      <w:r w:rsidRPr="00596870">
        <w:t xml:space="preserve"> Garda Síochána that we </w:t>
      </w:r>
      <w:r>
        <w:t>will shortly launch</w:t>
      </w:r>
      <w:r w:rsidRPr="00596870">
        <w:t xml:space="preserve"> our eLearning module for public sector staff on disability equality. This training may be of interest to </w:t>
      </w:r>
      <w:r>
        <w:t>community police, other</w:t>
      </w:r>
      <w:r w:rsidRPr="00596870">
        <w:t xml:space="preserve"> Garda members and civilian staff.</w:t>
      </w:r>
    </w:p>
    <w:p w14:paraId="5B30EB19" w14:textId="77777777" w:rsidR="00950B53" w:rsidRDefault="00950B53" w:rsidP="00950B53">
      <w:pPr>
        <w:pStyle w:val="Heading2"/>
      </w:pPr>
      <w:r w:rsidRPr="00950B53">
        <w:t>Theme 3 – Inclusive Community Engagement and Participation</w:t>
      </w:r>
    </w:p>
    <w:p w14:paraId="60A6DD5F" w14:textId="2ED14B08" w:rsidR="004B3DE3" w:rsidRPr="004B3DE3" w:rsidRDefault="004B3DE3" w:rsidP="004B3DE3">
      <w:r w:rsidRPr="004B3DE3">
        <w:t>The NDA advises the importance of engagement</w:t>
      </w:r>
      <w:r w:rsidR="00435F44">
        <w:t xml:space="preserve"> by </w:t>
      </w:r>
      <w:proofErr w:type="gramStart"/>
      <w:r w:rsidR="00435F44">
        <w:t>An</w:t>
      </w:r>
      <w:proofErr w:type="gramEnd"/>
      <w:r w:rsidR="00435F44">
        <w:t xml:space="preserve"> Garda Síochána</w:t>
      </w:r>
      <w:r w:rsidRPr="004B3DE3">
        <w:t xml:space="preserve"> with disabled people and their representative organisations at the local level in identifying and responding to issues relating to community safety. Such engagement is especially important given the considerable body of evidence that shows that people with disabilities are at greater risk of violence and abuse than non-disabled persons. Additionally, people with disabilities have, up until recently, been relatively marginal in discussions of community safety.</w:t>
      </w:r>
    </w:p>
    <w:p w14:paraId="7C877454" w14:textId="1DD0411D" w:rsidR="004B3DE3" w:rsidRPr="004B3DE3" w:rsidRDefault="004B3DE3" w:rsidP="004B3DE3">
      <w:r w:rsidRPr="004B3DE3">
        <w:t xml:space="preserve">During the </w:t>
      </w:r>
      <w:hyperlink r:id="rId17" w:history="1">
        <w:r w:rsidRPr="004B3DE3">
          <w:rPr>
            <w:rStyle w:val="Hyperlink"/>
          </w:rPr>
          <w:t>NDA-led national consultation</w:t>
        </w:r>
      </w:hyperlink>
      <w:r w:rsidRPr="004B3DE3">
        <w:t xml:space="preserve"> to inform the development of the new National Human Rights Strategy for Disabled People</w:t>
      </w:r>
      <w:r w:rsidR="00596870">
        <w:t xml:space="preserve"> 2025–2030</w:t>
      </w:r>
      <w:r w:rsidRPr="004B3DE3">
        <w:t>, people with disabilities voiced support for proactive and grassroots approaches to engagement. There was a strong feeling of a disconnect between national strategies and realities on the ground, underscoring the importance of community-grounded knowledge</w:t>
      </w:r>
      <w:r w:rsidR="00604C50">
        <w:t>, engagement and participation</w:t>
      </w:r>
      <w:r w:rsidRPr="004B3DE3">
        <w:t>.</w:t>
      </w:r>
    </w:p>
    <w:p w14:paraId="5A343C0E" w14:textId="17B09611" w:rsidR="00950B53" w:rsidRDefault="004B3DE3" w:rsidP="00950B53">
      <w:r w:rsidRPr="004B3DE3">
        <w:t xml:space="preserve">Engagement through existing Disabled Persons’ Organisations (DPOs) may be one route to address this. </w:t>
      </w:r>
      <w:r w:rsidR="00C661CF">
        <w:t xml:space="preserve">As mentioned, </w:t>
      </w:r>
      <w:r w:rsidRPr="004B3DE3">
        <w:t xml:space="preserve">Article 4(3) UNCRPD requires all government departments and statutory agencies to ensure the effective participation of persons with disabilities and their </w:t>
      </w:r>
      <w:r w:rsidRPr="004B3DE3">
        <w:lastRenderedPageBreak/>
        <w:t>representative organisations in the creation and implementation of policies and legislation that impact their lives. The NDA wishes to</w:t>
      </w:r>
      <w:r w:rsidR="00604C50">
        <w:t xml:space="preserve"> again</w:t>
      </w:r>
      <w:r w:rsidRPr="004B3DE3">
        <w:t xml:space="preserve"> highlight its </w:t>
      </w:r>
      <w:hyperlink r:id="rId18" w:history="1">
        <w:r w:rsidRPr="004B3DE3">
          <w:rPr>
            <w:rStyle w:val="Hyperlink"/>
          </w:rPr>
          <w:t>Participation Matters guidelines</w:t>
        </w:r>
      </w:hyperlink>
      <w:r w:rsidRPr="004B3DE3">
        <w:t xml:space="preserve"> as a useful resource in this regard.</w:t>
      </w:r>
    </w:p>
    <w:p w14:paraId="3B934F3E" w14:textId="77D6C813" w:rsidR="002927EC" w:rsidRPr="00950B53" w:rsidRDefault="002927EC" w:rsidP="00950B53">
      <w:r w:rsidRPr="002927EC">
        <w:t xml:space="preserve">Furthermore, accessible information is important for inclusive community engagement and participation. The NDA is the National Monitoring Body responsible for monitoring compliance with and reporting on the EU Web Accessibility Directive (WAD). The EU Web Accessibility Directive requires EU Member States to ensure that the websites and mobile applications of public sector bodies, such as </w:t>
      </w:r>
      <w:proofErr w:type="gramStart"/>
      <w:r w:rsidRPr="002927EC">
        <w:t>An</w:t>
      </w:r>
      <w:proofErr w:type="gramEnd"/>
      <w:r w:rsidRPr="002927EC">
        <w:t xml:space="preserve"> Garda Síochána, are fully accessible to persons with disabilities. Our </w:t>
      </w:r>
      <w:hyperlink r:id="rId19" w:history="1">
        <w:r w:rsidRPr="00916F5A">
          <w:rPr>
            <w:rStyle w:val="Hyperlink"/>
          </w:rPr>
          <w:t>2025 WAD Monitoring Report</w:t>
        </w:r>
      </w:hyperlink>
      <w:r w:rsidRPr="002927EC">
        <w:t xml:space="preserve"> </w:t>
      </w:r>
      <w:r>
        <w:t xml:space="preserve">shows that An Garda </w:t>
      </w:r>
      <w:proofErr w:type="spellStart"/>
      <w:r>
        <w:t>Síochána’s</w:t>
      </w:r>
      <w:proofErr w:type="spellEnd"/>
      <w:r>
        <w:t xml:space="preserve"> website achieved an accessibility score of 29.92%. </w:t>
      </w:r>
      <w:r w:rsidRPr="002927EC">
        <w:t xml:space="preserve">The NDA recommends that </w:t>
      </w:r>
      <w:proofErr w:type="gramStart"/>
      <w:r>
        <w:t>An</w:t>
      </w:r>
      <w:proofErr w:type="gramEnd"/>
      <w:r>
        <w:t xml:space="preserve"> Garda Síochána</w:t>
      </w:r>
      <w:r w:rsidRPr="002927EC">
        <w:t xml:space="preserve"> engage with NDA to develop a systematic and comprehensive approach to improving the accessibility of its website</w:t>
      </w:r>
      <w:r>
        <w:t>.</w:t>
      </w:r>
    </w:p>
    <w:p w14:paraId="73A3F98C" w14:textId="77777777" w:rsidR="00950B53" w:rsidRDefault="00950B53" w:rsidP="00950B53">
      <w:pPr>
        <w:pStyle w:val="Heading2"/>
      </w:pPr>
      <w:r w:rsidRPr="00950B53">
        <w:t>Theme 4 - Collaborative Partnership – Building Capacity Towards Crime Prevention</w:t>
      </w:r>
    </w:p>
    <w:p w14:paraId="32951FDF" w14:textId="3EFE9406" w:rsidR="004B3DE3" w:rsidRPr="004B3DE3" w:rsidRDefault="004B3DE3" w:rsidP="004B3DE3">
      <w:r w:rsidRPr="004B3DE3">
        <w:t>The NDA underscores that more joined-up thinking and cross-agency and community collaboration</w:t>
      </w:r>
      <w:r w:rsidR="005F36CF">
        <w:t xml:space="preserve"> and partnerships</w:t>
      </w:r>
      <w:r w:rsidRPr="004B3DE3">
        <w:t xml:space="preserve">, including with disabled people and their representative organisations, </w:t>
      </w:r>
      <w:r w:rsidR="005F36CF">
        <w:t>are</w:t>
      </w:r>
      <w:r w:rsidRPr="004B3DE3">
        <w:t xml:space="preserve"> critical to improving community safety for persons with disabilities. An </w:t>
      </w:r>
      <w:hyperlink r:id="rId20" w:history="1">
        <w:r w:rsidRPr="004B3DE3">
          <w:rPr>
            <w:rStyle w:val="Hyperlink"/>
          </w:rPr>
          <w:t>NDA review of the implementation of the previous National Disability Inclusion Strategy</w:t>
        </w:r>
      </w:hyperlink>
      <w:r w:rsidRPr="004B3DE3">
        <w:t xml:space="preserve"> found that progress in the delivery of actions ‘shared’ between several different departments and agencies was typically slow and staggered. Key enablers of effective collaboration included clear leads which are accountable for coordination and delivery.</w:t>
      </w:r>
      <w:r w:rsidR="00017037">
        <w:t xml:space="preserve"> The NDA advises that these lessons be reflected in the new</w:t>
      </w:r>
      <w:r w:rsidR="00E8308A">
        <w:t xml:space="preserve"> Community Policing</w:t>
      </w:r>
      <w:r w:rsidR="00017037">
        <w:t xml:space="preserve"> Policy. </w:t>
      </w:r>
    </w:p>
    <w:p w14:paraId="1DF46C81" w14:textId="4D871D51" w:rsidR="004B3DE3" w:rsidRPr="004B3DE3" w:rsidRDefault="004B3DE3" w:rsidP="004B3DE3">
      <w:r w:rsidRPr="004B3DE3">
        <w:t>The NDA is aware of several positive initiatives to improve community safety for disabled people which involve extensive collaboration</w:t>
      </w:r>
      <w:r w:rsidR="00017037">
        <w:t xml:space="preserve"> and partnership</w:t>
      </w:r>
      <w:r w:rsidRPr="004B3DE3">
        <w:t>. The Community Access Support Team (CAST) pilot is one such initiative, with Garda personnel and HSE mental healthcare professionals jointly responding to emergency calls from those experiencing a mental health crisis and situational trauma in parts of Limerick. The aim of this pilot is to steer people with mental health difficulties away from the criminal justice system and towards appropriate mental healthcare.</w:t>
      </w:r>
    </w:p>
    <w:p w14:paraId="44F35712" w14:textId="77777777" w:rsidR="004B3DE3" w:rsidRPr="004B3DE3" w:rsidRDefault="004B3DE3" w:rsidP="004B3DE3">
      <w:r w:rsidRPr="004B3DE3">
        <w:t xml:space="preserve">Another example of effective collaboration includes the ‘Make Way Day’ initiative, involving coordination and engagement between Gardaí, other agencies involved in community safety at the local level, local disability organisations and service providers. The NDA advises that these examples provide useful learnings on effective collaboration for improving community safety at the ground level. </w:t>
      </w:r>
    </w:p>
    <w:p w14:paraId="7020E651" w14:textId="211BDC36" w:rsidR="004B3DE3" w:rsidRDefault="00E8308A" w:rsidP="004B3DE3">
      <w:r>
        <w:lastRenderedPageBreak/>
        <w:t>A further</w:t>
      </w:r>
      <w:r w:rsidR="004B3DE3" w:rsidRPr="004B3DE3">
        <w:t xml:space="preserve"> important positive development following the implementation of the European Accessibility Act (EAA) is </w:t>
      </w:r>
      <w:hyperlink r:id="rId21" w:history="1">
        <w:r w:rsidR="004B3DE3" w:rsidRPr="00376EB1">
          <w:rPr>
            <w:rStyle w:val="Hyperlink"/>
          </w:rPr>
          <w:t>the launch of Real-Time Text (RTT)</w:t>
        </w:r>
      </w:hyperlink>
      <w:r w:rsidR="004B3DE3" w:rsidRPr="004B3DE3">
        <w:t>, a new feature available on many mobile devices and mobile networks which allows individuals to communicate with text during a phone call and works with a teletypewriter (TTP). RTT does not require any additional mobile accessories, enabling live, conversational text during emergency calls, ensuring people who are Deaf or have speech difficulties can communicate with emergency services without delays or special registration. Under the European Accessibility Act, mobile service providers are required to have this service enabled for all users since 28 June 2025, ensuring that everyone, including persons with disabilities, can fully participate in the digital economy and everyday life without barriers.  This is now available on the Vodafone networks but planned to be rolled out to all mobile networks in Ireland.</w:t>
      </w:r>
    </w:p>
    <w:p w14:paraId="4D7927D1" w14:textId="7D73217F" w:rsidR="002F5106" w:rsidRDefault="002F5106" w:rsidP="002F5106">
      <w:pPr>
        <w:pStyle w:val="Heading1"/>
      </w:pPr>
      <w:r>
        <w:t>Conclusion</w:t>
      </w:r>
    </w:p>
    <w:p w14:paraId="1F876400" w14:textId="0C17C6F0" w:rsidR="005F36CF" w:rsidRPr="004B3DE3" w:rsidRDefault="002F5106" w:rsidP="004B3DE3">
      <w:r w:rsidRPr="002F5106">
        <w:t>The NDA welcomes the focus afforded by</w:t>
      </w:r>
      <w:r w:rsidRPr="002F5106">
        <w:rPr>
          <w:iCs/>
        </w:rPr>
        <w:t xml:space="preserve"> </w:t>
      </w:r>
      <w:proofErr w:type="gramStart"/>
      <w:r w:rsidRPr="002F5106">
        <w:rPr>
          <w:iCs/>
        </w:rPr>
        <w:t>An</w:t>
      </w:r>
      <w:proofErr w:type="gramEnd"/>
      <w:r w:rsidRPr="002F5106">
        <w:rPr>
          <w:iCs/>
        </w:rPr>
        <w:t xml:space="preserve"> Garda Síochána</w:t>
      </w:r>
      <w:r>
        <w:t xml:space="preserve"> </w:t>
      </w:r>
      <w:r w:rsidRPr="002F5106">
        <w:t xml:space="preserve">to the issue of </w:t>
      </w:r>
      <w:r>
        <w:t>community policing</w:t>
      </w:r>
      <w:r w:rsidRPr="002F5106">
        <w:t xml:space="preserve"> and is available to engage further on any of the issues raised in this submission. </w:t>
      </w:r>
    </w:p>
    <w:p w14:paraId="711FB0D0" w14:textId="77777777" w:rsidR="00950B53" w:rsidRPr="00950B53" w:rsidRDefault="00950B53" w:rsidP="00950B53"/>
    <w:p w14:paraId="4B8F50C2" w14:textId="77777777" w:rsidR="00950B53" w:rsidRDefault="00950B53" w:rsidP="00B8382B"/>
    <w:p w14:paraId="6CD73286" w14:textId="77777777" w:rsidR="00647485" w:rsidRDefault="00647485" w:rsidP="00647485"/>
    <w:sectPr w:rsidR="006474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04F5B" w14:textId="77777777" w:rsidR="00E457C6" w:rsidRDefault="00E457C6" w:rsidP="00917FAC">
      <w:pPr>
        <w:spacing w:after="0"/>
      </w:pPr>
      <w:r>
        <w:separator/>
      </w:r>
    </w:p>
  </w:endnote>
  <w:endnote w:type="continuationSeparator" w:id="0">
    <w:p w14:paraId="687149CA" w14:textId="77777777" w:rsidR="00E457C6" w:rsidRDefault="00E457C6" w:rsidP="00917F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CAC4" w14:textId="168F9BB3" w:rsidR="00917FAC" w:rsidRDefault="00950B53" w:rsidP="00E457C6">
    <w:pPr>
      <w:pStyle w:val="Footer"/>
    </w:pPr>
    <w:r w:rsidRPr="00950B53">
      <w:t xml:space="preserve">Submission to </w:t>
    </w:r>
    <w:proofErr w:type="gramStart"/>
    <w:r w:rsidRPr="00950B53">
      <w:t>An</w:t>
    </w:r>
    <w:proofErr w:type="gramEnd"/>
    <w:r w:rsidRPr="00950B53">
      <w:t xml:space="preserve"> Garda Síochána to inform its </w:t>
    </w:r>
    <w:r w:rsidR="00840DE4">
      <w:t xml:space="preserve">new </w:t>
    </w:r>
    <w:r w:rsidRPr="00950B53">
      <w:t xml:space="preserve">Community Policing Policy </w:t>
    </w:r>
    <w:r>
      <w:t>(January 2026)</w:t>
    </w:r>
    <w:r w:rsidR="001538BD">
      <w:tab/>
    </w:r>
    <w:sdt>
      <w:sdtPr>
        <w:id w:val="-724988138"/>
        <w:docPartObj>
          <w:docPartGallery w:val="Page Numbers (Bottom of Page)"/>
          <w:docPartUnique/>
        </w:docPartObj>
      </w:sdtPr>
      <w:sdtEndPr/>
      <w:sdtContent>
        <w:r w:rsidR="00E457C6">
          <w:tab/>
        </w:r>
        <w:r w:rsidR="001538BD">
          <w:fldChar w:fldCharType="begin"/>
        </w:r>
        <w:r w:rsidR="001538BD">
          <w:instrText>PAGE   \* MERGEFORMAT</w:instrText>
        </w:r>
        <w:r w:rsidR="001538BD">
          <w:fldChar w:fldCharType="separate"/>
        </w:r>
        <w:r w:rsidR="001538BD">
          <w:t>1</w:t>
        </w:r>
        <w:r w:rsidR="001538B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A1D2B" w14:textId="77777777" w:rsidR="00E457C6" w:rsidRDefault="00E457C6" w:rsidP="00917FAC">
      <w:pPr>
        <w:spacing w:after="0"/>
      </w:pPr>
      <w:r>
        <w:separator/>
      </w:r>
    </w:p>
  </w:footnote>
  <w:footnote w:type="continuationSeparator" w:id="0">
    <w:p w14:paraId="2B578365" w14:textId="77777777" w:rsidR="00E457C6" w:rsidRDefault="00E457C6" w:rsidP="00917FA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79E2"/>
    <w:multiLevelType w:val="hybridMultilevel"/>
    <w:tmpl w:val="F4ECAC02"/>
    <w:lvl w:ilvl="0" w:tplc="40905D92">
      <w:start w:val="1"/>
      <w:numFmt w:val="bullet"/>
      <w:pStyle w:val="NDA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24352F1E"/>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CBF6550"/>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FCB4145"/>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F264791"/>
    <w:multiLevelType w:val="hybridMultilevel"/>
    <w:tmpl w:val="9DD6C3D8"/>
    <w:lvl w:ilvl="0" w:tplc="24205422">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F434EBF"/>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7950537D"/>
    <w:multiLevelType w:val="hybridMultilevel"/>
    <w:tmpl w:val="573040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98230211">
    <w:abstractNumId w:val="0"/>
  </w:num>
  <w:num w:numId="2" w16cid:durableId="1208221761">
    <w:abstractNumId w:val="6"/>
  </w:num>
  <w:num w:numId="3" w16cid:durableId="323360036">
    <w:abstractNumId w:val="4"/>
  </w:num>
  <w:num w:numId="4" w16cid:durableId="1675497173">
    <w:abstractNumId w:val="2"/>
  </w:num>
  <w:num w:numId="5" w16cid:durableId="572157237">
    <w:abstractNumId w:val="3"/>
  </w:num>
  <w:num w:numId="6" w16cid:durableId="1523394075">
    <w:abstractNumId w:val="1"/>
  </w:num>
  <w:num w:numId="7" w16cid:durableId="912929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C6"/>
    <w:rsid w:val="0001011C"/>
    <w:rsid w:val="00017037"/>
    <w:rsid w:val="00055494"/>
    <w:rsid w:val="0006646C"/>
    <w:rsid w:val="000779D8"/>
    <w:rsid w:val="00077BE4"/>
    <w:rsid w:val="000B658E"/>
    <w:rsid w:val="000D61AB"/>
    <w:rsid w:val="000E1E1A"/>
    <w:rsid w:val="000F2370"/>
    <w:rsid w:val="0010419F"/>
    <w:rsid w:val="00130160"/>
    <w:rsid w:val="001538BD"/>
    <w:rsid w:val="00162941"/>
    <w:rsid w:val="00194C02"/>
    <w:rsid w:val="001D2330"/>
    <w:rsid w:val="00202F7B"/>
    <w:rsid w:val="00224B98"/>
    <w:rsid w:val="00284FE5"/>
    <w:rsid w:val="0028705D"/>
    <w:rsid w:val="002927EC"/>
    <w:rsid w:val="002C7DA3"/>
    <w:rsid w:val="002F5106"/>
    <w:rsid w:val="0031069F"/>
    <w:rsid w:val="003110BC"/>
    <w:rsid w:val="00336FBE"/>
    <w:rsid w:val="003451A4"/>
    <w:rsid w:val="003617ED"/>
    <w:rsid w:val="003714B0"/>
    <w:rsid w:val="00376EB1"/>
    <w:rsid w:val="003B156B"/>
    <w:rsid w:val="004046FA"/>
    <w:rsid w:val="00405D9C"/>
    <w:rsid w:val="00435F44"/>
    <w:rsid w:val="004823B4"/>
    <w:rsid w:val="004835F0"/>
    <w:rsid w:val="004838F4"/>
    <w:rsid w:val="00487DF8"/>
    <w:rsid w:val="004B3DE3"/>
    <w:rsid w:val="004D70E4"/>
    <w:rsid w:val="004E4E8E"/>
    <w:rsid w:val="004F3697"/>
    <w:rsid w:val="00516237"/>
    <w:rsid w:val="00533DC1"/>
    <w:rsid w:val="0057353C"/>
    <w:rsid w:val="00596870"/>
    <w:rsid w:val="005A394E"/>
    <w:rsid w:val="005A3EEA"/>
    <w:rsid w:val="005B0940"/>
    <w:rsid w:val="005F36CF"/>
    <w:rsid w:val="00604C50"/>
    <w:rsid w:val="00610919"/>
    <w:rsid w:val="00632A54"/>
    <w:rsid w:val="00647485"/>
    <w:rsid w:val="006544B6"/>
    <w:rsid w:val="00664A4E"/>
    <w:rsid w:val="00667D72"/>
    <w:rsid w:val="0067689D"/>
    <w:rsid w:val="006C1CFB"/>
    <w:rsid w:val="006D76A6"/>
    <w:rsid w:val="006F507A"/>
    <w:rsid w:val="00700946"/>
    <w:rsid w:val="00730BFF"/>
    <w:rsid w:val="00745B19"/>
    <w:rsid w:val="007B30B4"/>
    <w:rsid w:val="007C2C6B"/>
    <w:rsid w:val="007C66D0"/>
    <w:rsid w:val="00840DE4"/>
    <w:rsid w:val="00913CE7"/>
    <w:rsid w:val="00916F5A"/>
    <w:rsid w:val="00917FAC"/>
    <w:rsid w:val="00920097"/>
    <w:rsid w:val="00926274"/>
    <w:rsid w:val="00950B53"/>
    <w:rsid w:val="009A6DB0"/>
    <w:rsid w:val="009B2485"/>
    <w:rsid w:val="009C1741"/>
    <w:rsid w:val="009F4396"/>
    <w:rsid w:val="00A15B73"/>
    <w:rsid w:val="00A97619"/>
    <w:rsid w:val="00B27A71"/>
    <w:rsid w:val="00B42FA5"/>
    <w:rsid w:val="00B53A64"/>
    <w:rsid w:val="00B81FF1"/>
    <w:rsid w:val="00B8382B"/>
    <w:rsid w:val="00B870ED"/>
    <w:rsid w:val="00BA6756"/>
    <w:rsid w:val="00BF4CA1"/>
    <w:rsid w:val="00C15849"/>
    <w:rsid w:val="00C661CF"/>
    <w:rsid w:val="00C770B6"/>
    <w:rsid w:val="00C80003"/>
    <w:rsid w:val="00C86F8E"/>
    <w:rsid w:val="00CE52CD"/>
    <w:rsid w:val="00D27DA6"/>
    <w:rsid w:val="00D748B3"/>
    <w:rsid w:val="00DE7E32"/>
    <w:rsid w:val="00E0371B"/>
    <w:rsid w:val="00E03D28"/>
    <w:rsid w:val="00E44359"/>
    <w:rsid w:val="00E457C6"/>
    <w:rsid w:val="00E8308A"/>
    <w:rsid w:val="00E85F90"/>
    <w:rsid w:val="00E97A63"/>
    <w:rsid w:val="00EA59EA"/>
    <w:rsid w:val="00EA69CB"/>
    <w:rsid w:val="00EB27BF"/>
    <w:rsid w:val="00EF6B03"/>
    <w:rsid w:val="00F167FC"/>
    <w:rsid w:val="00F74838"/>
    <w:rsid w:val="00FC09EC"/>
    <w:rsid w:val="00FD6D08"/>
    <w:rsid w:val="00FE33A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E53B4"/>
  <w15:chartTrackingRefBased/>
  <w15:docId w15:val="{86FFE63E-4CB0-43FB-BDE5-DDFFA527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54"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iPriority="31" w:unhideWhenUsed="1" w:qFormat="1"/>
    <w:lsdException w:name="Intense Reference" w:semiHidden="1" w:uiPriority="32"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2B"/>
    <w:rPr>
      <w:rFonts w:ascii="Verdana" w:hAnsi="Verdana"/>
      <w:sz w:val="24"/>
    </w:rPr>
  </w:style>
  <w:style w:type="paragraph" w:styleId="Heading1">
    <w:name w:val="heading 1"/>
    <w:basedOn w:val="Normal"/>
    <w:next w:val="Normal"/>
    <w:link w:val="Heading1Char"/>
    <w:uiPriority w:val="1"/>
    <w:qFormat/>
    <w:rsid w:val="00077BE4"/>
    <w:pPr>
      <w:keepNext/>
      <w:keepLines/>
      <w:pBdr>
        <w:top w:val="single" w:sz="4" w:space="4" w:color="auto"/>
        <w:left w:val="single" w:sz="4" w:space="2" w:color="auto"/>
        <w:bottom w:val="single" w:sz="4" w:space="4" w:color="auto"/>
        <w:right w:val="single" w:sz="4" w:space="4" w:color="auto"/>
      </w:pBdr>
      <w:spacing w:before="360"/>
      <w:outlineLvl w:val="0"/>
    </w:pPr>
    <w:rPr>
      <w:rFonts w:eastAsiaTheme="majorEastAsia" w:cstheme="majorBidi"/>
      <w:b/>
      <w:sz w:val="32"/>
      <w:szCs w:val="32"/>
    </w:rPr>
  </w:style>
  <w:style w:type="paragraph" w:styleId="Heading2">
    <w:name w:val="heading 2"/>
    <w:basedOn w:val="Normal"/>
    <w:next w:val="Normal"/>
    <w:link w:val="Heading2Char"/>
    <w:uiPriority w:val="2"/>
    <w:qFormat/>
    <w:rsid w:val="00664A4E"/>
    <w:pPr>
      <w:keepNext/>
      <w:keepLines/>
      <w:spacing w:after="80"/>
      <w:outlineLvl w:val="1"/>
    </w:pPr>
    <w:rPr>
      <w:rFonts w:eastAsiaTheme="majorEastAsia" w:cstheme="majorBidi"/>
      <w:b/>
      <w:sz w:val="28"/>
      <w:szCs w:val="26"/>
    </w:rPr>
  </w:style>
  <w:style w:type="paragraph" w:styleId="Heading3">
    <w:name w:val="heading 3"/>
    <w:basedOn w:val="Normal"/>
    <w:next w:val="Normal"/>
    <w:link w:val="Heading3Char"/>
    <w:uiPriority w:val="3"/>
    <w:qFormat/>
    <w:rsid w:val="0006646C"/>
    <w:pPr>
      <w:keepNext/>
      <w:keepLines/>
      <w:spacing w:after="40"/>
      <w:outlineLvl w:val="2"/>
    </w:pPr>
    <w:rPr>
      <w:rFonts w:eastAsiaTheme="majorEastAsia" w:cstheme="majorBidi"/>
      <w:b/>
      <w:szCs w:val="24"/>
    </w:rPr>
  </w:style>
  <w:style w:type="paragraph" w:styleId="Heading4">
    <w:name w:val="heading 4"/>
    <w:basedOn w:val="Normal"/>
    <w:next w:val="Normal"/>
    <w:link w:val="Heading4Char"/>
    <w:uiPriority w:val="4"/>
    <w:qFormat/>
    <w:rsid w:val="0006646C"/>
    <w:pPr>
      <w:keepNext/>
      <w:keepLines/>
      <w:spacing w:after="0"/>
      <w:outlineLvl w:val="3"/>
    </w:pPr>
    <w:rPr>
      <w:rFonts w:eastAsiaTheme="majorEastAsia" w:cstheme="majorBidi"/>
      <w:b/>
      <w:iCs/>
      <w:color w:val="5A5A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5"/>
    <w:qFormat/>
    <w:rsid w:val="009A6DB0"/>
    <w:pPr>
      <w:spacing w:after="360"/>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5"/>
    <w:rsid w:val="0057353C"/>
    <w:rPr>
      <w:rFonts w:ascii="Verdana" w:eastAsiaTheme="majorEastAsia" w:hAnsi="Verdana" w:cstheme="majorBidi"/>
      <w:b/>
      <w:spacing w:val="-10"/>
      <w:kern w:val="28"/>
      <w:sz w:val="36"/>
      <w:szCs w:val="56"/>
    </w:rPr>
  </w:style>
  <w:style w:type="paragraph" w:styleId="Subtitle">
    <w:name w:val="Subtitle"/>
    <w:basedOn w:val="Normal"/>
    <w:next w:val="Normal"/>
    <w:link w:val="SubtitleChar"/>
    <w:uiPriority w:val="6"/>
    <w:qFormat/>
    <w:rsid w:val="009A6DB0"/>
    <w:pPr>
      <w:numPr>
        <w:ilvl w:val="1"/>
      </w:numPr>
      <w:spacing w:before="120" w:after="360"/>
      <w:jc w:val="center"/>
    </w:pPr>
    <w:rPr>
      <w:rFonts w:eastAsiaTheme="minorEastAsia"/>
      <w:b/>
      <w:sz w:val="32"/>
    </w:rPr>
  </w:style>
  <w:style w:type="character" w:customStyle="1" w:styleId="SubtitleChar">
    <w:name w:val="Subtitle Char"/>
    <w:basedOn w:val="DefaultParagraphFont"/>
    <w:link w:val="Subtitle"/>
    <w:uiPriority w:val="6"/>
    <w:rsid w:val="0057353C"/>
    <w:rPr>
      <w:rFonts w:ascii="Verdana" w:eastAsiaTheme="minorEastAsia" w:hAnsi="Verdana"/>
      <w:b/>
      <w:sz w:val="32"/>
    </w:rPr>
  </w:style>
  <w:style w:type="character" w:customStyle="1" w:styleId="Heading1Char">
    <w:name w:val="Heading 1 Char"/>
    <w:basedOn w:val="DefaultParagraphFont"/>
    <w:link w:val="Heading1"/>
    <w:uiPriority w:val="1"/>
    <w:rsid w:val="00077BE4"/>
    <w:rPr>
      <w:rFonts w:ascii="Verdana" w:eastAsiaTheme="majorEastAsia" w:hAnsi="Verdana" w:cstheme="majorBidi"/>
      <w:b/>
      <w:sz w:val="32"/>
      <w:szCs w:val="32"/>
    </w:rPr>
  </w:style>
  <w:style w:type="character" w:customStyle="1" w:styleId="Heading2Char">
    <w:name w:val="Heading 2 Char"/>
    <w:basedOn w:val="DefaultParagraphFont"/>
    <w:link w:val="Heading2"/>
    <w:uiPriority w:val="2"/>
    <w:rsid w:val="0057353C"/>
    <w:rPr>
      <w:rFonts w:ascii="Verdana" w:eastAsiaTheme="majorEastAsia" w:hAnsi="Verdana" w:cstheme="majorBidi"/>
      <w:b/>
      <w:sz w:val="28"/>
      <w:szCs w:val="26"/>
    </w:rPr>
  </w:style>
  <w:style w:type="character" w:customStyle="1" w:styleId="Heading3Char">
    <w:name w:val="Heading 3 Char"/>
    <w:basedOn w:val="DefaultParagraphFont"/>
    <w:link w:val="Heading3"/>
    <w:uiPriority w:val="3"/>
    <w:rsid w:val="0057353C"/>
    <w:rPr>
      <w:rFonts w:ascii="Verdana" w:eastAsiaTheme="majorEastAsia" w:hAnsi="Verdana" w:cstheme="majorBidi"/>
      <w:b/>
      <w:sz w:val="24"/>
      <w:szCs w:val="24"/>
    </w:rPr>
  </w:style>
  <w:style w:type="character" w:customStyle="1" w:styleId="Heading4Char">
    <w:name w:val="Heading 4 Char"/>
    <w:basedOn w:val="DefaultParagraphFont"/>
    <w:link w:val="Heading4"/>
    <w:uiPriority w:val="4"/>
    <w:rsid w:val="0057353C"/>
    <w:rPr>
      <w:rFonts w:ascii="Verdana" w:eastAsiaTheme="majorEastAsia" w:hAnsi="Verdana" w:cstheme="majorBidi"/>
      <w:b/>
      <w:iCs/>
      <w:color w:val="5A5A5A"/>
      <w:sz w:val="24"/>
    </w:rPr>
  </w:style>
  <w:style w:type="paragraph" w:styleId="ListParagraph">
    <w:name w:val="List Paragraph"/>
    <w:basedOn w:val="Normal"/>
    <w:uiPriority w:val="34"/>
    <w:unhideWhenUsed/>
    <w:qFormat/>
    <w:rsid w:val="00647485"/>
    <w:pPr>
      <w:ind w:left="720"/>
    </w:pPr>
  </w:style>
  <w:style w:type="paragraph" w:customStyle="1" w:styleId="NDABullet">
    <w:name w:val="NDA Bullet"/>
    <w:basedOn w:val="ListParagraph"/>
    <w:uiPriority w:val="7"/>
    <w:qFormat/>
    <w:rsid w:val="007B30B4"/>
    <w:pPr>
      <w:numPr>
        <w:numId w:val="1"/>
      </w:numPr>
      <w:spacing w:after="120"/>
      <w:ind w:left="357" w:hanging="357"/>
    </w:pPr>
  </w:style>
  <w:style w:type="paragraph" w:styleId="Quote">
    <w:name w:val="Quote"/>
    <w:basedOn w:val="Normal"/>
    <w:next w:val="Normal"/>
    <w:link w:val="QuoteChar"/>
    <w:uiPriority w:val="8"/>
    <w:qFormat/>
    <w:rsid w:val="00920097"/>
    <w:pPr>
      <w:keepLines/>
      <w:ind w:left="567" w:right="567"/>
    </w:pPr>
    <w:rPr>
      <w:iCs/>
    </w:rPr>
  </w:style>
  <w:style w:type="character" w:customStyle="1" w:styleId="QuoteChar">
    <w:name w:val="Quote Char"/>
    <w:basedOn w:val="DefaultParagraphFont"/>
    <w:link w:val="Quote"/>
    <w:uiPriority w:val="8"/>
    <w:rsid w:val="0057353C"/>
    <w:rPr>
      <w:rFonts w:ascii="Verdana" w:hAnsi="Verdana"/>
      <w:iCs/>
      <w:sz w:val="24"/>
    </w:rPr>
  </w:style>
  <w:style w:type="paragraph" w:styleId="Caption">
    <w:name w:val="caption"/>
    <w:basedOn w:val="Normal"/>
    <w:next w:val="Normal"/>
    <w:uiPriority w:val="11"/>
    <w:qFormat/>
    <w:rsid w:val="00920097"/>
    <w:pPr>
      <w:spacing w:before="40" w:after="200"/>
    </w:pPr>
    <w:rPr>
      <w:b/>
      <w:iCs/>
      <w:szCs w:val="18"/>
    </w:rPr>
  </w:style>
  <w:style w:type="paragraph" w:styleId="Header">
    <w:name w:val="header"/>
    <w:basedOn w:val="Normal"/>
    <w:link w:val="HeaderChar"/>
    <w:uiPriority w:val="20"/>
    <w:rsid w:val="00917FAC"/>
    <w:pPr>
      <w:pBdr>
        <w:bottom w:val="single" w:sz="4" w:space="6" w:color="BF2296"/>
      </w:pBdr>
      <w:tabs>
        <w:tab w:val="center" w:pos="4513"/>
        <w:tab w:val="right" w:pos="9026"/>
      </w:tabs>
      <w:spacing w:after="120"/>
    </w:pPr>
    <w:rPr>
      <w:color w:val="5A5A5A"/>
      <w:sz w:val="22"/>
    </w:rPr>
  </w:style>
  <w:style w:type="character" w:customStyle="1" w:styleId="HeaderChar">
    <w:name w:val="Header Char"/>
    <w:basedOn w:val="DefaultParagraphFont"/>
    <w:link w:val="Header"/>
    <w:uiPriority w:val="20"/>
    <w:rsid w:val="00B8382B"/>
    <w:rPr>
      <w:rFonts w:ascii="Verdana" w:hAnsi="Verdana"/>
      <w:color w:val="5A5A5A"/>
    </w:rPr>
  </w:style>
  <w:style w:type="paragraph" w:styleId="Footer">
    <w:name w:val="footer"/>
    <w:basedOn w:val="Normal"/>
    <w:link w:val="FooterChar"/>
    <w:uiPriority w:val="21"/>
    <w:rsid w:val="00917FAC"/>
    <w:pPr>
      <w:tabs>
        <w:tab w:val="center" w:pos="4513"/>
        <w:tab w:val="right" w:pos="9026"/>
      </w:tabs>
      <w:spacing w:after="80"/>
    </w:pPr>
    <w:rPr>
      <w:color w:val="5A5A5A"/>
      <w:sz w:val="22"/>
    </w:rPr>
  </w:style>
  <w:style w:type="character" w:customStyle="1" w:styleId="FooterChar">
    <w:name w:val="Footer Char"/>
    <w:basedOn w:val="DefaultParagraphFont"/>
    <w:link w:val="Footer"/>
    <w:uiPriority w:val="21"/>
    <w:rsid w:val="00B8382B"/>
    <w:rPr>
      <w:rFonts w:ascii="Verdana" w:hAnsi="Verdana"/>
      <w:color w:val="5A5A5A"/>
    </w:rPr>
  </w:style>
  <w:style w:type="paragraph" w:styleId="FootnoteText">
    <w:name w:val="footnote text"/>
    <w:basedOn w:val="Normal"/>
    <w:link w:val="FootnoteTextChar"/>
    <w:uiPriority w:val="99"/>
    <w:semiHidden/>
    <w:unhideWhenUsed/>
    <w:rsid w:val="004D70E4"/>
    <w:pPr>
      <w:spacing w:after="0"/>
    </w:pPr>
    <w:rPr>
      <w:sz w:val="20"/>
      <w:szCs w:val="20"/>
    </w:rPr>
  </w:style>
  <w:style w:type="character" w:customStyle="1" w:styleId="FootnoteTextChar">
    <w:name w:val="Footnote Text Char"/>
    <w:basedOn w:val="DefaultParagraphFont"/>
    <w:link w:val="FootnoteText"/>
    <w:uiPriority w:val="99"/>
    <w:semiHidden/>
    <w:rsid w:val="004D70E4"/>
    <w:rPr>
      <w:rFonts w:ascii="Verdana" w:hAnsi="Verdana"/>
      <w:sz w:val="20"/>
      <w:szCs w:val="20"/>
    </w:rPr>
  </w:style>
  <w:style w:type="character" w:styleId="FootnoteReference">
    <w:name w:val="footnote reference"/>
    <w:basedOn w:val="DefaultParagraphFont"/>
    <w:uiPriority w:val="22"/>
    <w:unhideWhenUsed/>
    <w:rsid w:val="004D70E4"/>
    <w:rPr>
      <w:vertAlign w:val="superscript"/>
    </w:rPr>
  </w:style>
  <w:style w:type="paragraph" w:customStyle="1" w:styleId="BeforeList">
    <w:name w:val="Before List"/>
    <w:basedOn w:val="Normal"/>
    <w:next w:val="NDABullet"/>
    <w:uiPriority w:val="9"/>
    <w:qFormat/>
    <w:rsid w:val="004D70E4"/>
    <w:pPr>
      <w:spacing w:after="120"/>
    </w:pPr>
  </w:style>
  <w:style w:type="paragraph" w:customStyle="1" w:styleId="AfterList">
    <w:name w:val="After List"/>
    <w:basedOn w:val="Normal"/>
    <w:next w:val="Normal"/>
    <w:uiPriority w:val="10"/>
    <w:qFormat/>
    <w:rsid w:val="004D70E4"/>
    <w:pPr>
      <w:spacing w:before="240"/>
    </w:pPr>
  </w:style>
  <w:style w:type="table" w:styleId="TableGrid">
    <w:name w:val="Table Grid"/>
    <w:basedOn w:val="TableNormal"/>
    <w:uiPriority w:val="39"/>
    <w:rsid w:val="00B27A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DATableFuchsia">
    <w:name w:val="NDA Table Fuchsia"/>
    <w:basedOn w:val="TableNormal"/>
    <w:uiPriority w:val="99"/>
    <w:rsid w:val="00077BE4"/>
    <w:pPr>
      <w:spacing w:after="0"/>
    </w:pPr>
    <w:rPr>
      <w:rFonts w:ascii="Verdana" w:hAnsi="Verdana"/>
      <w:sz w:val="24"/>
    </w:rPr>
    <w:tblPr>
      <w:tblBorders>
        <w:top w:val="single" w:sz="4" w:space="0" w:color="BF2296"/>
        <w:left w:val="single" w:sz="4" w:space="0" w:color="BF2296"/>
        <w:bottom w:val="single" w:sz="4" w:space="0" w:color="BF2296"/>
        <w:right w:val="single" w:sz="4" w:space="0" w:color="BF2296"/>
        <w:insideH w:val="single" w:sz="4" w:space="0" w:color="BF2296"/>
        <w:insideV w:val="single" w:sz="4" w:space="0" w:color="BF2296"/>
      </w:tblBorders>
    </w:tblPr>
    <w:tcPr>
      <w:vAlign w:val="bottom"/>
    </w:tcPr>
    <w:tblStylePr w:type="firstRow">
      <w:rPr>
        <w:rFonts w:ascii="Verdana" w:hAnsi="Verdana"/>
        <w:b/>
        <w:sz w:val="24"/>
      </w:rPr>
    </w:tblStylePr>
    <w:tblStylePr w:type="lastRow">
      <w:rPr>
        <w:rFonts w:ascii="Verdana" w:hAnsi="Verdana"/>
        <w:b/>
        <w:sz w:val="24"/>
      </w:rPr>
    </w:tblStylePr>
    <w:tblStylePr w:type="firstCol">
      <w:rPr>
        <w:rFonts w:ascii="Verdana" w:hAnsi="Verdana"/>
        <w:b/>
        <w:sz w:val="24"/>
      </w:rPr>
    </w:tblStylePr>
  </w:style>
  <w:style w:type="paragraph" w:customStyle="1" w:styleId="TableSource">
    <w:name w:val="Table Source"/>
    <w:basedOn w:val="Normal"/>
    <w:next w:val="Normal"/>
    <w:uiPriority w:val="13"/>
    <w:qFormat/>
    <w:rsid w:val="007B30B4"/>
    <w:pPr>
      <w:spacing w:before="80"/>
      <w:jc w:val="center"/>
    </w:pPr>
  </w:style>
  <w:style w:type="paragraph" w:styleId="TOCHeading">
    <w:name w:val="TOC Heading"/>
    <w:basedOn w:val="Heading1"/>
    <w:next w:val="Normal"/>
    <w:uiPriority w:val="19"/>
    <w:qFormat/>
    <w:rsid w:val="00224B98"/>
    <w:pPr>
      <w:pBdr>
        <w:top w:val="none" w:sz="0" w:space="0" w:color="auto"/>
        <w:left w:val="none" w:sz="0" w:space="0" w:color="auto"/>
        <w:bottom w:val="none" w:sz="0" w:space="0" w:color="auto"/>
        <w:right w:val="none" w:sz="0" w:space="0" w:color="auto"/>
      </w:pBdr>
      <w:spacing w:before="240" w:after="120"/>
      <w:outlineLvl w:val="9"/>
    </w:pPr>
    <w:rPr>
      <w:kern w:val="0"/>
      <w:lang w:eastAsia="en-IE"/>
      <w14:ligatures w14:val="none"/>
    </w:rPr>
  </w:style>
  <w:style w:type="character" w:styleId="Hyperlink">
    <w:name w:val="Hyperlink"/>
    <w:basedOn w:val="DefaultParagraphFont"/>
    <w:uiPriority w:val="23"/>
    <w:unhideWhenUsed/>
    <w:rsid w:val="00224B98"/>
    <w:rPr>
      <w:color w:val="0563C1" w:themeColor="hyperlink"/>
      <w:u w:val="single"/>
    </w:rPr>
  </w:style>
  <w:style w:type="table" w:customStyle="1" w:styleId="NDATableBlack">
    <w:name w:val="NDA Table Black"/>
    <w:basedOn w:val="NDATableFuchsia"/>
    <w:uiPriority w:val="99"/>
    <w:rsid w:val="00077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b/>
        <w:sz w:val="24"/>
      </w:rPr>
    </w:tblStylePr>
    <w:tblStylePr w:type="lastRow">
      <w:rPr>
        <w:rFonts w:ascii="Verdana" w:hAnsi="Verdana"/>
        <w:b/>
        <w:sz w:val="24"/>
      </w:rPr>
    </w:tblStylePr>
    <w:tblStylePr w:type="firstCol">
      <w:rPr>
        <w:rFonts w:ascii="Verdana" w:hAnsi="Verdana"/>
        <w:b/>
        <w:sz w:val="24"/>
      </w:rPr>
    </w:tblStylePr>
  </w:style>
  <w:style w:type="character" w:styleId="CommentReference">
    <w:name w:val="annotation reference"/>
    <w:basedOn w:val="DefaultParagraphFont"/>
    <w:uiPriority w:val="99"/>
    <w:semiHidden/>
    <w:unhideWhenUsed/>
    <w:rsid w:val="00E457C6"/>
    <w:rPr>
      <w:sz w:val="16"/>
      <w:szCs w:val="16"/>
    </w:rPr>
  </w:style>
  <w:style w:type="paragraph" w:styleId="CommentText">
    <w:name w:val="annotation text"/>
    <w:basedOn w:val="Normal"/>
    <w:link w:val="CommentTextChar"/>
    <w:uiPriority w:val="99"/>
    <w:unhideWhenUsed/>
    <w:rsid w:val="00E457C6"/>
    <w:rPr>
      <w:sz w:val="20"/>
      <w:szCs w:val="20"/>
    </w:rPr>
  </w:style>
  <w:style w:type="character" w:customStyle="1" w:styleId="CommentTextChar">
    <w:name w:val="Comment Text Char"/>
    <w:basedOn w:val="DefaultParagraphFont"/>
    <w:link w:val="CommentText"/>
    <w:uiPriority w:val="99"/>
    <w:rsid w:val="00E457C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457C6"/>
    <w:rPr>
      <w:b/>
      <w:bCs/>
    </w:rPr>
  </w:style>
  <w:style w:type="character" w:customStyle="1" w:styleId="CommentSubjectChar">
    <w:name w:val="Comment Subject Char"/>
    <w:basedOn w:val="CommentTextChar"/>
    <w:link w:val="CommentSubject"/>
    <w:uiPriority w:val="99"/>
    <w:semiHidden/>
    <w:rsid w:val="00E457C6"/>
    <w:rPr>
      <w:rFonts w:ascii="Verdana" w:hAnsi="Verdana"/>
      <w:b/>
      <w:bCs/>
      <w:sz w:val="20"/>
      <w:szCs w:val="20"/>
    </w:rPr>
  </w:style>
  <w:style w:type="character" w:styleId="UnresolvedMention">
    <w:name w:val="Unresolved Mention"/>
    <w:basedOn w:val="DefaultParagraphFont"/>
    <w:uiPriority w:val="99"/>
    <w:semiHidden/>
    <w:unhideWhenUsed/>
    <w:rsid w:val="004B3DE3"/>
    <w:rPr>
      <w:color w:val="605E5C"/>
      <w:shd w:val="clear" w:color="auto" w:fill="E1DFDD"/>
    </w:rPr>
  </w:style>
  <w:style w:type="paragraph" w:styleId="Revision">
    <w:name w:val="Revision"/>
    <w:hidden/>
    <w:uiPriority w:val="99"/>
    <w:semiHidden/>
    <w:rsid w:val="002927EC"/>
    <w:pPr>
      <w:spacing w:after="0"/>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da.ie/uploads/publications/NDA-Participation-Matters_Web-PDF_092022.pdf" TargetMode="External"/><Relationship Id="rId18" Type="http://schemas.openxmlformats.org/officeDocument/2006/relationships/hyperlink" Target="https://nda.ie/publications/participation-matters-guidelines" TargetMode="External"/><Relationship Id="rId3" Type="http://schemas.openxmlformats.org/officeDocument/2006/relationships/styles" Target="styles.xml"/><Relationship Id="rId21" Type="http://schemas.openxmlformats.org/officeDocument/2006/relationships/hyperlink" Target="https://www.comreg.ie/advice-information/emergencies-and-severe-weather/emergency-call-answering-service/real-time-text-rtt/" TargetMode="External"/><Relationship Id="rId7" Type="http://schemas.openxmlformats.org/officeDocument/2006/relationships/endnotes" Target="endnotes.xml"/><Relationship Id="rId12" Type="http://schemas.openxmlformats.org/officeDocument/2006/relationships/hyperlink" Target="https://www.gov.ie/en/department-of-children-disability-and-equality/campaigns/the-national-human-rights-strategy-for-disabled-people-2025-2030/" TargetMode="External"/><Relationship Id="rId17" Type="http://schemas.openxmlformats.org/officeDocument/2006/relationships/hyperlink" Target="https://nda.ie/publications/nhrsd-consultation-report" TargetMode="External"/><Relationship Id="rId2" Type="http://schemas.openxmlformats.org/officeDocument/2006/relationships/numbering" Target="numbering.xml"/><Relationship Id="rId16" Type="http://schemas.openxmlformats.org/officeDocument/2006/relationships/hyperlink" Target="https://nda.ie/publications/guidance-for-effectively-communicating-with-autistic-people" TargetMode="External"/><Relationship Id="rId20" Type="http://schemas.openxmlformats.org/officeDocument/2006/relationships/hyperlink" Target="https://nda.ie/publications/nda-independent-assessment-of-implementation-of-the-nd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da.ie/publications/series-of-papers-on-individual-united-nations-convention-on-the-rights-of-persons-with-disabilities-uncrpd-articles" TargetMode="External"/><Relationship Id="rId5" Type="http://schemas.openxmlformats.org/officeDocument/2006/relationships/webSettings" Target="webSettings.xml"/><Relationship Id="rId15" Type="http://schemas.openxmlformats.org/officeDocument/2006/relationships/hyperlink" Target="https://www.womensaid.ie/app/uploads/2024/10/Disabled-Womens-Experiences-of-Intimate-Partner-Abuse-in-Ireland-Research-Project-Report.pdf" TargetMode="External"/><Relationship Id="rId23" Type="http://schemas.openxmlformats.org/officeDocument/2006/relationships/theme" Target="theme/theme1.xml"/><Relationship Id="rId10" Type="http://schemas.openxmlformats.org/officeDocument/2006/relationships/hyperlink" Target="https://www.ucc.ie/en/media/research/iss21/TowardsSafer(r)Space.pdf" TargetMode="External"/><Relationship Id="rId19" Type="http://schemas.openxmlformats.org/officeDocument/2006/relationships/hyperlink" Target="https://nda.ie/publications/monitoring-report-eu-wad-ireland-2021-nda-repor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da.ie/publications/nda-advice-paper-on-disability-language-and-terminology"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tservices.gov.ie\NETLOGON\NDA\NDATemplates\NDA%20Styl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6C4B4-D7FB-473B-A573-5D2E97E7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NDA Style 2024</Template>
  <TotalTime>0</TotalTime>
  <Pages>8</Pages>
  <Words>2704</Words>
  <Characters>15413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National Disability Authority</Company>
  <LinksUpToDate>false</LinksUpToDate>
  <CharactersWithSpaces>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Damhnait O'Malley (NDA)</dc:creator>
  <cp:keywords/>
  <dc:description/>
  <cp:lastModifiedBy>Ciaran Finlay (NDA)</cp:lastModifiedBy>
  <cp:revision>3</cp:revision>
  <dcterms:created xsi:type="dcterms:W3CDTF">2026-02-04T15:22:00Z</dcterms:created>
  <dcterms:modified xsi:type="dcterms:W3CDTF">2026-02-04T15:22:00Z</dcterms:modified>
</cp:coreProperties>
</file>