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785FD" w14:textId="2767E2FE" w:rsidR="00172322" w:rsidRDefault="006944D5" w:rsidP="00437A34">
      <w:pPr>
        <w:pStyle w:val="Title"/>
        <w:pBdr>
          <w:top w:val="single" w:sz="4" w:space="1" w:color="auto"/>
          <w:left w:val="single" w:sz="4" w:space="4" w:color="auto"/>
          <w:bottom w:val="single" w:sz="4" w:space="1" w:color="auto"/>
          <w:right w:val="single" w:sz="4" w:space="4" w:color="auto"/>
        </w:pBdr>
      </w:pPr>
      <w:bookmarkStart w:id="0" w:name="_Toc26948674"/>
      <w:r>
        <w:rPr>
          <w:noProof/>
          <w:lang w:eastAsia="en-IE"/>
        </w:rPr>
        <w:drawing>
          <wp:inline distT="0" distB="0" distL="0" distR="0" wp14:anchorId="359453CB" wp14:editId="5113CB3C">
            <wp:extent cx="5486325" cy="3864334"/>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 HOMES PEOPLE SILHOUET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999" cy="3867627"/>
                    </a:xfrm>
                    <a:prstGeom prst="rect">
                      <a:avLst/>
                    </a:prstGeom>
                  </pic:spPr>
                </pic:pic>
              </a:graphicData>
            </a:graphic>
          </wp:inline>
        </w:drawing>
      </w:r>
      <w:bookmarkEnd w:id="0"/>
    </w:p>
    <w:p w14:paraId="7C1C283A" w14:textId="77777777" w:rsidR="00172322" w:rsidRDefault="00172322" w:rsidP="00437A34">
      <w:pPr>
        <w:pStyle w:val="Title"/>
        <w:pBdr>
          <w:top w:val="single" w:sz="4" w:space="1" w:color="auto"/>
          <w:left w:val="single" w:sz="4" w:space="4" w:color="auto"/>
          <w:bottom w:val="single" w:sz="4" w:space="1" w:color="auto"/>
          <w:right w:val="single" w:sz="4" w:space="4" w:color="auto"/>
        </w:pBdr>
      </w:pPr>
      <w:bookmarkStart w:id="1" w:name="_Toc25144232"/>
      <w:bookmarkStart w:id="2" w:name="_Toc25144334"/>
      <w:bookmarkStart w:id="3" w:name="_Toc26948573"/>
      <w:bookmarkStart w:id="4" w:name="_Toc26948675"/>
      <w:r>
        <w:t>NATIONAL DISABILITY INCLUSION STRATEGY 2017-2021</w:t>
      </w:r>
      <w:bookmarkEnd w:id="1"/>
      <w:bookmarkEnd w:id="2"/>
      <w:bookmarkEnd w:id="3"/>
      <w:bookmarkEnd w:id="4"/>
    </w:p>
    <w:p w14:paraId="3AE0546E" w14:textId="5CC4A6A9" w:rsidR="006944D5" w:rsidRDefault="00172322" w:rsidP="002E01EC">
      <w:pPr>
        <w:pStyle w:val="Title"/>
        <w:pBdr>
          <w:top w:val="single" w:sz="4" w:space="1" w:color="auto"/>
          <w:left w:val="single" w:sz="4" w:space="4" w:color="auto"/>
          <w:bottom w:val="single" w:sz="4" w:space="1" w:color="auto"/>
          <w:right w:val="single" w:sz="4" w:space="4" w:color="auto"/>
        </w:pBdr>
      </w:pPr>
      <w:bookmarkStart w:id="5" w:name="_Toc25144233"/>
      <w:bookmarkStart w:id="6" w:name="_Toc25144335"/>
      <w:bookmarkStart w:id="7" w:name="_Toc26948574"/>
      <w:bookmarkStart w:id="8" w:name="_Toc26948676"/>
      <w:r>
        <w:t>Action 97: Policy Advice Paper on Achieving Universal Design in new housing</w:t>
      </w:r>
      <w:bookmarkEnd w:id="5"/>
      <w:bookmarkEnd w:id="6"/>
      <w:bookmarkEnd w:id="7"/>
      <w:bookmarkEnd w:id="8"/>
    </w:p>
    <w:p w14:paraId="536CAB69" w14:textId="2F08A632" w:rsidR="002E01EC" w:rsidRDefault="00172322" w:rsidP="00437A34">
      <w:pPr>
        <w:pBdr>
          <w:top w:val="single" w:sz="4" w:space="1" w:color="auto"/>
          <w:left w:val="single" w:sz="4" w:space="4" w:color="auto"/>
          <w:bottom w:val="single" w:sz="4" w:space="1" w:color="auto"/>
          <w:right w:val="single" w:sz="4" w:space="4" w:color="auto"/>
        </w:pBdr>
      </w:pPr>
      <w:r w:rsidRPr="005B0F05">
        <w:rPr>
          <w:noProof/>
          <w:lang w:eastAsia="en-IE"/>
        </w:rPr>
        <w:drawing>
          <wp:inline distT="0" distB="0" distL="0" distR="0" wp14:anchorId="72A67BDF" wp14:editId="77EB0814">
            <wp:extent cx="2520315" cy="1804670"/>
            <wp:effectExtent l="0" t="0" r="0" b="5080"/>
            <wp:docPr id="1" name="Picture 1" descr="H:\My Documents\Edward Crean Docs\Communications\NDA_LOGO_201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Edward Crean Docs\Communications\NDA_LOGO_2010_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1804670"/>
                    </a:xfrm>
                    <a:prstGeom prst="rect">
                      <a:avLst/>
                    </a:prstGeom>
                    <a:noFill/>
                    <a:ln>
                      <a:noFill/>
                    </a:ln>
                  </pic:spPr>
                </pic:pic>
              </a:graphicData>
            </a:graphic>
          </wp:inline>
        </w:drawing>
      </w:r>
    </w:p>
    <w:p w14:paraId="79DC8794" w14:textId="0C20BCAE" w:rsidR="002E01EC" w:rsidRDefault="002E01EC" w:rsidP="00437A34">
      <w:pPr>
        <w:pBdr>
          <w:top w:val="single" w:sz="4" w:space="1" w:color="auto"/>
          <w:left w:val="single" w:sz="4" w:space="4" w:color="auto"/>
          <w:bottom w:val="single" w:sz="4" w:space="1" w:color="auto"/>
          <w:right w:val="single" w:sz="4" w:space="4" w:color="auto"/>
        </w:pBdr>
      </w:pPr>
      <w:r>
        <w:t>December</w:t>
      </w:r>
      <w:r w:rsidRPr="002E01EC">
        <w:t xml:space="preserve"> 2019</w:t>
      </w:r>
    </w:p>
    <w:p w14:paraId="7181E5E4" w14:textId="63EE98E6" w:rsidR="00172322" w:rsidRDefault="00172322" w:rsidP="00437A34">
      <w:pPr>
        <w:pBdr>
          <w:top w:val="single" w:sz="4" w:space="1" w:color="auto"/>
          <w:left w:val="single" w:sz="4" w:space="4" w:color="auto"/>
          <w:bottom w:val="single" w:sz="4" w:space="1" w:color="auto"/>
          <w:right w:val="single" w:sz="4" w:space="4" w:color="auto"/>
        </w:pBdr>
      </w:pPr>
      <w:r>
        <w:br w:type="page"/>
      </w:r>
    </w:p>
    <w:sdt>
      <w:sdtPr>
        <w:rPr>
          <w:rFonts w:ascii="Gill Sans" w:eastAsia="Times New Roman" w:hAnsi="Gill Sans" w:cs="Times New Roman"/>
          <w:color w:val="auto"/>
          <w:sz w:val="26"/>
          <w:szCs w:val="24"/>
          <w:lang w:val="en-IE"/>
        </w:rPr>
        <w:id w:val="1745065946"/>
        <w:docPartObj>
          <w:docPartGallery w:val="Table of Contents"/>
          <w:docPartUnique/>
        </w:docPartObj>
      </w:sdtPr>
      <w:sdtEndPr>
        <w:rPr>
          <w:b/>
          <w:bCs/>
          <w:noProof/>
        </w:rPr>
      </w:sdtEndPr>
      <w:sdtContent>
        <w:p w14:paraId="325155DC" w14:textId="2FB18988" w:rsidR="0097324E" w:rsidRPr="00945E06" w:rsidRDefault="00172322" w:rsidP="00945E06">
          <w:pPr>
            <w:pStyle w:val="TOCHeading"/>
          </w:pPr>
          <w:r w:rsidRPr="00945E06">
            <w:rPr>
              <w:rFonts w:ascii="Gill Sans Nova" w:hAnsi="Gill Sans Nova"/>
              <w:b/>
              <w:bCs/>
              <w:color w:val="auto"/>
            </w:rPr>
            <w:t>Contents</w:t>
          </w:r>
          <w:r>
            <w:fldChar w:fldCharType="begin"/>
          </w:r>
          <w:r>
            <w:instrText xml:space="preserve"> TOC \o "1-3" \h \z \u </w:instrText>
          </w:r>
          <w:r>
            <w:fldChar w:fldCharType="separate"/>
          </w:r>
          <w:hyperlink w:anchor="_Toc26948674" w:history="1"/>
        </w:p>
        <w:p w14:paraId="4F9F80D1" w14:textId="026445F1" w:rsidR="0097324E" w:rsidRDefault="0097324E">
          <w:pPr>
            <w:pStyle w:val="TOC1"/>
            <w:rPr>
              <w:rFonts w:asciiTheme="minorHAnsi" w:eastAsiaTheme="minorEastAsia" w:hAnsiTheme="minorHAnsi" w:cstheme="minorBidi"/>
              <w:b w:val="0"/>
              <w:noProof/>
              <w:sz w:val="22"/>
              <w:szCs w:val="22"/>
              <w:lang w:eastAsia="en-IE"/>
            </w:rPr>
          </w:pPr>
          <w:hyperlink w:anchor="_Toc26948677" w:history="1">
            <w:r w:rsidRPr="00892E86">
              <w:rPr>
                <w:rStyle w:val="Hyperlink"/>
                <w:noProof/>
              </w:rPr>
              <w:t>Executive Summary</w:t>
            </w:r>
            <w:r>
              <w:rPr>
                <w:noProof/>
                <w:webHidden/>
              </w:rPr>
              <w:tab/>
            </w:r>
            <w:r>
              <w:rPr>
                <w:noProof/>
                <w:webHidden/>
              </w:rPr>
              <w:fldChar w:fldCharType="begin"/>
            </w:r>
            <w:r>
              <w:rPr>
                <w:noProof/>
                <w:webHidden/>
              </w:rPr>
              <w:instrText xml:space="preserve"> PAGEREF _Toc26948677 \h </w:instrText>
            </w:r>
            <w:r>
              <w:rPr>
                <w:noProof/>
                <w:webHidden/>
              </w:rPr>
            </w:r>
            <w:r>
              <w:rPr>
                <w:noProof/>
                <w:webHidden/>
              </w:rPr>
              <w:fldChar w:fldCharType="separate"/>
            </w:r>
            <w:r>
              <w:rPr>
                <w:noProof/>
                <w:webHidden/>
              </w:rPr>
              <w:t>7</w:t>
            </w:r>
            <w:r>
              <w:rPr>
                <w:noProof/>
                <w:webHidden/>
              </w:rPr>
              <w:fldChar w:fldCharType="end"/>
            </w:r>
          </w:hyperlink>
        </w:p>
        <w:p w14:paraId="351DB2E2" w14:textId="719EC004"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78" w:history="1">
            <w:r w:rsidRPr="00892E86">
              <w:rPr>
                <w:rStyle w:val="Hyperlink"/>
                <w:noProof/>
              </w:rPr>
              <w:t>Context</w:t>
            </w:r>
            <w:r>
              <w:rPr>
                <w:noProof/>
                <w:webHidden/>
              </w:rPr>
              <w:tab/>
            </w:r>
            <w:r>
              <w:rPr>
                <w:noProof/>
                <w:webHidden/>
              </w:rPr>
              <w:fldChar w:fldCharType="begin"/>
            </w:r>
            <w:r>
              <w:rPr>
                <w:noProof/>
                <w:webHidden/>
              </w:rPr>
              <w:instrText xml:space="preserve"> PAGEREF _Toc26948678 \h </w:instrText>
            </w:r>
            <w:r>
              <w:rPr>
                <w:noProof/>
                <w:webHidden/>
              </w:rPr>
            </w:r>
            <w:r>
              <w:rPr>
                <w:noProof/>
                <w:webHidden/>
              </w:rPr>
              <w:fldChar w:fldCharType="separate"/>
            </w:r>
            <w:r>
              <w:rPr>
                <w:noProof/>
                <w:webHidden/>
              </w:rPr>
              <w:t>7</w:t>
            </w:r>
            <w:r>
              <w:rPr>
                <w:noProof/>
                <w:webHidden/>
              </w:rPr>
              <w:fldChar w:fldCharType="end"/>
            </w:r>
          </w:hyperlink>
        </w:p>
        <w:p w14:paraId="4F646397" w14:textId="08820A4E"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79" w:history="1">
            <w:r w:rsidRPr="00892E86">
              <w:rPr>
                <w:rStyle w:val="Hyperlink"/>
                <w:noProof/>
              </w:rPr>
              <w:t>What is covered?</w:t>
            </w:r>
            <w:r>
              <w:rPr>
                <w:noProof/>
                <w:webHidden/>
              </w:rPr>
              <w:tab/>
            </w:r>
            <w:r>
              <w:rPr>
                <w:noProof/>
                <w:webHidden/>
              </w:rPr>
              <w:fldChar w:fldCharType="begin"/>
            </w:r>
            <w:r>
              <w:rPr>
                <w:noProof/>
                <w:webHidden/>
              </w:rPr>
              <w:instrText xml:space="preserve"> PAGEREF _Toc26948679 \h </w:instrText>
            </w:r>
            <w:r>
              <w:rPr>
                <w:noProof/>
                <w:webHidden/>
              </w:rPr>
            </w:r>
            <w:r>
              <w:rPr>
                <w:noProof/>
                <w:webHidden/>
              </w:rPr>
              <w:fldChar w:fldCharType="separate"/>
            </w:r>
            <w:r>
              <w:rPr>
                <w:noProof/>
                <w:webHidden/>
              </w:rPr>
              <w:t>7</w:t>
            </w:r>
            <w:r>
              <w:rPr>
                <w:noProof/>
                <w:webHidden/>
              </w:rPr>
              <w:fldChar w:fldCharType="end"/>
            </w:r>
          </w:hyperlink>
        </w:p>
        <w:p w14:paraId="594D6960" w14:textId="6AB4BE1B"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0" w:history="1">
            <w:r w:rsidRPr="00892E86">
              <w:rPr>
                <w:rStyle w:val="Hyperlink"/>
                <w:noProof/>
              </w:rPr>
              <w:t>What is Universal Design?</w:t>
            </w:r>
            <w:r>
              <w:rPr>
                <w:noProof/>
                <w:webHidden/>
              </w:rPr>
              <w:tab/>
            </w:r>
            <w:r>
              <w:rPr>
                <w:noProof/>
                <w:webHidden/>
              </w:rPr>
              <w:fldChar w:fldCharType="begin"/>
            </w:r>
            <w:r>
              <w:rPr>
                <w:noProof/>
                <w:webHidden/>
              </w:rPr>
              <w:instrText xml:space="preserve"> PAGEREF _Toc26948680 \h </w:instrText>
            </w:r>
            <w:r>
              <w:rPr>
                <w:noProof/>
                <w:webHidden/>
              </w:rPr>
            </w:r>
            <w:r>
              <w:rPr>
                <w:noProof/>
                <w:webHidden/>
              </w:rPr>
              <w:fldChar w:fldCharType="separate"/>
            </w:r>
            <w:r>
              <w:rPr>
                <w:noProof/>
                <w:webHidden/>
              </w:rPr>
              <w:t>7</w:t>
            </w:r>
            <w:r>
              <w:rPr>
                <w:noProof/>
                <w:webHidden/>
              </w:rPr>
              <w:fldChar w:fldCharType="end"/>
            </w:r>
          </w:hyperlink>
        </w:p>
        <w:p w14:paraId="09D079B2" w14:textId="7F6C332B"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1" w:history="1">
            <w:r w:rsidRPr="00892E86">
              <w:rPr>
                <w:rStyle w:val="Hyperlink"/>
                <w:noProof/>
              </w:rPr>
              <w:t>Universal Design approach to housing</w:t>
            </w:r>
            <w:r>
              <w:rPr>
                <w:noProof/>
                <w:webHidden/>
              </w:rPr>
              <w:tab/>
            </w:r>
            <w:r>
              <w:rPr>
                <w:noProof/>
                <w:webHidden/>
              </w:rPr>
              <w:fldChar w:fldCharType="begin"/>
            </w:r>
            <w:r>
              <w:rPr>
                <w:noProof/>
                <w:webHidden/>
              </w:rPr>
              <w:instrText xml:space="preserve"> PAGEREF _Toc26948681 \h </w:instrText>
            </w:r>
            <w:r>
              <w:rPr>
                <w:noProof/>
                <w:webHidden/>
              </w:rPr>
            </w:r>
            <w:r>
              <w:rPr>
                <w:noProof/>
                <w:webHidden/>
              </w:rPr>
              <w:fldChar w:fldCharType="separate"/>
            </w:r>
            <w:r>
              <w:rPr>
                <w:noProof/>
                <w:webHidden/>
              </w:rPr>
              <w:t>8</w:t>
            </w:r>
            <w:r>
              <w:rPr>
                <w:noProof/>
                <w:webHidden/>
              </w:rPr>
              <w:fldChar w:fldCharType="end"/>
            </w:r>
          </w:hyperlink>
        </w:p>
        <w:p w14:paraId="1DD951C5" w14:textId="28F58777"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2" w:history="1">
            <w:r w:rsidRPr="00892E86">
              <w:rPr>
                <w:rStyle w:val="Hyperlink"/>
                <w:noProof/>
              </w:rPr>
              <w:t>The need for Universal Design homes</w:t>
            </w:r>
            <w:r>
              <w:rPr>
                <w:noProof/>
                <w:webHidden/>
              </w:rPr>
              <w:tab/>
            </w:r>
            <w:r>
              <w:rPr>
                <w:noProof/>
                <w:webHidden/>
              </w:rPr>
              <w:fldChar w:fldCharType="begin"/>
            </w:r>
            <w:r>
              <w:rPr>
                <w:noProof/>
                <w:webHidden/>
              </w:rPr>
              <w:instrText xml:space="preserve"> PAGEREF _Toc26948682 \h </w:instrText>
            </w:r>
            <w:r>
              <w:rPr>
                <w:noProof/>
                <w:webHidden/>
              </w:rPr>
            </w:r>
            <w:r>
              <w:rPr>
                <w:noProof/>
                <w:webHidden/>
              </w:rPr>
              <w:fldChar w:fldCharType="separate"/>
            </w:r>
            <w:r>
              <w:rPr>
                <w:noProof/>
                <w:webHidden/>
              </w:rPr>
              <w:t>17</w:t>
            </w:r>
            <w:r>
              <w:rPr>
                <w:noProof/>
                <w:webHidden/>
              </w:rPr>
              <w:fldChar w:fldCharType="end"/>
            </w:r>
          </w:hyperlink>
        </w:p>
        <w:p w14:paraId="3522BD92" w14:textId="588E3C05"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3" w:history="1">
            <w:r w:rsidRPr="00892E86">
              <w:rPr>
                <w:rStyle w:val="Hyperlink"/>
                <w:noProof/>
              </w:rPr>
              <w:t>Costs associated with Universal Design homes</w:t>
            </w:r>
            <w:r>
              <w:rPr>
                <w:noProof/>
                <w:webHidden/>
              </w:rPr>
              <w:tab/>
            </w:r>
            <w:r>
              <w:rPr>
                <w:noProof/>
                <w:webHidden/>
              </w:rPr>
              <w:fldChar w:fldCharType="begin"/>
            </w:r>
            <w:r>
              <w:rPr>
                <w:noProof/>
                <w:webHidden/>
              </w:rPr>
              <w:instrText xml:space="preserve"> PAGEREF _Toc26948683 \h </w:instrText>
            </w:r>
            <w:r>
              <w:rPr>
                <w:noProof/>
                <w:webHidden/>
              </w:rPr>
            </w:r>
            <w:r>
              <w:rPr>
                <w:noProof/>
                <w:webHidden/>
              </w:rPr>
              <w:fldChar w:fldCharType="separate"/>
            </w:r>
            <w:r>
              <w:rPr>
                <w:noProof/>
                <w:webHidden/>
              </w:rPr>
              <w:t>17</w:t>
            </w:r>
            <w:r>
              <w:rPr>
                <w:noProof/>
                <w:webHidden/>
              </w:rPr>
              <w:fldChar w:fldCharType="end"/>
            </w:r>
          </w:hyperlink>
        </w:p>
        <w:p w14:paraId="10CF5D10" w14:textId="5E64C86F"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4" w:history="1">
            <w:r w:rsidRPr="00892E86">
              <w:rPr>
                <w:rStyle w:val="Hyperlink"/>
                <w:noProof/>
              </w:rPr>
              <w:t>Good practice in Universal Design</w:t>
            </w:r>
            <w:r>
              <w:rPr>
                <w:noProof/>
                <w:webHidden/>
              </w:rPr>
              <w:tab/>
            </w:r>
            <w:r>
              <w:rPr>
                <w:noProof/>
                <w:webHidden/>
              </w:rPr>
              <w:fldChar w:fldCharType="begin"/>
            </w:r>
            <w:r>
              <w:rPr>
                <w:noProof/>
                <w:webHidden/>
              </w:rPr>
              <w:instrText xml:space="preserve"> PAGEREF _Toc26948684 \h </w:instrText>
            </w:r>
            <w:r>
              <w:rPr>
                <w:noProof/>
                <w:webHidden/>
              </w:rPr>
            </w:r>
            <w:r>
              <w:rPr>
                <w:noProof/>
                <w:webHidden/>
              </w:rPr>
              <w:fldChar w:fldCharType="separate"/>
            </w:r>
            <w:r>
              <w:rPr>
                <w:noProof/>
                <w:webHidden/>
              </w:rPr>
              <w:t>18</w:t>
            </w:r>
            <w:r>
              <w:rPr>
                <w:noProof/>
                <w:webHidden/>
              </w:rPr>
              <w:fldChar w:fldCharType="end"/>
            </w:r>
          </w:hyperlink>
        </w:p>
        <w:p w14:paraId="7E31EC2D" w14:textId="27834F09"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5" w:history="1">
            <w:r w:rsidRPr="00892E86">
              <w:rPr>
                <w:rStyle w:val="Hyperlink"/>
                <w:noProof/>
              </w:rPr>
              <w:t>Universal Design’s place in current housing policy</w:t>
            </w:r>
            <w:r>
              <w:rPr>
                <w:noProof/>
                <w:webHidden/>
              </w:rPr>
              <w:tab/>
            </w:r>
            <w:r>
              <w:rPr>
                <w:noProof/>
                <w:webHidden/>
              </w:rPr>
              <w:fldChar w:fldCharType="begin"/>
            </w:r>
            <w:r>
              <w:rPr>
                <w:noProof/>
                <w:webHidden/>
              </w:rPr>
              <w:instrText xml:space="preserve"> PAGEREF _Toc26948685 \h </w:instrText>
            </w:r>
            <w:r>
              <w:rPr>
                <w:noProof/>
                <w:webHidden/>
              </w:rPr>
            </w:r>
            <w:r>
              <w:rPr>
                <w:noProof/>
                <w:webHidden/>
              </w:rPr>
              <w:fldChar w:fldCharType="separate"/>
            </w:r>
            <w:r>
              <w:rPr>
                <w:noProof/>
                <w:webHidden/>
              </w:rPr>
              <w:t>18</w:t>
            </w:r>
            <w:r>
              <w:rPr>
                <w:noProof/>
                <w:webHidden/>
              </w:rPr>
              <w:fldChar w:fldCharType="end"/>
            </w:r>
          </w:hyperlink>
        </w:p>
        <w:p w14:paraId="5C3E717B" w14:textId="545FA4E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6" w:history="1">
            <w:r w:rsidRPr="00892E86">
              <w:rPr>
                <w:rStyle w:val="Hyperlink"/>
                <w:noProof/>
              </w:rPr>
              <w:t>International policy</w:t>
            </w:r>
            <w:r>
              <w:rPr>
                <w:noProof/>
                <w:webHidden/>
              </w:rPr>
              <w:tab/>
            </w:r>
            <w:r>
              <w:rPr>
                <w:noProof/>
                <w:webHidden/>
              </w:rPr>
              <w:fldChar w:fldCharType="begin"/>
            </w:r>
            <w:r>
              <w:rPr>
                <w:noProof/>
                <w:webHidden/>
              </w:rPr>
              <w:instrText xml:space="preserve"> PAGEREF _Toc26948686 \h </w:instrText>
            </w:r>
            <w:r>
              <w:rPr>
                <w:noProof/>
                <w:webHidden/>
              </w:rPr>
            </w:r>
            <w:r>
              <w:rPr>
                <w:noProof/>
                <w:webHidden/>
              </w:rPr>
              <w:fldChar w:fldCharType="separate"/>
            </w:r>
            <w:r>
              <w:rPr>
                <w:noProof/>
                <w:webHidden/>
              </w:rPr>
              <w:t>20</w:t>
            </w:r>
            <w:r>
              <w:rPr>
                <w:noProof/>
                <w:webHidden/>
              </w:rPr>
              <w:fldChar w:fldCharType="end"/>
            </w:r>
          </w:hyperlink>
        </w:p>
        <w:p w14:paraId="629474B1" w14:textId="2EC77D35"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7" w:history="1">
            <w:r w:rsidRPr="00892E86">
              <w:rPr>
                <w:rStyle w:val="Hyperlink"/>
                <w:noProof/>
              </w:rPr>
              <w:t>Regulating for a Universal Design approach</w:t>
            </w:r>
            <w:r>
              <w:rPr>
                <w:noProof/>
                <w:webHidden/>
              </w:rPr>
              <w:tab/>
            </w:r>
            <w:r>
              <w:rPr>
                <w:noProof/>
                <w:webHidden/>
              </w:rPr>
              <w:fldChar w:fldCharType="begin"/>
            </w:r>
            <w:r>
              <w:rPr>
                <w:noProof/>
                <w:webHidden/>
              </w:rPr>
              <w:instrText xml:space="preserve"> PAGEREF _Toc26948687 \h </w:instrText>
            </w:r>
            <w:r>
              <w:rPr>
                <w:noProof/>
                <w:webHidden/>
              </w:rPr>
            </w:r>
            <w:r>
              <w:rPr>
                <w:noProof/>
                <w:webHidden/>
              </w:rPr>
              <w:fldChar w:fldCharType="separate"/>
            </w:r>
            <w:r>
              <w:rPr>
                <w:noProof/>
                <w:webHidden/>
              </w:rPr>
              <w:t>20</w:t>
            </w:r>
            <w:r>
              <w:rPr>
                <w:noProof/>
                <w:webHidden/>
              </w:rPr>
              <w:fldChar w:fldCharType="end"/>
            </w:r>
          </w:hyperlink>
        </w:p>
        <w:p w14:paraId="744D918D" w14:textId="5A88C754"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88" w:history="1">
            <w:r w:rsidRPr="00892E86">
              <w:rPr>
                <w:rStyle w:val="Hyperlink"/>
                <w:noProof/>
              </w:rPr>
              <w:t>Incentivising a Universal Design approach</w:t>
            </w:r>
            <w:r>
              <w:rPr>
                <w:noProof/>
                <w:webHidden/>
              </w:rPr>
              <w:tab/>
            </w:r>
            <w:r>
              <w:rPr>
                <w:noProof/>
                <w:webHidden/>
              </w:rPr>
              <w:fldChar w:fldCharType="begin"/>
            </w:r>
            <w:r>
              <w:rPr>
                <w:noProof/>
                <w:webHidden/>
              </w:rPr>
              <w:instrText xml:space="preserve"> PAGEREF _Toc26948688 \h </w:instrText>
            </w:r>
            <w:r>
              <w:rPr>
                <w:noProof/>
                <w:webHidden/>
              </w:rPr>
            </w:r>
            <w:r>
              <w:rPr>
                <w:noProof/>
                <w:webHidden/>
              </w:rPr>
              <w:fldChar w:fldCharType="separate"/>
            </w:r>
            <w:r>
              <w:rPr>
                <w:noProof/>
                <w:webHidden/>
              </w:rPr>
              <w:t>21</w:t>
            </w:r>
            <w:r>
              <w:rPr>
                <w:noProof/>
                <w:webHidden/>
              </w:rPr>
              <w:fldChar w:fldCharType="end"/>
            </w:r>
          </w:hyperlink>
        </w:p>
        <w:p w14:paraId="5ED5B399" w14:textId="1F2E7390" w:rsidR="0097324E" w:rsidRDefault="0097324E">
          <w:pPr>
            <w:pStyle w:val="TOC1"/>
            <w:rPr>
              <w:rFonts w:asciiTheme="minorHAnsi" w:eastAsiaTheme="minorEastAsia" w:hAnsiTheme="minorHAnsi" w:cstheme="minorBidi"/>
              <w:b w:val="0"/>
              <w:noProof/>
              <w:sz w:val="22"/>
              <w:szCs w:val="22"/>
              <w:lang w:eastAsia="en-IE"/>
            </w:rPr>
          </w:pPr>
          <w:hyperlink w:anchor="_Toc26948689" w:history="1">
            <w:r w:rsidRPr="00892E86">
              <w:rPr>
                <w:rStyle w:val="Hyperlink"/>
                <w:noProof/>
              </w:rPr>
              <w:t>Recommendations</w:t>
            </w:r>
            <w:r>
              <w:rPr>
                <w:noProof/>
                <w:webHidden/>
              </w:rPr>
              <w:tab/>
            </w:r>
            <w:r>
              <w:rPr>
                <w:noProof/>
                <w:webHidden/>
              </w:rPr>
              <w:fldChar w:fldCharType="begin"/>
            </w:r>
            <w:r>
              <w:rPr>
                <w:noProof/>
                <w:webHidden/>
              </w:rPr>
              <w:instrText xml:space="preserve"> PAGEREF _Toc26948689 \h </w:instrText>
            </w:r>
            <w:r>
              <w:rPr>
                <w:noProof/>
                <w:webHidden/>
              </w:rPr>
            </w:r>
            <w:r>
              <w:rPr>
                <w:noProof/>
                <w:webHidden/>
              </w:rPr>
              <w:fldChar w:fldCharType="separate"/>
            </w:r>
            <w:r>
              <w:rPr>
                <w:noProof/>
                <w:webHidden/>
              </w:rPr>
              <w:t>22</w:t>
            </w:r>
            <w:r>
              <w:rPr>
                <w:noProof/>
                <w:webHidden/>
              </w:rPr>
              <w:fldChar w:fldCharType="end"/>
            </w:r>
          </w:hyperlink>
        </w:p>
        <w:p w14:paraId="4757EBA5" w14:textId="14395A58"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90" w:history="1">
            <w:r w:rsidRPr="00892E86">
              <w:rPr>
                <w:rStyle w:val="Hyperlink"/>
                <w:noProof/>
              </w:rPr>
              <w:t>Regulatory</w:t>
            </w:r>
            <w:r>
              <w:rPr>
                <w:noProof/>
                <w:webHidden/>
              </w:rPr>
              <w:tab/>
            </w:r>
            <w:r>
              <w:rPr>
                <w:noProof/>
                <w:webHidden/>
              </w:rPr>
              <w:fldChar w:fldCharType="begin"/>
            </w:r>
            <w:r>
              <w:rPr>
                <w:noProof/>
                <w:webHidden/>
              </w:rPr>
              <w:instrText xml:space="preserve"> PAGEREF _Toc26948690 \h </w:instrText>
            </w:r>
            <w:r>
              <w:rPr>
                <w:noProof/>
                <w:webHidden/>
              </w:rPr>
            </w:r>
            <w:r>
              <w:rPr>
                <w:noProof/>
                <w:webHidden/>
              </w:rPr>
              <w:fldChar w:fldCharType="separate"/>
            </w:r>
            <w:r>
              <w:rPr>
                <w:noProof/>
                <w:webHidden/>
              </w:rPr>
              <w:t>23</w:t>
            </w:r>
            <w:r>
              <w:rPr>
                <w:noProof/>
                <w:webHidden/>
              </w:rPr>
              <w:fldChar w:fldCharType="end"/>
            </w:r>
          </w:hyperlink>
        </w:p>
        <w:p w14:paraId="12F7E479" w14:textId="7746E93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1" w:history="1">
            <w:r w:rsidRPr="00892E86">
              <w:rPr>
                <w:rStyle w:val="Hyperlink"/>
                <w:noProof/>
              </w:rPr>
              <w:t>Recommendation 1: Update and Revise Part M of the Building Regulations</w:t>
            </w:r>
            <w:r>
              <w:rPr>
                <w:noProof/>
                <w:webHidden/>
              </w:rPr>
              <w:tab/>
            </w:r>
            <w:r>
              <w:rPr>
                <w:noProof/>
                <w:webHidden/>
              </w:rPr>
              <w:fldChar w:fldCharType="begin"/>
            </w:r>
            <w:r>
              <w:rPr>
                <w:noProof/>
                <w:webHidden/>
              </w:rPr>
              <w:instrText xml:space="preserve"> PAGEREF _Toc26948691 \h </w:instrText>
            </w:r>
            <w:r>
              <w:rPr>
                <w:noProof/>
                <w:webHidden/>
              </w:rPr>
            </w:r>
            <w:r>
              <w:rPr>
                <w:noProof/>
                <w:webHidden/>
              </w:rPr>
              <w:fldChar w:fldCharType="separate"/>
            </w:r>
            <w:r>
              <w:rPr>
                <w:noProof/>
                <w:webHidden/>
              </w:rPr>
              <w:t>24</w:t>
            </w:r>
            <w:r>
              <w:rPr>
                <w:noProof/>
                <w:webHidden/>
              </w:rPr>
              <w:fldChar w:fldCharType="end"/>
            </w:r>
          </w:hyperlink>
        </w:p>
        <w:p w14:paraId="4B04AD07" w14:textId="1921070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92" w:history="1">
            <w:r w:rsidRPr="00892E86">
              <w:rPr>
                <w:rStyle w:val="Hyperlink"/>
                <w:noProof/>
              </w:rPr>
              <w:t>Policy</w:t>
            </w:r>
            <w:r>
              <w:rPr>
                <w:noProof/>
                <w:webHidden/>
              </w:rPr>
              <w:tab/>
            </w:r>
            <w:r>
              <w:rPr>
                <w:noProof/>
                <w:webHidden/>
              </w:rPr>
              <w:fldChar w:fldCharType="begin"/>
            </w:r>
            <w:r>
              <w:rPr>
                <w:noProof/>
                <w:webHidden/>
              </w:rPr>
              <w:instrText xml:space="preserve"> PAGEREF _Toc26948692 \h </w:instrText>
            </w:r>
            <w:r>
              <w:rPr>
                <w:noProof/>
                <w:webHidden/>
              </w:rPr>
            </w:r>
            <w:r>
              <w:rPr>
                <w:noProof/>
                <w:webHidden/>
              </w:rPr>
              <w:fldChar w:fldCharType="separate"/>
            </w:r>
            <w:r>
              <w:rPr>
                <w:noProof/>
                <w:webHidden/>
              </w:rPr>
              <w:t>24</w:t>
            </w:r>
            <w:r>
              <w:rPr>
                <w:noProof/>
                <w:webHidden/>
              </w:rPr>
              <w:fldChar w:fldCharType="end"/>
            </w:r>
          </w:hyperlink>
        </w:p>
        <w:p w14:paraId="0D6ED2CB" w14:textId="55FFAECD"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3" w:history="1">
            <w:r w:rsidRPr="00892E86">
              <w:rPr>
                <w:rStyle w:val="Hyperlink"/>
                <w:noProof/>
              </w:rPr>
              <w:t>Recommendation 2: Insert targets for Universal Design homes into county development plans</w:t>
            </w:r>
            <w:r>
              <w:rPr>
                <w:noProof/>
                <w:webHidden/>
              </w:rPr>
              <w:tab/>
            </w:r>
            <w:r>
              <w:rPr>
                <w:noProof/>
                <w:webHidden/>
              </w:rPr>
              <w:fldChar w:fldCharType="begin"/>
            </w:r>
            <w:r>
              <w:rPr>
                <w:noProof/>
                <w:webHidden/>
              </w:rPr>
              <w:instrText xml:space="preserve"> PAGEREF _Toc26948693 \h </w:instrText>
            </w:r>
            <w:r>
              <w:rPr>
                <w:noProof/>
                <w:webHidden/>
              </w:rPr>
            </w:r>
            <w:r>
              <w:rPr>
                <w:noProof/>
                <w:webHidden/>
              </w:rPr>
              <w:fldChar w:fldCharType="separate"/>
            </w:r>
            <w:r>
              <w:rPr>
                <w:noProof/>
                <w:webHidden/>
              </w:rPr>
              <w:t>24</w:t>
            </w:r>
            <w:r>
              <w:rPr>
                <w:noProof/>
                <w:webHidden/>
              </w:rPr>
              <w:fldChar w:fldCharType="end"/>
            </w:r>
          </w:hyperlink>
        </w:p>
        <w:p w14:paraId="6F9962C7" w14:textId="26395DC2"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4" w:history="1">
            <w:r w:rsidRPr="00892E86">
              <w:rPr>
                <w:rStyle w:val="Hyperlink"/>
                <w:noProof/>
              </w:rPr>
              <w:t>Recommendation 3: Increase minimum apartment sizes</w:t>
            </w:r>
            <w:r>
              <w:rPr>
                <w:noProof/>
                <w:webHidden/>
              </w:rPr>
              <w:tab/>
            </w:r>
            <w:r>
              <w:rPr>
                <w:noProof/>
                <w:webHidden/>
              </w:rPr>
              <w:fldChar w:fldCharType="begin"/>
            </w:r>
            <w:r>
              <w:rPr>
                <w:noProof/>
                <w:webHidden/>
              </w:rPr>
              <w:instrText xml:space="preserve"> PAGEREF _Toc26948694 \h </w:instrText>
            </w:r>
            <w:r>
              <w:rPr>
                <w:noProof/>
                <w:webHidden/>
              </w:rPr>
            </w:r>
            <w:r>
              <w:rPr>
                <w:noProof/>
                <w:webHidden/>
              </w:rPr>
              <w:fldChar w:fldCharType="separate"/>
            </w:r>
            <w:r>
              <w:rPr>
                <w:noProof/>
                <w:webHidden/>
              </w:rPr>
              <w:t>25</w:t>
            </w:r>
            <w:r>
              <w:rPr>
                <w:noProof/>
                <w:webHidden/>
              </w:rPr>
              <w:fldChar w:fldCharType="end"/>
            </w:r>
          </w:hyperlink>
        </w:p>
        <w:p w14:paraId="6A6F4C80" w14:textId="2755F9F5"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5" w:history="1">
            <w:r w:rsidRPr="00892E86">
              <w:rPr>
                <w:rStyle w:val="Hyperlink"/>
                <w:noProof/>
              </w:rPr>
              <w:t>Recommendation 4: Link current Government policies to produce Sustainable Homes and communities</w:t>
            </w:r>
            <w:r>
              <w:rPr>
                <w:noProof/>
                <w:webHidden/>
              </w:rPr>
              <w:tab/>
            </w:r>
            <w:r>
              <w:rPr>
                <w:noProof/>
                <w:webHidden/>
              </w:rPr>
              <w:fldChar w:fldCharType="begin"/>
            </w:r>
            <w:r>
              <w:rPr>
                <w:noProof/>
                <w:webHidden/>
              </w:rPr>
              <w:instrText xml:space="preserve"> PAGEREF _Toc26948695 \h </w:instrText>
            </w:r>
            <w:r>
              <w:rPr>
                <w:noProof/>
                <w:webHidden/>
              </w:rPr>
            </w:r>
            <w:r>
              <w:rPr>
                <w:noProof/>
                <w:webHidden/>
              </w:rPr>
              <w:fldChar w:fldCharType="separate"/>
            </w:r>
            <w:r>
              <w:rPr>
                <w:noProof/>
                <w:webHidden/>
              </w:rPr>
              <w:t>25</w:t>
            </w:r>
            <w:r>
              <w:rPr>
                <w:noProof/>
                <w:webHidden/>
              </w:rPr>
              <w:fldChar w:fldCharType="end"/>
            </w:r>
          </w:hyperlink>
        </w:p>
        <w:p w14:paraId="4AD6AD08" w14:textId="5CB35C0E"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6" w:history="1">
            <w:r w:rsidRPr="00892E86">
              <w:rPr>
                <w:rStyle w:val="Hyperlink"/>
                <w:noProof/>
              </w:rPr>
              <w:t>Recommendation 5: Review functions of relevant public bodies</w:t>
            </w:r>
            <w:r>
              <w:rPr>
                <w:noProof/>
                <w:webHidden/>
              </w:rPr>
              <w:tab/>
            </w:r>
            <w:r>
              <w:rPr>
                <w:noProof/>
                <w:webHidden/>
              </w:rPr>
              <w:fldChar w:fldCharType="begin"/>
            </w:r>
            <w:r>
              <w:rPr>
                <w:noProof/>
                <w:webHidden/>
              </w:rPr>
              <w:instrText xml:space="preserve"> PAGEREF _Toc26948696 \h </w:instrText>
            </w:r>
            <w:r>
              <w:rPr>
                <w:noProof/>
                <w:webHidden/>
              </w:rPr>
            </w:r>
            <w:r>
              <w:rPr>
                <w:noProof/>
                <w:webHidden/>
              </w:rPr>
              <w:fldChar w:fldCharType="separate"/>
            </w:r>
            <w:r>
              <w:rPr>
                <w:noProof/>
                <w:webHidden/>
              </w:rPr>
              <w:t>26</w:t>
            </w:r>
            <w:r>
              <w:rPr>
                <w:noProof/>
                <w:webHidden/>
              </w:rPr>
              <w:fldChar w:fldCharType="end"/>
            </w:r>
          </w:hyperlink>
        </w:p>
        <w:p w14:paraId="28B8E047" w14:textId="6376493A"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7" w:history="1">
            <w:r w:rsidRPr="00892E86">
              <w:rPr>
                <w:rStyle w:val="Hyperlink"/>
                <w:noProof/>
              </w:rPr>
              <w:t>Recommendation 6: Technical skills – housing design</w:t>
            </w:r>
            <w:r>
              <w:rPr>
                <w:noProof/>
                <w:webHidden/>
              </w:rPr>
              <w:tab/>
            </w:r>
            <w:r>
              <w:rPr>
                <w:noProof/>
                <w:webHidden/>
              </w:rPr>
              <w:fldChar w:fldCharType="begin"/>
            </w:r>
            <w:r>
              <w:rPr>
                <w:noProof/>
                <w:webHidden/>
              </w:rPr>
              <w:instrText xml:space="preserve"> PAGEREF _Toc26948697 \h </w:instrText>
            </w:r>
            <w:r>
              <w:rPr>
                <w:noProof/>
                <w:webHidden/>
              </w:rPr>
            </w:r>
            <w:r>
              <w:rPr>
                <w:noProof/>
                <w:webHidden/>
              </w:rPr>
              <w:fldChar w:fldCharType="separate"/>
            </w:r>
            <w:r>
              <w:rPr>
                <w:noProof/>
                <w:webHidden/>
              </w:rPr>
              <w:t>26</w:t>
            </w:r>
            <w:r>
              <w:rPr>
                <w:noProof/>
                <w:webHidden/>
              </w:rPr>
              <w:fldChar w:fldCharType="end"/>
            </w:r>
          </w:hyperlink>
        </w:p>
        <w:p w14:paraId="5780CB80" w14:textId="2CE1AAB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698" w:history="1">
            <w:r w:rsidRPr="00892E86">
              <w:rPr>
                <w:rStyle w:val="Hyperlink"/>
                <w:noProof/>
              </w:rPr>
              <w:t>Funding/incentives</w:t>
            </w:r>
            <w:r>
              <w:rPr>
                <w:noProof/>
                <w:webHidden/>
              </w:rPr>
              <w:tab/>
            </w:r>
            <w:r>
              <w:rPr>
                <w:noProof/>
                <w:webHidden/>
              </w:rPr>
              <w:fldChar w:fldCharType="begin"/>
            </w:r>
            <w:r>
              <w:rPr>
                <w:noProof/>
                <w:webHidden/>
              </w:rPr>
              <w:instrText xml:space="preserve"> PAGEREF _Toc26948698 \h </w:instrText>
            </w:r>
            <w:r>
              <w:rPr>
                <w:noProof/>
                <w:webHidden/>
              </w:rPr>
            </w:r>
            <w:r>
              <w:rPr>
                <w:noProof/>
                <w:webHidden/>
              </w:rPr>
              <w:fldChar w:fldCharType="separate"/>
            </w:r>
            <w:r>
              <w:rPr>
                <w:noProof/>
                <w:webHidden/>
              </w:rPr>
              <w:t>27</w:t>
            </w:r>
            <w:r>
              <w:rPr>
                <w:noProof/>
                <w:webHidden/>
              </w:rPr>
              <w:fldChar w:fldCharType="end"/>
            </w:r>
          </w:hyperlink>
        </w:p>
        <w:p w14:paraId="030BC0D3" w14:textId="5E0AC625"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699" w:history="1">
            <w:r w:rsidRPr="00892E86">
              <w:rPr>
                <w:rStyle w:val="Hyperlink"/>
                <w:noProof/>
              </w:rPr>
              <w:t>Recommendation 7: Explore options for home adaptations</w:t>
            </w:r>
            <w:r>
              <w:rPr>
                <w:noProof/>
                <w:webHidden/>
              </w:rPr>
              <w:tab/>
            </w:r>
            <w:r>
              <w:rPr>
                <w:noProof/>
                <w:webHidden/>
              </w:rPr>
              <w:fldChar w:fldCharType="begin"/>
            </w:r>
            <w:r>
              <w:rPr>
                <w:noProof/>
                <w:webHidden/>
              </w:rPr>
              <w:instrText xml:space="preserve"> PAGEREF _Toc26948699 \h </w:instrText>
            </w:r>
            <w:r>
              <w:rPr>
                <w:noProof/>
                <w:webHidden/>
              </w:rPr>
            </w:r>
            <w:r>
              <w:rPr>
                <w:noProof/>
                <w:webHidden/>
              </w:rPr>
              <w:fldChar w:fldCharType="separate"/>
            </w:r>
            <w:r>
              <w:rPr>
                <w:noProof/>
                <w:webHidden/>
              </w:rPr>
              <w:t>27</w:t>
            </w:r>
            <w:r>
              <w:rPr>
                <w:noProof/>
                <w:webHidden/>
              </w:rPr>
              <w:fldChar w:fldCharType="end"/>
            </w:r>
          </w:hyperlink>
        </w:p>
        <w:p w14:paraId="74F11187" w14:textId="4D70BB9E"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00" w:history="1">
            <w:r w:rsidRPr="00892E86">
              <w:rPr>
                <w:rStyle w:val="Hyperlink"/>
                <w:noProof/>
              </w:rPr>
              <w:t>Recommendation 8: Universal Design Grants</w:t>
            </w:r>
            <w:r>
              <w:rPr>
                <w:noProof/>
                <w:webHidden/>
              </w:rPr>
              <w:tab/>
            </w:r>
            <w:r>
              <w:rPr>
                <w:noProof/>
                <w:webHidden/>
              </w:rPr>
              <w:fldChar w:fldCharType="begin"/>
            </w:r>
            <w:r>
              <w:rPr>
                <w:noProof/>
                <w:webHidden/>
              </w:rPr>
              <w:instrText xml:space="preserve"> PAGEREF _Toc26948700 \h </w:instrText>
            </w:r>
            <w:r>
              <w:rPr>
                <w:noProof/>
                <w:webHidden/>
              </w:rPr>
            </w:r>
            <w:r>
              <w:rPr>
                <w:noProof/>
                <w:webHidden/>
              </w:rPr>
              <w:fldChar w:fldCharType="separate"/>
            </w:r>
            <w:r>
              <w:rPr>
                <w:noProof/>
                <w:webHidden/>
              </w:rPr>
              <w:t>27</w:t>
            </w:r>
            <w:r>
              <w:rPr>
                <w:noProof/>
                <w:webHidden/>
              </w:rPr>
              <w:fldChar w:fldCharType="end"/>
            </w:r>
          </w:hyperlink>
        </w:p>
        <w:p w14:paraId="5F3A4EB2" w14:textId="63E60010"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01" w:history="1">
            <w:r w:rsidRPr="00892E86">
              <w:rPr>
                <w:rStyle w:val="Hyperlink"/>
                <w:noProof/>
              </w:rPr>
              <w:t>Recommendation 9: Universal Design mortgages</w:t>
            </w:r>
            <w:r>
              <w:rPr>
                <w:noProof/>
                <w:webHidden/>
              </w:rPr>
              <w:tab/>
            </w:r>
            <w:r>
              <w:rPr>
                <w:noProof/>
                <w:webHidden/>
              </w:rPr>
              <w:fldChar w:fldCharType="begin"/>
            </w:r>
            <w:r>
              <w:rPr>
                <w:noProof/>
                <w:webHidden/>
              </w:rPr>
              <w:instrText xml:space="preserve"> PAGEREF _Toc26948701 \h </w:instrText>
            </w:r>
            <w:r>
              <w:rPr>
                <w:noProof/>
                <w:webHidden/>
              </w:rPr>
            </w:r>
            <w:r>
              <w:rPr>
                <w:noProof/>
                <w:webHidden/>
              </w:rPr>
              <w:fldChar w:fldCharType="separate"/>
            </w:r>
            <w:r>
              <w:rPr>
                <w:noProof/>
                <w:webHidden/>
              </w:rPr>
              <w:t>28</w:t>
            </w:r>
            <w:r>
              <w:rPr>
                <w:noProof/>
                <w:webHidden/>
              </w:rPr>
              <w:fldChar w:fldCharType="end"/>
            </w:r>
          </w:hyperlink>
        </w:p>
        <w:p w14:paraId="5AE9EDBC" w14:textId="5BEBCD4E"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02" w:history="1">
            <w:r w:rsidRPr="00892E86">
              <w:rPr>
                <w:rStyle w:val="Hyperlink"/>
                <w:noProof/>
              </w:rPr>
              <w:t>Recommendation 10: VAT reduction for a Universal Design approach to building new homes</w:t>
            </w:r>
            <w:r>
              <w:rPr>
                <w:noProof/>
                <w:webHidden/>
              </w:rPr>
              <w:tab/>
            </w:r>
            <w:r>
              <w:rPr>
                <w:noProof/>
                <w:webHidden/>
              </w:rPr>
              <w:fldChar w:fldCharType="begin"/>
            </w:r>
            <w:r>
              <w:rPr>
                <w:noProof/>
                <w:webHidden/>
              </w:rPr>
              <w:instrText xml:space="preserve"> PAGEREF _Toc26948702 \h </w:instrText>
            </w:r>
            <w:r>
              <w:rPr>
                <w:noProof/>
                <w:webHidden/>
              </w:rPr>
            </w:r>
            <w:r>
              <w:rPr>
                <w:noProof/>
                <w:webHidden/>
              </w:rPr>
              <w:fldChar w:fldCharType="separate"/>
            </w:r>
            <w:r>
              <w:rPr>
                <w:noProof/>
                <w:webHidden/>
              </w:rPr>
              <w:t>28</w:t>
            </w:r>
            <w:r>
              <w:rPr>
                <w:noProof/>
                <w:webHidden/>
              </w:rPr>
              <w:fldChar w:fldCharType="end"/>
            </w:r>
          </w:hyperlink>
        </w:p>
        <w:p w14:paraId="5B5234CA" w14:textId="548852CA"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03" w:history="1">
            <w:r w:rsidRPr="00892E86">
              <w:rPr>
                <w:rStyle w:val="Hyperlink"/>
                <w:noProof/>
              </w:rPr>
              <w:t>Recommendation 11: Waive development contributions for Universal Design homes</w:t>
            </w:r>
            <w:r>
              <w:rPr>
                <w:noProof/>
                <w:webHidden/>
              </w:rPr>
              <w:tab/>
            </w:r>
            <w:r>
              <w:rPr>
                <w:noProof/>
                <w:webHidden/>
              </w:rPr>
              <w:fldChar w:fldCharType="begin"/>
            </w:r>
            <w:r>
              <w:rPr>
                <w:noProof/>
                <w:webHidden/>
              </w:rPr>
              <w:instrText xml:space="preserve"> PAGEREF _Toc26948703 \h </w:instrText>
            </w:r>
            <w:r>
              <w:rPr>
                <w:noProof/>
                <w:webHidden/>
              </w:rPr>
            </w:r>
            <w:r>
              <w:rPr>
                <w:noProof/>
                <w:webHidden/>
              </w:rPr>
              <w:fldChar w:fldCharType="separate"/>
            </w:r>
            <w:r>
              <w:rPr>
                <w:noProof/>
                <w:webHidden/>
              </w:rPr>
              <w:t>29</w:t>
            </w:r>
            <w:r>
              <w:rPr>
                <w:noProof/>
                <w:webHidden/>
              </w:rPr>
              <w:fldChar w:fldCharType="end"/>
            </w:r>
          </w:hyperlink>
        </w:p>
        <w:p w14:paraId="7BC00E02" w14:textId="2D7657F6"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04" w:history="1">
            <w:r w:rsidRPr="00892E86">
              <w:rPr>
                <w:rStyle w:val="Hyperlink"/>
                <w:noProof/>
              </w:rPr>
              <w:t>Other</w:t>
            </w:r>
            <w:r>
              <w:rPr>
                <w:noProof/>
                <w:webHidden/>
              </w:rPr>
              <w:tab/>
            </w:r>
            <w:r>
              <w:rPr>
                <w:noProof/>
                <w:webHidden/>
              </w:rPr>
              <w:fldChar w:fldCharType="begin"/>
            </w:r>
            <w:r>
              <w:rPr>
                <w:noProof/>
                <w:webHidden/>
              </w:rPr>
              <w:instrText xml:space="preserve"> PAGEREF _Toc26948704 \h </w:instrText>
            </w:r>
            <w:r>
              <w:rPr>
                <w:noProof/>
                <w:webHidden/>
              </w:rPr>
            </w:r>
            <w:r>
              <w:rPr>
                <w:noProof/>
                <w:webHidden/>
              </w:rPr>
              <w:fldChar w:fldCharType="separate"/>
            </w:r>
            <w:r>
              <w:rPr>
                <w:noProof/>
                <w:webHidden/>
              </w:rPr>
              <w:t>30</w:t>
            </w:r>
            <w:r>
              <w:rPr>
                <w:noProof/>
                <w:webHidden/>
              </w:rPr>
              <w:fldChar w:fldCharType="end"/>
            </w:r>
          </w:hyperlink>
        </w:p>
        <w:p w14:paraId="11E660C2" w14:textId="6010796D"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05" w:history="1">
            <w:r w:rsidRPr="00892E86">
              <w:rPr>
                <w:rStyle w:val="Hyperlink"/>
                <w:noProof/>
              </w:rPr>
              <w:t>Recommendation 12: Accessible communications</w:t>
            </w:r>
            <w:r>
              <w:rPr>
                <w:noProof/>
                <w:webHidden/>
              </w:rPr>
              <w:tab/>
            </w:r>
            <w:r>
              <w:rPr>
                <w:noProof/>
                <w:webHidden/>
              </w:rPr>
              <w:fldChar w:fldCharType="begin"/>
            </w:r>
            <w:r>
              <w:rPr>
                <w:noProof/>
                <w:webHidden/>
              </w:rPr>
              <w:instrText xml:space="preserve"> PAGEREF _Toc26948705 \h </w:instrText>
            </w:r>
            <w:r>
              <w:rPr>
                <w:noProof/>
                <w:webHidden/>
              </w:rPr>
            </w:r>
            <w:r>
              <w:rPr>
                <w:noProof/>
                <w:webHidden/>
              </w:rPr>
              <w:fldChar w:fldCharType="separate"/>
            </w:r>
            <w:r>
              <w:rPr>
                <w:noProof/>
                <w:webHidden/>
              </w:rPr>
              <w:t>30</w:t>
            </w:r>
            <w:r>
              <w:rPr>
                <w:noProof/>
                <w:webHidden/>
              </w:rPr>
              <w:fldChar w:fldCharType="end"/>
            </w:r>
          </w:hyperlink>
        </w:p>
        <w:p w14:paraId="4E1ABA08" w14:textId="17481A5A" w:rsidR="0097324E" w:rsidRDefault="0097324E">
          <w:pPr>
            <w:pStyle w:val="TOC1"/>
            <w:rPr>
              <w:rFonts w:asciiTheme="minorHAnsi" w:eastAsiaTheme="minorEastAsia" w:hAnsiTheme="minorHAnsi" w:cstheme="minorBidi"/>
              <w:b w:val="0"/>
              <w:noProof/>
              <w:sz w:val="22"/>
              <w:szCs w:val="22"/>
              <w:lang w:eastAsia="en-IE"/>
            </w:rPr>
          </w:pPr>
          <w:hyperlink w:anchor="_Toc26948706" w:history="1">
            <w:r w:rsidRPr="00892E86">
              <w:rPr>
                <w:rStyle w:val="Hyperlink"/>
                <w:noProof/>
              </w:rPr>
              <w:t>Context</w:t>
            </w:r>
            <w:r>
              <w:rPr>
                <w:noProof/>
                <w:webHidden/>
              </w:rPr>
              <w:tab/>
            </w:r>
            <w:r>
              <w:rPr>
                <w:noProof/>
                <w:webHidden/>
              </w:rPr>
              <w:fldChar w:fldCharType="begin"/>
            </w:r>
            <w:r>
              <w:rPr>
                <w:noProof/>
                <w:webHidden/>
              </w:rPr>
              <w:instrText xml:space="preserve"> PAGEREF _Toc26948706 \h </w:instrText>
            </w:r>
            <w:r>
              <w:rPr>
                <w:noProof/>
                <w:webHidden/>
              </w:rPr>
            </w:r>
            <w:r>
              <w:rPr>
                <w:noProof/>
                <w:webHidden/>
              </w:rPr>
              <w:fldChar w:fldCharType="separate"/>
            </w:r>
            <w:r>
              <w:rPr>
                <w:noProof/>
                <w:webHidden/>
              </w:rPr>
              <w:t>31</w:t>
            </w:r>
            <w:r>
              <w:rPr>
                <w:noProof/>
                <w:webHidden/>
              </w:rPr>
              <w:fldChar w:fldCharType="end"/>
            </w:r>
          </w:hyperlink>
        </w:p>
        <w:p w14:paraId="725FB0A6" w14:textId="3CBF7C91" w:rsidR="0097324E" w:rsidRDefault="0097324E">
          <w:pPr>
            <w:pStyle w:val="TOC1"/>
            <w:rPr>
              <w:rFonts w:asciiTheme="minorHAnsi" w:eastAsiaTheme="minorEastAsia" w:hAnsiTheme="minorHAnsi" w:cstheme="minorBidi"/>
              <w:b w:val="0"/>
              <w:noProof/>
              <w:sz w:val="22"/>
              <w:szCs w:val="22"/>
              <w:lang w:eastAsia="en-IE"/>
            </w:rPr>
          </w:pPr>
          <w:hyperlink w:anchor="_Toc26948707" w:history="1">
            <w:r w:rsidRPr="00892E86">
              <w:rPr>
                <w:rStyle w:val="Hyperlink"/>
                <w:noProof/>
              </w:rPr>
              <w:t>Why Universal Design?</w:t>
            </w:r>
            <w:r>
              <w:rPr>
                <w:noProof/>
                <w:webHidden/>
              </w:rPr>
              <w:tab/>
            </w:r>
            <w:r>
              <w:rPr>
                <w:noProof/>
                <w:webHidden/>
              </w:rPr>
              <w:fldChar w:fldCharType="begin"/>
            </w:r>
            <w:r>
              <w:rPr>
                <w:noProof/>
                <w:webHidden/>
              </w:rPr>
              <w:instrText xml:space="preserve"> PAGEREF _Toc26948707 \h </w:instrText>
            </w:r>
            <w:r>
              <w:rPr>
                <w:noProof/>
                <w:webHidden/>
              </w:rPr>
            </w:r>
            <w:r>
              <w:rPr>
                <w:noProof/>
                <w:webHidden/>
              </w:rPr>
              <w:fldChar w:fldCharType="separate"/>
            </w:r>
            <w:r>
              <w:rPr>
                <w:noProof/>
                <w:webHidden/>
              </w:rPr>
              <w:t>32</w:t>
            </w:r>
            <w:r>
              <w:rPr>
                <w:noProof/>
                <w:webHidden/>
              </w:rPr>
              <w:fldChar w:fldCharType="end"/>
            </w:r>
          </w:hyperlink>
        </w:p>
        <w:p w14:paraId="5C08D826" w14:textId="1415C300"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08" w:history="1">
            <w:r w:rsidRPr="00892E86">
              <w:rPr>
                <w:rStyle w:val="Hyperlink"/>
                <w:noProof/>
              </w:rPr>
              <w:t>Comparison of dimensions</w:t>
            </w:r>
            <w:r>
              <w:rPr>
                <w:noProof/>
                <w:webHidden/>
              </w:rPr>
              <w:tab/>
            </w:r>
            <w:r>
              <w:rPr>
                <w:noProof/>
                <w:webHidden/>
              </w:rPr>
              <w:fldChar w:fldCharType="begin"/>
            </w:r>
            <w:r>
              <w:rPr>
                <w:noProof/>
                <w:webHidden/>
              </w:rPr>
              <w:instrText xml:space="preserve"> PAGEREF _Toc26948708 \h </w:instrText>
            </w:r>
            <w:r>
              <w:rPr>
                <w:noProof/>
                <w:webHidden/>
              </w:rPr>
            </w:r>
            <w:r>
              <w:rPr>
                <w:noProof/>
                <w:webHidden/>
              </w:rPr>
              <w:fldChar w:fldCharType="separate"/>
            </w:r>
            <w:r>
              <w:rPr>
                <w:noProof/>
                <w:webHidden/>
              </w:rPr>
              <w:t>37</w:t>
            </w:r>
            <w:r>
              <w:rPr>
                <w:noProof/>
                <w:webHidden/>
              </w:rPr>
              <w:fldChar w:fldCharType="end"/>
            </w:r>
          </w:hyperlink>
        </w:p>
        <w:p w14:paraId="5A590FC8" w14:textId="546BB35B"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09" w:history="1">
            <w:r w:rsidRPr="00892E86">
              <w:rPr>
                <w:rStyle w:val="Hyperlink"/>
                <w:noProof/>
              </w:rPr>
              <w:t>Smart Technologies and Assistive Products</w:t>
            </w:r>
            <w:r>
              <w:rPr>
                <w:noProof/>
                <w:webHidden/>
              </w:rPr>
              <w:tab/>
            </w:r>
            <w:r>
              <w:rPr>
                <w:noProof/>
                <w:webHidden/>
              </w:rPr>
              <w:fldChar w:fldCharType="begin"/>
            </w:r>
            <w:r>
              <w:rPr>
                <w:noProof/>
                <w:webHidden/>
              </w:rPr>
              <w:instrText xml:space="preserve"> PAGEREF _Toc26948709 \h </w:instrText>
            </w:r>
            <w:r>
              <w:rPr>
                <w:noProof/>
                <w:webHidden/>
              </w:rPr>
            </w:r>
            <w:r>
              <w:rPr>
                <w:noProof/>
                <w:webHidden/>
              </w:rPr>
              <w:fldChar w:fldCharType="separate"/>
            </w:r>
            <w:r>
              <w:rPr>
                <w:noProof/>
                <w:webHidden/>
              </w:rPr>
              <w:t>38</w:t>
            </w:r>
            <w:r>
              <w:rPr>
                <w:noProof/>
                <w:webHidden/>
              </w:rPr>
              <w:fldChar w:fldCharType="end"/>
            </w:r>
          </w:hyperlink>
        </w:p>
        <w:p w14:paraId="25BF4DAA" w14:textId="21182B7A"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0" w:history="1">
            <w:r w:rsidRPr="00892E86">
              <w:rPr>
                <w:rStyle w:val="Hyperlink"/>
                <w:noProof/>
              </w:rPr>
              <w:t>Who will benefit from Universal Design Homes?</w:t>
            </w:r>
            <w:r>
              <w:rPr>
                <w:noProof/>
                <w:webHidden/>
              </w:rPr>
              <w:tab/>
            </w:r>
            <w:r>
              <w:rPr>
                <w:noProof/>
                <w:webHidden/>
              </w:rPr>
              <w:fldChar w:fldCharType="begin"/>
            </w:r>
            <w:r>
              <w:rPr>
                <w:noProof/>
                <w:webHidden/>
              </w:rPr>
              <w:instrText xml:space="preserve"> PAGEREF _Toc26948710 \h </w:instrText>
            </w:r>
            <w:r>
              <w:rPr>
                <w:noProof/>
                <w:webHidden/>
              </w:rPr>
            </w:r>
            <w:r>
              <w:rPr>
                <w:noProof/>
                <w:webHidden/>
              </w:rPr>
              <w:fldChar w:fldCharType="separate"/>
            </w:r>
            <w:r>
              <w:rPr>
                <w:noProof/>
                <w:webHidden/>
              </w:rPr>
              <w:t>39</w:t>
            </w:r>
            <w:r>
              <w:rPr>
                <w:noProof/>
                <w:webHidden/>
              </w:rPr>
              <w:fldChar w:fldCharType="end"/>
            </w:r>
          </w:hyperlink>
        </w:p>
        <w:p w14:paraId="37133CB7" w14:textId="6ACFC586"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1" w:history="1">
            <w:r w:rsidRPr="00892E86">
              <w:rPr>
                <w:rStyle w:val="Hyperlink"/>
                <w:noProof/>
              </w:rPr>
              <w:t>Connection to place</w:t>
            </w:r>
            <w:r>
              <w:rPr>
                <w:noProof/>
                <w:webHidden/>
              </w:rPr>
              <w:tab/>
            </w:r>
            <w:r>
              <w:rPr>
                <w:noProof/>
                <w:webHidden/>
              </w:rPr>
              <w:fldChar w:fldCharType="begin"/>
            </w:r>
            <w:r>
              <w:rPr>
                <w:noProof/>
                <w:webHidden/>
              </w:rPr>
              <w:instrText xml:space="preserve"> PAGEREF _Toc26948711 \h </w:instrText>
            </w:r>
            <w:r>
              <w:rPr>
                <w:noProof/>
                <w:webHidden/>
              </w:rPr>
            </w:r>
            <w:r>
              <w:rPr>
                <w:noProof/>
                <w:webHidden/>
              </w:rPr>
              <w:fldChar w:fldCharType="separate"/>
            </w:r>
            <w:r>
              <w:rPr>
                <w:noProof/>
                <w:webHidden/>
              </w:rPr>
              <w:t>39</w:t>
            </w:r>
            <w:r>
              <w:rPr>
                <w:noProof/>
                <w:webHidden/>
              </w:rPr>
              <w:fldChar w:fldCharType="end"/>
            </w:r>
          </w:hyperlink>
        </w:p>
        <w:p w14:paraId="780CF6AB" w14:textId="6AB28FCE" w:rsidR="0097324E" w:rsidRDefault="0097324E">
          <w:pPr>
            <w:pStyle w:val="TOC1"/>
            <w:rPr>
              <w:rFonts w:asciiTheme="minorHAnsi" w:eastAsiaTheme="minorEastAsia" w:hAnsiTheme="minorHAnsi" w:cstheme="minorBidi"/>
              <w:b w:val="0"/>
              <w:noProof/>
              <w:sz w:val="22"/>
              <w:szCs w:val="22"/>
              <w:lang w:eastAsia="en-IE"/>
            </w:rPr>
          </w:pPr>
          <w:hyperlink w:anchor="_Toc26948712" w:history="1">
            <w:r w:rsidRPr="00892E86">
              <w:rPr>
                <w:rStyle w:val="Hyperlink"/>
                <w:noProof/>
              </w:rPr>
              <w:t>The need for new Universal Design homes</w:t>
            </w:r>
            <w:r>
              <w:rPr>
                <w:noProof/>
                <w:webHidden/>
              </w:rPr>
              <w:tab/>
            </w:r>
            <w:r>
              <w:rPr>
                <w:noProof/>
                <w:webHidden/>
              </w:rPr>
              <w:fldChar w:fldCharType="begin"/>
            </w:r>
            <w:r>
              <w:rPr>
                <w:noProof/>
                <w:webHidden/>
              </w:rPr>
              <w:instrText xml:space="preserve"> PAGEREF _Toc26948712 \h </w:instrText>
            </w:r>
            <w:r>
              <w:rPr>
                <w:noProof/>
                <w:webHidden/>
              </w:rPr>
            </w:r>
            <w:r>
              <w:rPr>
                <w:noProof/>
                <w:webHidden/>
              </w:rPr>
              <w:fldChar w:fldCharType="separate"/>
            </w:r>
            <w:r>
              <w:rPr>
                <w:noProof/>
                <w:webHidden/>
              </w:rPr>
              <w:t>40</w:t>
            </w:r>
            <w:r>
              <w:rPr>
                <w:noProof/>
                <w:webHidden/>
              </w:rPr>
              <w:fldChar w:fldCharType="end"/>
            </w:r>
          </w:hyperlink>
        </w:p>
        <w:p w14:paraId="245FF52F" w14:textId="26893F8C"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3" w:history="1">
            <w:r w:rsidRPr="00892E86">
              <w:rPr>
                <w:rStyle w:val="Hyperlink"/>
                <w:noProof/>
              </w:rPr>
              <w:t>An ageing population</w:t>
            </w:r>
            <w:r>
              <w:rPr>
                <w:noProof/>
                <w:webHidden/>
              </w:rPr>
              <w:tab/>
            </w:r>
            <w:r>
              <w:rPr>
                <w:noProof/>
                <w:webHidden/>
              </w:rPr>
              <w:fldChar w:fldCharType="begin"/>
            </w:r>
            <w:r>
              <w:rPr>
                <w:noProof/>
                <w:webHidden/>
              </w:rPr>
              <w:instrText xml:space="preserve"> PAGEREF _Toc26948713 \h </w:instrText>
            </w:r>
            <w:r>
              <w:rPr>
                <w:noProof/>
                <w:webHidden/>
              </w:rPr>
            </w:r>
            <w:r>
              <w:rPr>
                <w:noProof/>
                <w:webHidden/>
              </w:rPr>
              <w:fldChar w:fldCharType="separate"/>
            </w:r>
            <w:r>
              <w:rPr>
                <w:noProof/>
                <w:webHidden/>
              </w:rPr>
              <w:t>40</w:t>
            </w:r>
            <w:r>
              <w:rPr>
                <w:noProof/>
                <w:webHidden/>
              </w:rPr>
              <w:fldChar w:fldCharType="end"/>
            </w:r>
          </w:hyperlink>
        </w:p>
        <w:p w14:paraId="104DD7AE" w14:textId="74BE9855" w:rsidR="0097324E" w:rsidRDefault="0097324E">
          <w:pPr>
            <w:pStyle w:val="TOC1"/>
            <w:rPr>
              <w:rFonts w:asciiTheme="minorHAnsi" w:eastAsiaTheme="minorEastAsia" w:hAnsiTheme="minorHAnsi" w:cstheme="minorBidi"/>
              <w:b w:val="0"/>
              <w:noProof/>
              <w:sz w:val="22"/>
              <w:szCs w:val="22"/>
              <w:lang w:eastAsia="en-IE"/>
            </w:rPr>
          </w:pPr>
          <w:hyperlink w:anchor="_Toc26948714" w:history="1">
            <w:r w:rsidRPr="00892E86">
              <w:rPr>
                <w:rStyle w:val="Hyperlink"/>
                <w:noProof/>
              </w:rPr>
              <w:t>Good practice in Universal Design: Ireland</w:t>
            </w:r>
            <w:r>
              <w:rPr>
                <w:noProof/>
                <w:webHidden/>
              </w:rPr>
              <w:tab/>
            </w:r>
            <w:r>
              <w:rPr>
                <w:noProof/>
                <w:webHidden/>
              </w:rPr>
              <w:fldChar w:fldCharType="begin"/>
            </w:r>
            <w:r>
              <w:rPr>
                <w:noProof/>
                <w:webHidden/>
              </w:rPr>
              <w:instrText xml:space="preserve"> PAGEREF _Toc26948714 \h </w:instrText>
            </w:r>
            <w:r>
              <w:rPr>
                <w:noProof/>
                <w:webHidden/>
              </w:rPr>
            </w:r>
            <w:r>
              <w:rPr>
                <w:noProof/>
                <w:webHidden/>
              </w:rPr>
              <w:fldChar w:fldCharType="separate"/>
            </w:r>
            <w:r>
              <w:rPr>
                <w:noProof/>
                <w:webHidden/>
              </w:rPr>
              <w:t>42</w:t>
            </w:r>
            <w:r>
              <w:rPr>
                <w:noProof/>
                <w:webHidden/>
              </w:rPr>
              <w:fldChar w:fldCharType="end"/>
            </w:r>
          </w:hyperlink>
        </w:p>
        <w:p w14:paraId="1557EC41" w14:textId="39E6A42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5" w:history="1">
            <w:r w:rsidRPr="00892E86">
              <w:rPr>
                <w:rStyle w:val="Hyperlink"/>
                <w:noProof/>
              </w:rPr>
              <w:t>Wexford County Council</w:t>
            </w:r>
            <w:r>
              <w:rPr>
                <w:noProof/>
                <w:webHidden/>
              </w:rPr>
              <w:tab/>
            </w:r>
            <w:r>
              <w:rPr>
                <w:noProof/>
                <w:webHidden/>
              </w:rPr>
              <w:fldChar w:fldCharType="begin"/>
            </w:r>
            <w:r>
              <w:rPr>
                <w:noProof/>
                <w:webHidden/>
              </w:rPr>
              <w:instrText xml:space="preserve"> PAGEREF _Toc26948715 \h </w:instrText>
            </w:r>
            <w:r>
              <w:rPr>
                <w:noProof/>
                <w:webHidden/>
              </w:rPr>
            </w:r>
            <w:r>
              <w:rPr>
                <w:noProof/>
                <w:webHidden/>
              </w:rPr>
              <w:fldChar w:fldCharType="separate"/>
            </w:r>
            <w:r>
              <w:rPr>
                <w:noProof/>
                <w:webHidden/>
              </w:rPr>
              <w:t>42</w:t>
            </w:r>
            <w:r>
              <w:rPr>
                <w:noProof/>
                <w:webHidden/>
              </w:rPr>
              <w:fldChar w:fldCharType="end"/>
            </w:r>
          </w:hyperlink>
        </w:p>
        <w:p w14:paraId="690F3C5F" w14:textId="4557542A"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6" w:history="1">
            <w:r w:rsidRPr="00892E86">
              <w:rPr>
                <w:rStyle w:val="Hyperlink"/>
                <w:noProof/>
              </w:rPr>
              <w:t>Fingal County Council</w:t>
            </w:r>
            <w:r>
              <w:rPr>
                <w:noProof/>
                <w:webHidden/>
              </w:rPr>
              <w:tab/>
            </w:r>
            <w:r>
              <w:rPr>
                <w:noProof/>
                <w:webHidden/>
              </w:rPr>
              <w:fldChar w:fldCharType="begin"/>
            </w:r>
            <w:r>
              <w:rPr>
                <w:noProof/>
                <w:webHidden/>
              </w:rPr>
              <w:instrText xml:space="preserve"> PAGEREF _Toc26948716 \h </w:instrText>
            </w:r>
            <w:r>
              <w:rPr>
                <w:noProof/>
                <w:webHidden/>
              </w:rPr>
            </w:r>
            <w:r>
              <w:rPr>
                <w:noProof/>
                <w:webHidden/>
              </w:rPr>
              <w:fldChar w:fldCharType="separate"/>
            </w:r>
            <w:r>
              <w:rPr>
                <w:noProof/>
                <w:webHidden/>
              </w:rPr>
              <w:t>43</w:t>
            </w:r>
            <w:r>
              <w:rPr>
                <w:noProof/>
                <w:webHidden/>
              </w:rPr>
              <w:fldChar w:fldCharType="end"/>
            </w:r>
          </w:hyperlink>
        </w:p>
        <w:p w14:paraId="088C02A6" w14:textId="1E23C8D5"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7" w:history="1">
            <w:r w:rsidRPr="00892E86">
              <w:rPr>
                <w:rStyle w:val="Hyperlink"/>
                <w:noProof/>
              </w:rPr>
              <w:t>Louth County Council</w:t>
            </w:r>
            <w:r>
              <w:rPr>
                <w:noProof/>
                <w:webHidden/>
              </w:rPr>
              <w:tab/>
            </w:r>
            <w:r>
              <w:rPr>
                <w:noProof/>
                <w:webHidden/>
              </w:rPr>
              <w:fldChar w:fldCharType="begin"/>
            </w:r>
            <w:r>
              <w:rPr>
                <w:noProof/>
                <w:webHidden/>
              </w:rPr>
              <w:instrText xml:space="preserve"> PAGEREF _Toc26948717 \h </w:instrText>
            </w:r>
            <w:r>
              <w:rPr>
                <w:noProof/>
                <w:webHidden/>
              </w:rPr>
            </w:r>
            <w:r>
              <w:rPr>
                <w:noProof/>
                <w:webHidden/>
              </w:rPr>
              <w:fldChar w:fldCharType="separate"/>
            </w:r>
            <w:r>
              <w:rPr>
                <w:noProof/>
                <w:webHidden/>
              </w:rPr>
              <w:t>44</w:t>
            </w:r>
            <w:r>
              <w:rPr>
                <w:noProof/>
                <w:webHidden/>
              </w:rPr>
              <w:fldChar w:fldCharType="end"/>
            </w:r>
          </w:hyperlink>
        </w:p>
        <w:p w14:paraId="7E4E50A0" w14:textId="586541BC"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18" w:history="1">
            <w:r w:rsidRPr="00892E86">
              <w:rPr>
                <w:rStyle w:val="Hyperlink"/>
                <w:noProof/>
              </w:rPr>
              <w:t>Westmeath County Council</w:t>
            </w:r>
            <w:r>
              <w:rPr>
                <w:noProof/>
                <w:webHidden/>
              </w:rPr>
              <w:tab/>
            </w:r>
            <w:r>
              <w:rPr>
                <w:noProof/>
                <w:webHidden/>
              </w:rPr>
              <w:fldChar w:fldCharType="begin"/>
            </w:r>
            <w:r>
              <w:rPr>
                <w:noProof/>
                <w:webHidden/>
              </w:rPr>
              <w:instrText xml:space="preserve"> PAGEREF _Toc26948718 \h </w:instrText>
            </w:r>
            <w:r>
              <w:rPr>
                <w:noProof/>
                <w:webHidden/>
              </w:rPr>
            </w:r>
            <w:r>
              <w:rPr>
                <w:noProof/>
                <w:webHidden/>
              </w:rPr>
              <w:fldChar w:fldCharType="separate"/>
            </w:r>
            <w:r>
              <w:rPr>
                <w:noProof/>
                <w:webHidden/>
              </w:rPr>
              <w:t>44</w:t>
            </w:r>
            <w:r>
              <w:rPr>
                <w:noProof/>
                <w:webHidden/>
              </w:rPr>
              <w:fldChar w:fldCharType="end"/>
            </w:r>
          </w:hyperlink>
        </w:p>
        <w:p w14:paraId="1D77FE6B" w14:textId="082CBC7A"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19" w:history="1">
            <w:r w:rsidRPr="00892E86">
              <w:rPr>
                <w:rStyle w:val="Hyperlink"/>
                <w:noProof/>
              </w:rPr>
              <w:t>Broome Lodge</w:t>
            </w:r>
            <w:r>
              <w:rPr>
                <w:noProof/>
                <w:webHidden/>
              </w:rPr>
              <w:tab/>
            </w:r>
            <w:r>
              <w:rPr>
                <w:noProof/>
                <w:webHidden/>
              </w:rPr>
              <w:fldChar w:fldCharType="begin"/>
            </w:r>
            <w:r>
              <w:rPr>
                <w:noProof/>
                <w:webHidden/>
              </w:rPr>
              <w:instrText xml:space="preserve"> PAGEREF _Toc26948719 \h </w:instrText>
            </w:r>
            <w:r>
              <w:rPr>
                <w:noProof/>
                <w:webHidden/>
              </w:rPr>
            </w:r>
            <w:r>
              <w:rPr>
                <w:noProof/>
                <w:webHidden/>
              </w:rPr>
              <w:fldChar w:fldCharType="separate"/>
            </w:r>
            <w:r>
              <w:rPr>
                <w:noProof/>
                <w:webHidden/>
              </w:rPr>
              <w:t>45</w:t>
            </w:r>
            <w:r>
              <w:rPr>
                <w:noProof/>
                <w:webHidden/>
              </w:rPr>
              <w:fldChar w:fldCharType="end"/>
            </w:r>
          </w:hyperlink>
        </w:p>
        <w:p w14:paraId="1F67FEC1" w14:textId="367FDF1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20" w:history="1">
            <w:r w:rsidRPr="00892E86">
              <w:rPr>
                <w:rStyle w:val="Hyperlink"/>
                <w:noProof/>
              </w:rPr>
              <w:t>Colivet Court, Limerick</w:t>
            </w:r>
            <w:r>
              <w:rPr>
                <w:noProof/>
                <w:webHidden/>
              </w:rPr>
              <w:tab/>
            </w:r>
            <w:r>
              <w:rPr>
                <w:noProof/>
                <w:webHidden/>
              </w:rPr>
              <w:fldChar w:fldCharType="begin"/>
            </w:r>
            <w:r>
              <w:rPr>
                <w:noProof/>
                <w:webHidden/>
              </w:rPr>
              <w:instrText xml:space="preserve"> PAGEREF _Toc26948720 \h </w:instrText>
            </w:r>
            <w:r>
              <w:rPr>
                <w:noProof/>
                <w:webHidden/>
              </w:rPr>
            </w:r>
            <w:r>
              <w:rPr>
                <w:noProof/>
                <w:webHidden/>
              </w:rPr>
              <w:fldChar w:fldCharType="separate"/>
            </w:r>
            <w:r>
              <w:rPr>
                <w:noProof/>
                <w:webHidden/>
              </w:rPr>
              <w:t>45</w:t>
            </w:r>
            <w:r>
              <w:rPr>
                <w:noProof/>
                <w:webHidden/>
              </w:rPr>
              <w:fldChar w:fldCharType="end"/>
            </w:r>
          </w:hyperlink>
        </w:p>
        <w:p w14:paraId="73A4E835" w14:textId="046131AB"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21" w:history="1">
            <w:r w:rsidRPr="00892E86">
              <w:rPr>
                <w:rStyle w:val="Hyperlink"/>
                <w:noProof/>
              </w:rPr>
              <w:t>Ava Housing</w:t>
            </w:r>
            <w:r>
              <w:rPr>
                <w:noProof/>
                <w:webHidden/>
              </w:rPr>
              <w:tab/>
            </w:r>
            <w:r>
              <w:rPr>
                <w:noProof/>
                <w:webHidden/>
              </w:rPr>
              <w:fldChar w:fldCharType="begin"/>
            </w:r>
            <w:r>
              <w:rPr>
                <w:noProof/>
                <w:webHidden/>
              </w:rPr>
              <w:instrText xml:space="preserve"> PAGEREF _Toc26948721 \h </w:instrText>
            </w:r>
            <w:r>
              <w:rPr>
                <w:noProof/>
                <w:webHidden/>
              </w:rPr>
            </w:r>
            <w:r>
              <w:rPr>
                <w:noProof/>
                <w:webHidden/>
              </w:rPr>
              <w:fldChar w:fldCharType="separate"/>
            </w:r>
            <w:r>
              <w:rPr>
                <w:noProof/>
                <w:webHidden/>
              </w:rPr>
              <w:t>45</w:t>
            </w:r>
            <w:r>
              <w:rPr>
                <w:noProof/>
                <w:webHidden/>
              </w:rPr>
              <w:fldChar w:fldCharType="end"/>
            </w:r>
          </w:hyperlink>
        </w:p>
        <w:p w14:paraId="186D3F01" w14:textId="1FCA04B5" w:rsidR="0097324E" w:rsidRDefault="0097324E">
          <w:pPr>
            <w:pStyle w:val="TOC1"/>
            <w:rPr>
              <w:rFonts w:asciiTheme="minorHAnsi" w:eastAsiaTheme="minorEastAsia" w:hAnsiTheme="minorHAnsi" w:cstheme="minorBidi"/>
              <w:b w:val="0"/>
              <w:noProof/>
              <w:sz w:val="22"/>
              <w:szCs w:val="22"/>
              <w:lang w:eastAsia="en-IE"/>
            </w:rPr>
          </w:pPr>
          <w:hyperlink w:anchor="_Toc26948722" w:history="1">
            <w:r w:rsidRPr="00892E86">
              <w:rPr>
                <w:rStyle w:val="Hyperlink"/>
                <w:noProof/>
              </w:rPr>
              <w:t>Good practice in Universal Design: International</w:t>
            </w:r>
            <w:r>
              <w:rPr>
                <w:noProof/>
                <w:webHidden/>
              </w:rPr>
              <w:tab/>
            </w:r>
            <w:r>
              <w:rPr>
                <w:noProof/>
                <w:webHidden/>
              </w:rPr>
              <w:fldChar w:fldCharType="begin"/>
            </w:r>
            <w:r>
              <w:rPr>
                <w:noProof/>
                <w:webHidden/>
              </w:rPr>
              <w:instrText xml:space="preserve"> PAGEREF _Toc26948722 \h </w:instrText>
            </w:r>
            <w:r>
              <w:rPr>
                <w:noProof/>
                <w:webHidden/>
              </w:rPr>
            </w:r>
            <w:r>
              <w:rPr>
                <w:noProof/>
                <w:webHidden/>
              </w:rPr>
              <w:fldChar w:fldCharType="separate"/>
            </w:r>
            <w:r>
              <w:rPr>
                <w:noProof/>
                <w:webHidden/>
              </w:rPr>
              <w:t>47</w:t>
            </w:r>
            <w:r>
              <w:rPr>
                <w:noProof/>
                <w:webHidden/>
              </w:rPr>
              <w:fldChar w:fldCharType="end"/>
            </w:r>
          </w:hyperlink>
        </w:p>
        <w:p w14:paraId="3216C5AF" w14:textId="7B120703"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23" w:history="1">
            <w:r w:rsidRPr="00892E86">
              <w:rPr>
                <w:rStyle w:val="Hyperlink"/>
                <w:noProof/>
              </w:rPr>
              <w:t>Norway</w:t>
            </w:r>
            <w:r>
              <w:rPr>
                <w:noProof/>
                <w:webHidden/>
              </w:rPr>
              <w:tab/>
            </w:r>
            <w:r>
              <w:rPr>
                <w:noProof/>
                <w:webHidden/>
              </w:rPr>
              <w:fldChar w:fldCharType="begin"/>
            </w:r>
            <w:r>
              <w:rPr>
                <w:noProof/>
                <w:webHidden/>
              </w:rPr>
              <w:instrText xml:space="preserve"> PAGEREF _Toc26948723 \h </w:instrText>
            </w:r>
            <w:r>
              <w:rPr>
                <w:noProof/>
                <w:webHidden/>
              </w:rPr>
            </w:r>
            <w:r>
              <w:rPr>
                <w:noProof/>
                <w:webHidden/>
              </w:rPr>
              <w:fldChar w:fldCharType="separate"/>
            </w:r>
            <w:r>
              <w:rPr>
                <w:noProof/>
                <w:webHidden/>
              </w:rPr>
              <w:t>47</w:t>
            </w:r>
            <w:r>
              <w:rPr>
                <w:noProof/>
                <w:webHidden/>
              </w:rPr>
              <w:fldChar w:fldCharType="end"/>
            </w:r>
          </w:hyperlink>
        </w:p>
        <w:p w14:paraId="2EAA8685" w14:textId="201B77EF"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24" w:history="1">
            <w:r w:rsidRPr="00892E86">
              <w:rPr>
                <w:rStyle w:val="Hyperlink"/>
                <w:noProof/>
              </w:rPr>
              <w:t>Japan</w:t>
            </w:r>
            <w:r>
              <w:rPr>
                <w:noProof/>
                <w:webHidden/>
              </w:rPr>
              <w:tab/>
            </w:r>
            <w:r>
              <w:rPr>
                <w:noProof/>
                <w:webHidden/>
              </w:rPr>
              <w:fldChar w:fldCharType="begin"/>
            </w:r>
            <w:r>
              <w:rPr>
                <w:noProof/>
                <w:webHidden/>
              </w:rPr>
              <w:instrText xml:space="preserve"> PAGEREF _Toc26948724 \h </w:instrText>
            </w:r>
            <w:r>
              <w:rPr>
                <w:noProof/>
                <w:webHidden/>
              </w:rPr>
            </w:r>
            <w:r>
              <w:rPr>
                <w:noProof/>
                <w:webHidden/>
              </w:rPr>
              <w:fldChar w:fldCharType="separate"/>
            </w:r>
            <w:r>
              <w:rPr>
                <w:noProof/>
                <w:webHidden/>
              </w:rPr>
              <w:t>48</w:t>
            </w:r>
            <w:r>
              <w:rPr>
                <w:noProof/>
                <w:webHidden/>
              </w:rPr>
              <w:fldChar w:fldCharType="end"/>
            </w:r>
          </w:hyperlink>
        </w:p>
        <w:p w14:paraId="5EF75BC7" w14:textId="53DBCA16"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25" w:history="1">
            <w:r w:rsidRPr="00892E86">
              <w:rPr>
                <w:rStyle w:val="Hyperlink"/>
                <w:noProof/>
              </w:rPr>
              <w:t>New Zealand</w:t>
            </w:r>
            <w:r>
              <w:rPr>
                <w:noProof/>
                <w:webHidden/>
              </w:rPr>
              <w:tab/>
            </w:r>
            <w:r>
              <w:rPr>
                <w:noProof/>
                <w:webHidden/>
              </w:rPr>
              <w:fldChar w:fldCharType="begin"/>
            </w:r>
            <w:r>
              <w:rPr>
                <w:noProof/>
                <w:webHidden/>
              </w:rPr>
              <w:instrText xml:space="preserve"> PAGEREF _Toc26948725 \h </w:instrText>
            </w:r>
            <w:r>
              <w:rPr>
                <w:noProof/>
                <w:webHidden/>
              </w:rPr>
            </w:r>
            <w:r>
              <w:rPr>
                <w:noProof/>
                <w:webHidden/>
              </w:rPr>
              <w:fldChar w:fldCharType="separate"/>
            </w:r>
            <w:r>
              <w:rPr>
                <w:noProof/>
                <w:webHidden/>
              </w:rPr>
              <w:t>49</w:t>
            </w:r>
            <w:r>
              <w:rPr>
                <w:noProof/>
                <w:webHidden/>
              </w:rPr>
              <w:fldChar w:fldCharType="end"/>
            </w:r>
          </w:hyperlink>
        </w:p>
        <w:p w14:paraId="5288DBBA" w14:textId="120C1FEC" w:rsidR="0097324E" w:rsidRDefault="0097324E">
          <w:pPr>
            <w:pStyle w:val="TOC1"/>
            <w:rPr>
              <w:rFonts w:asciiTheme="minorHAnsi" w:eastAsiaTheme="minorEastAsia" w:hAnsiTheme="minorHAnsi" w:cstheme="minorBidi"/>
              <w:b w:val="0"/>
              <w:noProof/>
              <w:sz w:val="22"/>
              <w:szCs w:val="22"/>
              <w:lang w:eastAsia="en-IE"/>
            </w:rPr>
          </w:pPr>
          <w:hyperlink w:anchor="_Toc26948726" w:history="1">
            <w:r w:rsidRPr="00892E86">
              <w:rPr>
                <w:rStyle w:val="Hyperlink"/>
                <w:noProof/>
              </w:rPr>
              <w:t>International comparisons</w:t>
            </w:r>
            <w:r>
              <w:rPr>
                <w:noProof/>
                <w:webHidden/>
              </w:rPr>
              <w:tab/>
            </w:r>
            <w:r>
              <w:rPr>
                <w:noProof/>
                <w:webHidden/>
              </w:rPr>
              <w:fldChar w:fldCharType="begin"/>
            </w:r>
            <w:r>
              <w:rPr>
                <w:noProof/>
                <w:webHidden/>
              </w:rPr>
              <w:instrText xml:space="preserve"> PAGEREF _Toc26948726 \h </w:instrText>
            </w:r>
            <w:r>
              <w:rPr>
                <w:noProof/>
                <w:webHidden/>
              </w:rPr>
            </w:r>
            <w:r>
              <w:rPr>
                <w:noProof/>
                <w:webHidden/>
              </w:rPr>
              <w:fldChar w:fldCharType="separate"/>
            </w:r>
            <w:r>
              <w:rPr>
                <w:noProof/>
                <w:webHidden/>
              </w:rPr>
              <w:t>49</w:t>
            </w:r>
            <w:r>
              <w:rPr>
                <w:noProof/>
                <w:webHidden/>
              </w:rPr>
              <w:fldChar w:fldCharType="end"/>
            </w:r>
          </w:hyperlink>
        </w:p>
        <w:p w14:paraId="676240C4" w14:textId="7CB1FED0"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27" w:history="1">
            <w:r w:rsidRPr="00892E86">
              <w:rPr>
                <w:rStyle w:val="Hyperlink"/>
                <w:noProof/>
              </w:rPr>
              <w:t>United Kingdom</w:t>
            </w:r>
            <w:r>
              <w:rPr>
                <w:noProof/>
                <w:webHidden/>
              </w:rPr>
              <w:tab/>
            </w:r>
            <w:r>
              <w:rPr>
                <w:noProof/>
                <w:webHidden/>
              </w:rPr>
              <w:fldChar w:fldCharType="begin"/>
            </w:r>
            <w:r>
              <w:rPr>
                <w:noProof/>
                <w:webHidden/>
              </w:rPr>
              <w:instrText xml:space="preserve"> PAGEREF _Toc26948727 \h </w:instrText>
            </w:r>
            <w:r>
              <w:rPr>
                <w:noProof/>
                <w:webHidden/>
              </w:rPr>
            </w:r>
            <w:r>
              <w:rPr>
                <w:noProof/>
                <w:webHidden/>
              </w:rPr>
              <w:fldChar w:fldCharType="separate"/>
            </w:r>
            <w:r>
              <w:rPr>
                <w:noProof/>
                <w:webHidden/>
              </w:rPr>
              <w:t>50</w:t>
            </w:r>
            <w:r>
              <w:rPr>
                <w:noProof/>
                <w:webHidden/>
              </w:rPr>
              <w:fldChar w:fldCharType="end"/>
            </w:r>
          </w:hyperlink>
        </w:p>
        <w:p w14:paraId="3F5B8302" w14:textId="65C119CC"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28" w:history="1">
            <w:r w:rsidRPr="00892E86">
              <w:rPr>
                <w:rStyle w:val="Hyperlink"/>
                <w:noProof/>
              </w:rPr>
              <w:t>United States of America</w:t>
            </w:r>
            <w:r>
              <w:rPr>
                <w:noProof/>
                <w:webHidden/>
              </w:rPr>
              <w:tab/>
            </w:r>
            <w:r>
              <w:rPr>
                <w:noProof/>
                <w:webHidden/>
              </w:rPr>
              <w:fldChar w:fldCharType="begin"/>
            </w:r>
            <w:r>
              <w:rPr>
                <w:noProof/>
                <w:webHidden/>
              </w:rPr>
              <w:instrText xml:space="preserve"> PAGEREF _Toc26948728 \h </w:instrText>
            </w:r>
            <w:r>
              <w:rPr>
                <w:noProof/>
                <w:webHidden/>
              </w:rPr>
            </w:r>
            <w:r>
              <w:rPr>
                <w:noProof/>
                <w:webHidden/>
              </w:rPr>
              <w:fldChar w:fldCharType="separate"/>
            </w:r>
            <w:r>
              <w:rPr>
                <w:noProof/>
                <w:webHidden/>
              </w:rPr>
              <w:t>50</w:t>
            </w:r>
            <w:r>
              <w:rPr>
                <w:noProof/>
                <w:webHidden/>
              </w:rPr>
              <w:fldChar w:fldCharType="end"/>
            </w:r>
          </w:hyperlink>
        </w:p>
        <w:p w14:paraId="34BDBB78" w14:textId="5C32DCB2"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29" w:history="1">
            <w:r w:rsidRPr="00892E86">
              <w:rPr>
                <w:rStyle w:val="Hyperlink"/>
                <w:noProof/>
              </w:rPr>
              <w:t>Australia</w:t>
            </w:r>
            <w:r>
              <w:rPr>
                <w:noProof/>
                <w:webHidden/>
              </w:rPr>
              <w:tab/>
            </w:r>
            <w:r>
              <w:rPr>
                <w:noProof/>
                <w:webHidden/>
              </w:rPr>
              <w:fldChar w:fldCharType="begin"/>
            </w:r>
            <w:r>
              <w:rPr>
                <w:noProof/>
                <w:webHidden/>
              </w:rPr>
              <w:instrText xml:space="preserve"> PAGEREF _Toc26948729 \h </w:instrText>
            </w:r>
            <w:r>
              <w:rPr>
                <w:noProof/>
                <w:webHidden/>
              </w:rPr>
            </w:r>
            <w:r>
              <w:rPr>
                <w:noProof/>
                <w:webHidden/>
              </w:rPr>
              <w:fldChar w:fldCharType="separate"/>
            </w:r>
            <w:r>
              <w:rPr>
                <w:noProof/>
                <w:webHidden/>
              </w:rPr>
              <w:t>51</w:t>
            </w:r>
            <w:r>
              <w:rPr>
                <w:noProof/>
                <w:webHidden/>
              </w:rPr>
              <w:fldChar w:fldCharType="end"/>
            </w:r>
          </w:hyperlink>
        </w:p>
        <w:p w14:paraId="6DCDB8F7" w14:textId="0FBF80EF" w:rsidR="0097324E" w:rsidRDefault="0097324E">
          <w:pPr>
            <w:pStyle w:val="TOC1"/>
            <w:rPr>
              <w:rFonts w:asciiTheme="minorHAnsi" w:eastAsiaTheme="minorEastAsia" w:hAnsiTheme="minorHAnsi" w:cstheme="minorBidi"/>
              <w:b w:val="0"/>
              <w:noProof/>
              <w:sz w:val="22"/>
              <w:szCs w:val="22"/>
              <w:lang w:eastAsia="en-IE"/>
            </w:rPr>
          </w:pPr>
          <w:hyperlink w:anchor="_Toc26948730" w:history="1">
            <w:r w:rsidRPr="00892E86">
              <w:rPr>
                <w:rStyle w:val="Hyperlink"/>
                <w:noProof/>
              </w:rPr>
              <w:t>Universal Design’s place in current housing policy</w:t>
            </w:r>
            <w:r>
              <w:rPr>
                <w:noProof/>
                <w:webHidden/>
              </w:rPr>
              <w:tab/>
            </w:r>
            <w:r>
              <w:rPr>
                <w:noProof/>
                <w:webHidden/>
              </w:rPr>
              <w:fldChar w:fldCharType="begin"/>
            </w:r>
            <w:r>
              <w:rPr>
                <w:noProof/>
                <w:webHidden/>
              </w:rPr>
              <w:instrText xml:space="preserve"> PAGEREF _Toc26948730 \h </w:instrText>
            </w:r>
            <w:r>
              <w:rPr>
                <w:noProof/>
                <w:webHidden/>
              </w:rPr>
            </w:r>
            <w:r>
              <w:rPr>
                <w:noProof/>
                <w:webHidden/>
              </w:rPr>
              <w:fldChar w:fldCharType="separate"/>
            </w:r>
            <w:r>
              <w:rPr>
                <w:noProof/>
                <w:webHidden/>
              </w:rPr>
              <w:t>51</w:t>
            </w:r>
            <w:r>
              <w:rPr>
                <w:noProof/>
                <w:webHidden/>
              </w:rPr>
              <w:fldChar w:fldCharType="end"/>
            </w:r>
          </w:hyperlink>
        </w:p>
        <w:p w14:paraId="083DDBC9" w14:textId="219B29D3"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31" w:history="1">
            <w:r w:rsidRPr="00892E86">
              <w:rPr>
                <w:rStyle w:val="Hyperlink"/>
                <w:noProof/>
              </w:rPr>
              <w:t>National Housing Strategy for Persons with a Disability 2011-2016</w:t>
            </w:r>
            <w:r>
              <w:rPr>
                <w:noProof/>
                <w:webHidden/>
              </w:rPr>
              <w:tab/>
            </w:r>
            <w:r>
              <w:rPr>
                <w:noProof/>
                <w:webHidden/>
              </w:rPr>
              <w:fldChar w:fldCharType="begin"/>
            </w:r>
            <w:r>
              <w:rPr>
                <w:noProof/>
                <w:webHidden/>
              </w:rPr>
              <w:instrText xml:space="preserve"> PAGEREF _Toc26948731 \h </w:instrText>
            </w:r>
            <w:r>
              <w:rPr>
                <w:noProof/>
                <w:webHidden/>
              </w:rPr>
            </w:r>
            <w:r>
              <w:rPr>
                <w:noProof/>
                <w:webHidden/>
              </w:rPr>
              <w:fldChar w:fldCharType="separate"/>
            </w:r>
            <w:r>
              <w:rPr>
                <w:noProof/>
                <w:webHidden/>
              </w:rPr>
              <w:t>52</w:t>
            </w:r>
            <w:r>
              <w:rPr>
                <w:noProof/>
                <w:webHidden/>
              </w:rPr>
              <w:fldChar w:fldCharType="end"/>
            </w:r>
          </w:hyperlink>
        </w:p>
        <w:p w14:paraId="482571D4" w14:textId="4D79B01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32" w:history="1">
            <w:r w:rsidRPr="00892E86">
              <w:rPr>
                <w:rStyle w:val="Hyperlink"/>
                <w:noProof/>
              </w:rPr>
              <w:t>Social Housing Strategy 2020</w:t>
            </w:r>
            <w:r>
              <w:rPr>
                <w:noProof/>
                <w:webHidden/>
              </w:rPr>
              <w:tab/>
            </w:r>
            <w:r>
              <w:rPr>
                <w:noProof/>
                <w:webHidden/>
              </w:rPr>
              <w:fldChar w:fldCharType="begin"/>
            </w:r>
            <w:r>
              <w:rPr>
                <w:noProof/>
                <w:webHidden/>
              </w:rPr>
              <w:instrText xml:space="preserve"> PAGEREF _Toc26948732 \h </w:instrText>
            </w:r>
            <w:r>
              <w:rPr>
                <w:noProof/>
                <w:webHidden/>
              </w:rPr>
            </w:r>
            <w:r>
              <w:rPr>
                <w:noProof/>
                <w:webHidden/>
              </w:rPr>
              <w:fldChar w:fldCharType="separate"/>
            </w:r>
            <w:r>
              <w:rPr>
                <w:noProof/>
                <w:webHidden/>
              </w:rPr>
              <w:t>54</w:t>
            </w:r>
            <w:r>
              <w:rPr>
                <w:noProof/>
                <w:webHidden/>
              </w:rPr>
              <w:fldChar w:fldCharType="end"/>
            </w:r>
          </w:hyperlink>
        </w:p>
        <w:p w14:paraId="5F8CBA9D" w14:textId="538D6D9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33" w:history="1">
            <w:r w:rsidRPr="00892E86">
              <w:rPr>
                <w:rStyle w:val="Hyperlink"/>
                <w:noProof/>
              </w:rPr>
              <w:t>Rebuilding Ireland</w:t>
            </w:r>
            <w:r>
              <w:rPr>
                <w:noProof/>
                <w:webHidden/>
              </w:rPr>
              <w:tab/>
            </w:r>
            <w:r>
              <w:rPr>
                <w:noProof/>
                <w:webHidden/>
              </w:rPr>
              <w:fldChar w:fldCharType="begin"/>
            </w:r>
            <w:r>
              <w:rPr>
                <w:noProof/>
                <w:webHidden/>
              </w:rPr>
              <w:instrText xml:space="preserve"> PAGEREF _Toc26948733 \h </w:instrText>
            </w:r>
            <w:r>
              <w:rPr>
                <w:noProof/>
                <w:webHidden/>
              </w:rPr>
            </w:r>
            <w:r>
              <w:rPr>
                <w:noProof/>
                <w:webHidden/>
              </w:rPr>
              <w:fldChar w:fldCharType="separate"/>
            </w:r>
            <w:r>
              <w:rPr>
                <w:noProof/>
                <w:webHidden/>
              </w:rPr>
              <w:t>55</w:t>
            </w:r>
            <w:r>
              <w:rPr>
                <w:noProof/>
                <w:webHidden/>
              </w:rPr>
              <w:fldChar w:fldCharType="end"/>
            </w:r>
          </w:hyperlink>
        </w:p>
        <w:p w14:paraId="34E008C1" w14:textId="300A545D"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34" w:history="1">
            <w:r w:rsidRPr="00892E86">
              <w:rPr>
                <w:rStyle w:val="Hyperlink"/>
                <w:noProof/>
              </w:rPr>
              <w:t>Project Ireland 2040</w:t>
            </w:r>
            <w:r>
              <w:rPr>
                <w:noProof/>
                <w:webHidden/>
              </w:rPr>
              <w:tab/>
            </w:r>
            <w:r>
              <w:rPr>
                <w:noProof/>
                <w:webHidden/>
              </w:rPr>
              <w:fldChar w:fldCharType="begin"/>
            </w:r>
            <w:r>
              <w:rPr>
                <w:noProof/>
                <w:webHidden/>
              </w:rPr>
              <w:instrText xml:space="preserve"> PAGEREF _Toc26948734 \h </w:instrText>
            </w:r>
            <w:r>
              <w:rPr>
                <w:noProof/>
                <w:webHidden/>
              </w:rPr>
            </w:r>
            <w:r>
              <w:rPr>
                <w:noProof/>
                <w:webHidden/>
              </w:rPr>
              <w:fldChar w:fldCharType="separate"/>
            </w:r>
            <w:r>
              <w:rPr>
                <w:noProof/>
                <w:webHidden/>
              </w:rPr>
              <w:t>55</w:t>
            </w:r>
            <w:r>
              <w:rPr>
                <w:noProof/>
                <w:webHidden/>
              </w:rPr>
              <w:fldChar w:fldCharType="end"/>
            </w:r>
          </w:hyperlink>
        </w:p>
        <w:p w14:paraId="11BCA749" w14:textId="7DAC9C6F" w:rsidR="0097324E" w:rsidRDefault="0097324E">
          <w:pPr>
            <w:pStyle w:val="TOC1"/>
            <w:rPr>
              <w:rFonts w:asciiTheme="minorHAnsi" w:eastAsiaTheme="minorEastAsia" w:hAnsiTheme="minorHAnsi" w:cstheme="minorBidi"/>
              <w:b w:val="0"/>
              <w:noProof/>
              <w:sz w:val="22"/>
              <w:szCs w:val="22"/>
              <w:lang w:eastAsia="en-IE"/>
            </w:rPr>
          </w:pPr>
          <w:hyperlink w:anchor="_Toc26948735" w:history="1">
            <w:r w:rsidRPr="00892E86">
              <w:rPr>
                <w:rStyle w:val="Hyperlink"/>
                <w:noProof/>
              </w:rPr>
              <w:t>Universal Design interaction with other government policies</w:t>
            </w:r>
            <w:r>
              <w:rPr>
                <w:noProof/>
                <w:webHidden/>
              </w:rPr>
              <w:tab/>
            </w:r>
            <w:r>
              <w:rPr>
                <w:noProof/>
                <w:webHidden/>
              </w:rPr>
              <w:fldChar w:fldCharType="begin"/>
            </w:r>
            <w:r>
              <w:rPr>
                <w:noProof/>
                <w:webHidden/>
              </w:rPr>
              <w:instrText xml:space="preserve"> PAGEREF _Toc26948735 \h </w:instrText>
            </w:r>
            <w:r>
              <w:rPr>
                <w:noProof/>
                <w:webHidden/>
              </w:rPr>
            </w:r>
            <w:r>
              <w:rPr>
                <w:noProof/>
                <w:webHidden/>
              </w:rPr>
              <w:fldChar w:fldCharType="separate"/>
            </w:r>
            <w:r>
              <w:rPr>
                <w:noProof/>
                <w:webHidden/>
              </w:rPr>
              <w:t>56</w:t>
            </w:r>
            <w:r>
              <w:rPr>
                <w:noProof/>
                <w:webHidden/>
              </w:rPr>
              <w:fldChar w:fldCharType="end"/>
            </w:r>
          </w:hyperlink>
        </w:p>
        <w:p w14:paraId="0D6A66D3" w14:textId="55AC4135" w:rsidR="0097324E" w:rsidRDefault="0097324E">
          <w:pPr>
            <w:pStyle w:val="TOC1"/>
            <w:rPr>
              <w:rFonts w:asciiTheme="minorHAnsi" w:eastAsiaTheme="minorEastAsia" w:hAnsiTheme="minorHAnsi" w:cstheme="minorBidi"/>
              <w:b w:val="0"/>
              <w:noProof/>
              <w:sz w:val="22"/>
              <w:szCs w:val="22"/>
              <w:lang w:eastAsia="en-IE"/>
            </w:rPr>
          </w:pPr>
          <w:hyperlink w:anchor="_Toc26948736" w:history="1">
            <w:r w:rsidRPr="00892E86">
              <w:rPr>
                <w:rStyle w:val="Hyperlink"/>
                <w:noProof/>
              </w:rPr>
              <w:t>Regulating for a Universal Design approach</w:t>
            </w:r>
            <w:r>
              <w:rPr>
                <w:noProof/>
                <w:webHidden/>
              </w:rPr>
              <w:tab/>
            </w:r>
            <w:r>
              <w:rPr>
                <w:noProof/>
                <w:webHidden/>
              </w:rPr>
              <w:fldChar w:fldCharType="begin"/>
            </w:r>
            <w:r>
              <w:rPr>
                <w:noProof/>
                <w:webHidden/>
              </w:rPr>
              <w:instrText xml:space="preserve"> PAGEREF _Toc26948736 \h </w:instrText>
            </w:r>
            <w:r>
              <w:rPr>
                <w:noProof/>
                <w:webHidden/>
              </w:rPr>
            </w:r>
            <w:r>
              <w:rPr>
                <w:noProof/>
                <w:webHidden/>
              </w:rPr>
              <w:fldChar w:fldCharType="separate"/>
            </w:r>
            <w:r>
              <w:rPr>
                <w:noProof/>
                <w:webHidden/>
              </w:rPr>
              <w:t>59</w:t>
            </w:r>
            <w:r>
              <w:rPr>
                <w:noProof/>
                <w:webHidden/>
              </w:rPr>
              <w:fldChar w:fldCharType="end"/>
            </w:r>
          </w:hyperlink>
        </w:p>
        <w:p w14:paraId="45F7752F" w14:textId="16C5EAAB"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37" w:history="1">
            <w:r w:rsidRPr="00892E86">
              <w:rPr>
                <w:rStyle w:val="Hyperlink"/>
                <w:noProof/>
              </w:rPr>
              <w:t>Part M of the Building Regulations</w:t>
            </w:r>
            <w:r>
              <w:rPr>
                <w:noProof/>
                <w:webHidden/>
              </w:rPr>
              <w:tab/>
            </w:r>
            <w:r>
              <w:rPr>
                <w:noProof/>
                <w:webHidden/>
              </w:rPr>
              <w:fldChar w:fldCharType="begin"/>
            </w:r>
            <w:r>
              <w:rPr>
                <w:noProof/>
                <w:webHidden/>
              </w:rPr>
              <w:instrText xml:space="preserve"> PAGEREF _Toc26948737 \h </w:instrText>
            </w:r>
            <w:r>
              <w:rPr>
                <w:noProof/>
                <w:webHidden/>
              </w:rPr>
            </w:r>
            <w:r>
              <w:rPr>
                <w:noProof/>
                <w:webHidden/>
              </w:rPr>
              <w:fldChar w:fldCharType="separate"/>
            </w:r>
            <w:r>
              <w:rPr>
                <w:noProof/>
                <w:webHidden/>
              </w:rPr>
              <w:t>59</w:t>
            </w:r>
            <w:r>
              <w:rPr>
                <w:noProof/>
                <w:webHidden/>
              </w:rPr>
              <w:fldChar w:fldCharType="end"/>
            </w:r>
          </w:hyperlink>
        </w:p>
        <w:p w14:paraId="41575F52" w14:textId="5306012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38" w:history="1">
            <w:r w:rsidRPr="00892E86">
              <w:rPr>
                <w:rStyle w:val="Hyperlink"/>
                <w:noProof/>
              </w:rPr>
              <w:t>Minimum apartment sizes</w:t>
            </w:r>
            <w:r>
              <w:rPr>
                <w:noProof/>
                <w:webHidden/>
              </w:rPr>
              <w:tab/>
            </w:r>
            <w:r>
              <w:rPr>
                <w:noProof/>
                <w:webHidden/>
              </w:rPr>
              <w:fldChar w:fldCharType="begin"/>
            </w:r>
            <w:r>
              <w:rPr>
                <w:noProof/>
                <w:webHidden/>
              </w:rPr>
              <w:instrText xml:space="preserve"> PAGEREF _Toc26948738 \h </w:instrText>
            </w:r>
            <w:r>
              <w:rPr>
                <w:noProof/>
                <w:webHidden/>
              </w:rPr>
            </w:r>
            <w:r>
              <w:rPr>
                <w:noProof/>
                <w:webHidden/>
              </w:rPr>
              <w:fldChar w:fldCharType="separate"/>
            </w:r>
            <w:r>
              <w:rPr>
                <w:noProof/>
                <w:webHidden/>
              </w:rPr>
              <w:t>60</w:t>
            </w:r>
            <w:r>
              <w:rPr>
                <w:noProof/>
                <w:webHidden/>
              </w:rPr>
              <w:fldChar w:fldCharType="end"/>
            </w:r>
          </w:hyperlink>
        </w:p>
        <w:p w14:paraId="4FF09F0F" w14:textId="61B66583"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39" w:history="1">
            <w:r w:rsidRPr="00892E86">
              <w:rPr>
                <w:rStyle w:val="Hyperlink"/>
                <w:noProof/>
              </w:rPr>
              <w:t>Bringing Back Homes – Manual for the reuse of existing buildings</w:t>
            </w:r>
            <w:r>
              <w:rPr>
                <w:noProof/>
                <w:webHidden/>
              </w:rPr>
              <w:tab/>
            </w:r>
            <w:r>
              <w:rPr>
                <w:noProof/>
                <w:webHidden/>
              </w:rPr>
              <w:fldChar w:fldCharType="begin"/>
            </w:r>
            <w:r>
              <w:rPr>
                <w:noProof/>
                <w:webHidden/>
              </w:rPr>
              <w:instrText xml:space="preserve"> PAGEREF _Toc26948739 \h </w:instrText>
            </w:r>
            <w:r>
              <w:rPr>
                <w:noProof/>
                <w:webHidden/>
              </w:rPr>
            </w:r>
            <w:r>
              <w:rPr>
                <w:noProof/>
                <w:webHidden/>
              </w:rPr>
              <w:fldChar w:fldCharType="separate"/>
            </w:r>
            <w:r>
              <w:rPr>
                <w:noProof/>
                <w:webHidden/>
              </w:rPr>
              <w:t>61</w:t>
            </w:r>
            <w:r>
              <w:rPr>
                <w:noProof/>
                <w:webHidden/>
              </w:rPr>
              <w:fldChar w:fldCharType="end"/>
            </w:r>
          </w:hyperlink>
        </w:p>
        <w:p w14:paraId="5D12ED38" w14:textId="4D2C1CC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40" w:history="1">
            <w:r w:rsidRPr="00892E86">
              <w:rPr>
                <w:rStyle w:val="Hyperlink"/>
                <w:noProof/>
              </w:rPr>
              <w:t>New Public Bodies</w:t>
            </w:r>
            <w:r>
              <w:rPr>
                <w:noProof/>
                <w:webHidden/>
              </w:rPr>
              <w:tab/>
            </w:r>
            <w:r>
              <w:rPr>
                <w:noProof/>
                <w:webHidden/>
              </w:rPr>
              <w:fldChar w:fldCharType="begin"/>
            </w:r>
            <w:r>
              <w:rPr>
                <w:noProof/>
                <w:webHidden/>
              </w:rPr>
              <w:instrText xml:space="preserve"> PAGEREF _Toc26948740 \h </w:instrText>
            </w:r>
            <w:r>
              <w:rPr>
                <w:noProof/>
                <w:webHidden/>
              </w:rPr>
            </w:r>
            <w:r>
              <w:rPr>
                <w:noProof/>
                <w:webHidden/>
              </w:rPr>
              <w:fldChar w:fldCharType="separate"/>
            </w:r>
            <w:r>
              <w:rPr>
                <w:noProof/>
                <w:webHidden/>
              </w:rPr>
              <w:t>62</w:t>
            </w:r>
            <w:r>
              <w:rPr>
                <w:noProof/>
                <w:webHidden/>
              </w:rPr>
              <w:fldChar w:fldCharType="end"/>
            </w:r>
          </w:hyperlink>
        </w:p>
        <w:p w14:paraId="3A237754" w14:textId="42C28C57" w:rsidR="0097324E" w:rsidRDefault="0097324E">
          <w:pPr>
            <w:pStyle w:val="TOC1"/>
            <w:rPr>
              <w:rFonts w:asciiTheme="minorHAnsi" w:eastAsiaTheme="minorEastAsia" w:hAnsiTheme="minorHAnsi" w:cstheme="minorBidi"/>
              <w:b w:val="0"/>
              <w:noProof/>
              <w:sz w:val="22"/>
              <w:szCs w:val="22"/>
              <w:lang w:eastAsia="en-IE"/>
            </w:rPr>
          </w:pPr>
          <w:hyperlink w:anchor="_Toc26948741" w:history="1">
            <w:r w:rsidRPr="00892E86">
              <w:rPr>
                <w:rStyle w:val="Hyperlink"/>
                <w:noProof/>
              </w:rPr>
              <w:t>Incentivising Universal Design approach</w:t>
            </w:r>
            <w:r>
              <w:rPr>
                <w:noProof/>
                <w:webHidden/>
              </w:rPr>
              <w:tab/>
            </w:r>
            <w:r>
              <w:rPr>
                <w:noProof/>
                <w:webHidden/>
              </w:rPr>
              <w:fldChar w:fldCharType="begin"/>
            </w:r>
            <w:r>
              <w:rPr>
                <w:noProof/>
                <w:webHidden/>
              </w:rPr>
              <w:instrText xml:space="preserve"> PAGEREF _Toc26948741 \h </w:instrText>
            </w:r>
            <w:r>
              <w:rPr>
                <w:noProof/>
                <w:webHidden/>
              </w:rPr>
            </w:r>
            <w:r>
              <w:rPr>
                <w:noProof/>
                <w:webHidden/>
              </w:rPr>
              <w:fldChar w:fldCharType="separate"/>
            </w:r>
            <w:r>
              <w:rPr>
                <w:noProof/>
                <w:webHidden/>
              </w:rPr>
              <w:t>65</w:t>
            </w:r>
            <w:r>
              <w:rPr>
                <w:noProof/>
                <w:webHidden/>
              </w:rPr>
              <w:fldChar w:fldCharType="end"/>
            </w:r>
          </w:hyperlink>
        </w:p>
        <w:p w14:paraId="7DA5A043" w14:textId="3EFEF5AA"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2" w:history="1">
            <w:r w:rsidRPr="00892E86">
              <w:rPr>
                <w:rStyle w:val="Hyperlink"/>
                <w:noProof/>
              </w:rPr>
              <w:t>Universal Design Grants</w:t>
            </w:r>
            <w:r>
              <w:rPr>
                <w:noProof/>
                <w:webHidden/>
              </w:rPr>
              <w:tab/>
            </w:r>
            <w:r>
              <w:rPr>
                <w:noProof/>
                <w:webHidden/>
              </w:rPr>
              <w:fldChar w:fldCharType="begin"/>
            </w:r>
            <w:r>
              <w:rPr>
                <w:noProof/>
                <w:webHidden/>
              </w:rPr>
              <w:instrText xml:space="preserve"> PAGEREF _Toc26948742 \h </w:instrText>
            </w:r>
            <w:r>
              <w:rPr>
                <w:noProof/>
                <w:webHidden/>
              </w:rPr>
            </w:r>
            <w:r>
              <w:rPr>
                <w:noProof/>
                <w:webHidden/>
              </w:rPr>
              <w:fldChar w:fldCharType="separate"/>
            </w:r>
            <w:r>
              <w:rPr>
                <w:noProof/>
                <w:webHidden/>
              </w:rPr>
              <w:t>65</w:t>
            </w:r>
            <w:r>
              <w:rPr>
                <w:noProof/>
                <w:webHidden/>
              </w:rPr>
              <w:fldChar w:fldCharType="end"/>
            </w:r>
          </w:hyperlink>
        </w:p>
        <w:p w14:paraId="560226DF" w14:textId="51A2A514"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3" w:history="1">
            <w:r w:rsidRPr="00892E86">
              <w:rPr>
                <w:rStyle w:val="Hyperlink"/>
                <w:noProof/>
              </w:rPr>
              <w:t>Universal Design Mortgages</w:t>
            </w:r>
            <w:r>
              <w:rPr>
                <w:noProof/>
                <w:webHidden/>
              </w:rPr>
              <w:tab/>
            </w:r>
            <w:r>
              <w:rPr>
                <w:noProof/>
                <w:webHidden/>
              </w:rPr>
              <w:fldChar w:fldCharType="begin"/>
            </w:r>
            <w:r>
              <w:rPr>
                <w:noProof/>
                <w:webHidden/>
              </w:rPr>
              <w:instrText xml:space="preserve"> PAGEREF _Toc26948743 \h </w:instrText>
            </w:r>
            <w:r>
              <w:rPr>
                <w:noProof/>
                <w:webHidden/>
              </w:rPr>
            </w:r>
            <w:r>
              <w:rPr>
                <w:noProof/>
                <w:webHidden/>
              </w:rPr>
              <w:fldChar w:fldCharType="separate"/>
            </w:r>
            <w:r>
              <w:rPr>
                <w:noProof/>
                <w:webHidden/>
              </w:rPr>
              <w:t>66</w:t>
            </w:r>
            <w:r>
              <w:rPr>
                <w:noProof/>
                <w:webHidden/>
              </w:rPr>
              <w:fldChar w:fldCharType="end"/>
            </w:r>
          </w:hyperlink>
        </w:p>
        <w:p w14:paraId="2B9A0EA8" w14:textId="72CEAE99"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4" w:history="1">
            <w:r w:rsidRPr="00892E86">
              <w:rPr>
                <w:rStyle w:val="Hyperlink"/>
                <w:noProof/>
              </w:rPr>
              <w:t>VAT reduction for the building industry</w:t>
            </w:r>
            <w:r>
              <w:rPr>
                <w:noProof/>
                <w:webHidden/>
              </w:rPr>
              <w:tab/>
            </w:r>
            <w:r>
              <w:rPr>
                <w:noProof/>
                <w:webHidden/>
              </w:rPr>
              <w:fldChar w:fldCharType="begin"/>
            </w:r>
            <w:r>
              <w:rPr>
                <w:noProof/>
                <w:webHidden/>
              </w:rPr>
              <w:instrText xml:space="preserve"> PAGEREF _Toc26948744 \h </w:instrText>
            </w:r>
            <w:r>
              <w:rPr>
                <w:noProof/>
                <w:webHidden/>
              </w:rPr>
            </w:r>
            <w:r>
              <w:rPr>
                <w:noProof/>
                <w:webHidden/>
              </w:rPr>
              <w:fldChar w:fldCharType="separate"/>
            </w:r>
            <w:r>
              <w:rPr>
                <w:noProof/>
                <w:webHidden/>
              </w:rPr>
              <w:t>66</w:t>
            </w:r>
            <w:r>
              <w:rPr>
                <w:noProof/>
                <w:webHidden/>
              </w:rPr>
              <w:fldChar w:fldCharType="end"/>
            </w:r>
          </w:hyperlink>
        </w:p>
        <w:p w14:paraId="50310E1C" w14:textId="4F3D4E44"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5" w:history="1">
            <w:r w:rsidRPr="00892E86">
              <w:rPr>
                <w:rStyle w:val="Hyperlink"/>
                <w:noProof/>
              </w:rPr>
              <w:t>Development contribution waivers</w:t>
            </w:r>
            <w:r>
              <w:rPr>
                <w:noProof/>
                <w:webHidden/>
              </w:rPr>
              <w:tab/>
            </w:r>
            <w:r>
              <w:rPr>
                <w:noProof/>
                <w:webHidden/>
              </w:rPr>
              <w:fldChar w:fldCharType="begin"/>
            </w:r>
            <w:r>
              <w:rPr>
                <w:noProof/>
                <w:webHidden/>
              </w:rPr>
              <w:instrText xml:space="preserve"> PAGEREF _Toc26948745 \h </w:instrText>
            </w:r>
            <w:r>
              <w:rPr>
                <w:noProof/>
                <w:webHidden/>
              </w:rPr>
            </w:r>
            <w:r>
              <w:rPr>
                <w:noProof/>
                <w:webHidden/>
              </w:rPr>
              <w:fldChar w:fldCharType="separate"/>
            </w:r>
            <w:r>
              <w:rPr>
                <w:noProof/>
                <w:webHidden/>
              </w:rPr>
              <w:t>66</w:t>
            </w:r>
            <w:r>
              <w:rPr>
                <w:noProof/>
                <w:webHidden/>
              </w:rPr>
              <w:fldChar w:fldCharType="end"/>
            </w:r>
          </w:hyperlink>
        </w:p>
        <w:p w14:paraId="04F7222A" w14:textId="64ED6222" w:rsidR="0097324E" w:rsidRDefault="0097324E">
          <w:pPr>
            <w:pStyle w:val="TOC1"/>
            <w:rPr>
              <w:rFonts w:asciiTheme="minorHAnsi" w:eastAsiaTheme="minorEastAsia" w:hAnsiTheme="minorHAnsi" w:cstheme="minorBidi"/>
              <w:b w:val="0"/>
              <w:noProof/>
              <w:sz w:val="22"/>
              <w:szCs w:val="22"/>
              <w:lang w:eastAsia="en-IE"/>
            </w:rPr>
          </w:pPr>
          <w:hyperlink w:anchor="_Toc26948746" w:history="1">
            <w:r w:rsidRPr="00892E86">
              <w:rPr>
                <w:rStyle w:val="Hyperlink"/>
                <w:noProof/>
              </w:rPr>
              <w:t>International policy</w:t>
            </w:r>
            <w:r>
              <w:rPr>
                <w:noProof/>
                <w:webHidden/>
              </w:rPr>
              <w:tab/>
            </w:r>
            <w:r>
              <w:rPr>
                <w:noProof/>
                <w:webHidden/>
              </w:rPr>
              <w:fldChar w:fldCharType="begin"/>
            </w:r>
            <w:r>
              <w:rPr>
                <w:noProof/>
                <w:webHidden/>
              </w:rPr>
              <w:instrText xml:space="preserve"> PAGEREF _Toc26948746 \h </w:instrText>
            </w:r>
            <w:r>
              <w:rPr>
                <w:noProof/>
                <w:webHidden/>
              </w:rPr>
            </w:r>
            <w:r>
              <w:rPr>
                <w:noProof/>
                <w:webHidden/>
              </w:rPr>
              <w:fldChar w:fldCharType="separate"/>
            </w:r>
            <w:r>
              <w:rPr>
                <w:noProof/>
                <w:webHidden/>
              </w:rPr>
              <w:t>67</w:t>
            </w:r>
            <w:r>
              <w:rPr>
                <w:noProof/>
                <w:webHidden/>
              </w:rPr>
              <w:fldChar w:fldCharType="end"/>
            </w:r>
          </w:hyperlink>
        </w:p>
        <w:p w14:paraId="17E65E81" w14:textId="37BEBF2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7" w:history="1">
            <w:r w:rsidRPr="00892E86">
              <w:rPr>
                <w:rStyle w:val="Hyperlink"/>
                <w:noProof/>
              </w:rPr>
              <w:t>The right to housing</w:t>
            </w:r>
            <w:r>
              <w:rPr>
                <w:noProof/>
                <w:webHidden/>
              </w:rPr>
              <w:tab/>
            </w:r>
            <w:r>
              <w:rPr>
                <w:noProof/>
                <w:webHidden/>
              </w:rPr>
              <w:fldChar w:fldCharType="begin"/>
            </w:r>
            <w:r>
              <w:rPr>
                <w:noProof/>
                <w:webHidden/>
              </w:rPr>
              <w:instrText xml:space="preserve"> PAGEREF _Toc26948747 \h </w:instrText>
            </w:r>
            <w:r>
              <w:rPr>
                <w:noProof/>
                <w:webHidden/>
              </w:rPr>
            </w:r>
            <w:r>
              <w:rPr>
                <w:noProof/>
                <w:webHidden/>
              </w:rPr>
              <w:fldChar w:fldCharType="separate"/>
            </w:r>
            <w:r>
              <w:rPr>
                <w:noProof/>
                <w:webHidden/>
              </w:rPr>
              <w:t>67</w:t>
            </w:r>
            <w:r>
              <w:rPr>
                <w:noProof/>
                <w:webHidden/>
              </w:rPr>
              <w:fldChar w:fldCharType="end"/>
            </w:r>
          </w:hyperlink>
        </w:p>
        <w:p w14:paraId="7BC44C02" w14:textId="6C3EE13F"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48" w:history="1">
            <w:r w:rsidRPr="00892E86">
              <w:rPr>
                <w:rStyle w:val="Hyperlink"/>
                <w:noProof/>
              </w:rPr>
              <w:t>Sustainable Development Goals</w:t>
            </w:r>
            <w:r>
              <w:rPr>
                <w:noProof/>
                <w:webHidden/>
              </w:rPr>
              <w:tab/>
            </w:r>
            <w:r>
              <w:rPr>
                <w:noProof/>
                <w:webHidden/>
              </w:rPr>
              <w:fldChar w:fldCharType="begin"/>
            </w:r>
            <w:r>
              <w:rPr>
                <w:noProof/>
                <w:webHidden/>
              </w:rPr>
              <w:instrText xml:space="preserve"> PAGEREF _Toc26948748 \h </w:instrText>
            </w:r>
            <w:r>
              <w:rPr>
                <w:noProof/>
                <w:webHidden/>
              </w:rPr>
            </w:r>
            <w:r>
              <w:rPr>
                <w:noProof/>
                <w:webHidden/>
              </w:rPr>
              <w:fldChar w:fldCharType="separate"/>
            </w:r>
            <w:r>
              <w:rPr>
                <w:noProof/>
                <w:webHidden/>
              </w:rPr>
              <w:t>68</w:t>
            </w:r>
            <w:r>
              <w:rPr>
                <w:noProof/>
                <w:webHidden/>
              </w:rPr>
              <w:fldChar w:fldCharType="end"/>
            </w:r>
          </w:hyperlink>
        </w:p>
        <w:p w14:paraId="34A4DE11" w14:textId="01A73766" w:rsidR="0097324E" w:rsidRDefault="0097324E">
          <w:pPr>
            <w:pStyle w:val="TOC1"/>
            <w:rPr>
              <w:rFonts w:asciiTheme="minorHAnsi" w:eastAsiaTheme="minorEastAsia" w:hAnsiTheme="minorHAnsi" w:cstheme="minorBidi"/>
              <w:b w:val="0"/>
              <w:noProof/>
              <w:sz w:val="22"/>
              <w:szCs w:val="22"/>
              <w:lang w:eastAsia="en-IE"/>
            </w:rPr>
          </w:pPr>
          <w:hyperlink w:anchor="_Toc26948749" w:history="1">
            <w:r w:rsidRPr="00892E86">
              <w:rPr>
                <w:rStyle w:val="Hyperlink"/>
                <w:noProof/>
              </w:rPr>
              <w:t>Recommendations</w:t>
            </w:r>
            <w:r>
              <w:rPr>
                <w:noProof/>
                <w:webHidden/>
              </w:rPr>
              <w:tab/>
            </w:r>
            <w:r>
              <w:rPr>
                <w:noProof/>
                <w:webHidden/>
              </w:rPr>
              <w:fldChar w:fldCharType="begin"/>
            </w:r>
            <w:r>
              <w:rPr>
                <w:noProof/>
                <w:webHidden/>
              </w:rPr>
              <w:instrText xml:space="preserve"> PAGEREF _Toc26948749 \h </w:instrText>
            </w:r>
            <w:r>
              <w:rPr>
                <w:noProof/>
                <w:webHidden/>
              </w:rPr>
            </w:r>
            <w:r>
              <w:rPr>
                <w:noProof/>
                <w:webHidden/>
              </w:rPr>
              <w:fldChar w:fldCharType="separate"/>
            </w:r>
            <w:r>
              <w:rPr>
                <w:noProof/>
                <w:webHidden/>
              </w:rPr>
              <w:t>71</w:t>
            </w:r>
            <w:r>
              <w:rPr>
                <w:noProof/>
                <w:webHidden/>
              </w:rPr>
              <w:fldChar w:fldCharType="end"/>
            </w:r>
          </w:hyperlink>
        </w:p>
        <w:p w14:paraId="33E7F709" w14:textId="618190BE"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50" w:history="1">
            <w:r w:rsidRPr="00892E86">
              <w:rPr>
                <w:rStyle w:val="Hyperlink"/>
                <w:noProof/>
              </w:rPr>
              <w:t>Regulatory</w:t>
            </w:r>
            <w:r>
              <w:rPr>
                <w:noProof/>
                <w:webHidden/>
              </w:rPr>
              <w:tab/>
            </w:r>
            <w:r>
              <w:rPr>
                <w:noProof/>
                <w:webHidden/>
              </w:rPr>
              <w:fldChar w:fldCharType="begin"/>
            </w:r>
            <w:r>
              <w:rPr>
                <w:noProof/>
                <w:webHidden/>
              </w:rPr>
              <w:instrText xml:space="preserve"> PAGEREF _Toc26948750 \h </w:instrText>
            </w:r>
            <w:r>
              <w:rPr>
                <w:noProof/>
                <w:webHidden/>
              </w:rPr>
            </w:r>
            <w:r>
              <w:rPr>
                <w:noProof/>
                <w:webHidden/>
              </w:rPr>
              <w:fldChar w:fldCharType="separate"/>
            </w:r>
            <w:r>
              <w:rPr>
                <w:noProof/>
                <w:webHidden/>
              </w:rPr>
              <w:t>71</w:t>
            </w:r>
            <w:r>
              <w:rPr>
                <w:noProof/>
                <w:webHidden/>
              </w:rPr>
              <w:fldChar w:fldCharType="end"/>
            </w:r>
          </w:hyperlink>
        </w:p>
        <w:p w14:paraId="64FCEB56" w14:textId="3AAAFB87"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1" w:history="1">
            <w:r w:rsidRPr="00892E86">
              <w:rPr>
                <w:rStyle w:val="Hyperlink"/>
                <w:noProof/>
              </w:rPr>
              <w:t>Recommendation 1: Update and Revise Part M of the Building Regulations</w:t>
            </w:r>
            <w:r>
              <w:rPr>
                <w:noProof/>
                <w:webHidden/>
              </w:rPr>
              <w:tab/>
            </w:r>
            <w:r>
              <w:rPr>
                <w:noProof/>
                <w:webHidden/>
              </w:rPr>
              <w:fldChar w:fldCharType="begin"/>
            </w:r>
            <w:r>
              <w:rPr>
                <w:noProof/>
                <w:webHidden/>
              </w:rPr>
              <w:instrText xml:space="preserve"> PAGEREF _Toc26948751 \h </w:instrText>
            </w:r>
            <w:r>
              <w:rPr>
                <w:noProof/>
                <w:webHidden/>
              </w:rPr>
            </w:r>
            <w:r>
              <w:rPr>
                <w:noProof/>
                <w:webHidden/>
              </w:rPr>
              <w:fldChar w:fldCharType="separate"/>
            </w:r>
            <w:r>
              <w:rPr>
                <w:noProof/>
                <w:webHidden/>
              </w:rPr>
              <w:t>71</w:t>
            </w:r>
            <w:r>
              <w:rPr>
                <w:noProof/>
                <w:webHidden/>
              </w:rPr>
              <w:fldChar w:fldCharType="end"/>
            </w:r>
          </w:hyperlink>
        </w:p>
        <w:p w14:paraId="55DD1EA1" w14:textId="7E6425E6"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52" w:history="1">
            <w:r w:rsidRPr="00892E86">
              <w:rPr>
                <w:rStyle w:val="Hyperlink"/>
                <w:noProof/>
              </w:rPr>
              <w:t>Policy</w:t>
            </w:r>
            <w:r>
              <w:rPr>
                <w:noProof/>
                <w:webHidden/>
              </w:rPr>
              <w:tab/>
            </w:r>
            <w:r>
              <w:rPr>
                <w:noProof/>
                <w:webHidden/>
              </w:rPr>
              <w:fldChar w:fldCharType="begin"/>
            </w:r>
            <w:r>
              <w:rPr>
                <w:noProof/>
                <w:webHidden/>
              </w:rPr>
              <w:instrText xml:space="preserve"> PAGEREF _Toc26948752 \h </w:instrText>
            </w:r>
            <w:r>
              <w:rPr>
                <w:noProof/>
                <w:webHidden/>
              </w:rPr>
            </w:r>
            <w:r>
              <w:rPr>
                <w:noProof/>
                <w:webHidden/>
              </w:rPr>
              <w:fldChar w:fldCharType="separate"/>
            </w:r>
            <w:r>
              <w:rPr>
                <w:noProof/>
                <w:webHidden/>
              </w:rPr>
              <w:t>73</w:t>
            </w:r>
            <w:r>
              <w:rPr>
                <w:noProof/>
                <w:webHidden/>
              </w:rPr>
              <w:fldChar w:fldCharType="end"/>
            </w:r>
          </w:hyperlink>
        </w:p>
        <w:p w14:paraId="1EECDEE8" w14:textId="79EA6981"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3" w:history="1">
            <w:r w:rsidRPr="00892E86">
              <w:rPr>
                <w:rStyle w:val="Hyperlink"/>
                <w:noProof/>
              </w:rPr>
              <w:t>Recommendation 2: Insert targets for Universal Design homes into county development plans</w:t>
            </w:r>
            <w:r>
              <w:rPr>
                <w:noProof/>
                <w:webHidden/>
              </w:rPr>
              <w:tab/>
            </w:r>
            <w:r>
              <w:rPr>
                <w:noProof/>
                <w:webHidden/>
              </w:rPr>
              <w:fldChar w:fldCharType="begin"/>
            </w:r>
            <w:r>
              <w:rPr>
                <w:noProof/>
                <w:webHidden/>
              </w:rPr>
              <w:instrText xml:space="preserve"> PAGEREF _Toc26948753 \h </w:instrText>
            </w:r>
            <w:r>
              <w:rPr>
                <w:noProof/>
                <w:webHidden/>
              </w:rPr>
            </w:r>
            <w:r>
              <w:rPr>
                <w:noProof/>
                <w:webHidden/>
              </w:rPr>
              <w:fldChar w:fldCharType="separate"/>
            </w:r>
            <w:r>
              <w:rPr>
                <w:noProof/>
                <w:webHidden/>
              </w:rPr>
              <w:t>73</w:t>
            </w:r>
            <w:r>
              <w:rPr>
                <w:noProof/>
                <w:webHidden/>
              </w:rPr>
              <w:fldChar w:fldCharType="end"/>
            </w:r>
          </w:hyperlink>
        </w:p>
        <w:p w14:paraId="00302AA6" w14:textId="1500FC64"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4" w:history="1">
            <w:r w:rsidRPr="00892E86">
              <w:rPr>
                <w:rStyle w:val="Hyperlink"/>
                <w:noProof/>
              </w:rPr>
              <w:t>Recommendation 3: Increase minimum apartment sizes</w:t>
            </w:r>
            <w:r>
              <w:rPr>
                <w:noProof/>
                <w:webHidden/>
              </w:rPr>
              <w:tab/>
            </w:r>
            <w:r>
              <w:rPr>
                <w:noProof/>
                <w:webHidden/>
              </w:rPr>
              <w:fldChar w:fldCharType="begin"/>
            </w:r>
            <w:r>
              <w:rPr>
                <w:noProof/>
                <w:webHidden/>
              </w:rPr>
              <w:instrText xml:space="preserve"> PAGEREF _Toc26948754 \h </w:instrText>
            </w:r>
            <w:r>
              <w:rPr>
                <w:noProof/>
                <w:webHidden/>
              </w:rPr>
            </w:r>
            <w:r>
              <w:rPr>
                <w:noProof/>
                <w:webHidden/>
              </w:rPr>
              <w:fldChar w:fldCharType="separate"/>
            </w:r>
            <w:r>
              <w:rPr>
                <w:noProof/>
                <w:webHidden/>
              </w:rPr>
              <w:t>74</w:t>
            </w:r>
            <w:r>
              <w:rPr>
                <w:noProof/>
                <w:webHidden/>
              </w:rPr>
              <w:fldChar w:fldCharType="end"/>
            </w:r>
          </w:hyperlink>
        </w:p>
        <w:p w14:paraId="52E0D6E7" w14:textId="535BE9C5"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5" w:history="1">
            <w:r w:rsidRPr="00892E86">
              <w:rPr>
                <w:rStyle w:val="Hyperlink"/>
                <w:noProof/>
              </w:rPr>
              <w:t>Recommendation 4: Link current Government policies to produce Sustainable Homes and communities</w:t>
            </w:r>
            <w:r>
              <w:rPr>
                <w:noProof/>
                <w:webHidden/>
              </w:rPr>
              <w:tab/>
            </w:r>
            <w:r>
              <w:rPr>
                <w:noProof/>
                <w:webHidden/>
              </w:rPr>
              <w:fldChar w:fldCharType="begin"/>
            </w:r>
            <w:r>
              <w:rPr>
                <w:noProof/>
                <w:webHidden/>
              </w:rPr>
              <w:instrText xml:space="preserve"> PAGEREF _Toc26948755 \h </w:instrText>
            </w:r>
            <w:r>
              <w:rPr>
                <w:noProof/>
                <w:webHidden/>
              </w:rPr>
            </w:r>
            <w:r>
              <w:rPr>
                <w:noProof/>
                <w:webHidden/>
              </w:rPr>
              <w:fldChar w:fldCharType="separate"/>
            </w:r>
            <w:r>
              <w:rPr>
                <w:noProof/>
                <w:webHidden/>
              </w:rPr>
              <w:t>74</w:t>
            </w:r>
            <w:r>
              <w:rPr>
                <w:noProof/>
                <w:webHidden/>
              </w:rPr>
              <w:fldChar w:fldCharType="end"/>
            </w:r>
          </w:hyperlink>
        </w:p>
        <w:p w14:paraId="16A14964" w14:textId="546B129F"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6" w:history="1">
            <w:r w:rsidRPr="00892E86">
              <w:rPr>
                <w:rStyle w:val="Hyperlink"/>
                <w:noProof/>
              </w:rPr>
              <w:t>Recommendation 5: Review functions of relevant public bodies</w:t>
            </w:r>
            <w:r>
              <w:rPr>
                <w:noProof/>
                <w:webHidden/>
              </w:rPr>
              <w:tab/>
            </w:r>
            <w:r>
              <w:rPr>
                <w:noProof/>
                <w:webHidden/>
              </w:rPr>
              <w:fldChar w:fldCharType="begin"/>
            </w:r>
            <w:r>
              <w:rPr>
                <w:noProof/>
                <w:webHidden/>
              </w:rPr>
              <w:instrText xml:space="preserve"> PAGEREF _Toc26948756 \h </w:instrText>
            </w:r>
            <w:r>
              <w:rPr>
                <w:noProof/>
                <w:webHidden/>
              </w:rPr>
            </w:r>
            <w:r>
              <w:rPr>
                <w:noProof/>
                <w:webHidden/>
              </w:rPr>
              <w:fldChar w:fldCharType="separate"/>
            </w:r>
            <w:r>
              <w:rPr>
                <w:noProof/>
                <w:webHidden/>
              </w:rPr>
              <w:t>75</w:t>
            </w:r>
            <w:r>
              <w:rPr>
                <w:noProof/>
                <w:webHidden/>
              </w:rPr>
              <w:fldChar w:fldCharType="end"/>
            </w:r>
          </w:hyperlink>
        </w:p>
        <w:p w14:paraId="448951A7" w14:textId="32608A02"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7" w:history="1">
            <w:r w:rsidRPr="00892E86">
              <w:rPr>
                <w:rStyle w:val="Hyperlink"/>
                <w:noProof/>
              </w:rPr>
              <w:t>Recommendation 6: Technical skills – housing design</w:t>
            </w:r>
            <w:r>
              <w:rPr>
                <w:noProof/>
                <w:webHidden/>
              </w:rPr>
              <w:tab/>
            </w:r>
            <w:r>
              <w:rPr>
                <w:noProof/>
                <w:webHidden/>
              </w:rPr>
              <w:fldChar w:fldCharType="begin"/>
            </w:r>
            <w:r>
              <w:rPr>
                <w:noProof/>
                <w:webHidden/>
              </w:rPr>
              <w:instrText xml:space="preserve"> PAGEREF _Toc26948757 \h </w:instrText>
            </w:r>
            <w:r>
              <w:rPr>
                <w:noProof/>
                <w:webHidden/>
              </w:rPr>
            </w:r>
            <w:r>
              <w:rPr>
                <w:noProof/>
                <w:webHidden/>
              </w:rPr>
              <w:fldChar w:fldCharType="separate"/>
            </w:r>
            <w:r>
              <w:rPr>
                <w:noProof/>
                <w:webHidden/>
              </w:rPr>
              <w:t>76</w:t>
            </w:r>
            <w:r>
              <w:rPr>
                <w:noProof/>
                <w:webHidden/>
              </w:rPr>
              <w:fldChar w:fldCharType="end"/>
            </w:r>
          </w:hyperlink>
        </w:p>
        <w:p w14:paraId="630E42B7" w14:textId="0BE8F70A"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58" w:history="1">
            <w:r w:rsidRPr="00892E86">
              <w:rPr>
                <w:rStyle w:val="Hyperlink"/>
                <w:noProof/>
              </w:rPr>
              <w:t>Funding/incentives</w:t>
            </w:r>
            <w:r>
              <w:rPr>
                <w:noProof/>
                <w:webHidden/>
              </w:rPr>
              <w:tab/>
            </w:r>
            <w:r>
              <w:rPr>
                <w:noProof/>
                <w:webHidden/>
              </w:rPr>
              <w:fldChar w:fldCharType="begin"/>
            </w:r>
            <w:r>
              <w:rPr>
                <w:noProof/>
                <w:webHidden/>
              </w:rPr>
              <w:instrText xml:space="preserve"> PAGEREF _Toc26948758 \h </w:instrText>
            </w:r>
            <w:r>
              <w:rPr>
                <w:noProof/>
                <w:webHidden/>
              </w:rPr>
            </w:r>
            <w:r>
              <w:rPr>
                <w:noProof/>
                <w:webHidden/>
              </w:rPr>
              <w:fldChar w:fldCharType="separate"/>
            </w:r>
            <w:r>
              <w:rPr>
                <w:noProof/>
                <w:webHidden/>
              </w:rPr>
              <w:t>78</w:t>
            </w:r>
            <w:r>
              <w:rPr>
                <w:noProof/>
                <w:webHidden/>
              </w:rPr>
              <w:fldChar w:fldCharType="end"/>
            </w:r>
          </w:hyperlink>
        </w:p>
        <w:p w14:paraId="35225886" w14:textId="3213B283"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59" w:history="1">
            <w:r w:rsidRPr="00892E86">
              <w:rPr>
                <w:rStyle w:val="Hyperlink"/>
                <w:noProof/>
              </w:rPr>
              <w:t>Recommendation 7: Explore options for home adaptations</w:t>
            </w:r>
            <w:r>
              <w:rPr>
                <w:noProof/>
                <w:webHidden/>
              </w:rPr>
              <w:tab/>
            </w:r>
            <w:r>
              <w:rPr>
                <w:noProof/>
                <w:webHidden/>
              </w:rPr>
              <w:fldChar w:fldCharType="begin"/>
            </w:r>
            <w:r>
              <w:rPr>
                <w:noProof/>
                <w:webHidden/>
              </w:rPr>
              <w:instrText xml:space="preserve"> PAGEREF _Toc26948759 \h </w:instrText>
            </w:r>
            <w:r>
              <w:rPr>
                <w:noProof/>
                <w:webHidden/>
              </w:rPr>
            </w:r>
            <w:r>
              <w:rPr>
                <w:noProof/>
                <w:webHidden/>
              </w:rPr>
              <w:fldChar w:fldCharType="separate"/>
            </w:r>
            <w:r>
              <w:rPr>
                <w:noProof/>
                <w:webHidden/>
              </w:rPr>
              <w:t>78</w:t>
            </w:r>
            <w:r>
              <w:rPr>
                <w:noProof/>
                <w:webHidden/>
              </w:rPr>
              <w:fldChar w:fldCharType="end"/>
            </w:r>
          </w:hyperlink>
        </w:p>
        <w:p w14:paraId="01AAD1B1" w14:textId="579E337A"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60" w:history="1">
            <w:r w:rsidRPr="00892E86">
              <w:rPr>
                <w:rStyle w:val="Hyperlink"/>
                <w:noProof/>
              </w:rPr>
              <w:t>Recommendation 8: Universal Design Grants</w:t>
            </w:r>
            <w:r>
              <w:rPr>
                <w:noProof/>
                <w:webHidden/>
              </w:rPr>
              <w:tab/>
            </w:r>
            <w:r>
              <w:rPr>
                <w:noProof/>
                <w:webHidden/>
              </w:rPr>
              <w:fldChar w:fldCharType="begin"/>
            </w:r>
            <w:r>
              <w:rPr>
                <w:noProof/>
                <w:webHidden/>
              </w:rPr>
              <w:instrText xml:space="preserve"> PAGEREF _Toc26948760 \h </w:instrText>
            </w:r>
            <w:r>
              <w:rPr>
                <w:noProof/>
                <w:webHidden/>
              </w:rPr>
            </w:r>
            <w:r>
              <w:rPr>
                <w:noProof/>
                <w:webHidden/>
              </w:rPr>
              <w:fldChar w:fldCharType="separate"/>
            </w:r>
            <w:r>
              <w:rPr>
                <w:noProof/>
                <w:webHidden/>
              </w:rPr>
              <w:t>79</w:t>
            </w:r>
            <w:r>
              <w:rPr>
                <w:noProof/>
                <w:webHidden/>
              </w:rPr>
              <w:fldChar w:fldCharType="end"/>
            </w:r>
          </w:hyperlink>
        </w:p>
        <w:p w14:paraId="113B31F2" w14:textId="122E87DA"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61" w:history="1">
            <w:r w:rsidRPr="00892E86">
              <w:rPr>
                <w:rStyle w:val="Hyperlink"/>
                <w:noProof/>
              </w:rPr>
              <w:t>Recommendation 9: Universal Design mortgages</w:t>
            </w:r>
            <w:r>
              <w:rPr>
                <w:noProof/>
                <w:webHidden/>
              </w:rPr>
              <w:tab/>
            </w:r>
            <w:r>
              <w:rPr>
                <w:noProof/>
                <w:webHidden/>
              </w:rPr>
              <w:fldChar w:fldCharType="begin"/>
            </w:r>
            <w:r>
              <w:rPr>
                <w:noProof/>
                <w:webHidden/>
              </w:rPr>
              <w:instrText xml:space="preserve"> PAGEREF _Toc26948761 \h </w:instrText>
            </w:r>
            <w:r>
              <w:rPr>
                <w:noProof/>
                <w:webHidden/>
              </w:rPr>
            </w:r>
            <w:r>
              <w:rPr>
                <w:noProof/>
                <w:webHidden/>
              </w:rPr>
              <w:fldChar w:fldCharType="separate"/>
            </w:r>
            <w:r>
              <w:rPr>
                <w:noProof/>
                <w:webHidden/>
              </w:rPr>
              <w:t>80</w:t>
            </w:r>
            <w:r>
              <w:rPr>
                <w:noProof/>
                <w:webHidden/>
              </w:rPr>
              <w:fldChar w:fldCharType="end"/>
            </w:r>
          </w:hyperlink>
        </w:p>
        <w:p w14:paraId="26F7BEB3" w14:textId="57F4BA32"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62" w:history="1">
            <w:r w:rsidRPr="00892E86">
              <w:rPr>
                <w:rStyle w:val="Hyperlink"/>
                <w:noProof/>
              </w:rPr>
              <w:t>Recommendation 10: VAT reduction for a Universal Design approach to building new homes</w:t>
            </w:r>
            <w:r>
              <w:rPr>
                <w:noProof/>
                <w:webHidden/>
              </w:rPr>
              <w:tab/>
            </w:r>
            <w:r>
              <w:rPr>
                <w:noProof/>
                <w:webHidden/>
              </w:rPr>
              <w:fldChar w:fldCharType="begin"/>
            </w:r>
            <w:r>
              <w:rPr>
                <w:noProof/>
                <w:webHidden/>
              </w:rPr>
              <w:instrText xml:space="preserve"> PAGEREF _Toc26948762 \h </w:instrText>
            </w:r>
            <w:r>
              <w:rPr>
                <w:noProof/>
                <w:webHidden/>
              </w:rPr>
            </w:r>
            <w:r>
              <w:rPr>
                <w:noProof/>
                <w:webHidden/>
              </w:rPr>
              <w:fldChar w:fldCharType="separate"/>
            </w:r>
            <w:r>
              <w:rPr>
                <w:noProof/>
                <w:webHidden/>
              </w:rPr>
              <w:t>81</w:t>
            </w:r>
            <w:r>
              <w:rPr>
                <w:noProof/>
                <w:webHidden/>
              </w:rPr>
              <w:fldChar w:fldCharType="end"/>
            </w:r>
          </w:hyperlink>
        </w:p>
        <w:p w14:paraId="095BA2D6" w14:textId="4B2A5B6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63" w:history="1">
            <w:r w:rsidRPr="00892E86">
              <w:rPr>
                <w:rStyle w:val="Hyperlink"/>
                <w:noProof/>
              </w:rPr>
              <w:t>Recommendation 11: Waive development contributions for Universal Design homes</w:t>
            </w:r>
            <w:r>
              <w:rPr>
                <w:noProof/>
                <w:webHidden/>
              </w:rPr>
              <w:tab/>
            </w:r>
            <w:r>
              <w:rPr>
                <w:noProof/>
                <w:webHidden/>
              </w:rPr>
              <w:fldChar w:fldCharType="begin"/>
            </w:r>
            <w:r>
              <w:rPr>
                <w:noProof/>
                <w:webHidden/>
              </w:rPr>
              <w:instrText xml:space="preserve"> PAGEREF _Toc26948763 \h </w:instrText>
            </w:r>
            <w:r>
              <w:rPr>
                <w:noProof/>
                <w:webHidden/>
              </w:rPr>
            </w:r>
            <w:r>
              <w:rPr>
                <w:noProof/>
                <w:webHidden/>
              </w:rPr>
              <w:fldChar w:fldCharType="separate"/>
            </w:r>
            <w:r>
              <w:rPr>
                <w:noProof/>
                <w:webHidden/>
              </w:rPr>
              <w:t>82</w:t>
            </w:r>
            <w:r>
              <w:rPr>
                <w:noProof/>
                <w:webHidden/>
              </w:rPr>
              <w:fldChar w:fldCharType="end"/>
            </w:r>
          </w:hyperlink>
        </w:p>
        <w:p w14:paraId="1B829C00" w14:textId="36016D66"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64" w:history="1">
            <w:r w:rsidRPr="00892E86">
              <w:rPr>
                <w:rStyle w:val="Hyperlink"/>
                <w:noProof/>
              </w:rPr>
              <w:t>Other</w:t>
            </w:r>
            <w:r>
              <w:rPr>
                <w:noProof/>
                <w:webHidden/>
              </w:rPr>
              <w:tab/>
            </w:r>
            <w:r>
              <w:rPr>
                <w:noProof/>
                <w:webHidden/>
              </w:rPr>
              <w:fldChar w:fldCharType="begin"/>
            </w:r>
            <w:r>
              <w:rPr>
                <w:noProof/>
                <w:webHidden/>
              </w:rPr>
              <w:instrText xml:space="preserve"> PAGEREF _Toc26948764 \h </w:instrText>
            </w:r>
            <w:r>
              <w:rPr>
                <w:noProof/>
                <w:webHidden/>
              </w:rPr>
            </w:r>
            <w:r>
              <w:rPr>
                <w:noProof/>
                <w:webHidden/>
              </w:rPr>
              <w:fldChar w:fldCharType="separate"/>
            </w:r>
            <w:r>
              <w:rPr>
                <w:noProof/>
                <w:webHidden/>
              </w:rPr>
              <w:t>83</w:t>
            </w:r>
            <w:r>
              <w:rPr>
                <w:noProof/>
                <w:webHidden/>
              </w:rPr>
              <w:fldChar w:fldCharType="end"/>
            </w:r>
          </w:hyperlink>
        </w:p>
        <w:p w14:paraId="7CA75E93" w14:textId="67B8DB59"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65" w:history="1">
            <w:r w:rsidRPr="00892E86">
              <w:rPr>
                <w:rStyle w:val="Hyperlink"/>
                <w:noProof/>
              </w:rPr>
              <w:t>Recommendation 12: Accessible communications</w:t>
            </w:r>
            <w:r>
              <w:rPr>
                <w:noProof/>
                <w:webHidden/>
              </w:rPr>
              <w:tab/>
            </w:r>
            <w:r>
              <w:rPr>
                <w:noProof/>
                <w:webHidden/>
              </w:rPr>
              <w:fldChar w:fldCharType="begin"/>
            </w:r>
            <w:r>
              <w:rPr>
                <w:noProof/>
                <w:webHidden/>
              </w:rPr>
              <w:instrText xml:space="preserve"> PAGEREF _Toc26948765 \h </w:instrText>
            </w:r>
            <w:r>
              <w:rPr>
                <w:noProof/>
                <w:webHidden/>
              </w:rPr>
            </w:r>
            <w:r>
              <w:rPr>
                <w:noProof/>
                <w:webHidden/>
              </w:rPr>
              <w:fldChar w:fldCharType="separate"/>
            </w:r>
            <w:r>
              <w:rPr>
                <w:noProof/>
                <w:webHidden/>
              </w:rPr>
              <w:t>83</w:t>
            </w:r>
            <w:r>
              <w:rPr>
                <w:noProof/>
                <w:webHidden/>
              </w:rPr>
              <w:fldChar w:fldCharType="end"/>
            </w:r>
          </w:hyperlink>
        </w:p>
        <w:p w14:paraId="3BE41E8B" w14:textId="1631EABB" w:rsidR="0097324E" w:rsidRDefault="0097324E">
          <w:pPr>
            <w:pStyle w:val="TOC1"/>
            <w:rPr>
              <w:rFonts w:asciiTheme="minorHAnsi" w:eastAsiaTheme="minorEastAsia" w:hAnsiTheme="minorHAnsi" w:cstheme="minorBidi"/>
              <w:b w:val="0"/>
              <w:noProof/>
              <w:sz w:val="22"/>
              <w:szCs w:val="22"/>
              <w:lang w:eastAsia="en-IE"/>
            </w:rPr>
          </w:pPr>
          <w:hyperlink w:anchor="_Toc26948766" w:history="1">
            <w:r w:rsidRPr="00892E86">
              <w:rPr>
                <w:rStyle w:val="Hyperlink"/>
                <w:noProof/>
              </w:rPr>
              <w:t>APPENDIX A</w:t>
            </w:r>
            <w:r>
              <w:rPr>
                <w:noProof/>
                <w:webHidden/>
              </w:rPr>
              <w:tab/>
            </w:r>
            <w:r>
              <w:rPr>
                <w:noProof/>
                <w:webHidden/>
              </w:rPr>
              <w:fldChar w:fldCharType="begin"/>
            </w:r>
            <w:r>
              <w:rPr>
                <w:noProof/>
                <w:webHidden/>
              </w:rPr>
              <w:instrText xml:space="preserve"> PAGEREF _Toc26948766 \h </w:instrText>
            </w:r>
            <w:r>
              <w:rPr>
                <w:noProof/>
                <w:webHidden/>
              </w:rPr>
            </w:r>
            <w:r>
              <w:rPr>
                <w:noProof/>
                <w:webHidden/>
              </w:rPr>
              <w:fldChar w:fldCharType="separate"/>
            </w:r>
            <w:r>
              <w:rPr>
                <w:noProof/>
                <w:webHidden/>
              </w:rPr>
              <w:t>85</w:t>
            </w:r>
            <w:r>
              <w:rPr>
                <w:noProof/>
                <w:webHidden/>
              </w:rPr>
              <w:fldChar w:fldCharType="end"/>
            </w:r>
          </w:hyperlink>
        </w:p>
        <w:p w14:paraId="39749F20" w14:textId="12E80454"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67" w:history="1">
            <w:r w:rsidRPr="00892E86">
              <w:rPr>
                <w:rStyle w:val="Hyperlink"/>
                <w:noProof/>
              </w:rPr>
              <w:t>UK Part M Building Regulations</w:t>
            </w:r>
            <w:r>
              <w:rPr>
                <w:noProof/>
                <w:webHidden/>
              </w:rPr>
              <w:tab/>
            </w:r>
            <w:r>
              <w:rPr>
                <w:noProof/>
                <w:webHidden/>
              </w:rPr>
              <w:fldChar w:fldCharType="begin"/>
            </w:r>
            <w:r>
              <w:rPr>
                <w:noProof/>
                <w:webHidden/>
              </w:rPr>
              <w:instrText xml:space="preserve"> PAGEREF _Toc26948767 \h </w:instrText>
            </w:r>
            <w:r>
              <w:rPr>
                <w:noProof/>
                <w:webHidden/>
              </w:rPr>
            </w:r>
            <w:r>
              <w:rPr>
                <w:noProof/>
                <w:webHidden/>
              </w:rPr>
              <w:fldChar w:fldCharType="separate"/>
            </w:r>
            <w:r>
              <w:rPr>
                <w:noProof/>
                <w:webHidden/>
              </w:rPr>
              <w:t>85</w:t>
            </w:r>
            <w:r>
              <w:rPr>
                <w:noProof/>
                <w:webHidden/>
              </w:rPr>
              <w:fldChar w:fldCharType="end"/>
            </w:r>
          </w:hyperlink>
        </w:p>
        <w:p w14:paraId="4A09664A" w14:textId="2FADF68E" w:rsidR="0097324E" w:rsidRDefault="0097324E">
          <w:pPr>
            <w:pStyle w:val="TOC1"/>
            <w:rPr>
              <w:rFonts w:asciiTheme="minorHAnsi" w:eastAsiaTheme="minorEastAsia" w:hAnsiTheme="minorHAnsi" w:cstheme="minorBidi"/>
              <w:b w:val="0"/>
              <w:noProof/>
              <w:sz w:val="22"/>
              <w:szCs w:val="22"/>
              <w:lang w:eastAsia="en-IE"/>
            </w:rPr>
          </w:pPr>
          <w:hyperlink w:anchor="_Toc26948768" w:history="1">
            <w:r w:rsidRPr="00892E86">
              <w:rPr>
                <w:rStyle w:val="Hyperlink"/>
                <w:noProof/>
              </w:rPr>
              <w:t>APPENDIX B</w:t>
            </w:r>
            <w:r>
              <w:rPr>
                <w:noProof/>
                <w:webHidden/>
              </w:rPr>
              <w:tab/>
            </w:r>
            <w:r>
              <w:rPr>
                <w:noProof/>
                <w:webHidden/>
              </w:rPr>
              <w:fldChar w:fldCharType="begin"/>
            </w:r>
            <w:r>
              <w:rPr>
                <w:noProof/>
                <w:webHidden/>
              </w:rPr>
              <w:instrText xml:space="preserve"> PAGEREF _Toc26948768 \h </w:instrText>
            </w:r>
            <w:r>
              <w:rPr>
                <w:noProof/>
                <w:webHidden/>
              </w:rPr>
            </w:r>
            <w:r>
              <w:rPr>
                <w:noProof/>
                <w:webHidden/>
              </w:rPr>
              <w:fldChar w:fldCharType="separate"/>
            </w:r>
            <w:r>
              <w:rPr>
                <w:noProof/>
                <w:webHidden/>
              </w:rPr>
              <w:t>86</w:t>
            </w:r>
            <w:r>
              <w:rPr>
                <w:noProof/>
                <w:webHidden/>
              </w:rPr>
              <w:fldChar w:fldCharType="end"/>
            </w:r>
          </w:hyperlink>
        </w:p>
        <w:p w14:paraId="65A612A7" w14:textId="3D882881"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69" w:history="1">
            <w:r w:rsidRPr="00892E86">
              <w:rPr>
                <w:rStyle w:val="Hyperlink"/>
                <w:noProof/>
              </w:rPr>
              <w:t>Norwegian State Housing Bank</w:t>
            </w:r>
            <w:r>
              <w:rPr>
                <w:noProof/>
                <w:webHidden/>
              </w:rPr>
              <w:tab/>
            </w:r>
            <w:r>
              <w:rPr>
                <w:noProof/>
                <w:webHidden/>
              </w:rPr>
              <w:fldChar w:fldCharType="begin"/>
            </w:r>
            <w:r>
              <w:rPr>
                <w:noProof/>
                <w:webHidden/>
              </w:rPr>
              <w:instrText xml:space="preserve"> PAGEREF _Toc26948769 \h </w:instrText>
            </w:r>
            <w:r>
              <w:rPr>
                <w:noProof/>
                <w:webHidden/>
              </w:rPr>
            </w:r>
            <w:r>
              <w:rPr>
                <w:noProof/>
                <w:webHidden/>
              </w:rPr>
              <w:fldChar w:fldCharType="separate"/>
            </w:r>
            <w:r>
              <w:rPr>
                <w:noProof/>
                <w:webHidden/>
              </w:rPr>
              <w:t>86</w:t>
            </w:r>
            <w:r>
              <w:rPr>
                <w:noProof/>
                <w:webHidden/>
              </w:rPr>
              <w:fldChar w:fldCharType="end"/>
            </w:r>
          </w:hyperlink>
        </w:p>
        <w:p w14:paraId="2F266E7B" w14:textId="6DC2AF0D" w:rsidR="0097324E" w:rsidRDefault="0097324E">
          <w:pPr>
            <w:pStyle w:val="TOC1"/>
            <w:rPr>
              <w:rFonts w:asciiTheme="minorHAnsi" w:eastAsiaTheme="minorEastAsia" w:hAnsiTheme="minorHAnsi" w:cstheme="minorBidi"/>
              <w:b w:val="0"/>
              <w:noProof/>
              <w:sz w:val="22"/>
              <w:szCs w:val="22"/>
              <w:lang w:eastAsia="en-IE"/>
            </w:rPr>
          </w:pPr>
          <w:hyperlink w:anchor="_Toc26948770" w:history="1">
            <w:r w:rsidRPr="00892E86">
              <w:rPr>
                <w:rStyle w:val="Hyperlink"/>
                <w:noProof/>
              </w:rPr>
              <w:t>APPENDIX C</w:t>
            </w:r>
            <w:r>
              <w:rPr>
                <w:noProof/>
                <w:webHidden/>
              </w:rPr>
              <w:tab/>
            </w:r>
            <w:r>
              <w:rPr>
                <w:noProof/>
                <w:webHidden/>
              </w:rPr>
              <w:fldChar w:fldCharType="begin"/>
            </w:r>
            <w:r>
              <w:rPr>
                <w:noProof/>
                <w:webHidden/>
              </w:rPr>
              <w:instrText xml:space="preserve"> PAGEREF _Toc26948770 \h </w:instrText>
            </w:r>
            <w:r>
              <w:rPr>
                <w:noProof/>
                <w:webHidden/>
              </w:rPr>
            </w:r>
            <w:r>
              <w:rPr>
                <w:noProof/>
                <w:webHidden/>
              </w:rPr>
              <w:fldChar w:fldCharType="separate"/>
            </w:r>
            <w:r>
              <w:rPr>
                <w:noProof/>
                <w:webHidden/>
              </w:rPr>
              <w:t>87</w:t>
            </w:r>
            <w:r>
              <w:rPr>
                <w:noProof/>
                <w:webHidden/>
              </w:rPr>
              <w:fldChar w:fldCharType="end"/>
            </w:r>
          </w:hyperlink>
        </w:p>
        <w:p w14:paraId="7069280B" w14:textId="7FE8BE23"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71" w:history="1">
            <w:r w:rsidRPr="00892E86">
              <w:rPr>
                <w:rStyle w:val="Hyperlink"/>
                <w:noProof/>
              </w:rPr>
              <w:t>Extracts from Norway’s State Party Report to the UNCRPD Monitoring Committee</w:t>
            </w:r>
            <w:r>
              <w:rPr>
                <w:noProof/>
                <w:webHidden/>
              </w:rPr>
              <w:tab/>
            </w:r>
            <w:r>
              <w:rPr>
                <w:noProof/>
                <w:webHidden/>
              </w:rPr>
              <w:fldChar w:fldCharType="begin"/>
            </w:r>
            <w:r>
              <w:rPr>
                <w:noProof/>
                <w:webHidden/>
              </w:rPr>
              <w:instrText xml:space="preserve"> PAGEREF _Toc26948771 \h </w:instrText>
            </w:r>
            <w:r>
              <w:rPr>
                <w:noProof/>
                <w:webHidden/>
              </w:rPr>
            </w:r>
            <w:r>
              <w:rPr>
                <w:noProof/>
                <w:webHidden/>
              </w:rPr>
              <w:fldChar w:fldCharType="separate"/>
            </w:r>
            <w:r>
              <w:rPr>
                <w:noProof/>
                <w:webHidden/>
              </w:rPr>
              <w:t>87</w:t>
            </w:r>
            <w:r>
              <w:rPr>
                <w:noProof/>
                <w:webHidden/>
              </w:rPr>
              <w:fldChar w:fldCharType="end"/>
            </w:r>
          </w:hyperlink>
        </w:p>
        <w:p w14:paraId="0D321327" w14:textId="110AB092" w:rsidR="0097324E" w:rsidRDefault="0097324E">
          <w:pPr>
            <w:pStyle w:val="TOC3"/>
            <w:tabs>
              <w:tab w:val="right" w:leader="dot" w:pos="8630"/>
            </w:tabs>
            <w:rPr>
              <w:rFonts w:asciiTheme="minorHAnsi" w:eastAsiaTheme="minorEastAsia" w:hAnsiTheme="minorHAnsi" w:cstheme="minorBidi"/>
              <w:noProof/>
              <w:sz w:val="22"/>
              <w:szCs w:val="22"/>
              <w:lang w:eastAsia="en-IE"/>
            </w:rPr>
          </w:pPr>
          <w:hyperlink w:anchor="_Toc26948772" w:history="1">
            <w:r w:rsidRPr="00892E86">
              <w:rPr>
                <w:rStyle w:val="Hyperlink"/>
                <w:noProof/>
              </w:rPr>
              <w:t>Universal design and accessibility</w:t>
            </w:r>
            <w:r>
              <w:rPr>
                <w:noProof/>
                <w:webHidden/>
              </w:rPr>
              <w:tab/>
            </w:r>
            <w:r>
              <w:rPr>
                <w:noProof/>
                <w:webHidden/>
              </w:rPr>
              <w:fldChar w:fldCharType="begin"/>
            </w:r>
            <w:r>
              <w:rPr>
                <w:noProof/>
                <w:webHidden/>
              </w:rPr>
              <w:instrText xml:space="preserve"> PAGEREF _Toc26948772 \h </w:instrText>
            </w:r>
            <w:r>
              <w:rPr>
                <w:noProof/>
                <w:webHidden/>
              </w:rPr>
            </w:r>
            <w:r>
              <w:rPr>
                <w:noProof/>
                <w:webHidden/>
              </w:rPr>
              <w:fldChar w:fldCharType="separate"/>
            </w:r>
            <w:r>
              <w:rPr>
                <w:noProof/>
                <w:webHidden/>
              </w:rPr>
              <w:t>87</w:t>
            </w:r>
            <w:r>
              <w:rPr>
                <w:noProof/>
                <w:webHidden/>
              </w:rPr>
              <w:fldChar w:fldCharType="end"/>
            </w:r>
          </w:hyperlink>
        </w:p>
        <w:p w14:paraId="55157B09" w14:textId="7542E07F" w:rsidR="0097324E" w:rsidRDefault="0097324E">
          <w:pPr>
            <w:pStyle w:val="TOC1"/>
            <w:rPr>
              <w:rFonts w:asciiTheme="minorHAnsi" w:eastAsiaTheme="minorEastAsia" w:hAnsiTheme="minorHAnsi" w:cstheme="minorBidi"/>
              <w:b w:val="0"/>
              <w:noProof/>
              <w:sz w:val="22"/>
              <w:szCs w:val="22"/>
              <w:lang w:eastAsia="en-IE"/>
            </w:rPr>
          </w:pPr>
          <w:hyperlink w:anchor="_Toc26948773" w:history="1">
            <w:r w:rsidRPr="00892E86">
              <w:rPr>
                <w:rStyle w:val="Hyperlink"/>
                <w:noProof/>
              </w:rPr>
              <w:t>APPENDIX D</w:t>
            </w:r>
            <w:r>
              <w:rPr>
                <w:noProof/>
                <w:webHidden/>
              </w:rPr>
              <w:tab/>
            </w:r>
            <w:r>
              <w:rPr>
                <w:noProof/>
                <w:webHidden/>
              </w:rPr>
              <w:fldChar w:fldCharType="begin"/>
            </w:r>
            <w:r>
              <w:rPr>
                <w:noProof/>
                <w:webHidden/>
              </w:rPr>
              <w:instrText xml:space="preserve"> PAGEREF _Toc26948773 \h </w:instrText>
            </w:r>
            <w:r>
              <w:rPr>
                <w:noProof/>
                <w:webHidden/>
              </w:rPr>
            </w:r>
            <w:r>
              <w:rPr>
                <w:noProof/>
                <w:webHidden/>
              </w:rPr>
              <w:fldChar w:fldCharType="separate"/>
            </w:r>
            <w:r>
              <w:rPr>
                <w:noProof/>
                <w:webHidden/>
              </w:rPr>
              <w:t>89</w:t>
            </w:r>
            <w:r>
              <w:rPr>
                <w:noProof/>
                <w:webHidden/>
              </w:rPr>
              <w:fldChar w:fldCharType="end"/>
            </w:r>
          </w:hyperlink>
        </w:p>
        <w:p w14:paraId="341DE721" w14:textId="7564ED88"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74" w:history="1">
            <w:r w:rsidRPr="00892E86">
              <w:rPr>
                <w:rStyle w:val="Hyperlink"/>
                <w:noProof/>
              </w:rPr>
              <w:t>Article 19 – Living independently and being included in the community</w:t>
            </w:r>
            <w:r>
              <w:rPr>
                <w:noProof/>
                <w:webHidden/>
              </w:rPr>
              <w:tab/>
            </w:r>
            <w:r>
              <w:rPr>
                <w:noProof/>
                <w:webHidden/>
              </w:rPr>
              <w:fldChar w:fldCharType="begin"/>
            </w:r>
            <w:r>
              <w:rPr>
                <w:noProof/>
                <w:webHidden/>
              </w:rPr>
              <w:instrText xml:space="preserve"> PAGEREF _Toc26948774 \h </w:instrText>
            </w:r>
            <w:r>
              <w:rPr>
                <w:noProof/>
                <w:webHidden/>
              </w:rPr>
            </w:r>
            <w:r>
              <w:rPr>
                <w:noProof/>
                <w:webHidden/>
              </w:rPr>
              <w:fldChar w:fldCharType="separate"/>
            </w:r>
            <w:r>
              <w:rPr>
                <w:noProof/>
                <w:webHidden/>
              </w:rPr>
              <w:t>89</w:t>
            </w:r>
            <w:r>
              <w:rPr>
                <w:noProof/>
                <w:webHidden/>
              </w:rPr>
              <w:fldChar w:fldCharType="end"/>
            </w:r>
          </w:hyperlink>
        </w:p>
        <w:p w14:paraId="7A38B52D" w14:textId="5EEBA96F" w:rsidR="0097324E" w:rsidRDefault="0097324E">
          <w:pPr>
            <w:pStyle w:val="TOC2"/>
            <w:tabs>
              <w:tab w:val="right" w:leader="dot" w:pos="8630"/>
            </w:tabs>
            <w:rPr>
              <w:rFonts w:asciiTheme="minorHAnsi" w:eastAsiaTheme="minorEastAsia" w:hAnsiTheme="minorHAnsi" w:cstheme="minorBidi"/>
              <w:noProof/>
              <w:sz w:val="22"/>
              <w:szCs w:val="22"/>
              <w:lang w:eastAsia="en-IE"/>
            </w:rPr>
          </w:pPr>
          <w:hyperlink w:anchor="_Toc26948775" w:history="1">
            <w:r w:rsidRPr="00892E86">
              <w:rPr>
                <w:rStyle w:val="Hyperlink"/>
                <w:noProof/>
              </w:rPr>
              <w:t>Article 28 – Adequate standard of living and social protection</w:t>
            </w:r>
            <w:r>
              <w:rPr>
                <w:noProof/>
                <w:webHidden/>
              </w:rPr>
              <w:tab/>
            </w:r>
            <w:r>
              <w:rPr>
                <w:noProof/>
                <w:webHidden/>
              </w:rPr>
              <w:fldChar w:fldCharType="begin"/>
            </w:r>
            <w:r>
              <w:rPr>
                <w:noProof/>
                <w:webHidden/>
              </w:rPr>
              <w:instrText xml:space="preserve"> PAGEREF _Toc26948775 \h </w:instrText>
            </w:r>
            <w:r>
              <w:rPr>
                <w:noProof/>
                <w:webHidden/>
              </w:rPr>
            </w:r>
            <w:r>
              <w:rPr>
                <w:noProof/>
                <w:webHidden/>
              </w:rPr>
              <w:fldChar w:fldCharType="separate"/>
            </w:r>
            <w:r>
              <w:rPr>
                <w:noProof/>
                <w:webHidden/>
              </w:rPr>
              <w:t>89</w:t>
            </w:r>
            <w:r>
              <w:rPr>
                <w:noProof/>
                <w:webHidden/>
              </w:rPr>
              <w:fldChar w:fldCharType="end"/>
            </w:r>
          </w:hyperlink>
        </w:p>
        <w:p w14:paraId="3B5D13C3" w14:textId="3B39C542" w:rsidR="003B7063" w:rsidRDefault="00172322" w:rsidP="00172322">
          <w:pPr>
            <w:rPr>
              <w:b/>
              <w:bCs/>
              <w:noProof/>
            </w:rPr>
          </w:pPr>
          <w:r>
            <w:rPr>
              <w:b/>
              <w:bCs/>
              <w:noProof/>
            </w:rPr>
            <w:fldChar w:fldCharType="end"/>
          </w:r>
        </w:p>
        <w:p w14:paraId="292F6419" w14:textId="77777777" w:rsidR="003B7063" w:rsidRDefault="003B7063" w:rsidP="00172322">
          <w:pPr>
            <w:rPr>
              <w:b/>
              <w:bCs/>
              <w:noProof/>
            </w:rPr>
          </w:pPr>
        </w:p>
        <w:p w14:paraId="2A2DE15F" w14:textId="77777777" w:rsidR="003B7063" w:rsidRDefault="003B7063" w:rsidP="00172322">
          <w:pPr>
            <w:rPr>
              <w:b/>
              <w:bCs/>
              <w:noProof/>
            </w:rPr>
          </w:pPr>
        </w:p>
        <w:p w14:paraId="7D223060" w14:textId="77777777" w:rsidR="003B7063" w:rsidRDefault="003B7063" w:rsidP="00172322">
          <w:pPr>
            <w:rPr>
              <w:b/>
              <w:bCs/>
              <w:noProof/>
            </w:rPr>
          </w:pPr>
        </w:p>
        <w:p w14:paraId="7B5791B5" w14:textId="3AAD8F91" w:rsidR="003B7063" w:rsidRDefault="003B7063" w:rsidP="00172322">
          <w:pPr>
            <w:rPr>
              <w:b/>
              <w:bCs/>
              <w:noProof/>
            </w:rPr>
          </w:pPr>
          <w:r w:rsidRPr="003B7063">
            <w:rPr>
              <w:b/>
              <w:bCs/>
              <w:noProof/>
              <w:lang w:eastAsia="en-IE"/>
            </w:rPr>
            <w:drawing>
              <wp:inline distT="0" distB="0" distL="0" distR="0" wp14:anchorId="32BD95FD" wp14:editId="0DC17568">
                <wp:extent cx="5048250" cy="307681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6036" cy="3081557"/>
                        </a:xfrm>
                        <a:prstGeom prst="rect">
                          <a:avLst/>
                        </a:prstGeom>
                        <a:noFill/>
                        <a:ln>
                          <a:noFill/>
                        </a:ln>
                      </pic:spPr>
                    </pic:pic>
                  </a:graphicData>
                </a:graphic>
              </wp:inline>
            </w:drawing>
          </w:r>
        </w:p>
        <w:p w14:paraId="67D18F08" w14:textId="0946C747" w:rsidR="00172322" w:rsidRDefault="00B02738" w:rsidP="00172322"/>
      </w:sdtContent>
    </w:sdt>
    <w:p w14:paraId="6D690FB4" w14:textId="77777777" w:rsidR="00172322" w:rsidRDefault="00172322" w:rsidP="00172322">
      <w:pPr>
        <w:pStyle w:val="Heading1"/>
      </w:pPr>
      <w:r>
        <w:br w:type="page"/>
      </w:r>
      <w:bookmarkStart w:id="9" w:name="_Toc25144336"/>
      <w:bookmarkStart w:id="10" w:name="_Toc26948575"/>
      <w:bookmarkStart w:id="11" w:name="_Toc26948677"/>
      <w:r>
        <w:lastRenderedPageBreak/>
        <w:t>Executive Summary</w:t>
      </w:r>
      <w:bookmarkEnd w:id="9"/>
      <w:bookmarkEnd w:id="10"/>
      <w:bookmarkEnd w:id="11"/>
    </w:p>
    <w:p w14:paraId="728C5882" w14:textId="77777777" w:rsidR="00172322" w:rsidRDefault="00172322" w:rsidP="00172322">
      <w:pPr>
        <w:pStyle w:val="Heading2"/>
      </w:pPr>
      <w:bookmarkStart w:id="12" w:name="_Toc26948678"/>
      <w:r>
        <w:t>Context</w:t>
      </w:r>
      <w:bookmarkEnd w:id="12"/>
    </w:p>
    <w:p w14:paraId="0D2C77A1" w14:textId="77777777" w:rsidR="00172322" w:rsidRDefault="00172322" w:rsidP="00172322">
      <w:r>
        <w:t xml:space="preserve">The National Disability Authority (NDA) is producing this advice paper under Action 97 of the </w:t>
      </w:r>
      <w:r w:rsidRPr="00B01F5F">
        <w:rPr>
          <w:b/>
        </w:rPr>
        <w:t>National Disability Inclusion Strategy 2017-21</w:t>
      </w:r>
      <w:r>
        <w:t>. The paper sets out the NDA’s advice on ways of achieving Universal Design solutions for new housing so that homes can be made accessible to all regardless of their age, size, ability or disability.</w:t>
      </w:r>
    </w:p>
    <w:p w14:paraId="7DF60D76" w14:textId="77777777" w:rsidR="00172322" w:rsidRDefault="00172322" w:rsidP="00172322">
      <w:pPr>
        <w:pStyle w:val="Heading2"/>
      </w:pPr>
      <w:bookmarkStart w:id="13" w:name="_Toc26948679"/>
      <w:r>
        <w:t>What is covered?</w:t>
      </w:r>
      <w:bookmarkEnd w:id="13"/>
    </w:p>
    <w:p w14:paraId="636F6DFD" w14:textId="77777777" w:rsidR="00172322" w:rsidRDefault="00172322" w:rsidP="00172322">
      <w:r>
        <w:t xml:space="preserve">This paper aims to set out a practical set of recommendations for consideration by Government on how to apply a Universal Design approach to the design and building of new homes in Ireland. The focus of the paper incorporates both social and private housing, and all housing types, e.g. apartments as well as traditional housing units. </w:t>
      </w:r>
    </w:p>
    <w:p w14:paraId="44DB6225" w14:textId="77777777" w:rsidR="00172322" w:rsidRDefault="00172322" w:rsidP="00172322">
      <w:pPr>
        <w:pStyle w:val="Heading2"/>
      </w:pPr>
      <w:bookmarkStart w:id="14" w:name="_Toc26948680"/>
      <w:r>
        <w:t>What is Universal Design?</w:t>
      </w:r>
      <w:bookmarkEnd w:id="14"/>
    </w:p>
    <w:p w14:paraId="2F50FA1D" w14:textId="77777777" w:rsidR="00172322" w:rsidRDefault="00172322" w:rsidP="00172322">
      <w:r w:rsidRPr="00187D66">
        <w:t xml:space="preserve">Universal Design is the design and composition of an environment so that it can be accessed, understood and used to the greatest extent possible by all people regardless of their age, size, ability or disability. An environment (or any building, product, or service in that environment) should be designed to meet the needs of all people who wish to use it. This is not a special requirement, for the benefit of </w:t>
      </w:r>
      <w:r>
        <w:t>a part of</w:t>
      </w:r>
      <w:r w:rsidRPr="00187D66">
        <w:t xml:space="preserve"> the population. It is a fundamental condition of good design. If an environment is accessible, </w:t>
      </w:r>
      <w:r>
        <w:t xml:space="preserve">understandable, </w:t>
      </w:r>
      <w:r w:rsidRPr="00187D66">
        <w:t xml:space="preserve">usable, convenient and a pleasure to use, everyone benefits. By considering the diverse needs and abilities of all throughout the design process, </w:t>
      </w:r>
      <w:r>
        <w:t>U</w:t>
      </w:r>
      <w:r w:rsidRPr="00187D66">
        <w:t xml:space="preserve">niversal </w:t>
      </w:r>
      <w:r>
        <w:t>D</w:t>
      </w:r>
      <w:r w:rsidRPr="00187D66">
        <w:t xml:space="preserve">esign creates products, services and environments that </w:t>
      </w:r>
      <w:r>
        <w:t xml:space="preserve">are easy to use by everyone. </w:t>
      </w:r>
      <w:r w:rsidRPr="00C25E30">
        <w:t xml:space="preserve">Universal Design is a design philosophy that aims to create an inclusive, sustainable society, where every person can </w:t>
      </w:r>
      <w:proofErr w:type="gramStart"/>
      <w:r w:rsidRPr="00C25E30">
        <w:t>participate</w:t>
      </w:r>
      <w:proofErr w:type="gramEnd"/>
      <w:r w:rsidRPr="00C25E30">
        <w:t xml:space="preserve"> to the greatest extent possible</w:t>
      </w:r>
      <w:r w:rsidRPr="00187D66">
        <w:t>.</w:t>
      </w:r>
    </w:p>
    <w:p w14:paraId="5097E7C0" w14:textId="6B535321" w:rsidR="00172322" w:rsidRDefault="00172322" w:rsidP="00172322">
      <w:r w:rsidRPr="00C23ED1">
        <w:t>The statutory Centre for Excellence in Universal Design (CEUD) is an integral part of the NDA. The main functions of the CEUD include contributing to the development and promulgation of standards</w:t>
      </w:r>
      <w:r>
        <w:t xml:space="preserve"> and design guidance</w:t>
      </w:r>
      <w:r w:rsidRPr="00C23ED1">
        <w:t>; promoting Universal Design in education courses and curriculum for the relevant professions and occupations; and raising awareness of Universal Design. The Universal Design role extends beyond disability to consider design issues for everyone and entails engagement with standards bodies, industry, professional bodies and educational institutions</w:t>
      </w:r>
      <w:r>
        <w:t>.</w:t>
      </w:r>
    </w:p>
    <w:p w14:paraId="6EA299F2" w14:textId="3A50A973" w:rsidR="00172322" w:rsidRDefault="00172322" w:rsidP="00172322">
      <w:pPr>
        <w:pStyle w:val="Heading2"/>
      </w:pPr>
      <w:bookmarkStart w:id="15" w:name="_Toc26948681"/>
      <w:r>
        <w:lastRenderedPageBreak/>
        <w:t>Universal Design approach to housing</w:t>
      </w:r>
      <w:bookmarkEnd w:id="15"/>
    </w:p>
    <w:p w14:paraId="6EF8DA03" w14:textId="77777777" w:rsidR="00172322" w:rsidRDefault="00172322" w:rsidP="00172322">
      <w:r w:rsidRPr="00C957B3">
        <w:t xml:space="preserve">Finding suitable and </w:t>
      </w:r>
      <w:proofErr w:type="gramStart"/>
      <w:r w:rsidRPr="00C957B3">
        <w:t>appropriate homes</w:t>
      </w:r>
      <w:proofErr w:type="gramEnd"/>
      <w:r w:rsidRPr="00C957B3">
        <w:t xml:space="preserve"> that can accommodate changing needs over time can be difficult – whether for families with young children, a person with a temporary or permanent injury, someone with a disability or an older person. Universal </w:t>
      </w:r>
      <w:r>
        <w:t>D</w:t>
      </w:r>
      <w:r w:rsidRPr="00C957B3">
        <w:t xml:space="preserve">esign can meet everyone’s needs through flexible homes designed to adapt to </w:t>
      </w:r>
      <w:r>
        <w:t xml:space="preserve">a person’s </w:t>
      </w:r>
      <w:r w:rsidRPr="00C957B3">
        <w:t>lifecycle and lifestyle patterns of people over time.</w:t>
      </w:r>
    </w:p>
    <w:p w14:paraId="5BD0A418" w14:textId="1A30043A" w:rsidR="00172322" w:rsidRDefault="00172322" w:rsidP="00172322">
      <w:r>
        <w:t>Informed by research, t</w:t>
      </w:r>
      <w:r w:rsidRPr="00C957B3">
        <w:t>he NDA’s Centre for Excellence in Universal Design</w:t>
      </w:r>
      <w:r>
        <w:t xml:space="preserve"> has published </w:t>
      </w:r>
      <w:r w:rsidRPr="003826DC">
        <w:rPr>
          <w:b/>
        </w:rPr>
        <w:t>Universal Design Guidelines for Homes in Ireland</w:t>
      </w:r>
      <w:r>
        <w:rPr>
          <w:rStyle w:val="FootnoteReference"/>
          <w:b/>
        </w:rPr>
        <w:footnoteReference w:id="1"/>
      </w:r>
      <w:r>
        <w:t xml:space="preserve"> which</w:t>
      </w:r>
      <w:r w:rsidRPr="003826DC">
        <w:t xml:space="preserve"> </w:t>
      </w:r>
      <w:r>
        <w:t xml:space="preserve">sets out a Universal Design approach to building new homes involving </w:t>
      </w:r>
      <w:r w:rsidR="00797217">
        <w:t xml:space="preserve">two </w:t>
      </w:r>
      <w:r>
        <w:t xml:space="preserve">levels of </w:t>
      </w:r>
      <w:r w:rsidRPr="00524B98">
        <w:t xml:space="preserve">Universal Design to making a home more accessible, </w:t>
      </w:r>
      <w:r w:rsidR="00797217">
        <w:t>understandable</w:t>
      </w:r>
      <w:r w:rsidR="00797217" w:rsidRPr="00524B98">
        <w:t xml:space="preserve"> </w:t>
      </w:r>
      <w:r w:rsidRPr="00524B98">
        <w:t xml:space="preserve">and usable </w:t>
      </w:r>
      <w:r w:rsidR="00797217">
        <w:t>at</w:t>
      </w:r>
      <w:r w:rsidR="00797217" w:rsidRPr="00524B98">
        <w:t xml:space="preserve"> </w:t>
      </w:r>
      <w:r w:rsidRPr="00524B98">
        <w:t xml:space="preserve">each </w:t>
      </w:r>
      <w:r w:rsidR="00797217">
        <w:t>stage with a third</w:t>
      </w:r>
      <w:r w:rsidR="00AD76B8">
        <w:t xml:space="preserve"> level</w:t>
      </w:r>
      <w:r w:rsidR="00797217">
        <w:t xml:space="preserve"> for very </w:t>
      </w:r>
      <w:r w:rsidR="007927D5">
        <w:t>individual needs</w:t>
      </w:r>
      <w:r w:rsidR="00AD76B8">
        <w:t xml:space="preserve"> that require extra space in the home</w:t>
      </w:r>
      <w:r w:rsidRPr="00524B98">
        <w:t xml:space="preserve">. </w:t>
      </w:r>
      <w:r>
        <w:t xml:space="preserve">The NDA </w:t>
      </w:r>
      <w:r w:rsidRPr="00C957B3">
        <w:t xml:space="preserve">has conducted research and engaged with the relevant professions and other stakeholders to inform the Universal Design Home guidelines, </w:t>
      </w:r>
      <w:r w:rsidR="00797217">
        <w:t xml:space="preserve">as well as </w:t>
      </w:r>
      <w:r w:rsidRPr="00C957B3">
        <w:t xml:space="preserve">the </w:t>
      </w:r>
      <w:r w:rsidRPr="00034745">
        <w:rPr>
          <w:b/>
        </w:rPr>
        <w:t xml:space="preserve">Dementia Friendly Dwellings for People with Dementia, their Families and Carers </w:t>
      </w:r>
      <w:r>
        <w:t>guidelines</w:t>
      </w:r>
      <w:r w:rsidRPr="00C957B3">
        <w:t>.</w:t>
      </w:r>
      <w:r>
        <w:t xml:space="preserve"> </w:t>
      </w:r>
    </w:p>
    <w:p w14:paraId="3F1EE5CF" w14:textId="699D561D" w:rsidR="001533DD" w:rsidRDefault="001533DD" w:rsidP="00172322">
      <w:r>
        <w:rPr>
          <w:noProof/>
          <w:lang w:eastAsia="en-IE"/>
        </w:rPr>
        <w:drawing>
          <wp:inline distT="0" distB="0" distL="0" distR="0" wp14:anchorId="62323249" wp14:editId="6EC3D3B2">
            <wp:extent cx="5285740" cy="360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5740" cy="3609340"/>
                    </a:xfrm>
                    <a:prstGeom prst="rect">
                      <a:avLst/>
                    </a:prstGeom>
                    <a:noFill/>
                  </pic:spPr>
                </pic:pic>
              </a:graphicData>
            </a:graphic>
          </wp:inline>
        </w:drawing>
      </w:r>
    </w:p>
    <w:p w14:paraId="5EB71057" w14:textId="77777777" w:rsidR="008564D8" w:rsidRDefault="008564D8" w:rsidP="00172322"/>
    <w:p w14:paraId="6E34020F" w14:textId="0FBCE17D" w:rsidR="00172322" w:rsidRDefault="00172322" w:rsidP="00172322">
      <w:r w:rsidRPr="00815788">
        <w:lastRenderedPageBreak/>
        <w:t xml:space="preserve">The </w:t>
      </w:r>
      <w:r w:rsidR="001A71E4">
        <w:rPr>
          <w:rFonts w:ascii="Gill Sans MT" w:hAnsi="Gill Sans MT"/>
          <w:sz w:val="28"/>
          <w:szCs w:val="28"/>
        </w:rPr>
        <w:t xml:space="preserve">Universal Design Home Guidelines </w:t>
      </w:r>
      <w:r>
        <w:t xml:space="preserve">are informed by research </w:t>
      </w:r>
      <w:r w:rsidRPr="00815788">
        <w:t xml:space="preserve">of national and </w:t>
      </w:r>
      <w:r>
        <w:t>i</w:t>
      </w:r>
      <w:r w:rsidRPr="00815788">
        <w:t xml:space="preserve">nternational best practice guidance </w:t>
      </w:r>
      <w:r w:rsidR="00797217">
        <w:t xml:space="preserve">including </w:t>
      </w:r>
      <w:r w:rsidRPr="00815788">
        <w:t>a</w:t>
      </w:r>
      <w:r w:rsidR="00797217">
        <w:t xml:space="preserve">n </w:t>
      </w:r>
      <w:r w:rsidR="008053B7">
        <w:t>extensive</w:t>
      </w:r>
      <w:r w:rsidRPr="00815788">
        <w:t xml:space="preserve"> consultation process with key stakeholders.  Universal Design Home</w:t>
      </w:r>
      <w:r>
        <w:t xml:space="preserve">s </w:t>
      </w:r>
      <w:r w:rsidRPr="00815788">
        <w:t>build upon social and technological advancements in Ireland and internationally.</w:t>
      </w:r>
      <w:r>
        <w:t xml:space="preserve"> The</w:t>
      </w:r>
      <w:r w:rsidRPr="00CD3FCA">
        <w:t xml:space="preserve"> </w:t>
      </w:r>
      <w:r>
        <w:t>guidelines are</w:t>
      </w:r>
      <w:r w:rsidRPr="00CD3FCA">
        <w:t xml:space="preserve"> </w:t>
      </w:r>
      <w:r>
        <w:t xml:space="preserve">also </w:t>
      </w:r>
      <w:r w:rsidRPr="00CD3FCA">
        <w:t xml:space="preserve">informed by </w:t>
      </w:r>
      <w:r>
        <w:t>n</w:t>
      </w:r>
      <w:r w:rsidRPr="00CD3FCA">
        <w:t xml:space="preserve">ational </w:t>
      </w:r>
      <w:r>
        <w:t>p</w:t>
      </w:r>
      <w:r w:rsidRPr="00CD3FCA">
        <w:t xml:space="preserve">olicies developed by the </w:t>
      </w:r>
      <w:r>
        <w:t xml:space="preserve">former </w:t>
      </w:r>
      <w:r w:rsidRPr="00CD3FCA">
        <w:t>Department of the Environment</w:t>
      </w:r>
      <w:r>
        <w:t xml:space="preserve"> </w:t>
      </w:r>
      <w:r w:rsidRPr="00CD3FCA">
        <w:t xml:space="preserve">such as the </w:t>
      </w:r>
      <w:r w:rsidRPr="00EF5CD6">
        <w:rPr>
          <w:b/>
        </w:rPr>
        <w:t>National Housing Strategy for People with a Disability 2011-2016</w:t>
      </w:r>
      <w:r w:rsidRPr="00CD3FCA">
        <w:t xml:space="preserve"> and the </w:t>
      </w:r>
      <w:r w:rsidRPr="00EF5CD6">
        <w:rPr>
          <w:b/>
        </w:rPr>
        <w:t>Quality Housing for Sustainable Communities 2007</w:t>
      </w:r>
      <w:r w:rsidRPr="00CD3FCA">
        <w:t>, the</w:t>
      </w:r>
      <w:r>
        <w:t xml:space="preserve"> </w:t>
      </w:r>
      <w:r w:rsidRPr="00CD3FCA">
        <w:t xml:space="preserve">Department of Health’s </w:t>
      </w:r>
      <w:r w:rsidRPr="00EF5CD6">
        <w:rPr>
          <w:b/>
        </w:rPr>
        <w:t>National Positive Ageing Strategy</w:t>
      </w:r>
      <w:r w:rsidRPr="00CD3FCA">
        <w:t xml:space="preserve"> and the</w:t>
      </w:r>
      <w:r>
        <w:t>ir</w:t>
      </w:r>
      <w:r w:rsidRPr="00CD3FCA">
        <w:t xml:space="preserve"> </w:t>
      </w:r>
      <w:r w:rsidRPr="00EF5CD6">
        <w:rPr>
          <w:b/>
        </w:rPr>
        <w:t>National Dementia Strategy 2014</w:t>
      </w:r>
      <w:r w:rsidRPr="00CD3FCA">
        <w:t>.</w:t>
      </w:r>
      <w:r w:rsidRPr="00C56862">
        <w:t xml:space="preserve"> </w:t>
      </w:r>
    </w:p>
    <w:p w14:paraId="522EE93E" w14:textId="77777777" w:rsidR="008564D8" w:rsidRDefault="00172322" w:rsidP="00172322">
      <w:r>
        <w:t>The g</w:t>
      </w:r>
      <w:r w:rsidRPr="00C56862">
        <w:t xml:space="preserve">uidance is provided in a two-tiered system described as: </w:t>
      </w:r>
    </w:p>
    <w:p w14:paraId="4378853B" w14:textId="77777777" w:rsidR="008564D8" w:rsidRDefault="00172322" w:rsidP="00172322">
      <w:r w:rsidRPr="008564D8">
        <w:rPr>
          <w:b/>
        </w:rPr>
        <w:t>UD Home</w:t>
      </w:r>
      <w:r w:rsidRPr="00C56862">
        <w:t xml:space="preserve"> optimising flexibility, adaptability and usability for everyone; </w:t>
      </w:r>
    </w:p>
    <w:p w14:paraId="2BD2202A" w14:textId="37C75C41" w:rsidR="008564D8" w:rsidRDefault="008564D8" w:rsidP="00172322">
      <w:r>
        <w:rPr>
          <w:noProof/>
          <w:lang w:eastAsia="en-IE"/>
        </w:rPr>
        <w:drawing>
          <wp:inline distT="0" distB="0" distL="0" distR="0" wp14:anchorId="35F94F58" wp14:editId="2D6F5750">
            <wp:extent cx="3642465"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5841" cy="5583028"/>
                    </a:xfrm>
                    <a:prstGeom prst="rect">
                      <a:avLst/>
                    </a:prstGeom>
                    <a:noFill/>
                  </pic:spPr>
                </pic:pic>
              </a:graphicData>
            </a:graphic>
          </wp:inline>
        </w:drawing>
      </w:r>
    </w:p>
    <w:p w14:paraId="34A46154" w14:textId="7C26E4E1" w:rsidR="005C0217" w:rsidRDefault="005C0217" w:rsidP="00172322">
      <w:pPr>
        <w:rPr>
          <w:b/>
        </w:rPr>
      </w:pPr>
      <w:r>
        <w:rPr>
          <w:b/>
          <w:noProof/>
          <w:lang w:eastAsia="en-IE"/>
        </w:rPr>
        <w:lastRenderedPageBreak/>
        <w:drawing>
          <wp:inline distT="0" distB="0" distL="0" distR="0" wp14:anchorId="2F1DF4FB" wp14:editId="34D2201E">
            <wp:extent cx="5248910" cy="776097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7760970"/>
                    </a:xfrm>
                    <a:prstGeom prst="rect">
                      <a:avLst/>
                    </a:prstGeom>
                    <a:noFill/>
                  </pic:spPr>
                </pic:pic>
              </a:graphicData>
            </a:graphic>
          </wp:inline>
        </w:drawing>
      </w:r>
    </w:p>
    <w:p w14:paraId="32C0A614" w14:textId="2A91C0F6" w:rsidR="008564D8" w:rsidRDefault="00172322" w:rsidP="00172322">
      <w:r w:rsidRPr="008564D8">
        <w:rPr>
          <w:b/>
        </w:rPr>
        <w:lastRenderedPageBreak/>
        <w:t>UD Home +</w:t>
      </w:r>
      <w:r w:rsidRPr="00C56862">
        <w:t xml:space="preserve"> providing for greater accommodation of pe</w:t>
      </w:r>
      <w:r>
        <w:t xml:space="preserve">ople’s changing needs over time. </w:t>
      </w:r>
    </w:p>
    <w:p w14:paraId="476F750F" w14:textId="2912A217" w:rsidR="008564D8" w:rsidRDefault="003F1805" w:rsidP="00172322">
      <w:r>
        <w:rPr>
          <w:noProof/>
          <w:lang w:eastAsia="en-IE"/>
        </w:rPr>
        <w:drawing>
          <wp:inline distT="0" distB="0" distL="0" distR="0" wp14:anchorId="03F2E559" wp14:editId="47CFE1DA">
            <wp:extent cx="4896976" cy="7362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984" cy="7365844"/>
                    </a:xfrm>
                    <a:prstGeom prst="rect">
                      <a:avLst/>
                    </a:prstGeom>
                    <a:noFill/>
                  </pic:spPr>
                </pic:pic>
              </a:graphicData>
            </a:graphic>
          </wp:inline>
        </w:drawing>
      </w:r>
    </w:p>
    <w:p w14:paraId="271244A4" w14:textId="3D855BA4" w:rsidR="005C0217" w:rsidRDefault="005C0217" w:rsidP="00172322">
      <w:r>
        <w:rPr>
          <w:noProof/>
          <w:lang w:eastAsia="en-IE"/>
        </w:rPr>
        <w:lastRenderedPageBreak/>
        <w:drawing>
          <wp:inline distT="0" distB="0" distL="0" distR="0" wp14:anchorId="4C5A9618" wp14:editId="6B51D5D6">
            <wp:extent cx="5273675" cy="755967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7559675"/>
                    </a:xfrm>
                    <a:prstGeom prst="rect">
                      <a:avLst/>
                    </a:prstGeom>
                    <a:noFill/>
                  </pic:spPr>
                </pic:pic>
              </a:graphicData>
            </a:graphic>
          </wp:inline>
        </w:drawing>
      </w:r>
    </w:p>
    <w:p w14:paraId="06FD9C74" w14:textId="77777777" w:rsidR="00327203" w:rsidRDefault="00327203" w:rsidP="00172322"/>
    <w:p w14:paraId="7ACA401D" w14:textId="7CD809D1" w:rsidR="007E142E" w:rsidRDefault="00797217" w:rsidP="00172322">
      <w:r>
        <w:lastRenderedPageBreak/>
        <w:t>It a</w:t>
      </w:r>
      <w:r w:rsidR="00172322">
        <w:t>lso provide</w:t>
      </w:r>
      <w:r>
        <w:t>s</w:t>
      </w:r>
      <w:r w:rsidR="00563DBA">
        <w:t xml:space="preserve"> </w:t>
      </w:r>
      <w:r w:rsidR="00172322">
        <w:t xml:space="preserve">guidance on a </w:t>
      </w:r>
      <w:r w:rsidR="00172322" w:rsidRPr="007E142E">
        <w:rPr>
          <w:b/>
        </w:rPr>
        <w:t>UD Home ++</w:t>
      </w:r>
      <w:r w:rsidR="00172322" w:rsidRPr="00C56862">
        <w:t xml:space="preserve"> to raise awareness and </w:t>
      </w:r>
      <w:proofErr w:type="gramStart"/>
      <w:r w:rsidR="00172322" w:rsidRPr="00C56862">
        <w:t>assist</w:t>
      </w:r>
      <w:proofErr w:type="gramEnd"/>
      <w:r w:rsidR="00172322" w:rsidRPr="00C56862">
        <w:t xml:space="preserve"> in person-centred design</w:t>
      </w:r>
      <w:r w:rsidR="00172322">
        <w:t xml:space="preserve"> for specific needs beyond the UD home + specifications.</w:t>
      </w:r>
    </w:p>
    <w:p w14:paraId="44655BA0" w14:textId="4125E7F9" w:rsidR="007E142E" w:rsidRDefault="007E142E" w:rsidP="00172322">
      <w:r>
        <w:rPr>
          <w:noProof/>
          <w:lang w:eastAsia="en-IE"/>
        </w:rPr>
        <w:drawing>
          <wp:inline distT="0" distB="0" distL="0" distR="0" wp14:anchorId="73EE691F" wp14:editId="46D6F4BC">
            <wp:extent cx="4764351" cy="719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802" cy="7195075"/>
                    </a:xfrm>
                    <a:prstGeom prst="rect">
                      <a:avLst/>
                    </a:prstGeom>
                    <a:noFill/>
                  </pic:spPr>
                </pic:pic>
              </a:graphicData>
            </a:graphic>
          </wp:inline>
        </w:drawing>
      </w:r>
    </w:p>
    <w:p w14:paraId="647CB866" w14:textId="2BAD370C" w:rsidR="005C0217" w:rsidRDefault="005C0217" w:rsidP="00172322"/>
    <w:p w14:paraId="17FAABED" w14:textId="7B294E2E" w:rsidR="005C0217" w:rsidRDefault="005C0217" w:rsidP="00172322">
      <w:r>
        <w:rPr>
          <w:noProof/>
          <w:lang w:eastAsia="en-IE"/>
        </w:rPr>
        <w:lastRenderedPageBreak/>
        <w:drawing>
          <wp:inline distT="0" distB="0" distL="0" distR="0" wp14:anchorId="34937C1C" wp14:editId="521E9AE6">
            <wp:extent cx="5267325" cy="776097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7760970"/>
                    </a:xfrm>
                    <a:prstGeom prst="rect">
                      <a:avLst/>
                    </a:prstGeom>
                    <a:noFill/>
                  </pic:spPr>
                </pic:pic>
              </a:graphicData>
            </a:graphic>
          </wp:inline>
        </w:drawing>
      </w:r>
    </w:p>
    <w:p w14:paraId="5C3FF561" w14:textId="22AE68E4" w:rsidR="00172322" w:rsidRDefault="00172322" w:rsidP="00172322">
      <w:pPr>
        <w:rPr>
          <w:strike/>
        </w:rPr>
      </w:pPr>
      <w:r>
        <w:lastRenderedPageBreak/>
        <w:t xml:space="preserve">These guidelines show how Universal Design can be implemented in practice, with clear helpful diagrams and drawings showing how this can work in practice in standard homes.  </w:t>
      </w:r>
      <w:r w:rsidRPr="00C957B3">
        <w:t xml:space="preserve">Universal Design homes can create an enabling home environment for the widest range of </w:t>
      </w:r>
      <w:r w:rsidR="00A77B40" w:rsidRPr="00C957B3">
        <w:t>people</w:t>
      </w:r>
      <w:r w:rsidR="00A77B40">
        <w:t xml:space="preserve"> that</w:t>
      </w:r>
      <w:r w:rsidR="007927D5">
        <w:t xml:space="preserve"> can be</w:t>
      </w:r>
      <w:r>
        <w:t xml:space="preserve"> easily and readily adaptable. </w:t>
      </w:r>
      <w:r w:rsidRPr="00491258">
        <w:rPr>
          <w:strike/>
        </w:rPr>
        <w:t xml:space="preserve"> </w:t>
      </w:r>
    </w:p>
    <w:p w14:paraId="2869F1FC" w14:textId="20CB25BA" w:rsidR="009A6E70" w:rsidRPr="009A6E70" w:rsidRDefault="009A6E70" w:rsidP="00172322">
      <w:pPr>
        <w:rPr>
          <w:b/>
        </w:rPr>
      </w:pPr>
      <w:r w:rsidRPr="00B81676">
        <w:rPr>
          <w:b/>
        </w:rPr>
        <w:t xml:space="preserve">UD Home Design Quality Features </w:t>
      </w:r>
      <w:r w:rsidRPr="00B81676">
        <w:rPr>
          <w:b/>
          <w:strike/>
        </w:rPr>
        <w:t xml:space="preserve"> </w:t>
      </w:r>
    </w:p>
    <w:p w14:paraId="205615FE" w14:textId="1DC676E5" w:rsidR="009A6E70" w:rsidRDefault="009A6E70" w:rsidP="00172322">
      <w:r w:rsidRPr="00B81676">
        <w:rPr>
          <w:noProof/>
          <w:lang w:eastAsia="en-IE"/>
        </w:rPr>
        <w:drawing>
          <wp:inline distT="0" distB="0" distL="0" distR="0" wp14:anchorId="2B9A9B03" wp14:editId="653979E9">
            <wp:extent cx="1285875" cy="1067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726" cy="1070385"/>
                    </a:xfrm>
                    <a:prstGeom prst="rect">
                      <a:avLst/>
                    </a:prstGeom>
                    <a:noFill/>
                    <a:ln>
                      <a:noFill/>
                    </a:ln>
                  </pic:spPr>
                </pic:pic>
              </a:graphicData>
            </a:graphic>
          </wp:inline>
        </w:drawing>
      </w:r>
      <w:r w:rsidRPr="00B81676">
        <w:rPr>
          <w:noProof/>
          <w:lang w:eastAsia="en-IE"/>
        </w:rPr>
        <w:drawing>
          <wp:inline distT="0" distB="0" distL="0" distR="0" wp14:anchorId="6906C5D8" wp14:editId="43E0E661">
            <wp:extent cx="1383300" cy="1104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996" cy="1106255"/>
                    </a:xfrm>
                    <a:prstGeom prst="rect">
                      <a:avLst/>
                    </a:prstGeom>
                    <a:noFill/>
                    <a:ln>
                      <a:noFill/>
                    </a:ln>
                  </pic:spPr>
                </pic:pic>
              </a:graphicData>
            </a:graphic>
          </wp:inline>
        </w:drawing>
      </w:r>
      <w:r w:rsidRPr="00B81676">
        <w:rPr>
          <w:noProof/>
          <w:lang w:eastAsia="en-IE"/>
        </w:rPr>
        <w:drawing>
          <wp:inline distT="0" distB="0" distL="0" distR="0" wp14:anchorId="25F2FB32" wp14:editId="759B6C7A">
            <wp:extent cx="1214253" cy="10953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1316" cy="1101746"/>
                    </a:xfrm>
                    <a:prstGeom prst="rect">
                      <a:avLst/>
                    </a:prstGeom>
                    <a:noFill/>
                    <a:ln>
                      <a:noFill/>
                    </a:ln>
                  </pic:spPr>
                </pic:pic>
              </a:graphicData>
            </a:graphic>
          </wp:inline>
        </w:drawing>
      </w:r>
      <w:r w:rsidRPr="00B81676">
        <w:rPr>
          <w:noProof/>
          <w:lang w:eastAsia="en-IE"/>
        </w:rPr>
        <w:drawing>
          <wp:inline distT="0" distB="0" distL="0" distR="0" wp14:anchorId="669D70D0" wp14:editId="40FDDC5D">
            <wp:extent cx="1344556" cy="9715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687" cy="977425"/>
                    </a:xfrm>
                    <a:prstGeom prst="rect">
                      <a:avLst/>
                    </a:prstGeom>
                    <a:noFill/>
                    <a:ln>
                      <a:noFill/>
                    </a:ln>
                  </pic:spPr>
                </pic:pic>
              </a:graphicData>
            </a:graphic>
          </wp:inline>
        </w:drawing>
      </w:r>
      <w:r w:rsidRPr="009A6E70">
        <w:t xml:space="preserve">    </w:t>
      </w:r>
    </w:p>
    <w:p w14:paraId="1CB574DD" w14:textId="77777777" w:rsidR="00172322" w:rsidRDefault="00172322" w:rsidP="00172322">
      <w:r>
        <w:t>The following are core features of a Universal Design Home across all three levels</w:t>
      </w:r>
      <w:r>
        <w:rPr>
          <w:rStyle w:val="FootnoteReference"/>
        </w:rPr>
        <w:footnoteReference w:id="2"/>
      </w:r>
      <w:r>
        <w:t>.  Many of these features will be relevant to all of us, which is the essence of Universal Design:</w:t>
      </w:r>
    </w:p>
    <w:p w14:paraId="785107F7" w14:textId="77777777" w:rsidR="00172322" w:rsidRPr="00AD5955" w:rsidRDefault="00172322" w:rsidP="00172322">
      <w:pPr>
        <w:pStyle w:val="ListBullet"/>
        <w:numPr>
          <w:ilvl w:val="0"/>
          <w:numId w:val="1"/>
        </w:numPr>
        <w:ind w:left="357" w:hanging="357"/>
      </w:pPr>
      <w:r w:rsidRPr="00AD5955">
        <w:t>Providing wider external and internal doors</w:t>
      </w:r>
    </w:p>
    <w:p w14:paraId="57AB8C16" w14:textId="77777777" w:rsidR="00172322" w:rsidRPr="00AD5955" w:rsidRDefault="00172322" w:rsidP="00172322">
      <w:pPr>
        <w:pStyle w:val="ListBullet"/>
        <w:numPr>
          <w:ilvl w:val="0"/>
          <w:numId w:val="1"/>
        </w:numPr>
        <w:ind w:left="357" w:hanging="357"/>
      </w:pPr>
      <w:r w:rsidRPr="00AD5955">
        <w:t>Providing capped electrical points for future installat</w:t>
      </w:r>
      <w:r>
        <w:t xml:space="preserve">ion of a stair lift, front door </w:t>
      </w:r>
      <w:r w:rsidRPr="00AD5955">
        <w:t>illumination, adjacent to internal doors, above and besid</w:t>
      </w:r>
      <w:r>
        <w:t xml:space="preserve">e window heads and at </w:t>
      </w:r>
      <w:proofErr w:type="gramStart"/>
      <w:r>
        <w:t>skirting  l</w:t>
      </w:r>
      <w:r w:rsidRPr="00AD5955">
        <w:t>evel</w:t>
      </w:r>
      <w:proofErr w:type="gramEnd"/>
      <w:r w:rsidRPr="00AD5955">
        <w:t xml:space="preserve"> (for future automatic devices such as assisted do</w:t>
      </w:r>
      <w:r>
        <w:t xml:space="preserve">or openings, ceiling hoists and </w:t>
      </w:r>
      <w:r w:rsidRPr="00AD5955">
        <w:t>automatic curtain/blind opening)</w:t>
      </w:r>
    </w:p>
    <w:p w14:paraId="6B29FD7C" w14:textId="7A412A73" w:rsidR="00172322" w:rsidRPr="00AD5955" w:rsidRDefault="00172322" w:rsidP="00172322">
      <w:pPr>
        <w:pStyle w:val="ListBullet"/>
        <w:numPr>
          <w:ilvl w:val="0"/>
          <w:numId w:val="1"/>
        </w:numPr>
        <w:ind w:left="357" w:hanging="357"/>
      </w:pPr>
      <w:r w:rsidRPr="00AD5955">
        <w:t>Inserting sockets at the top and bottom of stairs and</w:t>
      </w:r>
      <w:r>
        <w:t xml:space="preserve"> including two-way or three-way </w:t>
      </w:r>
      <w:r w:rsidRPr="00AD5955">
        <w:t xml:space="preserve">switching. In addition, ensuring sockets and switching (and </w:t>
      </w:r>
      <w:proofErr w:type="gramStart"/>
      <w:r w:rsidRPr="00AD5955">
        <w:t>window sills</w:t>
      </w:r>
      <w:proofErr w:type="gramEnd"/>
      <w:r w:rsidRPr="00AD5955">
        <w:t>) are further than</w:t>
      </w:r>
      <w:r>
        <w:t xml:space="preserve"> </w:t>
      </w:r>
      <w:r w:rsidRPr="00AD5955">
        <w:t>500mm from an internal corner and are at levels that are</w:t>
      </w:r>
      <w:r>
        <w:t xml:space="preserve"> within easy reach and view for </w:t>
      </w:r>
      <w:r w:rsidRPr="00AD5955">
        <w:t>everyone</w:t>
      </w:r>
      <w:r w:rsidR="001A71E4">
        <w:t>,</w:t>
      </w:r>
      <w:r w:rsidRPr="00AD5955">
        <w:t xml:space="preserve"> should be allowed</w:t>
      </w:r>
    </w:p>
    <w:p w14:paraId="44EE618D" w14:textId="77777777" w:rsidR="00172322" w:rsidRPr="00AD5955" w:rsidRDefault="00172322" w:rsidP="00172322">
      <w:pPr>
        <w:pStyle w:val="ListBullet"/>
        <w:numPr>
          <w:ilvl w:val="0"/>
          <w:numId w:val="1"/>
        </w:numPr>
        <w:ind w:left="357" w:hanging="357"/>
      </w:pPr>
      <w:r w:rsidRPr="00AD5955">
        <w:t xml:space="preserve">Providing </w:t>
      </w:r>
      <w:r>
        <w:t>c</w:t>
      </w:r>
      <w:r w:rsidRPr="00AD5955">
        <w:t>abling</w:t>
      </w:r>
      <w:r>
        <w:t xml:space="preserve"> which future proofs all dwellings to enable various existing or new technologies to be integrated easily into the home </w:t>
      </w:r>
    </w:p>
    <w:p w14:paraId="08214075" w14:textId="77777777" w:rsidR="00172322" w:rsidRPr="00AD5955" w:rsidRDefault="00172322" w:rsidP="00172322">
      <w:pPr>
        <w:pStyle w:val="ListBullet"/>
        <w:numPr>
          <w:ilvl w:val="0"/>
          <w:numId w:val="1"/>
        </w:numPr>
        <w:ind w:left="357" w:hanging="357"/>
      </w:pPr>
      <w:r w:rsidRPr="00AD5955">
        <w:t>Considering easy control and use of systems and th</w:t>
      </w:r>
      <w:r>
        <w:t xml:space="preserve">e capability to integrate smart </w:t>
      </w:r>
      <w:r w:rsidRPr="00AD5955">
        <w:t>technology, energy efficiency and security systems or assistive technology</w:t>
      </w:r>
    </w:p>
    <w:p w14:paraId="7EB280FF" w14:textId="77777777" w:rsidR="00172322" w:rsidRPr="00AD5955" w:rsidRDefault="00172322" w:rsidP="00172322">
      <w:pPr>
        <w:pStyle w:val="ListBullet"/>
        <w:numPr>
          <w:ilvl w:val="0"/>
          <w:numId w:val="1"/>
        </w:numPr>
        <w:ind w:left="357" w:hanging="357"/>
      </w:pPr>
      <w:r w:rsidRPr="00AD5955">
        <w:t>In the entry level toilet, ensuring that it is sufficient for the future installation of a walk</w:t>
      </w:r>
      <w:r>
        <w:t>-</w:t>
      </w:r>
      <w:r w:rsidRPr="00AD5955">
        <w:t>in shower including walls of adequate wall strength to ta</w:t>
      </w:r>
      <w:r>
        <w:t xml:space="preserve">ke future fittings. Below floor </w:t>
      </w:r>
      <w:r w:rsidRPr="00AD5955">
        <w:t>drainage, level access, moisture resistant plasterboard an</w:t>
      </w:r>
      <w:r>
        <w:t xml:space="preserve">d </w:t>
      </w:r>
      <w:r>
        <w:lastRenderedPageBreak/>
        <w:t xml:space="preserve">light fittings and tanking of </w:t>
      </w:r>
      <w:r w:rsidRPr="00AD5955">
        <w:t>floor and walls up to a height of 2000mm will also be necessary.</w:t>
      </w:r>
    </w:p>
    <w:p w14:paraId="210BB531" w14:textId="77777777" w:rsidR="00172322" w:rsidRPr="00AD5955" w:rsidRDefault="00172322" w:rsidP="00172322">
      <w:pPr>
        <w:pStyle w:val="ListBullet"/>
        <w:numPr>
          <w:ilvl w:val="0"/>
          <w:numId w:val="1"/>
        </w:numPr>
        <w:ind w:left="357" w:hanging="357"/>
      </w:pPr>
      <w:r w:rsidRPr="00AD5955">
        <w:t xml:space="preserve">Locating the main bathroom </w:t>
      </w:r>
      <w:proofErr w:type="gramStart"/>
      <w:r w:rsidRPr="00AD5955">
        <w:t>immediately</w:t>
      </w:r>
      <w:proofErr w:type="gramEnd"/>
      <w:r w:rsidRPr="00AD5955">
        <w:t xml:space="preserve"> adjacent to the main bedroom with a “</w:t>
      </w:r>
      <w:r>
        <w:t xml:space="preserve">soft </w:t>
      </w:r>
      <w:r w:rsidRPr="00AD5955">
        <w:t>spot” for future installation of a door between them. Ensu</w:t>
      </w:r>
      <w:r>
        <w:t xml:space="preserve">ring that provision is made for </w:t>
      </w:r>
      <w:r w:rsidRPr="00AD5955">
        <w:t>future adaptation to a shower room including the features listed for the entry level toilet</w:t>
      </w:r>
    </w:p>
    <w:p w14:paraId="5932EAB2" w14:textId="58962229" w:rsidR="00172322" w:rsidRPr="00AD5955" w:rsidRDefault="00172322" w:rsidP="00172322">
      <w:pPr>
        <w:pStyle w:val="ListBullet"/>
        <w:numPr>
          <w:ilvl w:val="0"/>
          <w:numId w:val="1"/>
        </w:numPr>
        <w:ind w:left="357" w:hanging="357"/>
      </w:pPr>
      <w:r w:rsidRPr="00AD5955">
        <w:t xml:space="preserve">In the main bedroom, </w:t>
      </w:r>
      <w:proofErr w:type="gramStart"/>
      <w:r w:rsidRPr="00AD5955">
        <w:t>located</w:t>
      </w:r>
      <w:proofErr w:type="gramEnd"/>
      <w:r w:rsidRPr="00AD5955">
        <w:t xml:space="preserve"> beside the bathroom, it is important to </w:t>
      </w:r>
      <w:r w:rsidR="001A71E4">
        <w:t>provide</w:t>
      </w:r>
      <w:r w:rsidRPr="00AD5955">
        <w:t xml:space="preserve"> for “</w:t>
      </w:r>
      <w:r>
        <w:t xml:space="preserve">hard </w:t>
      </w:r>
      <w:r w:rsidRPr="00AD5955">
        <w:t>spots” in the ceiling to allow for a hoist track to be</w:t>
      </w:r>
      <w:r>
        <w:t xml:space="preserve"> installed supported by ceiling </w:t>
      </w:r>
      <w:r w:rsidRPr="00AD5955">
        <w:t>construction</w:t>
      </w:r>
    </w:p>
    <w:p w14:paraId="11629CF6" w14:textId="1DA3234F" w:rsidR="00172322" w:rsidRPr="00AD5955" w:rsidRDefault="001A71E4" w:rsidP="00172322">
      <w:pPr>
        <w:pStyle w:val="ListBullet"/>
        <w:numPr>
          <w:ilvl w:val="0"/>
          <w:numId w:val="1"/>
        </w:numPr>
        <w:ind w:left="357" w:hanging="357"/>
      </w:pPr>
      <w:r>
        <w:t>Providing</w:t>
      </w:r>
      <w:r w:rsidR="00172322" w:rsidRPr="00AD5955">
        <w:t xml:space="preserve"> for fittings like lever door handles and taps that are easier to use for everyone</w:t>
      </w:r>
    </w:p>
    <w:p w14:paraId="0F2C4B3C" w14:textId="31AB914A" w:rsidR="00172322" w:rsidRDefault="00172322" w:rsidP="00172322">
      <w:pPr>
        <w:pStyle w:val="ListBullet"/>
        <w:numPr>
          <w:ilvl w:val="0"/>
          <w:numId w:val="1"/>
        </w:numPr>
        <w:ind w:left="357" w:hanging="357"/>
      </w:pPr>
      <w:r w:rsidRPr="00AD5955">
        <w:t xml:space="preserve">Providing a beam at ceiling level ground floor as part of the rear </w:t>
      </w:r>
      <w:r>
        <w:t xml:space="preserve">wall to allow for future </w:t>
      </w:r>
      <w:r w:rsidRPr="00AD5955">
        <w:t>extension in exceptional cases where design layo</w:t>
      </w:r>
      <w:r>
        <w:t xml:space="preserve">uts cannot incorporate a future </w:t>
      </w:r>
      <w:r w:rsidRPr="00AD5955">
        <w:t>downstairs walk-in shower and/or a future room for conversion to bedroom.</w:t>
      </w:r>
    </w:p>
    <w:p w14:paraId="1DF18CCA" w14:textId="27814654" w:rsidR="00372269" w:rsidRDefault="00372269" w:rsidP="00372269">
      <w:pPr>
        <w:pStyle w:val="ListBullet"/>
        <w:numPr>
          <w:ilvl w:val="0"/>
          <w:numId w:val="0"/>
        </w:numPr>
      </w:pPr>
      <w:r>
        <w:rPr>
          <w:noProof/>
          <w:lang w:eastAsia="en-IE"/>
        </w:rPr>
        <w:drawing>
          <wp:inline distT="0" distB="0" distL="0" distR="0" wp14:anchorId="4B59330D" wp14:editId="092BBC41">
            <wp:extent cx="5486400" cy="2315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315845"/>
                    </a:xfrm>
                    <a:prstGeom prst="rect">
                      <a:avLst/>
                    </a:prstGeom>
                  </pic:spPr>
                </pic:pic>
              </a:graphicData>
            </a:graphic>
          </wp:inline>
        </w:drawing>
      </w:r>
    </w:p>
    <w:p w14:paraId="2573C927" w14:textId="3F5B5077" w:rsidR="00372269" w:rsidRDefault="00372269" w:rsidP="00372269">
      <w:pPr>
        <w:pStyle w:val="ListBullet"/>
        <w:numPr>
          <w:ilvl w:val="0"/>
          <w:numId w:val="0"/>
        </w:numPr>
        <w:rPr>
          <w:sz w:val="22"/>
          <w:szCs w:val="22"/>
        </w:rPr>
      </w:pPr>
      <w:r w:rsidRPr="00372269">
        <w:rPr>
          <w:sz w:val="22"/>
          <w:szCs w:val="22"/>
        </w:rPr>
        <w:t xml:space="preserve">Multi-Generational Home design, Westmeath County Council Capital Housing Design Team </w:t>
      </w:r>
    </w:p>
    <w:p w14:paraId="2D2ACD02" w14:textId="77777777" w:rsidR="00372269" w:rsidRPr="00372269" w:rsidRDefault="00372269" w:rsidP="00372269">
      <w:pPr>
        <w:pStyle w:val="ListBullet"/>
        <w:numPr>
          <w:ilvl w:val="0"/>
          <w:numId w:val="0"/>
        </w:numPr>
        <w:rPr>
          <w:sz w:val="22"/>
          <w:szCs w:val="22"/>
        </w:rPr>
      </w:pPr>
    </w:p>
    <w:p w14:paraId="314EE350" w14:textId="77777777" w:rsidR="00172322" w:rsidRDefault="00172322" w:rsidP="00172322">
      <w:pPr>
        <w:pStyle w:val="NormalAfterList"/>
      </w:pPr>
      <w:r>
        <w:t xml:space="preserve">The NDA </w:t>
      </w:r>
      <w:r w:rsidR="00AD76B8">
        <w:t>notes</w:t>
      </w:r>
      <w:r>
        <w:t xml:space="preserve"> based on feedback from Wexford County Council, that it is not necessarily the case that a Universal Design home will have a larger footprint than a standard home. In fact, estate agents in Wexford have been getting feedback from potential buyers that they are more impressed by the design of the layout and the use of space in the homes that </w:t>
      </w:r>
      <w:proofErr w:type="gramStart"/>
      <w:r>
        <w:t>contain</w:t>
      </w:r>
      <w:proofErr w:type="gramEnd"/>
      <w:r>
        <w:t xml:space="preserve"> accessible and adaptable elements and features. This is due in large part to the initiative that Wexford County Council took in its County Development Plan </w:t>
      </w:r>
      <w:r w:rsidRPr="00A0756F">
        <w:t xml:space="preserve">to ensure that a minimum of 20% of dwellings in all new housing estates of five dwellings or more </w:t>
      </w:r>
      <w:r>
        <w:t>must be</w:t>
      </w:r>
      <w:r w:rsidRPr="00A0756F">
        <w:t xml:space="preserve"> suitable to accommodate</w:t>
      </w:r>
      <w:r>
        <w:t>,</w:t>
      </w:r>
      <w:r w:rsidRPr="00A0756F">
        <w:t xml:space="preserve"> or are adaptable to provide accommodation</w:t>
      </w:r>
      <w:r>
        <w:t>,</w:t>
      </w:r>
      <w:r w:rsidRPr="00A0756F">
        <w:t xml:space="preserve"> </w:t>
      </w:r>
      <w:r w:rsidRPr="00A0756F">
        <w:lastRenderedPageBreak/>
        <w:t>for pe</w:t>
      </w:r>
      <w:r>
        <w:t>rsons with disa</w:t>
      </w:r>
      <w:r w:rsidRPr="00A0756F">
        <w:t xml:space="preserve">bilities, </w:t>
      </w:r>
      <w:r>
        <w:t xml:space="preserve">their families and carers, </w:t>
      </w:r>
      <w:r w:rsidRPr="00A0756F">
        <w:t xml:space="preserve">based on Universal Design </w:t>
      </w:r>
      <w:r>
        <w:t>guidelines.</w:t>
      </w:r>
    </w:p>
    <w:p w14:paraId="3A73357A" w14:textId="15689BC2" w:rsidR="00172322" w:rsidRDefault="00172322" w:rsidP="00172322">
      <w:pPr>
        <w:pStyle w:val="NormalAfterList"/>
      </w:pPr>
      <w:r>
        <w:t>Designs for various housing types in a new development in north County Dublin, obtained via Fingal County Council, show a range of sizes that are in line with the normal range of 90m</w:t>
      </w:r>
      <w:r w:rsidRPr="00151376">
        <w:rPr>
          <w:vertAlign w:val="superscript"/>
        </w:rPr>
        <w:t>2</w:t>
      </w:r>
      <w:r>
        <w:t>-110m</w:t>
      </w:r>
      <w:r w:rsidRPr="00151376">
        <w:rPr>
          <w:vertAlign w:val="superscript"/>
        </w:rPr>
        <w:t>2</w:t>
      </w:r>
      <w:r>
        <w:t xml:space="preserve"> that cover a standard 3-bed semi-detached home. They applied the </w:t>
      </w:r>
      <w:r w:rsidRPr="00BE676C">
        <w:rPr>
          <w:b/>
        </w:rPr>
        <w:t>10 Ways to Construct a More Lifetime Adaptable and Age Friendly Home</w:t>
      </w:r>
      <w:r w:rsidR="00372269">
        <w:rPr>
          <w:rStyle w:val="FootnoteReference"/>
          <w:b/>
        </w:rPr>
        <w:footnoteReference w:id="3"/>
      </w:r>
      <w:r>
        <w:t xml:space="preserve"> guidelines that were developed in collaboration w</w:t>
      </w:r>
      <w:r w:rsidR="001A71E4">
        <w:t>ith Fingal County Council, Age F</w:t>
      </w:r>
      <w:r>
        <w:t xml:space="preserve">riendly Ireland and the </w:t>
      </w:r>
      <w:r w:rsidR="001A71E4">
        <w:t xml:space="preserve">NDA’s </w:t>
      </w:r>
      <w:r>
        <w:t xml:space="preserve">Centre for Excellence in Universal Design (CEUD). These 10 features are based on the </w:t>
      </w:r>
      <w:r w:rsidR="001A71E4" w:rsidRPr="001A71E4">
        <w:t>Universal Design Home Guidelines</w:t>
      </w:r>
      <w:r>
        <w:t xml:space="preserve"> developed by the CEUD.</w:t>
      </w:r>
    </w:p>
    <w:p w14:paraId="70D752BF" w14:textId="77777777" w:rsidR="00172322" w:rsidRDefault="00172322" w:rsidP="00172322">
      <w:pPr>
        <w:pStyle w:val="Heading2"/>
      </w:pPr>
      <w:bookmarkStart w:id="16" w:name="_Toc26948682"/>
      <w:r>
        <w:t>The need for Universal Design homes</w:t>
      </w:r>
      <w:bookmarkEnd w:id="16"/>
    </w:p>
    <w:p w14:paraId="0F8E69E4" w14:textId="77777777" w:rsidR="00172322" w:rsidRDefault="00172322" w:rsidP="00172322">
      <w:r w:rsidRPr="00A0756F">
        <w:t xml:space="preserve">The 2016 Census </w:t>
      </w:r>
      <w:proofErr w:type="gramStart"/>
      <w:r>
        <w:t>indicates</w:t>
      </w:r>
      <w:proofErr w:type="gramEnd"/>
      <w:r w:rsidRPr="00A0756F">
        <w:t xml:space="preserve"> that 643,131 p</w:t>
      </w:r>
      <w:r>
        <w:t>eople in Ireland had a disability. That is 13.5%</w:t>
      </w:r>
      <w:r w:rsidRPr="00A0756F">
        <w:t xml:space="preserve">, or 1 in 7 of the population in Ireland </w:t>
      </w:r>
      <w:r>
        <w:t xml:space="preserve">that </w:t>
      </w:r>
      <w:r w:rsidRPr="00A0756F">
        <w:t>has a disability.</w:t>
      </w:r>
      <w:r>
        <w:t xml:space="preserve"> </w:t>
      </w:r>
      <w:r w:rsidRPr="004F2558">
        <w:t xml:space="preserve">This </w:t>
      </w:r>
      <w:proofErr w:type="gramStart"/>
      <w:r w:rsidRPr="004F2558">
        <w:t>represented</w:t>
      </w:r>
      <w:proofErr w:type="gramEnd"/>
      <w:r w:rsidRPr="004F2558">
        <w:t xml:space="preserve"> an increase of 47,796 persons (8%) on the 2011 figure of 595,335.</w:t>
      </w:r>
      <w:r>
        <w:t xml:space="preserve"> </w:t>
      </w:r>
    </w:p>
    <w:p w14:paraId="65811715" w14:textId="77777777" w:rsidR="00172322" w:rsidRDefault="00172322" w:rsidP="00172322">
      <w:r w:rsidRPr="006021B8">
        <w:t xml:space="preserve">Like other countries, our population is living </w:t>
      </w:r>
      <w:proofErr w:type="gramStart"/>
      <w:r w:rsidRPr="006021B8">
        <w:t>longer</w:t>
      </w:r>
      <w:proofErr w:type="gramEnd"/>
      <w:r w:rsidRPr="006021B8">
        <w:t xml:space="preserve"> and </w:t>
      </w:r>
      <w:r>
        <w:t xml:space="preserve">the </w:t>
      </w:r>
      <w:r w:rsidRPr="006021B8">
        <w:t>number of older persons is growing.  It is expected that the numbers of persons with disabilities will increase</w:t>
      </w:r>
      <w:r>
        <w:t xml:space="preserve"> by approximately 20% by 2026. </w:t>
      </w:r>
      <w:r w:rsidRPr="006021B8">
        <w:t xml:space="preserve">This has </w:t>
      </w:r>
      <w:proofErr w:type="gramStart"/>
      <w:r w:rsidRPr="006021B8">
        <w:t>particular implications</w:t>
      </w:r>
      <w:proofErr w:type="gramEnd"/>
      <w:r w:rsidRPr="006021B8">
        <w:t xml:space="preserve"> for</w:t>
      </w:r>
      <w:r>
        <w:t xml:space="preserve"> </w:t>
      </w:r>
      <w:r w:rsidRPr="006021B8">
        <w:t>housing and supported living in the community, and the need to ensure a sustainable housi</w:t>
      </w:r>
      <w:r>
        <w:t>ng model in Ireland. While Universal Design particularly addresses the needs of persons with disabilities and older persons its broader reach across the wider population e.g. families with children, shared homes etc., make sense to adopt this approach to Irish home design.</w:t>
      </w:r>
    </w:p>
    <w:p w14:paraId="245F76DE" w14:textId="77777777" w:rsidR="00172322" w:rsidRDefault="00172322" w:rsidP="00172322">
      <w:pPr>
        <w:pStyle w:val="Heading2"/>
      </w:pPr>
      <w:bookmarkStart w:id="17" w:name="_Toc26948683"/>
      <w:r>
        <w:t>Costs associated with Universal Design homes</w:t>
      </w:r>
      <w:bookmarkEnd w:id="17"/>
    </w:p>
    <w:p w14:paraId="7D5FEE3F" w14:textId="77777777" w:rsidR="00172322" w:rsidRDefault="00172322" w:rsidP="00172322">
      <w:r>
        <w:t>Figures provided by Clúid (an Approved Housing Body)</w:t>
      </w:r>
      <w:r w:rsidRPr="00524B98">
        <w:t xml:space="preserve">, whilst building Broome Lodge </w:t>
      </w:r>
      <w:r>
        <w:t xml:space="preserve">apartments </w:t>
      </w:r>
      <w:r w:rsidRPr="00524B98">
        <w:t>in Cabra, Dublin 7</w:t>
      </w:r>
      <w:r>
        <w:t>,</w:t>
      </w:r>
      <w:r w:rsidRPr="00524B98">
        <w:t xml:space="preserve"> </w:t>
      </w:r>
      <w:r>
        <w:t>in 2017, show</w:t>
      </w:r>
      <w:r w:rsidRPr="00524B98">
        <w:t xml:space="preserve"> that </w:t>
      </w:r>
      <w:r>
        <w:t xml:space="preserve">their experience of the extra construction cost </w:t>
      </w:r>
      <w:r w:rsidRPr="00524B98">
        <w:t>for building to Universal Design Homes standards was approximately €4,150 (incl. of VAT, On-Costs, finance costs and legal costs) per apartment which equated to a 2.5% uplift. This equated to 2.1% increase in the overall project development costs</w:t>
      </w:r>
      <w:r>
        <w:rPr>
          <w:rStyle w:val="FootnoteReference"/>
        </w:rPr>
        <w:footnoteReference w:id="4"/>
      </w:r>
      <w:r w:rsidRPr="00524B98">
        <w:t>.</w:t>
      </w:r>
      <w:r>
        <w:t xml:space="preserve"> A</w:t>
      </w:r>
      <w:r w:rsidRPr="00B0066E">
        <w:t>s these features and eleme</w:t>
      </w:r>
      <w:r>
        <w:t>nts become the norm the price dif</w:t>
      </w:r>
      <w:r w:rsidRPr="00B0066E">
        <w:t>ferential between a U</w:t>
      </w:r>
      <w:r>
        <w:t>niversal Design</w:t>
      </w:r>
      <w:r w:rsidRPr="00B0066E">
        <w:t xml:space="preserve"> hom</w:t>
      </w:r>
      <w:r>
        <w:t xml:space="preserve">e and a standard home should </w:t>
      </w:r>
      <w:r w:rsidRPr="00B0066E">
        <w:t>be minimal in the future.</w:t>
      </w:r>
    </w:p>
    <w:p w14:paraId="6443F1A7" w14:textId="77777777" w:rsidR="00172322" w:rsidRDefault="00172322" w:rsidP="00172322">
      <w:r>
        <w:lastRenderedPageBreak/>
        <w:t>Estimated figures</w:t>
      </w:r>
      <w:r>
        <w:rPr>
          <w:rStyle w:val="FootnoteReference"/>
        </w:rPr>
        <w:footnoteReference w:id="5"/>
      </w:r>
      <w:r>
        <w:t xml:space="preserve">, obtained via Fingal County Council, relating to accommodation for older persons including Universal Design features in a new build costing approx. an extra €12,000 compared to the costs of </w:t>
      </w:r>
      <w:proofErr w:type="gramStart"/>
      <w:r>
        <w:t>retro-fitting</w:t>
      </w:r>
      <w:proofErr w:type="gramEnd"/>
      <w:r>
        <w:t xml:space="preserve"> an existing dwelling amounting to an extra </w:t>
      </w:r>
      <w:r w:rsidRPr="00BE676C">
        <w:t>€32,000</w:t>
      </w:r>
      <w:r>
        <w:t>.</w:t>
      </w:r>
    </w:p>
    <w:p w14:paraId="1D9A7CCB" w14:textId="509FEC07" w:rsidR="00172322" w:rsidRDefault="00172322" w:rsidP="00172322">
      <w:r w:rsidRPr="00301D97">
        <w:t xml:space="preserve">The CEUD </w:t>
      </w:r>
      <w:r>
        <w:t>are working</w:t>
      </w:r>
      <w:r w:rsidRPr="00301D97">
        <w:t xml:space="preserve"> with members of the Society of Chartered Surveyors Ireland to produce </w:t>
      </w:r>
      <w:r w:rsidR="00563DBA">
        <w:t>a</w:t>
      </w:r>
      <w:r w:rsidRPr="00301D97">
        <w:t xml:space="preserve"> comprehensive cost </w:t>
      </w:r>
      <w:r w:rsidR="00563DBA">
        <w:t xml:space="preserve">comparison </w:t>
      </w:r>
      <w:r w:rsidRPr="00301D97">
        <w:t xml:space="preserve">for home construction following a Universal Design approach that will show analysis around the potential long-term savings to homeowners – and to </w:t>
      </w:r>
      <w:r>
        <w:t xml:space="preserve">the State </w:t>
      </w:r>
      <w:r w:rsidRPr="00301D97">
        <w:t xml:space="preserve">– that </w:t>
      </w:r>
      <w:proofErr w:type="gramStart"/>
      <w:r w:rsidRPr="00301D97">
        <w:t>accrue</w:t>
      </w:r>
      <w:proofErr w:type="gramEnd"/>
      <w:r w:rsidRPr="00301D97">
        <w:t xml:space="preserve"> from following a Universal Design approach</w:t>
      </w:r>
      <w:r>
        <w:t>.</w:t>
      </w:r>
    </w:p>
    <w:p w14:paraId="4AB24B84" w14:textId="77777777" w:rsidR="00172322" w:rsidRDefault="00172322" w:rsidP="00172322">
      <w:pPr>
        <w:pStyle w:val="Heading2"/>
      </w:pPr>
      <w:bookmarkStart w:id="18" w:name="_Toc26948684"/>
      <w:r>
        <w:t>Good practice in Universal Design</w:t>
      </w:r>
      <w:bookmarkEnd w:id="18"/>
    </w:p>
    <w:p w14:paraId="3507E3A4" w14:textId="77777777" w:rsidR="00172322" w:rsidRDefault="00172322" w:rsidP="00172322">
      <w:r>
        <w:t xml:space="preserve">There are a number of examples of a Universal Design approach to developing new homes being put </w:t>
      </w:r>
      <w:proofErr w:type="gramStart"/>
      <w:r>
        <w:t>in to</w:t>
      </w:r>
      <w:proofErr w:type="gramEnd"/>
      <w:r>
        <w:t xml:space="preserve"> practice. There are homes already built in Dublin, Limerick and Wexford that combine Universal Design features with high levels of energy efficiency. </w:t>
      </w:r>
    </w:p>
    <w:p w14:paraId="0AB4D882" w14:textId="77777777" w:rsidR="00172322" w:rsidRDefault="00172322" w:rsidP="00172322">
      <w:r>
        <w:t xml:space="preserve">Wexford County Council has taken a lead and specified a minimum number of accessible homes be built in developments of a certain size.  This is something that other local authorities have the statutory powers to achieve and could study and try to replicate this example in their own development plans.  Clúid’s work is also set out in this paper.  It is one of many Approved Housing Bodies (AHBs) building new homes for persons with disabilities and older persons.  These AHBs would </w:t>
      </w:r>
      <w:proofErr w:type="gramStart"/>
      <w:r>
        <w:t>benefit</w:t>
      </w:r>
      <w:proofErr w:type="gramEnd"/>
      <w:r>
        <w:t xml:space="preserve"> from the policy and regulatory changes discussed elsewhere in this paper.</w:t>
      </w:r>
    </w:p>
    <w:p w14:paraId="56E2A31B" w14:textId="055E3D99" w:rsidR="00172322" w:rsidRPr="00FD7266" w:rsidRDefault="00172322" w:rsidP="00172322">
      <w:r>
        <w:t xml:space="preserve">The paper also sets out examples from other countries that may be relevant to how a Universal Design approach to new homes could be implemented in Ireland. In addition, there are examples of cost </w:t>
      </w:r>
      <w:r w:rsidR="007879D2">
        <w:t xml:space="preserve">comparisons and costs </w:t>
      </w:r>
      <w:proofErr w:type="gramStart"/>
      <w:r>
        <w:t>benefit</w:t>
      </w:r>
      <w:proofErr w:type="gramEnd"/>
      <w:r>
        <w:t xml:space="preserve"> analyses carried out in other jurisdictions. It should be noted that these analyses are some years old, and that different regulatory circumstances apply in each of the relevant jurisdictions. </w:t>
      </w:r>
    </w:p>
    <w:p w14:paraId="4F981F45" w14:textId="77777777" w:rsidR="00172322" w:rsidRDefault="00172322" w:rsidP="00172322">
      <w:pPr>
        <w:pStyle w:val="Heading2"/>
      </w:pPr>
      <w:bookmarkStart w:id="19" w:name="_Toc26948685"/>
      <w:r>
        <w:t>Universal Design’s place in current housing policy</w:t>
      </w:r>
      <w:bookmarkEnd w:id="19"/>
    </w:p>
    <w:p w14:paraId="19F47974" w14:textId="079FE24F" w:rsidR="00172322" w:rsidRDefault="00172322" w:rsidP="00172322">
      <w:r>
        <w:t xml:space="preserve">There are </w:t>
      </w:r>
      <w:proofErr w:type="gramStart"/>
      <w:r>
        <w:t>a number of</w:t>
      </w:r>
      <w:proofErr w:type="gramEnd"/>
      <w:r>
        <w:t xml:space="preserve"> commitments regarding housing for persons with disabilities under the current </w:t>
      </w:r>
      <w:r w:rsidRPr="00690C84">
        <w:rPr>
          <w:b/>
        </w:rPr>
        <w:t>Programme for Government</w:t>
      </w:r>
      <w:r>
        <w:t xml:space="preserve">, the </w:t>
      </w:r>
      <w:r w:rsidRPr="00BC1491">
        <w:rPr>
          <w:b/>
        </w:rPr>
        <w:t>National Housing Strategy for People with a Disability 2011-2016</w:t>
      </w:r>
      <w:r>
        <w:rPr>
          <w:b/>
        </w:rPr>
        <w:t>,</w:t>
      </w:r>
      <w:r>
        <w:t xml:space="preserve"> the </w:t>
      </w:r>
      <w:r w:rsidRPr="00E76E5B">
        <w:rPr>
          <w:b/>
        </w:rPr>
        <w:t>Social Housing Strategy 2020</w:t>
      </w:r>
      <w:r>
        <w:t xml:space="preserve">, </w:t>
      </w:r>
      <w:r w:rsidRPr="00915AA2">
        <w:rPr>
          <w:b/>
        </w:rPr>
        <w:t>Rebuilding Ireland</w:t>
      </w:r>
      <w:r>
        <w:t xml:space="preserve">, DHPLG’s </w:t>
      </w:r>
      <w:r w:rsidRPr="00915AA2">
        <w:rPr>
          <w:b/>
        </w:rPr>
        <w:t xml:space="preserve">Statement of </w:t>
      </w:r>
      <w:r w:rsidRPr="00915AA2">
        <w:rPr>
          <w:b/>
        </w:rPr>
        <w:lastRenderedPageBreak/>
        <w:t>Strategy 201</w:t>
      </w:r>
      <w:r>
        <w:rPr>
          <w:b/>
        </w:rPr>
        <w:t>7</w:t>
      </w:r>
      <w:r w:rsidRPr="00915AA2">
        <w:rPr>
          <w:b/>
        </w:rPr>
        <w:t>-20</w:t>
      </w:r>
      <w:r>
        <w:rPr>
          <w:b/>
        </w:rPr>
        <w:t>20,</w:t>
      </w:r>
      <w:r>
        <w:t xml:space="preserve"> the </w:t>
      </w:r>
      <w:r w:rsidRPr="00416366">
        <w:rPr>
          <w:b/>
        </w:rPr>
        <w:t>National Disability Inclusion Strategy 2017-2021</w:t>
      </w:r>
      <w:r w:rsidRPr="00416366">
        <w:t>(NDIS)</w:t>
      </w:r>
      <w:r>
        <w:t xml:space="preserve"> and in </w:t>
      </w:r>
      <w:r w:rsidRPr="003D28D3">
        <w:rPr>
          <w:b/>
        </w:rPr>
        <w:t>Project Ireland 2040</w:t>
      </w:r>
      <w:r>
        <w:t>.</w:t>
      </w:r>
    </w:p>
    <w:p w14:paraId="1BB99664" w14:textId="00FF5126" w:rsidR="004216B6" w:rsidRDefault="004216B6" w:rsidP="00172322">
      <w:r w:rsidRPr="004216B6">
        <w:rPr>
          <w:noProof/>
          <w:lang w:eastAsia="en-IE"/>
        </w:rPr>
        <w:drawing>
          <wp:inline distT="0" distB="0" distL="0" distR="0" wp14:anchorId="0F5796E4" wp14:editId="2E446E70">
            <wp:extent cx="1252718" cy="1780427"/>
            <wp:effectExtent l="19050" t="19050" r="2413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3106" cy="1823616"/>
                    </a:xfrm>
                    <a:prstGeom prst="rect">
                      <a:avLst/>
                    </a:prstGeom>
                    <a:ln>
                      <a:solidFill>
                        <a:schemeClr val="tx1"/>
                      </a:solidFill>
                    </a:ln>
                  </pic:spPr>
                </pic:pic>
              </a:graphicData>
            </a:graphic>
          </wp:inline>
        </w:drawing>
      </w:r>
      <w:r w:rsidRPr="004216B6">
        <w:rPr>
          <w:noProof/>
          <w:lang w:eastAsia="en-IE"/>
        </w:rPr>
        <w:drawing>
          <wp:inline distT="0" distB="0" distL="0" distR="0" wp14:anchorId="124D8EB7" wp14:editId="4468B5A8">
            <wp:extent cx="1295400" cy="1773370"/>
            <wp:effectExtent l="19050" t="19050" r="1905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9002" cy="1819371"/>
                    </a:xfrm>
                    <a:prstGeom prst="rect">
                      <a:avLst/>
                    </a:prstGeom>
                    <a:ln>
                      <a:solidFill>
                        <a:schemeClr val="tx1"/>
                      </a:solidFill>
                    </a:ln>
                  </pic:spPr>
                </pic:pic>
              </a:graphicData>
            </a:graphic>
          </wp:inline>
        </w:drawing>
      </w:r>
      <w:r w:rsidRPr="004216B6">
        <w:rPr>
          <w:noProof/>
          <w:lang w:eastAsia="en-IE"/>
        </w:rPr>
        <w:drawing>
          <wp:inline distT="0" distB="0" distL="0" distR="0" wp14:anchorId="000DCA33" wp14:editId="2C12A3AD">
            <wp:extent cx="1252220" cy="1766869"/>
            <wp:effectExtent l="19050" t="19050" r="2413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2644" cy="1767467"/>
                    </a:xfrm>
                    <a:prstGeom prst="rect">
                      <a:avLst/>
                    </a:prstGeom>
                    <a:noFill/>
                    <a:ln>
                      <a:solidFill>
                        <a:schemeClr val="tx1"/>
                      </a:solidFill>
                    </a:ln>
                  </pic:spPr>
                </pic:pic>
              </a:graphicData>
            </a:graphic>
          </wp:inline>
        </w:drawing>
      </w:r>
      <w:r w:rsidRPr="004216B6">
        <w:rPr>
          <w:noProof/>
          <w:lang w:eastAsia="en-IE"/>
        </w:rPr>
        <w:drawing>
          <wp:inline distT="0" distB="0" distL="0" distR="0" wp14:anchorId="621DF093" wp14:editId="31A31EE1">
            <wp:extent cx="1247044" cy="1766015"/>
            <wp:effectExtent l="19050" t="19050" r="1079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0405" cy="1770775"/>
                    </a:xfrm>
                    <a:prstGeom prst="rect">
                      <a:avLst/>
                    </a:prstGeom>
                    <a:noFill/>
                    <a:ln>
                      <a:solidFill>
                        <a:schemeClr val="tx1"/>
                      </a:solidFill>
                    </a:ln>
                  </pic:spPr>
                </pic:pic>
              </a:graphicData>
            </a:graphic>
          </wp:inline>
        </w:drawing>
      </w:r>
      <w:r w:rsidRPr="004216B6">
        <w:t xml:space="preserve"> </w:t>
      </w:r>
    </w:p>
    <w:p w14:paraId="52E41362" w14:textId="77777777" w:rsidR="00172322" w:rsidRDefault="00172322" w:rsidP="00172322">
      <w:r>
        <w:t>T</w:t>
      </w:r>
      <w:r w:rsidRPr="00BC1491">
        <w:t xml:space="preserve">he </w:t>
      </w:r>
      <w:r w:rsidRPr="00BC1491">
        <w:rPr>
          <w:b/>
        </w:rPr>
        <w:t>National Housing Strategy for People with a Disability 2011-2016</w:t>
      </w:r>
      <w:r>
        <w:rPr>
          <w:b/>
        </w:rPr>
        <w:t xml:space="preserve"> </w:t>
      </w:r>
      <w:r w:rsidRPr="002356D4">
        <w:t>(</w:t>
      </w:r>
      <w:r>
        <w:t>NHSPWD</w:t>
      </w:r>
      <w:r w:rsidRPr="002356D4">
        <w:t>)</w:t>
      </w:r>
      <w:r>
        <w:t xml:space="preserve"> is connected to, and supported by, the </w:t>
      </w:r>
      <w:r w:rsidRPr="00E76E5B">
        <w:rPr>
          <w:b/>
        </w:rPr>
        <w:t>Social Housing Strategy 2020</w:t>
      </w:r>
      <w:r>
        <w:rPr>
          <w:b/>
        </w:rPr>
        <w:t xml:space="preserve">, </w:t>
      </w:r>
      <w:r w:rsidRPr="003D28D3">
        <w:t>has</w:t>
      </w:r>
      <w:r>
        <w:rPr>
          <w:b/>
        </w:rPr>
        <w:t xml:space="preserve"> </w:t>
      </w:r>
      <w:r w:rsidRPr="002356D4">
        <w:t xml:space="preserve">been incorporated into </w:t>
      </w:r>
      <w:r>
        <w:rPr>
          <w:b/>
        </w:rPr>
        <w:t xml:space="preserve">Rebuilding Ireland, </w:t>
      </w:r>
      <w:r w:rsidRPr="002356D4">
        <w:t>and extended to 2020.</w:t>
      </w:r>
    </w:p>
    <w:p w14:paraId="12C871F1" w14:textId="77777777" w:rsidR="00172322" w:rsidRDefault="00172322" w:rsidP="00172322">
      <w:r>
        <w:t xml:space="preserve">The full effect of these policies has not yet been felt as they are still in the implementation phase. The NDA advises that there are opportunities now to review how they can better support implementation of Universal Design, particularly </w:t>
      </w:r>
      <w:proofErr w:type="gramStart"/>
      <w:r>
        <w:t>in light of</w:t>
      </w:r>
      <w:proofErr w:type="gramEnd"/>
      <w:r>
        <w:t xml:space="preserve"> wider Government policy commitments to persons with disabilities and older persons, considerations regarding sustainability and to ensure better use of funding. We highlight the following in particular:</w:t>
      </w:r>
    </w:p>
    <w:p w14:paraId="2EC7EE23" w14:textId="77777777" w:rsidR="00172322" w:rsidRDefault="00172322" w:rsidP="00172322">
      <w:pPr>
        <w:pStyle w:val="ListParagraph"/>
        <w:numPr>
          <w:ilvl w:val="0"/>
          <w:numId w:val="21"/>
        </w:numPr>
      </w:pPr>
      <w:r>
        <w:t xml:space="preserve">The ratification of the UN </w:t>
      </w:r>
      <w:r w:rsidRPr="00DC2284">
        <w:rPr>
          <w:b/>
        </w:rPr>
        <w:t>Convention on the Rights of Persons with Disabilities</w:t>
      </w:r>
      <w:r>
        <w:t xml:space="preserve"> (UNCRPD) requires that Ireland report on what actions it is taking to realise the economic, social and cultural rights set out in the Convention. This report is due to be presented to the UNCRPD Committee, in Geneva, two years after formal ratification has taken place (April 2020); </w:t>
      </w:r>
    </w:p>
    <w:p w14:paraId="47078869" w14:textId="77777777" w:rsidR="00172322" w:rsidRDefault="00172322" w:rsidP="00172322">
      <w:pPr>
        <w:pStyle w:val="ListParagraph"/>
        <w:numPr>
          <w:ilvl w:val="0"/>
          <w:numId w:val="21"/>
        </w:numPr>
      </w:pPr>
      <w:r>
        <w:t>DHPLG is due to carry out a review of the NHSPWD in 2020;</w:t>
      </w:r>
    </w:p>
    <w:p w14:paraId="0708F9DE" w14:textId="7EA6D98F" w:rsidR="00172322" w:rsidRDefault="00172322" w:rsidP="00172322">
      <w:pPr>
        <w:pStyle w:val="ListParagraph"/>
        <w:numPr>
          <w:ilvl w:val="0"/>
          <w:numId w:val="21"/>
        </w:numPr>
      </w:pPr>
      <w:r>
        <w:t>The current mid-term review of the NDIS which is be</w:t>
      </w:r>
      <w:r w:rsidR="007879D2">
        <w:t>ing le</w:t>
      </w:r>
      <w:r>
        <w:t xml:space="preserve">d out by the Dept of Justice and Equality, </w:t>
      </w:r>
      <w:proofErr w:type="gramStart"/>
      <w:r>
        <w:t>comprising</w:t>
      </w:r>
      <w:proofErr w:type="gramEnd"/>
      <w:r>
        <w:t xml:space="preserve"> the housing strategy and potential follow on from this advice paper;</w:t>
      </w:r>
    </w:p>
    <w:p w14:paraId="7E666554" w14:textId="77777777" w:rsidR="00172322" w:rsidRDefault="00172322" w:rsidP="00172322">
      <w:pPr>
        <w:pStyle w:val="ListParagraph"/>
        <w:numPr>
          <w:ilvl w:val="0"/>
          <w:numId w:val="21"/>
        </w:numPr>
      </w:pPr>
      <w:r>
        <w:t xml:space="preserve">The acknowledgement, in the National Planning Framework, of the significant role that Universal Design of buildings to deliver greater accessibility for all </w:t>
      </w:r>
      <w:proofErr w:type="gramStart"/>
      <w:r>
        <w:t>has to</w:t>
      </w:r>
      <w:proofErr w:type="gramEnd"/>
      <w:r>
        <w:t xml:space="preserve"> play in relation to social inclusion and translation of same into specific actions.</w:t>
      </w:r>
    </w:p>
    <w:p w14:paraId="394A43BF" w14:textId="77777777" w:rsidR="00172322" w:rsidRDefault="00172322" w:rsidP="00172322">
      <w:pPr>
        <w:pStyle w:val="NormalAfterList"/>
      </w:pPr>
      <w:r>
        <w:t>It is the NDA’s view that realisable actions to support a Universal Design approach to new homes, set out in this paper, need to be considered and put into action now.</w:t>
      </w:r>
    </w:p>
    <w:p w14:paraId="7115D684" w14:textId="55D742D0" w:rsidR="00172322" w:rsidRDefault="00172322" w:rsidP="00172322">
      <w:r w:rsidRPr="004866AD">
        <w:lastRenderedPageBreak/>
        <w:t>A Universal Design approach to new homes also has potential</w:t>
      </w:r>
      <w:r>
        <w:t>ly</w:t>
      </w:r>
      <w:r w:rsidRPr="004866AD">
        <w:t xml:space="preserve"> positive implications for a series of Government policies relating to health and well-being, </w:t>
      </w:r>
      <w:r>
        <w:t xml:space="preserve">positive </w:t>
      </w:r>
      <w:r w:rsidRPr="004866AD">
        <w:t xml:space="preserve">ageing and climate action.  </w:t>
      </w:r>
    </w:p>
    <w:p w14:paraId="67DA49BA" w14:textId="77777777" w:rsidR="00686944" w:rsidRDefault="00686944" w:rsidP="00686944">
      <w:pPr>
        <w:pStyle w:val="Heading2"/>
      </w:pPr>
      <w:bookmarkStart w:id="20" w:name="_Toc26948686"/>
      <w:r>
        <w:t>International policy</w:t>
      </w:r>
      <w:bookmarkEnd w:id="20"/>
    </w:p>
    <w:p w14:paraId="3C4B4860" w14:textId="77777777" w:rsidR="00686944" w:rsidRDefault="00686944" w:rsidP="00686944">
      <w:r>
        <w:t xml:space="preserve">The right of access to adequate housing for persons with disabilities is recognised in international treaties.  This right has been further developed under Articles 19 and 28 of the recently ratified UNCRPD </w:t>
      </w:r>
      <w:r w:rsidRPr="00A77B40">
        <w:t>(Appendix D)</w:t>
      </w:r>
      <w:r>
        <w:t>. Under Article 19, Ireland recognises the rights of persons with disabilities to choose their place of residence while Article 28 recognises the right of persons with disabilities to adequate housing. The Convention, under Article 4, also places an emphasis on Universal Design in practice. Ireland is fortunate to have a statutory Centre for Excellence in Universal Design which has already undertaken research and developed practical guidelines to support national policy. The UN’s Sustainable Development Goals are now embedded in Government policy and provide a vehicle for linking a Universal Design approach to sustainable homes and communities.</w:t>
      </w:r>
    </w:p>
    <w:p w14:paraId="2F24629E" w14:textId="77777777" w:rsidR="00686944" w:rsidRDefault="00686944" w:rsidP="00686944">
      <w:r>
        <w:t>This paper also sets out different approaches to implementing Universal Design in other jurisdictions. For example, Norway has made Universal Design a central criterion for funding from its national housing bank; Japan offered lower mortgage interest rates or higher loan amounts based on adaptations.</w:t>
      </w:r>
    </w:p>
    <w:p w14:paraId="6DD387E0" w14:textId="77777777" w:rsidR="00172322" w:rsidRDefault="00172322" w:rsidP="00172322">
      <w:pPr>
        <w:pStyle w:val="Heading2"/>
      </w:pPr>
      <w:bookmarkStart w:id="21" w:name="_Toc26948687"/>
      <w:r>
        <w:t>Regulating for a Universal Design approach</w:t>
      </w:r>
      <w:bookmarkEnd w:id="21"/>
    </w:p>
    <w:p w14:paraId="67109B60" w14:textId="77777777" w:rsidR="00172322" w:rsidRDefault="00172322" w:rsidP="00172322">
      <w:r>
        <w:t xml:space="preserve">Progress in Universal Design housing policy needs to be </w:t>
      </w:r>
      <w:proofErr w:type="gramStart"/>
      <w:r>
        <w:t>assisted</w:t>
      </w:r>
      <w:proofErr w:type="gramEnd"/>
      <w:r>
        <w:t xml:space="preserve"> by an examination of how legislation, regulations and policy can support its delivery,</w:t>
      </w:r>
    </w:p>
    <w:p w14:paraId="0325AD96" w14:textId="181BA641" w:rsidR="00172322" w:rsidRDefault="00172322" w:rsidP="00172322">
      <w:r>
        <w:t xml:space="preserve">In the first </w:t>
      </w:r>
      <w:r w:rsidR="00AD76B8">
        <w:t>instance,</w:t>
      </w:r>
      <w:r>
        <w:t xml:space="preserve"> consideration should be given to examining the feasibility of recognising a Universal Design approach to housing in </w:t>
      </w:r>
      <w:r w:rsidR="007879D2">
        <w:t xml:space="preserve">building control </w:t>
      </w:r>
      <w:r>
        <w:t xml:space="preserve">legislation. </w:t>
      </w:r>
    </w:p>
    <w:p w14:paraId="57020733" w14:textId="2A352A3F" w:rsidR="00556760" w:rsidRDefault="00172322" w:rsidP="00172322">
      <w:r w:rsidRPr="0019024A">
        <w:t>Part M of the Building Regulations sets out minimum provisions for the access and use of buildings</w:t>
      </w:r>
      <w:r>
        <w:t xml:space="preserve">. The </w:t>
      </w:r>
      <w:r w:rsidRPr="00A75FA9">
        <w:rPr>
          <w:b/>
        </w:rPr>
        <w:t>Technical Guidance Document</w:t>
      </w:r>
      <w:r>
        <w:t xml:space="preserve"> to Part M (TGD M) sets out guidance on the minimum level of provision that meets the requirements of the regulations. T</w:t>
      </w:r>
      <w:r w:rsidRPr="006D5952">
        <w:t xml:space="preserve">he </w:t>
      </w:r>
      <w:proofErr w:type="gramStart"/>
      <w:r w:rsidRPr="006D5952">
        <w:t>minimum</w:t>
      </w:r>
      <w:proofErr w:type="gramEnd"/>
      <w:r w:rsidRPr="006D5952">
        <w:t xml:space="preserve"> standard required in the current TGD M for dwellings is that new dwellings are visitable by people with disabilities. </w:t>
      </w:r>
    </w:p>
    <w:p w14:paraId="578102B2" w14:textId="736DD144" w:rsidR="00172322" w:rsidRDefault="00172322" w:rsidP="00172322">
      <w:r>
        <w:t xml:space="preserve">In contrast, </w:t>
      </w:r>
      <w:r w:rsidRPr="006D5952">
        <w:t>U</w:t>
      </w:r>
      <w:r>
        <w:t xml:space="preserve">niversal </w:t>
      </w:r>
      <w:r w:rsidRPr="006D5952">
        <w:t>D</w:t>
      </w:r>
      <w:r>
        <w:t>esign</w:t>
      </w:r>
      <w:r w:rsidRPr="006D5952">
        <w:t xml:space="preserve"> Homes </w:t>
      </w:r>
      <w:r>
        <w:t>are</w:t>
      </w:r>
      <w:r w:rsidRPr="006D5952">
        <w:t xml:space="preserve"> about reflecting homes that people can live in, over their lifetime, as their needs change</w:t>
      </w:r>
      <w:r>
        <w:t>. A reference to Universal Design was added to the</w:t>
      </w:r>
      <w:r w:rsidRPr="0019024A">
        <w:t xml:space="preserve"> TGD M in </w:t>
      </w:r>
      <w:r>
        <w:t>2010</w:t>
      </w:r>
      <w:r w:rsidR="00B05B68">
        <w:t xml:space="preserve">, however </w:t>
      </w:r>
      <w:proofErr w:type="gramStart"/>
      <w:r w:rsidR="00B05B68">
        <w:t xml:space="preserve">it </w:t>
      </w:r>
      <w:r>
        <w:t xml:space="preserve"> only</w:t>
      </w:r>
      <w:proofErr w:type="gramEnd"/>
      <w:r>
        <w:t xml:space="preserve"> </w:t>
      </w:r>
      <w:r w:rsidRPr="0019024A">
        <w:t>asks designers and builders to consider making additional provisions where practicable and appropriate while ha</w:t>
      </w:r>
      <w:r>
        <w:t xml:space="preserve">ving regard to Universal Design, </w:t>
      </w:r>
    </w:p>
    <w:p w14:paraId="4D7F4EF6" w14:textId="39D03FCF" w:rsidR="00D64536" w:rsidRDefault="00172322" w:rsidP="00172322">
      <w:r>
        <w:lastRenderedPageBreak/>
        <w:t xml:space="preserve">This is the only current mention of Universal Design in any primary, or secondary, legal/regulatory instrument that covers planning, building </w:t>
      </w:r>
      <w:r w:rsidR="007879D2">
        <w:t xml:space="preserve">control </w:t>
      </w:r>
      <w:r>
        <w:t>or design. Currently there is no general, statutory obligation on builders/developers to plan, build</w:t>
      </w:r>
      <w:r w:rsidRPr="005E2128">
        <w:t xml:space="preserve"> or design</w:t>
      </w:r>
      <w:r w:rsidRPr="005E2128" w:rsidDel="005E2128">
        <w:t xml:space="preserve"> </w:t>
      </w:r>
      <w:r>
        <w:t>following a Universal Design approach. There are no penalties or incentives in planning law</w:t>
      </w:r>
      <w:r w:rsidR="007879D2">
        <w:t xml:space="preserve">, </w:t>
      </w:r>
      <w:r w:rsidR="007879D2" w:rsidRPr="007879D2">
        <w:t xml:space="preserve">building control </w:t>
      </w:r>
      <w:r w:rsidR="007879D2">
        <w:t xml:space="preserve">law </w:t>
      </w:r>
      <w:r>
        <w:t xml:space="preserve">or tax law to encourage a Universal Design approach. There are no housing funding programmes that </w:t>
      </w:r>
      <w:proofErr w:type="gramStart"/>
      <w:r>
        <w:t>contain</w:t>
      </w:r>
      <w:proofErr w:type="gramEnd"/>
      <w:r>
        <w:t xml:space="preserve"> measures requiring a Universal Design approach. There are no </w:t>
      </w:r>
      <w:r w:rsidR="007879D2">
        <w:t xml:space="preserve">statutory </w:t>
      </w:r>
      <w:proofErr w:type="gramStart"/>
      <w:r>
        <w:t>minimum</w:t>
      </w:r>
      <w:proofErr w:type="gramEnd"/>
      <w:r>
        <w:t xml:space="preserve"> targets or quotas for Universal Design dwellings in housing developments. </w:t>
      </w:r>
      <w:proofErr w:type="gramStart"/>
      <w:r w:rsidR="00B05B68">
        <w:t>However</w:t>
      </w:r>
      <w:proofErr w:type="gramEnd"/>
      <w:r w:rsidR="00B05B68">
        <w:t xml:space="preserve"> many of the local authorities are keen to implement the universal design guidelines developed by the NDA if the proper structures were in place nationally.</w:t>
      </w:r>
    </w:p>
    <w:p w14:paraId="49A2A0D4" w14:textId="3784CDDE" w:rsidR="00172322" w:rsidRDefault="00B05B68" w:rsidP="00172322">
      <w:r>
        <w:t xml:space="preserve">A </w:t>
      </w:r>
      <w:r w:rsidR="008053B7">
        <w:t>positive</w:t>
      </w:r>
      <w:r>
        <w:t xml:space="preserve"> </w:t>
      </w:r>
      <w:r w:rsidR="00172322">
        <w:t>route for supporting change could come via the three new public bodies that have been created to implement housing policy namely:</w:t>
      </w:r>
    </w:p>
    <w:p w14:paraId="7F00BB2E" w14:textId="77777777" w:rsidR="00172322" w:rsidRDefault="00172322" w:rsidP="00172322">
      <w:pPr>
        <w:pStyle w:val="ListBullet"/>
        <w:numPr>
          <w:ilvl w:val="0"/>
          <w:numId w:val="1"/>
        </w:numPr>
        <w:ind w:left="357" w:hanging="357"/>
      </w:pPr>
      <w:r>
        <w:t>Land Development Agency:  could include Universal Design as a criterion for building on land owned by them</w:t>
      </w:r>
    </w:p>
    <w:p w14:paraId="5A19CF91" w14:textId="77777777" w:rsidR="00172322" w:rsidRDefault="00172322" w:rsidP="00172322">
      <w:pPr>
        <w:pStyle w:val="ListBullet"/>
        <w:numPr>
          <w:ilvl w:val="0"/>
          <w:numId w:val="1"/>
        </w:numPr>
        <w:ind w:left="357" w:hanging="357"/>
      </w:pPr>
      <w:r>
        <w:t xml:space="preserve">Office of the Planning Regulator: could consider Universal Design as a topic for research, training and education as well as </w:t>
      </w:r>
      <w:proofErr w:type="gramStart"/>
      <w:r>
        <w:t>monitoring</w:t>
      </w:r>
      <w:proofErr w:type="gramEnd"/>
      <w:r>
        <w:t xml:space="preserve"> its consistent application in planning across all local authorities</w:t>
      </w:r>
    </w:p>
    <w:p w14:paraId="2B3CD142" w14:textId="77777777" w:rsidR="00172322" w:rsidRDefault="00172322" w:rsidP="00172322">
      <w:pPr>
        <w:pStyle w:val="ListBullet"/>
        <w:numPr>
          <w:ilvl w:val="0"/>
          <w:numId w:val="1"/>
        </w:numPr>
        <w:ind w:left="357" w:hanging="357"/>
      </w:pPr>
      <w:r>
        <w:t xml:space="preserve">Home Building Finance Ireland: </w:t>
      </w:r>
      <w:r w:rsidRPr="00773CDD">
        <w:t xml:space="preserve">could include Universal Design as a criterion for </w:t>
      </w:r>
      <w:r>
        <w:t>financing developments</w:t>
      </w:r>
    </w:p>
    <w:p w14:paraId="573493D0" w14:textId="77777777" w:rsidR="00172322" w:rsidRDefault="00172322" w:rsidP="00172322">
      <w:pPr>
        <w:pStyle w:val="NormalAfterList"/>
      </w:pPr>
      <w:r>
        <w:t>The NDA is working with the Housing Agency to engage with these new bodies on a Universal Design approach to new homes.</w:t>
      </w:r>
    </w:p>
    <w:p w14:paraId="17176D4E" w14:textId="77777777" w:rsidR="00172322" w:rsidRDefault="00172322" w:rsidP="00172322">
      <w:r>
        <w:t xml:space="preserve">The knowledge and experience of the local authorities in relation to planning, design costs, etc., supported by the Local Government Management Agency and the County and City Management Association, can </w:t>
      </w:r>
      <w:proofErr w:type="gramStart"/>
      <w:r>
        <w:t>assist</w:t>
      </w:r>
      <w:proofErr w:type="gramEnd"/>
      <w:r>
        <w:t xml:space="preserve"> the DHPLG in working to drive the national adoption of a Universal Design approach to home building.</w:t>
      </w:r>
    </w:p>
    <w:p w14:paraId="78C8FB89" w14:textId="77777777" w:rsidR="00172322" w:rsidRDefault="00172322" w:rsidP="00172322">
      <w:r>
        <w:t>Various financial incentives could also be considered, as well as the possible redirection of expenditure from one area, e.g. housing adaptations grants, to another, social housing construction in the long-term.</w:t>
      </w:r>
    </w:p>
    <w:p w14:paraId="5166AB6F" w14:textId="77777777" w:rsidR="00172322" w:rsidRDefault="00172322" w:rsidP="00172322">
      <w:pPr>
        <w:pStyle w:val="Heading2"/>
      </w:pPr>
      <w:bookmarkStart w:id="22" w:name="_Toc26948688"/>
      <w:r>
        <w:t>Incentivising a Universal Design approach</w:t>
      </w:r>
      <w:bookmarkEnd w:id="22"/>
    </w:p>
    <w:p w14:paraId="6ACB941E" w14:textId="6BB185A0" w:rsidR="00172322" w:rsidRDefault="00172322" w:rsidP="00172322">
      <w:r>
        <w:t xml:space="preserve">This paper proposes the exploration of </w:t>
      </w:r>
      <w:proofErr w:type="gramStart"/>
      <w:r>
        <w:t>a number of</w:t>
      </w:r>
      <w:proofErr w:type="gramEnd"/>
      <w:r>
        <w:t xml:space="preserve"> financial incentives to encourage those involved in planning, design and construction to follow a Universal Design approa</w:t>
      </w:r>
      <w:r w:rsidR="007879D2">
        <w:t xml:space="preserve">ch to home building. They would, </w:t>
      </w:r>
      <w:r w:rsidR="00F37FA5">
        <w:t xml:space="preserve">not be </w:t>
      </w:r>
      <w:proofErr w:type="gramStart"/>
      <w:r w:rsidR="00F37FA5">
        <w:t>required</w:t>
      </w:r>
      <w:proofErr w:type="gramEnd"/>
      <w:r w:rsidR="00F37FA5">
        <w:t xml:space="preserve"> if </w:t>
      </w:r>
      <w:r w:rsidR="00686944">
        <w:t>new home building</w:t>
      </w:r>
      <w:r>
        <w:t xml:space="preserve"> </w:t>
      </w:r>
      <w:r w:rsidR="00686944">
        <w:t xml:space="preserve">were </w:t>
      </w:r>
      <w:r>
        <w:t xml:space="preserve">to be underpinned by any new minimum </w:t>
      </w:r>
      <w:r w:rsidR="00F37FA5">
        <w:t xml:space="preserve">UD Home </w:t>
      </w:r>
      <w:r>
        <w:t>standard set out in a revised Part M of the Building Regulations</w:t>
      </w:r>
      <w:r w:rsidR="00F37FA5">
        <w:t>. T</w:t>
      </w:r>
      <w:r w:rsidR="007879D2">
        <w:t>his process will</w:t>
      </w:r>
      <w:r w:rsidR="00F37FA5">
        <w:t>, however,</w:t>
      </w:r>
      <w:r w:rsidR="007879D2">
        <w:t xml:space="preserve"> take time.  In the meantime, the measures listed below could be made available </w:t>
      </w:r>
      <w:proofErr w:type="gramStart"/>
      <w:r w:rsidR="007879D2">
        <w:t>on the basis of</w:t>
      </w:r>
      <w:proofErr w:type="gramEnd"/>
      <w:r w:rsidR="007879D2">
        <w:t xml:space="preserve"> a non-statutory agreed set of standards</w:t>
      </w:r>
      <w:r w:rsidR="00F37FA5">
        <w:t xml:space="preserve"> promoted by </w:t>
      </w:r>
      <w:r w:rsidR="00F37FA5">
        <w:lastRenderedPageBreak/>
        <w:t>DHPLG</w:t>
      </w:r>
      <w:r w:rsidR="007879D2">
        <w:t xml:space="preserve">; using the </w:t>
      </w:r>
      <w:r w:rsidR="00686944" w:rsidRPr="00686944">
        <w:rPr>
          <w:rFonts w:ascii="Gill Sans MT" w:hAnsi="Gill Sans MT"/>
          <w:b/>
          <w:sz w:val="28"/>
          <w:szCs w:val="28"/>
        </w:rPr>
        <w:t>10 Ways to Construct a More Lifetime Adaptable and Age Friendly Homes</w:t>
      </w:r>
      <w:r w:rsidR="007879D2">
        <w:t xml:space="preserve"> promoted by Fingal County Council, for example</w:t>
      </w:r>
      <w:r>
        <w:t>. In summary, the proposals cover the following:</w:t>
      </w:r>
    </w:p>
    <w:p w14:paraId="1EFE3817" w14:textId="18D6996E" w:rsidR="00172322" w:rsidRDefault="00501074" w:rsidP="00172322">
      <w:pPr>
        <w:pStyle w:val="ListBullet"/>
        <w:numPr>
          <w:ilvl w:val="0"/>
          <w:numId w:val="1"/>
        </w:numPr>
        <w:ind w:left="357" w:hanging="357"/>
      </w:pPr>
      <w:r>
        <w:t xml:space="preserve">DHPLG explore options for national funding schemes to allow </w:t>
      </w:r>
      <w:r w:rsidR="00172322" w:rsidRPr="00C028F7">
        <w:t xml:space="preserve">older people to </w:t>
      </w:r>
      <w:proofErr w:type="gramStart"/>
      <w:r w:rsidR="00172322" w:rsidRPr="00C028F7">
        <w:t>remain</w:t>
      </w:r>
      <w:proofErr w:type="gramEnd"/>
      <w:r w:rsidR="00172322" w:rsidRPr="00C028F7">
        <w:t xml:space="preserve"> in their own home and </w:t>
      </w:r>
      <w:r w:rsidR="00263157">
        <w:t xml:space="preserve">community, </w:t>
      </w:r>
      <w:r w:rsidR="00172322" w:rsidRPr="00C028F7">
        <w:t>maintain some form of financial security</w:t>
      </w:r>
      <w:r w:rsidR="00263157">
        <w:t xml:space="preserve"> and provide accommodation for others</w:t>
      </w:r>
      <w:r w:rsidR="00172322" w:rsidRPr="00C028F7">
        <w:t>.</w:t>
      </w:r>
    </w:p>
    <w:p w14:paraId="19BA8121" w14:textId="77777777" w:rsidR="00172322" w:rsidRDefault="00172322" w:rsidP="00172322">
      <w:pPr>
        <w:pStyle w:val="ListBullet"/>
        <w:numPr>
          <w:ilvl w:val="0"/>
          <w:numId w:val="1"/>
        </w:numPr>
        <w:ind w:left="357" w:hanging="357"/>
      </w:pPr>
      <w:r>
        <w:t>In the interest of linking energy efficiency and Universal Design a grant scheme modelled along the lines of the Home Energy Grants</w:t>
      </w:r>
      <w:r>
        <w:rPr>
          <w:rStyle w:val="FootnoteReference"/>
        </w:rPr>
        <w:footnoteReference w:id="6"/>
      </w:r>
      <w:r>
        <w:t xml:space="preserve"> administered by the Sustainable Energy Authority of Ireland </w:t>
      </w:r>
    </w:p>
    <w:p w14:paraId="22F8A05D" w14:textId="59648578" w:rsidR="00172322" w:rsidRDefault="00172322" w:rsidP="00172322">
      <w:pPr>
        <w:pStyle w:val="ListBullet"/>
        <w:numPr>
          <w:ilvl w:val="0"/>
          <w:numId w:val="1"/>
        </w:numPr>
        <w:ind w:left="357" w:hanging="357"/>
      </w:pPr>
      <w:proofErr w:type="gramStart"/>
      <w:r>
        <w:t>Similar to</w:t>
      </w:r>
      <w:proofErr w:type="gramEnd"/>
      <w:r>
        <w:t xml:space="preserve"> Green mortgages offered by financial institutions that depend on a minimum BER rating, the development of Universal Design mortgages </w:t>
      </w:r>
    </w:p>
    <w:p w14:paraId="372CCD4D" w14:textId="77777777" w:rsidR="00172322" w:rsidRDefault="00172322" w:rsidP="00172322">
      <w:pPr>
        <w:pStyle w:val="ListBullet"/>
        <w:numPr>
          <w:ilvl w:val="0"/>
          <w:numId w:val="1"/>
        </w:numPr>
        <w:ind w:left="357" w:hanging="357"/>
      </w:pPr>
      <w:r>
        <w:t>A time-limited VAT reduction for developers who opt to follow a Universal Design approach to help offset any possible higher costs</w:t>
      </w:r>
    </w:p>
    <w:p w14:paraId="4CCCE1AE" w14:textId="77777777" w:rsidR="00172322" w:rsidRDefault="00172322" w:rsidP="00172322">
      <w:pPr>
        <w:pStyle w:val="ListBullet"/>
        <w:numPr>
          <w:ilvl w:val="0"/>
          <w:numId w:val="1"/>
        </w:numPr>
        <w:ind w:left="357" w:hanging="357"/>
      </w:pPr>
      <w:r>
        <w:t>The extension of existing local authority waivers</w:t>
      </w:r>
      <w:r>
        <w:rPr>
          <w:rStyle w:val="FootnoteReference"/>
        </w:rPr>
        <w:footnoteReference w:id="7"/>
      </w:r>
      <w:r>
        <w:t xml:space="preserve"> from Development Contributions - that already exist for developments in receipt of Housing Adaptation Grant and for developments to be used as accommodation for persons with disabilities – to developments that follow a Universal Design approach</w:t>
      </w:r>
    </w:p>
    <w:p w14:paraId="7148B33C" w14:textId="77777777" w:rsidR="00172322" w:rsidRDefault="00172322" w:rsidP="00172322">
      <w:pPr>
        <w:pStyle w:val="Heading1"/>
      </w:pPr>
      <w:bookmarkStart w:id="23" w:name="_Toc26948689"/>
      <w:r>
        <w:t>Recommendations</w:t>
      </w:r>
      <w:bookmarkEnd w:id="23"/>
    </w:p>
    <w:p w14:paraId="0D10F26C" w14:textId="77777777" w:rsidR="00172322" w:rsidRDefault="00172322" w:rsidP="00172322">
      <w:r w:rsidRPr="005D3D1F">
        <w:t xml:space="preserve">The </w:t>
      </w:r>
      <w:r>
        <w:t>National Disability Authority (</w:t>
      </w:r>
      <w:r w:rsidRPr="005D3D1F">
        <w:t>NDA</w:t>
      </w:r>
      <w:r>
        <w:t>)</w:t>
      </w:r>
      <w:r w:rsidRPr="005D3D1F">
        <w:t xml:space="preserve"> advises that progressing</w:t>
      </w:r>
      <w:r>
        <w:t xml:space="preserve"> new home design and construction from a</w:t>
      </w:r>
      <w:r w:rsidRPr="005D3D1F">
        <w:t xml:space="preserve"> Universal Design</w:t>
      </w:r>
      <w:r>
        <w:t xml:space="preserve"> approach</w:t>
      </w:r>
      <w:r w:rsidRPr="005D3D1F">
        <w:t xml:space="preserve"> needs to be established policy, recognising in particular that the general population is getting older, persons with disabilities are living longer and are, in some cases, out-living their traditional </w:t>
      </w:r>
      <w:proofErr w:type="gramStart"/>
      <w:r w:rsidRPr="005D3D1F">
        <w:t>care-givers</w:t>
      </w:r>
      <w:proofErr w:type="gramEnd"/>
      <w:r w:rsidRPr="005D3D1F">
        <w:t xml:space="preserve">, e.g. their parents/siblings. This trend will continue to put pressure on traditional </w:t>
      </w:r>
      <w:r>
        <w:t>housing</w:t>
      </w:r>
      <w:r w:rsidRPr="005D3D1F">
        <w:t xml:space="preserve"> solutions when someone can no longer live independently e.g. nursing homes.  In tandem with the necessary health and social care support packages, </w:t>
      </w:r>
      <w:r>
        <w:t xml:space="preserve">homes built using a </w:t>
      </w:r>
      <w:r w:rsidRPr="005D3D1F">
        <w:t>Universal Design</w:t>
      </w:r>
      <w:r>
        <w:t xml:space="preserve"> approach</w:t>
      </w:r>
      <w:r w:rsidRPr="005D3D1F">
        <w:t xml:space="preserve"> offer a solution that gives people the option to remain in their homes and communities for longer, thus reducing their need for long-term and expensive care</w:t>
      </w:r>
      <w:r>
        <w:t xml:space="preserve"> homes</w:t>
      </w:r>
      <w:r w:rsidRPr="005D3D1F">
        <w:t xml:space="preserve">; </w:t>
      </w:r>
      <w:r w:rsidRPr="005D3D1F">
        <w:lastRenderedPageBreak/>
        <w:t xml:space="preserve">keeping them connected to family, friends and place, thus helping their mental health and well-being. </w:t>
      </w:r>
    </w:p>
    <w:p w14:paraId="5E30C2D1" w14:textId="77777777" w:rsidR="00172322" w:rsidRPr="005D3D1F" w:rsidRDefault="00172322" w:rsidP="00172322">
      <w:r>
        <w:t>F</w:t>
      </w:r>
      <w:r w:rsidRPr="0037592E">
        <w:t xml:space="preserve">inding suitable and </w:t>
      </w:r>
      <w:proofErr w:type="gramStart"/>
      <w:r w:rsidRPr="0037592E">
        <w:t>appropriate homes</w:t>
      </w:r>
      <w:proofErr w:type="gramEnd"/>
      <w:r w:rsidRPr="0037592E">
        <w:t xml:space="preserve"> that can accommodate our changing needs over time can be difficult – whether for families with young children, a person with a temporary or permanent injury, someone with a disability, or an older person living independently. Universal Design can meet everyone’s needs through flexible homes designed to adapt to lifecycle and lifestyle patterns of people over time.</w:t>
      </w:r>
    </w:p>
    <w:p w14:paraId="0FAEC4DD" w14:textId="77777777" w:rsidR="00172322" w:rsidRPr="005D3D1F" w:rsidRDefault="00172322" w:rsidP="00172322">
      <w:r w:rsidRPr="001B3644">
        <w:t>The NDA acknowledges that adopting a Universal Design approach to new housing will involve a more coordinated and integrated approach across g</w:t>
      </w:r>
      <w:r>
        <w:t>overnment departments such as Housing, Health, Finance and T</w:t>
      </w:r>
      <w:r w:rsidRPr="001B3644">
        <w:t>ransport</w:t>
      </w:r>
      <w:r>
        <w:t xml:space="preserve"> as well as</w:t>
      </w:r>
      <w:r w:rsidRPr="001B3644">
        <w:t xml:space="preserve"> inter-departmental cooperation and coordination.  We have set out our reasoning and recommendations</w:t>
      </w:r>
      <w:r>
        <w:t xml:space="preserve">.  As we engage with a range of stakeholders to support the adoption of Universal Design in Ireland, we would be happy to support further collaborative work in relation to universal design homes. </w:t>
      </w:r>
    </w:p>
    <w:p w14:paraId="3EC30C35" w14:textId="77777777" w:rsidR="00172322" w:rsidRDefault="00172322" w:rsidP="00172322">
      <w:r>
        <w:t xml:space="preserve">This paper concludes with a series of recommendations that </w:t>
      </w:r>
      <w:proofErr w:type="gramStart"/>
      <w:r>
        <w:t>seek</w:t>
      </w:r>
      <w:proofErr w:type="gramEnd"/>
      <w:r>
        <w:t xml:space="preserve"> to tackle the issue from a combined regulatory, policy and financial viewpoint. If some of the recommendations are taken on board it will not be necessary to implement others. </w:t>
      </w:r>
    </w:p>
    <w:p w14:paraId="5BB81063" w14:textId="77777777" w:rsidR="00172322" w:rsidRDefault="00172322" w:rsidP="00172322">
      <w:r>
        <w:t xml:space="preserve">All the recommendations are set out in summary below.  They are explained, in detail, </w:t>
      </w:r>
      <w:proofErr w:type="gramStart"/>
      <w:r>
        <w:t>later on</w:t>
      </w:r>
      <w:proofErr w:type="gramEnd"/>
      <w:r>
        <w:t xml:space="preserve"> this paper. The NDA looks forward to engaging with the Department and its agencies in guiding further on how the recommendations can be advanced and implemented, and to play our role as </w:t>
      </w:r>
      <w:proofErr w:type="gramStart"/>
      <w:r>
        <w:t>appropriate</w:t>
      </w:r>
      <w:proofErr w:type="gramEnd"/>
      <w:r>
        <w:t xml:space="preserve">. </w:t>
      </w:r>
    </w:p>
    <w:p w14:paraId="70C4349F" w14:textId="1E13F4A0" w:rsidR="00172322" w:rsidRDefault="00172322" w:rsidP="00172322"/>
    <w:p w14:paraId="3223B8B7" w14:textId="77777777" w:rsidR="00172322" w:rsidRDefault="00172322" w:rsidP="00172322">
      <w:pPr>
        <w:pStyle w:val="Heading2"/>
      </w:pPr>
      <w:bookmarkStart w:id="24" w:name="_Toc26948690"/>
      <w:r>
        <w:t>Regulatory</w:t>
      </w:r>
      <w:bookmarkEnd w:id="24"/>
    </w:p>
    <w:p w14:paraId="1F720F30" w14:textId="77777777" w:rsidR="00172322" w:rsidRPr="00E3309B" w:rsidRDefault="00172322" w:rsidP="00172322"/>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8E50A9" w14:paraId="56769A51" w14:textId="77777777" w:rsidTr="0031431C">
        <w:trPr>
          <w:tblHeader/>
        </w:trPr>
        <w:tc>
          <w:tcPr>
            <w:tcW w:w="4315" w:type="dxa"/>
            <w:shd w:val="clear" w:color="auto" w:fill="auto"/>
          </w:tcPr>
          <w:p w14:paraId="75BD5B95" w14:textId="77777777" w:rsidR="00172322" w:rsidRPr="008E50A9" w:rsidRDefault="00172322" w:rsidP="0031431C">
            <w:pPr>
              <w:pStyle w:val="Heading3"/>
            </w:pPr>
            <w:bookmarkStart w:id="25" w:name="_Toc26948691"/>
            <w:r>
              <w:lastRenderedPageBreak/>
              <w:t>Recommendation 1: Update and Revise Part M of the Building Regulations</w:t>
            </w:r>
            <w:bookmarkEnd w:id="25"/>
          </w:p>
        </w:tc>
        <w:tc>
          <w:tcPr>
            <w:tcW w:w="4315" w:type="dxa"/>
            <w:shd w:val="clear" w:color="auto" w:fill="auto"/>
          </w:tcPr>
          <w:p w14:paraId="7C6F5757" w14:textId="77777777" w:rsidR="00172322" w:rsidRPr="00394AA7" w:rsidRDefault="00172322" w:rsidP="0031431C">
            <w:pPr>
              <w:rPr>
                <w:b/>
              </w:rPr>
            </w:pPr>
            <w:r w:rsidRPr="00394AA7">
              <w:rPr>
                <w:b/>
              </w:rPr>
              <w:t>Responsible for this Action</w:t>
            </w:r>
          </w:p>
        </w:tc>
      </w:tr>
      <w:tr w:rsidR="00172322" w:rsidRPr="008E50A9" w14:paraId="6267B925" w14:textId="77777777" w:rsidTr="0031431C">
        <w:trPr>
          <w:tblHeader/>
        </w:trPr>
        <w:tc>
          <w:tcPr>
            <w:tcW w:w="4315" w:type="dxa"/>
            <w:shd w:val="clear" w:color="auto" w:fill="auto"/>
          </w:tcPr>
          <w:p w14:paraId="1F0AFD0E" w14:textId="77777777" w:rsidR="00172322" w:rsidRDefault="00172322" w:rsidP="0031431C">
            <w:pPr>
              <w:ind w:left="29"/>
            </w:pPr>
            <w:r w:rsidRPr="007E6353">
              <w:t xml:space="preserve">Part M for dwellings should be reviewed and the minimum standard for new dwellings should move from new dwellings being required to be visitable to new dwellings being suitable for people to live in over their lifetime, based on </w:t>
            </w:r>
            <w:proofErr w:type="gramStart"/>
            <w:r w:rsidRPr="007E6353">
              <w:t xml:space="preserve">a </w:t>
            </w:r>
            <w:r>
              <w:t>the</w:t>
            </w:r>
            <w:proofErr w:type="gramEnd"/>
            <w:r>
              <w:t xml:space="preserve"> first level of </w:t>
            </w:r>
            <w:r w:rsidRPr="007E6353">
              <w:t>U</w:t>
            </w:r>
            <w:r>
              <w:t xml:space="preserve">niversal </w:t>
            </w:r>
            <w:r w:rsidRPr="007E6353">
              <w:t>D</w:t>
            </w:r>
            <w:r>
              <w:t>esign</w:t>
            </w:r>
            <w:r w:rsidRPr="007E6353">
              <w:t xml:space="preserve"> </w:t>
            </w:r>
            <w:r>
              <w:t>guidance</w:t>
            </w:r>
            <w:r w:rsidRPr="007E6353">
              <w:t>.</w:t>
            </w:r>
            <w:r>
              <w:t xml:space="preserve"> This should be included as an action after the mid-term review of the </w:t>
            </w:r>
            <w:r w:rsidRPr="00337C10">
              <w:rPr>
                <w:b/>
              </w:rPr>
              <w:t>National Disability Inclusion Strategy 2017-21</w:t>
            </w:r>
          </w:p>
        </w:tc>
        <w:tc>
          <w:tcPr>
            <w:tcW w:w="4315" w:type="dxa"/>
            <w:shd w:val="clear" w:color="auto" w:fill="auto"/>
          </w:tcPr>
          <w:p w14:paraId="039ABD95" w14:textId="77777777" w:rsidR="00172322" w:rsidRPr="008E50A9" w:rsidRDefault="00172322" w:rsidP="0031431C">
            <w:r>
              <w:t>Department of Housing, Planning and Local Government</w:t>
            </w:r>
          </w:p>
        </w:tc>
      </w:tr>
    </w:tbl>
    <w:p w14:paraId="0CA0CD1D" w14:textId="5DE6D419" w:rsidR="00172322" w:rsidRDefault="00172322" w:rsidP="00172322">
      <w:pPr>
        <w:pStyle w:val="ListBullet"/>
        <w:numPr>
          <w:ilvl w:val="0"/>
          <w:numId w:val="0"/>
        </w:numPr>
      </w:pPr>
    </w:p>
    <w:p w14:paraId="0B89C24F" w14:textId="5293B82B" w:rsidR="00172322" w:rsidRPr="008B0485" w:rsidRDefault="00172322" w:rsidP="004216B6">
      <w:pPr>
        <w:pStyle w:val="Heading2"/>
      </w:pPr>
      <w:bookmarkStart w:id="26" w:name="_Toc26948692"/>
      <w:r>
        <w:t>Policy</w:t>
      </w:r>
      <w:bookmarkEnd w:id="26"/>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796C805A" w14:textId="77777777" w:rsidTr="0031431C">
        <w:trPr>
          <w:tblHeader/>
        </w:trPr>
        <w:tc>
          <w:tcPr>
            <w:tcW w:w="4315" w:type="dxa"/>
            <w:shd w:val="clear" w:color="auto" w:fill="auto"/>
          </w:tcPr>
          <w:p w14:paraId="3EF013D6" w14:textId="77777777" w:rsidR="00172322" w:rsidRPr="00334179" w:rsidRDefault="00172322" w:rsidP="0031431C">
            <w:pPr>
              <w:pStyle w:val="Heading3"/>
            </w:pPr>
            <w:bookmarkStart w:id="27" w:name="_Toc26948693"/>
            <w:r w:rsidRPr="00334179">
              <w:t xml:space="preserve">Recommendation </w:t>
            </w:r>
            <w:r>
              <w:t>2</w:t>
            </w:r>
            <w:r w:rsidRPr="00334179">
              <w:t>: Insert targets for Universal Design homes into county development plans</w:t>
            </w:r>
            <w:bookmarkEnd w:id="27"/>
          </w:p>
        </w:tc>
        <w:tc>
          <w:tcPr>
            <w:tcW w:w="4315" w:type="dxa"/>
            <w:shd w:val="clear" w:color="auto" w:fill="auto"/>
          </w:tcPr>
          <w:p w14:paraId="1B35C8FE" w14:textId="77777777" w:rsidR="00172322" w:rsidRPr="00334179" w:rsidRDefault="00172322" w:rsidP="0031431C">
            <w:pPr>
              <w:rPr>
                <w:b/>
              </w:rPr>
            </w:pPr>
            <w:r w:rsidRPr="00334179">
              <w:rPr>
                <w:b/>
              </w:rPr>
              <w:t>Responsible for this Action</w:t>
            </w:r>
          </w:p>
        </w:tc>
      </w:tr>
      <w:tr w:rsidR="00172322" w:rsidRPr="008E50A9" w14:paraId="22C422BC" w14:textId="77777777" w:rsidTr="0031431C">
        <w:trPr>
          <w:tblHeader/>
        </w:trPr>
        <w:tc>
          <w:tcPr>
            <w:tcW w:w="4315" w:type="dxa"/>
            <w:shd w:val="clear" w:color="auto" w:fill="auto"/>
          </w:tcPr>
          <w:p w14:paraId="5284F2DB" w14:textId="21B755C0" w:rsidR="00172322" w:rsidRPr="00334179" w:rsidRDefault="00F37FA5" w:rsidP="00710D66">
            <w:r>
              <w:t xml:space="preserve">In advance of </w:t>
            </w:r>
            <w:r w:rsidR="003162B6">
              <w:t>Recommendation 1 above</w:t>
            </w:r>
            <w:r>
              <w:t xml:space="preserve"> being achieved</w:t>
            </w:r>
            <w:r w:rsidR="00710D66">
              <w:t xml:space="preserve"> it is recommended</w:t>
            </w:r>
            <w:r w:rsidR="003162B6">
              <w:t xml:space="preserve"> </w:t>
            </w:r>
            <w:r w:rsidR="00710D66" w:rsidRPr="00710D66">
              <w:t xml:space="preserve">that DHPLG introduces a </w:t>
            </w:r>
            <w:r w:rsidR="00710D66">
              <w:t xml:space="preserve">new </w:t>
            </w:r>
            <w:r w:rsidR="00710D66" w:rsidRPr="00710D66">
              <w:t xml:space="preserve">minimum percentage </w:t>
            </w:r>
            <w:r w:rsidR="00710D66">
              <w:t xml:space="preserve">target </w:t>
            </w:r>
            <w:r w:rsidR="00710D66" w:rsidRPr="00710D66">
              <w:t>of all new housing developments to</w:t>
            </w:r>
            <w:r w:rsidR="00710D66">
              <w:t xml:space="preserve"> be planned, designed and constructed</w:t>
            </w:r>
            <w:r w:rsidR="00710D66" w:rsidRPr="00710D66">
              <w:t xml:space="preserve"> </w:t>
            </w:r>
            <w:r w:rsidR="00710D66">
              <w:t>following a Universal Design approach.</w:t>
            </w:r>
            <w:r w:rsidR="00710D66" w:rsidRPr="00710D66">
              <w:t xml:space="preserve"> </w:t>
            </w:r>
            <w:r w:rsidR="003162B6">
              <w:t xml:space="preserve">This also complements Action 4.6 in the Government’s Policy Statement on </w:t>
            </w:r>
            <w:r w:rsidR="003162B6" w:rsidRPr="003162B6">
              <w:rPr>
                <w:b/>
              </w:rPr>
              <w:t>Housing Options for our Ageing Population</w:t>
            </w:r>
            <w:r w:rsidR="00710D66">
              <w:rPr>
                <w:b/>
              </w:rPr>
              <w:t xml:space="preserve"> </w:t>
            </w:r>
            <w:r w:rsidR="003162B6" w:rsidRPr="00710D66">
              <w:rPr>
                <w:b/>
              </w:rPr>
              <w:t>2019</w:t>
            </w:r>
            <w:r w:rsidR="003162B6">
              <w:t xml:space="preserve"> which states that: “</w:t>
            </w:r>
            <w:r w:rsidR="003162B6" w:rsidRPr="000022BC">
              <w:t xml:space="preserve">In partnership with industry, introduce measures to ensure that over a </w:t>
            </w:r>
            <w:proofErr w:type="gramStart"/>
            <w:r w:rsidR="003162B6" w:rsidRPr="000022BC">
              <w:t>five year</w:t>
            </w:r>
            <w:proofErr w:type="gramEnd"/>
            <w:r w:rsidR="003162B6" w:rsidRPr="000022BC">
              <w:t xml:space="preserve"> period delivery is increased to ensure that 30% of all new dwellings are built to incorporate universal design principles to accommodate our ageing population.</w:t>
            </w:r>
          </w:p>
        </w:tc>
        <w:tc>
          <w:tcPr>
            <w:tcW w:w="4315" w:type="dxa"/>
            <w:shd w:val="clear" w:color="auto" w:fill="auto"/>
          </w:tcPr>
          <w:p w14:paraId="5165A6A1" w14:textId="77777777" w:rsidR="00172322" w:rsidRPr="00334179" w:rsidRDefault="00172322" w:rsidP="0031431C">
            <w:r w:rsidRPr="00334179">
              <w:t>Department of Housing, Planning and Local Government</w:t>
            </w:r>
          </w:p>
          <w:p w14:paraId="43B65DFB" w14:textId="77777777" w:rsidR="00172322" w:rsidRPr="00334179" w:rsidRDefault="00172322" w:rsidP="0031431C">
            <w:r w:rsidRPr="00334179">
              <w:t>Local Authorities</w:t>
            </w:r>
          </w:p>
          <w:p w14:paraId="46404AD0" w14:textId="77777777" w:rsidR="00172322" w:rsidRPr="00334179" w:rsidRDefault="00172322" w:rsidP="0031431C">
            <w:pPr>
              <w:tabs>
                <w:tab w:val="center" w:pos="2049"/>
              </w:tabs>
            </w:pPr>
            <w:r w:rsidRPr="00334179">
              <w:t>Local Government Management Agency</w:t>
            </w:r>
          </w:p>
          <w:p w14:paraId="2B82E53B" w14:textId="77777777" w:rsidR="00172322" w:rsidRPr="00334179" w:rsidRDefault="00172322" w:rsidP="0031431C">
            <w:pPr>
              <w:tabs>
                <w:tab w:val="center" w:pos="2049"/>
              </w:tabs>
            </w:pPr>
            <w:r w:rsidRPr="00334179">
              <w:t>Housing Agency</w:t>
            </w:r>
          </w:p>
          <w:p w14:paraId="57A0CFD7" w14:textId="77777777" w:rsidR="00172322" w:rsidRPr="00334179" w:rsidRDefault="00172322" w:rsidP="0031431C">
            <w:pPr>
              <w:tabs>
                <w:tab w:val="center" w:pos="2049"/>
              </w:tabs>
            </w:pPr>
            <w:r w:rsidRPr="00334179">
              <w:t>County and City Management Association</w:t>
            </w:r>
          </w:p>
          <w:p w14:paraId="4F5248EA" w14:textId="77777777" w:rsidR="00172322" w:rsidRPr="00334179" w:rsidRDefault="00172322" w:rsidP="0031431C">
            <w:pPr>
              <w:tabs>
                <w:tab w:val="center" w:pos="2049"/>
              </w:tabs>
            </w:pPr>
            <w:r w:rsidRPr="00334179">
              <w:t>Construction Industry Federation</w:t>
            </w:r>
          </w:p>
        </w:tc>
      </w:tr>
    </w:tbl>
    <w:p w14:paraId="02E83F14" w14:textId="7FC9F741" w:rsidR="00172322" w:rsidRDefault="00172322" w:rsidP="00172322">
      <w:pPr>
        <w:pStyle w:val="ListBullet"/>
        <w:numPr>
          <w:ilvl w:val="0"/>
          <w:numId w:val="0"/>
        </w:numPr>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8E50A9" w14:paraId="67E64311" w14:textId="77777777" w:rsidTr="0031431C">
        <w:trPr>
          <w:tblHeader/>
        </w:trPr>
        <w:tc>
          <w:tcPr>
            <w:tcW w:w="4315" w:type="dxa"/>
            <w:shd w:val="clear" w:color="auto" w:fill="auto"/>
          </w:tcPr>
          <w:p w14:paraId="22C88CD4" w14:textId="77777777" w:rsidR="00172322" w:rsidRPr="008E50A9" w:rsidRDefault="00172322" w:rsidP="0031431C">
            <w:pPr>
              <w:pStyle w:val="Heading3"/>
            </w:pPr>
            <w:bookmarkStart w:id="28" w:name="_Toc26948694"/>
            <w:r>
              <w:t xml:space="preserve">Recommendation 3: Increase </w:t>
            </w:r>
            <w:proofErr w:type="gramStart"/>
            <w:r>
              <w:t>minimum</w:t>
            </w:r>
            <w:proofErr w:type="gramEnd"/>
            <w:r>
              <w:t xml:space="preserve"> apartment sizes</w:t>
            </w:r>
            <w:bookmarkEnd w:id="28"/>
          </w:p>
        </w:tc>
        <w:tc>
          <w:tcPr>
            <w:tcW w:w="4315" w:type="dxa"/>
            <w:shd w:val="clear" w:color="auto" w:fill="auto"/>
          </w:tcPr>
          <w:p w14:paraId="02CF5B17" w14:textId="77777777" w:rsidR="00172322" w:rsidRPr="00394AA7" w:rsidRDefault="00172322" w:rsidP="0031431C">
            <w:pPr>
              <w:rPr>
                <w:b/>
              </w:rPr>
            </w:pPr>
            <w:r w:rsidRPr="00394AA7">
              <w:rPr>
                <w:b/>
              </w:rPr>
              <w:t>Responsible for this Action</w:t>
            </w:r>
          </w:p>
        </w:tc>
      </w:tr>
      <w:tr w:rsidR="00172322" w:rsidRPr="008E50A9" w14:paraId="3977F823" w14:textId="77777777" w:rsidTr="0031431C">
        <w:trPr>
          <w:tblHeader/>
        </w:trPr>
        <w:tc>
          <w:tcPr>
            <w:tcW w:w="4315" w:type="dxa"/>
            <w:shd w:val="clear" w:color="auto" w:fill="auto"/>
          </w:tcPr>
          <w:p w14:paraId="07A7C87C" w14:textId="77777777" w:rsidR="00172322" w:rsidRDefault="00172322" w:rsidP="001472D7">
            <w:r>
              <w:t xml:space="preserve">Review the current apartment sizes </w:t>
            </w:r>
            <w:r w:rsidR="00223152">
              <w:t xml:space="preserve">in the Apartment Guidelines </w:t>
            </w:r>
            <w:r>
              <w:t xml:space="preserve">from 2018 to address size issues and </w:t>
            </w:r>
            <w:proofErr w:type="gramStart"/>
            <w:r>
              <w:t>comply with</w:t>
            </w:r>
            <w:proofErr w:type="gramEnd"/>
            <w:r>
              <w:t xml:space="preserve"> universal design guidelines. This can also be supported by revising Part M to achieve universal design standards as well as </w:t>
            </w:r>
            <w:proofErr w:type="gramStart"/>
            <w:r>
              <w:t>insuring</w:t>
            </w:r>
            <w:proofErr w:type="gramEnd"/>
            <w:r>
              <w:t xml:space="preserve"> that monitoring systems are in place to ensure its application. </w:t>
            </w:r>
          </w:p>
        </w:tc>
        <w:tc>
          <w:tcPr>
            <w:tcW w:w="4315" w:type="dxa"/>
            <w:shd w:val="clear" w:color="auto" w:fill="auto"/>
          </w:tcPr>
          <w:p w14:paraId="4AC2F757" w14:textId="77777777" w:rsidR="00172322" w:rsidRDefault="00172322" w:rsidP="0031431C">
            <w:r>
              <w:t>Department of Housing, Planning and Local Government</w:t>
            </w:r>
          </w:p>
          <w:p w14:paraId="3497AA95" w14:textId="77777777" w:rsidR="00172322" w:rsidRPr="008E50A9" w:rsidRDefault="00172322" w:rsidP="0031431C">
            <w:r>
              <w:t>Local Authorities</w:t>
            </w:r>
          </w:p>
        </w:tc>
      </w:tr>
    </w:tbl>
    <w:p w14:paraId="4A7720AB"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0BB9BA67" w14:textId="77777777" w:rsidTr="0031431C">
        <w:trPr>
          <w:tblHeader/>
        </w:trPr>
        <w:tc>
          <w:tcPr>
            <w:tcW w:w="4315" w:type="dxa"/>
            <w:shd w:val="clear" w:color="auto" w:fill="auto"/>
          </w:tcPr>
          <w:p w14:paraId="79E4D18B" w14:textId="77777777" w:rsidR="00172322" w:rsidRPr="008E50A9" w:rsidRDefault="00172322" w:rsidP="0031431C">
            <w:pPr>
              <w:pStyle w:val="Heading3"/>
            </w:pPr>
            <w:bookmarkStart w:id="29" w:name="_Toc26948695"/>
            <w:r>
              <w:t>Recommendation 4: Link current Government policies to produce Sustainable Homes and communities</w:t>
            </w:r>
            <w:bookmarkEnd w:id="29"/>
          </w:p>
        </w:tc>
        <w:tc>
          <w:tcPr>
            <w:tcW w:w="4315" w:type="dxa"/>
            <w:shd w:val="clear" w:color="auto" w:fill="auto"/>
          </w:tcPr>
          <w:p w14:paraId="5A47B363" w14:textId="77777777" w:rsidR="00172322" w:rsidRPr="00394AA7" w:rsidRDefault="00172322" w:rsidP="0031431C">
            <w:pPr>
              <w:rPr>
                <w:b/>
              </w:rPr>
            </w:pPr>
            <w:r w:rsidRPr="00394AA7">
              <w:rPr>
                <w:b/>
              </w:rPr>
              <w:t>Responsible for this Action</w:t>
            </w:r>
          </w:p>
        </w:tc>
      </w:tr>
      <w:tr w:rsidR="00172322" w:rsidRPr="008E50A9" w14:paraId="539B9670" w14:textId="77777777" w:rsidTr="0031431C">
        <w:trPr>
          <w:tblHeader/>
        </w:trPr>
        <w:tc>
          <w:tcPr>
            <w:tcW w:w="4315" w:type="dxa"/>
            <w:shd w:val="clear" w:color="auto" w:fill="auto"/>
          </w:tcPr>
          <w:p w14:paraId="6F30C84C" w14:textId="77777777" w:rsidR="00172322" w:rsidRDefault="00172322" w:rsidP="0031431C">
            <w:r>
              <w:t>I</w:t>
            </w:r>
            <w:r w:rsidRPr="00B51E83">
              <w:t xml:space="preserve">n the context of current Government policies on housing and climate change </w:t>
            </w:r>
            <w:r>
              <w:t xml:space="preserve">explore practical solutions to link energy efficiency, sustainability and Universal Design as a holistic approach to designing and building new homes. This directly links to Action 3.4 in the Housing Options for ageing population that, states: </w:t>
            </w:r>
            <w:r w:rsidRPr="000022BC">
              <w:t>Develop a Design for Life rating mechanism for homes that will measure the energy-efficiency and age-friendliness of homes to enable them to be truly sustainable.</w:t>
            </w:r>
          </w:p>
          <w:p w14:paraId="3D81055E" w14:textId="77777777" w:rsidR="00172322" w:rsidRDefault="00172322" w:rsidP="0031431C"/>
        </w:tc>
        <w:tc>
          <w:tcPr>
            <w:tcW w:w="4315" w:type="dxa"/>
            <w:shd w:val="clear" w:color="auto" w:fill="auto"/>
          </w:tcPr>
          <w:p w14:paraId="19B7C76F" w14:textId="77777777" w:rsidR="00172322" w:rsidRDefault="00172322" w:rsidP="0031431C">
            <w:r>
              <w:t>Department of Housing, Planning and Local Government</w:t>
            </w:r>
          </w:p>
          <w:p w14:paraId="3A6AB076" w14:textId="77777777" w:rsidR="00172322" w:rsidRDefault="00172322" w:rsidP="0031431C">
            <w:r w:rsidRPr="00557E98">
              <w:t>Department of Communications, Climate Action and Environment</w:t>
            </w:r>
          </w:p>
          <w:p w14:paraId="2A006F1E" w14:textId="77777777" w:rsidR="00172322" w:rsidRDefault="00172322" w:rsidP="0031431C">
            <w:r>
              <w:t>Local Authorities</w:t>
            </w:r>
          </w:p>
          <w:p w14:paraId="6DB399FA" w14:textId="77777777" w:rsidR="00172322" w:rsidRDefault="00172322" w:rsidP="0031431C">
            <w:r>
              <w:t>Housing Agency</w:t>
            </w:r>
          </w:p>
          <w:p w14:paraId="1E2701FC" w14:textId="77777777" w:rsidR="00172322" w:rsidRDefault="00172322" w:rsidP="0031431C">
            <w:r>
              <w:t>National Disability Authority</w:t>
            </w:r>
          </w:p>
          <w:p w14:paraId="5983E541" w14:textId="77777777" w:rsidR="00172322" w:rsidRDefault="00172322" w:rsidP="0031431C">
            <w:r>
              <w:t>Irish Green Building Council</w:t>
            </w:r>
          </w:p>
          <w:p w14:paraId="33FEDE1C" w14:textId="77777777" w:rsidR="00172322" w:rsidRPr="008E50A9" w:rsidRDefault="00172322" w:rsidP="0031431C">
            <w:r w:rsidRPr="00557E98">
              <w:t>Sustainable Energy Authority of Ireland</w:t>
            </w:r>
          </w:p>
        </w:tc>
      </w:tr>
    </w:tbl>
    <w:p w14:paraId="12E71E5B"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09BA405C" w14:textId="77777777" w:rsidTr="0031431C">
        <w:trPr>
          <w:tblHeader/>
        </w:trPr>
        <w:tc>
          <w:tcPr>
            <w:tcW w:w="4315" w:type="dxa"/>
            <w:shd w:val="clear" w:color="auto" w:fill="auto"/>
          </w:tcPr>
          <w:p w14:paraId="47845077" w14:textId="77777777" w:rsidR="00172322" w:rsidRPr="008E50A9" w:rsidRDefault="00172322" w:rsidP="0031431C">
            <w:pPr>
              <w:pStyle w:val="Heading3"/>
            </w:pPr>
            <w:bookmarkStart w:id="30" w:name="_Toc26948696"/>
            <w:r>
              <w:lastRenderedPageBreak/>
              <w:t>Recommendation 5: Review functions of relevant public bodies</w:t>
            </w:r>
            <w:bookmarkEnd w:id="30"/>
            <w:r>
              <w:t xml:space="preserve"> </w:t>
            </w:r>
          </w:p>
        </w:tc>
        <w:tc>
          <w:tcPr>
            <w:tcW w:w="4315" w:type="dxa"/>
            <w:shd w:val="clear" w:color="auto" w:fill="auto"/>
          </w:tcPr>
          <w:p w14:paraId="3A0FC30B" w14:textId="77777777" w:rsidR="00172322" w:rsidRPr="00394AA7" w:rsidRDefault="00172322" w:rsidP="0031431C">
            <w:pPr>
              <w:rPr>
                <w:b/>
              </w:rPr>
            </w:pPr>
            <w:r w:rsidRPr="00394AA7">
              <w:rPr>
                <w:b/>
              </w:rPr>
              <w:t>Responsible for this Action</w:t>
            </w:r>
          </w:p>
        </w:tc>
      </w:tr>
      <w:tr w:rsidR="00172322" w:rsidRPr="008E50A9" w14:paraId="0DC82C8C" w14:textId="77777777" w:rsidTr="0031431C">
        <w:trPr>
          <w:tblHeader/>
        </w:trPr>
        <w:tc>
          <w:tcPr>
            <w:tcW w:w="4315" w:type="dxa"/>
            <w:shd w:val="clear" w:color="auto" w:fill="auto"/>
          </w:tcPr>
          <w:p w14:paraId="4943C836" w14:textId="77777777" w:rsidR="00172322" w:rsidRDefault="00172322" w:rsidP="0031431C">
            <w:pPr>
              <w:rPr>
                <w:rStyle w:val="CommentReference"/>
                <w:rFonts w:ascii="Arial" w:hAnsi="Arial"/>
                <w:lang w:val="x-none"/>
              </w:rPr>
            </w:pPr>
            <w:r>
              <w:t xml:space="preserve">The Land Development Agency, the Office of the Planning Regulator and Home Building Finance Ireland should review how they approach the planning, design and build of new homes </w:t>
            </w:r>
            <w:proofErr w:type="gramStart"/>
            <w:r>
              <w:t>in order for</w:t>
            </w:r>
            <w:proofErr w:type="gramEnd"/>
            <w:r>
              <w:t xml:space="preserve"> them to change course from their current approach to following a Universal Design approach</w:t>
            </w:r>
            <w:r>
              <w:rPr>
                <w:rStyle w:val="CommentReference"/>
                <w:rFonts w:ascii="Arial" w:hAnsi="Arial"/>
                <w:lang w:val="x-none"/>
              </w:rPr>
              <w:t>.</w:t>
            </w:r>
          </w:p>
          <w:p w14:paraId="4864A1B3" w14:textId="23773F3C" w:rsidR="00172322" w:rsidRPr="003D6926" w:rsidRDefault="00172322" w:rsidP="00686944">
            <w:r w:rsidRPr="00EF5CD6">
              <w:t xml:space="preserve">The Department should review the statutory functions of these agencies to see </w:t>
            </w:r>
            <w:r w:rsidR="00686944" w:rsidRPr="00686944">
              <w:t>how they can be strengthened to have a Universal Design focus.</w:t>
            </w:r>
          </w:p>
        </w:tc>
        <w:tc>
          <w:tcPr>
            <w:tcW w:w="4315" w:type="dxa"/>
            <w:shd w:val="clear" w:color="auto" w:fill="auto"/>
          </w:tcPr>
          <w:p w14:paraId="579C20F3" w14:textId="77777777" w:rsidR="00172322" w:rsidRDefault="00172322" w:rsidP="0031431C">
            <w:r>
              <w:t>Department of Housing, Planning and Local Government</w:t>
            </w:r>
          </w:p>
          <w:p w14:paraId="1BA8EAB6" w14:textId="77777777" w:rsidR="00172322" w:rsidRDefault="00172322" w:rsidP="0031431C">
            <w:r>
              <w:t>Department of Finance</w:t>
            </w:r>
          </w:p>
          <w:p w14:paraId="3A411931" w14:textId="77777777" w:rsidR="00172322" w:rsidRDefault="00172322" w:rsidP="0031431C">
            <w:r>
              <w:t>Land Development Agency</w:t>
            </w:r>
          </w:p>
          <w:p w14:paraId="6E7034CE" w14:textId="77777777" w:rsidR="00172322" w:rsidRDefault="00172322" w:rsidP="0031431C">
            <w:r>
              <w:t>Office of the Planning Regulator</w:t>
            </w:r>
          </w:p>
          <w:p w14:paraId="61A6B207" w14:textId="77777777" w:rsidR="00172322" w:rsidRDefault="00172322" w:rsidP="0031431C">
            <w:r>
              <w:t>Home Building Finance Ireland</w:t>
            </w:r>
          </w:p>
          <w:p w14:paraId="5308A5A9" w14:textId="77777777" w:rsidR="00172322" w:rsidRPr="008E50A9" w:rsidRDefault="00172322" w:rsidP="0031431C">
            <w:r>
              <w:t>National Disability Authority</w:t>
            </w:r>
          </w:p>
        </w:tc>
      </w:tr>
    </w:tbl>
    <w:p w14:paraId="5361BCC4"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8E50A9" w14:paraId="62E7EDAE" w14:textId="77777777" w:rsidTr="0031431C">
        <w:trPr>
          <w:tblHeader/>
        </w:trPr>
        <w:tc>
          <w:tcPr>
            <w:tcW w:w="4315" w:type="dxa"/>
            <w:shd w:val="clear" w:color="auto" w:fill="auto"/>
          </w:tcPr>
          <w:p w14:paraId="24188981" w14:textId="77777777" w:rsidR="00172322" w:rsidRPr="008E50A9" w:rsidRDefault="00172322" w:rsidP="0031431C">
            <w:pPr>
              <w:pStyle w:val="Heading3"/>
            </w:pPr>
            <w:bookmarkStart w:id="31" w:name="_Toc26948697"/>
            <w:r>
              <w:t>Recommendation 6: Technical skills – housing design</w:t>
            </w:r>
            <w:bookmarkEnd w:id="31"/>
            <w:r>
              <w:t xml:space="preserve"> </w:t>
            </w:r>
          </w:p>
        </w:tc>
        <w:tc>
          <w:tcPr>
            <w:tcW w:w="4315" w:type="dxa"/>
            <w:shd w:val="clear" w:color="auto" w:fill="auto"/>
          </w:tcPr>
          <w:p w14:paraId="5C5FD129" w14:textId="77777777" w:rsidR="00172322" w:rsidRPr="00394AA7" w:rsidRDefault="00172322" w:rsidP="0031431C">
            <w:pPr>
              <w:rPr>
                <w:b/>
              </w:rPr>
            </w:pPr>
            <w:r w:rsidRPr="00394AA7">
              <w:rPr>
                <w:b/>
              </w:rPr>
              <w:t>Responsible for this Action</w:t>
            </w:r>
          </w:p>
        </w:tc>
      </w:tr>
      <w:tr w:rsidR="00172322" w:rsidRPr="008E50A9" w14:paraId="7984241C" w14:textId="77777777" w:rsidTr="0031431C">
        <w:trPr>
          <w:tblHeader/>
        </w:trPr>
        <w:tc>
          <w:tcPr>
            <w:tcW w:w="4315" w:type="dxa"/>
            <w:shd w:val="clear" w:color="auto" w:fill="auto"/>
          </w:tcPr>
          <w:p w14:paraId="15DD0143" w14:textId="77777777" w:rsidR="007C120D" w:rsidRDefault="007C120D" w:rsidP="007C120D">
            <w:proofErr w:type="gramStart"/>
            <w:r>
              <w:t>In order to</w:t>
            </w:r>
            <w:proofErr w:type="gramEnd"/>
            <w:r>
              <w:t xml:space="preserve"> ensure that the knowledge and resources are in place the Department of </w:t>
            </w:r>
            <w:r w:rsidRPr="004F587F">
              <w:t xml:space="preserve">Housing, Planning and Local Government </w:t>
            </w:r>
            <w:r>
              <w:t>should work with the stakeholders listed opposite to support the advancement of CPD for all professional staff who are involved in the planning, design and construction of new homes following a Universal Design approach.</w:t>
            </w:r>
          </w:p>
          <w:p w14:paraId="776130A3" w14:textId="77777777" w:rsidR="00172322" w:rsidRDefault="00172322" w:rsidP="0031431C"/>
        </w:tc>
        <w:tc>
          <w:tcPr>
            <w:tcW w:w="4315" w:type="dxa"/>
            <w:shd w:val="clear" w:color="auto" w:fill="auto"/>
          </w:tcPr>
          <w:p w14:paraId="6693DB9E" w14:textId="77777777" w:rsidR="00172322" w:rsidRDefault="00172322" w:rsidP="0031431C">
            <w:r>
              <w:t>Department of Housing, Planning and Local Government</w:t>
            </w:r>
          </w:p>
          <w:p w14:paraId="515D26B9" w14:textId="77777777" w:rsidR="00172322" w:rsidRDefault="00172322" w:rsidP="0031431C">
            <w:r>
              <w:t>Department of Education and Skills</w:t>
            </w:r>
          </w:p>
          <w:p w14:paraId="7DA35760" w14:textId="77777777" w:rsidR="00172322" w:rsidRDefault="00172322" w:rsidP="0031431C">
            <w:r>
              <w:t>Higher Education Authority</w:t>
            </w:r>
          </w:p>
          <w:p w14:paraId="7E5C0BB6" w14:textId="77777777" w:rsidR="00172322" w:rsidRDefault="00172322" w:rsidP="0031431C">
            <w:r>
              <w:t>Solas</w:t>
            </w:r>
          </w:p>
          <w:p w14:paraId="2C3A3F7A" w14:textId="77777777" w:rsidR="00172322" w:rsidRDefault="00172322" w:rsidP="0031431C">
            <w:r>
              <w:t>Local Authorities</w:t>
            </w:r>
          </w:p>
          <w:p w14:paraId="51A1F69F" w14:textId="77777777" w:rsidR="00172322" w:rsidRDefault="00172322" w:rsidP="0031431C">
            <w:r>
              <w:t>Royal Institute of Architects of Ireland</w:t>
            </w:r>
          </w:p>
          <w:p w14:paraId="4D7F20A8" w14:textId="77777777" w:rsidR="00172322" w:rsidRDefault="00172322" w:rsidP="0031431C">
            <w:r>
              <w:t>Construction Industry Federation</w:t>
            </w:r>
          </w:p>
          <w:p w14:paraId="2114A047" w14:textId="77777777" w:rsidR="00172322" w:rsidRDefault="00172322" w:rsidP="0031431C">
            <w:r>
              <w:t>Engineers Ireland</w:t>
            </w:r>
          </w:p>
          <w:p w14:paraId="2F559611" w14:textId="77777777" w:rsidR="00172322" w:rsidRDefault="00172322" w:rsidP="0031431C">
            <w:r>
              <w:t>Society of Chartered Surveyors Ireland</w:t>
            </w:r>
          </w:p>
          <w:p w14:paraId="016ACE97" w14:textId="77777777" w:rsidR="00172322" w:rsidRPr="008E50A9" w:rsidRDefault="00172322" w:rsidP="0031431C">
            <w:r>
              <w:t>National Disability Authority</w:t>
            </w:r>
          </w:p>
        </w:tc>
      </w:tr>
    </w:tbl>
    <w:p w14:paraId="5D6A3B49" w14:textId="540A14B5" w:rsidR="00172322" w:rsidRDefault="00172322" w:rsidP="00172322">
      <w:pPr>
        <w:pStyle w:val="ListBullet"/>
        <w:numPr>
          <w:ilvl w:val="0"/>
          <w:numId w:val="0"/>
        </w:numPr>
        <w:ind w:left="357" w:hanging="357"/>
      </w:pPr>
    </w:p>
    <w:p w14:paraId="7F83CC33" w14:textId="50972FA9" w:rsidR="00263157" w:rsidRDefault="00263157" w:rsidP="004A7511">
      <w:pPr>
        <w:pStyle w:val="ListBullet"/>
        <w:numPr>
          <w:ilvl w:val="0"/>
          <w:numId w:val="0"/>
        </w:numPr>
      </w:pPr>
    </w:p>
    <w:p w14:paraId="0DDF5A86" w14:textId="666A5B5E" w:rsidR="00172322" w:rsidRDefault="00263157" w:rsidP="00263157">
      <w:pPr>
        <w:pStyle w:val="Heading2"/>
      </w:pPr>
      <w:bookmarkStart w:id="32" w:name="_Toc26948698"/>
      <w:r>
        <w:lastRenderedPageBreak/>
        <w:t>F</w:t>
      </w:r>
      <w:r w:rsidR="00172322">
        <w:t>unding/incentives</w:t>
      </w:r>
      <w:bookmarkEnd w:id="32"/>
    </w:p>
    <w:p w14:paraId="4CA06FE4" w14:textId="77777777" w:rsidR="00172322" w:rsidRPr="00507C4F" w:rsidRDefault="00172322" w:rsidP="00172322"/>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7FDFF299" w14:textId="77777777" w:rsidTr="0031431C">
        <w:trPr>
          <w:tblHeader/>
        </w:trPr>
        <w:tc>
          <w:tcPr>
            <w:tcW w:w="4315" w:type="dxa"/>
            <w:shd w:val="clear" w:color="auto" w:fill="auto"/>
          </w:tcPr>
          <w:p w14:paraId="41F153EC" w14:textId="77777777" w:rsidR="00172322" w:rsidRPr="008E50A9" w:rsidRDefault="00172322" w:rsidP="00282BA7">
            <w:pPr>
              <w:pStyle w:val="Heading3"/>
            </w:pPr>
            <w:bookmarkStart w:id="33" w:name="_Toc26948699"/>
            <w:r>
              <w:t xml:space="preserve">Recommendation 7: </w:t>
            </w:r>
            <w:r w:rsidR="00282BA7">
              <w:t>Explore options for home adaptations</w:t>
            </w:r>
            <w:bookmarkEnd w:id="33"/>
          </w:p>
        </w:tc>
        <w:tc>
          <w:tcPr>
            <w:tcW w:w="4315" w:type="dxa"/>
            <w:shd w:val="clear" w:color="auto" w:fill="auto"/>
          </w:tcPr>
          <w:p w14:paraId="622D5342" w14:textId="77777777" w:rsidR="00172322" w:rsidRPr="00394AA7" w:rsidRDefault="00172322" w:rsidP="0031431C">
            <w:pPr>
              <w:rPr>
                <w:b/>
              </w:rPr>
            </w:pPr>
            <w:r w:rsidRPr="00394AA7">
              <w:rPr>
                <w:b/>
              </w:rPr>
              <w:t>Responsible for this Action</w:t>
            </w:r>
          </w:p>
        </w:tc>
      </w:tr>
      <w:tr w:rsidR="00172322" w:rsidRPr="008E50A9" w14:paraId="1781AEFA" w14:textId="77777777" w:rsidTr="0031431C">
        <w:trPr>
          <w:tblHeader/>
        </w:trPr>
        <w:tc>
          <w:tcPr>
            <w:tcW w:w="4315" w:type="dxa"/>
            <w:shd w:val="clear" w:color="auto" w:fill="auto"/>
          </w:tcPr>
          <w:p w14:paraId="4D6ADFCD" w14:textId="3D7EFB85" w:rsidR="00172322" w:rsidRDefault="00F467A2" w:rsidP="00501074">
            <w:r>
              <w:t xml:space="preserve">In the context of </w:t>
            </w:r>
            <w:r w:rsidR="00501074">
              <w:t xml:space="preserve">the </w:t>
            </w:r>
            <w:r>
              <w:t xml:space="preserve">current review of other grant schemes – e.g. Housing Adaptation Grants - </w:t>
            </w:r>
            <w:r w:rsidR="00172322">
              <w:t>DHPLG</w:t>
            </w:r>
            <w:r w:rsidR="00172322" w:rsidRPr="00F64CE7">
              <w:t xml:space="preserve"> </w:t>
            </w:r>
            <w:r w:rsidR="00501074">
              <w:t xml:space="preserve">to explore options for national funding schemes - </w:t>
            </w:r>
            <w:r w:rsidR="00501074" w:rsidRPr="00501074">
              <w:t>on either an admi</w:t>
            </w:r>
            <w:r w:rsidR="00501074">
              <w:t xml:space="preserve">nistrative, or statutory, basis – to allow </w:t>
            </w:r>
            <w:r w:rsidR="00501074" w:rsidRPr="00F64CE7">
              <w:t xml:space="preserve">older people to </w:t>
            </w:r>
            <w:r w:rsidR="00501074">
              <w:t xml:space="preserve">remain in their own home and community </w:t>
            </w:r>
            <w:r w:rsidR="00501074" w:rsidRPr="00F64CE7">
              <w:t xml:space="preserve">and </w:t>
            </w:r>
            <w:r w:rsidR="00501074">
              <w:t xml:space="preserve">at the same time </w:t>
            </w:r>
            <w:r w:rsidR="00501074" w:rsidRPr="00F64CE7">
              <w:t xml:space="preserve">maintain some form of </w:t>
            </w:r>
            <w:r w:rsidR="00501074">
              <w:t xml:space="preserve">financial security, as well as providing much needed accommodation for others. </w:t>
            </w:r>
            <w:r>
              <w:t xml:space="preserve">This would entail liaising with the relevant stakeholders, listed on the right, </w:t>
            </w:r>
            <w:proofErr w:type="gramStart"/>
            <w:r>
              <w:t>regarding</w:t>
            </w:r>
            <w:proofErr w:type="gramEnd"/>
            <w:r>
              <w:t xml:space="preserve"> the amount of money involved and how such a scheme would be administered. </w:t>
            </w:r>
          </w:p>
        </w:tc>
        <w:tc>
          <w:tcPr>
            <w:tcW w:w="4315" w:type="dxa"/>
            <w:shd w:val="clear" w:color="auto" w:fill="auto"/>
          </w:tcPr>
          <w:p w14:paraId="18189E02" w14:textId="77777777" w:rsidR="00172322" w:rsidRDefault="00172322" w:rsidP="0031431C">
            <w:r>
              <w:t>Department of Housing, Planning and Local Government</w:t>
            </w:r>
          </w:p>
          <w:p w14:paraId="037260BD" w14:textId="77777777" w:rsidR="00D23FC5" w:rsidRDefault="00D23FC5" w:rsidP="0031431C">
            <w:r>
              <w:t>Local authorities</w:t>
            </w:r>
          </w:p>
          <w:p w14:paraId="55F5D401" w14:textId="77777777" w:rsidR="00D23FC5" w:rsidRDefault="00D23FC5" w:rsidP="0031431C">
            <w:r>
              <w:t>Local Government Management Agency</w:t>
            </w:r>
          </w:p>
          <w:p w14:paraId="52D2FDAF" w14:textId="77777777" w:rsidR="00D23FC5" w:rsidRDefault="00D23FC5" w:rsidP="0031431C">
            <w:r>
              <w:t>Housing Agency</w:t>
            </w:r>
          </w:p>
          <w:p w14:paraId="035AFBD1" w14:textId="77777777" w:rsidR="00D23FC5" w:rsidRDefault="00D23FC5" w:rsidP="0031431C">
            <w:r>
              <w:t>City and County Managers Association</w:t>
            </w:r>
          </w:p>
          <w:p w14:paraId="547B4137" w14:textId="77777777" w:rsidR="00172322" w:rsidRPr="008E50A9" w:rsidRDefault="00172322" w:rsidP="0031431C"/>
        </w:tc>
      </w:tr>
    </w:tbl>
    <w:p w14:paraId="6522780C" w14:textId="77777777" w:rsidR="00172322" w:rsidRDefault="00172322" w:rsidP="00172322"/>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8E50A9" w14:paraId="0AD3F076" w14:textId="77777777" w:rsidTr="0031431C">
        <w:trPr>
          <w:tblHeader/>
        </w:trPr>
        <w:tc>
          <w:tcPr>
            <w:tcW w:w="4315" w:type="dxa"/>
            <w:shd w:val="clear" w:color="auto" w:fill="auto"/>
          </w:tcPr>
          <w:p w14:paraId="00CF63E4" w14:textId="77777777" w:rsidR="00172322" w:rsidRPr="008E50A9" w:rsidRDefault="00172322" w:rsidP="0031431C">
            <w:pPr>
              <w:pStyle w:val="Heading3"/>
            </w:pPr>
            <w:bookmarkStart w:id="34" w:name="_Toc26948700"/>
            <w:r>
              <w:t>Recommendation 8: Universal Design Grants</w:t>
            </w:r>
            <w:bookmarkEnd w:id="34"/>
          </w:p>
        </w:tc>
        <w:tc>
          <w:tcPr>
            <w:tcW w:w="4315" w:type="dxa"/>
            <w:shd w:val="clear" w:color="auto" w:fill="auto"/>
          </w:tcPr>
          <w:p w14:paraId="2F37CD83" w14:textId="77777777" w:rsidR="00172322" w:rsidRPr="00394AA7" w:rsidRDefault="00172322" w:rsidP="0031431C">
            <w:pPr>
              <w:rPr>
                <w:b/>
              </w:rPr>
            </w:pPr>
            <w:r w:rsidRPr="00394AA7">
              <w:rPr>
                <w:b/>
              </w:rPr>
              <w:t>Responsible for this Action</w:t>
            </w:r>
          </w:p>
        </w:tc>
      </w:tr>
      <w:tr w:rsidR="00172322" w:rsidRPr="008E50A9" w14:paraId="49633D57" w14:textId="77777777" w:rsidTr="0031431C">
        <w:trPr>
          <w:tblHeader/>
        </w:trPr>
        <w:tc>
          <w:tcPr>
            <w:tcW w:w="4315" w:type="dxa"/>
            <w:shd w:val="clear" w:color="auto" w:fill="auto"/>
          </w:tcPr>
          <w:p w14:paraId="7FBCA3FC" w14:textId="17BD7804" w:rsidR="00172322" w:rsidRDefault="00686944" w:rsidP="00F37FA5">
            <w:r>
              <w:t>I</w:t>
            </w:r>
            <w:r w:rsidR="00172322" w:rsidRPr="00C028F7">
              <w:t>n the interest of linking energy efficiency</w:t>
            </w:r>
            <w:r w:rsidR="00172322">
              <w:t>, sustainability</w:t>
            </w:r>
            <w:r w:rsidR="00172322" w:rsidRPr="00C028F7">
              <w:t xml:space="preserve"> and Universal Design</w:t>
            </w:r>
            <w:r w:rsidR="00F37FA5">
              <w:t>, DHPLG and the relevant public bodies could introduce and promote</w:t>
            </w:r>
            <w:r w:rsidR="00172322" w:rsidRPr="00C028F7">
              <w:t xml:space="preserve"> </w:t>
            </w:r>
            <w:r w:rsidR="00172322">
              <w:t xml:space="preserve">a grant </w:t>
            </w:r>
            <w:r w:rsidR="004A7511">
              <w:t>scheme, modelled</w:t>
            </w:r>
            <w:r w:rsidR="00172322" w:rsidRPr="00C028F7">
              <w:t xml:space="preserve"> along the l</w:t>
            </w:r>
            <w:r w:rsidR="00172322">
              <w:t xml:space="preserve">ines of the Home Energy Grants </w:t>
            </w:r>
            <w:r w:rsidR="00172322" w:rsidRPr="00C028F7">
              <w:t>administered by the Sustainable Energy Authority of Ireland</w:t>
            </w:r>
            <w:r w:rsidR="00172322" w:rsidRPr="00237251">
              <w:t>.</w:t>
            </w:r>
          </w:p>
        </w:tc>
        <w:tc>
          <w:tcPr>
            <w:tcW w:w="4315" w:type="dxa"/>
            <w:shd w:val="clear" w:color="auto" w:fill="auto"/>
          </w:tcPr>
          <w:p w14:paraId="02EBFD30" w14:textId="77777777" w:rsidR="00172322" w:rsidRDefault="00172322" w:rsidP="0031431C">
            <w:r>
              <w:t>Department of Finance</w:t>
            </w:r>
          </w:p>
          <w:p w14:paraId="325CD542" w14:textId="77777777" w:rsidR="00172322" w:rsidRDefault="00172322" w:rsidP="0031431C">
            <w:r>
              <w:t>Department of Public Expenditure and Reform</w:t>
            </w:r>
          </w:p>
          <w:p w14:paraId="2E6E0F02" w14:textId="77777777" w:rsidR="00172322" w:rsidRDefault="00172322" w:rsidP="0031431C">
            <w:r>
              <w:t>Construction Industry Federation</w:t>
            </w:r>
          </w:p>
          <w:p w14:paraId="4F429BE3" w14:textId="77777777" w:rsidR="00172322" w:rsidRPr="008E50A9" w:rsidRDefault="00172322" w:rsidP="0031431C">
            <w:r>
              <w:t>Society of Chartered Surveyors Ireland</w:t>
            </w:r>
          </w:p>
        </w:tc>
      </w:tr>
    </w:tbl>
    <w:p w14:paraId="7F34FF54"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1CBD9637" w14:textId="77777777" w:rsidTr="0031431C">
        <w:trPr>
          <w:tblHeader/>
        </w:trPr>
        <w:tc>
          <w:tcPr>
            <w:tcW w:w="4315" w:type="dxa"/>
            <w:shd w:val="clear" w:color="auto" w:fill="auto"/>
          </w:tcPr>
          <w:p w14:paraId="2F3439B8" w14:textId="77777777" w:rsidR="00172322" w:rsidRPr="008E50A9" w:rsidRDefault="00172322" w:rsidP="0031431C">
            <w:pPr>
              <w:pStyle w:val="Heading3"/>
            </w:pPr>
            <w:bookmarkStart w:id="35" w:name="_Toc26948701"/>
            <w:r>
              <w:lastRenderedPageBreak/>
              <w:t>Recommendation 9: Universal Design mortgages</w:t>
            </w:r>
            <w:bookmarkEnd w:id="35"/>
          </w:p>
        </w:tc>
        <w:tc>
          <w:tcPr>
            <w:tcW w:w="4315" w:type="dxa"/>
            <w:shd w:val="clear" w:color="auto" w:fill="auto"/>
          </w:tcPr>
          <w:p w14:paraId="01971998" w14:textId="77777777" w:rsidR="00172322" w:rsidRPr="00394AA7" w:rsidRDefault="00172322" w:rsidP="0031431C">
            <w:pPr>
              <w:rPr>
                <w:b/>
              </w:rPr>
            </w:pPr>
            <w:r w:rsidRPr="00394AA7">
              <w:rPr>
                <w:b/>
              </w:rPr>
              <w:t>Responsible for this Action</w:t>
            </w:r>
          </w:p>
        </w:tc>
      </w:tr>
      <w:tr w:rsidR="00172322" w:rsidRPr="008E50A9" w14:paraId="466D6FF6" w14:textId="77777777" w:rsidTr="0031431C">
        <w:trPr>
          <w:tblHeader/>
        </w:trPr>
        <w:tc>
          <w:tcPr>
            <w:tcW w:w="4315" w:type="dxa"/>
            <w:shd w:val="clear" w:color="auto" w:fill="auto"/>
          </w:tcPr>
          <w:p w14:paraId="037CD1A0" w14:textId="5D246D87" w:rsidR="00172322" w:rsidRDefault="002547BB" w:rsidP="002547BB">
            <w:proofErr w:type="gramStart"/>
            <w:r>
              <w:t>Similar to</w:t>
            </w:r>
            <w:proofErr w:type="gramEnd"/>
            <w:r>
              <w:t xml:space="preserve"> Green mortgages offered by financial institutions that depend on a minimum BER rating, consideration should be given, by the relevant </w:t>
            </w:r>
            <w:r w:rsidRPr="00D95920">
              <w:t>Dep</w:t>
            </w:r>
            <w:r>
              <w:t>artments,</w:t>
            </w:r>
            <w:r w:rsidRPr="00D95920">
              <w:t xml:space="preserve"> </w:t>
            </w:r>
            <w:r>
              <w:t>to exploring the</w:t>
            </w:r>
            <w:r w:rsidRPr="00D95920">
              <w:t xml:space="preserve"> potential for U</w:t>
            </w:r>
            <w:r>
              <w:t>niversal Design</w:t>
            </w:r>
            <w:r w:rsidRPr="00D95920">
              <w:t xml:space="preserve"> mortgages </w:t>
            </w:r>
            <w:r>
              <w:t xml:space="preserve">for new homes </w:t>
            </w:r>
            <w:r w:rsidRPr="00D95920">
              <w:t xml:space="preserve">where more favourable terms </w:t>
            </w:r>
            <w:r>
              <w:t xml:space="preserve">could be offered </w:t>
            </w:r>
            <w:r w:rsidRPr="00D95920">
              <w:t>whe</w:t>
            </w:r>
            <w:r>
              <w:t>n</w:t>
            </w:r>
            <w:r w:rsidRPr="00D95920">
              <w:t xml:space="preserve"> U</w:t>
            </w:r>
            <w:r>
              <w:t>niversal Design features are included in new homes. This could be a temporary measure introduced pending the revision of Part M</w:t>
            </w:r>
            <w:r w:rsidRPr="00F64CE7">
              <w:t>.</w:t>
            </w:r>
          </w:p>
        </w:tc>
        <w:tc>
          <w:tcPr>
            <w:tcW w:w="4315" w:type="dxa"/>
            <w:shd w:val="clear" w:color="auto" w:fill="auto"/>
          </w:tcPr>
          <w:p w14:paraId="668297DD" w14:textId="77777777" w:rsidR="00172322" w:rsidRDefault="00172322" w:rsidP="0031431C">
            <w:r>
              <w:t>Department of Finance</w:t>
            </w:r>
          </w:p>
          <w:p w14:paraId="3B08EC57" w14:textId="77777777" w:rsidR="00172322" w:rsidRDefault="00172322" w:rsidP="0031431C">
            <w:r>
              <w:t>Department of Public Expenditure and Reform</w:t>
            </w:r>
          </w:p>
          <w:p w14:paraId="605F88BD" w14:textId="77777777" w:rsidR="00172322" w:rsidRDefault="00172322" w:rsidP="0031431C">
            <w:r>
              <w:t>Construction Industry Federation</w:t>
            </w:r>
          </w:p>
          <w:p w14:paraId="4C0DB145" w14:textId="77777777" w:rsidR="00172322" w:rsidRDefault="00172322" w:rsidP="0031431C">
            <w:r>
              <w:t>Society of Chartered Surveyors Ireland</w:t>
            </w:r>
          </w:p>
          <w:p w14:paraId="44569283" w14:textId="77777777" w:rsidR="00172322" w:rsidRDefault="00172322" w:rsidP="0031431C">
            <w:r>
              <w:t>Central Bank</w:t>
            </w:r>
          </w:p>
          <w:p w14:paraId="483F7B63" w14:textId="77777777" w:rsidR="00172322" w:rsidRPr="008E50A9" w:rsidRDefault="00172322" w:rsidP="0031431C">
            <w:r>
              <w:t>Financial institutions</w:t>
            </w:r>
          </w:p>
        </w:tc>
      </w:tr>
    </w:tbl>
    <w:p w14:paraId="6F6D18E4"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4046AF12" w14:textId="77777777" w:rsidTr="0031431C">
        <w:trPr>
          <w:tblHeader/>
        </w:trPr>
        <w:tc>
          <w:tcPr>
            <w:tcW w:w="4315" w:type="dxa"/>
            <w:shd w:val="clear" w:color="auto" w:fill="auto"/>
          </w:tcPr>
          <w:p w14:paraId="676EC434" w14:textId="77777777" w:rsidR="00172322" w:rsidRPr="008E50A9" w:rsidRDefault="00172322" w:rsidP="0031431C">
            <w:pPr>
              <w:pStyle w:val="Heading3"/>
            </w:pPr>
            <w:bookmarkStart w:id="36" w:name="_Toc26948702"/>
            <w:r>
              <w:t>Recommendation 10: VAT reduction for a Universal Design approach to building new homes</w:t>
            </w:r>
            <w:bookmarkEnd w:id="36"/>
          </w:p>
        </w:tc>
        <w:tc>
          <w:tcPr>
            <w:tcW w:w="4315" w:type="dxa"/>
            <w:shd w:val="clear" w:color="auto" w:fill="auto"/>
          </w:tcPr>
          <w:p w14:paraId="1F69FE1F" w14:textId="77777777" w:rsidR="00172322" w:rsidRPr="00394AA7" w:rsidRDefault="00172322" w:rsidP="0031431C">
            <w:pPr>
              <w:rPr>
                <w:b/>
              </w:rPr>
            </w:pPr>
            <w:r w:rsidRPr="00394AA7">
              <w:rPr>
                <w:b/>
              </w:rPr>
              <w:t>Responsible for this Action</w:t>
            </w:r>
          </w:p>
        </w:tc>
      </w:tr>
      <w:tr w:rsidR="00172322" w:rsidRPr="008E50A9" w14:paraId="29217478" w14:textId="77777777" w:rsidTr="0031431C">
        <w:trPr>
          <w:tblHeader/>
        </w:trPr>
        <w:tc>
          <w:tcPr>
            <w:tcW w:w="4315" w:type="dxa"/>
            <w:shd w:val="clear" w:color="auto" w:fill="auto"/>
          </w:tcPr>
          <w:p w14:paraId="72B72E23" w14:textId="5F4D2D99" w:rsidR="00172322" w:rsidRDefault="00172322" w:rsidP="0031431C">
            <w:r>
              <w:t>Co</w:t>
            </w:r>
            <w:r w:rsidRPr="00F64CE7">
              <w:t xml:space="preserve">nsideration </w:t>
            </w:r>
            <w:r>
              <w:t>should</w:t>
            </w:r>
            <w:r w:rsidRPr="00F64CE7">
              <w:t xml:space="preserve"> be given to </w:t>
            </w:r>
            <w:r>
              <w:t>introducing a time-limited VAT reduction</w:t>
            </w:r>
            <w:r w:rsidRPr="00F64CE7">
              <w:rPr>
                <w:b/>
              </w:rPr>
              <w:t xml:space="preserve"> </w:t>
            </w:r>
            <w:proofErr w:type="gramStart"/>
            <w:r w:rsidRPr="00F64CE7">
              <w:t>in order to</w:t>
            </w:r>
            <w:proofErr w:type="gramEnd"/>
            <w:r w:rsidRPr="00F64CE7">
              <w:t xml:space="preserve"> encourage builders to bu</w:t>
            </w:r>
            <w:r>
              <w:t xml:space="preserve">ild Universal Design </w:t>
            </w:r>
            <w:r w:rsidR="004A7511">
              <w:t>Homes.</w:t>
            </w:r>
            <w:r w:rsidR="004A7511" w:rsidRPr="00F37FA5">
              <w:t xml:space="preserve"> This</w:t>
            </w:r>
            <w:r w:rsidR="00F37FA5" w:rsidRPr="00F37FA5">
              <w:t xml:space="preserve"> could be a temporary measure introduced pending the revision of Part M</w:t>
            </w:r>
            <w:r w:rsidRPr="00237251">
              <w:t>.</w:t>
            </w:r>
          </w:p>
        </w:tc>
        <w:tc>
          <w:tcPr>
            <w:tcW w:w="4315" w:type="dxa"/>
            <w:shd w:val="clear" w:color="auto" w:fill="auto"/>
          </w:tcPr>
          <w:p w14:paraId="7871E46E" w14:textId="77777777" w:rsidR="00172322" w:rsidRDefault="00172322" w:rsidP="0031431C">
            <w:r>
              <w:t>Department of Finance</w:t>
            </w:r>
          </w:p>
          <w:p w14:paraId="44554992" w14:textId="77777777" w:rsidR="00172322" w:rsidRDefault="00172322" w:rsidP="0031431C">
            <w:r>
              <w:t>Department of Public Expenditure and Reform</w:t>
            </w:r>
          </w:p>
          <w:p w14:paraId="16F43863" w14:textId="77777777" w:rsidR="00172322" w:rsidRDefault="00172322" w:rsidP="0031431C">
            <w:r>
              <w:t>Construction Industry Federation</w:t>
            </w:r>
          </w:p>
          <w:p w14:paraId="3223F958" w14:textId="77777777" w:rsidR="00172322" w:rsidRPr="008E50A9" w:rsidRDefault="00172322" w:rsidP="0031431C">
            <w:r>
              <w:t>Society of Chartered Surveyors Ireland</w:t>
            </w:r>
          </w:p>
        </w:tc>
      </w:tr>
    </w:tbl>
    <w:p w14:paraId="037DEEB9" w14:textId="77777777" w:rsidR="00172322" w:rsidRDefault="00172322" w:rsidP="00172322">
      <w:pPr>
        <w:pStyle w:val="ListBullet"/>
        <w:numPr>
          <w:ilvl w:val="0"/>
          <w:numId w:val="0"/>
        </w:numPr>
        <w:ind w:left="357" w:hanging="357"/>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637C0525" w14:textId="77777777" w:rsidTr="0031431C">
        <w:trPr>
          <w:tblHeader/>
        </w:trPr>
        <w:tc>
          <w:tcPr>
            <w:tcW w:w="4315" w:type="dxa"/>
            <w:shd w:val="clear" w:color="auto" w:fill="auto"/>
          </w:tcPr>
          <w:p w14:paraId="455E05C6" w14:textId="77777777" w:rsidR="00172322" w:rsidRPr="008E50A9" w:rsidRDefault="00172322" w:rsidP="0031431C">
            <w:pPr>
              <w:pStyle w:val="Heading3"/>
            </w:pPr>
            <w:bookmarkStart w:id="37" w:name="_Toc26948703"/>
            <w:r>
              <w:lastRenderedPageBreak/>
              <w:t>Recommendation 11: Waive development contributions for Universal Design homes</w:t>
            </w:r>
            <w:bookmarkEnd w:id="37"/>
          </w:p>
        </w:tc>
        <w:tc>
          <w:tcPr>
            <w:tcW w:w="4315" w:type="dxa"/>
            <w:shd w:val="clear" w:color="auto" w:fill="auto"/>
          </w:tcPr>
          <w:p w14:paraId="43104D8D" w14:textId="77777777" w:rsidR="00172322" w:rsidRPr="00394AA7" w:rsidRDefault="00172322" w:rsidP="0031431C">
            <w:pPr>
              <w:rPr>
                <w:b/>
              </w:rPr>
            </w:pPr>
            <w:r w:rsidRPr="00394AA7">
              <w:rPr>
                <w:b/>
              </w:rPr>
              <w:t>Responsible for this Action</w:t>
            </w:r>
          </w:p>
        </w:tc>
      </w:tr>
      <w:tr w:rsidR="00172322" w:rsidRPr="008E50A9" w14:paraId="28F8CFE5" w14:textId="77777777" w:rsidTr="0031431C">
        <w:trPr>
          <w:tblHeader/>
        </w:trPr>
        <w:tc>
          <w:tcPr>
            <w:tcW w:w="4315" w:type="dxa"/>
            <w:shd w:val="clear" w:color="auto" w:fill="auto"/>
          </w:tcPr>
          <w:p w14:paraId="27DE3E00" w14:textId="05293B23" w:rsidR="00172322" w:rsidRDefault="00172322" w:rsidP="0031431C">
            <w:r>
              <w:t xml:space="preserve">Explore potential and feasibility of extending the existing practice of waivers from local authority development contributions to developments – or part of developments – that are planned, designed and built following a Universal Design </w:t>
            </w:r>
            <w:r w:rsidR="00F37FA5">
              <w:t>approach.</w:t>
            </w:r>
            <w:r w:rsidR="00F37FA5" w:rsidRPr="00F37FA5">
              <w:t xml:space="preserve"> This could be a temporary measure introduced pending the revision of Part M</w:t>
            </w:r>
            <w:r w:rsidR="00F37FA5">
              <w:t>.</w:t>
            </w:r>
          </w:p>
        </w:tc>
        <w:tc>
          <w:tcPr>
            <w:tcW w:w="4315" w:type="dxa"/>
            <w:shd w:val="clear" w:color="auto" w:fill="auto"/>
          </w:tcPr>
          <w:p w14:paraId="13FD4C83" w14:textId="77777777" w:rsidR="00172322" w:rsidRDefault="00172322" w:rsidP="0031431C">
            <w:r>
              <w:t>Department of Housing, Planning and Local Government</w:t>
            </w:r>
          </w:p>
          <w:p w14:paraId="776CEE24" w14:textId="77777777" w:rsidR="00172322" w:rsidRPr="008E50A9" w:rsidRDefault="00172322" w:rsidP="0031431C">
            <w:r>
              <w:t>Local Authorities</w:t>
            </w:r>
          </w:p>
        </w:tc>
      </w:tr>
    </w:tbl>
    <w:p w14:paraId="6C4C3E8F" w14:textId="39FE3204" w:rsidR="00172322" w:rsidRDefault="00172322" w:rsidP="00172322">
      <w:pPr>
        <w:pStyle w:val="ListBullet"/>
        <w:numPr>
          <w:ilvl w:val="0"/>
          <w:numId w:val="0"/>
        </w:numPr>
        <w:ind w:left="357" w:hanging="357"/>
      </w:pPr>
    </w:p>
    <w:p w14:paraId="67D18431" w14:textId="50230C65" w:rsidR="00263157" w:rsidRDefault="00263157" w:rsidP="00172322">
      <w:pPr>
        <w:pStyle w:val="ListBullet"/>
        <w:numPr>
          <w:ilvl w:val="0"/>
          <w:numId w:val="0"/>
        </w:numPr>
        <w:ind w:left="357" w:hanging="357"/>
      </w:pPr>
    </w:p>
    <w:p w14:paraId="6B9F5B27" w14:textId="78E10439" w:rsidR="00263157" w:rsidRDefault="00263157" w:rsidP="00172322">
      <w:pPr>
        <w:pStyle w:val="ListBullet"/>
        <w:numPr>
          <w:ilvl w:val="0"/>
          <w:numId w:val="0"/>
        </w:numPr>
        <w:ind w:left="357" w:hanging="357"/>
      </w:pPr>
    </w:p>
    <w:p w14:paraId="6B6BE595" w14:textId="415DD280" w:rsidR="00263157" w:rsidRDefault="00263157" w:rsidP="00172322">
      <w:pPr>
        <w:pStyle w:val="ListBullet"/>
        <w:numPr>
          <w:ilvl w:val="0"/>
          <w:numId w:val="0"/>
        </w:numPr>
        <w:ind w:left="357" w:hanging="357"/>
      </w:pPr>
    </w:p>
    <w:p w14:paraId="4761618D" w14:textId="04071BC4" w:rsidR="00263157" w:rsidRDefault="00263157" w:rsidP="00172322">
      <w:pPr>
        <w:pStyle w:val="ListBullet"/>
        <w:numPr>
          <w:ilvl w:val="0"/>
          <w:numId w:val="0"/>
        </w:numPr>
        <w:ind w:left="357" w:hanging="357"/>
      </w:pPr>
    </w:p>
    <w:p w14:paraId="1FC0D3D2" w14:textId="4BA053AA" w:rsidR="00263157" w:rsidRDefault="00263157" w:rsidP="00172322">
      <w:pPr>
        <w:pStyle w:val="ListBullet"/>
        <w:numPr>
          <w:ilvl w:val="0"/>
          <w:numId w:val="0"/>
        </w:numPr>
        <w:ind w:left="357" w:hanging="357"/>
      </w:pPr>
    </w:p>
    <w:p w14:paraId="60B66BC2" w14:textId="59DAAA12" w:rsidR="00263157" w:rsidRDefault="00263157" w:rsidP="00172322">
      <w:pPr>
        <w:pStyle w:val="ListBullet"/>
        <w:numPr>
          <w:ilvl w:val="0"/>
          <w:numId w:val="0"/>
        </w:numPr>
        <w:ind w:left="357" w:hanging="357"/>
      </w:pPr>
    </w:p>
    <w:p w14:paraId="34BB4BFC" w14:textId="4ED412FE" w:rsidR="00263157" w:rsidRDefault="00263157" w:rsidP="00172322">
      <w:pPr>
        <w:pStyle w:val="ListBullet"/>
        <w:numPr>
          <w:ilvl w:val="0"/>
          <w:numId w:val="0"/>
        </w:numPr>
        <w:ind w:left="357" w:hanging="357"/>
      </w:pPr>
    </w:p>
    <w:p w14:paraId="38E9772F" w14:textId="6F7A1F4B" w:rsidR="00263157" w:rsidRDefault="00263157" w:rsidP="00172322">
      <w:pPr>
        <w:pStyle w:val="ListBullet"/>
        <w:numPr>
          <w:ilvl w:val="0"/>
          <w:numId w:val="0"/>
        </w:numPr>
        <w:ind w:left="357" w:hanging="357"/>
      </w:pPr>
    </w:p>
    <w:p w14:paraId="3B0F7330" w14:textId="22CCCCA0" w:rsidR="00263157" w:rsidRDefault="00263157" w:rsidP="00172322">
      <w:pPr>
        <w:pStyle w:val="ListBullet"/>
        <w:numPr>
          <w:ilvl w:val="0"/>
          <w:numId w:val="0"/>
        </w:numPr>
        <w:ind w:left="357" w:hanging="357"/>
      </w:pPr>
    </w:p>
    <w:p w14:paraId="25D2CCFA" w14:textId="02B01AC7" w:rsidR="00263157" w:rsidRDefault="00263157" w:rsidP="00172322">
      <w:pPr>
        <w:pStyle w:val="ListBullet"/>
        <w:numPr>
          <w:ilvl w:val="0"/>
          <w:numId w:val="0"/>
        </w:numPr>
        <w:ind w:left="357" w:hanging="357"/>
      </w:pPr>
    </w:p>
    <w:p w14:paraId="38FFEB2E" w14:textId="6CACC035" w:rsidR="00263157" w:rsidRDefault="00263157" w:rsidP="00172322">
      <w:pPr>
        <w:pStyle w:val="ListBullet"/>
        <w:numPr>
          <w:ilvl w:val="0"/>
          <w:numId w:val="0"/>
        </w:numPr>
        <w:ind w:left="357" w:hanging="357"/>
      </w:pPr>
    </w:p>
    <w:p w14:paraId="3A569296" w14:textId="2DC4D087" w:rsidR="00263157" w:rsidRDefault="00263157" w:rsidP="00172322">
      <w:pPr>
        <w:pStyle w:val="ListBullet"/>
        <w:numPr>
          <w:ilvl w:val="0"/>
          <w:numId w:val="0"/>
        </w:numPr>
        <w:ind w:left="357" w:hanging="357"/>
      </w:pPr>
    </w:p>
    <w:p w14:paraId="7280991E" w14:textId="541B06C1" w:rsidR="00263157" w:rsidRDefault="00263157" w:rsidP="00172322">
      <w:pPr>
        <w:pStyle w:val="ListBullet"/>
        <w:numPr>
          <w:ilvl w:val="0"/>
          <w:numId w:val="0"/>
        </w:numPr>
        <w:ind w:left="357" w:hanging="357"/>
      </w:pPr>
    </w:p>
    <w:p w14:paraId="2BDEEE56" w14:textId="03FADB79" w:rsidR="00263157" w:rsidRDefault="00263157" w:rsidP="00172322">
      <w:pPr>
        <w:pStyle w:val="ListBullet"/>
        <w:numPr>
          <w:ilvl w:val="0"/>
          <w:numId w:val="0"/>
        </w:numPr>
        <w:ind w:left="357" w:hanging="357"/>
      </w:pPr>
    </w:p>
    <w:p w14:paraId="49C261CF" w14:textId="24ED06B7" w:rsidR="00263157" w:rsidRDefault="00263157" w:rsidP="00172322">
      <w:pPr>
        <w:pStyle w:val="ListBullet"/>
        <w:numPr>
          <w:ilvl w:val="0"/>
          <w:numId w:val="0"/>
        </w:numPr>
        <w:ind w:left="357" w:hanging="357"/>
      </w:pPr>
    </w:p>
    <w:p w14:paraId="34277346" w14:textId="015EC770" w:rsidR="00263157" w:rsidRDefault="00263157" w:rsidP="00172322">
      <w:pPr>
        <w:pStyle w:val="ListBullet"/>
        <w:numPr>
          <w:ilvl w:val="0"/>
          <w:numId w:val="0"/>
        </w:numPr>
        <w:ind w:left="357" w:hanging="357"/>
      </w:pPr>
    </w:p>
    <w:p w14:paraId="2C15BCC0" w14:textId="6C612F12" w:rsidR="00263157" w:rsidRDefault="00263157" w:rsidP="00172322">
      <w:pPr>
        <w:pStyle w:val="ListBullet"/>
        <w:numPr>
          <w:ilvl w:val="0"/>
          <w:numId w:val="0"/>
        </w:numPr>
        <w:ind w:left="357" w:hanging="357"/>
      </w:pPr>
    </w:p>
    <w:p w14:paraId="6757A3B9" w14:textId="5C675578" w:rsidR="00263157" w:rsidRDefault="00263157" w:rsidP="00172322">
      <w:pPr>
        <w:pStyle w:val="ListBullet"/>
        <w:numPr>
          <w:ilvl w:val="0"/>
          <w:numId w:val="0"/>
        </w:numPr>
        <w:ind w:left="357" w:hanging="357"/>
      </w:pPr>
    </w:p>
    <w:p w14:paraId="0346D4C8" w14:textId="5C7FCB98" w:rsidR="00263157" w:rsidRDefault="00263157" w:rsidP="00172322">
      <w:pPr>
        <w:pStyle w:val="ListBullet"/>
        <w:numPr>
          <w:ilvl w:val="0"/>
          <w:numId w:val="0"/>
        </w:numPr>
        <w:ind w:left="357" w:hanging="357"/>
      </w:pPr>
    </w:p>
    <w:p w14:paraId="2DB260CF" w14:textId="5D0975C7" w:rsidR="00263157" w:rsidRDefault="00263157" w:rsidP="00263157">
      <w:pPr>
        <w:pStyle w:val="Heading2"/>
      </w:pPr>
      <w:bookmarkStart w:id="38" w:name="_Toc26948704"/>
      <w:r>
        <w:lastRenderedPageBreak/>
        <w:t>Other</w:t>
      </w:r>
      <w:bookmarkEnd w:id="38"/>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72322" w:rsidRPr="00394AA7" w14:paraId="655FBE1C" w14:textId="77777777" w:rsidTr="0031431C">
        <w:trPr>
          <w:tblHeader/>
        </w:trPr>
        <w:tc>
          <w:tcPr>
            <w:tcW w:w="4315" w:type="dxa"/>
            <w:shd w:val="clear" w:color="auto" w:fill="auto"/>
          </w:tcPr>
          <w:p w14:paraId="148B7C57" w14:textId="050549FC" w:rsidR="00172322" w:rsidRPr="008E50A9" w:rsidRDefault="00172322" w:rsidP="0031431C">
            <w:pPr>
              <w:pStyle w:val="Heading3"/>
            </w:pPr>
            <w:bookmarkStart w:id="39" w:name="_Toc26948705"/>
            <w:r>
              <w:t>Recommendation 12: Accessible communications</w:t>
            </w:r>
            <w:bookmarkEnd w:id="39"/>
          </w:p>
        </w:tc>
        <w:tc>
          <w:tcPr>
            <w:tcW w:w="4315" w:type="dxa"/>
            <w:shd w:val="clear" w:color="auto" w:fill="auto"/>
          </w:tcPr>
          <w:p w14:paraId="462DC808" w14:textId="77777777" w:rsidR="00172322" w:rsidRPr="00394AA7" w:rsidRDefault="00172322" w:rsidP="0031431C">
            <w:pPr>
              <w:rPr>
                <w:b/>
              </w:rPr>
            </w:pPr>
            <w:r w:rsidRPr="00394AA7">
              <w:rPr>
                <w:b/>
              </w:rPr>
              <w:t>Responsible for this Action</w:t>
            </w:r>
          </w:p>
        </w:tc>
      </w:tr>
      <w:tr w:rsidR="00172322" w:rsidRPr="008E50A9" w14:paraId="4B7358A5" w14:textId="77777777" w:rsidTr="0031431C">
        <w:trPr>
          <w:tblHeader/>
        </w:trPr>
        <w:tc>
          <w:tcPr>
            <w:tcW w:w="4315" w:type="dxa"/>
            <w:shd w:val="clear" w:color="auto" w:fill="auto"/>
          </w:tcPr>
          <w:p w14:paraId="250D24E5" w14:textId="77777777" w:rsidR="00172322" w:rsidRDefault="00172322" w:rsidP="0031431C">
            <w:r>
              <w:t xml:space="preserve">Ensure the processes and services around housing applications and information, and all communications with public in this regard, are universally designed so that all relevant Departments and public bodies should follow the guidance set out in the NDA’s - </w:t>
            </w:r>
            <w:r w:rsidRPr="005A52D1">
              <w:rPr>
                <w:b/>
              </w:rPr>
              <w:t>Customer Communications Toolkit for the Public Service for the Public Service</w:t>
            </w:r>
            <w:r>
              <w:rPr>
                <w:rStyle w:val="FootnoteReference"/>
                <w:b/>
              </w:rPr>
              <w:footnoteReference w:id="8"/>
            </w:r>
            <w:r>
              <w:t>.</w:t>
            </w:r>
          </w:p>
          <w:p w14:paraId="044D2E2D" w14:textId="77777777" w:rsidR="00172322" w:rsidRDefault="00172322" w:rsidP="0031431C">
            <w:r>
              <w:t xml:space="preserve">This toolkit provides guidance for public servants on how to communicate with the public using the simplest and clearest language possible and to ensure that all services are </w:t>
            </w:r>
            <w:proofErr w:type="gramStart"/>
            <w:r>
              <w:t>accessible, and</w:t>
            </w:r>
            <w:proofErr w:type="gramEnd"/>
            <w:r>
              <w:t xml:space="preserve"> meets the diverse needs of all our customers.</w:t>
            </w:r>
          </w:p>
          <w:p w14:paraId="1FF124AE" w14:textId="77777777" w:rsidR="00172322" w:rsidRDefault="00172322" w:rsidP="0031431C">
            <w:r>
              <w:t xml:space="preserve">The toolkit </w:t>
            </w:r>
            <w:proofErr w:type="gramStart"/>
            <w:r>
              <w:t>contains</w:t>
            </w:r>
            <w:proofErr w:type="gramEnd"/>
            <w:r>
              <w:t xml:space="preserve"> advice on general writing style principles, verbal and non-verbal communications, design of forms and documents, web and social media content and how to display signage.</w:t>
            </w:r>
          </w:p>
          <w:p w14:paraId="0118E0C3" w14:textId="77777777" w:rsidR="00172322" w:rsidRDefault="00172322" w:rsidP="0031431C">
            <w:r>
              <w:t xml:space="preserve">The toolkit aligns with a key </w:t>
            </w:r>
            <w:proofErr w:type="gramStart"/>
            <w:r>
              <w:t>objective</w:t>
            </w:r>
            <w:proofErr w:type="gramEnd"/>
            <w:r>
              <w:t xml:space="preserve"> of the government’s reform agenda, which is to enhance how the public service engages with service users with a view to improving the quality of their interaction with the public service.</w:t>
            </w:r>
          </w:p>
        </w:tc>
        <w:tc>
          <w:tcPr>
            <w:tcW w:w="4315" w:type="dxa"/>
            <w:shd w:val="clear" w:color="auto" w:fill="auto"/>
          </w:tcPr>
          <w:p w14:paraId="32733923" w14:textId="77777777" w:rsidR="00172322" w:rsidRDefault="00172322" w:rsidP="0031431C">
            <w:r>
              <w:t>Department of Housing, Planning and Local Government</w:t>
            </w:r>
          </w:p>
          <w:p w14:paraId="0963B236" w14:textId="77777777" w:rsidR="00172322" w:rsidRDefault="00172322" w:rsidP="0031431C">
            <w:r>
              <w:t>Local Authorities</w:t>
            </w:r>
          </w:p>
          <w:p w14:paraId="50B86CF6" w14:textId="77777777" w:rsidR="00172322" w:rsidRDefault="00172322" w:rsidP="0031431C">
            <w:r>
              <w:t>Home Building Finance Ireland</w:t>
            </w:r>
          </w:p>
          <w:p w14:paraId="4E39096C" w14:textId="77777777" w:rsidR="00172322" w:rsidRDefault="00172322" w:rsidP="0031431C">
            <w:r>
              <w:t>Office of the Planning Regulator</w:t>
            </w:r>
          </w:p>
          <w:p w14:paraId="7D2B538A" w14:textId="77777777" w:rsidR="00172322" w:rsidRDefault="00172322" w:rsidP="0031431C">
            <w:r>
              <w:t>Land Development Agency</w:t>
            </w:r>
          </w:p>
          <w:p w14:paraId="0230D723" w14:textId="77777777" w:rsidR="00172322" w:rsidRDefault="00172322" w:rsidP="0031431C">
            <w:r>
              <w:t>Department of Public Expenditure and Reform</w:t>
            </w:r>
          </w:p>
          <w:p w14:paraId="26BA12E3" w14:textId="77777777" w:rsidR="00172322" w:rsidRPr="008E50A9" w:rsidRDefault="00172322" w:rsidP="0031431C">
            <w:r>
              <w:t>Department of Finance</w:t>
            </w:r>
          </w:p>
        </w:tc>
      </w:tr>
    </w:tbl>
    <w:p w14:paraId="2658B72E" w14:textId="77777777" w:rsidR="00DF6CC6" w:rsidRDefault="00AC0F92" w:rsidP="00DF6CC6">
      <w:pPr>
        <w:pStyle w:val="Heading1"/>
      </w:pPr>
      <w:bookmarkStart w:id="40" w:name="_Toc26948706"/>
      <w:r>
        <w:lastRenderedPageBreak/>
        <w:t>Context</w:t>
      </w:r>
      <w:bookmarkEnd w:id="40"/>
    </w:p>
    <w:p w14:paraId="34783282" w14:textId="77777777" w:rsidR="00DF6CC6" w:rsidRDefault="00DF6CC6" w:rsidP="00DF6CC6">
      <w:r w:rsidRPr="005D0B56">
        <w:t xml:space="preserve">The </w:t>
      </w:r>
      <w:r w:rsidRPr="00C41498">
        <w:rPr>
          <w:b/>
        </w:rPr>
        <w:t>National Disability Inclusion Strategy 2017–2021</w:t>
      </w:r>
      <w:r>
        <w:rPr>
          <w:rStyle w:val="FootnoteReference"/>
          <w:b/>
        </w:rPr>
        <w:footnoteReference w:id="9"/>
      </w:r>
      <w:r>
        <w:t>(NDIS)</w:t>
      </w:r>
      <w:r w:rsidRPr="005D0B56">
        <w:t xml:space="preserve">, which </w:t>
      </w:r>
      <w:r>
        <w:t xml:space="preserve">was </w:t>
      </w:r>
      <w:r w:rsidRPr="005D0B56">
        <w:t>launched on 14 July 2017</w:t>
      </w:r>
      <w:r>
        <w:t>,</w:t>
      </w:r>
      <w:r w:rsidRPr="005D0B56">
        <w:t xml:space="preserve"> takes a whole of Government approach to improving the lives of pe</w:t>
      </w:r>
      <w:r w:rsidR="00A4643F">
        <w:t>rsons</w:t>
      </w:r>
      <w:r w:rsidRPr="005D0B56">
        <w:t xml:space="preserve"> with disabilities. It is intended that it will make a significant difference over its lifetime to the position of pe</w:t>
      </w:r>
      <w:r w:rsidR="00A4643F">
        <w:t xml:space="preserve">rsons </w:t>
      </w:r>
      <w:r w:rsidRPr="005D0B56">
        <w:t>with disabilities in Irish society.</w:t>
      </w:r>
      <w:r>
        <w:t xml:space="preserve"> One of the eight themes of the NDIS is ‘Living in the Community’, incorporating Action 97, in which the National Disability Authority (NDA) commits to: </w:t>
      </w:r>
    </w:p>
    <w:p w14:paraId="0236740E" w14:textId="77777777" w:rsidR="00DF6CC6" w:rsidRDefault="00DF6CC6" w:rsidP="00DF6CC6">
      <w:pPr>
        <w:pStyle w:val="BlockQuote"/>
      </w:pPr>
      <w:r>
        <w:t>…</w:t>
      </w:r>
      <w:r w:rsidRPr="005D0B56">
        <w:t xml:space="preserve"> prepare policy advice on ways of achieving </w:t>
      </w:r>
      <w:r>
        <w:t>U</w:t>
      </w:r>
      <w:r w:rsidRPr="005D0B56">
        <w:t xml:space="preserve">niversal </w:t>
      </w:r>
      <w:r>
        <w:t>D</w:t>
      </w:r>
      <w:r w:rsidRPr="005D0B56">
        <w:t xml:space="preserve">esign solutions for new housing so that new homes can be accessed and used by all persons, irrespective of size, age, ability or disability. We will advise on any implications of same for stakeholders including designers, builders, homeowners and tenants. </w:t>
      </w:r>
    </w:p>
    <w:p w14:paraId="7E0EF3DB" w14:textId="77777777" w:rsidR="00DF6CC6" w:rsidRDefault="00DF6CC6" w:rsidP="00DF6CC6">
      <w:r w:rsidRPr="003B1D10">
        <w:t xml:space="preserve">The </w:t>
      </w:r>
      <w:r>
        <w:t xml:space="preserve">NDA </w:t>
      </w:r>
      <w:r w:rsidRPr="003B1D10">
        <w:t>is the independent statutory advisory body to the Government on disability matters and</w:t>
      </w:r>
      <w:r w:rsidR="008D7A4C">
        <w:t xml:space="preserve"> has a duty to </w:t>
      </w:r>
      <w:proofErr w:type="gramStart"/>
      <w:r w:rsidR="008D7A4C">
        <w:t>assist</w:t>
      </w:r>
      <w:proofErr w:type="gramEnd"/>
      <w:r w:rsidR="008D7A4C">
        <w:t xml:space="preserve"> the adoption of</w:t>
      </w:r>
      <w:r w:rsidRPr="003B1D10">
        <w:t xml:space="preserve"> Universal Design</w:t>
      </w:r>
      <w:r w:rsidR="00F37CE8">
        <w:t xml:space="preserve"> through its Centre for Excellence in Universal Design (CEUD)</w:t>
      </w:r>
      <w:r w:rsidRPr="003B1D10">
        <w:t>.</w:t>
      </w:r>
      <w:r>
        <w:t xml:space="preserve"> </w:t>
      </w:r>
      <w:r w:rsidR="008D7A4C">
        <w:t xml:space="preserve">In practice, </w:t>
      </w:r>
      <w:r w:rsidRPr="003B1D10">
        <w:t xml:space="preserve">Universal </w:t>
      </w:r>
      <w:r w:rsidR="002B6E6E" w:rsidRPr="003B1D10">
        <w:t>Design benefits</w:t>
      </w:r>
      <w:r w:rsidRPr="003B1D10">
        <w:t xml:space="preserve"> everyone – regardless of age, size, ability or disability - as defined in the </w:t>
      </w:r>
      <w:r w:rsidRPr="00C41498">
        <w:rPr>
          <w:b/>
        </w:rPr>
        <w:t>Disability Act 2005</w:t>
      </w:r>
      <w:r>
        <w:rPr>
          <w:rStyle w:val="FootnoteReference"/>
          <w:b/>
        </w:rPr>
        <w:footnoteReference w:id="10"/>
      </w:r>
      <w:r w:rsidRPr="003B1D10">
        <w:t>. As such,</w:t>
      </w:r>
      <w:r>
        <w:t xml:space="preserve"> when implemented,</w:t>
      </w:r>
      <w:r w:rsidRPr="003B1D10">
        <w:t xml:space="preserve"> it </w:t>
      </w:r>
      <w:r>
        <w:t>can enable everyone</w:t>
      </w:r>
      <w:r w:rsidRPr="003B1D10">
        <w:t xml:space="preserve"> to interact as independently as possible with the built environment, products, services and ICT. While relevant to everyone, it is especially important to persons with disabilities and older persons.</w:t>
      </w:r>
    </w:p>
    <w:p w14:paraId="1EAE104C" w14:textId="77777777" w:rsidR="00DF6CC6" w:rsidRDefault="00DF6CC6" w:rsidP="00DF6CC6">
      <w:r w:rsidRPr="003B1D10">
        <w:t xml:space="preserve">The statutory Centre for Excellence in Universal Design </w:t>
      </w:r>
      <w:r>
        <w:t xml:space="preserve">(CEUD) </w:t>
      </w:r>
      <w:r w:rsidRPr="003B1D10">
        <w:t xml:space="preserve">is an integral part of the </w:t>
      </w:r>
      <w:r>
        <w:t>NDA</w:t>
      </w:r>
      <w:r w:rsidRPr="003B1D10">
        <w:t>. The main functions of the C</w:t>
      </w:r>
      <w:r>
        <w:t>EUD</w:t>
      </w:r>
      <w:r w:rsidRPr="003B1D10">
        <w:t xml:space="preserve"> include contributing to the development and promulgation of standards; promoting Universal Design in education courses and curriculum for the relevant professions and occupations; and raising awareness of Universal Design. The Universal Design role extends beyond disability to consider design issues for everyone and entails engagement with standards bodies, industry, professional bodies and educational institutions</w:t>
      </w:r>
      <w:r>
        <w:t>.</w:t>
      </w:r>
    </w:p>
    <w:p w14:paraId="16B40835" w14:textId="77777777" w:rsidR="00CE4E6D" w:rsidRDefault="00DF6CC6" w:rsidP="00DF6CC6">
      <w:r w:rsidRPr="003B1D10">
        <w:t xml:space="preserve">Ireland is unique in having a statutory </w:t>
      </w:r>
      <w:r w:rsidR="008D7A4C">
        <w:t>C</w:t>
      </w:r>
      <w:r w:rsidRPr="003B1D10">
        <w:t>entre</w:t>
      </w:r>
      <w:r w:rsidR="008D7A4C">
        <w:t xml:space="preserve"> for Excellence in Universal Design</w:t>
      </w:r>
      <w:r w:rsidRPr="003B1D10">
        <w:t>.</w:t>
      </w:r>
      <w:r>
        <w:t xml:space="preserve"> </w:t>
      </w:r>
      <w:r w:rsidRPr="003B1D10">
        <w:t>The CE</w:t>
      </w:r>
      <w:r>
        <w:t xml:space="preserve">UD </w:t>
      </w:r>
      <w:r w:rsidRPr="003B1D10">
        <w:t xml:space="preserve">has produced </w:t>
      </w:r>
      <w:r>
        <w:t xml:space="preserve">two sets of technical guidance </w:t>
      </w:r>
      <w:r w:rsidRPr="003B1D10">
        <w:t xml:space="preserve">on the </w:t>
      </w:r>
      <w:r w:rsidR="002B6E6E">
        <w:t>U</w:t>
      </w:r>
      <w:r w:rsidR="008D7A4C">
        <w:t xml:space="preserve">niversal </w:t>
      </w:r>
      <w:r w:rsidR="002B6E6E">
        <w:t>D</w:t>
      </w:r>
      <w:r w:rsidRPr="003B1D10">
        <w:t xml:space="preserve">esign of homes </w:t>
      </w:r>
      <w:r>
        <w:t>and</w:t>
      </w:r>
      <w:r w:rsidRPr="003B1D10">
        <w:t xml:space="preserve"> the </w:t>
      </w:r>
      <w:proofErr w:type="gramStart"/>
      <w:r w:rsidRPr="003B1D10">
        <w:t>retro-fitting</w:t>
      </w:r>
      <w:proofErr w:type="gramEnd"/>
      <w:r w:rsidRPr="003B1D10">
        <w:t xml:space="preserve"> of existing homes and these have been recognised </w:t>
      </w:r>
      <w:r w:rsidRPr="003B1D10">
        <w:lastRenderedPageBreak/>
        <w:t>as best practice both nationally and internationally</w:t>
      </w:r>
      <w:r>
        <w:rPr>
          <w:rStyle w:val="FootnoteReference"/>
        </w:rPr>
        <w:footnoteReference w:id="11"/>
      </w:r>
      <w:r w:rsidRPr="003B1D10">
        <w:t xml:space="preserve">. </w:t>
      </w:r>
      <w:r w:rsidR="00A77B40" w:rsidRPr="00A77B40">
        <w:t xml:space="preserve">They have also been applied in practice in some local projects, which will be discussed later in the paper. </w:t>
      </w:r>
      <w:r w:rsidR="008D7A4C">
        <w:t xml:space="preserve"> </w:t>
      </w:r>
    </w:p>
    <w:p w14:paraId="13AB8F81" w14:textId="77777777" w:rsidR="00CE4E6D" w:rsidRDefault="00CE4E6D" w:rsidP="00CE4E6D">
      <w:r w:rsidRPr="003B1D10">
        <w:t xml:space="preserve">We believe there is also an opportunity to encourage </w:t>
      </w:r>
      <w:r>
        <w:t>adoption and implementation of a Universal D</w:t>
      </w:r>
      <w:r w:rsidRPr="003B1D10">
        <w:t>esign approach by building it in as a requirement to housing funding programmes</w:t>
      </w:r>
      <w:r>
        <w:t>,</w:t>
      </w:r>
      <w:r w:rsidRPr="003B1D10">
        <w:t xml:space="preserve"> including those for adaptations</w:t>
      </w:r>
      <w:r>
        <w:t>,</w:t>
      </w:r>
      <w:r w:rsidRPr="003B1D10">
        <w:t xml:space="preserve"> therefore</w:t>
      </w:r>
      <w:r>
        <w:t>,</w:t>
      </w:r>
      <w:r w:rsidRPr="003B1D10">
        <w:t xml:space="preserve"> creat</w:t>
      </w:r>
      <w:r>
        <w:t>ing</w:t>
      </w:r>
      <w:r w:rsidRPr="003B1D10">
        <w:t xml:space="preserve"> more sustainable accommodation for those with </w:t>
      </w:r>
      <w:r>
        <w:t xml:space="preserve">ever </w:t>
      </w:r>
      <w:r w:rsidRPr="003B1D10">
        <w:t xml:space="preserve">changing needs.  </w:t>
      </w:r>
      <w:r w:rsidRPr="009B4084">
        <w:t>Living in a UD Home helps to avoid the need for re-location or costly building</w:t>
      </w:r>
      <w:r>
        <w:t xml:space="preserve"> </w:t>
      </w:r>
      <w:r w:rsidRPr="009B4084">
        <w:t xml:space="preserve">works as </w:t>
      </w:r>
      <w:r>
        <w:t>one’s family</w:t>
      </w:r>
      <w:r w:rsidRPr="009B4084">
        <w:t xml:space="preserve"> needs change over time. Integration of smart</w:t>
      </w:r>
      <w:r>
        <w:t xml:space="preserve"> </w:t>
      </w:r>
      <w:r w:rsidRPr="009B4084">
        <w:t>infrastructure and energy efficient systems at the outset of home design avoids</w:t>
      </w:r>
      <w:r>
        <w:t xml:space="preserve"> </w:t>
      </w:r>
      <w:r w:rsidRPr="009B4084">
        <w:t xml:space="preserve">costly re-fits </w:t>
      </w:r>
      <w:r>
        <w:t>which</w:t>
      </w:r>
      <w:r w:rsidRPr="009B4084">
        <w:t xml:space="preserve"> </w:t>
      </w:r>
      <w:proofErr w:type="gramStart"/>
      <w:r w:rsidRPr="009B4084">
        <w:t>benefits</w:t>
      </w:r>
      <w:proofErr w:type="gramEnd"/>
      <w:r w:rsidRPr="009B4084">
        <w:t xml:space="preserve"> everyone in terms of comfort, efficiency and quality</w:t>
      </w:r>
      <w:r>
        <w:t xml:space="preserve"> </w:t>
      </w:r>
      <w:r w:rsidRPr="009B4084">
        <w:t>of services.</w:t>
      </w:r>
      <w:r>
        <w:t xml:space="preserve"> </w:t>
      </w:r>
    </w:p>
    <w:p w14:paraId="37AD0ED2" w14:textId="77777777" w:rsidR="00DF6CC6" w:rsidRDefault="00CE4E6D" w:rsidP="00CE4E6D">
      <w:r w:rsidRPr="009B4084">
        <w:t>It is not about a ‘one-size-fits-all’</w:t>
      </w:r>
      <w:r>
        <w:t xml:space="preserve"> model – the UD Home</w:t>
      </w:r>
      <w:r w:rsidRPr="009B4084">
        <w:t xml:space="preserve"> enables the</w:t>
      </w:r>
      <w:r>
        <w:t xml:space="preserve"> </w:t>
      </w:r>
      <w:r w:rsidRPr="009B4084">
        <w:t xml:space="preserve">widest possible number of people to </w:t>
      </w:r>
      <w:r>
        <w:t>live</w:t>
      </w:r>
      <w:r w:rsidRPr="009B4084">
        <w:t xml:space="preserve"> at hom</w:t>
      </w:r>
      <w:r>
        <w:t xml:space="preserve">e </w:t>
      </w:r>
      <w:r w:rsidRPr="009B4084">
        <w:t xml:space="preserve">independently </w:t>
      </w:r>
      <w:r>
        <w:t xml:space="preserve">and </w:t>
      </w:r>
      <w:r w:rsidRPr="009B4084">
        <w:t xml:space="preserve">in </w:t>
      </w:r>
      <w:r>
        <w:t>their community</w:t>
      </w:r>
      <w:r w:rsidRPr="009B4084">
        <w:t>. For a housing provider, builder or developer, a UD Home thereby</w:t>
      </w:r>
      <w:r>
        <w:t xml:space="preserve"> </w:t>
      </w:r>
      <w:r w:rsidRPr="009B4084">
        <w:t>provides a competitive advantage as the home offers a more attractive market</w:t>
      </w:r>
      <w:r>
        <w:t xml:space="preserve"> </w:t>
      </w:r>
      <w:r w:rsidRPr="009B4084">
        <w:t>proposition for the widest range of potential residents.</w:t>
      </w:r>
      <w:r>
        <w:t xml:space="preserve">  </w:t>
      </w:r>
      <w:r w:rsidRPr="009B4084">
        <w:t xml:space="preserve">UD Homes are </w:t>
      </w:r>
      <w:r>
        <w:t xml:space="preserve">fundamentally </w:t>
      </w:r>
      <w:r w:rsidRPr="009B4084">
        <w:t xml:space="preserve">about </w:t>
      </w:r>
      <w:r>
        <w:t>better</w:t>
      </w:r>
      <w:r w:rsidRPr="009B4084">
        <w:t xml:space="preserve"> design, efficiency and a </w:t>
      </w:r>
      <w:r>
        <w:t>creating more sus</w:t>
      </w:r>
      <w:r w:rsidR="00A4643F">
        <w:t>tainable homes and communities.</w:t>
      </w:r>
    </w:p>
    <w:p w14:paraId="051E68A8" w14:textId="77777777" w:rsidR="00DF6CC6" w:rsidRDefault="00DF6CC6" w:rsidP="00DF6CC6">
      <w:r>
        <w:t xml:space="preserve">This paper sets out the value of Universal Design as part of the solution to Ireland’s long-term housing needs and the facilitation of inclusive communities for all citizens.  It is widely understood that housing is not, by its very nature, a quick-fix solution, and that a variety of measures will </w:t>
      </w:r>
      <w:proofErr w:type="gramStart"/>
      <w:r>
        <w:t>be required</w:t>
      </w:r>
      <w:proofErr w:type="gramEnd"/>
      <w:r>
        <w:t xml:space="preserve"> to address current shortages, but Universal Design can offer a sustainable and flexible solution to Ireland’s housing need that could have long-term economic and societal benefits.</w:t>
      </w:r>
    </w:p>
    <w:p w14:paraId="7AA1AAC0" w14:textId="77777777" w:rsidR="00187D66" w:rsidRDefault="00187D66" w:rsidP="00187D66">
      <w:pPr>
        <w:pStyle w:val="Heading1"/>
      </w:pPr>
      <w:bookmarkStart w:id="41" w:name="_Toc26948707"/>
      <w:r>
        <w:t>Why Universal Design?</w:t>
      </w:r>
      <w:bookmarkEnd w:id="41"/>
    </w:p>
    <w:p w14:paraId="27209105" w14:textId="77777777" w:rsidR="00187D66" w:rsidRDefault="00187D66" w:rsidP="00187D66">
      <w:r>
        <w:t xml:space="preserve">The type of housing we build, how it is designed and where it is </w:t>
      </w:r>
      <w:proofErr w:type="gramStart"/>
      <w:r>
        <w:t>located</w:t>
      </w:r>
      <w:proofErr w:type="gramEnd"/>
      <w:r>
        <w:t xml:space="preserve"> </w:t>
      </w:r>
      <w:r w:rsidR="008D7A4C">
        <w:t>impacts all of us and the overall costs to the State</w:t>
      </w:r>
      <w:r>
        <w:t xml:space="preserve">.  Traditionally, this has meant the need for adaptations or renovations to allow the individual to </w:t>
      </w:r>
      <w:proofErr w:type="gramStart"/>
      <w:r>
        <w:t>remain</w:t>
      </w:r>
      <w:proofErr w:type="gramEnd"/>
      <w:r>
        <w:t xml:space="preserve"> within their homes, or re-location to alternative premises.</w:t>
      </w:r>
    </w:p>
    <w:p w14:paraId="27683DAA" w14:textId="77777777" w:rsidR="00187D66" w:rsidRDefault="00187D66" w:rsidP="00187D66">
      <w:r>
        <w:lastRenderedPageBreak/>
        <w:t>The NDA advise</w:t>
      </w:r>
      <w:r w:rsidR="0084245A">
        <w:t>s</w:t>
      </w:r>
      <w:r>
        <w:t xml:space="preserve"> that through the application of the CEUD’s </w:t>
      </w:r>
      <w:r w:rsidRPr="00EA57BD">
        <w:rPr>
          <w:b/>
        </w:rPr>
        <w:t>Universal Design Homes Guidelines</w:t>
      </w:r>
      <w:r w:rsidRPr="003D28D3">
        <w:rPr>
          <w:rStyle w:val="FootnoteReference"/>
        </w:rPr>
        <w:footnoteReference w:id="12"/>
      </w:r>
      <w:r>
        <w:t xml:space="preserve"> customised features would be </w:t>
      </w:r>
      <w:r w:rsidR="008D7A4C">
        <w:t>easy to apply cost effectively if needed</w:t>
      </w:r>
      <w:r>
        <w:t xml:space="preserve">, thereby improving the whole home design and development process for everyone in the future. </w:t>
      </w:r>
    </w:p>
    <w:p w14:paraId="65127C38" w14:textId="77777777" w:rsidR="00D06B06" w:rsidRDefault="00D06B06" w:rsidP="00CE4E6D">
      <w:r>
        <w:t xml:space="preserve">A Universal </w:t>
      </w:r>
      <w:r w:rsidR="009403A2">
        <w:t xml:space="preserve">Design Home </w:t>
      </w:r>
      <w:r w:rsidR="00172322">
        <w:t>is in line with</w:t>
      </w:r>
      <w:r w:rsidR="009403A2">
        <w:t xml:space="preserve"> the standard range for the most common house types e.g. a 3-bed semi-detached home between 90m</w:t>
      </w:r>
      <w:r w:rsidR="009403A2">
        <w:rPr>
          <w:vertAlign w:val="superscript"/>
        </w:rPr>
        <w:t>2</w:t>
      </w:r>
      <w:r w:rsidR="009403A2">
        <w:t>-110m</w:t>
      </w:r>
      <w:r w:rsidR="009403A2">
        <w:rPr>
          <w:vertAlign w:val="superscript"/>
        </w:rPr>
        <w:t>2</w:t>
      </w:r>
      <w:r w:rsidR="009403A2">
        <w:t xml:space="preserve">. It is the internal layout and design of the property that sets it apart from the standard home.  The house will be easier to circulate around for everybody. There will be level entry to the house. Internal fixtures and fittings are installed in such a way that they can be </w:t>
      </w:r>
      <w:proofErr w:type="gramStart"/>
      <w:r w:rsidR="009403A2">
        <w:t>modified</w:t>
      </w:r>
      <w:proofErr w:type="gramEnd"/>
      <w:r w:rsidR="009403A2">
        <w:t xml:space="preserve"> to suit the needs of the occupants at any given time. </w:t>
      </w:r>
    </w:p>
    <w:p w14:paraId="11346BE7" w14:textId="77777777" w:rsidR="00172322" w:rsidRDefault="00172322" w:rsidP="00172322">
      <w:r>
        <w:t>The following are core features of a Universal Design Home across all three levels</w:t>
      </w:r>
      <w:r>
        <w:rPr>
          <w:rStyle w:val="FootnoteReference"/>
        </w:rPr>
        <w:footnoteReference w:id="13"/>
      </w:r>
      <w:r>
        <w:t>.  Many of these features will be relevant to all of us, which is the essence of Universal Design:</w:t>
      </w:r>
    </w:p>
    <w:p w14:paraId="231C448D" w14:textId="77777777" w:rsidR="00172322" w:rsidRPr="00AD5955" w:rsidRDefault="00172322" w:rsidP="00172322">
      <w:pPr>
        <w:pStyle w:val="ListBullet"/>
        <w:numPr>
          <w:ilvl w:val="0"/>
          <w:numId w:val="1"/>
        </w:numPr>
        <w:ind w:left="357" w:hanging="357"/>
      </w:pPr>
      <w:r w:rsidRPr="00AD5955">
        <w:t>Providing wider external and internal doors</w:t>
      </w:r>
    </w:p>
    <w:p w14:paraId="0E7EA194" w14:textId="77777777" w:rsidR="00172322" w:rsidRPr="00AD5955" w:rsidRDefault="00172322" w:rsidP="00172322">
      <w:pPr>
        <w:pStyle w:val="ListBullet"/>
        <w:numPr>
          <w:ilvl w:val="0"/>
          <w:numId w:val="1"/>
        </w:numPr>
        <w:ind w:left="357" w:hanging="357"/>
      </w:pPr>
      <w:r w:rsidRPr="00AD5955">
        <w:t>Providing capped electrical points for future installat</w:t>
      </w:r>
      <w:r>
        <w:t xml:space="preserve">ion of a stair lift, front door </w:t>
      </w:r>
      <w:r w:rsidRPr="00AD5955">
        <w:t>illumination, adjacent to internal doors, above and besid</w:t>
      </w:r>
      <w:r>
        <w:t xml:space="preserve">e window heads and at </w:t>
      </w:r>
      <w:proofErr w:type="gramStart"/>
      <w:r>
        <w:t>skirting  l</w:t>
      </w:r>
      <w:r w:rsidRPr="00AD5955">
        <w:t>evel</w:t>
      </w:r>
      <w:proofErr w:type="gramEnd"/>
      <w:r w:rsidRPr="00AD5955">
        <w:t xml:space="preserve"> (for future automatic devices such as assisted do</w:t>
      </w:r>
      <w:r>
        <w:t xml:space="preserve">or openings, ceiling hoists and </w:t>
      </w:r>
      <w:r w:rsidRPr="00AD5955">
        <w:t>automatic curtain/blind opening)</w:t>
      </w:r>
    </w:p>
    <w:p w14:paraId="2B0961C4" w14:textId="77777777" w:rsidR="00172322" w:rsidRPr="00AD5955" w:rsidRDefault="00172322" w:rsidP="00172322">
      <w:pPr>
        <w:pStyle w:val="ListBullet"/>
        <w:numPr>
          <w:ilvl w:val="0"/>
          <w:numId w:val="1"/>
        </w:numPr>
        <w:ind w:left="357" w:hanging="357"/>
      </w:pPr>
      <w:r w:rsidRPr="00AD5955">
        <w:t>Inserting sockets at the top and bottom of stairs and</w:t>
      </w:r>
      <w:r>
        <w:t xml:space="preserve"> including two-way or three-way </w:t>
      </w:r>
      <w:r w:rsidRPr="00AD5955">
        <w:t xml:space="preserve">switching. In addition, ensuring sockets and switching (and </w:t>
      </w:r>
      <w:proofErr w:type="gramStart"/>
      <w:r w:rsidRPr="00AD5955">
        <w:t>window sills</w:t>
      </w:r>
      <w:proofErr w:type="gramEnd"/>
      <w:r w:rsidRPr="00AD5955">
        <w:t>) are further than</w:t>
      </w:r>
      <w:r>
        <w:t xml:space="preserve"> </w:t>
      </w:r>
      <w:r w:rsidRPr="00AD5955">
        <w:t>500mm from an internal corner and are at levels that are</w:t>
      </w:r>
      <w:r>
        <w:t xml:space="preserve"> within easy reach and view for </w:t>
      </w:r>
      <w:r w:rsidRPr="00AD5955">
        <w:t>everyone should be allowed</w:t>
      </w:r>
    </w:p>
    <w:p w14:paraId="21F85C1E" w14:textId="77777777" w:rsidR="00172322" w:rsidRPr="00AD5955" w:rsidRDefault="00172322" w:rsidP="00172322">
      <w:pPr>
        <w:pStyle w:val="ListBullet"/>
        <w:numPr>
          <w:ilvl w:val="0"/>
          <w:numId w:val="1"/>
        </w:numPr>
        <w:ind w:left="357" w:hanging="357"/>
      </w:pPr>
      <w:r w:rsidRPr="00AD5955">
        <w:t xml:space="preserve">Providing </w:t>
      </w:r>
      <w:r>
        <w:t>c</w:t>
      </w:r>
      <w:r w:rsidRPr="00AD5955">
        <w:t>abling</w:t>
      </w:r>
      <w:r>
        <w:t xml:space="preserve"> which future proofs all dwellings to enable various existing or new technologies to be integrated easily into the home </w:t>
      </w:r>
    </w:p>
    <w:p w14:paraId="4FF2C26A" w14:textId="77777777" w:rsidR="00172322" w:rsidRPr="00AD5955" w:rsidRDefault="00172322" w:rsidP="00172322">
      <w:pPr>
        <w:pStyle w:val="ListBullet"/>
        <w:numPr>
          <w:ilvl w:val="0"/>
          <w:numId w:val="1"/>
        </w:numPr>
        <w:ind w:left="357" w:hanging="357"/>
      </w:pPr>
      <w:r w:rsidRPr="00AD5955">
        <w:t>Considering easy control and use of systems and th</w:t>
      </w:r>
      <w:r>
        <w:t xml:space="preserve">e capability to integrate smart </w:t>
      </w:r>
      <w:r w:rsidRPr="00AD5955">
        <w:t>technology, energy efficiency and security systems or assistive technology</w:t>
      </w:r>
    </w:p>
    <w:p w14:paraId="2F193C58" w14:textId="77777777" w:rsidR="00172322" w:rsidRPr="00AD5955" w:rsidRDefault="00172322" w:rsidP="00172322">
      <w:pPr>
        <w:pStyle w:val="ListBullet"/>
        <w:numPr>
          <w:ilvl w:val="0"/>
          <w:numId w:val="1"/>
        </w:numPr>
        <w:ind w:left="357" w:hanging="357"/>
      </w:pPr>
      <w:r w:rsidRPr="00AD5955">
        <w:t>In the entry level toilet, ensuring that it is sufficient for the future installation of a walk</w:t>
      </w:r>
      <w:r>
        <w:t>-</w:t>
      </w:r>
      <w:r w:rsidRPr="00AD5955">
        <w:t>in shower including walls of adequate wall strength to ta</w:t>
      </w:r>
      <w:r>
        <w:t xml:space="preserve">ke future fittings. Below floor </w:t>
      </w:r>
      <w:r w:rsidRPr="00AD5955">
        <w:t>drainage, level access, moisture resistant plasterboard an</w:t>
      </w:r>
      <w:r>
        <w:t xml:space="preserve">d </w:t>
      </w:r>
      <w:r>
        <w:lastRenderedPageBreak/>
        <w:t xml:space="preserve">light fittings and tanking of </w:t>
      </w:r>
      <w:r w:rsidRPr="00AD5955">
        <w:t>floor and walls up to a height of 2000mm will also be necessary.</w:t>
      </w:r>
    </w:p>
    <w:p w14:paraId="762CBBA8" w14:textId="77777777" w:rsidR="00172322" w:rsidRPr="00AD5955" w:rsidRDefault="00172322" w:rsidP="00172322">
      <w:pPr>
        <w:pStyle w:val="ListBullet"/>
        <w:numPr>
          <w:ilvl w:val="0"/>
          <w:numId w:val="1"/>
        </w:numPr>
        <w:ind w:left="357" w:hanging="357"/>
      </w:pPr>
      <w:r w:rsidRPr="00AD5955">
        <w:t xml:space="preserve">Locating the main bathroom </w:t>
      </w:r>
      <w:proofErr w:type="gramStart"/>
      <w:r w:rsidRPr="00AD5955">
        <w:t>immediately</w:t>
      </w:r>
      <w:proofErr w:type="gramEnd"/>
      <w:r w:rsidRPr="00AD5955">
        <w:t xml:space="preserve"> adjacent to the main bedroom with a “</w:t>
      </w:r>
      <w:r>
        <w:t xml:space="preserve">soft </w:t>
      </w:r>
      <w:r w:rsidRPr="00AD5955">
        <w:t>spot” for future installation of a door between them. Ensu</w:t>
      </w:r>
      <w:r>
        <w:t xml:space="preserve">ring that provision is made for </w:t>
      </w:r>
      <w:r w:rsidRPr="00AD5955">
        <w:t>future adaptation to a shower room including the features listed for the entry level toilet</w:t>
      </w:r>
    </w:p>
    <w:p w14:paraId="2D280502" w14:textId="77777777" w:rsidR="00172322" w:rsidRPr="00AD5955" w:rsidRDefault="00172322" w:rsidP="00172322">
      <w:pPr>
        <w:pStyle w:val="ListBullet"/>
        <w:numPr>
          <w:ilvl w:val="0"/>
          <w:numId w:val="1"/>
        </w:numPr>
        <w:ind w:left="357" w:hanging="357"/>
      </w:pPr>
      <w:r w:rsidRPr="00AD5955">
        <w:t xml:space="preserve">In the main bedroom, </w:t>
      </w:r>
      <w:proofErr w:type="gramStart"/>
      <w:r w:rsidRPr="00AD5955">
        <w:t>located</w:t>
      </w:r>
      <w:proofErr w:type="gramEnd"/>
      <w:r w:rsidRPr="00AD5955">
        <w:t xml:space="preserve"> beside the bathroom, it is important to check for “</w:t>
      </w:r>
      <w:r>
        <w:t xml:space="preserve">hard </w:t>
      </w:r>
      <w:r w:rsidRPr="00AD5955">
        <w:t>spots” in the ceiling to allow for a hoist track to be</w:t>
      </w:r>
      <w:r>
        <w:t xml:space="preserve"> installed supported by ceiling </w:t>
      </w:r>
      <w:r w:rsidRPr="00AD5955">
        <w:t>construction</w:t>
      </w:r>
    </w:p>
    <w:p w14:paraId="7354E3A2" w14:textId="77777777" w:rsidR="00172322" w:rsidRDefault="00172322" w:rsidP="00172322">
      <w:pPr>
        <w:pStyle w:val="ListBullet"/>
        <w:numPr>
          <w:ilvl w:val="0"/>
          <w:numId w:val="1"/>
        </w:numPr>
        <w:ind w:left="357" w:hanging="357"/>
      </w:pPr>
      <w:r w:rsidRPr="00AD5955">
        <w:t>Checking for fittings like lever door handles and taps that are easier to use for everyone</w:t>
      </w:r>
    </w:p>
    <w:p w14:paraId="1AADA9C0" w14:textId="77777777" w:rsidR="00601252" w:rsidRPr="00AD5955" w:rsidRDefault="00172322" w:rsidP="00172322">
      <w:pPr>
        <w:pStyle w:val="ListBullet"/>
        <w:numPr>
          <w:ilvl w:val="0"/>
          <w:numId w:val="1"/>
        </w:numPr>
        <w:ind w:left="357" w:hanging="357"/>
      </w:pPr>
      <w:r w:rsidRPr="00AD5955">
        <w:t xml:space="preserve">Providing a beam at ceiling level ground floor as part of the rear </w:t>
      </w:r>
      <w:r>
        <w:t xml:space="preserve">wall to allow for future </w:t>
      </w:r>
      <w:r w:rsidRPr="00AD5955">
        <w:t>extension in exceptional cases where design layo</w:t>
      </w:r>
      <w:r>
        <w:t xml:space="preserve">uts cannot incorporate a future </w:t>
      </w:r>
      <w:r w:rsidRPr="00AD5955">
        <w:t>downstairs walk-in shower and/or a future room for conversion to bedroom.</w:t>
      </w:r>
    </w:p>
    <w:p w14:paraId="1355F3CF" w14:textId="6B1B5941" w:rsidR="00CE4E6D" w:rsidRPr="0075633C" w:rsidRDefault="00CE4E6D" w:rsidP="00CE4E6D">
      <w:r w:rsidRPr="0075633C">
        <w:t xml:space="preserve">The Universal Design Guidelines developed by CEUD are not intended to be overly </w:t>
      </w:r>
      <w:proofErr w:type="gramStart"/>
      <w:r w:rsidRPr="0075633C">
        <w:t>prescriptive, but</w:t>
      </w:r>
      <w:proofErr w:type="gramEnd"/>
      <w:r w:rsidRPr="0075633C">
        <w:t xml:space="preserve"> provide a flexible framework for designers to apply the guidelines creatively to all new home types through </w:t>
      </w:r>
      <w:r w:rsidR="00223152">
        <w:t xml:space="preserve">the </w:t>
      </w:r>
      <w:r w:rsidR="00710D66">
        <w:t>different</w:t>
      </w:r>
      <w:r w:rsidR="00223152">
        <w:t xml:space="preserve"> levels</w:t>
      </w:r>
      <w:r w:rsidRPr="0075633C">
        <w:t xml:space="preserve"> described as </w:t>
      </w:r>
      <w:r w:rsidRPr="0075633C">
        <w:rPr>
          <w:b/>
          <w:bCs/>
        </w:rPr>
        <w:t xml:space="preserve">UD Homes </w:t>
      </w:r>
      <w:r w:rsidRPr="0075633C">
        <w:t xml:space="preserve">and </w:t>
      </w:r>
      <w:r w:rsidRPr="0075633C">
        <w:rPr>
          <w:b/>
          <w:bCs/>
        </w:rPr>
        <w:t xml:space="preserve">UD Homes </w:t>
      </w:r>
      <w:r w:rsidRPr="0075633C">
        <w:rPr>
          <w:b/>
        </w:rPr>
        <w:t>+</w:t>
      </w:r>
      <w:r w:rsidRPr="0075633C">
        <w:t xml:space="preserve">. </w:t>
      </w:r>
    </w:p>
    <w:p w14:paraId="6377037F" w14:textId="77777777" w:rsidR="00CE4E6D" w:rsidRPr="0075633C" w:rsidRDefault="00CE4E6D" w:rsidP="00CE4E6D">
      <w:r w:rsidRPr="0075633C">
        <w:t xml:space="preserve">Although the guidelines enhance quality of life for everyone in their homes, they would not necessarily meet every need to accommodate an individual’s personal factors, circumstance or choice. Therefore </w:t>
      </w:r>
      <w:r w:rsidRPr="0075633C">
        <w:rPr>
          <w:b/>
          <w:bCs/>
        </w:rPr>
        <w:t xml:space="preserve">UD Home </w:t>
      </w:r>
      <w:r w:rsidRPr="0075633C">
        <w:rPr>
          <w:b/>
        </w:rPr>
        <w:t>++</w:t>
      </w:r>
      <w:r w:rsidRPr="0075633C">
        <w:t xml:space="preserve"> Guidance and design tips are also provided </w:t>
      </w:r>
      <w:r w:rsidR="00A4643F">
        <w:t xml:space="preserve">for those persons who need a much higher level of support to </w:t>
      </w:r>
      <w:proofErr w:type="gramStart"/>
      <w:r w:rsidR="00A4643F">
        <w:t>remain</w:t>
      </w:r>
      <w:proofErr w:type="gramEnd"/>
      <w:r w:rsidR="00A4643F">
        <w:t xml:space="preserve"> in their homes</w:t>
      </w:r>
      <w:r w:rsidRPr="0075633C">
        <w:t>.</w:t>
      </w:r>
    </w:p>
    <w:p w14:paraId="67CDFAEC" w14:textId="77777777" w:rsidR="00CE4E6D" w:rsidRPr="0075633C" w:rsidRDefault="00CE4E6D" w:rsidP="00CE4E6D">
      <w:r w:rsidRPr="0075633C">
        <w:rPr>
          <w:b/>
        </w:rPr>
        <w:t>UD Home</w:t>
      </w:r>
      <w:r w:rsidRPr="0075633C">
        <w:t xml:space="preserve"> </w:t>
      </w:r>
      <w:r w:rsidR="00FB1E69">
        <w:t>optimises</w:t>
      </w:r>
      <w:r w:rsidR="00FB1E69" w:rsidRPr="0075633C">
        <w:t xml:space="preserve"> </w:t>
      </w:r>
      <w:r w:rsidRPr="0075633C">
        <w:t>flexibility, adaptabi</w:t>
      </w:r>
      <w:r w:rsidR="00A05CC3">
        <w:t>lity and usability for everyone.</w:t>
      </w:r>
      <w:r w:rsidRPr="0075633C">
        <w:t xml:space="preserve"> This level is about planning &amp; designing new homes (and retrofitting existing homes) within and beyond current Building Regulations. A </w:t>
      </w:r>
      <w:r w:rsidR="00A05CC3">
        <w:t>Universal Design</w:t>
      </w:r>
      <w:r w:rsidRPr="0075633C">
        <w:t xml:space="preserve"> Home from the design stage shows attention to detail and </w:t>
      </w:r>
      <w:proofErr w:type="gramStart"/>
      <w:r w:rsidRPr="0075633C">
        <w:t>high quality</w:t>
      </w:r>
      <w:proofErr w:type="gramEnd"/>
      <w:r w:rsidRPr="0075633C">
        <w:t xml:space="preserve"> materials that are essential to ensure longevity of use. Universal Design Homes are accessible to all people regardless of age, size, ability or disability. A home designed from a Universal Design approach allows ease of access and use for people with mobility issues, </w:t>
      </w:r>
      <w:r w:rsidR="007E7AFD">
        <w:t>persons</w:t>
      </w:r>
      <w:r w:rsidRPr="0075633C">
        <w:t xml:space="preserve"> using wheelchairs, for children in strollers and buggies and to allow easy access for the delivery of furniture and appliances. They are homes that </w:t>
      </w:r>
      <w:proofErr w:type="gramStart"/>
      <w:r w:rsidRPr="0075633C">
        <w:t>demonstrate</w:t>
      </w:r>
      <w:proofErr w:type="gramEnd"/>
      <w:r w:rsidRPr="0075633C">
        <w:t xml:space="preserve"> good, practical design quality that is affordable. </w:t>
      </w:r>
    </w:p>
    <w:p w14:paraId="64201D21" w14:textId="77777777" w:rsidR="00CE4E6D" w:rsidRPr="0075633C" w:rsidRDefault="00CE4E6D" w:rsidP="00CE4E6D">
      <w:r w:rsidRPr="0075633C">
        <w:rPr>
          <w:b/>
        </w:rPr>
        <w:t>UD Home +</w:t>
      </w:r>
      <w:r w:rsidRPr="0075633C">
        <w:t xml:space="preserve"> provides for greater accommodation of </w:t>
      </w:r>
      <w:r w:rsidR="007E7AFD">
        <w:t>a person’</w:t>
      </w:r>
      <w:r w:rsidRPr="0075633C">
        <w:t xml:space="preserve">s changing needs over time. For example, providing </w:t>
      </w:r>
      <w:proofErr w:type="gramStart"/>
      <w:r w:rsidRPr="0075633C">
        <w:t>additional</w:t>
      </w:r>
      <w:proofErr w:type="gramEnd"/>
      <w:r w:rsidRPr="0075633C">
        <w:t xml:space="preserve"> flexibility to the layout of the home, i.e., wider entrance gates to the home, deeper canopy to the entrance door, wider entrance doorways and hallways, level access to the rear garden space, </w:t>
      </w:r>
      <w:r w:rsidRPr="0075633C">
        <w:lastRenderedPageBreak/>
        <w:t>moveable partitions to allow flexibility of spaces, dropped counte</w:t>
      </w:r>
      <w:r w:rsidR="007E7AFD">
        <w:t>r tops with powered controls. U</w:t>
      </w:r>
      <w:r w:rsidRPr="0075633C">
        <w:t xml:space="preserve">D Home + builds on the practical design of a </w:t>
      </w:r>
      <w:r w:rsidR="007E7AFD">
        <w:t>Universal Design H</w:t>
      </w:r>
      <w:r w:rsidRPr="0075633C">
        <w:t xml:space="preserve">omes to provide greater flexibility for the </w:t>
      </w:r>
      <w:r w:rsidR="007E7AFD">
        <w:t>persons</w:t>
      </w:r>
      <w:r w:rsidRPr="0075633C">
        <w:t xml:space="preserve"> living in the home </w:t>
      </w:r>
    </w:p>
    <w:p w14:paraId="3F0A5C52" w14:textId="77777777" w:rsidR="00CE4E6D" w:rsidRDefault="00CE4E6D" w:rsidP="00CE4E6D">
      <w:r w:rsidRPr="0075633C">
        <w:rPr>
          <w:b/>
        </w:rPr>
        <w:t>UD Home ++</w:t>
      </w:r>
      <w:r w:rsidR="007E7AFD">
        <w:t xml:space="preserve"> </w:t>
      </w:r>
      <w:r w:rsidRPr="0075633C">
        <w:t>is a more person-focused approach to ho</w:t>
      </w:r>
      <w:r w:rsidR="007E7AFD">
        <w:t>me design and construction. A U</w:t>
      </w:r>
      <w:r w:rsidRPr="0075633C">
        <w:t>D ++ home may be provided for a person with a long-term illness or disability. The home would be planned and designed with the end user’s needs in mind as well as taking on board their family and carers needs, however the home is to look and feel no different to other homes. Through good design and consultation with the end user(s), the home should be easy</w:t>
      </w:r>
      <w:r w:rsidR="007E7AFD">
        <w:t xml:space="preserve"> to use and </w:t>
      </w:r>
      <w:proofErr w:type="gramStart"/>
      <w:r w:rsidR="007E7AFD">
        <w:t>future-proofed</w:t>
      </w:r>
      <w:proofErr w:type="gramEnd"/>
      <w:r w:rsidR="007E7AFD">
        <w:t>. A U</w:t>
      </w:r>
      <w:r w:rsidRPr="0075633C">
        <w:t>D Home ++ provides greater use of space and provides more elements and features to ensure the home is fit for purpose.</w:t>
      </w:r>
    </w:p>
    <w:p w14:paraId="0B848DC2" w14:textId="77777777" w:rsidR="00187D66" w:rsidRDefault="00187D66" w:rsidP="00187D66">
      <w:r>
        <w:t xml:space="preserve">There is a preference for </w:t>
      </w:r>
      <w:r w:rsidR="007E7AFD">
        <w:t>persons</w:t>
      </w:r>
      <w:r>
        <w:t xml:space="preserve"> as they get older to </w:t>
      </w:r>
      <w:r w:rsidR="00E44AF0">
        <w:t xml:space="preserve">be able to continue to </w:t>
      </w:r>
      <w:r>
        <w:t>live in a familiar environment close to family and friends</w:t>
      </w:r>
      <w:r w:rsidR="007D4A3C">
        <w:t xml:space="preserve">, </w:t>
      </w:r>
      <w:proofErr w:type="gramStart"/>
      <w:r w:rsidR="007D4A3C">
        <w:t>retaining</w:t>
      </w:r>
      <w:proofErr w:type="gramEnd"/>
      <w:r w:rsidR="007D4A3C">
        <w:t xml:space="preserve"> independence and wellbeing</w:t>
      </w:r>
      <w:r>
        <w:t xml:space="preserve">. </w:t>
      </w:r>
      <w:r w:rsidR="00193E6B">
        <w:t>H</w:t>
      </w:r>
      <w:r>
        <w:t xml:space="preserve">omes </w:t>
      </w:r>
      <w:r w:rsidR="007D4A3C">
        <w:t xml:space="preserve">should </w:t>
      </w:r>
      <w:r>
        <w:t>be designed and built with ease of use as a core feature</w:t>
      </w:r>
      <w:r w:rsidR="00E44AF0">
        <w:t xml:space="preserve"> to ensure this is possible</w:t>
      </w:r>
      <w:r>
        <w:t>.</w:t>
      </w:r>
    </w:p>
    <w:p w14:paraId="773F0864" w14:textId="77777777" w:rsidR="00187D66" w:rsidRDefault="00187D66" w:rsidP="00187D66">
      <w:r>
        <w:t xml:space="preserve">This is also an opportunity for other strategic areas such as energy efficient home design, smart cities and sustainable communities to </w:t>
      </w:r>
      <w:proofErr w:type="gramStart"/>
      <w:r>
        <w:t>benefit</w:t>
      </w:r>
      <w:proofErr w:type="gramEnd"/>
      <w:r>
        <w:t xml:space="preserve"> from a Universal Design approach. </w:t>
      </w:r>
    </w:p>
    <w:p w14:paraId="4831D804" w14:textId="77777777" w:rsidR="00187D66" w:rsidRDefault="00187D66" w:rsidP="00187D66">
      <w:r>
        <w:t xml:space="preserve">When home environments are </w:t>
      </w:r>
      <w:r w:rsidR="007E7AFD">
        <w:t>person</w:t>
      </w:r>
      <w:r>
        <w:t>-centred in design and convenient everyone benefits</w:t>
      </w:r>
      <w:r w:rsidR="007D4A3C">
        <w:t xml:space="preserve">, including national programmes with reduced demand for funding housing </w:t>
      </w:r>
      <w:r w:rsidR="00193E6B">
        <w:t>adaptations</w:t>
      </w:r>
      <w:r>
        <w:t xml:space="preserve">. Simply put, Universal Design is </w:t>
      </w:r>
      <w:r w:rsidR="00CE4E6D">
        <w:t xml:space="preserve">better </w:t>
      </w:r>
      <w:r>
        <w:t>design.  The application of Universal Design thinking to our homes recognises our differences and accommodates them through the integration at the outset of the design and construction stages of:</w:t>
      </w:r>
    </w:p>
    <w:p w14:paraId="3B38FCAD" w14:textId="77777777" w:rsidR="00187D66" w:rsidRDefault="00187D66" w:rsidP="00187D66">
      <w:pPr>
        <w:pStyle w:val="ListBullet"/>
        <w:numPr>
          <w:ilvl w:val="0"/>
          <w:numId w:val="1"/>
        </w:numPr>
        <w:ind w:left="357" w:hanging="357"/>
      </w:pPr>
      <w:r>
        <w:t xml:space="preserve">Flexibility and ease of adaptability to meet </w:t>
      </w:r>
      <w:r w:rsidR="007E7AFD">
        <w:t>a person’s</w:t>
      </w:r>
      <w:r>
        <w:t xml:space="preserve"> changing needs over time in a </w:t>
      </w:r>
      <w:proofErr w:type="gramStart"/>
      <w:r>
        <w:t>cost effective</w:t>
      </w:r>
      <w:proofErr w:type="gramEnd"/>
      <w:r>
        <w:t xml:space="preserve"> way;</w:t>
      </w:r>
    </w:p>
    <w:p w14:paraId="14424FEB" w14:textId="77777777" w:rsidR="00187D66" w:rsidRDefault="00187D66" w:rsidP="00187D66">
      <w:pPr>
        <w:pStyle w:val="ListBullet"/>
        <w:numPr>
          <w:ilvl w:val="0"/>
          <w:numId w:val="1"/>
        </w:numPr>
        <w:ind w:left="357" w:hanging="357"/>
      </w:pPr>
      <w:r>
        <w:t xml:space="preserve">Sustainable design to improve comfort and energy efficiency; </w:t>
      </w:r>
    </w:p>
    <w:p w14:paraId="4F00A065" w14:textId="77777777" w:rsidR="00187D66" w:rsidRDefault="00187D66" w:rsidP="00187D66">
      <w:pPr>
        <w:pStyle w:val="ListBullet"/>
        <w:numPr>
          <w:ilvl w:val="0"/>
          <w:numId w:val="1"/>
        </w:numPr>
        <w:ind w:left="357" w:hanging="357"/>
      </w:pPr>
      <w:r>
        <w:t>Smart technologies to enable ease of living independently for longer</w:t>
      </w:r>
      <w:r w:rsidR="007E7AFD">
        <w:t>;</w:t>
      </w:r>
    </w:p>
    <w:p w14:paraId="66161B1B" w14:textId="77777777" w:rsidR="007D4A3C" w:rsidRDefault="007D4A3C" w:rsidP="00187D66">
      <w:pPr>
        <w:pStyle w:val="ListBullet"/>
        <w:numPr>
          <w:ilvl w:val="0"/>
          <w:numId w:val="1"/>
        </w:numPr>
        <w:ind w:left="357" w:hanging="357"/>
      </w:pPr>
      <w:r>
        <w:t>Effective use of space. Practic</w:t>
      </w:r>
      <w:r w:rsidR="00FB1E69">
        <w:t>al</w:t>
      </w:r>
      <w:r>
        <w:t xml:space="preserve"> considerations built in, e.g. to </w:t>
      </w:r>
      <w:proofErr w:type="gramStart"/>
      <w:r>
        <w:t>facilitate</w:t>
      </w:r>
      <w:proofErr w:type="gramEnd"/>
      <w:r>
        <w:t xml:space="preserve"> installation of hoists at later stage etc.</w:t>
      </w:r>
    </w:p>
    <w:p w14:paraId="791AC188" w14:textId="77777777" w:rsidR="00A50D17" w:rsidRDefault="00187D66" w:rsidP="00187D66">
      <w:r>
        <w:t xml:space="preserve">Living in a Universal Design Home helps to avoid the need for re-location or costly building works as a person or family’s needs change over time. Integration of smart infrastructure and energy efficient systems at the outset of home design avoids costly re-fits </w:t>
      </w:r>
      <w:proofErr w:type="gramStart"/>
      <w:r>
        <w:t>and also</w:t>
      </w:r>
      <w:proofErr w:type="gramEnd"/>
      <w:r>
        <w:t xml:space="preserve"> benefits everyone in terms of comfort, efficiency and quality of services. </w:t>
      </w:r>
      <w:r w:rsidR="005E0715">
        <w:t xml:space="preserve">Evidence </w:t>
      </w:r>
      <w:proofErr w:type="gramStart"/>
      <w:r w:rsidR="005E0715">
        <w:t>emerging</w:t>
      </w:r>
      <w:proofErr w:type="gramEnd"/>
      <w:r w:rsidR="005E0715">
        <w:t xml:space="preserve"> from Wexford indicates that a Universal Design approach a</w:t>
      </w:r>
      <w:r w:rsidR="007D4A3C">
        <w:t>lso delivers more appealing homes for buyers</w:t>
      </w:r>
      <w:r w:rsidR="005E0715">
        <w:t>.</w:t>
      </w:r>
      <w:r w:rsidR="002D2A2E">
        <w:t xml:space="preserve"> </w:t>
      </w:r>
    </w:p>
    <w:p w14:paraId="127F7FBC" w14:textId="77777777" w:rsidR="00187D66" w:rsidRDefault="002D2A2E" w:rsidP="00187D66">
      <w:r w:rsidRPr="002D2A2E">
        <w:lastRenderedPageBreak/>
        <w:t xml:space="preserve">The table </w:t>
      </w:r>
      <w:r w:rsidR="00A50D17">
        <w:t xml:space="preserve">below </w:t>
      </w:r>
      <w:r w:rsidRPr="002D2A2E">
        <w:t xml:space="preserve">gives a rough comparison of similar features under UD Homes, UD Homes </w:t>
      </w:r>
      <w:proofErr w:type="gramStart"/>
      <w:r w:rsidRPr="002D2A2E">
        <w:t>+ ,</w:t>
      </w:r>
      <w:proofErr w:type="gramEnd"/>
      <w:r w:rsidRPr="002D2A2E">
        <w:t xml:space="preserve"> </w:t>
      </w:r>
      <w:r w:rsidRPr="00090A62">
        <w:rPr>
          <w:b/>
        </w:rPr>
        <w:t>Irish Wheelchair Association Guidelines for Lifetime Adaptable Home</w:t>
      </w:r>
      <w:r w:rsidRPr="002D2A2E">
        <w:t xml:space="preserve">s and the Category 2 and 3 Regulations in the UK; the UK Regulations are set out in Appendix A.  </w:t>
      </w:r>
    </w:p>
    <w:p w14:paraId="4054168E" w14:textId="77777777" w:rsidR="00172322" w:rsidRDefault="00172322" w:rsidP="00187D66">
      <w:r>
        <w:t xml:space="preserve">The dimensions are taken from the </w:t>
      </w:r>
      <w:r w:rsidR="0031431C">
        <w:t xml:space="preserve">publications listed above. This </w:t>
      </w:r>
      <w:r>
        <w:t xml:space="preserve">table is included </w:t>
      </w:r>
      <w:proofErr w:type="gramStart"/>
      <w:r w:rsidR="0031431C">
        <w:t>in order to</w:t>
      </w:r>
      <w:proofErr w:type="gramEnd"/>
      <w:r w:rsidR="0031431C">
        <w:t xml:space="preserve"> demonstrate</w:t>
      </w:r>
      <w:r>
        <w:t xml:space="preserve"> that Universal Design offers the most comprehensive design solution </w:t>
      </w:r>
      <w:r w:rsidR="0031431C">
        <w:t xml:space="preserve">across a range of features that re common to every home.  These dimensions also </w:t>
      </w:r>
      <w:proofErr w:type="gramStart"/>
      <w:r w:rsidR="0031431C">
        <w:t>demonstrate</w:t>
      </w:r>
      <w:proofErr w:type="gramEnd"/>
      <w:r w:rsidR="0031431C">
        <w:t xml:space="preserve"> that the CEUD’s guidance matches and exceeds what has been included in the UK Regulations since 2015.</w:t>
      </w:r>
    </w:p>
    <w:p w14:paraId="74F21575" w14:textId="77777777" w:rsidR="0041131B" w:rsidRDefault="0041131B" w:rsidP="00187D66"/>
    <w:p w14:paraId="062E1B79" w14:textId="77777777" w:rsidR="0041131B" w:rsidRDefault="0041131B" w:rsidP="00187D66">
      <w:pPr>
        <w:sectPr w:rsidR="0041131B">
          <w:footerReference w:type="default" r:id="rId27"/>
          <w:pgSz w:w="12240" w:h="15840"/>
          <w:pgMar w:top="1440" w:right="1800" w:bottom="1440" w:left="1800" w:header="708" w:footer="708" w:gutter="0"/>
          <w:cols w:space="708"/>
          <w:docGrid w:linePitch="360"/>
        </w:sectPr>
      </w:pPr>
    </w:p>
    <w:p w14:paraId="31E0AF13" w14:textId="77777777" w:rsidR="0041131B" w:rsidRPr="003D28D3" w:rsidRDefault="0041131B" w:rsidP="0041131B">
      <w:pPr>
        <w:pStyle w:val="Heading2"/>
        <w:jc w:val="center"/>
      </w:pPr>
      <w:bookmarkStart w:id="42" w:name="_Toc26948708"/>
      <w:r>
        <w:lastRenderedPageBreak/>
        <w:t>Comparison of dimensions</w:t>
      </w:r>
      <w:bookmarkEnd w:id="42"/>
    </w:p>
    <w:p w14:paraId="13A935A3" w14:textId="77777777" w:rsidR="0041131B" w:rsidRDefault="0041131B" w:rsidP="0041131B">
      <w:pPr>
        <w:spacing w:after="0"/>
      </w:pPr>
    </w:p>
    <w:tbl>
      <w:tblPr>
        <w:tblW w:w="13036"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507"/>
        <w:gridCol w:w="1798"/>
        <w:gridCol w:w="2360"/>
        <w:gridCol w:w="2694"/>
        <w:gridCol w:w="2126"/>
        <w:gridCol w:w="2551"/>
      </w:tblGrid>
      <w:tr w:rsidR="0041131B" w:rsidRPr="00934549" w14:paraId="762E4D86" w14:textId="77777777" w:rsidTr="002D2A2E">
        <w:trPr>
          <w:tblHeader/>
        </w:trPr>
        <w:tc>
          <w:tcPr>
            <w:tcW w:w="1507" w:type="dxa"/>
            <w:shd w:val="clear" w:color="auto" w:fill="auto"/>
          </w:tcPr>
          <w:p w14:paraId="5D7B5780" w14:textId="77777777" w:rsidR="0041131B" w:rsidRPr="00934549" w:rsidRDefault="0041131B" w:rsidP="002D2A2E">
            <w:pPr>
              <w:pStyle w:val="TableHead"/>
            </w:pPr>
            <w:r>
              <w:t>Feature</w:t>
            </w:r>
          </w:p>
        </w:tc>
        <w:tc>
          <w:tcPr>
            <w:tcW w:w="1798" w:type="dxa"/>
          </w:tcPr>
          <w:p w14:paraId="5FD8A68F" w14:textId="77777777" w:rsidR="0041131B" w:rsidRDefault="0041131B" w:rsidP="002D2A2E">
            <w:pPr>
              <w:pStyle w:val="TableHead"/>
            </w:pPr>
            <w:r w:rsidRPr="001401DB">
              <w:t>UD Homes</w:t>
            </w:r>
          </w:p>
        </w:tc>
        <w:tc>
          <w:tcPr>
            <w:tcW w:w="2360" w:type="dxa"/>
          </w:tcPr>
          <w:p w14:paraId="157AACB8" w14:textId="77777777" w:rsidR="0041131B" w:rsidRDefault="0041131B" w:rsidP="002D2A2E">
            <w:pPr>
              <w:pStyle w:val="TableHead"/>
            </w:pPr>
            <w:r w:rsidRPr="00F8673F">
              <w:t>UD Homes +</w:t>
            </w:r>
          </w:p>
        </w:tc>
        <w:tc>
          <w:tcPr>
            <w:tcW w:w="2694" w:type="dxa"/>
          </w:tcPr>
          <w:p w14:paraId="1E40D07C" w14:textId="77777777" w:rsidR="0041131B" w:rsidRDefault="0041131B" w:rsidP="002D2A2E">
            <w:pPr>
              <w:pStyle w:val="TableHead"/>
            </w:pPr>
            <w:r>
              <w:t>Irish Wheelchair Association Access Guidelines Lifetime Adaptable Housing</w:t>
            </w:r>
          </w:p>
        </w:tc>
        <w:tc>
          <w:tcPr>
            <w:tcW w:w="2126" w:type="dxa"/>
            <w:shd w:val="clear" w:color="auto" w:fill="auto"/>
          </w:tcPr>
          <w:p w14:paraId="378ADD05" w14:textId="77777777" w:rsidR="0041131B" w:rsidRDefault="0041131B" w:rsidP="002D2A2E">
            <w:pPr>
              <w:pStyle w:val="TableHead"/>
            </w:pPr>
            <w:r>
              <w:t>UK M4(2) Category 2</w:t>
            </w:r>
          </w:p>
        </w:tc>
        <w:tc>
          <w:tcPr>
            <w:tcW w:w="2551" w:type="dxa"/>
          </w:tcPr>
          <w:p w14:paraId="654DD697" w14:textId="77777777" w:rsidR="0041131B" w:rsidRDefault="0041131B" w:rsidP="002D2A2E">
            <w:pPr>
              <w:pStyle w:val="TableHead"/>
            </w:pPr>
            <w:r w:rsidRPr="00177547">
              <w:t>UK M4(</w:t>
            </w:r>
            <w:r>
              <w:t>3</w:t>
            </w:r>
            <w:r w:rsidRPr="00177547">
              <w:t xml:space="preserve">) Category </w:t>
            </w:r>
            <w:r>
              <w:t>3 Wheelchair Users</w:t>
            </w:r>
          </w:p>
        </w:tc>
      </w:tr>
      <w:tr w:rsidR="0041131B" w:rsidRPr="00934549" w14:paraId="2D3F8AA2" w14:textId="77777777" w:rsidTr="002D2A2E">
        <w:tc>
          <w:tcPr>
            <w:tcW w:w="1507" w:type="dxa"/>
            <w:shd w:val="clear" w:color="auto" w:fill="auto"/>
          </w:tcPr>
          <w:p w14:paraId="6960F262" w14:textId="77777777" w:rsidR="0041131B" w:rsidRPr="00934549" w:rsidRDefault="0041131B" w:rsidP="002D2A2E">
            <w:pPr>
              <w:pStyle w:val="TableCellLeft"/>
            </w:pPr>
            <w:r>
              <w:t>Entrance gate</w:t>
            </w:r>
          </w:p>
        </w:tc>
        <w:tc>
          <w:tcPr>
            <w:tcW w:w="1798" w:type="dxa"/>
          </w:tcPr>
          <w:p w14:paraId="473F783C" w14:textId="77777777" w:rsidR="0041131B" w:rsidRDefault="0041131B" w:rsidP="002D2A2E">
            <w:pPr>
              <w:pStyle w:val="TableCellLeft"/>
            </w:pPr>
            <w:r w:rsidRPr="001401DB">
              <w:t>900mm</w:t>
            </w:r>
          </w:p>
        </w:tc>
        <w:tc>
          <w:tcPr>
            <w:tcW w:w="2360" w:type="dxa"/>
          </w:tcPr>
          <w:p w14:paraId="68F47F72" w14:textId="77777777" w:rsidR="0041131B" w:rsidRDefault="0041131B" w:rsidP="002D2A2E">
            <w:pPr>
              <w:pStyle w:val="TableCellLeft"/>
            </w:pPr>
            <w:r w:rsidRPr="00F8673F">
              <w:t>1000mm</w:t>
            </w:r>
          </w:p>
        </w:tc>
        <w:tc>
          <w:tcPr>
            <w:tcW w:w="2694" w:type="dxa"/>
          </w:tcPr>
          <w:p w14:paraId="06CA169A" w14:textId="77777777" w:rsidR="0041131B" w:rsidRDefault="0041131B" w:rsidP="002D2A2E">
            <w:pPr>
              <w:pStyle w:val="TableCellLeft"/>
            </w:pPr>
            <w:r>
              <w:t>900mm</w:t>
            </w:r>
          </w:p>
        </w:tc>
        <w:tc>
          <w:tcPr>
            <w:tcW w:w="2126" w:type="dxa"/>
            <w:shd w:val="clear" w:color="auto" w:fill="auto"/>
          </w:tcPr>
          <w:p w14:paraId="11D1D1CA" w14:textId="77777777" w:rsidR="0041131B" w:rsidRDefault="0041131B" w:rsidP="002D2A2E">
            <w:pPr>
              <w:pStyle w:val="TableCellLeft"/>
            </w:pPr>
            <w:r>
              <w:t>900mm</w:t>
            </w:r>
          </w:p>
        </w:tc>
        <w:tc>
          <w:tcPr>
            <w:tcW w:w="2551" w:type="dxa"/>
          </w:tcPr>
          <w:p w14:paraId="3969DC91" w14:textId="77777777" w:rsidR="0041131B" w:rsidRDefault="0041131B" w:rsidP="002D2A2E">
            <w:pPr>
              <w:pStyle w:val="TableCellLeft"/>
            </w:pPr>
            <w:r>
              <w:t>Minimum 850mm</w:t>
            </w:r>
          </w:p>
        </w:tc>
      </w:tr>
      <w:tr w:rsidR="0041131B" w:rsidRPr="00934549" w14:paraId="2412A4DB" w14:textId="77777777" w:rsidTr="002D2A2E">
        <w:tc>
          <w:tcPr>
            <w:tcW w:w="1507" w:type="dxa"/>
            <w:shd w:val="clear" w:color="auto" w:fill="auto"/>
          </w:tcPr>
          <w:p w14:paraId="79B6282A" w14:textId="77777777" w:rsidR="0041131B" w:rsidRPr="00934549" w:rsidRDefault="0041131B" w:rsidP="002D2A2E">
            <w:pPr>
              <w:pStyle w:val="TableCellLeft"/>
            </w:pPr>
            <w:r>
              <w:t>Entrance door</w:t>
            </w:r>
          </w:p>
        </w:tc>
        <w:tc>
          <w:tcPr>
            <w:tcW w:w="1798" w:type="dxa"/>
          </w:tcPr>
          <w:p w14:paraId="5C2FBFC1" w14:textId="77777777" w:rsidR="0041131B" w:rsidRDefault="0041131B" w:rsidP="002D2A2E">
            <w:pPr>
              <w:pStyle w:val="TableCellLeft"/>
            </w:pPr>
            <w:r>
              <w:t xml:space="preserve">Between </w:t>
            </w:r>
            <w:r w:rsidRPr="001401DB">
              <w:t>800</w:t>
            </w:r>
            <w:r>
              <w:t>mm</w:t>
            </w:r>
            <w:r w:rsidRPr="001401DB">
              <w:t xml:space="preserve"> and 900mm</w:t>
            </w:r>
          </w:p>
        </w:tc>
        <w:tc>
          <w:tcPr>
            <w:tcW w:w="2360" w:type="dxa"/>
          </w:tcPr>
          <w:p w14:paraId="2EDC298E" w14:textId="77777777" w:rsidR="0041131B" w:rsidRDefault="00A50D17" w:rsidP="00A50D17">
            <w:pPr>
              <w:pStyle w:val="TableCellLeft"/>
            </w:pPr>
            <w:r>
              <w:t>Between 850mm and 1000mm.</w:t>
            </w:r>
          </w:p>
        </w:tc>
        <w:tc>
          <w:tcPr>
            <w:tcW w:w="2694" w:type="dxa"/>
          </w:tcPr>
          <w:p w14:paraId="4F32E947" w14:textId="77777777" w:rsidR="0041131B" w:rsidRDefault="0041131B" w:rsidP="002D2A2E">
            <w:pPr>
              <w:pStyle w:val="TableCellLeft"/>
            </w:pPr>
            <w:r>
              <w:t>900mm</w:t>
            </w:r>
          </w:p>
        </w:tc>
        <w:tc>
          <w:tcPr>
            <w:tcW w:w="2126" w:type="dxa"/>
            <w:shd w:val="clear" w:color="auto" w:fill="auto"/>
          </w:tcPr>
          <w:p w14:paraId="6F2C2793" w14:textId="77777777" w:rsidR="0041131B" w:rsidRDefault="0041131B" w:rsidP="002D2A2E">
            <w:pPr>
              <w:pStyle w:val="TableCellLeft"/>
            </w:pPr>
            <w:r>
              <w:t>850mm</w:t>
            </w:r>
          </w:p>
        </w:tc>
        <w:tc>
          <w:tcPr>
            <w:tcW w:w="2551" w:type="dxa"/>
          </w:tcPr>
          <w:p w14:paraId="0BF729FE" w14:textId="77777777" w:rsidR="0041131B" w:rsidRDefault="0041131B" w:rsidP="002D2A2E">
            <w:pPr>
              <w:pStyle w:val="TableCellLeft"/>
            </w:pPr>
            <w:r>
              <w:t>Minimum 850mm</w:t>
            </w:r>
          </w:p>
        </w:tc>
      </w:tr>
      <w:tr w:rsidR="0041131B" w:rsidRPr="00934549" w14:paraId="78FCFC85" w14:textId="77777777" w:rsidTr="002D2A2E">
        <w:tc>
          <w:tcPr>
            <w:tcW w:w="1507" w:type="dxa"/>
            <w:shd w:val="clear" w:color="auto" w:fill="auto"/>
          </w:tcPr>
          <w:p w14:paraId="7A4B2625" w14:textId="77777777" w:rsidR="0041131B" w:rsidRPr="00934549" w:rsidRDefault="0041131B" w:rsidP="002D2A2E">
            <w:pPr>
              <w:pStyle w:val="TableCellLeft"/>
            </w:pPr>
            <w:r>
              <w:t>Hallway</w:t>
            </w:r>
          </w:p>
        </w:tc>
        <w:tc>
          <w:tcPr>
            <w:tcW w:w="1798" w:type="dxa"/>
          </w:tcPr>
          <w:p w14:paraId="30034950" w14:textId="77777777" w:rsidR="0041131B" w:rsidRDefault="0041131B" w:rsidP="002D2A2E">
            <w:pPr>
              <w:pStyle w:val="TableCellLeft"/>
            </w:pPr>
            <w:r w:rsidRPr="001401DB">
              <w:t>1000mm-1200mm</w:t>
            </w:r>
          </w:p>
        </w:tc>
        <w:tc>
          <w:tcPr>
            <w:tcW w:w="2360" w:type="dxa"/>
          </w:tcPr>
          <w:p w14:paraId="09203CE3" w14:textId="77777777" w:rsidR="0041131B" w:rsidRDefault="00A50D17" w:rsidP="00A50D17">
            <w:pPr>
              <w:pStyle w:val="TableCellLeft"/>
            </w:pPr>
            <w:r>
              <w:t>1800mm x1800mm</w:t>
            </w:r>
          </w:p>
        </w:tc>
        <w:tc>
          <w:tcPr>
            <w:tcW w:w="2694" w:type="dxa"/>
          </w:tcPr>
          <w:p w14:paraId="34CC7422" w14:textId="77777777" w:rsidR="0041131B" w:rsidRDefault="0041131B" w:rsidP="002D2A2E">
            <w:pPr>
              <w:pStyle w:val="TableCellLeft"/>
            </w:pPr>
            <w:r>
              <w:t>Minimum1200mm</w:t>
            </w:r>
          </w:p>
        </w:tc>
        <w:tc>
          <w:tcPr>
            <w:tcW w:w="2126" w:type="dxa"/>
            <w:shd w:val="clear" w:color="auto" w:fill="auto"/>
          </w:tcPr>
          <w:p w14:paraId="22900183" w14:textId="77777777" w:rsidR="0041131B" w:rsidRDefault="0041131B" w:rsidP="002D2A2E">
            <w:pPr>
              <w:pStyle w:val="TableCellLeft"/>
            </w:pPr>
            <w:r>
              <w:t>900mm-1200mm</w:t>
            </w:r>
          </w:p>
        </w:tc>
        <w:tc>
          <w:tcPr>
            <w:tcW w:w="2551" w:type="dxa"/>
          </w:tcPr>
          <w:p w14:paraId="0996CB2C" w14:textId="77777777" w:rsidR="0041131B" w:rsidRDefault="0041131B" w:rsidP="002D2A2E">
            <w:pPr>
              <w:pStyle w:val="TableCellLeft"/>
            </w:pPr>
            <w:r>
              <w:t>Minimum 1050mm</w:t>
            </w:r>
          </w:p>
        </w:tc>
      </w:tr>
      <w:tr w:rsidR="0041131B" w:rsidRPr="00934549" w14:paraId="7488CF63" w14:textId="77777777" w:rsidTr="002D2A2E">
        <w:tc>
          <w:tcPr>
            <w:tcW w:w="1507" w:type="dxa"/>
            <w:shd w:val="clear" w:color="auto" w:fill="auto"/>
          </w:tcPr>
          <w:p w14:paraId="1C707A99" w14:textId="77777777" w:rsidR="0041131B" w:rsidRPr="00934549" w:rsidRDefault="0041131B" w:rsidP="002D2A2E">
            <w:pPr>
              <w:pStyle w:val="TableCellLeft"/>
            </w:pPr>
            <w:r>
              <w:t>Space between kitchen units/work surfaces</w:t>
            </w:r>
          </w:p>
        </w:tc>
        <w:tc>
          <w:tcPr>
            <w:tcW w:w="1798" w:type="dxa"/>
          </w:tcPr>
          <w:p w14:paraId="221BF1DC" w14:textId="77777777" w:rsidR="0041131B" w:rsidRDefault="0041131B" w:rsidP="002D2A2E">
            <w:pPr>
              <w:pStyle w:val="TableCellLeft"/>
            </w:pPr>
            <w:r w:rsidRPr="001401DB">
              <w:t>1200mm -1500mm</w:t>
            </w:r>
          </w:p>
        </w:tc>
        <w:tc>
          <w:tcPr>
            <w:tcW w:w="2360" w:type="dxa"/>
          </w:tcPr>
          <w:p w14:paraId="251A5A31" w14:textId="77777777" w:rsidR="0041131B" w:rsidRDefault="0041131B" w:rsidP="002D2A2E">
            <w:pPr>
              <w:pStyle w:val="TableCellLeft"/>
            </w:pPr>
            <w:r w:rsidRPr="00F8673F">
              <w:t>1500-1800mm</w:t>
            </w:r>
          </w:p>
        </w:tc>
        <w:tc>
          <w:tcPr>
            <w:tcW w:w="2694" w:type="dxa"/>
          </w:tcPr>
          <w:p w14:paraId="7F02D866" w14:textId="77777777" w:rsidR="0041131B" w:rsidRDefault="0041131B" w:rsidP="002D2A2E">
            <w:pPr>
              <w:pStyle w:val="TableCellLeft"/>
            </w:pPr>
            <w:r>
              <w:t>1800mm</w:t>
            </w:r>
          </w:p>
        </w:tc>
        <w:tc>
          <w:tcPr>
            <w:tcW w:w="2126" w:type="dxa"/>
            <w:shd w:val="clear" w:color="auto" w:fill="auto"/>
          </w:tcPr>
          <w:p w14:paraId="2B34AFA7" w14:textId="77777777" w:rsidR="0041131B" w:rsidRDefault="0041131B" w:rsidP="002D2A2E">
            <w:pPr>
              <w:pStyle w:val="TableCellLeft"/>
            </w:pPr>
            <w:r>
              <w:t>1200mm</w:t>
            </w:r>
          </w:p>
        </w:tc>
        <w:tc>
          <w:tcPr>
            <w:tcW w:w="2551" w:type="dxa"/>
          </w:tcPr>
          <w:p w14:paraId="1F43510B" w14:textId="77777777" w:rsidR="0041131B" w:rsidRDefault="0041131B" w:rsidP="002D2A2E">
            <w:pPr>
              <w:pStyle w:val="TableCellLeft"/>
            </w:pPr>
            <w:r>
              <w:t>Minimum 1500mm</w:t>
            </w:r>
          </w:p>
        </w:tc>
      </w:tr>
      <w:tr w:rsidR="0041131B" w:rsidRPr="00934549" w14:paraId="68977129" w14:textId="77777777" w:rsidTr="002D2A2E">
        <w:tc>
          <w:tcPr>
            <w:tcW w:w="1507" w:type="dxa"/>
            <w:shd w:val="clear" w:color="auto" w:fill="auto"/>
          </w:tcPr>
          <w:p w14:paraId="3F88F23D" w14:textId="77777777" w:rsidR="0041131B" w:rsidRPr="00934549" w:rsidRDefault="0041131B" w:rsidP="002D2A2E">
            <w:pPr>
              <w:pStyle w:val="TableCellLeft"/>
            </w:pPr>
            <w:r>
              <w:t>Size of bathroom</w:t>
            </w:r>
          </w:p>
        </w:tc>
        <w:tc>
          <w:tcPr>
            <w:tcW w:w="1798" w:type="dxa"/>
          </w:tcPr>
          <w:p w14:paraId="03C1EFF2" w14:textId="77777777" w:rsidR="0041131B" w:rsidRDefault="0041131B" w:rsidP="002D2A2E">
            <w:pPr>
              <w:pStyle w:val="TableCellLeft"/>
            </w:pPr>
            <w:r w:rsidRPr="001401DB">
              <w:t>1800mm x 2000mm</w:t>
            </w:r>
          </w:p>
        </w:tc>
        <w:tc>
          <w:tcPr>
            <w:tcW w:w="2360" w:type="dxa"/>
          </w:tcPr>
          <w:p w14:paraId="421ECBF7" w14:textId="77777777" w:rsidR="0041131B" w:rsidRDefault="00683DFD" w:rsidP="002D2A2E">
            <w:pPr>
              <w:pStyle w:val="TableCellLeft"/>
            </w:pPr>
            <w:r>
              <w:t>2500mm x 2500mm</w:t>
            </w:r>
          </w:p>
        </w:tc>
        <w:tc>
          <w:tcPr>
            <w:tcW w:w="2694" w:type="dxa"/>
          </w:tcPr>
          <w:p w14:paraId="32838D49" w14:textId="77777777" w:rsidR="0041131B" w:rsidRDefault="0041131B" w:rsidP="002D2A2E">
            <w:pPr>
              <w:pStyle w:val="TableCellLeft"/>
            </w:pPr>
            <w:r>
              <w:t>2500mm x 2500mm</w:t>
            </w:r>
          </w:p>
        </w:tc>
        <w:tc>
          <w:tcPr>
            <w:tcW w:w="2126" w:type="dxa"/>
            <w:shd w:val="clear" w:color="auto" w:fill="auto"/>
          </w:tcPr>
          <w:p w14:paraId="7BCFF917" w14:textId="77777777" w:rsidR="0041131B" w:rsidRDefault="0041131B" w:rsidP="002D2A2E">
            <w:pPr>
              <w:pStyle w:val="TableCellLeft"/>
            </w:pPr>
            <w:r>
              <w:t>1450mm x 1800mm</w:t>
            </w:r>
          </w:p>
        </w:tc>
        <w:tc>
          <w:tcPr>
            <w:tcW w:w="2551" w:type="dxa"/>
          </w:tcPr>
          <w:p w14:paraId="7493E3CF" w14:textId="77777777" w:rsidR="0041131B" w:rsidRDefault="0041131B" w:rsidP="002D2A2E">
            <w:pPr>
              <w:pStyle w:val="TableCellLeft"/>
            </w:pPr>
            <w:r>
              <w:t>1650mm x 2200mm</w:t>
            </w:r>
          </w:p>
        </w:tc>
      </w:tr>
      <w:tr w:rsidR="0041131B" w:rsidRPr="00934549" w14:paraId="39F2EAEA" w14:textId="77777777" w:rsidTr="002D2A2E">
        <w:tc>
          <w:tcPr>
            <w:tcW w:w="1507" w:type="dxa"/>
            <w:shd w:val="clear" w:color="auto" w:fill="auto"/>
          </w:tcPr>
          <w:p w14:paraId="14DD2091" w14:textId="77777777" w:rsidR="0041131B" w:rsidRPr="00934549" w:rsidRDefault="0041131B" w:rsidP="002D2A2E">
            <w:pPr>
              <w:pStyle w:val="TableCellLeft"/>
            </w:pPr>
            <w:r>
              <w:t>Switches</w:t>
            </w:r>
          </w:p>
        </w:tc>
        <w:tc>
          <w:tcPr>
            <w:tcW w:w="1798" w:type="dxa"/>
          </w:tcPr>
          <w:p w14:paraId="02371905" w14:textId="77777777" w:rsidR="0041131B" w:rsidRDefault="0041131B" w:rsidP="002D2A2E">
            <w:pPr>
              <w:pStyle w:val="TableCellLeft"/>
            </w:pPr>
            <w:r w:rsidRPr="001401DB">
              <w:t>450mm-1200mm</w:t>
            </w:r>
            <w:r w:rsidR="00683DFD">
              <w:t xml:space="preserve"> above floor level</w:t>
            </w:r>
          </w:p>
        </w:tc>
        <w:tc>
          <w:tcPr>
            <w:tcW w:w="2360" w:type="dxa"/>
          </w:tcPr>
          <w:p w14:paraId="16C78D17" w14:textId="77777777" w:rsidR="0041131B" w:rsidRDefault="0041131B" w:rsidP="002D2A2E">
            <w:pPr>
              <w:pStyle w:val="TableCellLeft"/>
            </w:pPr>
            <w:r w:rsidRPr="00F8673F">
              <w:t>450-1200mm</w:t>
            </w:r>
            <w:r w:rsidR="00683DFD">
              <w:t xml:space="preserve"> above floor level</w:t>
            </w:r>
          </w:p>
        </w:tc>
        <w:tc>
          <w:tcPr>
            <w:tcW w:w="2694" w:type="dxa"/>
          </w:tcPr>
          <w:p w14:paraId="007C6EA6" w14:textId="77777777" w:rsidR="0041131B" w:rsidRDefault="0041131B" w:rsidP="002D2A2E">
            <w:pPr>
              <w:pStyle w:val="TableCellLeft"/>
            </w:pPr>
            <w:r>
              <w:t>400mm-1000mm</w:t>
            </w:r>
            <w:r w:rsidR="00683DFD">
              <w:t xml:space="preserve"> above floor level</w:t>
            </w:r>
          </w:p>
        </w:tc>
        <w:tc>
          <w:tcPr>
            <w:tcW w:w="2126" w:type="dxa"/>
            <w:shd w:val="clear" w:color="auto" w:fill="auto"/>
          </w:tcPr>
          <w:p w14:paraId="40AD7EC4" w14:textId="77777777" w:rsidR="0041131B" w:rsidRDefault="0041131B" w:rsidP="002D2A2E">
            <w:pPr>
              <w:pStyle w:val="TableCellLeft"/>
            </w:pPr>
            <w:r>
              <w:t>450mm-1200mm</w:t>
            </w:r>
            <w:r w:rsidR="00683DFD">
              <w:t xml:space="preserve"> above floor level </w:t>
            </w:r>
          </w:p>
        </w:tc>
        <w:tc>
          <w:tcPr>
            <w:tcW w:w="2551" w:type="dxa"/>
          </w:tcPr>
          <w:p w14:paraId="5AE50257" w14:textId="77777777" w:rsidR="0041131B" w:rsidRDefault="0041131B" w:rsidP="002D2A2E">
            <w:pPr>
              <w:pStyle w:val="TableCellLeft"/>
            </w:pPr>
            <w:r w:rsidRPr="00177547">
              <w:t>450mm-1200mm</w:t>
            </w:r>
            <w:r w:rsidR="00683DFD">
              <w:t xml:space="preserve"> above floor level </w:t>
            </w:r>
          </w:p>
          <w:p w14:paraId="1E97A072" w14:textId="77777777" w:rsidR="0041131B" w:rsidRDefault="0041131B" w:rsidP="002D2A2E">
            <w:pPr>
              <w:pStyle w:val="TableCellLeft"/>
            </w:pPr>
          </w:p>
        </w:tc>
      </w:tr>
    </w:tbl>
    <w:p w14:paraId="372AE102" w14:textId="77777777" w:rsidR="0041131B" w:rsidRDefault="0041131B" w:rsidP="0041131B"/>
    <w:p w14:paraId="0306E6F1" w14:textId="77777777" w:rsidR="0041131B" w:rsidRDefault="0041131B" w:rsidP="00187D66"/>
    <w:p w14:paraId="3AD65D87" w14:textId="77777777" w:rsidR="0041131B" w:rsidRDefault="0041131B" w:rsidP="00187D66">
      <w:pPr>
        <w:sectPr w:rsidR="0041131B" w:rsidSect="0041131B">
          <w:pgSz w:w="15840" w:h="12240" w:orient="landscape"/>
          <w:pgMar w:top="1800" w:right="1440" w:bottom="1800" w:left="1440" w:header="708" w:footer="708" w:gutter="0"/>
          <w:cols w:space="708"/>
          <w:docGrid w:linePitch="360"/>
        </w:sectPr>
      </w:pPr>
    </w:p>
    <w:p w14:paraId="4CCEE3CE" w14:textId="77777777" w:rsidR="0041131B" w:rsidRDefault="0041131B" w:rsidP="00187D66"/>
    <w:p w14:paraId="3806258F" w14:textId="77777777" w:rsidR="00187D66" w:rsidRDefault="00187D66" w:rsidP="00187D66">
      <w:pPr>
        <w:pStyle w:val="Heading2"/>
      </w:pPr>
      <w:bookmarkStart w:id="43" w:name="_Toc26948709"/>
      <w:r>
        <w:t>Smart Technologies and Assistive Products</w:t>
      </w:r>
      <w:bookmarkEnd w:id="43"/>
    </w:p>
    <w:p w14:paraId="5EDBC2FA" w14:textId="77777777" w:rsidR="00187D66" w:rsidRDefault="00187D66" w:rsidP="00187D66">
      <w:r>
        <w:t xml:space="preserve">The </w:t>
      </w:r>
      <w:r w:rsidRPr="00EA57BD">
        <w:rPr>
          <w:b/>
        </w:rPr>
        <w:t>Universal Design Homes Guidelines</w:t>
      </w:r>
      <w:r>
        <w:t xml:space="preserve"> state that </w:t>
      </w:r>
    </w:p>
    <w:p w14:paraId="2FD3DD78" w14:textId="77777777" w:rsidR="00187D66" w:rsidRDefault="00187D66" w:rsidP="00187D66">
      <w:pPr>
        <w:pStyle w:val="BlockQuote"/>
      </w:pPr>
      <w:r>
        <w:t xml:space="preserve">Home services, and management of resources such as water, waste and energy will, in future, be transformed by enabling technologies. </w:t>
      </w:r>
    </w:p>
    <w:p w14:paraId="6DE4069A" w14:textId="77777777" w:rsidR="00187D66" w:rsidRDefault="00187D66" w:rsidP="00187D66">
      <w:r>
        <w:t xml:space="preserve">New models of care and welfare are also being transformed, with innovation in </w:t>
      </w:r>
      <w:r w:rsidR="000750B8">
        <w:t>assistive products</w:t>
      </w:r>
      <w:r>
        <w:t xml:space="preserve"> and </w:t>
      </w:r>
      <w:r w:rsidR="0092774F">
        <w:t>services driving</w:t>
      </w:r>
      <w:r>
        <w:t xml:space="preserve"> change towards non-institutional, community-oriented, home-based care services. Universal Design Homes can create an enabling home environment for the widest possible number of </w:t>
      </w:r>
      <w:r w:rsidR="007E7AFD">
        <w:t>persons</w:t>
      </w:r>
      <w:r>
        <w:t xml:space="preserve"> by providing opportunities for lifetime living as well </w:t>
      </w:r>
      <w:r w:rsidR="000750B8">
        <w:t>as easy</w:t>
      </w:r>
      <w:r>
        <w:t xml:space="preserve"> adaptations to the </w:t>
      </w:r>
      <w:r w:rsidR="000750B8">
        <w:t>existing</w:t>
      </w:r>
      <w:r>
        <w:t xml:space="preserve"> structure. By </w:t>
      </w:r>
      <w:r w:rsidR="006E7F96">
        <w:t>“</w:t>
      </w:r>
      <w:r>
        <w:t>designing-in</w:t>
      </w:r>
      <w:r w:rsidR="006E7F96">
        <w:t>”</w:t>
      </w:r>
      <w:r>
        <w:t xml:space="preserve"> ease of use and the possibilities for smart technologies, taking a Universal Design approach at the outset, the home can provide a supportive environment to optimise participation and activity throughout </w:t>
      </w:r>
      <w:r w:rsidR="006E7F96">
        <w:t xml:space="preserve">a person’s </w:t>
      </w:r>
      <w:r>
        <w:t>lifetime.</w:t>
      </w:r>
    </w:p>
    <w:p w14:paraId="5FDE431F" w14:textId="77777777" w:rsidR="00187D66" w:rsidRDefault="00187D66" w:rsidP="00187D66">
      <w:r>
        <w:t xml:space="preserve">As a means of </w:t>
      </w:r>
      <w:proofErr w:type="gramStart"/>
      <w:r>
        <w:t>demonstrating</w:t>
      </w:r>
      <w:proofErr w:type="gramEnd"/>
      <w:r>
        <w:t xml:space="preserve"> the application of smart and assistive technologies in homes, the CEUD collaborated with DHPLG on the successful </w:t>
      </w:r>
      <w:r w:rsidRPr="00E50BBA">
        <w:rPr>
          <w:b/>
        </w:rPr>
        <w:t>Homes for Smart Ageing Universal Design Challenge</w:t>
      </w:r>
      <w:r>
        <w:t xml:space="preserve"> in 2017</w:t>
      </w:r>
      <w:r>
        <w:rPr>
          <w:rStyle w:val="FootnoteReference"/>
        </w:rPr>
        <w:footnoteReference w:id="14"/>
      </w:r>
      <w:r>
        <w:t xml:space="preserve">. This was an initiative under </w:t>
      </w:r>
      <w:r w:rsidRPr="000A19BA">
        <w:rPr>
          <w:b/>
        </w:rPr>
        <w:t>Rebuilding Ireland</w:t>
      </w:r>
      <w:r>
        <w:t xml:space="preserve"> (Action 2.19) and the Department of the Taoiseach’s </w:t>
      </w:r>
      <w:r w:rsidRPr="000A19BA">
        <w:rPr>
          <w:b/>
        </w:rPr>
        <w:t>Programme of Actions for Smart Ageing</w:t>
      </w:r>
      <w:r>
        <w:t xml:space="preserve">. The winners of the Challenge – the Abhaile Project (now Ava Housing) – have completed their pilot development in Clondalkin and have been funded by DHPLG to </w:t>
      </w:r>
      <w:proofErr w:type="gramStart"/>
      <w:r>
        <w:t>commence</w:t>
      </w:r>
      <w:proofErr w:type="gramEnd"/>
      <w:r>
        <w:t xml:space="preserve"> five more projects in 2019. The overarching </w:t>
      </w:r>
      <w:proofErr w:type="gramStart"/>
      <w:r>
        <w:t>objective</w:t>
      </w:r>
      <w:proofErr w:type="gramEnd"/>
      <w:r>
        <w:t xml:space="preserve"> of the Challenge was to improve the quality of life for older persons in Ireland.</w:t>
      </w:r>
      <w:r w:rsidR="005E0715">
        <w:t xml:space="preserve"> The learning from the Challenge can also be applied to the wider population as the solutions </w:t>
      </w:r>
      <w:proofErr w:type="gramStart"/>
      <w:r w:rsidR="005E0715">
        <w:t>demonstrated</w:t>
      </w:r>
      <w:proofErr w:type="gramEnd"/>
      <w:r w:rsidR="005E0715">
        <w:t xml:space="preserve"> in the pilot could be implemented in any home if the occupants should req</w:t>
      </w:r>
      <w:r w:rsidR="00E44AF0">
        <w:t>uire</w:t>
      </w:r>
      <w:r w:rsidR="005E0715">
        <w:t xml:space="preserve"> them.</w:t>
      </w:r>
    </w:p>
    <w:p w14:paraId="6CC1DBCB" w14:textId="77777777" w:rsidR="00187D66" w:rsidRDefault="00187D66" w:rsidP="00187D66">
      <w:r>
        <w:t>The Challenge also brought together important stakeholders to consider the practical application of a Universal Design approach to housing:</w:t>
      </w:r>
    </w:p>
    <w:p w14:paraId="6419EB49" w14:textId="77777777" w:rsidR="00187D66" w:rsidRDefault="00187D66" w:rsidP="00187D66">
      <w:pPr>
        <w:pStyle w:val="ListBullet"/>
      </w:pPr>
      <w:r>
        <w:t>Department of Housing, Planning and Local Government</w:t>
      </w:r>
    </w:p>
    <w:p w14:paraId="51644921" w14:textId="77777777" w:rsidR="00187D66" w:rsidRDefault="00187D66" w:rsidP="00187D66">
      <w:pPr>
        <w:pStyle w:val="ListBullet"/>
      </w:pPr>
      <w:r>
        <w:t>Dublin City Council</w:t>
      </w:r>
    </w:p>
    <w:p w14:paraId="0F564943" w14:textId="77777777" w:rsidR="00187D66" w:rsidRDefault="00187D66" w:rsidP="00187D66">
      <w:pPr>
        <w:pStyle w:val="ListBullet"/>
      </w:pPr>
      <w:r>
        <w:t>Construction Industry Federation</w:t>
      </w:r>
    </w:p>
    <w:p w14:paraId="7C4553BF" w14:textId="77777777" w:rsidR="00187D66" w:rsidRDefault="00187D66" w:rsidP="00187D66">
      <w:pPr>
        <w:pStyle w:val="ListBullet"/>
      </w:pPr>
      <w:r>
        <w:t>Royal Institute of the Architects of Ireland</w:t>
      </w:r>
    </w:p>
    <w:p w14:paraId="0AAAC060" w14:textId="77777777" w:rsidR="000A1BB5" w:rsidRDefault="00187D66" w:rsidP="000A1BB5">
      <w:pPr>
        <w:pStyle w:val="ListBullet"/>
      </w:pPr>
      <w:r>
        <w:lastRenderedPageBreak/>
        <w:t>Enterprise Ireland</w:t>
      </w:r>
    </w:p>
    <w:p w14:paraId="53A2CB43" w14:textId="77777777" w:rsidR="00187D66" w:rsidRDefault="000A1BB5" w:rsidP="00187D66">
      <w:pPr>
        <w:pStyle w:val="NormalAfterList"/>
      </w:pPr>
      <w:r>
        <w:t xml:space="preserve">It will be important to draw on these already successful collaborations to try and </w:t>
      </w:r>
      <w:r w:rsidR="00E44AF0">
        <w:t xml:space="preserve">advance </w:t>
      </w:r>
      <w:r>
        <w:t>a case f</w:t>
      </w:r>
      <w:r w:rsidR="007E7AFD">
        <w:t>or the adoption of a Universal D</w:t>
      </w:r>
      <w:r>
        <w:t>esign approac</w:t>
      </w:r>
      <w:r w:rsidR="007E7AFD">
        <w:t>h to housing by Government</w:t>
      </w:r>
    </w:p>
    <w:p w14:paraId="275C9F82" w14:textId="77777777" w:rsidR="00187D66" w:rsidRDefault="00187D66" w:rsidP="00187D66">
      <w:pPr>
        <w:pStyle w:val="Heading2"/>
      </w:pPr>
      <w:bookmarkStart w:id="44" w:name="_Toc26948710"/>
      <w:r>
        <w:t xml:space="preserve">Who will </w:t>
      </w:r>
      <w:proofErr w:type="gramStart"/>
      <w:r>
        <w:t>benefit</w:t>
      </w:r>
      <w:proofErr w:type="gramEnd"/>
      <w:r>
        <w:t xml:space="preserve"> from Universal Design Homes?</w:t>
      </w:r>
      <w:bookmarkEnd w:id="44"/>
    </w:p>
    <w:p w14:paraId="276013B9" w14:textId="77777777" w:rsidR="00E268E3" w:rsidRDefault="00E268E3" w:rsidP="00E268E3">
      <w:r>
        <w:t>Universal Design Homes are about better design, efficiency</w:t>
      </w:r>
      <w:r w:rsidR="007E7AFD">
        <w:t>, sustainability</w:t>
      </w:r>
      <w:r>
        <w:t xml:space="preserve"> and catering for a broader market need.  In the first instance, </w:t>
      </w:r>
      <w:r w:rsidRPr="000A1502">
        <w:t xml:space="preserve">society </w:t>
      </w:r>
      <w:proofErr w:type="gramStart"/>
      <w:r w:rsidRPr="000A1502">
        <w:t xml:space="preserve">as a whole </w:t>
      </w:r>
      <w:r w:rsidRPr="002F40C2">
        <w:t>will</w:t>
      </w:r>
      <w:proofErr w:type="gramEnd"/>
      <w:r w:rsidRPr="002F40C2">
        <w:t xml:space="preserve"> benefit from the development of </w:t>
      </w:r>
      <w:r>
        <w:t xml:space="preserve">diverse communities; where </w:t>
      </w:r>
      <w:r w:rsidR="007E7AFD">
        <w:t>persons</w:t>
      </w:r>
      <w:r w:rsidRPr="002F40C2">
        <w:t xml:space="preserve"> with disabilities </w:t>
      </w:r>
      <w:r>
        <w:t xml:space="preserve">can remain and be </w:t>
      </w:r>
      <w:r w:rsidR="00FB1E69">
        <w:t>a</w:t>
      </w:r>
      <w:r>
        <w:t xml:space="preserve"> part </w:t>
      </w:r>
      <w:r w:rsidR="007E7AFD">
        <w:t xml:space="preserve">of </w:t>
      </w:r>
      <w:r w:rsidR="007E7AFD" w:rsidRPr="002F40C2">
        <w:t>their</w:t>
      </w:r>
      <w:r w:rsidRPr="002F40C2">
        <w:t xml:space="preserve"> local community.</w:t>
      </w:r>
    </w:p>
    <w:p w14:paraId="2BE15D5A" w14:textId="77777777" w:rsidR="00187D66" w:rsidRDefault="00E268E3" w:rsidP="00187D66">
      <w:r>
        <w:t>Universal Design Homes are suitable for both the rental and home buying market. The following scenarios based on the four principles of Universal Design emphasise the flexibility of Universal Design Homes</w:t>
      </w:r>
      <w:r>
        <w:rPr>
          <w:rStyle w:val="FootnoteReference"/>
        </w:rPr>
        <w:footnoteReference w:id="15"/>
      </w:r>
      <w:r w:rsidR="00187D66">
        <w:t>:</w:t>
      </w:r>
    </w:p>
    <w:p w14:paraId="7FC7018F" w14:textId="77777777" w:rsidR="00187D66" w:rsidRDefault="00187D66" w:rsidP="00187D66">
      <w:pPr>
        <w:pStyle w:val="ListBullet"/>
        <w:numPr>
          <w:ilvl w:val="0"/>
          <w:numId w:val="1"/>
        </w:numPr>
        <w:ind w:left="357" w:hanging="357"/>
      </w:pPr>
      <w:r>
        <w:t xml:space="preserve">Easy, safe, access from the immediate neighbourhood to the entrance to the </w:t>
      </w:r>
      <w:proofErr w:type="gramStart"/>
      <w:r>
        <w:t>home works</w:t>
      </w:r>
      <w:proofErr w:type="gramEnd"/>
      <w:r>
        <w:t xml:space="preserve"> for everyone whether </w:t>
      </w:r>
      <w:r w:rsidR="00ED7C5D">
        <w:t>those</w:t>
      </w:r>
      <w:r>
        <w:t xml:space="preserve"> carrying shopping, with small children, or for an older person living alone.</w:t>
      </w:r>
    </w:p>
    <w:p w14:paraId="1093D02D" w14:textId="77777777" w:rsidR="00187D66" w:rsidRDefault="00187D66" w:rsidP="00187D66">
      <w:pPr>
        <w:pStyle w:val="ListBullet"/>
        <w:numPr>
          <w:ilvl w:val="0"/>
          <w:numId w:val="1"/>
        </w:numPr>
        <w:ind w:left="357" w:hanging="357"/>
      </w:pPr>
      <w:r>
        <w:t xml:space="preserve">Providing homes with a flexible lay-out with more easily adaptable internal walls allows the home to expand or contract as the family grows; this works for ‘empty-nesters’ and works for </w:t>
      </w:r>
      <w:r w:rsidR="007E7AFD">
        <w:t>persons</w:t>
      </w:r>
      <w:r>
        <w:t xml:space="preserve"> living alone or independently with </w:t>
      </w:r>
      <w:proofErr w:type="gramStart"/>
      <w:r>
        <w:t>particular needs</w:t>
      </w:r>
      <w:proofErr w:type="gramEnd"/>
      <w:r>
        <w:t>.</w:t>
      </w:r>
    </w:p>
    <w:p w14:paraId="11A60054" w14:textId="77777777" w:rsidR="00187D66" w:rsidRDefault="00187D66" w:rsidP="00187D66">
      <w:pPr>
        <w:pStyle w:val="ListBullet"/>
        <w:numPr>
          <w:ilvl w:val="0"/>
          <w:numId w:val="1"/>
        </w:numPr>
        <w:ind w:left="357" w:hanging="357"/>
      </w:pPr>
      <w:r>
        <w:t xml:space="preserve">Ease of movement and simple control of the home environment and systems works for </w:t>
      </w:r>
      <w:proofErr w:type="gramStart"/>
      <w:r>
        <w:t>everyone, but</w:t>
      </w:r>
      <w:proofErr w:type="gramEnd"/>
      <w:r>
        <w:t xml:space="preserve"> also improves quality of life for </w:t>
      </w:r>
      <w:r w:rsidR="007E7AFD">
        <w:t>persons</w:t>
      </w:r>
      <w:r>
        <w:t xml:space="preserve"> with temporary injuries, those with a disability who need to move safely around their home, and works for older </w:t>
      </w:r>
      <w:r w:rsidR="007E7AFD">
        <w:t>persons</w:t>
      </w:r>
      <w:r>
        <w:t xml:space="preserve"> who are vulnerable to accidents in their homes.</w:t>
      </w:r>
    </w:p>
    <w:p w14:paraId="28674FEA" w14:textId="77777777" w:rsidR="00187D66" w:rsidRDefault="00187D66" w:rsidP="00187D66">
      <w:pPr>
        <w:pStyle w:val="ListBullet"/>
        <w:numPr>
          <w:ilvl w:val="0"/>
          <w:numId w:val="1"/>
        </w:numPr>
        <w:ind w:left="357" w:hanging="357"/>
      </w:pPr>
      <w:r>
        <w:t>Clever use of limited space designed for multi-purposes with wider entrances works for young families who need ease of movement for strollers, for children’s play areas, or for extra storage or shelving space, and it also works for wheelchairs and double buggies.</w:t>
      </w:r>
    </w:p>
    <w:p w14:paraId="1E717CBB" w14:textId="77777777" w:rsidR="00187D66" w:rsidRPr="00F64CE7" w:rsidRDefault="00187D66" w:rsidP="00187D66">
      <w:pPr>
        <w:pStyle w:val="ListBullet"/>
        <w:numPr>
          <w:ilvl w:val="0"/>
          <w:numId w:val="1"/>
        </w:numPr>
        <w:ind w:left="357" w:hanging="357"/>
      </w:pPr>
      <w:r>
        <w:t xml:space="preserve">Smart home services and entertainment enjoyed by everyone in their homes can also work for the integration of assistive technologies for </w:t>
      </w:r>
      <w:r w:rsidR="007E7AFD">
        <w:t>persons</w:t>
      </w:r>
      <w:r>
        <w:t xml:space="preserve"> with a disability, or for older </w:t>
      </w:r>
      <w:r w:rsidR="007E7AFD">
        <w:t>persons</w:t>
      </w:r>
      <w:r>
        <w:t xml:space="preserve"> living alone</w:t>
      </w:r>
    </w:p>
    <w:p w14:paraId="02CAD8AC" w14:textId="77777777" w:rsidR="00187D66" w:rsidRPr="00F64CE7" w:rsidRDefault="00187D66" w:rsidP="00187D66">
      <w:pPr>
        <w:pStyle w:val="Heading2"/>
      </w:pPr>
      <w:bookmarkStart w:id="45" w:name="_Toc26948711"/>
      <w:r w:rsidRPr="00F64CE7">
        <w:t>Connection to place</w:t>
      </w:r>
      <w:bookmarkEnd w:id="45"/>
    </w:p>
    <w:p w14:paraId="3AE6DD95" w14:textId="77777777" w:rsidR="00187D66" w:rsidRDefault="00187D66" w:rsidP="00187D66">
      <w:r>
        <w:t>Housing policy</w:t>
      </w:r>
      <w:r w:rsidRPr="00F64CE7">
        <w:t xml:space="preserve"> needs to </w:t>
      </w:r>
      <w:proofErr w:type="gramStart"/>
      <w:r w:rsidRPr="00F64CE7">
        <w:t>facilitate</w:t>
      </w:r>
      <w:proofErr w:type="gramEnd"/>
      <w:r w:rsidRPr="00F64CE7">
        <w:t xml:space="preserve"> proximity to existing urban facilities such as community medical facilities, public transport, libraries and entertainment that </w:t>
      </w:r>
      <w:r w:rsidRPr="00F64CE7">
        <w:lastRenderedPageBreak/>
        <w:t xml:space="preserve">can encourage </w:t>
      </w:r>
      <w:r>
        <w:t xml:space="preserve">as many </w:t>
      </w:r>
      <w:r w:rsidR="007E7AFD">
        <w:t>persons</w:t>
      </w:r>
      <w:r>
        <w:t xml:space="preserve"> as possible</w:t>
      </w:r>
      <w:r w:rsidRPr="00F64CE7">
        <w:t xml:space="preserve"> to be independent for longer and hence delay their reliance on </w:t>
      </w:r>
      <w:r>
        <w:t>health and personal social services</w:t>
      </w:r>
      <w:r w:rsidRPr="00F64CE7">
        <w:t xml:space="preserve">. Well-designed dwellings within existing </w:t>
      </w:r>
      <w:r>
        <w:t>communities allow</w:t>
      </w:r>
      <w:r w:rsidRPr="00F64CE7">
        <w:t xml:space="preserve"> for more frequent interaction with family and friends while also </w:t>
      </w:r>
      <w:proofErr w:type="gramStart"/>
      <w:r w:rsidRPr="00F64CE7">
        <w:t>maintaining</w:t>
      </w:r>
      <w:proofErr w:type="gramEnd"/>
      <w:r w:rsidRPr="00F64CE7">
        <w:t xml:space="preserve"> independence and privacy. Getting involved in the community not only gives </w:t>
      </w:r>
      <w:r w:rsidR="007E7AFD">
        <w:t>persons</w:t>
      </w:r>
      <w:r w:rsidRPr="00F64CE7">
        <w:t xml:space="preserve"> a sense of purpose and contribution that is vital for </w:t>
      </w:r>
      <w:proofErr w:type="gramStart"/>
      <w:r w:rsidRPr="00F64CE7">
        <w:t>maintaining</w:t>
      </w:r>
      <w:proofErr w:type="gramEnd"/>
      <w:r w:rsidRPr="00F64CE7">
        <w:t xml:space="preserve"> a sense of dignity but also promotes socialising and mental exercise that helps to delay the onset of</w:t>
      </w:r>
      <w:r>
        <w:t xml:space="preserve"> mental health difficulties and </w:t>
      </w:r>
      <w:r w:rsidRPr="00F64CE7">
        <w:t xml:space="preserve">age-related illnesses such as dementia. </w:t>
      </w:r>
    </w:p>
    <w:p w14:paraId="45CF5F38" w14:textId="77777777" w:rsidR="00187D66" w:rsidRPr="00F64CE7" w:rsidRDefault="00926C7D" w:rsidP="00187D66">
      <w:r>
        <w:t xml:space="preserve">Having </w:t>
      </w:r>
      <w:r w:rsidRPr="00926C7D">
        <w:t>engaged with home pr</w:t>
      </w:r>
      <w:r>
        <w:t>oviders and home designers t</w:t>
      </w:r>
      <w:r w:rsidR="00187D66" w:rsidRPr="00F64CE7">
        <w:t xml:space="preserve">he </w:t>
      </w:r>
      <w:r w:rsidR="00187D66">
        <w:t>CEUD</w:t>
      </w:r>
      <w:r w:rsidR="00187D66" w:rsidRPr="00F64CE7">
        <w:t xml:space="preserve"> has produced housing</w:t>
      </w:r>
      <w:r>
        <w:t xml:space="preserve"> </w:t>
      </w:r>
      <w:r w:rsidR="00187D66" w:rsidRPr="00F64CE7">
        <w:t>research and design guidance</w:t>
      </w:r>
      <w:r w:rsidR="007D4A3C">
        <w:t xml:space="preserve"> resources</w:t>
      </w:r>
      <w:r>
        <w:t xml:space="preserve"> that</w:t>
      </w:r>
      <w:r w:rsidR="007D4A3C">
        <w:t xml:space="preserve"> </w:t>
      </w:r>
      <w:r w:rsidR="00187D66" w:rsidRPr="00F64CE7">
        <w:t xml:space="preserve">looks at </w:t>
      </w:r>
      <w:r w:rsidR="00187D66" w:rsidRPr="00F64CE7">
        <w:rPr>
          <w:b/>
        </w:rPr>
        <w:t>Universal Design Homes</w:t>
      </w:r>
      <w:r w:rsidR="00187D66" w:rsidRPr="00F64CE7">
        <w:t xml:space="preserve"> and </w:t>
      </w:r>
      <w:r w:rsidR="00187D66" w:rsidRPr="00F64CE7">
        <w:rPr>
          <w:b/>
        </w:rPr>
        <w:t xml:space="preserve">Dementia Friendly Dwellings for </w:t>
      </w:r>
      <w:r w:rsidR="007E7AFD">
        <w:rPr>
          <w:b/>
        </w:rPr>
        <w:t>Persons</w:t>
      </w:r>
      <w:r w:rsidR="00187D66" w:rsidRPr="00F64CE7">
        <w:rPr>
          <w:b/>
        </w:rPr>
        <w:t xml:space="preserve"> with Dementia, their Families and Carers</w:t>
      </w:r>
      <w:r w:rsidR="00187D66" w:rsidRPr="00F64CE7">
        <w:t xml:space="preserve">. If new dwellings or alterations to existing dwellings are built in line with a </w:t>
      </w:r>
      <w:r w:rsidR="00187D66">
        <w:t>Universal Design</w:t>
      </w:r>
      <w:r w:rsidR="00187D66" w:rsidRPr="00F64CE7">
        <w:t xml:space="preserve"> approach, then they will help </w:t>
      </w:r>
      <w:r w:rsidR="007E7AFD">
        <w:t>persons</w:t>
      </w:r>
      <w:r w:rsidR="00187D66" w:rsidRPr="00F64CE7">
        <w:t xml:space="preserve"> to </w:t>
      </w:r>
      <w:proofErr w:type="gramStart"/>
      <w:r w:rsidR="00187D66" w:rsidRPr="00F64CE7">
        <w:t>remain</w:t>
      </w:r>
      <w:proofErr w:type="gramEnd"/>
      <w:r w:rsidR="00187D66" w:rsidRPr="00F64CE7">
        <w:t xml:space="preserve"> living at home and in their community independently and safely for as long as possible. </w:t>
      </w:r>
    </w:p>
    <w:p w14:paraId="3F84B9C4" w14:textId="77777777" w:rsidR="00187D66" w:rsidRDefault="00187D66" w:rsidP="00187D66">
      <w:pPr>
        <w:rPr>
          <w:iCs/>
        </w:rPr>
      </w:pPr>
      <w:r w:rsidRPr="00F64CE7">
        <w:rPr>
          <w:iCs/>
        </w:rPr>
        <w:t xml:space="preserve">There is an opportunity to increase awareness of </w:t>
      </w:r>
      <w:r>
        <w:rPr>
          <w:iCs/>
        </w:rPr>
        <w:t>Universal Design approach</w:t>
      </w:r>
      <w:r w:rsidRPr="00F64CE7">
        <w:rPr>
          <w:iCs/>
        </w:rPr>
        <w:t xml:space="preserve"> across all care and housing related professions and services. </w:t>
      </w:r>
    </w:p>
    <w:p w14:paraId="61D7668C" w14:textId="77777777" w:rsidR="00AC0F92" w:rsidRDefault="00AC0F92" w:rsidP="00AC0F92">
      <w:pPr>
        <w:pStyle w:val="Heading1"/>
      </w:pPr>
      <w:bookmarkStart w:id="46" w:name="_Toc26948712"/>
      <w:r>
        <w:t>The need for new Universal Design homes</w:t>
      </w:r>
      <w:bookmarkEnd w:id="46"/>
    </w:p>
    <w:p w14:paraId="1F85FA9A" w14:textId="77777777" w:rsidR="009B062B" w:rsidRPr="00C343A6" w:rsidRDefault="009B062B" w:rsidP="009B062B">
      <w:pPr>
        <w:pStyle w:val="Heading2"/>
      </w:pPr>
      <w:bookmarkStart w:id="47" w:name="_Toc26948713"/>
      <w:r w:rsidRPr="00C343A6">
        <w:t>An ageing population</w:t>
      </w:r>
      <w:bookmarkEnd w:id="47"/>
    </w:p>
    <w:p w14:paraId="71EBB571" w14:textId="77777777" w:rsidR="00AC0F92" w:rsidRDefault="00AC0F92" w:rsidP="00AC0F92">
      <w:r>
        <w:t>The general statistical trends tell us that life expectancy has increased</w:t>
      </w:r>
      <w:r>
        <w:rPr>
          <w:rStyle w:val="FootnoteReference"/>
        </w:rPr>
        <w:footnoteReference w:id="16"/>
      </w:r>
      <w:r>
        <w:t xml:space="preserve">.  This is equally true for persons with disabilities and older </w:t>
      </w:r>
      <w:r w:rsidR="007E7AFD">
        <w:t>persons</w:t>
      </w:r>
      <w:r>
        <w:t>.  There are already examples of older persons living in homes that no longer suit their needs.  Understandably they are reluctant to leave a place that they have been connected to for decades.  Their choices are further limited by a lack of suitable right-sizing options in their neighbourhoods.</w:t>
      </w:r>
    </w:p>
    <w:p w14:paraId="7A9CA589" w14:textId="77777777" w:rsidR="00AC0F92" w:rsidRDefault="00AC0F92" w:rsidP="00AC0F92">
      <w:r>
        <w:t xml:space="preserve">Persons with disabilities </w:t>
      </w:r>
      <w:r w:rsidR="00ED7C5D">
        <w:t xml:space="preserve">can often </w:t>
      </w:r>
      <w:proofErr w:type="gramStart"/>
      <w:r>
        <w:t>encounter</w:t>
      </w:r>
      <w:proofErr w:type="gramEnd"/>
      <w:r>
        <w:t xml:space="preserve"> barriers at the other end of market, </w:t>
      </w:r>
      <w:r w:rsidR="00ED7C5D">
        <w:t>where it can be difficult to source</w:t>
      </w:r>
      <w:r>
        <w:t xml:space="preserve"> suitable accommodation, regardless of what stage in life they have reached. There </w:t>
      </w:r>
      <w:r w:rsidR="00ED7C5D">
        <w:t>are more</w:t>
      </w:r>
      <w:r>
        <w:t xml:space="preserve"> persons with disabilities who are living longer –</w:t>
      </w:r>
      <w:r w:rsidR="00090A62">
        <w:t xml:space="preserve"> </w:t>
      </w:r>
      <w:r>
        <w:t xml:space="preserve">due to advances in medicine and health care – who out-live their traditional support structures e.g. parents, siblings, relatives, </w:t>
      </w:r>
      <w:r w:rsidR="007D4A3C">
        <w:t xml:space="preserve">where housing solutions are </w:t>
      </w:r>
      <w:proofErr w:type="gramStart"/>
      <w:r w:rsidR="007D4A3C">
        <w:t>required</w:t>
      </w:r>
      <w:proofErr w:type="gramEnd"/>
      <w:r w:rsidR="007D4A3C">
        <w:t xml:space="preserve"> rather than institutional arrangements</w:t>
      </w:r>
      <w:r>
        <w:t>.</w:t>
      </w:r>
    </w:p>
    <w:p w14:paraId="668771C7" w14:textId="77777777" w:rsidR="00AC0F92" w:rsidRDefault="00AC0F92" w:rsidP="00AC0F92">
      <w:r>
        <w:t xml:space="preserve">All of us will age. Some of us will </w:t>
      </w:r>
      <w:proofErr w:type="gramStart"/>
      <w:r>
        <w:t>acquire</w:t>
      </w:r>
      <w:proofErr w:type="gramEnd"/>
      <w:r>
        <w:t xml:space="preserve"> a disability as we age. There is an obligation on all parties involved in planning, design and construction to take the </w:t>
      </w:r>
      <w:r>
        <w:lastRenderedPageBreak/>
        <w:t>opportunity</w:t>
      </w:r>
      <w:r w:rsidR="000A1BB5">
        <w:t xml:space="preserve"> </w:t>
      </w:r>
      <w:r>
        <w:t xml:space="preserve">to begin a move towards a sustainable long-term housing model in Ireland. Homes and apartments built following a Universal Design approach should adapt around the </w:t>
      </w:r>
      <w:r w:rsidR="007E7AFD">
        <w:t>persons</w:t>
      </w:r>
      <w:r>
        <w:t xml:space="preserve"> who live in them as their needs change.  The house should adapt smoothly and at minimum cost rather than there being the need to engage in a series of expensive one-off </w:t>
      </w:r>
      <w:proofErr w:type="gramStart"/>
      <w:r>
        <w:t>retro-fits</w:t>
      </w:r>
      <w:proofErr w:type="gramEnd"/>
      <w:r>
        <w:t>.</w:t>
      </w:r>
    </w:p>
    <w:p w14:paraId="4C26C7C0" w14:textId="7236E4E3" w:rsidR="00DE741D" w:rsidRPr="00DE741D" w:rsidRDefault="00AC0F92" w:rsidP="00AC0F92">
      <w:r w:rsidRPr="00953C7D">
        <w:t xml:space="preserve">The 2016 Census tells us that 643,131 </w:t>
      </w:r>
      <w:r w:rsidR="007E7AFD">
        <w:t>persons</w:t>
      </w:r>
      <w:r w:rsidRPr="00953C7D">
        <w:t xml:space="preserve"> had a disability. That is</w:t>
      </w:r>
      <w:r>
        <w:t>,</w:t>
      </w:r>
      <w:r w:rsidRPr="00953C7D">
        <w:t xml:space="preserve"> 13.5 per cent, or 1 in 7 of the population in Ireland has a disability. This was a small increase on 2011, where 13 per cent of the population self-reported as having a disability.</w:t>
      </w:r>
      <w:r w:rsidRPr="00953C7D">
        <w:rPr>
          <w:rFonts w:ascii="Gill Sans MT" w:hAnsi="Gill Sans MT"/>
          <w:noProof/>
          <w:lang w:eastAsia="en-IE"/>
        </w:rPr>
        <w:drawing>
          <wp:anchor distT="0" distB="0" distL="114300" distR="114300" simplePos="0" relativeHeight="251660288" behindDoc="0" locked="0" layoutInCell="1" allowOverlap="0" wp14:anchorId="0EA1E107" wp14:editId="05E595F0">
            <wp:simplePos x="0" y="0"/>
            <wp:positionH relativeFrom="column">
              <wp:posOffset>-85477</wp:posOffset>
            </wp:positionH>
            <wp:positionV relativeFrom="page">
              <wp:posOffset>3792772</wp:posOffset>
            </wp:positionV>
            <wp:extent cx="5572125" cy="2819400"/>
            <wp:effectExtent l="0" t="0" r="9525" b="0"/>
            <wp:wrapTopAndBottom/>
            <wp:docPr id="3" name="Chart 3" descr="This chart shows the number of disabilities a person has by age (as people can also acquire more than one disability as they age).&#10;At 18, about half of people who have a disability have more than one disability. By 85, 4 out of 5 people who have a disability have more than one disability and 55 per cent have four or more disabilities." title="Figure 3: Number of disabilitie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11561CD4" w14:textId="77777777" w:rsidR="00DE741D" w:rsidRDefault="00DE741D" w:rsidP="00DE741D">
      <w:pPr>
        <w:rPr>
          <w:rFonts w:ascii="Gill Sans MT" w:hAnsi="Gill Sans MT"/>
        </w:rPr>
      </w:pPr>
      <w:r w:rsidRPr="00DE741D">
        <w:rPr>
          <w:rFonts w:ascii="Gill Sans MT" w:hAnsi="Gill Sans MT"/>
        </w:rPr>
        <w:t xml:space="preserve">The Irish population was 4.7 million in 2016, but the CSO expects this to grow to 5.8 million by 2036. CSO projections show a rise in the number of over 65s from around 630,000 in 2016 to anywhere between 1.5m-1.6m by 2051 (an increase of up to 54%). In addition, the numbers over 80 are expected to rise </w:t>
      </w:r>
    </w:p>
    <w:p w14:paraId="7EE39944" w14:textId="645A31B9" w:rsidR="00DE741D" w:rsidRPr="001E6667" w:rsidRDefault="001E6667" w:rsidP="001E6667">
      <w:pPr>
        <w:jc w:val="center"/>
        <w:rPr>
          <w:rFonts w:ascii="Gill Sans MT" w:hAnsi="Gill Sans MT"/>
          <w:sz w:val="22"/>
          <w:szCs w:val="22"/>
        </w:rPr>
      </w:pPr>
      <w:r w:rsidRPr="001E6667">
        <w:rPr>
          <w:rFonts w:ascii="Gill Sans MT" w:hAnsi="Gill Sans MT"/>
          <w:sz w:val="22"/>
          <w:szCs w:val="22"/>
        </w:rPr>
        <w:t>Source: Census 2016</w:t>
      </w:r>
    </w:p>
    <w:p w14:paraId="5E99D456" w14:textId="6901A353" w:rsidR="00DE741D" w:rsidRPr="00DE741D" w:rsidRDefault="00DE741D" w:rsidP="00DE741D">
      <w:pPr>
        <w:rPr>
          <w:rFonts w:ascii="Gill Sans MT" w:hAnsi="Gill Sans MT"/>
        </w:rPr>
      </w:pPr>
      <w:r w:rsidRPr="00DE741D">
        <w:rPr>
          <w:rFonts w:ascii="Gill Sans MT" w:hAnsi="Gill Sans MT"/>
        </w:rPr>
        <w:t xml:space="preserve">from the 2016 level of 148,000 to anywhere from 536,000-550,000 (an increase of up to 170%). </w:t>
      </w:r>
    </w:p>
    <w:p w14:paraId="3C686061" w14:textId="707601F1" w:rsidR="00DE741D" w:rsidRPr="00DE741D" w:rsidRDefault="00DE741D" w:rsidP="00DE741D">
      <w:pPr>
        <w:rPr>
          <w:rFonts w:ascii="Gill Sans MT" w:hAnsi="Gill Sans MT"/>
        </w:rPr>
      </w:pPr>
      <w:proofErr w:type="gramStart"/>
      <w:r w:rsidRPr="00DE741D">
        <w:rPr>
          <w:rFonts w:ascii="Gill Sans MT" w:hAnsi="Gill Sans MT"/>
        </w:rPr>
        <w:t>Therefore</w:t>
      </w:r>
      <w:proofErr w:type="gramEnd"/>
      <w:r w:rsidRPr="00DE741D">
        <w:rPr>
          <w:rFonts w:ascii="Gill Sans MT" w:hAnsi="Gill Sans MT"/>
        </w:rPr>
        <w:t xml:space="preserve"> over one in four households will contain a person over 65 and one in ten houses will have someone aged over 80. In addition to this sizeable groups is the numb</w:t>
      </w:r>
      <w:r>
        <w:rPr>
          <w:rFonts w:ascii="Gill Sans MT" w:hAnsi="Gill Sans MT"/>
        </w:rPr>
        <w:t>er of people with a disability (</w:t>
      </w:r>
      <w:r w:rsidRPr="00DE741D">
        <w:rPr>
          <w:rFonts w:ascii="Gill Sans MT" w:hAnsi="Gill Sans MT"/>
        </w:rPr>
        <w:t>disability numbers but don’t double count older people</w:t>
      </w:r>
      <w:r>
        <w:rPr>
          <w:rFonts w:ascii="Gill Sans MT" w:hAnsi="Gill Sans MT"/>
        </w:rPr>
        <w:t>)</w:t>
      </w:r>
      <w:r w:rsidRPr="00DE741D">
        <w:rPr>
          <w:rFonts w:ascii="Gill Sans MT" w:hAnsi="Gill Sans MT"/>
        </w:rPr>
        <w:t xml:space="preserve">. </w:t>
      </w:r>
    </w:p>
    <w:p w14:paraId="0B463AD7" w14:textId="77777777" w:rsidR="00DE741D" w:rsidRPr="00DE741D" w:rsidRDefault="00DE741D" w:rsidP="00DE741D">
      <w:pPr>
        <w:rPr>
          <w:rFonts w:ascii="Gill Sans MT" w:hAnsi="Gill Sans MT"/>
        </w:rPr>
      </w:pPr>
    </w:p>
    <w:p w14:paraId="0BF0F780" w14:textId="2CD8B19A" w:rsidR="00DE741D" w:rsidRPr="00953C7D" w:rsidRDefault="00DE741D" w:rsidP="00DE741D">
      <w:pPr>
        <w:rPr>
          <w:rFonts w:ascii="Gill Sans MT" w:hAnsi="Gill Sans MT"/>
        </w:rPr>
      </w:pPr>
      <w:r w:rsidRPr="00DE741D">
        <w:rPr>
          <w:rFonts w:ascii="Gill Sans MT" w:hAnsi="Gill Sans MT"/>
        </w:rPr>
        <w:lastRenderedPageBreak/>
        <w:t xml:space="preserve">The </w:t>
      </w:r>
      <w:r>
        <w:rPr>
          <w:rFonts w:ascii="Gill Sans MT" w:hAnsi="Gill Sans MT"/>
        </w:rPr>
        <w:t xml:space="preserve">current </w:t>
      </w:r>
      <w:r w:rsidRPr="00DE741D">
        <w:rPr>
          <w:rFonts w:ascii="Gill Sans MT" w:hAnsi="Gill Sans MT"/>
        </w:rPr>
        <w:t>average age of a first-t</w:t>
      </w:r>
      <w:r>
        <w:rPr>
          <w:rFonts w:ascii="Gill Sans MT" w:hAnsi="Gill Sans MT"/>
        </w:rPr>
        <w:t>ime buyer in Ireland is now 34</w:t>
      </w:r>
      <w:r>
        <w:rPr>
          <w:rStyle w:val="FootnoteReference"/>
        </w:rPr>
        <w:footnoteReference w:id="17"/>
      </w:r>
      <w:r w:rsidRPr="00DE741D">
        <w:rPr>
          <w:rFonts w:ascii="Gill Sans MT" w:hAnsi="Gill Sans MT"/>
        </w:rPr>
        <w:t>.  At this age the average man can expect to live to 80 and woman to 83</w:t>
      </w:r>
      <w:r>
        <w:rPr>
          <w:rStyle w:val="FootnoteReference"/>
        </w:rPr>
        <w:footnoteReference w:id="18"/>
      </w:r>
      <w:r>
        <w:rPr>
          <w:rFonts w:ascii="Gill Sans MT" w:hAnsi="Gill Sans MT"/>
        </w:rPr>
        <w:t xml:space="preserve">. </w:t>
      </w:r>
    </w:p>
    <w:p w14:paraId="2DEBFD0C" w14:textId="77777777" w:rsidR="00AC0F92" w:rsidRDefault="00AC0F92" w:rsidP="00AC0F92">
      <w:pPr>
        <w:rPr>
          <w:rFonts w:ascii="Gill Sans MT" w:hAnsi="Gill Sans MT"/>
        </w:rPr>
      </w:pPr>
      <w:r>
        <w:rPr>
          <w:rFonts w:ascii="Gill Sans MT" w:hAnsi="Gill Sans MT"/>
        </w:rPr>
        <w:t xml:space="preserve">These projections are based on a number of </w:t>
      </w:r>
      <w:proofErr w:type="gramStart"/>
      <w:r>
        <w:rPr>
          <w:rFonts w:ascii="Gill Sans MT" w:hAnsi="Gill Sans MT"/>
        </w:rPr>
        <w:t>assumptions,</w:t>
      </w:r>
      <w:proofErr w:type="gramEnd"/>
      <w:r>
        <w:rPr>
          <w:rFonts w:ascii="Gill Sans MT" w:hAnsi="Gill Sans MT"/>
        </w:rPr>
        <w:t xml:space="preserve"> however, current housing and health policy could not cope with such increases. What follows is an examination </w:t>
      </w:r>
      <w:r w:rsidR="00090A62">
        <w:rPr>
          <w:rFonts w:ascii="Gill Sans MT" w:hAnsi="Gill Sans MT"/>
        </w:rPr>
        <w:t xml:space="preserve">good practice in Universal Design and </w:t>
      </w:r>
      <w:r>
        <w:rPr>
          <w:rFonts w:ascii="Gill Sans MT" w:hAnsi="Gill Sans MT"/>
        </w:rPr>
        <w:t xml:space="preserve">of where housing policy currently is and </w:t>
      </w:r>
      <w:r w:rsidR="00ED7C5D">
        <w:rPr>
          <w:rFonts w:ascii="Gill Sans MT" w:hAnsi="Gill Sans MT"/>
        </w:rPr>
        <w:t xml:space="preserve">what considerations would be relevant to allow it to address </w:t>
      </w:r>
      <w:r>
        <w:rPr>
          <w:rFonts w:ascii="Gill Sans MT" w:hAnsi="Gill Sans MT"/>
        </w:rPr>
        <w:t>the projected increases in the number of older persons and the associated increase in the number of persons with disabilities.</w:t>
      </w:r>
    </w:p>
    <w:p w14:paraId="5157871B" w14:textId="77777777" w:rsidR="00CC4CFF" w:rsidRDefault="00CC4CFF" w:rsidP="00CC4CFF">
      <w:pPr>
        <w:pStyle w:val="Heading1"/>
      </w:pPr>
      <w:bookmarkStart w:id="48" w:name="_Toc26948714"/>
      <w:r>
        <w:t>Good practice in Universal Design: Ireland</w:t>
      </w:r>
      <w:bookmarkEnd w:id="48"/>
    </w:p>
    <w:p w14:paraId="25E6F72B" w14:textId="77777777" w:rsidR="0023529B" w:rsidRDefault="004673B0" w:rsidP="00CC4CFF">
      <w:r>
        <w:t>T</w:t>
      </w:r>
      <w:r w:rsidR="00243F65">
        <w:t>he</w:t>
      </w:r>
      <w:r w:rsidR="007D4A3C">
        <w:t xml:space="preserve"> </w:t>
      </w:r>
      <w:r w:rsidR="00CC4CFF">
        <w:t xml:space="preserve">CEUD </w:t>
      </w:r>
      <w:r w:rsidR="0023529B">
        <w:t xml:space="preserve">has </w:t>
      </w:r>
      <w:r w:rsidR="00CC4CFF">
        <w:t>develop</w:t>
      </w:r>
      <w:r w:rsidR="0023529B">
        <w:t>ed</w:t>
      </w:r>
      <w:r w:rsidR="00CC4CFF">
        <w:t xml:space="preserve"> design guidance based on </w:t>
      </w:r>
      <w:r w:rsidR="0023529B">
        <w:t xml:space="preserve">a </w:t>
      </w:r>
      <w:r w:rsidR="00CC4CFF">
        <w:t>Universal Design approach and works with stakeholders to promote designing from a Universal Design approach in the context of the built environment</w:t>
      </w:r>
      <w:r w:rsidR="007D4A3C">
        <w:t>, in line with its statutory functions</w:t>
      </w:r>
      <w:r w:rsidR="00CC4CFF">
        <w:t xml:space="preserve">. </w:t>
      </w:r>
    </w:p>
    <w:p w14:paraId="28A4F6BA" w14:textId="77777777" w:rsidR="00CC4CFF" w:rsidRDefault="00243F65" w:rsidP="00CC4CFF">
      <w:r>
        <w:t xml:space="preserve">A </w:t>
      </w:r>
      <w:r w:rsidRPr="00243F65">
        <w:t>Universal Design</w:t>
      </w:r>
      <w:r w:rsidR="00E91CF1">
        <w:t xml:space="preserve"> </w:t>
      </w:r>
      <w:r>
        <w:t xml:space="preserve">approach has </w:t>
      </w:r>
      <w:r w:rsidR="0023529B">
        <w:t xml:space="preserve">also </w:t>
      </w:r>
      <w:r>
        <w:t xml:space="preserve">been </w:t>
      </w:r>
      <w:r w:rsidR="0081115A">
        <w:t xml:space="preserve">recognised and </w:t>
      </w:r>
      <w:r>
        <w:t>adopted</w:t>
      </w:r>
      <w:r w:rsidR="00E91CF1">
        <w:t xml:space="preserve"> in </w:t>
      </w:r>
      <w:proofErr w:type="gramStart"/>
      <w:r w:rsidR="00E91CF1">
        <w:t>a number of</w:t>
      </w:r>
      <w:proofErr w:type="gramEnd"/>
      <w:r w:rsidR="00E91CF1">
        <w:t xml:space="preserve"> </w:t>
      </w:r>
      <w:r w:rsidR="0081115A">
        <w:t>local authorities</w:t>
      </w:r>
      <w:r w:rsidR="0023529B">
        <w:t xml:space="preserve"> across the country</w:t>
      </w:r>
      <w:r w:rsidR="0081115A">
        <w:t>.</w:t>
      </w:r>
    </w:p>
    <w:p w14:paraId="5B9A09B2" w14:textId="77777777" w:rsidR="00CC4CFF" w:rsidRDefault="00CC4CFF" w:rsidP="00683DFD">
      <w:pPr>
        <w:pStyle w:val="Heading2"/>
      </w:pPr>
      <w:bookmarkStart w:id="49" w:name="_Toc26948715"/>
      <w:r>
        <w:t>Wexford County Council</w:t>
      </w:r>
      <w:bookmarkEnd w:id="49"/>
    </w:p>
    <w:p w14:paraId="3F72E07C" w14:textId="77777777" w:rsidR="00CC4CFF" w:rsidRDefault="00CC4CFF" w:rsidP="00CC4CFF">
      <w:r>
        <w:t xml:space="preserve">Wexford County Council’s Development Plan 2013-19 promotes Universal Design and Lifetime Housing in accordance with best practice and the policies and principles contained in </w:t>
      </w:r>
      <w:r w:rsidRPr="00C41498">
        <w:rPr>
          <w:b/>
        </w:rPr>
        <w:t>Building for Everyone: A Universal Design Approach</w:t>
      </w:r>
      <w:r>
        <w:t xml:space="preserve"> (National Disability Authority, 2012) and </w:t>
      </w:r>
      <w:r w:rsidRPr="00C41498">
        <w:rPr>
          <w:b/>
        </w:rPr>
        <w:t>Sustainable Residential Development in Urban Areas: Guidelines for Planning Authorities</w:t>
      </w:r>
      <w:r>
        <w:t xml:space="preserve"> and its companion document </w:t>
      </w:r>
      <w:r w:rsidRPr="00C41498">
        <w:rPr>
          <w:b/>
        </w:rPr>
        <w:t>Urban Design Manual</w:t>
      </w:r>
      <w:r>
        <w:t xml:space="preserve"> (DEHLG, 2008)  They require an Access Statement to be </w:t>
      </w:r>
      <w:r w:rsidR="0023529B">
        <w:t xml:space="preserve">completed </w:t>
      </w:r>
      <w:r>
        <w:t xml:space="preserve">for significant developments in accordance with Appendix 6 of Booklet 9 ‘Planning and policy’ from the series </w:t>
      </w:r>
      <w:r w:rsidRPr="00C41498">
        <w:rPr>
          <w:b/>
        </w:rPr>
        <w:t>Buildings for Everyone: A Universal Design Approach</w:t>
      </w:r>
      <w:r>
        <w:t xml:space="preserve">. </w:t>
      </w:r>
    </w:p>
    <w:p w14:paraId="351AC153" w14:textId="31901FB4" w:rsidR="00CC4CFF" w:rsidRDefault="00CC4CFF" w:rsidP="00CC4CFF">
      <w:r>
        <w:t xml:space="preserve">One of </w:t>
      </w:r>
      <w:r w:rsidR="00160498">
        <w:t xml:space="preserve">Wexford Co. Council’s </w:t>
      </w:r>
      <w:r>
        <w:t>objectives</w:t>
      </w:r>
      <w:r w:rsidR="00A77D9D">
        <w:t xml:space="preserve"> – in its current County Development Plan</w:t>
      </w:r>
      <w:r w:rsidR="00A77D9D">
        <w:rPr>
          <w:rStyle w:val="FootnoteReference"/>
        </w:rPr>
        <w:footnoteReference w:id="19"/>
      </w:r>
      <w:r w:rsidR="00A77D9D">
        <w:t xml:space="preserve"> </w:t>
      </w:r>
      <w:proofErr w:type="gramStart"/>
      <w:r w:rsidR="00A77D9D">
        <w:t xml:space="preserve">- </w:t>
      </w:r>
      <w:r>
        <w:t xml:space="preserve"> is</w:t>
      </w:r>
      <w:proofErr w:type="gramEnd"/>
      <w:r>
        <w:t xml:space="preserve"> to ensure that a minimum of 20% of dwellings in all new housing estates of five dwellings or more are suitable to accommodate or are adaptable to provide accommodation for </w:t>
      </w:r>
      <w:r w:rsidR="007E7AFD">
        <w:t>persons</w:t>
      </w:r>
      <w:r>
        <w:t xml:space="preserve"> with disabilities, based on a Universal </w:t>
      </w:r>
      <w:r>
        <w:lastRenderedPageBreak/>
        <w:t xml:space="preserve">Design approach. Developers </w:t>
      </w:r>
      <w:proofErr w:type="gramStart"/>
      <w:r w:rsidR="00204007">
        <w:t>are</w:t>
      </w:r>
      <w:r>
        <w:t xml:space="preserve"> </w:t>
      </w:r>
      <w:r w:rsidR="00926C7D">
        <w:t xml:space="preserve">also </w:t>
      </w:r>
      <w:r>
        <w:t>required to</w:t>
      </w:r>
      <w:proofErr w:type="gramEnd"/>
      <w:r>
        <w:t xml:space="preserve"> show an accessible route to the residential units from the boundary of the property. Proximity and access to local services must also be considered </w:t>
      </w:r>
      <w:proofErr w:type="gramStart"/>
      <w:r>
        <w:t>relative</w:t>
      </w:r>
      <w:proofErr w:type="gramEnd"/>
      <w:r>
        <w:t xml:space="preserve"> to the units which are accessible.</w:t>
      </w:r>
      <w:r w:rsidR="00A77D9D">
        <w:t xml:space="preserve"> Because this Plan was developed prior to the publication of the Universal Design Home Guidelines, it </w:t>
      </w:r>
      <w:proofErr w:type="gramStart"/>
      <w:r w:rsidR="00A77D9D">
        <w:t>contains</w:t>
      </w:r>
      <w:proofErr w:type="gramEnd"/>
      <w:r w:rsidR="00A77D9D">
        <w:t xml:space="preserve"> a number of references to the relevant sections of a previous NDA publication, </w:t>
      </w:r>
      <w:r w:rsidR="00A77D9D" w:rsidRPr="00A77D9D">
        <w:rPr>
          <w:b/>
        </w:rPr>
        <w:t xml:space="preserve">Building </w:t>
      </w:r>
      <w:r w:rsidR="00A77D9D">
        <w:rPr>
          <w:b/>
        </w:rPr>
        <w:t>f</w:t>
      </w:r>
      <w:r w:rsidR="00A77D9D" w:rsidRPr="00A77D9D">
        <w:rPr>
          <w:b/>
        </w:rPr>
        <w:t>or Everyone</w:t>
      </w:r>
      <w:r w:rsidR="00A77D9D">
        <w:rPr>
          <w:b/>
        </w:rPr>
        <w:t>: A Universal Design Approach</w:t>
      </w:r>
      <w:r w:rsidR="00A77D9D">
        <w:t xml:space="preserve">, from 2012. As </w:t>
      </w:r>
      <w:proofErr w:type="gramStart"/>
      <w:r w:rsidR="00A77D9D">
        <w:t>stated</w:t>
      </w:r>
      <w:proofErr w:type="gramEnd"/>
      <w:r w:rsidR="00A77D9D">
        <w:t xml:space="preserve"> elsewhere, there is nothing to compel the adoption of a Universal Design approach to planning, design and construction, however, Wexford’s success at following through on this Objective sets a good example for other local authorities to follow.</w:t>
      </w:r>
    </w:p>
    <w:p w14:paraId="1DBC0008" w14:textId="23446F69" w:rsidR="001E6667" w:rsidRDefault="001E6667" w:rsidP="001E6667">
      <w:pPr>
        <w:pStyle w:val="Heading2"/>
      </w:pPr>
      <w:bookmarkStart w:id="50" w:name="_Toc26948716"/>
      <w:r>
        <w:t>Fingal</w:t>
      </w:r>
      <w:r w:rsidRPr="00786349">
        <w:t xml:space="preserve"> County Council</w:t>
      </w:r>
      <w:bookmarkEnd w:id="50"/>
    </w:p>
    <w:p w14:paraId="10119132" w14:textId="7A814DD8" w:rsidR="00801120" w:rsidRDefault="002B6634" w:rsidP="00801120">
      <w:r>
        <w:t xml:space="preserve">Fingal County Council’s </w:t>
      </w:r>
      <w:r w:rsidRPr="00801120">
        <w:rPr>
          <w:b/>
        </w:rPr>
        <w:t xml:space="preserve">Development Plan </w:t>
      </w:r>
      <w:r w:rsidR="00936D36" w:rsidRPr="00801120">
        <w:rPr>
          <w:b/>
        </w:rPr>
        <w:t>2017-23</w:t>
      </w:r>
      <w:r w:rsidR="00936D36">
        <w:t xml:space="preserve"> commits to building homes for persons with disabilities based on a Universal Design approach</w:t>
      </w:r>
      <w:r w:rsidR="00801120">
        <w:t xml:space="preserve">. In </w:t>
      </w:r>
      <w:proofErr w:type="gramStart"/>
      <w:r w:rsidR="00801120">
        <w:t>addition</w:t>
      </w:r>
      <w:proofErr w:type="gramEnd"/>
      <w:r w:rsidR="00801120">
        <w:t xml:space="preserve"> Fingal also promotes a Universal Design approach in its </w:t>
      </w:r>
      <w:r w:rsidR="00801120" w:rsidRPr="00801120">
        <w:rPr>
          <w:b/>
        </w:rPr>
        <w:t>Strategic Plan for Housing People with a Disability 2016-2021</w:t>
      </w:r>
      <w:r w:rsidR="00801120">
        <w:rPr>
          <w:rStyle w:val="FootnoteReference"/>
          <w:b/>
        </w:rPr>
        <w:footnoteReference w:id="20"/>
      </w:r>
      <w:r w:rsidR="00801120">
        <w:t>. In this document Fingal state as follows:</w:t>
      </w:r>
    </w:p>
    <w:p w14:paraId="602AA942" w14:textId="674BB263" w:rsidR="00801120" w:rsidRDefault="00801120" w:rsidP="00801120">
      <w:pPr>
        <w:pStyle w:val="BlockQuote"/>
      </w:pPr>
      <w:r>
        <w:t>“Universal Design is considered to be the minimum specification for some or all of new build and newly acquired housing.”</w:t>
      </w:r>
    </w:p>
    <w:p w14:paraId="45B56D2A" w14:textId="60E748C7" w:rsidR="00801120" w:rsidRDefault="00801120" w:rsidP="00801120">
      <w:r>
        <w:t>Universal Design is to be combined with advancement in assisted living technology</w:t>
      </w:r>
      <w:r w:rsidR="00612FD3">
        <w:t xml:space="preserve"> in the provisions of homes for persons with disabilities</w:t>
      </w:r>
      <w:r>
        <w:t>.</w:t>
      </w:r>
    </w:p>
    <w:p w14:paraId="011CFF02" w14:textId="16AB2232" w:rsidR="001E6667" w:rsidRDefault="00612FD3" w:rsidP="00801120">
      <w:proofErr w:type="gramStart"/>
      <w:r>
        <w:t>In order to</w:t>
      </w:r>
      <w:proofErr w:type="gramEnd"/>
      <w:r>
        <w:t xml:space="preserve"> illustrate the Universal Design approach</w:t>
      </w:r>
      <w:r w:rsidR="00801120">
        <w:t xml:space="preserve"> </w:t>
      </w:r>
      <w:r w:rsidR="00936D36">
        <w:t>Fingal County Council have also developed a</w:t>
      </w:r>
      <w:r w:rsidR="002B6634">
        <w:t xml:space="preserve"> list of 10 recommendations</w:t>
      </w:r>
      <w:r w:rsidR="002B6634">
        <w:rPr>
          <w:rStyle w:val="FootnoteReference"/>
        </w:rPr>
        <w:footnoteReference w:id="21"/>
      </w:r>
      <w:r w:rsidR="002B6634">
        <w:t xml:space="preserve"> on features to be included in a Universal Design home. </w:t>
      </w:r>
      <w:proofErr w:type="gramStart"/>
      <w:r w:rsidR="002B6634">
        <w:t>These 10 feature</w:t>
      </w:r>
      <w:proofErr w:type="gramEnd"/>
      <w:r w:rsidR="002B6634">
        <w:t xml:space="preserve"> are listed elsewhere in this paper (pp 8 and 25-26).</w:t>
      </w:r>
      <w:r w:rsidR="00936D36">
        <w:t xml:space="preserve"> These features have also been independently costed by quantity surveyors.  They have found that the cost of including these 10 features in a new home is estimated to be €11,200 ex VAT; this compares to a cost of €31,150 ex VAT to </w:t>
      </w:r>
      <w:proofErr w:type="gramStart"/>
      <w:r w:rsidR="00936D36">
        <w:t>retro-fit</w:t>
      </w:r>
      <w:proofErr w:type="gramEnd"/>
      <w:r w:rsidR="00936D36">
        <w:t xml:space="preserve"> these features into an existing home</w:t>
      </w:r>
      <w:r w:rsidR="00936D36">
        <w:rPr>
          <w:rStyle w:val="FootnoteReference"/>
        </w:rPr>
        <w:footnoteReference w:id="22"/>
      </w:r>
      <w:r w:rsidR="00936D36">
        <w:t>.</w:t>
      </w:r>
    </w:p>
    <w:p w14:paraId="5E77638B" w14:textId="77777777" w:rsidR="00786349" w:rsidRDefault="00786349" w:rsidP="00683DFD">
      <w:pPr>
        <w:pStyle w:val="Heading2"/>
      </w:pPr>
      <w:bookmarkStart w:id="51" w:name="_Toc26948717"/>
      <w:r>
        <w:lastRenderedPageBreak/>
        <w:t>Louth</w:t>
      </w:r>
      <w:r w:rsidRPr="00786349">
        <w:t xml:space="preserve"> County Council</w:t>
      </w:r>
      <w:bookmarkEnd w:id="51"/>
    </w:p>
    <w:p w14:paraId="2532B5E5" w14:textId="77777777" w:rsidR="002A7911" w:rsidRDefault="002A7911" w:rsidP="00CC4CFF">
      <w:r>
        <w:t>Louth County Council’s Development Plan 2015-21</w:t>
      </w:r>
      <w:r>
        <w:rPr>
          <w:rStyle w:val="FootnoteReference"/>
        </w:rPr>
        <w:footnoteReference w:id="23"/>
      </w:r>
      <w:r>
        <w:t xml:space="preserve"> </w:t>
      </w:r>
      <w:proofErr w:type="gramStart"/>
      <w:r>
        <w:t>contains</w:t>
      </w:r>
      <w:proofErr w:type="gramEnd"/>
      <w:r>
        <w:t xml:space="preserve"> a commitment to designing for lifetime needs. The Council </w:t>
      </w:r>
      <w:proofErr w:type="gramStart"/>
      <w:r>
        <w:t>demonstrates</w:t>
      </w:r>
      <w:proofErr w:type="gramEnd"/>
      <w:r>
        <w:t xml:space="preserve"> an awareness of </w:t>
      </w:r>
      <w:r w:rsidR="00F06BC5">
        <w:t xml:space="preserve">the need for flexible, adaptable and accessible housing types that will be designed and built based on the requirements and characteristics of the households to be accommodated. </w:t>
      </w:r>
    </w:p>
    <w:p w14:paraId="2578E956" w14:textId="77777777" w:rsidR="00786349" w:rsidRDefault="00786349" w:rsidP="00683DFD">
      <w:pPr>
        <w:pStyle w:val="Heading2"/>
      </w:pPr>
      <w:bookmarkStart w:id="52" w:name="_Toc26948718"/>
      <w:r w:rsidRPr="00786349">
        <w:t>Westmeath County Council</w:t>
      </w:r>
      <w:bookmarkEnd w:id="52"/>
    </w:p>
    <w:p w14:paraId="2A9C453C" w14:textId="0869FD68" w:rsidR="00EA1638" w:rsidRDefault="009A1438" w:rsidP="00DB2DC8">
      <w:r>
        <w:t>Westmeath County Council’s current development plan is due to be replaced by a new six-year plan in 2020.  As it stands, the current development plan</w:t>
      </w:r>
      <w:r w:rsidR="00DB2DC8">
        <w:rPr>
          <w:rStyle w:val="FootnoteReference"/>
        </w:rPr>
        <w:footnoteReference w:id="24"/>
      </w:r>
      <w:r>
        <w:t xml:space="preserve"> </w:t>
      </w:r>
      <w:r w:rsidR="00DB2DC8">
        <w:t xml:space="preserve">(2014-2020) </w:t>
      </w:r>
      <w:proofErr w:type="gramStart"/>
      <w:r>
        <w:t>contains</w:t>
      </w:r>
      <w:proofErr w:type="gramEnd"/>
      <w:r>
        <w:t xml:space="preserve"> an objective to follow recommended standards in the NDA’s 2012 publication, </w:t>
      </w:r>
      <w:r w:rsidR="00263157" w:rsidRPr="00263157">
        <w:rPr>
          <w:b/>
        </w:rPr>
        <w:t>Building for Everyone: A Universal Design Approach</w:t>
      </w:r>
      <w:r>
        <w:t xml:space="preserve">, </w:t>
      </w:r>
      <w:r w:rsidR="00E844A1">
        <w:t>which refers to U</w:t>
      </w:r>
      <w:r w:rsidR="00926C7D">
        <w:t xml:space="preserve">niversal </w:t>
      </w:r>
      <w:r w:rsidR="00E844A1">
        <w:t>D</w:t>
      </w:r>
      <w:r w:rsidR="00926C7D">
        <w:t>esign</w:t>
      </w:r>
      <w:r w:rsidR="00E844A1">
        <w:t xml:space="preserve"> of all buildings and their approaches, covering </w:t>
      </w:r>
      <w:r>
        <w:t>internal and external public environments</w:t>
      </w:r>
      <w:r w:rsidR="00DB2DC8">
        <w:t xml:space="preserve">.  A team of architects and planners from Westmeath entered the 2017 </w:t>
      </w:r>
      <w:r w:rsidR="00DB2DC8" w:rsidRPr="00DB2DC8">
        <w:t>Rebuilding Ireland Homes for Smart Ageing Universal Design Challenge</w:t>
      </w:r>
      <w:r w:rsidR="00DB2DC8">
        <w:t xml:space="preserve">.  The NDA is hopeful that Westmeath County Council </w:t>
      </w:r>
      <w:r w:rsidR="00E844A1">
        <w:t>will</w:t>
      </w:r>
      <w:r w:rsidR="00DB2DC8">
        <w:t xml:space="preserve"> follow up on this entry by including commitments to following a Universal Design approach to housing</w:t>
      </w:r>
      <w:r w:rsidR="0081115A">
        <w:t xml:space="preserve"> in its new development plan</w:t>
      </w:r>
      <w:r w:rsidR="00DB2DC8">
        <w:t>.</w:t>
      </w:r>
    </w:p>
    <w:p w14:paraId="4818E317" w14:textId="77777777" w:rsidR="003162B6" w:rsidRDefault="00204007" w:rsidP="0081115A">
      <w:r w:rsidRPr="0023529B">
        <w:t xml:space="preserve">NDA </w:t>
      </w:r>
      <w:r w:rsidR="00CC4CFF" w:rsidRPr="0023529B">
        <w:t xml:space="preserve">advises that there </w:t>
      </w:r>
      <w:r w:rsidRPr="0023529B">
        <w:t>should</w:t>
      </w:r>
      <w:r w:rsidR="00CC4CFF" w:rsidRPr="0023529B">
        <w:t xml:space="preserve"> be scope for all </w:t>
      </w:r>
      <w:r w:rsidR="00EA1638" w:rsidRPr="0023529B">
        <w:t xml:space="preserve">the other </w:t>
      </w:r>
      <w:r w:rsidR="00CC4CFF" w:rsidRPr="0023529B">
        <w:t xml:space="preserve">local authorities to consider adopting the </w:t>
      </w:r>
      <w:proofErr w:type="gramStart"/>
      <w:r w:rsidR="009D450D">
        <w:t>objective</w:t>
      </w:r>
      <w:proofErr w:type="gramEnd"/>
      <w:r w:rsidR="009D450D">
        <w:t xml:space="preserve"> and the </w:t>
      </w:r>
      <w:r w:rsidR="003162B6">
        <w:t>follow-up work that</w:t>
      </w:r>
      <w:r w:rsidR="00CC4CFF" w:rsidRPr="0023529B">
        <w:t xml:space="preserve"> </w:t>
      </w:r>
      <w:r w:rsidR="003162B6">
        <w:t>has been pursued</w:t>
      </w:r>
      <w:r w:rsidR="00EA1638" w:rsidRPr="0023529B">
        <w:t xml:space="preserve">, </w:t>
      </w:r>
      <w:r w:rsidR="00CC4CFF" w:rsidRPr="0023529B">
        <w:t>in Wexford</w:t>
      </w:r>
      <w:r w:rsidR="003162B6">
        <w:t>,</w:t>
      </w:r>
      <w:r w:rsidRPr="0023529B">
        <w:t xml:space="preserve"> in their own development plans</w:t>
      </w:r>
      <w:r w:rsidRPr="003162B6">
        <w:t xml:space="preserve">.  </w:t>
      </w:r>
      <w:r w:rsidRPr="00C343A6">
        <w:t>Dublin City Council’s current plan</w:t>
      </w:r>
      <w:r w:rsidR="0039438C" w:rsidRPr="00C343A6">
        <w:rPr>
          <w:rStyle w:val="FootnoteReference"/>
        </w:rPr>
        <w:footnoteReference w:id="25"/>
      </w:r>
      <w:r w:rsidRPr="00C343A6">
        <w:t xml:space="preserve"> makes </w:t>
      </w:r>
      <w:proofErr w:type="gramStart"/>
      <w:r w:rsidRPr="00C343A6">
        <w:t>numerous</w:t>
      </w:r>
      <w:proofErr w:type="gramEnd"/>
      <w:r w:rsidRPr="00C343A6">
        <w:t xml:space="preserve"> references to Universal Design for streets, the public realm and the built environment</w:t>
      </w:r>
      <w:r w:rsidR="00061E9E" w:rsidRPr="00C343A6">
        <w:t>, but not specifically about new homes.</w:t>
      </w:r>
      <w:r w:rsidR="00E91CF1" w:rsidRPr="00C343A6">
        <w:t xml:space="preserve"> </w:t>
      </w:r>
      <w:r w:rsidR="00E91CF1" w:rsidRPr="004673B0">
        <w:t xml:space="preserve">There is an opportunity for </w:t>
      </w:r>
      <w:r w:rsidR="00043B9A" w:rsidRPr="004673B0">
        <w:t xml:space="preserve">Dublin City Council </w:t>
      </w:r>
      <w:r w:rsidR="00E91CF1" w:rsidRPr="004673B0">
        <w:t xml:space="preserve">to </w:t>
      </w:r>
      <w:r w:rsidR="004673B0" w:rsidRPr="004673B0">
        <w:t>adopt a</w:t>
      </w:r>
      <w:r w:rsidR="00043B9A" w:rsidRPr="004673B0">
        <w:t xml:space="preserve"> similar approach</w:t>
      </w:r>
      <w:r w:rsidR="00E91CF1" w:rsidRPr="004673B0">
        <w:t xml:space="preserve"> to Wexford.</w:t>
      </w:r>
      <w:r w:rsidR="00CC4CFF" w:rsidRPr="004673B0">
        <w:t xml:space="preserve"> </w:t>
      </w:r>
    </w:p>
    <w:p w14:paraId="7DCCD074" w14:textId="77777777" w:rsidR="0039438C" w:rsidRPr="004673B0" w:rsidRDefault="003162B6" w:rsidP="0081115A">
      <w:r>
        <w:t>Local authorities could consider introducing a target percentage for each development and support this by building awareness of the Universal Design approach across all its functions.</w:t>
      </w:r>
    </w:p>
    <w:p w14:paraId="3565EFF2" w14:textId="147ED23D" w:rsidR="00CC4CFF" w:rsidRPr="00043B9A" w:rsidRDefault="00204007" w:rsidP="00CC4CFF">
      <w:r w:rsidRPr="00C343A6">
        <w:t>A</w:t>
      </w:r>
      <w:r w:rsidR="00CC4CFF" w:rsidRPr="00C343A6">
        <w:t xml:space="preserve"> comprehensive, nationwide approach to planning </w:t>
      </w:r>
      <w:r w:rsidR="007879D2">
        <w:t xml:space="preserve">and building control </w:t>
      </w:r>
      <w:r w:rsidRPr="00C343A6">
        <w:t xml:space="preserve">would create consistency and certainty and </w:t>
      </w:r>
      <w:r w:rsidR="00CC4CFF" w:rsidRPr="00C343A6">
        <w:t>make building</w:t>
      </w:r>
      <w:r w:rsidRPr="00C343A6">
        <w:t>,</w:t>
      </w:r>
      <w:r w:rsidR="00CC4CFF" w:rsidRPr="00C343A6">
        <w:t xml:space="preserve"> based on a Universal Design </w:t>
      </w:r>
      <w:r w:rsidR="00CC4CFF" w:rsidRPr="00C343A6">
        <w:lastRenderedPageBreak/>
        <w:t>approach</w:t>
      </w:r>
      <w:r w:rsidRPr="00C343A6">
        <w:t>,</w:t>
      </w:r>
      <w:r w:rsidR="00CC4CFF" w:rsidRPr="00C343A6">
        <w:t xml:space="preserve"> more attractive to developers.</w:t>
      </w:r>
      <w:r w:rsidR="0081115A">
        <w:t xml:space="preserve"> What follows are some examples of where a Universal Design approach has been followed in actual developments.</w:t>
      </w:r>
    </w:p>
    <w:p w14:paraId="22B2EFDB" w14:textId="77777777" w:rsidR="00CC4CFF" w:rsidRDefault="00CC4CFF" w:rsidP="00CC4CFF">
      <w:pPr>
        <w:pStyle w:val="Heading3"/>
      </w:pPr>
      <w:bookmarkStart w:id="53" w:name="_Toc26948719"/>
      <w:r>
        <w:t>Broome Lodge</w:t>
      </w:r>
      <w:bookmarkEnd w:id="53"/>
    </w:p>
    <w:p w14:paraId="45A86F56" w14:textId="77777777" w:rsidR="00CC4CFF" w:rsidRDefault="00CC4CFF" w:rsidP="00CC4CFF">
      <w:r>
        <w:t xml:space="preserve">During 2017, Clúid Housing constructed 43 </w:t>
      </w:r>
      <w:proofErr w:type="gramStart"/>
      <w:r>
        <w:t>one and two bedroom</w:t>
      </w:r>
      <w:proofErr w:type="gramEnd"/>
      <w:r>
        <w:t xml:space="preserve"> apartments at Broome Lodge, Cabra, Dublin 7. The development now houses 51 older persons.  The development is designed to keep pace with residents’ changing needs. The occupants will be </w:t>
      </w:r>
      <w:proofErr w:type="gramStart"/>
      <w:r>
        <w:t>facilitated</w:t>
      </w:r>
      <w:proofErr w:type="gramEnd"/>
      <w:r>
        <w:t xml:space="preserve"> to ‘age in place’, which will allow them to stay in their home for as long as they wish. In this way Clúid’s design standard follows the guidance set out in CEUD’s </w:t>
      </w:r>
      <w:r w:rsidRPr="00C41498">
        <w:rPr>
          <w:b/>
        </w:rPr>
        <w:t>Universal Design Guidelines for Homes in Ireland</w:t>
      </w:r>
      <w:r>
        <w:t xml:space="preserve"> and embraces Universal Design approach in its approach to delivering sustainable housing.</w:t>
      </w:r>
    </w:p>
    <w:p w14:paraId="69C41AB8" w14:textId="77777777" w:rsidR="00CC4CFF" w:rsidRDefault="00CC4CFF" w:rsidP="00CC4CFF">
      <w:r>
        <w:t xml:space="preserve">The entire complex runs on an energy efficient heating system and the BER of each apartment is A3. Combined with an affordable rent, this helps combat fuel poverty and supports residents to minimise their living costs, as well as being relevant to achieving </w:t>
      </w:r>
      <w:proofErr w:type="gramStart"/>
      <w:r w:rsidR="00062C4B" w:rsidRPr="00062C4B">
        <w:t>a number of</w:t>
      </w:r>
      <w:proofErr w:type="gramEnd"/>
      <w:r w:rsidR="00062C4B" w:rsidRPr="00062C4B">
        <w:t xml:space="preserve"> the UN’s </w:t>
      </w:r>
      <w:r>
        <w:t>sustainable development goals.</w:t>
      </w:r>
    </w:p>
    <w:p w14:paraId="2341F4F0" w14:textId="77777777" w:rsidR="00CC4CFF" w:rsidRDefault="00CC4CFF" w:rsidP="00CC4CFF">
      <w:pPr>
        <w:pStyle w:val="Heading3"/>
      </w:pPr>
      <w:bookmarkStart w:id="54" w:name="_Toc26948720"/>
      <w:proofErr w:type="spellStart"/>
      <w:r>
        <w:t>Colivet</w:t>
      </w:r>
      <w:proofErr w:type="spellEnd"/>
      <w:r>
        <w:t xml:space="preserve"> Court, Limerick</w:t>
      </w:r>
      <w:bookmarkEnd w:id="54"/>
    </w:p>
    <w:p w14:paraId="345E6AD6" w14:textId="77777777" w:rsidR="00CC4CFF" w:rsidRDefault="00CC4CFF" w:rsidP="00CC4CFF">
      <w:r>
        <w:t xml:space="preserve">This is one of </w:t>
      </w:r>
      <w:proofErr w:type="gramStart"/>
      <w:r>
        <w:t>a number of</w:t>
      </w:r>
      <w:proofErr w:type="gramEnd"/>
      <w:r>
        <w:t xml:space="preserve"> examples in Limerick City and County where age-friendly accommodation has been purpose built following a Universal Design approach. The development is managed by Clúid Housing. The development </w:t>
      </w:r>
      <w:proofErr w:type="gramStart"/>
      <w:r>
        <w:t>is located in</w:t>
      </w:r>
      <w:proofErr w:type="gramEnd"/>
      <w:r>
        <w:t xml:space="preserve"> such a way that it has allowed the residents to stay in their </w:t>
      </w:r>
      <w:proofErr w:type="spellStart"/>
      <w:r>
        <w:t>Southill</w:t>
      </w:r>
      <w:proofErr w:type="spellEnd"/>
      <w:r>
        <w:t xml:space="preserve"> community while having the benefit of accommodation that has been purpose-built to keep them as active and involved with other residents – and the wider community – for as long as possible.  The residents also </w:t>
      </w:r>
      <w:proofErr w:type="gramStart"/>
      <w:r>
        <w:t>benefit</w:t>
      </w:r>
      <w:proofErr w:type="gramEnd"/>
      <w:r>
        <w:t xml:space="preserve"> from the availability of a caretaker.</w:t>
      </w:r>
    </w:p>
    <w:p w14:paraId="253570CE" w14:textId="77777777" w:rsidR="00CC4CFF" w:rsidRDefault="00CC4CFF" w:rsidP="00CC4CFF">
      <w:r>
        <w:t xml:space="preserve">As with Broome Lodge, sustainability and energy saving elements can be combined with a Universal Design approach to building, each apartment has a BER rating of B1. </w:t>
      </w:r>
    </w:p>
    <w:p w14:paraId="0E35593E" w14:textId="77777777" w:rsidR="00CC4CFF" w:rsidRDefault="00CC4CFF" w:rsidP="00CC4CFF">
      <w:pPr>
        <w:pStyle w:val="Heading3"/>
      </w:pPr>
      <w:bookmarkStart w:id="55" w:name="_Toc26948721"/>
      <w:r>
        <w:t>Ava Housing</w:t>
      </w:r>
      <w:bookmarkEnd w:id="55"/>
    </w:p>
    <w:p w14:paraId="2FAD6129" w14:textId="77777777" w:rsidR="00CC4CFF" w:rsidRDefault="00CC4CFF" w:rsidP="00CC4CFF">
      <w:r>
        <w:t>The Abhaile Project (now Ava Housing) developed out of the winning entry to a competition called t</w:t>
      </w:r>
      <w:r w:rsidRPr="00275E5B">
        <w:t>he Homes for Smart Ageing Universal Design Challenge 2017</w:t>
      </w:r>
      <w:r>
        <w:t xml:space="preserve">. </w:t>
      </w:r>
      <w:r w:rsidRPr="00275E5B">
        <w:t xml:space="preserve">The Challenge </w:t>
      </w:r>
      <w:r>
        <w:t>was a</w:t>
      </w:r>
      <w:r w:rsidRPr="00275E5B">
        <w:t xml:space="preserve">n initiative under the </w:t>
      </w:r>
      <w:r w:rsidRPr="00756332">
        <w:rPr>
          <w:b/>
        </w:rPr>
        <w:t>Rebuilding Ireland</w:t>
      </w:r>
      <w:r w:rsidRPr="00275E5B">
        <w:t xml:space="preserve"> programme (</w:t>
      </w:r>
      <w:r>
        <w:t>Action 2.19)</w:t>
      </w:r>
      <w:r>
        <w:rPr>
          <w:rStyle w:val="FootnoteReference"/>
        </w:rPr>
        <w:footnoteReference w:id="26"/>
      </w:r>
      <w:r>
        <w:t>, and aimed</w:t>
      </w:r>
      <w:r w:rsidRPr="00275E5B">
        <w:t xml:space="preserve"> to stimulate and encourage the design and construction industries to be innovative in designing and delivering housing </w:t>
      </w:r>
      <w:r w:rsidRPr="00275E5B">
        <w:lastRenderedPageBreak/>
        <w:t xml:space="preserve">solutions for older </w:t>
      </w:r>
      <w:r w:rsidR="007E7AFD">
        <w:t>persons</w:t>
      </w:r>
      <w:r w:rsidRPr="00275E5B">
        <w:t>.</w:t>
      </w:r>
      <w:r>
        <w:t xml:space="preserve"> It </w:t>
      </w:r>
      <w:r w:rsidRPr="00275E5B">
        <w:t xml:space="preserve">was overseen by </w:t>
      </w:r>
      <w:r>
        <w:t>DHPLG</w:t>
      </w:r>
      <w:r w:rsidRPr="00275E5B">
        <w:t xml:space="preserve"> in partnership with the </w:t>
      </w:r>
      <w:r>
        <w:t>CEUD,</w:t>
      </w:r>
      <w:r w:rsidRPr="00275E5B">
        <w:t xml:space="preserve"> which coordinated the design and delivery of the </w:t>
      </w:r>
      <w:r>
        <w:t>Challenge</w:t>
      </w:r>
      <w:r w:rsidR="00FB1E69">
        <w:t>.</w:t>
      </w:r>
      <w:r w:rsidRPr="00275E5B">
        <w:t xml:space="preserve">  </w:t>
      </w:r>
    </w:p>
    <w:p w14:paraId="2975403B" w14:textId="77777777" w:rsidR="00CC4CFF" w:rsidRDefault="00CC4CFF" w:rsidP="00CC4CFF">
      <w:r>
        <w:t xml:space="preserve">The winning entry provides project management and support services to older homeowners who wish to adapt their home to provide space for a rental </w:t>
      </w:r>
      <w:proofErr w:type="gramStart"/>
      <w:r>
        <w:t>capacity</w:t>
      </w:r>
      <w:proofErr w:type="gramEnd"/>
      <w:r>
        <w:t xml:space="preserve">, following a Universal Design approach. The service is a continuous relationship from the </w:t>
      </w:r>
      <w:proofErr w:type="gramStart"/>
      <w:r>
        <w:t>initial</w:t>
      </w:r>
      <w:proofErr w:type="gramEnd"/>
      <w:r>
        <w:t xml:space="preserve"> adaption works, to finding a suitable renter to managing and collecting of rent on behalf of the homeowner.</w:t>
      </w:r>
    </w:p>
    <w:p w14:paraId="122DE536" w14:textId="77777777" w:rsidR="00CC4CFF" w:rsidRDefault="00CC4CFF" w:rsidP="00CC4CFF">
      <w:r>
        <w:t xml:space="preserve">The ground floor of the home is remodelled to create a self-sufficient unit for the homeowner. A new accessible toilet with shower is provided and the front reception room is converted to a bedroom. The rear reception room becomes the main living space, and the kitchen, by necessity reduced in size, opens off this area. The homeowner </w:t>
      </w:r>
      <w:proofErr w:type="gramStart"/>
      <w:r>
        <w:t>retains</w:t>
      </w:r>
      <w:proofErr w:type="gramEnd"/>
      <w:r>
        <w:t xml:space="preserve"> direct access to the rear garden from the main living space.</w:t>
      </w:r>
    </w:p>
    <w:p w14:paraId="05BF10ED" w14:textId="77777777" w:rsidR="00CC4CFF" w:rsidRDefault="00CC4CFF" w:rsidP="00CC4CFF">
      <w:r>
        <w:t xml:space="preserve">A new door creates a </w:t>
      </w:r>
      <w:proofErr w:type="gramStart"/>
      <w:r>
        <w:t>single entry</w:t>
      </w:r>
      <w:proofErr w:type="gramEnd"/>
      <w:r>
        <w:t xml:space="preserve"> point from the shared circulation space to allow the homeowner privacy and security. Existing doors are widened to improve access for </w:t>
      </w:r>
      <w:r w:rsidR="007E7AFD">
        <w:t>persons</w:t>
      </w:r>
      <w:r>
        <w:t xml:space="preserve"> with limited mobility. A range of Universal Design upgrades </w:t>
      </w:r>
      <w:r w:rsidR="00DA43F4">
        <w:t>are considered</w:t>
      </w:r>
      <w:r>
        <w:t xml:space="preserve"> depending on the </w:t>
      </w:r>
      <w:proofErr w:type="gramStart"/>
      <w:r>
        <w:t>particular needs</w:t>
      </w:r>
      <w:proofErr w:type="gramEnd"/>
      <w:r>
        <w:t xml:space="preserve"> of the homeowner.</w:t>
      </w:r>
    </w:p>
    <w:p w14:paraId="0DF91271" w14:textId="77777777" w:rsidR="00CC4CFF" w:rsidRDefault="00CC4CFF" w:rsidP="00CC4CFF">
      <w:r>
        <w:t>The first floor of the home is also remodelled to create a suite of living spaces. The existing bathroom and rear bedroom remain unchanged. The two bedrooms to the front of the house are converted to a kitchen and living/dining room respectively with a new opening in the wall between the two.</w:t>
      </w:r>
    </w:p>
    <w:p w14:paraId="27453153" w14:textId="77777777" w:rsidR="00CC4CFF" w:rsidRDefault="00CC4CFF" w:rsidP="00CC4CFF">
      <w:r>
        <w:t xml:space="preserve">The stairs and hall are space that the homeowner and renter share. A new porch is added to the front of the house to increase the size of the shared space at ground level. The porch also provides a sheltered area </w:t>
      </w:r>
      <w:proofErr w:type="gramStart"/>
      <w:r>
        <w:t>immediately</w:t>
      </w:r>
      <w:proofErr w:type="gramEnd"/>
      <w:r>
        <w:t xml:space="preserve"> outside the door and may include a new seating area to create the opportunity for social interaction between the occupants of the house and connectivity with the outside world.</w:t>
      </w:r>
    </w:p>
    <w:p w14:paraId="24820071" w14:textId="77777777" w:rsidR="00CC4CFF" w:rsidRDefault="00CC4CFF" w:rsidP="00CC4CFF">
      <w:r>
        <w:t xml:space="preserve">A current pilot project in Clondalkin involves putting a new kitchen upstairs so that the </w:t>
      </w:r>
      <w:r w:rsidR="004673B0">
        <w:t xml:space="preserve">current </w:t>
      </w:r>
      <w:r>
        <w:t xml:space="preserve">homeowner can rent the upstairs space while she will move downstairs. A new comfortable bathroom has been included downstairs, which </w:t>
      </w:r>
      <w:proofErr w:type="gramStart"/>
      <w:r>
        <w:t>retains</w:t>
      </w:r>
      <w:proofErr w:type="gramEnd"/>
      <w:r>
        <w:t xml:space="preserve"> the original fireplace. In </w:t>
      </w:r>
      <w:proofErr w:type="gramStart"/>
      <w:r>
        <w:t>addition</w:t>
      </w:r>
      <w:proofErr w:type="gramEnd"/>
      <w:r>
        <w:t xml:space="preserve"> the garage is being converted to create an extended kitchen/ dining space. A Section 5 Declaration of Exemption from South Dublin County Council was sought and was granted. This means the project can be delivered with minimal regulatory burden on the homeowner.</w:t>
      </w:r>
    </w:p>
    <w:p w14:paraId="2A57A6E0" w14:textId="0FF904EE" w:rsidR="00784E22" w:rsidRDefault="00CC4CFF" w:rsidP="00CC4CFF">
      <w:r>
        <w:t xml:space="preserve">Since the completion of this first project Ava Housing has received funding from DHPLG to start five more houses to be completed in 2019. These projects should offer DHPLG the chance to study the benefits of these adaptations across </w:t>
      </w:r>
      <w:proofErr w:type="gramStart"/>
      <w:r>
        <w:lastRenderedPageBreak/>
        <w:t>a number of</w:t>
      </w:r>
      <w:proofErr w:type="gramEnd"/>
      <w:r>
        <w:t xml:space="preserve"> indicators, such as </w:t>
      </w:r>
      <w:r w:rsidR="00DA43F4">
        <w:t>applying Universal D</w:t>
      </w:r>
      <w:r w:rsidR="00DA43F4" w:rsidRPr="00DA43F4">
        <w:t xml:space="preserve">esign as well as </w:t>
      </w:r>
      <w:r>
        <w:t>health, finance, etc.</w:t>
      </w:r>
      <w:r w:rsidR="00784E22">
        <w:t xml:space="preserve"> </w:t>
      </w:r>
      <w:proofErr w:type="gramStart"/>
      <w:r w:rsidR="00263157">
        <w:t>On the basis of</w:t>
      </w:r>
      <w:proofErr w:type="gramEnd"/>
      <w:r w:rsidR="00263157">
        <w:t xml:space="preserve"> this experience </w:t>
      </w:r>
      <w:r w:rsidR="00263157" w:rsidRPr="00263157">
        <w:t xml:space="preserve">DHPLG </w:t>
      </w:r>
      <w:r w:rsidR="00263157">
        <w:t xml:space="preserve">should </w:t>
      </w:r>
      <w:r w:rsidR="00263157" w:rsidRPr="00263157">
        <w:t>explore options for national funding schemes to allow older people to remain in their own home and community, maintain some form of financial security and provide accommodation for others</w:t>
      </w:r>
      <w:r w:rsidR="00263157">
        <w:t>.</w:t>
      </w:r>
    </w:p>
    <w:p w14:paraId="7FA99F36" w14:textId="77777777" w:rsidR="00CC4CFF" w:rsidRDefault="00CC4CFF" w:rsidP="00CC4CFF">
      <w:pPr>
        <w:pStyle w:val="Heading1"/>
      </w:pPr>
      <w:bookmarkStart w:id="56" w:name="_Toc26948722"/>
      <w:r>
        <w:t>Good practice in Universal Design: International</w:t>
      </w:r>
      <w:bookmarkEnd w:id="56"/>
    </w:p>
    <w:p w14:paraId="294DD188" w14:textId="77777777" w:rsidR="00CC4CFF" w:rsidRDefault="00CC4CFF" w:rsidP="00CC4CFF">
      <w:r>
        <w:t>Below are some examples of schemes where financial and/or regulatory mechanisms are/were offered to encourage house building using a Universal Design approach, consideration of which might be relevant in an Irish context.</w:t>
      </w:r>
    </w:p>
    <w:p w14:paraId="296C0C13" w14:textId="77777777" w:rsidR="00CC4CFF" w:rsidRDefault="00CC4CFF" w:rsidP="00CC4CFF">
      <w:pPr>
        <w:pStyle w:val="Heading3"/>
      </w:pPr>
      <w:bookmarkStart w:id="57" w:name="_Toc26948723"/>
      <w:r>
        <w:t>Norway</w:t>
      </w:r>
      <w:bookmarkEnd w:id="57"/>
    </w:p>
    <w:p w14:paraId="3117FB30" w14:textId="77777777" w:rsidR="00CC4CFF" w:rsidRDefault="00CC4CFF" w:rsidP="00CC4CFF">
      <w:r>
        <w:t xml:space="preserve">The Norwegian State Housing Bank (NSHB) is working towards increasing the amount of housing using a Universal Design approach. This work is based on Norwegian government policy set out in </w:t>
      </w:r>
      <w:r w:rsidRPr="00AC1368">
        <w:rPr>
          <w:b/>
        </w:rPr>
        <w:t>Norway universally designed by 2025</w:t>
      </w:r>
      <w:r>
        <w:rPr>
          <w:b/>
        </w:rPr>
        <w:t>.</w:t>
      </w:r>
      <w:r>
        <w:rPr>
          <w:rStyle w:val="FootnoteReference"/>
          <w:b/>
        </w:rPr>
        <w:footnoteReference w:id="27"/>
      </w:r>
      <w:r>
        <w:t xml:space="preserve"> This was in the Norwegian government’s first </w:t>
      </w:r>
      <w:proofErr w:type="gramStart"/>
      <w:r>
        <w:t>five year</w:t>
      </w:r>
      <w:proofErr w:type="gramEnd"/>
      <w:r>
        <w:t xml:space="preserve"> action plan for universal design and increased accessibility, running from 2009-2013</w:t>
      </w:r>
    </w:p>
    <w:p w14:paraId="000C2274" w14:textId="77777777" w:rsidR="00CC4CFF" w:rsidRDefault="00CC4CFF" w:rsidP="00CC4CFF">
      <w:r>
        <w:t xml:space="preserve">The NSHB’s basic housing loan scheme for new building projects promotes universal design. </w:t>
      </w:r>
      <w:proofErr w:type="gramStart"/>
      <w:r>
        <w:t>In order to</w:t>
      </w:r>
      <w:proofErr w:type="gramEnd"/>
      <w:r>
        <w:t xml:space="preserve"> get a loan from the NSHB, the applicant must meet certain quality criteria for Universal Design in housing, formulated through minimum requirements in building regulations and standards.</w:t>
      </w:r>
    </w:p>
    <w:p w14:paraId="6C927097" w14:textId="77777777" w:rsidR="00CC4CFF" w:rsidRDefault="00CC4CFF" w:rsidP="00CC4CFF">
      <w:r>
        <w:t>Their basic loan scheme includes loans for construction of new homes, renewal and reconstruction of existing ones.</w:t>
      </w:r>
    </w:p>
    <w:p w14:paraId="48F63064" w14:textId="77777777" w:rsidR="00CC4CFF" w:rsidRDefault="00CC4CFF" w:rsidP="00CC4CFF">
      <w:r>
        <w:t xml:space="preserve">The </w:t>
      </w:r>
      <w:r w:rsidRPr="00C75477">
        <w:t>NSHB</w:t>
      </w:r>
      <w:r>
        <w:t xml:space="preserve">’s basic loan scheme aims at promoting Universal Design and environmentally sustainable solutions in new and existing dwellings. </w:t>
      </w:r>
    </w:p>
    <w:p w14:paraId="27AB4439" w14:textId="77777777" w:rsidR="00CC4CFF" w:rsidRDefault="00CC4CFF" w:rsidP="00CC4CFF">
      <w:r>
        <w:t xml:space="preserve">In issuing loans, it is important for the </w:t>
      </w:r>
      <w:r w:rsidRPr="00C75477">
        <w:t xml:space="preserve">NSHB </w:t>
      </w:r>
      <w:r>
        <w:t xml:space="preserve">to promote environmental concerns, paying attention to sustainability within the home, housing quality, design and energy efficiency. Increased attention is also given to ensuring physical accessibility and promoting Universal Design. </w:t>
      </w:r>
    </w:p>
    <w:p w14:paraId="7064F4A7" w14:textId="77777777" w:rsidR="00CC4CFF" w:rsidRDefault="00CC4CFF" w:rsidP="00CC4CFF">
      <w:r>
        <w:t xml:space="preserve">Basic loans are </w:t>
      </w:r>
      <w:proofErr w:type="gramStart"/>
      <w:r>
        <w:t>first priority</w:t>
      </w:r>
      <w:proofErr w:type="gramEnd"/>
      <w:r>
        <w:t xml:space="preserve"> mortgages in which the amount of the loan is based on the local housing market and the particular public goals attached to the individual project.  </w:t>
      </w:r>
    </w:p>
    <w:p w14:paraId="6C0AA27A" w14:textId="77777777" w:rsidR="00CC4CFF" w:rsidRDefault="00CC4CFF" w:rsidP="00CC4CFF">
      <w:r>
        <w:lastRenderedPageBreak/>
        <w:t xml:space="preserve">Most of the basic loans are given to professional actors in the home construction industry. Individual households building their own home may also apply for the basic loan. The rates are set out in Appendix </w:t>
      </w:r>
      <w:r w:rsidR="002D2A2E">
        <w:t>B</w:t>
      </w:r>
      <w:r>
        <w:t>.</w:t>
      </w:r>
    </w:p>
    <w:p w14:paraId="6F080D3E" w14:textId="77777777" w:rsidR="00CC4CFF" w:rsidRPr="00F11FFD" w:rsidRDefault="00CC4CFF" w:rsidP="00CC4CFF">
      <w:r w:rsidRPr="00652B56">
        <w:t>NDA advi</w:t>
      </w:r>
      <w:r w:rsidR="004860BB">
        <w:t xml:space="preserve">ses that homes that are to be planned, designed and built following a Universal Design approach could be </w:t>
      </w:r>
      <w:r w:rsidR="00152532">
        <w:t>prioritised for investment</w:t>
      </w:r>
      <w:r w:rsidR="004860BB">
        <w:t xml:space="preserve"> by </w:t>
      </w:r>
      <w:r w:rsidRPr="00652B56">
        <w:t>H</w:t>
      </w:r>
      <w:r w:rsidR="004860BB">
        <w:t>ome Building Finance Ireland</w:t>
      </w:r>
      <w:r w:rsidR="00152532">
        <w:t xml:space="preserve"> as an incentive for builders/developers</w:t>
      </w:r>
      <w:r w:rsidRPr="00652B56">
        <w:t>.</w:t>
      </w:r>
    </w:p>
    <w:p w14:paraId="22F0E528" w14:textId="77777777" w:rsidR="00CC4CFF" w:rsidRDefault="00CC4CFF" w:rsidP="00CC4CFF">
      <w:pPr>
        <w:pStyle w:val="Heading3"/>
      </w:pPr>
      <w:bookmarkStart w:id="58" w:name="_Toc26948724"/>
      <w:r>
        <w:t>Japan</w:t>
      </w:r>
      <w:bookmarkEnd w:id="58"/>
      <w:r>
        <w:t xml:space="preserve"> </w:t>
      </w:r>
    </w:p>
    <w:p w14:paraId="0E93FD16" w14:textId="77777777" w:rsidR="00CC4CFF" w:rsidRDefault="00CC4CFF" w:rsidP="00CC4CFF">
      <w:r>
        <w:t xml:space="preserve">Japan’s Housing Mortgage Scheme for the Ageing Future ran from 1996 to 2007 and was subsidised by the Japanese government. It entitled those </w:t>
      </w:r>
      <w:proofErr w:type="gramStart"/>
      <w:r>
        <w:t>purchasing</w:t>
      </w:r>
      <w:proofErr w:type="gramEnd"/>
      <w:r>
        <w:t xml:space="preserve"> dwellings meeting requirements on accessibility and usability to lower interest rates or larger mortgage sums. These requirements included level floors, support for handrail installation and specific widths to accommodate wheelchair usage. Because of the scheme, housing with design for ageing features increased considerably.</w:t>
      </w:r>
    </w:p>
    <w:p w14:paraId="5E60E864" w14:textId="77777777" w:rsidR="00CC4CFF" w:rsidRDefault="00CC4CFF" w:rsidP="00CC4CFF">
      <w:r>
        <w:t xml:space="preserve">As a result of research in 1987, draft design guidelines on design for the ageing society were prepared, which guided local governments when they built rental housing. In 1995, the Ministry issued the finalised Design Guidelines of Dwellings for the Ageing Society, which, together with the Act on Accessible and Usable Buildings by the Aged and Physically Disabled Persons of 1994, marked a clear departure from age-specific housing schemes. In 1996, the Housing Loan Corporation introduced the Housing Mortgage Scheme for the Ageing Future, which offered reduced interest rates or larger sums of mortgages where design for ageing was respected in housing construction. </w:t>
      </w:r>
    </w:p>
    <w:p w14:paraId="46C03565" w14:textId="77777777" w:rsidR="00CC4CFF" w:rsidRDefault="00CC4CFF" w:rsidP="00CC4CFF">
      <w:r>
        <w:t xml:space="preserve">By revealing a clear and direct linkage between disability and ageing, the scheme showed how important accessibility is for all. Through offering an incentive, the scheme encouraged housing manufacturers to construct, and </w:t>
      </w:r>
      <w:r w:rsidR="007E7AFD">
        <w:t>persons</w:t>
      </w:r>
      <w:r>
        <w:t xml:space="preserve"> to obtain, accessible private housing. As an integral part of the Japanese Government’s Action Plan for Persons with Disabilities, the scheme promoted </w:t>
      </w:r>
      <w:proofErr w:type="gramStart"/>
      <w:r>
        <w:t>in particular the</w:t>
      </w:r>
      <w:proofErr w:type="gramEnd"/>
      <w:r>
        <w:t xml:space="preserve"> goal of living in communities as ordinary citizens.</w:t>
      </w:r>
    </w:p>
    <w:p w14:paraId="56CD4133" w14:textId="77777777" w:rsidR="00CC4CFF" w:rsidRDefault="00CC4CFF" w:rsidP="00CC4CFF">
      <w:r>
        <w:t>When the scheme was introduced, all the major housing providers changed their design standards to meet the new requirements. Housing mortgage usage related to design for ageing increased to over 60%. Among the whole housing stock, 5.4% included design for ageing features.</w:t>
      </w:r>
    </w:p>
    <w:p w14:paraId="1B4B35BE" w14:textId="77777777" w:rsidR="00CC4CFF" w:rsidRDefault="00CC4CFF" w:rsidP="00CC4CFF">
      <w:proofErr w:type="gramStart"/>
      <w:r>
        <w:t>In light of</w:t>
      </w:r>
      <w:proofErr w:type="gramEnd"/>
      <w:r>
        <w:t xml:space="preserve"> the Japanese experience, the NDA advises that DHPLG could consider working with colleagues in the Department of Finance to </w:t>
      </w:r>
      <w:r w:rsidR="00642EF0">
        <w:t xml:space="preserve">explore this approach and its feasibility including looking at the costs of </w:t>
      </w:r>
      <w:r>
        <w:t xml:space="preserve">a range of tax incentives, or financial reliefs in order to encourage the adoption of a Universal Design </w:t>
      </w:r>
      <w:r>
        <w:lastRenderedPageBreak/>
        <w:t>approach across the building industry. This could take the form of specific time-limited VAT reduction or the provision of grants.</w:t>
      </w:r>
    </w:p>
    <w:p w14:paraId="2F59894D" w14:textId="77777777" w:rsidR="00CC4CFF" w:rsidRDefault="00CC4CFF" w:rsidP="00CC4CFF">
      <w:pPr>
        <w:pStyle w:val="Heading3"/>
      </w:pPr>
      <w:bookmarkStart w:id="59" w:name="_Toc26948725"/>
      <w:r>
        <w:t>New Zealand</w:t>
      </w:r>
      <w:bookmarkEnd w:id="59"/>
    </w:p>
    <w:p w14:paraId="18F50932" w14:textId="77777777" w:rsidR="00CC4CFF" w:rsidRDefault="00CC4CFF" w:rsidP="00CC4CFF">
      <w:r>
        <w:t xml:space="preserve">Lifemark is a commercial division of CCS Disability Action. CCS Disability Action is a community organisation that has been advocating for disabled </w:t>
      </w:r>
      <w:r w:rsidR="007E7AFD">
        <w:t>persons</w:t>
      </w:r>
      <w:r>
        <w:t xml:space="preserve"> to be included in the community since 1935. Lifemark </w:t>
      </w:r>
      <w:r w:rsidRPr="00D061A2">
        <w:t>has been campaigning for new homes to be built with features that better cater for the elderly and disabled as well as being suitable for the whole family.</w:t>
      </w:r>
      <w:r>
        <w:t xml:space="preserve"> </w:t>
      </w:r>
    </w:p>
    <w:p w14:paraId="0B6E7BD0" w14:textId="77777777" w:rsidR="00CC4CFF" w:rsidRDefault="00CC4CFF" w:rsidP="00CC4CFF">
      <w:r>
        <w:t>Lifemark</w:t>
      </w:r>
      <w:r w:rsidRPr="00AE290E">
        <w:t xml:space="preserve"> work alongside designers and builders to offer advice on how to make best use of space in a home, based on the principles of Universal Design. Any new home design an</w:t>
      </w:r>
      <w:r>
        <w:t>d any size home can be Lifemark</w:t>
      </w:r>
      <w:r w:rsidRPr="00AE290E">
        <w:t xml:space="preserve"> rated.</w:t>
      </w:r>
      <w:r>
        <w:t xml:space="preserve"> </w:t>
      </w:r>
      <w:r w:rsidRPr="00AE290E">
        <w:t>A new home desig</w:t>
      </w:r>
      <w:r>
        <w:t>n is rated against the Lifemark</w:t>
      </w:r>
      <w:r w:rsidRPr="00AE290E">
        <w:t xml:space="preserve"> Standards and awarded points based on how adaptable, safe and usable the home is. The better the rating (3, 4 or 5 Stars), the more it will suit your family’s needs throughout life as they change.</w:t>
      </w:r>
    </w:p>
    <w:p w14:paraId="28909A54" w14:textId="77777777" w:rsidR="00CC4CFF" w:rsidRDefault="00CC4CFF" w:rsidP="00CC4CFF">
      <w:r>
        <w:t xml:space="preserve">The Thames-Coromandel District, north of Auckland, </w:t>
      </w:r>
      <w:r w:rsidRPr="00D061A2">
        <w:t>has recognised Lifemark’s certification scheme and amended planning regulations to allow larger dwellings that occupy a greater percentage of a</w:t>
      </w:r>
      <w:r>
        <w:t xml:space="preserve"> site</w:t>
      </w:r>
      <w:r w:rsidRPr="00D061A2">
        <w:t xml:space="preserve"> to be built if the design incorporates the Lifemark standards</w:t>
      </w:r>
      <w:r>
        <w:rPr>
          <w:rStyle w:val="FootnoteReference"/>
        </w:rPr>
        <w:footnoteReference w:id="28"/>
      </w:r>
      <w:r w:rsidRPr="00D061A2">
        <w:t>.</w:t>
      </w:r>
      <w:r>
        <w:t xml:space="preserve"> Applicants don’t have to pay fees and don’t have to go through a particular planning application process called a resource consent. Under New Zealand law</w:t>
      </w:r>
      <w:r w:rsidR="00D40C68">
        <w:t>,</w:t>
      </w:r>
      <w:r>
        <w:t xml:space="preserve"> resource consents are </w:t>
      </w:r>
      <w:proofErr w:type="gramStart"/>
      <w:r>
        <w:t>required</w:t>
      </w:r>
      <w:proofErr w:type="gramEnd"/>
      <w:r>
        <w:t xml:space="preserve"> for any change of land use that may have an impact on the environment. This saves them the equivalent of around €800. </w:t>
      </w:r>
    </w:p>
    <w:p w14:paraId="4E7D5218" w14:textId="77777777" w:rsidR="00CC4CFF" w:rsidRDefault="00CC4CFF" w:rsidP="00CC4CFF">
      <w:r>
        <w:t>This is one example of a regulatory change that could be made to encourage the adoption of Universal Design. There may be scope to consider a similar change to an equivalent provision in our planning laws to incentivise Universal Design</w:t>
      </w:r>
      <w:r w:rsidR="00FB1E69">
        <w:t>.</w:t>
      </w:r>
    </w:p>
    <w:p w14:paraId="38C34ACB" w14:textId="7BEF0222" w:rsidR="00CC4CFF" w:rsidRDefault="00CC4CFF" w:rsidP="00CC4CFF">
      <w:pPr>
        <w:pStyle w:val="Heading1"/>
      </w:pPr>
      <w:bookmarkStart w:id="60" w:name="_Toc26948726"/>
      <w:r>
        <w:t>International</w:t>
      </w:r>
      <w:r w:rsidR="007879D2">
        <w:t xml:space="preserve"> </w:t>
      </w:r>
      <w:r w:rsidR="00563DBA">
        <w:t>comparisons</w:t>
      </w:r>
      <w:bookmarkEnd w:id="60"/>
    </w:p>
    <w:p w14:paraId="3719330D" w14:textId="4BD907E2" w:rsidR="00784E22" w:rsidRDefault="00CC4CFF" w:rsidP="00CC4CFF">
      <w:r>
        <w:t xml:space="preserve">To date, in Ireland, there have been no papers published on a cost benefit analysis of the possible long-term benefits of building homes </w:t>
      </w:r>
      <w:r w:rsidR="00152532">
        <w:t>following</w:t>
      </w:r>
      <w:r>
        <w:t xml:space="preserve"> a Universal Design approach. </w:t>
      </w:r>
      <w:r w:rsidR="0035453D">
        <w:t xml:space="preserve">The NDA is working on a separate </w:t>
      </w:r>
      <w:r w:rsidR="00563DBA">
        <w:t>cost comparison</w:t>
      </w:r>
      <w:r w:rsidR="0035453D">
        <w:t xml:space="preserve"> exercise on a Universal Design approach to home building that will complement and underpin the recommendations in this paper.</w:t>
      </w:r>
    </w:p>
    <w:p w14:paraId="5CC84360" w14:textId="77777777" w:rsidR="00CC4CFF" w:rsidRDefault="00CC4CFF" w:rsidP="00CC4CFF">
      <w:r>
        <w:lastRenderedPageBreak/>
        <w:t>There are, however, some examples from other jurisdictions that can be examined.</w:t>
      </w:r>
      <w:r w:rsidR="00784E22">
        <w:t xml:space="preserve"> </w:t>
      </w:r>
      <w:r>
        <w:t xml:space="preserve">There have been papers published in the UK, USA and Australia on the long-term savings that result from building to Universal Design standards, given that cost will be a significant determinant in convincing the private sector to build on this basis.  </w:t>
      </w:r>
    </w:p>
    <w:p w14:paraId="09CDA8EC" w14:textId="77777777" w:rsidR="00CC4CFF" w:rsidRDefault="00CC4CFF" w:rsidP="00CC4CFF">
      <w:pPr>
        <w:pStyle w:val="Heading2"/>
      </w:pPr>
      <w:bookmarkStart w:id="61" w:name="_Toc26948727"/>
      <w:r>
        <w:t>United Kingdom</w:t>
      </w:r>
      <w:bookmarkEnd w:id="61"/>
    </w:p>
    <w:p w14:paraId="31D6208E" w14:textId="77777777" w:rsidR="00CC4CFF" w:rsidRDefault="00CC4CFF" w:rsidP="00CC4CFF">
      <w:r>
        <w:t xml:space="preserve">In September 2014, the UK’s Department for Communities and Local Government published a consultant’s report, </w:t>
      </w:r>
      <w:r w:rsidRPr="00EA5F95">
        <w:rPr>
          <w:b/>
        </w:rPr>
        <w:t>Housing Standards Review: Cost Impacts</w:t>
      </w:r>
      <w:r>
        <w:rPr>
          <w:rStyle w:val="FootnoteReference"/>
          <w:b/>
        </w:rPr>
        <w:footnoteReference w:id="29"/>
      </w:r>
      <w:r>
        <w:t xml:space="preserve">. The report focused on the costs of </w:t>
      </w:r>
      <w:proofErr w:type="gramStart"/>
      <w:r>
        <w:t>a number of</w:t>
      </w:r>
      <w:proofErr w:type="gramEnd"/>
      <w:r>
        <w:t xml:space="preserve"> current and considered housing standards. It contains information and costs for incorporating accessible features in a number of different housing types ranging from a 1 bed apartment to a </w:t>
      </w:r>
      <w:proofErr w:type="gramStart"/>
      <w:r>
        <w:t>4 bed</w:t>
      </w:r>
      <w:proofErr w:type="gramEnd"/>
      <w:r>
        <w:t xml:space="preserve"> detached house. At the time the report was published the UK’s Part M Building Standards were under review. In summary the report highlighted the fact that the build costs to meet the new Part M ranged from £520-£940 (€572-€1,035 at current exchange rates) per property. The design makes it cheaper and easier to adapt if the needs of the household changes, providing better value for money and increased sustainability over time. It creates a level playing field for all housing developers to deliver homes on an equal footing.</w:t>
      </w:r>
    </w:p>
    <w:p w14:paraId="7EABB19D" w14:textId="77777777" w:rsidR="00CC4CFF" w:rsidRDefault="00CC4CFF" w:rsidP="00CC4CFF">
      <w:pPr>
        <w:pStyle w:val="Heading2"/>
      </w:pPr>
      <w:bookmarkStart w:id="62" w:name="_Toc26948728"/>
      <w:r>
        <w:t>United States of America</w:t>
      </w:r>
      <w:bookmarkEnd w:id="62"/>
    </w:p>
    <w:p w14:paraId="1BC9BF8F" w14:textId="77777777" w:rsidR="00CC4CFF" w:rsidRPr="00F64CE7" w:rsidRDefault="00CC4CFF" w:rsidP="00CC4CFF">
      <w:r>
        <w:t xml:space="preserve">A 2008 paper, published in the </w:t>
      </w:r>
      <w:r w:rsidRPr="00117561">
        <w:rPr>
          <w:b/>
        </w:rPr>
        <w:t>Journal of the American Planning Association</w:t>
      </w:r>
      <w:r>
        <w:rPr>
          <w:rStyle w:val="FootnoteReference"/>
          <w:b/>
        </w:rPr>
        <w:footnoteReference w:id="30"/>
      </w:r>
      <w:r>
        <w:t xml:space="preserve">, </w:t>
      </w:r>
      <w:proofErr w:type="gramStart"/>
      <w:r>
        <w:t>stated</w:t>
      </w:r>
      <w:proofErr w:type="gramEnd"/>
      <w:r>
        <w:t xml:space="preserve"> that the ageing population would lead to an increase in </w:t>
      </w:r>
      <w:r w:rsidR="007E7AFD">
        <w:t>persons</w:t>
      </w:r>
      <w:r>
        <w:t xml:space="preserve"> developing disabling conditions.  While the figures are based on factors particular to the USA, it is interesting to note their emphasis on the fact that planning accessible features in housing stock – accessible features are an element of Universal Design - from the start is much cheaper than </w:t>
      </w:r>
      <w:proofErr w:type="gramStart"/>
      <w:r>
        <w:t>retro-fitting</w:t>
      </w:r>
      <w:proofErr w:type="gramEnd"/>
      <w:r>
        <w:t>. The paper cites a basic access cost of $100</w:t>
      </w:r>
      <w:r w:rsidRPr="00D7207B">
        <w:t xml:space="preserve"> </w:t>
      </w:r>
      <w:r>
        <w:t>per unit (€90 at current exchange rates) for at</w:t>
      </w:r>
      <w:r w:rsidRPr="00D7207B">
        <w:t xml:space="preserve"> least a half bath</w:t>
      </w:r>
      <w:r>
        <w:rPr>
          <w:rStyle w:val="FootnoteReference"/>
        </w:rPr>
        <w:footnoteReference w:id="31"/>
      </w:r>
      <w:r w:rsidRPr="00D7207B">
        <w:t xml:space="preserve"> on the entry level, adding a </w:t>
      </w:r>
      <w:r>
        <w:t>level</w:t>
      </w:r>
      <w:r w:rsidRPr="00D7207B">
        <w:t xml:space="preserve"> entrance and wide interior doorways</w:t>
      </w:r>
      <w:r>
        <w:t xml:space="preserve">.  This is weighed against costs of $700 (€630) per unit for widening an interior door in an existing house or $3,300 (€2,990) to remove steps and </w:t>
      </w:r>
      <w:r>
        <w:lastRenderedPageBreak/>
        <w:t xml:space="preserve">retrofit a level entrance. </w:t>
      </w:r>
      <w:r w:rsidR="00D720E3">
        <w:t xml:space="preserve"> T</w:t>
      </w:r>
      <w:r>
        <w:t xml:space="preserve">he cost of </w:t>
      </w:r>
      <w:r w:rsidR="00642EF0">
        <w:t>the alternatives</w:t>
      </w:r>
      <w:r w:rsidR="00D720E3">
        <w:t>,</w:t>
      </w:r>
      <w:r w:rsidR="00642EF0">
        <w:t xml:space="preserve"> i.e. </w:t>
      </w:r>
      <w:r>
        <w:t>nursing home care for an individual in the USA</w:t>
      </w:r>
      <w:r w:rsidR="00D720E3">
        <w:t>,</w:t>
      </w:r>
      <w:r>
        <w:t xml:space="preserve"> rang</w:t>
      </w:r>
      <w:r w:rsidR="00642EF0">
        <w:t>e</w:t>
      </w:r>
      <w:r>
        <w:t xml:space="preserve"> from €57,000 to €64,000 per annum in 2008 terms.  </w:t>
      </w:r>
    </w:p>
    <w:p w14:paraId="25C69D9A" w14:textId="77777777" w:rsidR="00CC4CFF" w:rsidRDefault="00CC4CFF" w:rsidP="00CC4CFF">
      <w:pPr>
        <w:pStyle w:val="Heading2"/>
      </w:pPr>
      <w:bookmarkStart w:id="63" w:name="_Toc26948729"/>
      <w:r>
        <w:t>Australia</w:t>
      </w:r>
      <w:bookmarkEnd w:id="63"/>
    </w:p>
    <w:p w14:paraId="4F98EFD1" w14:textId="77777777" w:rsidR="00CC4CFF" w:rsidRDefault="00CC4CFF" w:rsidP="00CC4CFF">
      <w:r>
        <w:t>A 1999 paper from Australia</w:t>
      </w:r>
      <w:r>
        <w:rPr>
          <w:rStyle w:val="FootnoteReference"/>
        </w:rPr>
        <w:footnoteReference w:id="32"/>
      </w:r>
      <w:r>
        <w:t xml:space="preserve"> estimated a total Government saving of around €900m over a 30-year period if housing were to be developed with built-in accessible features. These savings covered:</w:t>
      </w:r>
    </w:p>
    <w:p w14:paraId="3934FAB8" w14:textId="77777777" w:rsidR="00CC4CFF" w:rsidRDefault="00CC4CFF" w:rsidP="00CC4CFF">
      <w:pPr>
        <w:pStyle w:val="ListBullet"/>
        <w:numPr>
          <w:ilvl w:val="0"/>
          <w:numId w:val="1"/>
        </w:numPr>
        <w:ind w:left="357" w:hanging="357"/>
      </w:pPr>
      <w:r>
        <w:t>Reduced nursing home care</w:t>
      </w:r>
    </w:p>
    <w:p w14:paraId="40833DDC" w14:textId="77777777" w:rsidR="00CC4CFF" w:rsidRDefault="00CC4CFF" w:rsidP="00CC4CFF">
      <w:pPr>
        <w:pStyle w:val="ListBullet"/>
        <w:numPr>
          <w:ilvl w:val="0"/>
          <w:numId w:val="1"/>
        </w:numPr>
        <w:ind w:left="357" w:hanging="357"/>
      </w:pPr>
      <w:r>
        <w:t xml:space="preserve">Reduced spending on </w:t>
      </w:r>
      <w:proofErr w:type="gramStart"/>
      <w:r>
        <w:t>retro-fitting</w:t>
      </w:r>
      <w:proofErr w:type="gramEnd"/>
      <w:r>
        <w:t xml:space="preserve"> and adaptations</w:t>
      </w:r>
    </w:p>
    <w:p w14:paraId="05E8F2AC" w14:textId="77777777" w:rsidR="00341CBF" w:rsidRDefault="00152532" w:rsidP="0052400F">
      <w:r>
        <w:t xml:space="preserve">This paper </w:t>
      </w:r>
      <w:r w:rsidR="00CC4CFF">
        <w:t>highlight</w:t>
      </w:r>
      <w:r>
        <w:t>ed</w:t>
      </w:r>
      <w:r w:rsidR="00CC4CFF">
        <w:t xml:space="preserve"> the fact that it could take up </w:t>
      </w:r>
      <w:r>
        <w:t xml:space="preserve">to 50 years for new accessible </w:t>
      </w:r>
      <w:r w:rsidR="00CC4CFF">
        <w:t xml:space="preserve">housing stock to filter through as the majority housing stock. The paper also estimated, based on the figures available at the time, an average saving on the above items of around €4,700 per household across five housing types. One final finding was that </w:t>
      </w:r>
      <w:proofErr w:type="gramStart"/>
      <w:r w:rsidR="00CC4CFF">
        <w:t>retro-fitting</w:t>
      </w:r>
      <w:proofErr w:type="gramEnd"/>
      <w:r w:rsidR="00CC4CFF">
        <w:t xml:space="preserve"> would cost on average 10%-15% more, across five housing types, than providing accessible features from the start.</w:t>
      </w:r>
    </w:p>
    <w:p w14:paraId="54B26A7A" w14:textId="77777777" w:rsidR="0035453D" w:rsidRPr="00A15D04" w:rsidRDefault="0035453D" w:rsidP="0052400F">
      <w:pPr>
        <w:rPr>
          <w:iCs/>
        </w:rPr>
      </w:pPr>
      <w:proofErr w:type="gramStart"/>
      <w:r>
        <w:t>Overall</w:t>
      </w:r>
      <w:proofErr w:type="gramEnd"/>
      <w:r>
        <w:t xml:space="preserve"> the figures from these examples suggest that there are long-term savings to be had in factoring-in adaptive features to new build homes that will realise savings in the form of the reduction – or cessation – of adaptation grants and the reduction in costs for nursing home care, if </w:t>
      </w:r>
      <w:r w:rsidR="007E7AFD">
        <w:t>persons</w:t>
      </w:r>
      <w:r>
        <w:t xml:space="preserve"> can stay in their homes.</w:t>
      </w:r>
    </w:p>
    <w:p w14:paraId="5BABBAC9" w14:textId="77777777" w:rsidR="008C69C8" w:rsidRPr="00C343A6" w:rsidRDefault="00595873" w:rsidP="008C69C8">
      <w:pPr>
        <w:pStyle w:val="Heading1"/>
      </w:pPr>
      <w:bookmarkStart w:id="64" w:name="_Toc26948730"/>
      <w:r w:rsidRPr="00C343A6">
        <w:t>Universal Design’s place in current housing policy</w:t>
      </w:r>
      <w:bookmarkEnd w:id="64"/>
    </w:p>
    <w:p w14:paraId="6629A382" w14:textId="77777777" w:rsidR="002301CC" w:rsidRDefault="00E930BE" w:rsidP="00A75FA9">
      <w:r>
        <w:t>The Government’s vision for housing is set out by DHPLG as follows:</w:t>
      </w:r>
    </w:p>
    <w:p w14:paraId="6672A10B" w14:textId="77777777" w:rsidR="00E930BE" w:rsidRDefault="00E930BE" w:rsidP="00A75FA9">
      <w:pPr>
        <w:pStyle w:val="BlockQuote"/>
      </w:pPr>
      <w:r w:rsidRPr="00E930BE">
        <w:t>Every household should have access to secure, good quality housing suited to their needs at an affordable price in a sustainable community</w:t>
      </w:r>
      <w:r w:rsidR="00FB1E69">
        <w:t>.</w:t>
      </w:r>
      <w:r>
        <w:rPr>
          <w:rStyle w:val="FootnoteReference"/>
        </w:rPr>
        <w:footnoteReference w:id="33"/>
      </w:r>
    </w:p>
    <w:p w14:paraId="569915A3" w14:textId="77777777" w:rsidR="00E930BE" w:rsidRDefault="00A13A3F" w:rsidP="00A75FA9">
      <w:r>
        <w:t xml:space="preserve">The Government has less direct control over the development of </w:t>
      </w:r>
      <w:r w:rsidR="00CC4CFF">
        <w:t xml:space="preserve">new </w:t>
      </w:r>
      <w:r>
        <w:t>private housing.</w:t>
      </w:r>
      <w:r w:rsidR="000750B8">
        <w:t xml:space="preserve"> </w:t>
      </w:r>
      <w:r>
        <w:t xml:space="preserve">When it comes to </w:t>
      </w:r>
      <w:r w:rsidR="00CC4CFF">
        <w:t xml:space="preserve">new </w:t>
      </w:r>
      <w:r>
        <w:t xml:space="preserve">social housing the Government has more direct legislative, regulatory and financial control over building standards, housing type and the amount of money that can be made available to meet demand. </w:t>
      </w:r>
    </w:p>
    <w:p w14:paraId="49DFE49B" w14:textId="77777777" w:rsidR="00CB3C0A" w:rsidRDefault="00335698" w:rsidP="00A75FA9">
      <w:r>
        <w:lastRenderedPageBreak/>
        <w:t xml:space="preserve">The NDA </w:t>
      </w:r>
      <w:proofErr w:type="gramStart"/>
      <w:r w:rsidR="00D40C68">
        <w:t>advises</w:t>
      </w:r>
      <w:proofErr w:type="gramEnd"/>
      <w:r w:rsidR="00D40C68">
        <w:t xml:space="preserve"> that </w:t>
      </w:r>
      <w:r w:rsidR="0035453D">
        <w:t>Universal Design</w:t>
      </w:r>
      <w:r w:rsidR="00D40C68">
        <w:t xml:space="preserve"> can assist the realisation of</w:t>
      </w:r>
      <w:r>
        <w:t xml:space="preserve"> the Government’s vision </w:t>
      </w:r>
      <w:r w:rsidR="00D40C68">
        <w:t>including considerations set out below.</w:t>
      </w:r>
    </w:p>
    <w:p w14:paraId="2D51F8B5" w14:textId="23C68073" w:rsidR="00335698" w:rsidRDefault="00335698" w:rsidP="00A75FA9">
      <w:r>
        <w:t xml:space="preserve">Universal Design </w:t>
      </w:r>
      <w:r w:rsidR="0027339F">
        <w:t xml:space="preserve">currently </w:t>
      </w:r>
      <w:r>
        <w:t>involves extra per unit costs above the rate at which it is cheapest to build</w:t>
      </w:r>
      <w:r w:rsidR="00D40C68">
        <w:t>, albeit limited in extent. T</w:t>
      </w:r>
      <w:r w:rsidR="00CB3C0A">
        <w:t>he NDA</w:t>
      </w:r>
      <w:r>
        <w:t xml:space="preserve"> is recommending that </w:t>
      </w:r>
      <w:r w:rsidR="0008519E">
        <w:t xml:space="preserve">the Government </w:t>
      </w:r>
      <w:r w:rsidR="00D40C68">
        <w:t xml:space="preserve">embeds </w:t>
      </w:r>
      <w:r w:rsidR="0035453D">
        <w:t xml:space="preserve">Universal Design </w:t>
      </w:r>
      <w:r w:rsidR="00D40C68">
        <w:t>requirements into the</w:t>
      </w:r>
      <w:r w:rsidR="0008519E">
        <w:t xml:space="preserve"> current policy on social housing.  In doing so it </w:t>
      </w:r>
      <w:r w:rsidR="00D40C68">
        <w:t>will provide</w:t>
      </w:r>
      <w:r w:rsidR="004E3E6E">
        <w:t xml:space="preserve"> long-term economic and societal benefits</w:t>
      </w:r>
      <w:r w:rsidR="00152532">
        <w:t>.</w:t>
      </w:r>
      <w:r w:rsidR="004E3E6E">
        <w:t xml:space="preserve"> The</w:t>
      </w:r>
      <w:r w:rsidR="00EA5B7F">
        <w:t xml:space="preserve">re are some current examples of </w:t>
      </w:r>
      <w:r w:rsidR="00710D66">
        <w:t>targets for</w:t>
      </w:r>
      <w:r w:rsidR="00EA5B7F">
        <w:t xml:space="preserve"> Universal Design Homes</w:t>
      </w:r>
      <w:r w:rsidR="00710D66">
        <w:t xml:space="preserve">: </w:t>
      </w:r>
      <w:r w:rsidR="00EA5B7F">
        <w:t xml:space="preserve">20% </w:t>
      </w:r>
      <w:r w:rsidR="00710D66">
        <w:t xml:space="preserve">as an </w:t>
      </w:r>
      <w:proofErr w:type="gramStart"/>
      <w:r w:rsidR="00710D66">
        <w:t>objective</w:t>
      </w:r>
      <w:proofErr w:type="gramEnd"/>
      <w:r w:rsidR="00710D66">
        <w:t xml:space="preserve"> of the County Development Plan </w:t>
      </w:r>
      <w:r w:rsidR="00EA5B7F">
        <w:t>in Wexford</w:t>
      </w:r>
      <w:r w:rsidR="00710D66">
        <w:t>;</w:t>
      </w:r>
      <w:r w:rsidR="00EA5B7F">
        <w:t xml:space="preserve"> 30% for new homes for older persons </w:t>
      </w:r>
      <w:r w:rsidR="00710D66">
        <w:t xml:space="preserve">agreed </w:t>
      </w:r>
      <w:r w:rsidR="00EA5B7F">
        <w:t xml:space="preserve">by DHPLG and the Dept of </w:t>
      </w:r>
      <w:r w:rsidR="0081115A">
        <w:t>Health</w:t>
      </w:r>
      <w:r w:rsidR="00710D66">
        <w:t>.</w:t>
      </w:r>
      <w:r w:rsidR="0081115A">
        <w:t xml:space="preserve"> </w:t>
      </w:r>
      <w:r w:rsidR="00710D66">
        <w:t xml:space="preserve">These </w:t>
      </w:r>
      <w:r w:rsidR="00EA5B7F">
        <w:t>can be used as a starting point</w:t>
      </w:r>
      <w:r w:rsidR="004E3E6E">
        <w:t xml:space="preserve"> </w:t>
      </w:r>
      <w:r w:rsidR="00CB3C0A">
        <w:t xml:space="preserve">to study the costs involved and to develop the professional </w:t>
      </w:r>
      <w:proofErr w:type="gramStart"/>
      <w:r w:rsidR="00CB3C0A">
        <w:t>expertise</w:t>
      </w:r>
      <w:proofErr w:type="gramEnd"/>
      <w:r w:rsidR="00CB3C0A">
        <w:t xml:space="preserve"> required in the building industry.</w:t>
      </w:r>
      <w:r w:rsidR="004E3E6E">
        <w:t xml:space="preserve"> </w:t>
      </w:r>
    </w:p>
    <w:p w14:paraId="3CBF0EE5" w14:textId="77777777" w:rsidR="00CB3C0A" w:rsidRDefault="00CB3C0A" w:rsidP="00A75FA9">
      <w:r>
        <w:t>By setting this example</w:t>
      </w:r>
      <w:r w:rsidR="00D40C68">
        <w:t xml:space="preserve">, an approach to address the role of </w:t>
      </w:r>
      <w:r>
        <w:t>builders and get</w:t>
      </w:r>
      <w:r w:rsidR="00D40C68">
        <w:t>ting</w:t>
      </w:r>
      <w:r>
        <w:t xml:space="preserve"> their support to work with them to introduce Universal Design </w:t>
      </w:r>
      <w:r w:rsidR="00D40C68">
        <w:t>in private sector developments could follow</w:t>
      </w:r>
      <w:r>
        <w:t>.</w:t>
      </w:r>
    </w:p>
    <w:p w14:paraId="08AB4A8D" w14:textId="77777777" w:rsidR="00E553C1" w:rsidRDefault="00E553C1" w:rsidP="00A75FA9">
      <w:r>
        <w:t xml:space="preserve">DHPLG has made </w:t>
      </w:r>
      <w:proofErr w:type="gramStart"/>
      <w:r>
        <w:t>a number of</w:t>
      </w:r>
      <w:proofErr w:type="gramEnd"/>
      <w:r>
        <w:t xml:space="preserve"> commitments regarding persons with disabilities under the </w:t>
      </w:r>
      <w:r w:rsidRPr="00690C84">
        <w:rPr>
          <w:b/>
        </w:rPr>
        <w:t>Programme for Government</w:t>
      </w:r>
      <w:r>
        <w:t xml:space="preserve">, the </w:t>
      </w:r>
      <w:r w:rsidRPr="00E76E5B">
        <w:rPr>
          <w:b/>
        </w:rPr>
        <w:t>Social Housing Strategy 2020</w:t>
      </w:r>
      <w:r>
        <w:t xml:space="preserve">, </w:t>
      </w:r>
      <w:r w:rsidRPr="00915AA2">
        <w:rPr>
          <w:b/>
        </w:rPr>
        <w:t>Rebuilding Ireland</w:t>
      </w:r>
      <w:r>
        <w:t xml:space="preserve">, in the Department’s </w:t>
      </w:r>
      <w:r w:rsidRPr="00915AA2">
        <w:rPr>
          <w:b/>
        </w:rPr>
        <w:t>Statement of Strategy 201</w:t>
      </w:r>
      <w:r>
        <w:rPr>
          <w:b/>
        </w:rPr>
        <w:t>7</w:t>
      </w:r>
      <w:r w:rsidRPr="00915AA2">
        <w:rPr>
          <w:b/>
        </w:rPr>
        <w:t>-20</w:t>
      </w:r>
      <w:r>
        <w:rPr>
          <w:b/>
        </w:rPr>
        <w:t>20</w:t>
      </w:r>
      <w:r w:rsidR="0045518C">
        <w:rPr>
          <w:b/>
        </w:rPr>
        <w:t>,</w:t>
      </w:r>
      <w:r>
        <w:t xml:space="preserve"> </w:t>
      </w:r>
      <w:r w:rsidR="00031F69">
        <w:t xml:space="preserve">the </w:t>
      </w:r>
      <w:r w:rsidRPr="00416366">
        <w:rPr>
          <w:b/>
        </w:rPr>
        <w:t>National Disability Inclusion Strategy 2017-2021</w:t>
      </w:r>
      <w:r w:rsidRPr="00416366">
        <w:t>(NDIS)</w:t>
      </w:r>
      <w:r w:rsidR="0045518C">
        <w:t xml:space="preserve"> and in </w:t>
      </w:r>
      <w:r w:rsidR="0045518C" w:rsidRPr="003D28D3">
        <w:rPr>
          <w:b/>
        </w:rPr>
        <w:t>Project Ireland 2040</w:t>
      </w:r>
      <w:r>
        <w:t>.</w:t>
      </w:r>
    </w:p>
    <w:p w14:paraId="2E57B128" w14:textId="77777777" w:rsidR="00CB3C0A" w:rsidRDefault="00CB3C0A" w:rsidP="00A75FA9">
      <w:r>
        <w:t xml:space="preserve">What follows </w:t>
      </w:r>
      <w:r w:rsidR="001478B6">
        <w:t xml:space="preserve">is a summary of the main instruments in current housing policy and the </w:t>
      </w:r>
      <w:proofErr w:type="gramStart"/>
      <w:r w:rsidR="001478B6">
        <w:t>capacity</w:t>
      </w:r>
      <w:proofErr w:type="gramEnd"/>
      <w:r w:rsidR="001478B6">
        <w:t xml:space="preserve"> they contain to either help, or hinder, a path towards a Universal Design approach to new housing.</w:t>
      </w:r>
    </w:p>
    <w:p w14:paraId="75340C44" w14:textId="77777777" w:rsidR="006707BE" w:rsidRDefault="006707BE" w:rsidP="00A75FA9">
      <w:pPr>
        <w:pStyle w:val="Heading2"/>
      </w:pPr>
      <w:bookmarkStart w:id="65" w:name="_Toc26948731"/>
      <w:r w:rsidRPr="00BC1491">
        <w:t xml:space="preserve">National Housing Strategy for </w:t>
      </w:r>
      <w:r w:rsidR="007E7AFD">
        <w:t>Persons</w:t>
      </w:r>
      <w:r w:rsidRPr="00BC1491">
        <w:t xml:space="preserve"> with a Disability 2011-2016</w:t>
      </w:r>
      <w:bookmarkEnd w:id="65"/>
    </w:p>
    <w:p w14:paraId="68C78A81" w14:textId="77777777" w:rsidR="006707BE" w:rsidRDefault="006707BE" w:rsidP="006707BE">
      <w:r>
        <w:t>T</w:t>
      </w:r>
      <w:r w:rsidRPr="00BC1491">
        <w:t xml:space="preserve">he </w:t>
      </w:r>
      <w:r w:rsidRPr="00BC1491">
        <w:rPr>
          <w:b/>
        </w:rPr>
        <w:t xml:space="preserve">National Housing Strategy for </w:t>
      </w:r>
      <w:r w:rsidR="007E7AFD">
        <w:rPr>
          <w:b/>
        </w:rPr>
        <w:t>Persons</w:t>
      </w:r>
      <w:r w:rsidRPr="00BC1491">
        <w:rPr>
          <w:b/>
        </w:rPr>
        <w:t xml:space="preserve"> with a Disability 2011-2016</w:t>
      </w:r>
      <w:r>
        <w:rPr>
          <w:b/>
        </w:rPr>
        <w:t xml:space="preserve"> </w:t>
      </w:r>
      <w:r w:rsidRPr="002356D4">
        <w:t>(</w:t>
      </w:r>
      <w:r w:rsidR="005702E7">
        <w:t>NHSPWD</w:t>
      </w:r>
      <w:r w:rsidRPr="002356D4">
        <w:t>)</w:t>
      </w:r>
      <w:r>
        <w:t xml:space="preserve"> </w:t>
      </w:r>
      <w:r w:rsidR="005702E7">
        <w:t xml:space="preserve">was connected to, and supported by, the </w:t>
      </w:r>
      <w:r w:rsidR="005702E7" w:rsidRPr="00E76E5B">
        <w:rPr>
          <w:b/>
        </w:rPr>
        <w:t>Social Housing Strategy 2020</w:t>
      </w:r>
      <w:r w:rsidR="00D25124">
        <w:rPr>
          <w:b/>
        </w:rPr>
        <w:t xml:space="preserve">, </w:t>
      </w:r>
      <w:r w:rsidR="00031F69" w:rsidRPr="003D28D3">
        <w:t>has</w:t>
      </w:r>
      <w:r w:rsidR="00031F69">
        <w:rPr>
          <w:b/>
        </w:rPr>
        <w:t xml:space="preserve"> </w:t>
      </w:r>
      <w:r w:rsidRPr="002356D4">
        <w:t xml:space="preserve">been incorporated into </w:t>
      </w:r>
      <w:r>
        <w:rPr>
          <w:b/>
        </w:rPr>
        <w:t xml:space="preserve">Rebuilding Ireland, </w:t>
      </w:r>
      <w:r w:rsidRPr="002356D4">
        <w:t>and extended to 2020.</w:t>
      </w:r>
      <w:r w:rsidRPr="000A7FBC">
        <w:t xml:space="preserve"> </w:t>
      </w:r>
      <w:r>
        <w:t xml:space="preserve">The NDA was on the </w:t>
      </w:r>
      <w:r w:rsidR="00D25124">
        <w:t xml:space="preserve">former </w:t>
      </w:r>
      <w:r>
        <w:t xml:space="preserve">Department of the Environment, Heritage and Local Government’s Advisory Group on the development of the </w:t>
      </w:r>
      <w:r w:rsidR="005702E7">
        <w:t>NHSPWD</w:t>
      </w:r>
      <w:r>
        <w:t xml:space="preserve">, as well as the sub-group on mental health and the drafting sub-group. </w:t>
      </w:r>
    </w:p>
    <w:p w14:paraId="4A19762B" w14:textId="77777777" w:rsidR="006707BE" w:rsidRDefault="006707BE" w:rsidP="006707BE">
      <w:r>
        <w:t xml:space="preserve">The NDA is represented on the </w:t>
      </w:r>
      <w:r w:rsidR="005702E7">
        <w:t>DHPLG</w:t>
      </w:r>
      <w:r>
        <w:t xml:space="preserve">’s Implementation Monitoring Group on the </w:t>
      </w:r>
      <w:r w:rsidR="005702E7">
        <w:t xml:space="preserve">NHSPWD </w:t>
      </w:r>
      <w:r>
        <w:t xml:space="preserve">and the Housing Agency’s </w:t>
      </w:r>
      <w:r w:rsidRPr="004C73F2">
        <w:t xml:space="preserve">National Housing </w:t>
      </w:r>
      <w:r>
        <w:t xml:space="preserve">Strategy </w:t>
      </w:r>
      <w:proofErr w:type="gramStart"/>
      <w:r>
        <w:t>Sub Group</w:t>
      </w:r>
      <w:proofErr w:type="gramEnd"/>
      <w:r>
        <w:t xml:space="preserve">. </w:t>
      </w:r>
      <w:r w:rsidR="005702E7">
        <w:t>DHPLG</w:t>
      </w:r>
      <w:r w:rsidR="005702E7" w:rsidRPr="005702E7">
        <w:t xml:space="preserve"> </w:t>
      </w:r>
      <w:r w:rsidRPr="007B76AF">
        <w:t xml:space="preserve">affirms the </w:t>
      </w:r>
      <w:r>
        <w:t xml:space="preserve">commitment to implementing </w:t>
      </w:r>
      <w:r w:rsidRPr="007B76AF">
        <w:t>the N</w:t>
      </w:r>
      <w:r>
        <w:t xml:space="preserve">ational Housing Strategy in the </w:t>
      </w:r>
      <w:r w:rsidRPr="00AC1368">
        <w:rPr>
          <w:b/>
        </w:rPr>
        <w:t>National Disability Inclusion Strategy</w:t>
      </w:r>
      <w:r>
        <w:t xml:space="preserve"> </w:t>
      </w:r>
      <w:r w:rsidRPr="00715550">
        <w:rPr>
          <w:b/>
        </w:rPr>
        <w:t>2017-21</w:t>
      </w:r>
      <w:r>
        <w:t xml:space="preserve"> (NDIS). As the NDIS is</w:t>
      </w:r>
      <w:r w:rsidRPr="007B76AF">
        <w:t xml:space="preserve"> undergoing a mid-</w:t>
      </w:r>
      <w:r>
        <w:t>term review</w:t>
      </w:r>
      <w:r w:rsidRPr="007B76AF">
        <w:t xml:space="preserve">, the NDA suggests that there is an opportunity to strengthen actions </w:t>
      </w:r>
      <w:proofErr w:type="gramStart"/>
      <w:r>
        <w:t>therein</w:t>
      </w:r>
      <w:proofErr w:type="gramEnd"/>
      <w:r>
        <w:t xml:space="preserve"> on </w:t>
      </w:r>
      <w:r w:rsidRPr="007B76AF">
        <w:t>housi</w:t>
      </w:r>
      <w:r>
        <w:t>ng for persons with disabilities, and to identify specific deliverables and targets</w:t>
      </w:r>
      <w:r w:rsidRPr="007B76AF">
        <w:t>.</w:t>
      </w:r>
    </w:p>
    <w:p w14:paraId="4DD71A66" w14:textId="77777777" w:rsidR="00D25124" w:rsidRDefault="006707BE" w:rsidP="003162B6">
      <w:r>
        <w:lastRenderedPageBreak/>
        <w:t>The NDA advises that</w:t>
      </w:r>
      <w:r w:rsidRPr="005E4635">
        <w:t xml:space="preserve"> within </w:t>
      </w:r>
      <w:r>
        <w:t>these activities</w:t>
      </w:r>
      <w:r w:rsidRPr="005E4635">
        <w:t xml:space="preserve"> further </w:t>
      </w:r>
      <w:r>
        <w:t>focus</w:t>
      </w:r>
      <w:r w:rsidRPr="005E4635">
        <w:t xml:space="preserve"> will be </w:t>
      </w:r>
      <w:proofErr w:type="gramStart"/>
      <w:r>
        <w:t>required</w:t>
      </w:r>
      <w:proofErr w:type="gramEnd"/>
      <w:r w:rsidRPr="005E4635">
        <w:t xml:space="preserve"> to achieve greater impact on access to housing for persons with disabilities.  The NDA has been advising on the various initiatives and will continue to do so within our independent role.</w:t>
      </w:r>
      <w:r w:rsidR="00D25124">
        <w:t xml:space="preserve"> This advice includes:</w:t>
      </w:r>
    </w:p>
    <w:p w14:paraId="501C9F88" w14:textId="77777777" w:rsidR="00D40C68" w:rsidRDefault="00D25124" w:rsidP="00D25124">
      <w:pPr>
        <w:pStyle w:val="ListBullet"/>
        <w:numPr>
          <w:ilvl w:val="0"/>
          <w:numId w:val="1"/>
        </w:numPr>
        <w:ind w:left="357" w:hanging="357"/>
      </w:pPr>
      <w:r>
        <w:t xml:space="preserve">Using the new Land Development Agency, Home Building Finance Ireland and the Office of the Planning Regulator </w:t>
      </w:r>
      <w:r w:rsidR="00D40C68">
        <w:t xml:space="preserve">to progress </w:t>
      </w:r>
      <w:r w:rsidR="0035453D">
        <w:t>Universal Design</w:t>
      </w:r>
      <w:r w:rsidR="00D40C68">
        <w:t xml:space="preserve"> Housing</w:t>
      </w:r>
    </w:p>
    <w:p w14:paraId="7521147F" w14:textId="77777777" w:rsidR="00D25124" w:rsidRDefault="00D40C68" w:rsidP="00D25124">
      <w:pPr>
        <w:pStyle w:val="ListBullet"/>
        <w:numPr>
          <w:ilvl w:val="0"/>
          <w:numId w:val="1"/>
        </w:numPr>
        <w:ind w:left="357" w:hanging="357"/>
      </w:pPr>
      <w:r>
        <w:t>Consider introducing</w:t>
      </w:r>
      <w:r w:rsidR="00D25124">
        <w:t xml:space="preserve"> a Norway-style Housing Bank</w:t>
      </w:r>
      <w:r w:rsidR="002B60DD">
        <w:t xml:space="preserve"> (see below for further detail on this)</w:t>
      </w:r>
    </w:p>
    <w:p w14:paraId="111C4227" w14:textId="77777777" w:rsidR="00D25124" w:rsidRDefault="00D40C68" w:rsidP="00D25124">
      <w:pPr>
        <w:pStyle w:val="ListBullet"/>
        <w:numPr>
          <w:ilvl w:val="0"/>
          <w:numId w:val="1"/>
        </w:numPr>
        <w:ind w:left="357" w:hanging="357"/>
      </w:pPr>
      <w:r>
        <w:t xml:space="preserve">Considering </w:t>
      </w:r>
      <w:r w:rsidR="00D25124">
        <w:t xml:space="preserve">a lower VAT rate for builders/developers who sign contracts to build </w:t>
      </w:r>
      <w:r w:rsidR="00031F69">
        <w:t>U</w:t>
      </w:r>
      <w:r w:rsidR="00D25124">
        <w:t xml:space="preserve">niversal </w:t>
      </w:r>
      <w:r w:rsidR="00031F69">
        <w:t>D</w:t>
      </w:r>
      <w:r w:rsidR="00D25124">
        <w:t xml:space="preserve">esign homes </w:t>
      </w:r>
      <w:proofErr w:type="gramStart"/>
      <w:r w:rsidR="00D25124">
        <w:t>in order to</w:t>
      </w:r>
      <w:proofErr w:type="gramEnd"/>
      <w:r w:rsidR="00D25124">
        <w:t xml:space="preserve"> offset the slightly higher costs of building to </w:t>
      </w:r>
      <w:r w:rsidR="00031F69">
        <w:t>U</w:t>
      </w:r>
      <w:r w:rsidR="00D25124">
        <w:t xml:space="preserve">niversal </w:t>
      </w:r>
      <w:r w:rsidR="00031F69">
        <w:t>D</w:t>
      </w:r>
      <w:r w:rsidR="00D25124">
        <w:t>esign specifications</w:t>
      </w:r>
    </w:p>
    <w:p w14:paraId="042288F2" w14:textId="77777777" w:rsidR="006707BE" w:rsidRDefault="005702E7" w:rsidP="006707BE">
      <w:r>
        <w:t>DHPLG</w:t>
      </w:r>
      <w:r w:rsidR="006707BE">
        <w:t xml:space="preserve"> indicated, during a hearing of the Oireachtas Joint Committee on Housing, Planning and Local Government, on 10 July 2019</w:t>
      </w:r>
      <w:r w:rsidR="006707BE">
        <w:rPr>
          <w:rStyle w:val="FootnoteReference"/>
        </w:rPr>
        <w:footnoteReference w:id="34"/>
      </w:r>
      <w:r w:rsidR="006707BE">
        <w:t>, that:</w:t>
      </w:r>
    </w:p>
    <w:p w14:paraId="3BEC56EC" w14:textId="77777777" w:rsidR="006707BE" w:rsidRDefault="006707BE" w:rsidP="006707BE">
      <w:pPr>
        <w:pStyle w:val="BlockQuote"/>
      </w:pPr>
      <w:r>
        <w:t>“</w:t>
      </w:r>
      <w:r w:rsidRPr="00552CAE">
        <w:t xml:space="preserve">The national housing strategy for </w:t>
      </w:r>
      <w:r w:rsidR="007E7AFD">
        <w:t>persons</w:t>
      </w:r>
      <w:r w:rsidRPr="00552CAE">
        <w:t xml:space="preserve"> with a disability is in its eighth year and we are now beginning to look to 2020, when it will be reviewed</w:t>
      </w:r>
      <w:r>
        <w:t>.”</w:t>
      </w:r>
    </w:p>
    <w:p w14:paraId="74CF7F9C" w14:textId="77777777" w:rsidR="006707BE" w:rsidRPr="00D354DA" w:rsidRDefault="00F43446" w:rsidP="006707BE">
      <w:r>
        <w:t xml:space="preserve">Despite </w:t>
      </w:r>
      <w:r w:rsidR="00F75E0C">
        <w:t>these policies being in place</w:t>
      </w:r>
      <w:r>
        <w:t xml:space="preserve"> </w:t>
      </w:r>
      <w:r w:rsidR="006707BE" w:rsidRPr="00D354DA">
        <w:t xml:space="preserve">IHREC’s recently </w:t>
      </w:r>
      <w:r w:rsidR="006021B8" w:rsidRPr="00D354DA">
        <w:t>published report</w:t>
      </w:r>
      <w:r w:rsidR="006707BE">
        <w:t xml:space="preserve"> with the ESRI on </w:t>
      </w:r>
      <w:r w:rsidR="006707BE" w:rsidRPr="00887931">
        <w:rPr>
          <w:b/>
        </w:rPr>
        <w:t>Discrimination and Inequality in Housing in Ireland</w:t>
      </w:r>
      <w:r w:rsidR="006707BE">
        <w:t>,</w:t>
      </w:r>
      <w:r w:rsidR="006707BE">
        <w:rPr>
          <w:rStyle w:val="FootnoteReference"/>
        </w:rPr>
        <w:footnoteReference w:id="35"/>
      </w:r>
      <w:r w:rsidR="006707BE" w:rsidRPr="00D354DA">
        <w:t xml:space="preserve"> </w:t>
      </w:r>
      <w:r w:rsidR="006707BE">
        <w:t xml:space="preserve">states that it is </w:t>
      </w:r>
      <w:proofErr w:type="gramStart"/>
      <w:r w:rsidR="006707BE">
        <w:t>apparent</w:t>
      </w:r>
      <w:proofErr w:type="gramEnd"/>
      <w:r w:rsidR="006707BE">
        <w:t xml:space="preserve"> that there is systemic discrimination against </w:t>
      </w:r>
      <w:r w:rsidR="007E7AFD">
        <w:t>persons</w:t>
      </w:r>
      <w:r w:rsidR="006707BE">
        <w:t xml:space="preserve"> in receipt of housing social welfare payments. They also </w:t>
      </w:r>
      <w:proofErr w:type="gramStart"/>
      <w:r w:rsidR="006707BE">
        <w:t>indicate</w:t>
      </w:r>
      <w:proofErr w:type="gramEnd"/>
      <w:r w:rsidR="006707BE">
        <w:t xml:space="preserve"> t</w:t>
      </w:r>
      <w:r w:rsidR="006707BE" w:rsidRPr="00D354DA">
        <w:t xml:space="preserve">hat </w:t>
      </w:r>
      <w:r w:rsidR="006707BE">
        <w:t>persons</w:t>
      </w:r>
      <w:r w:rsidR="006707BE" w:rsidRPr="00D354DA">
        <w:t xml:space="preserve"> with disabilities are more than</w:t>
      </w:r>
      <w:r w:rsidR="006707BE">
        <w:t xml:space="preserve"> </w:t>
      </w:r>
      <w:r w:rsidR="006707BE" w:rsidRPr="00D354DA">
        <w:t>twice as likely to report discrimination relating to housing and over 1.6 times more likely to live in poor conditions</w:t>
      </w:r>
      <w:r w:rsidR="006707BE">
        <w:t>.</w:t>
      </w:r>
    </w:p>
    <w:p w14:paraId="575F88BE" w14:textId="77777777" w:rsidR="006707BE" w:rsidRPr="005E4635" w:rsidRDefault="006707BE" w:rsidP="006707BE">
      <w:r>
        <w:t xml:space="preserve">The NDA appreciates that resources </w:t>
      </w:r>
      <w:proofErr w:type="gramStart"/>
      <w:r>
        <w:t>with regard to</w:t>
      </w:r>
      <w:proofErr w:type="gramEnd"/>
      <w:r>
        <w:t xml:space="preserve"> housing are currently constrained, and that there is a prioritisation of activity </w:t>
      </w:r>
      <w:r w:rsidRPr="005E4635">
        <w:t xml:space="preserve">directed towards </w:t>
      </w:r>
      <w:r>
        <w:t xml:space="preserve">addressing the needs of </w:t>
      </w:r>
      <w:r w:rsidRPr="005E4635">
        <w:t xml:space="preserve">those in emergency accommodation and experiencing homelessness. </w:t>
      </w:r>
      <w:r>
        <w:t xml:space="preserve">The NDA advises, however, that </w:t>
      </w:r>
      <w:proofErr w:type="gramStart"/>
      <w:r>
        <w:t>in light of</w:t>
      </w:r>
      <w:proofErr w:type="gramEnd"/>
      <w:r>
        <w:t xml:space="preserve"> the evidence that persons with disabilities being more likely to experience housing discrimination, that further focus </w:t>
      </w:r>
      <w:r w:rsidR="00D40C68">
        <w:t>on</w:t>
      </w:r>
      <w:r w:rsidR="0035453D" w:rsidRPr="0035453D">
        <w:t xml:space="preserve"> </w:t>
      </w:r>
      <w:r w:rsidR="0035453D">
        <w:t xml:space="preserve">Universal Design </w:t>
      </w:r>
      <w:r>
        <w:t>is required in this regard. There is also a need for further research to understand the interaction of homelessness and disability,</w:t>
      </w:r>
      <w:r w:rsidRPr="005E4635">
        <w:t xml:space="preserve"> </w:t>
      </w:r>
      <w:r>
        <w:t>including</w:t>
      </w:r>
      <w:r w:rsidRPr="005E4635">
        <w:t xml:space="preserve"> mental health difficulties</w:t>
      </w:r>
      <w:r>
        <w:t xml:space="preserve">. The </w:t>
      </w:r>
      <w:r w:rsidRPr="005E4635">
        <w:t xml:space="preserve">NDA </w:t>
      </w:r>
      <w:r>
        <w:t>is currently</w:t>
      </w:r>
      <w:r w:rsidRPr="005E4635">
        <w:t xml:space="preserve"> </w:t>
      </w:r>
      <w:r>
        <w:t xml:space="preserve">funding research on this theme </w:t>
      </w:r>
      <w:r w:rsidR="00642EF0">
        <w:t xml:space="preserve">of homelessness </w:t>
      </w:r>
      <w:r>
        <w:t xml:space="preserve">through its Research Promotion Grants </w:t>
      </w:r>
      <w:r>
        <w:lastRenderedPageBreak/>
        <w:t>Scheme 2019, with research findings due for publication in 2020</w:t>
      </w:r>
      <w:r w:rsidRPr="005E4635">
        <w:t>.</w:t>
      </w:r>
      <w:r>
        <w:t xml:space="preserve"> We advise, however, that further enhancing the evidence base on this matter would be important </w:t>
      </w:r>
      <w:proofErr w:type="gramStart"/>
      <w:r>
        <w:t>in order to</w:t>
      </w:r>
      <w:proofErr w:type="gramEnd"/>
      <w:r>
        <w:t xml:space="preserve"> inform future policy developments.</w:t>
      </w:r>
    </w:p>
    <w:p w14:paraId="070DD1A5" w14:textId="77777777" w:rsidR="00EF5517" w:rsidRDefault="00EF5517" w:rsidP="00AC1368">
      <w:pPr>
        <w:pStyle w:val="Heading2"/>
      </w:pPr>
      <w:bookmarkStart w:id="66" w:name="_Toc26948732"/>
      <w:r>
        <w:t>Social Housing Strategy 2020</w:t>
      </w:r>
      <w:r>
        <w:rPr>
          <w:rStyle w:val="FootnoteReference"/>
        </w:rPr>
        <w:footnoteReference w:id="36"/>
      </w:r>
      <w:bookmarkEnd w:id="66"/>
    </w:p>
    <w:p w14:paraId="38305AA5" w14:textId="77777777" w:rsidR="00EF5517" w:rsidRDefault="00990BC2" w:rsidP="00393FFA">
      <w:r w:rsidRPr="00A75FA9">
        <w:t>The</w:t>
      </w:r>
      <w:r>
        <w:rPr>
          <w:b/>
        </w:rPr>
        <w:t xml:space="preserve"> </w:t>
      </w:r>
      <w:r w:rsidR="00BC395E" w:rsidRPr="00A75FA9">
        <w:rPr>
          <w:b/>
        </w:rPr>
        <w:t>Social Housing Strategy 2020</w:t>
      </w:r>
      <w:r w:rsidR="00A15D04">
        <w:rPr>
          <w:b/>
        </w:rPr>
        <w:t xml:space="preserve"> </w:t>
      </w:r>
      <w:r w:rsidR="00EF5517">
        <w:t>committed to:</w:t>
      </w:r>
    </w:p>
    <w:p w14:paraId="32122C28" w14:textId="77777777" w:rsidR="00EF5517" w:rsidRDefault="00EF5517" w:rsidP="00AC1368">
      <w:pPr>
        <w:pStyle w:val="ListBullet"/>
      </w:pPr>
      <w:r>
        <w:t xml:space="preserve">Provide 35,000 new social housing units, over a </w:t>
      </w:r>
      <w:proofErr w:type="gramStart"/>
      <w:r>
        <w:t>6 year</w:t>
      </w:r>
      <w:proofErr w:type="gramEnd"/>
      <w:r>
        <w:t xml:space="preserve"> period, to meet the additional</w:t>
      </w:r>
      <w:r w:rsidR="004D2B2B">
        <w:t xml:space="preserve"> s</w:t>
      </w:r>
      <w:r>
        <w:t>ocial housing supply requirements as determined by the Housing Agency,</w:t>
      </w:r>
    </w:p>
    <w:p w14:paraId="7E34C78E" w14:textId="77777777" w:rsidR="00EF5517" w:rsidRDefault="00EF5517" w:rsidP="00AC1368">
      <w:pPr>
        <w:pStyle w:val="ListBullet"/>
      </w:pPr>
      <w:r>
        <w:t>Support up to 75,000 households through an enhanced private rental sector; and</w:t>
      </w:r>
    </w:p>
    <w:p w14:paraId="49D8884C" w14:textId="77777777" w:rsidR="004D2B2B" w:rsidRDefault="004D2B2B" w:rsidP="00EF5517">
      <w:r>
        <w:t xml:space="preserve">It leans heavily on the </w:t>
      </w:r>
      <w:r w:rsidR="001E60F5" w:rsidRPr="00A75FA9">
        <w:t>NHSPWD</w:t>
      </w:r>
      <w:r w:rsidR="001E60F5">
        <w:t xml:space="preserve"> </w:t>
      </w:r>
      <w:r w:rsidR="00CE2EB3" w:rsidRPr="00AC1368">
        <w:t>to cater for the needs of persons with disabilities</w:t>
      </w:r>
      <w:r w:rsidR="00CE2EB3">
        <w:t xml:space="preserve">. </w:t>
      </w:r>
    </w:p>
    <w:p w14:paraId="12F1B33D" w14:textId="77777777" w:rsidR="00BC395E" w:rsidRDefault="006F35E0" w:rsidP="00EF5517">
      <w:r>
        <w:t xml:space="preserve">On the </w:t>
      </w:r>
      <w:proofErr w:type="gramStart"/>
      <w:r>
        <w:t>first priority</w:t>
      </w:r>
      <w:proofErr w:type="gramEnd"/>
      <w:r>
        <w:t xml:space="preserve">, when the Government published </w:t>
      </w:r>
      <w:r w:rsidRPr="00A75FA9">
        <w:rPr>
          <w:b/>
        </w:rPr>
        <w:t>Rebuilding Ireland</w:t>
      </w:r>
      <w:r>
        <w:rPr>
          <w:rStyle w:val="FootnoteReference"/>
        </w:rPr>
        <w:footnoteReference w:id="37"/>
      </w:r>
      <w:r>
        <w:t xml:space="preserve"> in July </w:t>
      </w:r>
      <w:r w:rsidR="00B37C2A">
        <w:t>2016</w:t>
      </w:r>
      <w:r>
        <w:t>, it tacitly acknowledged that the figures for new social housing units were too low and needed to be increased</w:t>
      </w:r>
      <w:r w:rsidR="0035453D">
        <w:t xml:space="preserve">. </w:t>
      </w:r>
      <w:r w:rsidR="006202EC" w:rsidRPr="006202EC">
        <w:t>Changes in the structure and delivery of housing benefits cannot alone make it easier for persons with disabilities to secure accommodation. There are difficulties accessing private rental accommodation not only because of the lack of accessible properties, but also because persons with disabilities are priced out of the rental market.</w:t>
      </w:r>
    </w:p>
    <w:p w14:paraId="5D75E6A7" w14:textId="77777777" w:rsidR="001E60F5" w:rsidRDefault="0035453D" w:rsidP="00EF5517">
      <w:r>
        <w:t xml:space="preserve">The </w:t>
      </w:r>
      <w:r w:rsidR="00A15D04" w:rsidRPr="00A75FA9">
        <w:rPr>
          <w:b/>
        </w:rPr>
        <w:t>Social Housing Strategy 2020</w:t>
      </w:r>
      <w:r w:rsidR="00A15D04">
        <w:rPr>
          <w:b/>
        </w:rPr>
        <w:t xml:space="preserve"> </w:t>
      </w:r>
      <w:r w:rsidR="001E60F5">
        <w:t xml:space="preserve">has been </w:t>
      </w:r>
      <w:r w:rsidR="00D40C68">
        <w:t>challenging to implement. However,</w:t>
      </w:r>
      <w:r w:rsidR="001E60F5">
        <w:t xml:space="preserve"> its </w:t>
      </w:r>
      <w:r w:rsidR="00D25124">
        <w:t>measures</w:t>
      </w:r>
      <w:r w:rsidR="006707BE">
        <w:t xml:space="preserve"> for persons with disabilities were, in the main, not realised due to the </w:t>
      </w:r>
      <w:r w:rsidR="00642EF0">
        <w:t>slow progress thus far in progressing access to housing for persons with disabilities</w:t>
      </w:r>
      <w:r w:rsidR="006707BE">
        <w:t xml:space="preserve"> under the NHSPWD.</w:t>
      </w:r>
    </w:p>
    <w:p w14:paraId="0F1E770D" w14:textId="77777777" w:rsidR="00D20D67" w:rsidRDefault="00D20D67" w:rsidP="00D20D67">
      <w:r>
        <w:t xml:space="preserve">The Housing Agency’s </w:t>
      </w:r>
      <w:r w:rsidRPr="00D20D67">
        <w:rPr>
          <w:b/>
        </w:rPr>
        <w:t>Summary of Social Housing Assessments 2018</w:t>
      </w:r>
      <w:r>
        <w:t xml:space="preserve"> brings together information provided by local authorities on households in their functional area that are qualified for social housing support but whose social housing need is not currently being met. It is a point-in-time assessment (11 June 2018) of the identified need for social housing support across the country. </w:t>
      </w:r>
    </w:p>
    <w:p w14:paraId="1EC9F428" w14:textId="77777777" w:rsidR="00D20D67" w:rsidRDefault="00D20D67" w:rsidP="00D20D67">
      <w:r>
        <w:t>In 2017 there were 7,336 households where persons with disabilities had unmet need. This figure had reduced to 5,095 households in 2018.</w:t>
      </w:r>
    </w:p>
    <w:p w14:paraId="44A8727B" w14:textId="77777777" w:rsidR="00565D8A" w:rsidRDefault="00565D8A" w:rsidP="00A75FA9">
      <w:pPr>
        <w:pStyle w:val="Heading2"/>
      </w:pPr>
      <w:bookmarkStart w:id="67" w:name="_Toc26948733"/>
      <w:r>
        <w:lastRenderedPageBreak/>
        <w:t>Rebuilding Ireland</w:t>
      </w:r>
      <w:bookmarkEnd w:id="67"/>
    </w:p>
    <w:p w14:paraId="0D3CAB42" w14:textId="77777777" w:rsidR="00565D8A" w:rsidRDefault="00565D8A" w:rsidP="00F75E0C">
      <w:r>
        <w:t xml:space="preserve">Current Government housing policy, as constituted under </w:t>
      </w:r>
      <w:r w:rsidRPr="00C41498">
        <w:rPr>
          <w:b/>
        </w:rPr>
        <w:t>Rebuilding Ireland</w:t>
      </w:r>
      <w:r>
        <w:t xml:space="preserve">, incorporates the </w:t>
      </w:r>
      <w:r w:rsidR="00031F69" w:rsidRPr="003D28D3">
        <w:t>NHSPWD</w:t>
      </w:r>
      <w:r w:rsidRPr="00C41498">
        <w:t xml:space="preserve">, and extends it to 2020. </w:t>
      </w:r>
    </w:p>
    <w:p w14:paraId="6B82BCE5" w14:textId="77777777" w:rsidR="00E553C1" w:rsidRDefault="00CC4CFF" w:rsidP="00E553C1">
      <w:r w:rsidRPr="00CC4CFF">
        <w:t>The</w:t>
      </w:r>
      <w:r>
        <w:rPr>
          <w:b/>
        </w:rPr>
        <w:t xml:space="preserve"> </w:t>
      </w:r>
      <w:r w:rsidR="00E553C1" w:rsidRPr="00D20D67">
        <w:rPr>
          <w:b/>
        </w:rPr>
        <w:t>Rebuilding Ireland</w:t>
      </w:r>
      <w:r w:rsidR="00E553C1">
        <w:t xml:space="preserve"> social housing building programme </w:t>
      </w:r>
      <w:r w:rsidR="00D40C68">
        <w:t>aims</w:t>
      </w:r>
      <w:r w:rsidR="00E553C1">
        <w:t xml:space="preserve"> to deliver over 8,400 houses over the coming years. </w:t>
      </w:r>
    </w:p>
    <w:p w14:paraId="119586B2" w14:textId="77777777" w:rsidR="00E553C1" w:rsidRDefault="00E553C1" w:rsidP="00E553C1">
      <w:r>
        <w:t xml:space="preserve">Of the 1,416 projects listed in </w:t>
      </w:r>
      <w:r w:rsidR="00380AA7">
        <w:t xml:space="preserve">a recent update </w:t>
      </w:r>
      <w:r>
        <w:t xml:space="preserve">(21 June 2019), 147 are being funded under Capital Assistance Scheme (CAS). CAS provides essential funding to </w:t>
      </w:r>
      <w:r w:rsidR="00380AA7">
        <w:t>AHBs</w:t>
      </w:r>
      <w:r>
        <w:t xml:space="preserve"> for the provision of accommodation for persons with specific categories of housing need such as Homeless and Older Persons, </w:t>
      </w:r>
      <w:r w:rsidR="007E7AFD">
        <w:t>Persons</w:t>
      </w:r>
      <w:r>
        <w:t xml:space="preserve"> with Disabilities, Returning Emigrants and Victims of Domestic Violence. </w:t>
      </w:r>
    </w:p>
    <w:p w14:paraId="305D048D" w14:textId="77777777" w:rsidR="00E553C1" w:rsidRDefault="00E553C1" w:rsidP="00E553C1">
      <w:r>
        <w:t xml:space="preserve">This </w:t>
      </w:r>
      <w:proofErr w:type="gramStart"/>
      <w:r>
        <w:t>represents</w:t>
      </w:r>
      <w:proofErr w:type="gramEnd"/>
      <w:r>
        <w:t xml:space="preserve"> 10.4% of the committed projects, however, there is no breakdown for the various categories covered by CAS. When the Department first reported on the social housing building programme in 2016, 21% of the committed projects were CAS funded. Over the 3-year interval it appears that there has been a reduction in the number of projects that are most likely to be available to person</w:t>
      </w:r>
      <w:r w:rsidR="00380AA7">
        <w:t>s</w:t>
      </w:r>
      <w:r>
        <w:t xml:space="preserve"> with disabilities.</w:t>
      </w:r>
    </w:p>
    <w:p w14:paraId="7B845D4D" w14:textId="77777777" w:rsidR="00E553C1" w:rsidRDefault="00E553C1" w:rsidP="00E553C1">
      <w:r>
        <w:t>432 (30.5%) projects are funded under the Capital Advance Leasing Facility (CALF). The Department offers financial support to AHBs in the form of a long</w:t>
      </w:r>
      <w:r w:rsidR="00380AA7">
        <w:t>-</w:t>
      </w:r>
      <w:r>
        <w:t xml:space="preserve">term loan under the CALF to </w:t>
      </w:r>
      <w:proofErr w:type="gramStart"/>
      <w:r>
        <w:t>assist</w:t>
      </w:r>
      <w:proofErr w:type="gramEnd"/>
      <w:r>
        <w:t xml:space="preserve"> with the financing of the construction or acquisition of units that will be provided for social housing use. This loan facility can support up to 30% of the eligible capital cost of the project, where the units will be provided under long-term lease arrangements to local authorities for social housing use. Funding is provided to AHBs through </w:t>
      </w:r>
      <w:r w:rsidR="00380AA7">
        <w:t>l</w:t>
      </w:r>
      <w:r>
        <w:t xml:space="preserve">ocal </w:t>
      </w:r>
      <w:r w:rsidR="00380AA7">
        <w:t>a</w:t>
      </w:r>
      <w:r>
        <w:t>uthorities.</w:t>
      </w:r>
    </w:p>
    <w:p w14:paraId="1FFC4923" w14:textId="77777777" w:rsidR="00C61AC9" w:rsidRDefault="00C61AC9" w:rsidP="00AC1368">
      <w:pPr>
        <w:pStyle w:val="Heading2"/>
      </w:pPr>
      <w:bookmarkStart w:id="68" w:name="_Toc26948734"/>
      <w:r>
        <w:t>Project Ireland 2040</w:t>
      </w:r>
      <w:r w:rsidR="00EF5517">
        <w:rPr>
          <w:rStyle w:val="FootnoteReference"/>
        </w:rPr>
        <w:footnoteReference w:id="38"/>
      </w:r>
      <w:bookmarkEnd w:id="68"/>
    </w:p>
    <w:p w14:paraId="2C8E886D" w14:textId="77777777" w:rsidR="00C61AC9" w:rsidRDefault="00C61AC9" w:rsidP="00C61AC9">
      <w:r>
        <w:t xml:space="preserve">A core part of this Project is the </w:t>
      </w:r>
      <w:r w:rsidRPr="00AC1368">
        <w:rPr>
          <w:b/>
        </w:rPr>
        <w:t>National Planning Framework</w:t>
      </w:r>
      <w:r w:rsidR="00432EFE">
        <w:rPr>
          <w:b/>
        </w:rPr>
        <w:t xml:space="preserve"> </w:t>
      </w:r>
      <w:r w:rsidR="00432EFE" w:rsidRPr="00A75FA9">
        <w:t>(NPF)</w:t>
      </w:r>
      <w:r w:rsidR="00432EFE">
        <w:rPr>
          <w:b/>
        </w:rPr>
        <w:t xml:space="preserve">. </w:t>
      </w:r>
      <w:r>
        <w:t xml:space="preserve"> </w:t>
      </w:r>
      <w:r w:rsidR="00674F42">
        <w:t>The NPF is signposted as the</w:t>
      </w:r>
      <w:r w:rsidR="00674F42" w:rsidRPr="00674F42">
        <w:t xml:space="preserve"> overarching policy and planning framework for the social, economic and cultural development of our country</w:t>
      </w:r>
      <w:r w:rsidR="00674F42">
        <w:rPr>
          <w:rStyle w:val="FootnoteReference"/>
        </w:rPr>
        <w:footnoteReference w:id="39"/>
      </w:r>
      <w:r w:rsidR="00674F42">
        <w:t xml:space="preserve">.  Under the NPF it is claimed that 550,000 homes are needed by </w:t>
      </w:r>
      <w:r w:rsidR="00771CEF">
        <w:t xml:space="preserve">2040. The </w:t>
      </w:r>
      <w:r w:rsidR="00D20D67">
        <w:t>NPF acknowledges</w:t>
      </w:r>
      <w:r>
        <w:t xml:space="preserve"> the challenges facing persons with disabilities. </w:t>
      </w:r>
      <w:r w:rsidR="00794DCD">
        <w:t xml:space="preserve">It </w:t>
      </w:r>
      <w:r w:rsidR="00C6679F">
        <w:t xml:space="preserve">highlights the importance of accessible housing for the purposes of integration in communities and for the ability to gain and </w:t>
      </w:r>
      <w:proofErr w:type="gramStart"/>
      <w:r w:rsidR="00C6679F">
        <w:t>maintain</w:t>
      </w:r>
      <w:proofErr w:type="gramEnd"/>
      <w:r w:rsidR="00C6679F">
        <w:t xml:space="preserve"> employment within a reasonable commuting distance.</w:t>
      </w:r>
    </w:p>
    <w:p w14:paraId="731486BA" w14:textId="77777777" w:rsidR="00C6679F" w:rsidRDefault="00A77B40" w:rsidP="00C61AC9">
      <w:r w:rsidRPr="00A77B40">
        <w:lastRenderedPageBreak/>
        <w:t>Nat</w:t>
      </w:r>
      <w:r>
        <w:t xml:space="preserve">ional Policy Objective 28 </w:t>
      </w:r>
      <w:r w:rsidRPr="00A77B40">
        <w:t>commits to</w:t>
      </w:r>
      <w:r w:rsidR="00C6679F">
        <w:t>:</w:t>
      </w:r>
    </w:p>
    <w:p w14:paraId="75817232" w14:textId="77777777" w:rsidR="00C6679F" w:rsidRDefault="00C6679F" w:rsidP="00AC1368">
      <w:pPr>
        <w:pStyle w:val="BlockQuote"/>
      </w:pPr>
      <w:r w:rsidRPr="00C6679F">
        <w:t>Plan for a more diverse and socially inclusive society that targets equality of opportunity and a better quality of life for all citizens, through improved integration and greater accessibility in the delivery of sustainable communities and the provision of associated services.</w:t>
      </w:r>
    </w:p>
    <w:p w14:paraId="0206E646" w14:textId="77777777" w:rsidR="003659A4" w:rsidRDefault="003659A4" w:rsidP="00A75FA9">
      <w:r>
        <w:t xml:space="preserve">Significantly the NPF acknowledges </w:t>
      </w:r>
      <w:r w:rsidR="00771CEF">
        <w:t xml:space="preserve">the important role that the Universal Design of buildings has in promoting social inclusion via greater accessibility for all. The NPF provides the context for the Government’s </w:t>
      </w:r>
      <w:r w:rsidR="00771CEF" w:rsidRPr="00A75FA9">
        <w:rPr>
          <w:b/>
        </w:rPr>
        <w:t>Housing Options for Our Ageing Population Policy Statement</w:t>
      </w:r>
      <w:r w:rsidR="00771CEF">
        <w:t xml:space="preserve">. As </w:t>
      </w:r>
      <w:proofErr w:type="gramStart"/>
      <w:r w:rsidR="00771CEF">
        <w:t>stated</w:t>
      </w:r>
      <w:proofErr w:type="gramEnd"/>
      <w:r w:rsidR="00771CEF">
        <w:t xml:space="preserve"> elsewhere this is the first explicit commitment by Government to incorporate Universal Design into its housing policy.  It is an encouraging start for the NPF if its significance and its support of Universal Design can be reflected in mainstream housing. </w:t>
      </w:r>
    </w:p>
    <w:p w14:paraId="5DBCB384" w14:textId="77777777" w:rsidR="009B4972" w:rsidRDefault="009B4972" w:rsidP="009B4972">
      <w:r>
        <w:t xml:space="preserve">Under the theme </w:t>
      </w:r>
      <w:r w:rsidR="00380AA7">
        <w:t>“</w:t>
      </w:r>
      <w:r w:rsidR="007E7AFD">
        <w:t>Persons</w:t>
      </w:r>
      <w:r>
        <w:t>, Homes and Communities</w:t>
      </w:r>
      <w:r w:rsidR="00380AA7">
        <w:t>”</w:t>
      </w:r>
      <w:r>
        <w:t xml:space="preserve">, the NPF </w:t>
      </w:r>
      <w:r w:rsidR="00F43446">
        <w:t xml:space="preserve">also </w:t>
      </w:r>
      <w:proofErr w:type="gramStart"/>
      <w:r>
        <w:t>states</w:t>
      </w:r>
      <w:proofErr w:type="gramEnd"/>
      <w:r>
        <w:t xml:space="preserve">: </w:t>
      </w:r>
    </w:p>
    <w:p w14:paraId="2B3FAF9D" w14:textId="77777777" w:rsidR="0024550F" w:rsidRDefault="009B4972" w:rsidP="004131CD">
      <w:pPr>
        <w:pStyle w:val="BlockQuote"/>
      </w:pPr>
      <w:r w:rsidRPr="00AD7987">
        <w:t xml:space="preserve">“Housing, education, health and transport are four key areas where social inclusion can be improved; for example, through Universal Design of buildings to deliver </w:t>
      </w:r>
      <w:r w:rsidR="002F4E0E">
        <w:t>greater accessibility for all.”</w:t>
      </w:r>
    </w:p>
    <w:p w14:paraId="4540F0A7" w14:textId="77777777" w:rsidR="006C49DD" w:rsidRDefault="006C49DD" w:rsidP="006C49DD">
      <w:pPr>
        <w:pStyle w:val="NormalAfterList"/>
      </w:pPr>
      <w:r>
        <w:t>In addition to the references to Universal Design in the NPF National Policy Objective 36 makes the case for building lifetime adaptable homes to cater for changing wo</w:t>
      </w:r>
      <w:r w:rsidR="00415DF2">
        <w:t>rk patterns, e.g.</w:t>
      </w:r>
      <w:r>
        <w:t xml:space="preserve"> mo</w:t>
      </w:r>
      <w:r w:rsidR="00415DF2">
        <w:t xml:space="preserve">re people working from home, </w:t>
      </w:r>
      <w:r>
        <w:t xml:space="preserve">the </w:t>
      </w:r>
      <w:r w:rsidR="00415DF2">
        <w:t xml:space="preserve">change in household sizes and older persons living longer </w:t>
      </w:r>
      <w:r w:rsidR="00543622">
        <w:t xml:space="preserve">- </w:t>
      </w:r>
      <w:r w:rsidR="00415DF2">
        <w:t xml:space="preserve">and independently </w:t>
      </w:r>
      <w:r w:rsidR="00543622">
        <w:t xml:space="preserve">- </w:t>
      </w:r>
      <w:r w:rsidR="00415DF2">
        <w:t>they age.</w:t>
      </w:r>
    </w:p>
    <w:p w14:paraId="675D0F9B" w14:textId="77777777" w:rsidR="0024550F" w:rsidRDefault="0024550F" w:rsidP="0024550F">
      <w:pPr>
        <w:pStyle w:val="Heading1"/>
      </w:pPr>
      <w:bookmarkStart w:id="69" w:name="_Toc26948735"/>
      <w:r>
        <w:t>Universal Design interaction with other government policies</w:t>
      </w:r>
      <w:bookmarkEnd w:id="69"/>
    </w:p>
    <w:p w14:paraId="782C9E72" w14:textId="7C6A4C24" w:rsidR="0024550F" w:rsidRPr="00C41498" w:rsidRDefault="00D40C68" w:rsidP="0024550F">
      <w:r>
        <w:t>Universal Design is relevant to many government policies.</w:t>
      </w:r>
      <w:r w:rsidR="00263157">
        <w:t xml:space="preserve"> </w:t>
      </w:r>
      <w:r w:rsidR="0024550F">
        <w:t xml:space="preserve">Apart from the various policies Government has in place to deal with housing there are other policies being pursued across Departments that need to be considered where a Universal Design approach could have a positive impact. </w:t>
      </w:r>
    </w:p>
    <w:p w14:paraId="62C78641" w14:textId="77777777" w:rsidR="0024550F" w:rsidRPr="009E0653" w:rsidRDefault="0024550F" w:rsidP="0024550F">
      <w:pPr>
        <w:pStyle w:val="ListBullet"/>
      </w:pPr>
      <w:r>
        <w:t xml:space="preserve">The </w:t>
      </w:r>
      <w:r w:rsidRPr="009E0653">
        <w:t>HSE</w:t>
      </w:r>
      <w:r>
        <w:t>’s</w:t>
      </w:r>
      <w:r w:rsidRPr="009E0653">
        <w:t xml:space="preserve"> ‘</w:t>
      </w:r>
      <w:r w:rsidRPr="00BB0828">
        <w:rPr>
          <w:b/>
        </w:rPr>
        <w:t>Time to Move on from Congregated Settings’</w:t>
      </w:r>
      <w:r w:rsidRPr="009E0653">
        <w:t xml:space="preserve"> report from 2011, sets out a roadmap for about 4,000 </w:t>
      </w:r>
      <w:r w:rsidR="007E7AFD">
        <w:t>persons</w:t>
      </w:r>
      <w:r w:rsidRPr="009E0653">
        <w:t xml:space="preserve"> with intellectual disabilities to move from institutions to community housing</w:t>
      </w:r>
      <w:r>
        <w:t xml:space="preserve">. </w:t>
      </w:r>
      <w:r w:rsidRPr="005E4635">
        <w:t xml:space="preserve">While </w:t>
      </w:r>
      <w:r>
        <w:t xml:space="preserve">the </w:t>
      </w:r>
      <w:r w:rsidRPr="005E4635">
        <w:t>decongregation of persons with disabilities from institutional living arrangements to community living continues</w:t>
      </w:r>
      <w:r>
        <w:t xml:space="preserve"> under the Time to Move On</w:t>
      </w:r>
      <w:r w:rsidRPr="005E4635">
        <w:t xml:space="preserve">, the current </w:t>
      </w:r>
      <w:r w:rsidRPr="005E4635">
        <w:rPr>
          <w:b/>
        </w:rPr>
        <w:t>Programme for Government</w:t>
      </w:r>
      <w:r w:rsidRPr="005E4635">
        <w:t xml:space="preserve"> has acknowledged that the original timeframe of 2019 for decongregation </w:t>
      </w:r>
      <w:r>
        <w:t>was not going to</w:t>
      </w:r>
      <w:r w:rsidRPr="005E4635">
        <w:t xml:space="preserve"> be met so that the </w:t>
      </w:r>
      <w:r w:rsidRPr="005E4635">
        <w:lastRenderedPageBreak/>
        <w:t xml:space="preserve">timeframe </w:t>
      </w:r>
      <w:r>
        <w:t>was</w:t>
      </w:r>
      <w:r w:rsidRPr="005E4635">
        <w:t xml:space="preserve"> extended</w:t>
      </w:r>
      <w:r>
        <w:t xml:space="preserve"> to 2021. To date just </w:t>
      </w:r>
      <w:r w:rsidR="001732A8">
        <w:t xml:space="preserve">under </w:t>
      </w:r>
      <w:r>
        <w:t>2,000 persons with disabilities have left the institutions</w:t>
      </w:r>
      <w:r w:rsidR="00642EF0">
        <w:t xml:space="preserve"> under that programme.</w:t>
      </w:r>
      <w:r w:rsidRPr="005E4635">
        <w:t xml:space="preserve"> The NDA continues to advise </w:t>
      </w:r>
      <w:r>
        <w:t xml:space="preserve">and </w:t>
      </w:r>
      <w:proofErr w:type="gramStart"/>
      <w:r>
        <w:t>assist</w:t>
      </w:r>
      <w:proofErr w:type="gramEnd"/>
      <w:r>
        <w:t xml:space="preserve"> </w:t>
      </w:r>
      <w:r w:rsidRPr="005E4635">
        <w:t>on such matters including conducting an evaluation of decongregation from particular sites</w:t>
      </w:r>
      <w:r>
        <w:t xml:space="preserve">. The NDA has also given advice directly to the HSE on building, acquiring and </w:t>
      </w:r>
      <w:proofErr w:type="gramStart"/>
      <w:r>
        <w:t>retro-fitting</w:t>
      </w:r>
      <w:proofErr w:type="gramEnd"/>
      <w:r>
        <w:t xml:space="preserve"> homes in the community, following a Universal Design approach, in order to ease the transition for those </w:t>
      </w:r>
      <w:r w:rsidR="007E7AFD">
        <w:t>persons</w:t>
      </w:r>
      <w:r>
        <w:t xml:space="preserve"> leaving the institutions. </w:t>
      </w:r>
    </w:p>
    <w:p w14:paraId="1B765BC9" w14:textId="77777777" w:rsidR="0024550F" w:rsidRDefault="0024550F" w:rsidP="0024550F">
      <w:pPr>
        <w:pStyle w:val="ListBullet"/>
      </w:pPr>
      <w:r>
        <w:t xml:space="preserve">The </w:t>
      </w:r>
      <w:r w:rsidRPr="00BB0828">
        <w:rPr>
          <w:b/>
        </w:rPr>
        <w:t>National Positive Ageing Strategy</w:t>
      </w:r>
      <w:r w:rsidRPr="009E0653">
        <w:t xml:space="preserve">, which aims to ensure that “that </w:t>
      </w:r>
      <w:r w:rsidR="007E7AFD">
        <w:t>persons</w:t>
      </w:r>
      <w:r w:rsidRPr="009E0653">
        <w:t xml:space="preserve"> are enabled to age with confidence, security and dignity in their own homes and communities for as long </w:t>
      </w:r>
      <w:r>
        <w:t xml:space="preserve">as possible” and ‘older </w:t>
      </w:r>
      <w:r w:rsidR="007E7AFD">
        <w:t>persons</w:t>
      </w:r>
      <w:r>
        <w:t xml:space="preserve"> are facilitated</w:t>
      </w:r>
      <w:r w:rsidRPr="009E0653">
        <w:t xml:space="preserve"> to live in well-maintained, affordable, safe and secure homes which are suitable to their physical and social needs”</w:t>
      </w:r>
      <w:r>
        <w:t>. Universal Design is seen as a key factor in realising these goals.</w:t>
      </w:r>
    </w:p>
    <w:p w14:paraId="26ABDE46" w14:textId="77777777" w:rsidR="0024550F" w:rsidRDefault="0024550F" w:rsidP="0024550F">
      <w:pPr>
        <w:pStyle w:val="ListBullet"/>
      </w:pPr>
      <w:r w:rsidRPr="00DC7E97">
        <w:rPr>
          <w:b/>
        </w:rPr>
        <w:t>Healthy Ireland</w:t>
      </w:r>
      <w:r w:rsidRPr="00DC7E97">
        <w:t xml:space="preserve"> is a government-led initiative aimed at improving the health and wellbeing of everyone living in Ireland.</w:t>
      </w:r>
      <w:r>
        <w:t xml:space="preserve"> It recognises that housing is part of a series of social determinants </w:t>
      </w:r>
      <w:r w:rsidRPr="00DC7E97">
        <w:t>and predictors of health and wellbeing</w:t>
      </w:r>
      <w:r>
        <w:t xml:space="preserve">. </w:t>
      </w:r>
      <w:r w:rsidRPr="008871CB">
        <w:t xml:space="preserve">Universal Design </w:t>
      </w:r>
      <w:r w:rsidR="008518B9">
        <w:t>is</w:t>
      </w:r>
      <w:r w:rsidRPr="008871CB">
        <w:t xml:space="preserve"> a key factor in realising these goals.</w:t>
      </w:r>
    </w:p>
    <w:p w14:paraId="2A7AFC5F" w14:textId="77777777" w:rsidR="004852E8" w:rsidRDefault="004852E8" w:rsidP="00681BED">
      <w:pPr>
        <w:pStyle w:val="ListBullet"/>
      </w:pPr>
      <w:r w:rsidRPr="004852E8">
        <w:rPr>
          <w:b/>
        </w:rPr>
        <w:t>Early Learning Centres</w:t>
      </w:r>
      <w:r>
        <w:t xml:space="preserve"> </w:t>
      </w:r>
      <w:r w:rsidRPr="004852E8">
        <w:t>guidelines</w:t>
      </w:r>
      <w:r>
        <w:rPr>
          <w:rStyle w:val="FootnoteReference"/>
        </w:rPr>
        <w:footnoteReference w:id="40"/>
      </w:r>
      <w:r w:rsidRPr="004852E8">
        <w:t xml:space="preserve"> set ou</w:t>
      </w:r>
      <w:r>
        <w:t xml:space="preserve">t the key Universal Design </w:t>
      </w:r>
      <w:r w:rsidRPr="004852E8">
        <w:t>considerations and guidance f</w:t>
      </w:r>
      <w:r>
        <w:t>or Early Learning and Care</w:t>
      </w:r>
      <w:r w:rsidRPr="004852E8">
        <w:t xml:space="preserve"> settings in Ireland</w:t>
      </w:r>
      <w:r>
        <w:t xml:space="preserve">.  The Department of Children and Youth Affairs partnered with the CEUD on this project </w:t>
      </w:r>
      <w:proofErr w:type="gramStart"/>
      <w:r>
        <w:t>in order to</w:t>
      </w:r>
      <w:proofErr w:type="gramEnd"/>
      <w:r>
        <w:t xml:space="preserve"> support its Access and Inclusion Model </w:t>
      </w:r>
      <w:r w:rsidR="00681BED">
        <w:t xml:space="preserve">which </w:t>
      </w:r>
      <w:r w:rsidR="00681BED" w:rsidRPr="00681BED">
        <w:t>is a model of supports designed to ensure that children with disabilities can access the Early Chil</w:t>
      </w:r>
      <w:r w:rsidR="00681BED">
        <w:t xml:space="preserve">dhood Care and Education </w:t>
      </w:r>
      <w:r w:rsidR="00681BED" w:rsidRPr="00681BED">
        <w:t>Programme</w:t>
      </w:r>
      <w:r>
        <w:t xml:space="preserve">. </w:t>
      </w:r>
      <w:r w:rsidR="00681BED">
        <w:t>In the context of meetings involving the NDA and t</w:t>
      </w:r>
      <w:r>
        <w:t>hat Department</w:t>
      </w:r>
      <w:r w:rsidR="00681BED">
        <w:t xml:space="preserve"> where an old Dept of the Environment document called </w:t>
      </w:r>
      <w:r w:rsidR="00681BED" w:rsidRPr="00681BED">
        <w:rPr>
          <w:b/>
        </w:rPr>
        <w:t>Childcare facilities guidelines for planning authorities</w:t>
      </w:r>
      <w:r w:rsidR="00681BED">
        <w:rPr>
          <w:b/>
        </w:rPr>
        <w:t xml:space="preserve"> </w:t>
      </w:r>
      <w:r w:rsidR="00681BED" w:rsidRPr="00681BED">
        <w:t>was discussed, Children and Youth Affairs</w:t>
      </w:r>
      <w:r>
        <w:t xml:space="preserve"> are now </w:t>
      </w:r>
      <w:proofErr w:type="gramStart"/>
      <w:r>
        <w:t>requesting</w:t>
      </w:r>
      <w:proofErr w:type="gramEnd"/>
      <w:r>
        <w:t xml:space="preserve"> that any new settings provided in new housing developments must follow these guidelines</w:t>
      </w:r>
    </w:p>
    <w:p w14:paraId="4B30934A" w14:textId="77777777" w:rsidR="0024550F" w:rsidRDefault="0024550F" w:rsidP="00FA3676">
      <w:pPr>
        <w:pStyle w:val="ListBullet"/>
      </w:pPr>
      <w:r w:rsidRPr="00DC7E97">
        <w:rPr>
          <w:b/>
        </w:rPr>
        <w:t xml:space="preserve">AFFINITY National Falls and bone health project 2018-2023 </w:t>
      </w:r>
      <w:r w:rsidRPr="00DC7E97">
        <w:t>been set up to bring renewed focus, coordination and clear direction to the spectrum of falls and fracture prevention service improvement initiatives currently underway in the community and within acute services across the country.</w:t>
      </w:r>
      <w:r>
        <w:t xml:space="preserve"> </w:t>
      </w:r>
      <w:r w:rsidR="00457E63" w:rsidRPr="00457E63">
        <w:t>A paper on fall detection technology, developed under the NDA’s Research P</w:t>
      </w:r>
      <w:r w:rsidR="00457E63">
        <w:t>romotion Grant Scheme for 2017</w:t>
      </w:r>
      <w:r w:rsidR="001868DE">
        <w:rPr>
          <w:rStyle w:val="FootnoteReference"/>
        </w:rPr>
        <w:footnoteReference w:id="41"/>
      </w:r>
      <w:r w:rsidR="00457E63">
        <w:t>,</w:t>
      </w:r>
      <w:r w:rsidR="00FA3676">
        <w:t xml:space="preserve"> found that while fall detection </w:t>
      </w:r>
      <w:r w:rsidR="00457E63" w:rsidRPr="00457E63">
        <w:t xml:space="preserve">technology is at an early stage it has the potential to have a positive effect on </w:t>
      </w:r>
      <w:r w:rsidR="00457E63" w:rsidRPr="00457E63">
        <w:lastRenderedPageBreak/>
        <w:t>lifestyle by allowing persons at risk of falling to mai</w:t>
      </w:r>
      <w:r w:rsidR="00457E63">
        <w:t>ntain independence for longer, f</w:t>
      </w:r>
      <w:r w:rsidR="00457E63" w:rsidRPr="00457E63">
        <w:t>or example, adults were able to move out of residential care settings back into the community reducing their social isolation.</w:t>
      </w:r>
      <w:r w:rsidR="00457E63">
        <w:t xml:space="preserve"> </w:t>
      </w:r>
      <w:r w:rsidR="00FA3676" w:rsidRPr="00FA3676">
        <w:t>The study considered</w:t>
      </w:r>
      <w:r w:rsidR="00FA3676">
        <w:t xml:space="preserve"> the Universal Design of these fall d</w:t>
      </w:r>
      <w:r w:rsidR="00FA3676" w:rsidRPr="00FA3676">
        <w:t>e</w:t>
      </w:r>
      <w:r w:rsidR="00FA3676">
        <w:t>tection t</w:t>
      </w:r>
      <w:r w:rsidR="00FA3676" w:rsidRPr="00FA3676">
        <w:t>echnologies. It was found that the available technology was generally simple and intuitive to use. Cost was found to be an issu</w:t>
      </w:r>
      <w:r w:rsidR="00FA3676">
        <w:t>e in accessing fall detection t</w:t>
      </w:r>
      <w:r w:rsidR="00FA3676" w:rsidRPr="00FA3676">
        <w:t xml:space="preserve">echnologies. However, where certain technologies were supported, such as the Senior Alert Scheme, access was much more </w:t>
      </w:r>
      <w:proofErr w:type="gramStart"/>
      <w:r w:rsidR="00FA3676" w:rsidRPr="00FA3676">
        <w:t>equitable</w:t>
      </w:r>
      <w:proofErr w:type="gramEnd"/>
      <w:r w:rsidR="00FA3676" w:rsidRPr="00FA3676">
        <w:t>.</w:t>
      </w:r>
      <w:r w:rsidR="00FA3676">
        <w:t xml:space="preserve"> </w:t>
      </w:r>
      <w:r>
        <w:t>A 2008 report for the UK</w:t>
      </w:r>
      <w:r w:rsidR="00FA3676">
        <w:t>’s</w:t>
      </w:r>
      <w:r>
        <w:t xml:space="preserve"> NHS</w:t>
      </w:r>
      <w:r w:rsidR="004131CD">
        <w:t>,</w:t>
      </w:r>
      <w:r>
        <w:rPr>
          <w:rStyle w:val="FootnoteReference"/>
        </w:rPr>
        <w:footnoteReference w:id="42"/>
      </w:r>
      <w:r>
        <w:t xml:space="preserve"> </w:t>
      </w:r>
      <w:r w:rsidR="004131CD">
        <w:t>covering the issue of bad home design and related domestic injuries,</w:t>
      </w:r>
      <w:r>
        <w:t xml:space="preserve"> forward a figure of £1.4bn as the </w:t>
      </w:r>
      <w:proofErr w:type="gramStart"/>
      <w:r>
        <w:t>first year</w:t>
      </w:r>
      <w:proofErr w:type="gramEnd"/>
      <w:r>
        <w:t xml:space="preserve"> treatment costs to the NHS of leaving </w:t>
      </w:r>
      <w:r w:rsidR="007E7AFD">
        <w:t>persons</w:t>
      </w:r>
      <w:r>
        <w:t xml:space="preserve"> in the poorest 15% of the housing stock in England. Poor design leads to more fall</w:t>
      </w:r>
      <w:r w:rsidR="004131CD">
        <w:t xml:space="preserve">s and injuries. The </w:t>
      </w:r>
      <w:r>
        <w:t xml:space="preserve">raising of housing standards in both the existing and new housing stock will </w:t>
      </w:r>
      <w:proofErr w:type="gramStart"/>
      <w:r>
        <w:t>accrue</w:t>
      </w:r>
      <w:proofErr w:type="gramEnd"/>
      <w:r>
        <w:t xml:space="preserve"> health benefits, which the NHS and society as a whole will benefit from. Universal Design adapts with the resident to increase their comfort and wellbeing in their home</w:t>
      </w:r>
      <w:r w:rsidR="008518B9">
        <w:t>.</w:t>
      </w:r>
      <w:r w:rsidR="00457E63">
        <w:t xml:space="preserve"> </w:t>
      </w:r>
    </w:p>
    <w:p w14:paraId="218F625D" w14:textId="77777777" w:rsidR="0024550F" w:rsidRDefault="0024550F" w:rsidP="0024550F">
      <w:pPr>
        <w:pStyle w:val="ListBullet"/>
      </w:pPr>
      <w:r>
        <w:t xml:space="preserve">The Government’s </w:t>
      </w:r>
      <w:r w:rsidRPr="00733D9B">
        <w:rPr>
          <w:b/>
        </w:rPr>
        <w:t>Climate Action Plan 2019</w:t>
      </w:r>
      <w:r>
        <w:t xml:space="preserve"> focuses on upgrading and </w:t>
      </w:r>
      <w:proofErr w:type="gramStart"/>
      <w:r>
        <w:t>retro-fitting</w:t>
      </w:r>
      <w:proofErr w:type="gramEnd"/>
      <w:r>
        <w:t xml:space="preserve"> housing to improve energy ratings. The CEUD is currently engaging with the Sustainable Energy Authority of Ireland and the Irish Green Building Council to help publicise the mutual benefits of improving energy ratings and Universal Design. The Irish Green Building Council already reference Universal Design in their Home Performance Index</w:t>
      </w:r>
      <w:r>
        <w:rPr>
          <w:rStyle w:val="FootnoteReference"/>
        </w:rPr>
        <w:footnoteReference w:id="43"/>
      </w:r>
      <w:r>
        <w:t>. According to the Council the Index assures the homeowner that:</w:t>
      </w:r>
    </w:p>
    <w:p w14:paraId="14BD5384" w14:textId="77777777" w:rsidR="0024550F" w:rsidRDefault="0024550F" w:rsidP="0024550F">
      <w:pPr>
        <w:pStyle w:val="BlockQuote"/>
      </w:pPr>
      <w:r w:rsidRPr="00433339">
        <w:t>their homes have been designed and constructed with care to ensure low running costs, enhance occupant wellbeing and minimise environmental impact</w:t>
      </w:r>
    </w:p>
    <w:p w14:paraId="3E39BE9A" w14:textId="77777777" w:rsidR="0024550F" w:rsidRDefault="008518B9" w:rsidP="0024550F">
      <w:r>
        <w:t>F</w:t>
      </w:r>
      <w:r w:rsidR="0024550F">
        <w:t>or the developer</w:t>
      </w:r>
      <w:r>
        <w:t xml:space="preserve"> it</w:t>
      </w:r>
      <w:r w:rsidR="0024550F">
        <w:t>:</w:t>
      </w:r>
    </w:p>
    <w:p w14:paraId="4851F702" w14:textId="77777777" w:rsidR="0024550F" w:rsidRDefault="0024550F" w:rsidP="0024550F">
      <w:pPr>
        <w:pStyle w:val="ListBullet"/>
        <w:numPr>
          <w:ilvl w:val="0"/>
          <w:numId w:val="1"/>
        </w:numPr>
        <w:ind w:left="357" w:hanging="357"/>
      </w:pPr>
      <w:r>
        <w:t>Communicates the quality of their housing to homebuyers</w:t>
      </w:r>
    </w:p>
    <w:p w14:paraId="0B7DD222" w14:textId="77777777" w:rsidR="0024550F" w:rsidRDefault="0024550F" w:rsidP="0024550F">
      <w:pPr>
        <w:pStyle w:val="ListBullet"/>
        <w:numPr>
          <w:ilvl w:val="0"/>
          <w:numId w:val="1"/>
        </w:numPr>
        <w:ind w:left="357" w:hanging="357"/>
      </w:pPr>
      <w:r>
        <w:t>Demonstrates quality of the development to planning authorities, potentially saving time and cost</w:t>
      </w:r>
    </w:p>
    <w:p w14:paraId="74F323FC" w14:textId="77777777" w:rsidR="0024550F" w:rsidRDefault="0024550F" w:rsidP="0024550F">
      <w:pPr>
        <w:pStyle w:val="ListBullet"/>
        <w:numPr>
          <w:ilvl w:val="0"/>
          <w:numId w:val="1"/>
        </w:numPr>
        <w:ind w:left="357" w:hanging="357"/>
      </w:pPr>
      <w:r>
        <w:t>Enables design and construction teams to work more effectively together, setting and achieving quality and sustainability targets</w:t>
      </w:r>
    </w:p>
    <w:p w14:paraId="2EB87F3F" w14:textId="77777777" w:rsidR="0024550F" w:rsidRDefault="0024550F" w:rsidP="0024550F">
      <w:pPr>
        <w:pStyle w:val="ListBullet"/>
        <w:numPr>
          <w:ilvl w:val="0"/>
          <w:numId w:val="1"/>
        </w:numPr>
        <w:ind w:left="357" w:hanging="357"/>
      </w:pPr>
      <w:r>
        <w:t>Adds value to their development and investment portfolio</w:t>
      </w:r>
    </w:p>
    <w:p w14:paraId="76F661BC" w14:textId="77777777" w:rsidR="0024550F" w:rsidRPr="00C61AC9" w:rsidRDefault="0024550F" w:rsidP="0024550F">
      <w:pPr>
        <w:pStyle w:val="Heading1"/>
      </w:pPr>
      <w:bookmarkStart w:id="70" w:name="_Toc26948736"/>
      <w:r>
        <w:lastRenderedPageBreak/>
        <w:t>Regulating for a Universal Design approach</w:t>
      </w:r>
      <w:bookmarkEnd w:id="70"/>
    </w:p>
    <w:p w14:paraId="65105EEF" w14:textId="77777777" w:rsidR="0052400F" w:rsidRDefault="0052400F" w:rsidP="0024550F">
      <w:pPr>
        <w:pStyle w:val="Heading3"/>
      </w:pPr>
      <w:bookmarkStart w:id="71" w:name="_Toc26948737"/>
      <w:r w:rsidRPr="0052400F">
        <w:t>Part M of the Building Regulations</w:t>
      </w:r>
      <w:bookmarkEnd w:id="71"/>
    </w:p>
    <w:p w14:paraId="4016D78F" w14:textId="77777777" w:rsidR="00B4678B" w:rsidRDefault="00B4678B" w:rsidP="0052400F">
      <w:r>
        <w:t>Part M of the Building Regulations</w:t>
      </w:r>
      <w:r w:rsidR="00A032BE">
        <w:rPr>
          <w:rStyle w:val="FootnoteReference"/>
        </w:rPr>
        <w:footnoteReference w:id="44"/>
      </w:r>
      <w:r>
        <w:t xml:space="preserve"> sets out minimum provisions for the access and use of buildings. The current Part M regulations are Part M 2010. The over-arching regulation in Part M 2010 is Regulation M1 which </w:t>
      </w:r>
      <w:proofErr w:type="gramStart"/>
      <w:r>
        <w:t>states</w:t>
      </w:r>
      <w:proofErr w:type="gramEnd"/>
      <w:r>
        <w:t xml:space="preserve"> that ‘adequate provision shall be made for </w:t>
      </w:r>
      <w:r w:rsidR="007E7AFD">
        <w:t>persons</w:t>
      </w:r>
      <w:r>
        <w:t xml:space="preserve"> to access and use a building, its facilities and its environs’. There are </w:t>
      </w:r>
      <w:proofErr w:type="gramStart"/>
      <w:r>
        <w:t>additional</w:t>
      </w:r>
      <w:proofErr w:type="gramEnd"/>
      <w:r>
        <w:t xml:space="preserve"> specific requirements relating to extensions to buildings and to dwellings. The </w:t>
      </w:r>
      <w:r w:rsidRPr="00A75FA9">
        <w:rPr>
          <w:b/>
        </w:rPr>
        <w:t>Technical Guidance Document</w:t>
      </w:r>
      <w:r>
        <w:t xml:space="preserve"> to Part M (TGD M) sets out guidance on the minimum level of provision that meets the requirements of the regulations. The guidance covers aspects such as: </w:t>
      </w:r>
    </w:p>
    <w:p w14:paraId="47584F88" w14:textId="77777777" w:rsidR="00B4678B" w:rsidRDefault="00B4678B" w:rsidP="00B4678B">
      <w:pPr>
        <w:pStyle w:val="ListBullet"/>
      </w:pPr>
      <w:r>
        <w:t>approaches to buildings</w:t>
      </w:r>
    </w:p>
    <w:p w14:paraId="21EFF24B" w14:textId="77777777" w:rsidR="00B4678B" w:rsidRDefault="00B4678B" w:rsidP="00B4678B">
      <w:pPr>
        <w:pStyle w:val="ListBullet"/>
      </w:pPr>
      <w:r>
        <w:t xml:space="preserve"> access to buildings </w:t>
      </w:r>
    </w:p>
    <w:p w14:paraId="0D2EF194" w14:textId="77777777" w:rsidR="00B4678B" w:rsidRDefault="00B4678B" w:rsidP="00B4678B">
      <w:pPr>
        <w:pStyle w:val="ListBullet"/>
      </w:pPr>
      <w:r>
        <w:t>circulation within buildings</w:t>
      </w:r>
    </w:p>
    <w:p w14:paraId="5CF6756F" w14:textId="77777777" w:rsidR="00B4678B" w:rsidRDefault="00B4678B" w:rsidP="00B4678B">
      <w:pPr>
        <w:pStyle w:val="ListBullet"/>
      </w:pPr>
      <w:r>
        <w:t xml:space="preserve"> sanitary facilities </w:t>
      </w:r>
    </w:p>
    <w:p w14:paraId="760405C7" w14:textId="77777777" w:rsidR="00B4678B" w:rsidRDefault="00B4678B" w:rsidP="00B4678B">
      <w:pPr>
        <w:pStyle w:val="ListBullet"/>
      </w:pPr>
      <w:r>
        <w:t xml:space="preserve">other facilities </w:t>
      </w:r>
    </w:p>
    <w:p w14:paraId="135E970F" w14:textId="77777777" w:rsidR="0052400F" w:rsidRDefault="00B4678B" w:rsidP="00B4678B">
      <w:pPr>
        <w:pStyle w:val="ListBullet"/>
      </w:pPr>
      <w:r>
        <w:t>aids to communication</w:t>
      </w:r>
    </w:p>
    <w:p w14:paraId="2ED5E65A" w14:textId="77777777" w:rsidR="008D3526" w:rsidRDefault="0052400F" w:rsidP="008D3526">
      <w:r>
        <w:t xml:space="preserve">The most recent revision to Part M in 2010 focused on non-residential buildings with only a limited upgrade to the requirements applying to dwellings, as it was considered premature at that stage to extensively update the guidance on dwellings prior to the development of the </w:t>
      </w:r>
      <w:r w:rsidR="00990BC2" w:rsidRPr="00A75FA9">
        <w:t>NHSPWD</w:t>
      </w:r>
      <w:r w:rsidRPr="00990BC2">
        <w:t>.</w:t>
      </w:r>
      <w:r w:rsidR="008D3526">
        <w:t xml:space="preserve"> </w:t>
      </w:r>
      <w:r w:rsidR="008B6398">
        <w:t xml:space="preserve">The NHSPWD has lived on longer than originally intended and </w:t>
      </w:r>
      <w:r w:rsidR="001732A8">
        <w:t xml:space="preserve">the </w:t>
      </w:r>
      <w:r w:rsidR="00900FA3">
        <w:t xml:space="preserve">NDA </w:t>
      </w:r>
      <w:proofErr w:type="gramStart"/>
      <w:r w:rsidR="00900FA3">
        <w:t>advises</w:t>
      </w:r>
      <w:proofErr w:type="gramEnd"/>
      <w:r w:rsidR="00900FA3">
        <w:t xml:space="preserve"> that it could </w:t>
      </w:r>
      <w:r w:rsidR="008B6398">
        <w:t>have benefitted from a stronger wording after the 2010 revision</w:t>
      </w:r>
      <w:r w:rsidR="00B37C2A">
        <w:t xml:space="preserve"> of Part M</w:t>
      </w:r>
      <w:r w:rsidR="008B6398">
        <w:t xml:space="preserve">. </w:t>
      </w:r>
      <w:r w:rsidR="008D3526">
        <w:t>One change to the TGD M in 2010 was the inclusion of references to Universal Design.  The document asks desi</w:t>
      </w:r>
      <w:r w:rsidR="002F4E0E">
        <w:t xml:space="preserve">gners and builders to consider </w:t>
      </w:r>
      <w:r w:rsidR="008D3526">
        <w:t xml:space="preserve">making </w:t>
      </w:r>
      <w:proofErr w:type="gramStart"/>
      <w:r w:rsidR="008D3526">
        <w:t>additional</w:t>
      </w:r>
      <w:proofErr w:type="gramEnd"/>
      <w:r w:rsidR="008D3526">
        <w:t xml:space="preserve"> provisions where practicable and appropriate</w:t>
      </w:r>
      <w:r w:rsidR="002F4E0E">
        <w:t xml:space="preserve"> </w:t>
      </w:r>
      <w:r w:rsidR="008D3526">
        <w:t>while having regard to Universal Design</w:t>
      </w:r>
      <w:r w:rsidR="009C4F1A">
        <w:t>.</w:t>
      </w:r>
    </w:p>
    <w:p w14:paraId="5EF2E49C" w14:textId="77777777" w:rsidR="009C4F1A" w:rsidRDefault="009C4F1A" w:rsidP="009C4F1A">
      <w:r>
        <w:t xml:space="preserve">Since </w:t>
      </w:r>
      <w:r w:rsidR="002F4E0E">
        <w:t xml:space="preserve">1 </w:t>
      </w:r>
      <w:r>
        <w:t xml:space="preserve">October 2015 the UK’s Building Regulations Approved </w:t>
      </w:r>
      <w:r w:rsidR="0045518C">
        <w:t>D</w:t>
      </w:r>
      <w:r>
        <w:t>ocument M Volume 1</w:t>
      </w:r>
      <w:r>
        <w:rPr>
          <w:rStyle w:val="FootnoteReference"/>
        </w:rPr>
        <w:footnoteReference w:id="45"/>
      </w:r>
      <w:r>
        <w:t xml:space="preserve"> has provided three technical accessibility standards that can be used in new homes</w:t>
      </w:r>
      <w:r w:rsidR="008B6398">
        <w:t xml:space="preserve"> (Appendix A)</w:t>
      </w:r>
      <w:r>
        <w:t xml:space="preserve">. </w:t>
      </w:r>
      <w:r w:rsidR="0045518C">
        <w:t>These standards are not</w:t>
      </w:r>
      <w:r>
        <w:t xml:space="preserve"> mandatory</w:t>
      </w:r>
      <w:r w:rsidR="008B6398">
        <w:t xml:space="preserve">. </w:t>
      </w:r>
    </w:p>
    <w:p w14:paraId="27390D50" w14:textId="77777777" w:rsidR="00844CE6" w:rsidRDefault="008B6398" w:rsidP="003D28D3">
      <w:pPr>
        <w:pStyle w:val="NormalAfterList"/>
      </w:pPr>
      <w:r>
        <w:lastRenderedPageBreak/>
        <w:t xml:space="preserve">The NDA echoes the recommendations of the </w:t>
      </w:r>
      <w:proofErr w:type="spellStart"/>
      <w:r>
        <w:t>Habinteg</w:t>
      </w:r>
      <w:proofErr w:type="spellEnd"/>
      <w:r>
        <w:t xml:space="preserve"> Housing Association in the UK. In a recent report, from June 2019</w:t>
      </w:r>
      <w:r>
        <w:rPr>
          <w:rStyle w:val="FootnoteReference"/>
        </w:rPr>
        <w:footnoteReference w:id="46"/>
      </w:r>
      <w:r>
        <w:t xml:space="preserve">, they called on the UK Government to make M4(2) Category 2 the mandatory baseline for all new housing. The NDA </w:t>
      </w:r>
      <w:proofErr w:type="gramStart"/>
      <w:r>
        <w:t>advises</w:t>
      </w:r>
      <w:proofErr w:type="gramEnd"/>
      <w:r>
        <w:t xml:space="preserve"> that it already has adequate guidelines that would underpin any strengthening of Part M (see </w:t>
      </w:r>
      <w:r w:rsidR="002D2A2E">
        <w:t xml:space="preserve">reference to </w:t>
      </w:r>
      <w:r w:rsidRPr="002F4E0E">
        <w:rPr>
          <w:b/>
        </w:rPr>
        <w:t>Universal Design Guidelines for Homes</w:t>
      </w:r>
      <w:r>
        <w:t>)</w:t>
      </w:r>
      <w:r w:rsidR="002D2A2E">
        <w:t>.</w:t>
      </w:r>
    </w:p>
    <w:p w14:paraId="52C08B54" w14:textId="77777777" w:rsidR="00216D68" w:rsidRPr="00844CE6" w:rsidRDefault="00C37678" w:rsidP="003D28D3">
      <w:proofErr w:type="gramStart"/>
      <w:r>
        <w:t>I</w:t>
      </w:r>
      <w:r w:rsidR="00216D68">
        <w:t xml:space="preserve">t is clear that </w:t>
      </w:r>
      <w:r w:rsidR="00900FA3">
        <w:t>designing</w:t>
      </w:r>
      <w:proofErr w:type="gramEnd"/>
      <w:r w:rsidR="00900FA3">
        <w:t xml:space="preserve"> homes to a </w:t>
      </w:r>
      <w:r w:rsidR="001732A8">
        <w:t>Universal Design</w:t>
      </w:r>
      <w:r w:rsidR="00900FA3">
        <w:t xml:space="preserve"> standard would exceed </w:t>
      </w:r>
      <w:r w:rsidR="00216D68">
        <w:t xml:space="preserve">what is being sought as a mandatory minimum standard in the UK.  The UD Homes </w:t>
      </w:r>
      <w:r>
        <w:t xml:space="preserve">and UD Homes + </w:t>
      </w:r>
      <w:r w:rsidR="00216D68">
        <w:t>figures have been thoroughly researched and tested and provide a solid fact-based body of evidence for DHPLG to consider a</w:t>
      </w:r>
      <w:r w:rsidR="00380AA7">
        <w:t>n update and</w:t>
      </w:r>
      <w:r w:rsidR="00216D68">
        <w:t xml:space="preserve"> revision of Part M.</w:t>
      </w:r>
      <w:r>
        <w:t xml:space="preserve"> They create a range of dimensions catering for a diverse range of </w:t>
      </w:r>
      <w:r w:rsidR="007E7AFD">
        <w:t>persons</w:t>
      </w:r>
      <w:r>
        <w:t>.</w:t>
      </w:r>
      <w:r w:rsidR="00A77B40">
        <w:t xml:space="preserve"> What the Irish Wheelchair Association would be</w:t>
      </w:r>
      <w:r w:rsidR="00A77B40" w:rsidRPr="00A77B40">
        <w:t xml:space="preserve"> </w:t>
      </w:r>
      <w:proofErr w:type="gramStart"/>
      <w:r w:rsidR="00A77B40">
        <w:t>seeking</w:t>
      </w:r>
      <w:proofErr w:type="gramEnd"/>
      <w:r w:rsidR="00A77B40">
        <w:t xml:space="preserve"> should also be catered for.</w:t>
      </w:r>
    </w:p>
    <w:p w14:paraId="3FAE0A7B" w14:textId="77777777" w:rsidR="004547D2" w:rsidRPr="00F64CE7" w:rsidRDefault="004547D2" w:rsidP="0024550F">
      <w:pPr>
        <w:pStyle w:val="Heading3"/>
      </w:pPr>
      <w:bookmarkStart w:id="72" w:name="_Toc26948738"/>
      <w:proofErr w:type="gramStart"/>
      <w:r w:rsidRPr="00F64CE7">
        <w:t>Minimum</w:t>
      </w:r>
      <w:proofErr w:type="gramEnd"/>
      <w:r w:rsidRPr="00F64CE7">
        <w:t xml:space="preserve"> apartment sizes</w:t>
      </w:r>
      <w:bookmarkEnd w:id="72"/>
    </w:p>
    <w:p w14:paraId="12D4D8EB" w14:textId="77777777" w:rsidR="009632CF" w:rsidRDefault="009632CF" w:rsidP="009632CF">
      <w:r>
        <w:t>DHPLG’s current policy</w:t>
      </w:r>
      <w:r w:rsidRPr="003C170C">
        <w:t xml:space="preserve"> in relation to building height reinforces the trend towards apartment development as the primary building type in major urban centres. Feedback from the Housing Agency’s </w:t>
      </w:r>
      <w:r>
        <w:t xml:space="preserve">recent </w:t>
      </w:r>
      <w:r w:rsidRPr="003C170C">
        <w:t xml:space="preserve">publication, </w:t>
      </w:r>
      <w:r w:rsidRPr="003C170C">
        <w:rPr>
          <w:b/>
        </w:rPr>
        <w:t>Thinking Ahead: Independent and Supported Housing Models for an Ageing Population</w:t>
      </w:r>
      <w:r w:rsidRPr="003C170C">
        <w:t xml:space="preserve"> suggests that it is difficult to get a Universal Design apartment or a fully accessible apartment to work within the existing guidelines as set out in the Department’s </w:t>
      </w:r>
      <w:r w:rsidRPr="003C170C">
        <w:rPr>
          <w:b/>
        </w:rPr>
        <w:t>Sustainable Urban Housing: Design Standards for New Apartments. Guidelines for Planning Authorities 2018</w:t>
      </w:r>
      <w:r w:rsidRPr="003C170C">
        <w:t xml:space="preserve">; however, in these Guidelines there is a recommendation that where a project involves social housing, or </w:t>
      </w:r>
      <w:proofErr w:type="gramStart"/>
      <w:r w:rsidRPr="003C170C">
        <w:t>purpose built</w:t>
      </w:r>
      <w:proofErr w:type="gramEnd"/>
      <w:r w:rsidRPr="003C170C">
        <w:t xml:space="preserve"> housing for older </w:t>
      </w:r>
      <w:r w:rsidR="007E7AFD">
        <w:t>persons</w:t>
      </w:r>
      <w:r w:rsidRPr="003C170C">
        <w:t xml:space="preserve">, it is considered necessary that there should be provision for a two-bedroom apartment to accommodate 3 persons. We </w:t>
      </w:r>
      <w:r w:rsidR="008518B9">
        <w:t>advise</w:t>
      </w:r>
      <w:r w:rsidRPr="003C170C">
        <w:t xml:space="preserve"> concern that the updated guidelines for new apartments do not meet the requirements of older </w:t>
      </w:r>
      <w:r w:rsidR="007E7AFD">
        <w:t>persons</w:t>
      </w:r>
      <w:r w:rsidRPr="003C170C">
        <w:t>, their families and carers.</w:t>
      </w:r>
    </w:p>
    <w:p w14:paraId="0A9266BF" w14:textId="77777777" w:rsidR="004547D2" w:rsidRDefault="009632CF" w:rsidP="004547D2">
      <w:r>
        <w:t xml:space="preserve">The apartment guidelines </w:t>
      </w:r>
      <w:r w:rsidRPr="00F80F4E">
        <w:t xml:space="preserve">recommend that for the majority of all apartments in any proposed scheme of 10 units or more the minimum floor area should exceed the standard for any combination of the relevant </w:t>
      </w:r>
      <w:proofErr w:type="gramStart"/>
      <w:r w:rsidRPr="00F80F4E">
        <w:t>1, 2 or 3 bedroom</w:t>
      </w:r>
      <w:proofErr w:type="gramEnd"/>
      <w:r w:rsidRPr="00F80F4E">
        <w:t xml:space="preserve"> un</w:t>
      </w:r>
      <w:r>
        <w:t xml:space="preserve">it types, by a minimum of 10%. </w:t>
      </w:r>
      <w:r w:rsidR="00C80D32">
        <w:t>The minimum should match, or hopefully, exceed, any new standard introduced under a revised Part M.</w:t>
      </w:r>
      <w:r w:rsidR="004547D2" w:rsidRPr="00F64CE7">
        <w:t xml:space="preserve"> </w:t>
      </w:r>
    </w:p>
    <w:p w14:paraId="2D7C69C8" w14:textId="77777777" w:rsidR="004547D2" w:rsidRDefault="004547D2" w:rsidP="0024550F">
      <w:pPr>
        <w:pStyle w:val="Heading3"/>
      </w:pPr>
      <w:bookmarkStart w:id="73" w:name="_Toc26948739"/>
      <w:r>
        <w:lastRenderedPageBreak/>
        <w:t>Bringing Back Homes – Manual for the reuse of existing buildings</w:t>
      </w:r>
      <w:r>
        <w:rPr>
          <w:rStyle w:val="FootnoteReference"/>
        </w:rPr>
        <w:footnoteReference w:id="47"/>
      </w:r>
      <w:bookmarkEnd w:id="73"/>
    </w:p>
    <w:p w14:paraId="18F2E092" w14:textId="77777777" w:rsidR="004547D2" w:rsidRDefault="004547D2" w:rsidP="004547D2">
      <w:r>
        <w:t xml:space="preserve">The Bringing Back Homes manual was produced by a working group chaired by the DHPLG. The working group </w:t>
      </w:r>
      <w:proofErr w:type="gramStart"/>
      <w:r>
        <w:t>comprised</w:t>
      </w:r>
      <w:proofErr w:type="gramEnd"/>
      <w:r>
        <w:t xml:space="preserve"> representatives from the DHPLG, the Department of Culture, Heritage and the Gaeltacht, local authorities, Fire Services, Building Control, Planning, and design professionals in private practice. Publication of the manual was a commitment under Action 5.21 of </w:t>
      </w:r>
      <w:r w:rsidRPr="00F36FFE">
        <w:rPr>
          <w:b/>
        </w:rPr>
        <w:t>Rebuilding Ireland</w:t>
      </w:r>
      <w:r>
        <w:t xml:space="preserve"> and is also referenced in the </w:t>
      </w:r>
      <w:r w:rsidRPr="00F36FFE">
        <w:rPr>
          <w:b/>
        </w:rPr>
        <w:t>National Vacant Homes Reuse Strategy 2018-2021</w:t>
      </w:r>
      <w:r>
        <w:t>.</w:t>
      </w:r>
    </w:p>
    <w:p w14:paraId="389DFC62" w14:textId="77777777" w:rsidR="004547D2" w:rsidRDefault="004547D2" w:rsidP="004547D2">
      <w:r>
        <w:t>This document states that:</w:t>
      </w:r>
    </w:p>
    <w:p w14:paraId="1FE8100C" w14:textId="77777777" w:rsidR="004547D2" w:rsidRDefault="004547D2" w:rsidP="004547D2">
      <w:pPr>
        <w:pStyle w:val="BlockQuote"/>
      </w:pPr>
      <w:r>
        <w:t>“Consideration should be given to future proofing homes brought back into reuse by adopting a Universal Design approach.”</w:t>
      </w:r>
    </w:p>
    <w:p w14:paraId="24BC6B09" w14:textId="77777777" w:rsidR="00E04E10" w:rsidRDefault="00E04E10" w:rsidP="004547D2">
      <w:r>
        <w:t>T</w:t>
      </w:r>
      <w:r w:rsidR="00487282">
        <w:t>he NDA welcomes acknowledgements of the role of</w:t>
      </w:r>
      <w:r w:rsidR="004547D2">
        <w:t xml:space="preserve"> Universal Design document</w:t>
      </w:r>
      <w:r w:rsidR="00487282">
        <w:t>s</w:t>
      </w:r>
      <w:r w:rsidR="004547D2">
        <w:t xml:space="preserve"> published by </w:t>
      </w:r>
      <w:r w:rsidR="008D3526">
        <w:t>DHPLG</w:t>
      </w:r>
      <w:r w:rsidR="004547D2">
        <w:rPr>
          <w:rStyle w:val="FootnoteReference"/>
        </w:rPr>
        <w:footnoteReference w:id="48"/>
      </w:r>
      <w:r w:rsidR="004547D2">
        <w:t xml:space="preserve">. </w:t>
      </w:r>
    </w:p>
    <w:p w14:paraId="6B630777" w14:textId="77777777" w:rsidR="00E04E10" w:rsidRDefault="00E04E10" w:rsidP="004547D2">
      <w:r>
        <w:t xml:space="preserve">The Manual was launched in April 2019, around six months after the Government announced the establishment of the Land Development Agency (see below). Based on the stated purpose of the new Agency it appears that its work will have a significant impact on the guidance set out in the Manual. The NDA </w:t>
      </w:r>
      <w:proofErr w:type="gramStart"/>
      <w:r>
        <w:t>advises</w:t>
      </w:r>
      <w:proofErr w:type="gramEnd"/>
      <w:r>
        <w:t xml:space="preserve"> that </w:t>
      </w:r>
      <w:r w:rsidR="001732A8" w:rsidRPr="001732A8">
        <w:t xml:space="preserve">the Land Development Agency </w:t>
      </w:r>
      <w:r w:rsidR="001732A8">
        <w:t>getting</w:t>
      </w:r>
      <w:r w:rsidR="001732A8" w:rsidRPr="001732A8">
        <w:t xml:space="preserve"> involved in the acquisition of vacant homes </w:t>
      </w:r>
      <w:r>
        <w:t>should be written in to its remit</w:t>
      </w:r>
      <w:r w:rsidR="00D82664">
        <w:t xml:space="preserve"> when the establishing primary legislation is </w:t>
      </w:r>
      <w:r w:rsidR="004131CD">
        <w:t>going</w:t>
      </w:r>
      <w:r w:rsidR="00D82664">
        <w:t xml:space="preserve"> through the Oireachtas</w:t>
      </w:r>
      <w:r>
        <w:t xml:space="preserve">. </w:t>
      </w:r>
    </w:p>
    <w:p w14:paraId="51226035" w14:textId="77777777" w:rsidR="00E04E10" w:rsidRDefault="00E04E10" w:rsidP="00E04E10">
      <w:r>
        <w:t xml:space="preserve">Some of the current vacant properties for both social and private housing are either listed buildings or are older buildings that may not meet Part M of the Building Regulations 2010 </w:t>
      </w:r>
      <w:proofErr w:type="gramStart"/>
      <w:r>
        <w:t>requirements</w:t>
      </w:r>
      <w:proofErr w:type="gramEnd"/>
      <w:r>
        <w:t xml:space="preserve"> nor would they follow Universal Design Guidance. </w:t>
      </w:r>
    </w:p>
    <w:p w14:paraId="2ED1B463" w14:textId="77777777" w:rsidR="00E04E10" w:rsidRDefault="004131CD" w:rsidP="00E04E10">
      <w:r>
        <w:t xml:space="preserve">Planning authorities should </w:t>
      </w:r>
      <w:r w:rsidR="00E04E10">
        <w:t xml:space="preserve">have </w:t>
      </w:r>
      <w:r>
        <w:t>an open-</w:t>
      </w:r>
      <w:r w:rsidR="00E04E10">
        <w:t xml:space="preserve">minded view with regards to the renovation of older buildings and perhaps provide a degree of leniency where the </w:t>
      </w:r>
      <w:r>
        <w:t>circumstances do</w:t>
      </w:r>
      <w:r w:rsidR="00E04E10">
        <w:t xml:space="preserve"> not allow for exact meeting of Building Regulations - guidance and advice should be provided to ensure, where practicable, that tenants and </w:t>
      </w:r>
      <w:proofErr w:type="gramStart"/>
      <w:r w:rsidR="00E04E10">
        <w:t>home owners</w:t>
      </w:r>
      <w:proofErr w:type="gramEnd"/>
      <w:r w:rsidR="00E04E10">
        <w:t xml:space="preserve"> are provided with the best fire safety and accessibility measures.</w:t>
      </w:r>
    </w:p>
    <w:p w14:paraId="3E01F95B" w14:textId="77777777" w:rsidR="00E04E10" w:rsidRDefault="00E04E10" w:rsidP="004547D2">
      <w:r>
        <w:lastRenderedPageBreak/>
        <w:t xml:space="preserve">The vacant site levy was introduced under the </w:t>
      </w:r>
      <w:r w:rsidRPr="00756332">
        <w:rPr>
          <w:b/>
        </w:rPr>
        <w:t>Urban Regeneration and Housing Act 2015</w:t>
      </w:r>
      <w:r>
        <w:t xml:space="preserve">, </w:t>
      </w:r>
      <w:proofErr w:type="gramStart"/>
      <w:r>
        <w:t>in an attempt to</w:t>
      </w:r>
      <w:proofErr w:type="gramEnd"/>
      <w:r>
        <w:t xml:space="preserve"> try to bring vacant land in urban areas back into beneficial use at a time when homelessness is at record levels, as is the cost of rent in Ireland.  </w:t>
      </w:r>
      <w:r w:rsidR="00AF64E7">
        <w:t>C</w:t>
      </w:r>
      <w:r>
        <w:t xml:space="preserve">onsideration could be given to directing some of </w:t>
      </w:r>
      <w:r w:rsidR="00AF64E7">
        <w:t xml:space="preserve">the receipts from the levy </w:t>
      </w:r>
      <w:r>
        <w:t>towards incentivising the development of Universal Design homes</w:t>
      </w:r>
      <w:r w:rsidR="00AF64E7">
        <w:t xml:space="preserve"> on these sites</w:t>
      </w:r>
      <w:r>
        <w:t xml:space="preserve">. </w:t>
      </w:r>
    </w:p>
    <w:p w14:paraId="6CC7E528" w14:textId="77777777" w:rsidR="004547D2" w:rsidRDefault="004547D2" w:rsidP="0024550F">
      <w:pPr>
        <w:pStyle w:val="Heading3"/>
      </w:pPr>
      <w:bookmarkStart w:id="74" w:name="_Toc26948740"/>
      <w:r>
        <w:t>New Public Bodies</w:t>
      </w:r>
      <w:bookmarkEnd w:id="74"/>
    </w:p>
    <w:p w14:paraId="4BAF2C36" w14:textId="77777777" w:rsidR="004547D2" w:rsidRDefault="004547D2" w:rsidP="004547D2">
      <w:r>
        <w:t xml:space="preserve">DHPLG and the Department of Finance have </w:t>
      </w:r>
      <w:proofErr w:type="gramStart"/>
      <w:r>
        <w:t>established</w:t>
      </w:r>
      <w:proofErr w:type="gramEnd"/>
      <w:r>
        <w:t xml:space="preserve"> three new public bodies to tackle issues that are acting as barriers to the development of housing in Ireland.  </w:t>
      </w:r>
      <w:r w:rsidR="002E4965">
        <w:t xml:space="preserve">These public bodies will be charged with taking on tasks that would have formerly been directly carried out by DHPLG. </w:t>
      </w:r>
      <w:r>
        <w:t>These new agencies are:</w:t>
      </w:r>
    </w:p>
    <w:p w14:paraId="1A3FF70D" w14:textId="77777777" w:rsidR="004547D2" w:rsidRDefault="004547D2" w:rsidP="004547D2">
      <w:pPr>
        <w:pStyle w:val="ListBullet"/>
      </w:pPr>
      <w:r>
        <w:t>Land Development Agency</w:t>
      </w:r>
    </w:p>
    <w:p w14:paraId="22F562A0" w14:textId="77777777" w:rsidR="004547D2" w:rsidRDefault="004547D2" w:rsidP="004547D2">
      <w:pPr>
        <w:pStyle w:val="ListBullet"/>
      </w:pPr>
      <w:r>
        <w:t>Home Building Finance Ireland</w:t>
      </w:r>
    </w:p>
    <w:p w14:paraId="3AD550BE" w14:textId="77777777" w:rsidR="004547D2" w:rsidRDefault="004547D2" w:rsidP="004547D2">
      <w:pPr>
        <w:pStyle w:val="ListBullet"/>
      </w:pPr>
      <w:r>
        <w:t>Office of the Planning Regulator</w:t>
      </w:r>
    </w:p>
    <w:p w14:paraId="248760D7" w14:textId="6B09B947" w:rsidR="004547D2" w:rsidRDefault="004547D2" w:rsidP="004547D2">
      <w:r>
        <w:t xml:space="preserve">As these new public bodies are </w:t>
      </w:r>
      <w:proofErr w:type="gramStart"/>
      <w:r>
        <w:t>in the process of establishing</w:t>
      </w:r>
      <w:proofErr w:type="gramEnd"/>
      <w:r>
        <w:t xml:space="preserve"> themselves it is worth assessing whether there are any opportunities to embed a Universal Design approach in their activities.</w:t>
      </w:r>
      <w:r w:rsidR="000419C6">
        <w:t xml:space="preserve"> </w:t>
      </w:r>
      <w:r w:rsidR="00642EF0">
        <w:t xml:space="preserve"> </w:t>
      </w:r>
      <w:r w:rsidR="001206AC">
        <w:t>T</w:t>
      </w:r>
      <w:r w:rsidR="001206AC" w:rsidRPr="001206AC">
        <w:t xml:space="preserve">he NDA looks forward to engaging with these </w:t>
      </w:r>
      <w:r w:rsidR="001206AC">
        <w:t>public bodies,</w:t>
      </w:r>
      <w:r w:rsidR="001206AC" w:rsidRPr="001206AC">
        <w:t xml:space="preserve"> along</w:t>
      </w:r>
      <w:r w:rsidR="001206AC">
        <w:t xml:space="preserve"> </w:t>
      </w:r>
      <w:r w:rsidR="001206AC" w:rsidRPr="001206AC">
        <w:t>with the Housing Agency</w:t>
      </w:r>
      <w:r w:rsidR="001206AC">
        <w:t>, to advise on Universal D</w:t>
      </w:r>
      <w:r w:rsidR="001206AC" w:rsidRPr="001206AC">
        <w:t>esign matters</w:t>
      </w:r>
      <w:r w:rsidR="00642EF0">
        <w:t xml:space="preserve">. </w:t>
      </w:r>
    </w:p>
    <w:p w14:paraId="789AED72" w14:textId="77777777" w:rsidR="004547D2" w:rsidRDefault="004547D2" w:rsidP="0024550F">
      <w:pPr>
        <w:pStyle w:val="Heading4"/>
      </w:pPr>
      <w:r>
        <w:t>Land Development Agency</w:t>
      </w:r>
    </w:p>
    <w:p w14:paraId="6A942A58" w14:textId="77777777" w:rsidR="004547D2" w:rsidRDefault="004547D2" w:rsidP="004547D2">
      <w:r w:rsidRPr="003F4683">
        <w:t>The statutory instrument</w:t>
      </w:r>
      <w:r>
        <w:rPr>
          <w:rStyle w:val="FootnoteReference"/>
        </w:rPr>
        <w:footnoteReference w:id="49"/>
      </w:r>
      <w:r w:rsidRPr="003F4683">
        <w:t xml:space="preserve"> setting up the </w:t>
      </w:r>
      <w:r w:rsidR="00380AA7" w:rsidRPr="00380AA7">
        <w:t>Land Development Agency</w:t>
      </w:r>
      <w:r w:rsidRPr="003F4683">
        <w:t xml:space="preserve"> states that the services to be provided by the agency include the development and regeneration of land and property, including structures, for the purposes of delivering housing and the achievement of wider physical, social and economic development and regeneration</w:t>
      </w:r>
      <w:r>
        <w:t>.</w:t>
      </w:r>
    </w:p>
    <w:p w14:paraId="51295C97" w14:textId="77777777" w:rsidR="004547D2" w:rsidRDefault="00872831" w:rsidP="004547D2">
      <w:r>
        <w:t xml:space="preserve">The Government is under pressure to get </w:t>
      </w:r>
      <w:r w:rsidR="008518B9">
        <w:t xml:space="preserve">new </w:t>
      </w:r>
      <w:r>
        <w:t>homes built. This leaves very little space for immediate consideration of long-term solutions.</w:t>
      </w:r>
      <w:r w:rsidR="004547D2">
        <w:t xml:space="preserve"> </w:t>
      </w:r>
      <w:r w:rsidR="003B0860">
        <w:t>One approach to he</w:t>
      </w:r>
      <w:r w:rsidR="008D3526">
        <w:t>l</w:t>
      </w:r>
      <w:r w:rsidR="003B0860">
        <w:t xml:space="preserve">p resolve this conflict would be to </w:t>
      </w:r>
      <w:proofErr w:type="gramStart"/>
      <w:r w:rsidR="003B0860">
        <w:t>identify</w:t>
      </w:r>
      <w:proofErr w:type="gramEnd"/>
      <w:r w:rsidR="003B0860">
        <w:t xml:space="preserve"> </w:t>
      </w:r>
      <w:r w:rsidR="008D3526">
        <w:t>ways</w:t>
      </w:r>
      <w:r w:rsidR="003B0860">
        <w:t xml:space="preserve"> to embed Universal Design in the approach of local authorities to all new housing developments, and to have this supported with a matching commitment in the work of the Land Development Agency. </w:t>
      </w:r>
    </w:p>
    <w:p w14:paraId="3AD1F8E7" w14:textId="77777777" w:rsidR="004547D2" w:rsidRDefault="004547D2" w:rsidP="004547D2">
      <w:r>
        <w:t xml:space="preserve">In addition to all this, the creation of the Land Development Agency could pave the way for a </w:t>
      </w:r>
      <w:r w:rsidR="002F4E0E">
        <w:t>centralised process</w:t>
      </w:r>
      <w:r w:rsidR="006B3933">
        <w:t xml:space="preserve"> for </w:t>
      </w:r>
      <w:r>
        <w:t xml:space="preserve">incorporating a Universal Design approach </w:t>
      </w:r>
      <w:r>
        <w:lastRenderedPageBreak/>
        <w:t xml:space="preserve">to building new homes and </w:t>
      </w:r>
      <w:proofErr w:type="gramStart"/>
      <w:r>
        <w:t>retro-fitting</w:t>
      </w:r>
      <w:proofErr w:type="gramEnd"/>
      <w:r>
        <w:t xml:space="preserve"> vacant properties.  The first activity of the new Agency is the:</w:t>
      </w:r>
    </w:p>
    <w:p w14:paraId="24468CE9" w14:textId="77777777" w:rsidR="004547D2" w:rsidRDefault="004547D2" w:rsidP="004547D2">
      <w:pPr>
        <w:pStyle w:val="BlockQuote"/>
      </w:pPr>
      <w:r>
        <w:t>“</w:t>
      </w:r>
      <w:proofErr w:type="gramStart"/>
      <w:r w:rsidRPr="00077AB6">
        <w:t>development</w:t>
      </w:r>
      <w:proofErr w:type="gramEnd"/>
      <w:r w:rsidRPr="00077AB6">
        <w:t xml:space="preserve"> and regeneration of land and property, including structures, for the purposes of the delivery of housing and the achievement of wider physical, social and economic development and regeneration;</w:t>
      </w:r>
      <w:r>
        <w:t>”</w:t>
      </w:r>
      <w:r>
        <w:rPr>
          <w:rStyle w:val="FootnoteReference"/>
        </w:rPr>
        <w:footnoteReference w:id="50"/>
      </w:r>
    </w:p>
    <w:p w14:paraId="41989C10" w14:textId="77777777" w:rsidR="004547D2" w:rsidRDefault="00031E5D" w:rsidP="004547D2">
      <w:r>
        <w:t xml:space="preserve">A Universal Design approach could contribute to the realisation of these goals as it improves the sustainability and use of the housing stock and allows for greater social cohesion via the development of stable communities. </w:t>
      </w:r>
    </w:p>
    <w:p w14:paraId="16A7EE5A" w14:textId="77777777" w:rsidR="004547D2" w:rsidRDefault="004547D2" w:rsidP="0024550F">
      <w:pPr>
        <w:pStyle w:val="Heading4"/>
      </w:pPr>
      <w:r>
        <w:t>Home Building Finance Ireland</w:t>
      </w:r>
    </w:p>
    <w:p w14:paraId="436FB2AF" w14:textId="77777777" w:rsidR="004547D2" w:rsidRDefault="004547D2" w:rsidP="004547D2">
      <w:r w:rsidRPr="00141673">
        <w:t xml:space="preserve">Home Building Finance Ireland (HBFI) is a private company formed under the </w:t>
      </w:r>
      <w:r w:rsidRPr="0002432A">
        <w:rPr>
          <w:b/>
        </w:rPr>
        <w:t>Companies Act 2014</w:t>
      </w:r>
      <w:r w:rsidRPr="00141673">
        <w:t xml:space="preserve"> and the </w:t>
      </w:r>
      <w:r w:rsidRPr="0002432A">
        <w:rPr>
          <w:b/>
        </w:rPr>
        <w:t>Home Building Finance Ireland Act 2018</w:t>
      </w:r>
      <w:r>
        <w:t xml:space="preserve">. It </w:t>
      </w:r>
      <w:r w:rsidRPr="003652D8">
        <w:t xml:space="preserve">has been </w:t>
      </w:r>
      <w:proofErr w:type="gramStart"/>
      <w:r w:rsidRPr="003652D8">
        <w:t>established</w:t>
      </w:r>
      <w:proofErr w:type="gramEnd"/>
      <w:r w:rsidRPr="003652D8">
        <w:t xml:space="preserve"> for the purpose of funding the construction of new homes in Ireland. It is a commercial entity, providing finance at market rates for commercially </w:t>
      </w:r>
      <w:proofErr w:type="gramStart"/>
      <w:r w:rsidRPr="003652D8">
        <w:t>viable</w:t>
      </w:r>
      <w:proofErr w:type="gramEnd"/>
      <w:r w:rsidRPr="003652D8">
        <w:t xml:space="preserve"> residential developments.</w:t>
      </w:r>
    </w:p>
    <w:p w14:paraId="2F26C20F" w14:textId="77777777" w:rsidR="004547D2" w:rsidRDefault="004547D2" w:rsidP="004547D2">
      <w:r>
        <w:t>HBFI has two connected functions that could be useful for introducing Universal Design as a criterion for home building finance. The first is the aim to:</w:t>
      </w:r>
    </w:p>
    <w:p w14:paraId="7CEF9528" w14:textId="77777777" w:rsidR="004547D2" w:rsidRDefault="004547D2" w:rsidP="004547D2">
      <w:pPr>
        <w:pStyle w:val="BlockQuote"/>
      </w:pPr>
      <w:r>
        <w:t>“</w:t>
      </w:r>
      <w:proofErr w:type="gramStart"/>
      <w:r w:rsidRPr="000B5413">
        <w:t>contribute</w:t>
      </w:r>
      <w:proofErr w:type="gramEnd"/>
      <w:r w:rsidRPr="000B5413">
        <w:t xml:space="preserve"> to the economic and soci</w:t>
      </w:r>
      <w:r>
        <w:t>al development of the State,”</w:t>
      </w:r>
      <w:r>
        <w:rPr>
          <w:rStyle w:val="FootnoteReference"/>
        </w:rPr>
        <w:footnoteReference w:id="51"/>
      </w:r>
    </w:p>
    <w:p w14:paraId="0E3A2C53" w14:textId="77777777" w:rsidR="004547D2" w:rsidRDefault="004547D2" w:rsidP="004547D2">
      <w:r>
        <w:t xml:space="preserve">This aim is tied in with the following: </w:t>
      </w:r>
    </w:p>
    <w:p w14:paraId="68C32B51" w14:textId="77777777" w:rsidR="004547D2" w:rsidRDefault="004547D2" w:rsidP="004547D2">
      <w:pPr>
        <w:pStyle w:val="BlockQuote"/>
      </w:pPr>
      <w:r>
        <w:t>“</w:t>
      </w:r>
      <w:r w:rsidRPr="000B5413">
        <w:t>(3) In complying with its obligation under subsection (2)(b)(i), HBFI shall have regard to the policy of the Government relating to housing.</w:t>
      </w:r>
      <w:r>
        <w:t>”</w:t>
      </w:r>
      <w:r>
        <w:rPr>
          <w:rStyle w:val="FootnoteReference"/>
        </w:rPr>
        <w:footnoteReference w:id="52"/>
      </w:r>
    </w:p>
    <w:p w14:paraId="2261A0FD" w14:textId="4E507550" w:rsidR="00565D8A" w:rsidRDefault="004547D2" w:rsidP="004547D2">
      <w:pPr>
        <w:pStyle w:val="NormalAfterList"/>
      </w:pPr>
      <w:r>
        <w:t xml:space="preserve">HBFI states that the minimum size of development it will fund is 10 units. Its focus will be small and medium-sized developments.  </w:t>
      </w:r>
      <w:r w:rsidR="004131CD">
        <w:t>In this rega</w:t>
      </w:r>
      <w:r w:rsidR="003359D7">
        <w:t xml:space="preserve">rd there is potential for </w:t>
      </w:r>
      <w:r w:rsidR="004131CD">
        <w:t>it to be more explicit in terms of referencing Universal Design homes based on the UD Homes guidance</w:t>
      </w:r>
      <w:r>
        <w:t>.</w:t>
      </w:r>
      <w:r w:rsidR="004131CD">
        <w:t xml:space="preserve"> </w:t>
      </w:r>
      <w:r w:rsidR="004B2477">
        <w:t>As a criterion for funding, i</w:t>
      </w:r>
      <w:r w:rsidR="004131CD">
        <w:t xml:space="preserve">t could also set specific </w:t>
      </w:r>
      <w:r w:rsidR="004B2477">
        <w:t>targets</w:t>
      </w:r>
      <w:r w:rsidR="004131CD">
        <w:t xml:space="preserve"> for housing developments such as those already in place in Wexford</w:t>
      </w:r>
      <w:r w:rsidR="004B2477">
        <w:t>.</w:t>
      </w:r>
      <w:r>
        <w:t xml:space="preserve"> </w:t>
      </w:r>
    </w:p>
    <w:p w14:paraId="1669C63B" w14:textId="77777777" w:rsidR="004547D2" w:rsidRDefault="004547D2" w:rsidP="004547D2">
      <w:pPr>
        <w:pStyle w:val="NormalAfterList"/>
      </w:pPr>
      <w:r w:rsidRPr="003652D8">
        <w:lastRenderedPageBreak/>
        <w:t xml:space="preserve">According to </w:t>
      </w:r>
      <w:r w:rsidR="00565D8A">
        <w:t xml:space="preserve">additional, </w:t>
      </w:r>
      <w:r>
        <w:t>anecdotal</w:t>
      </w:r>
      <w:r w:rsidR="00565D8A">
        <w:t>,</w:t>
      </w:r>
      <w:r>
        <w:t xml:space="preserve"> </w:t>
      </w:r>
      <w:r w:rsidRPr="003652D8">
        <w:t xml:space="preserve">evidence from Wexford certain </w:t>
      </w:r>
      <w:r w:rsidR="00C42DCE">
        <w:t>U</w:t>
      </w:r>
      <w:r w:rsidR="00E855E5">
        <w:t xml:space="preserve">niversal </w:t>
      </w:r>
      <w:r w:rsidR="00C42DCE">
        <w:t>H</w:t>
      </w:r>
      <w:r w:rsidRPr="003652D8">
        <w:t xml:space="preserve">ouse designs </w:t>
      </w:r>
      <w:proofErr w:type="gramStart"/>
      <w:r w:rsidRPr="003652D8">
        <w:t>are</w:t>
      </w:r>
      <w:proofErr w:type="gramEnd"/>
      <w:r w:rsidRPr="003652D8">
        <w:t xml:space="preserve"> proving more attractive to prospective buyers and they are prepared to pay up to €5,000 more for an adaptable home because it has a more attractive internal layout and can change to suit their needs as they get older. Some designs now provide space for internal lifts</w:t>
      </w:r>
      <w:r w:rsidR="006B3933">
        <w:t xml:space="preserve"> and benefit from level entry, wider </w:t>
      </w:r>
      <w:proofErr w:type="gramStart"/>
      <w:r w:rsidR="006B3933">
        <w:t>hall ways</w:t>
      </w:r>
      <w:proofErr w:type="gramEnd"/>
      <w:r w:rsidR="006B3933">
        <w:t xml:space="preserve"> and doors</w:t>
      </w:r>
      <w:r w:rsidRPr="003652D8">
        <w:t>.</w:t>
      </w:r>
      <w:r w:rsidR="00C42DCE">
        <w:t xml:space="preserve"> This is being done within the same footprint as a current standard home.  Universal Design does not automatically lead to a bigger footprint.</w:t>
      </w:r>
      <w:r>
        <w:t xml:space="preserve"> Achieving such prices means that homes built in this way could be considered commercially </w:t>
      </w:r>
      <w:proofErr w:type="gramStart"/>
      <w:r>
        <w:t>viable</w:t>
      </w:r>
      <w:proofErr w:type="gramEnd"/>
      <w:r>
        <w:t>, thus attracting HBFI funding.</w:t>
      </w:r>
    </w:p>
    <w:p w14:paraId="72E68160" w14:textId="77777777" w:rsidR="00031E5D" w:rsidRPr="00031E5D" w:rsidRDefault="00031E5D" w:rsidP="00C343A6">
      <w:r>
        <w:t xml:space="preserve">The NDA </w:t>
      </w:r>
      <w:r w:rsidR="00D0340B">
        <w:t xml:space="preserve">advises that </w:t>
      </w:r>
      <w:r>
        <w:t>the HBFI</w:t>
      </w:r>
      <w:r w:rsidR="00D0340B">
        <w:t xml:space="preserve"> should</w:t>
      </w:r>
      <w:r>
        <w:t xml:space="preserve"> consider the long-term economic benefits of committing</w:t>
      </w:r>
      <w:r w:rsidR="001E7D34">
        <w:t xml:space="preserve"> to a Universal Design approach</w:t>
      </w:r>
      <w:r w:rsidR="004B2477">
        <w:t xml:space="preserve"> in terms of savings made from the reduced need for </w:t>
      </w:r>
      <w:proofErr w:type="gramStart"/>
      <w:r w:rsidR="004B2477">
        <w:t>retro-fitting</w:t>
      </w:r>
      <w:proofErr w:type="gramEnd"/>
      <w:r w:rsidR="004B2477">
        <w:t xml:space="preserve">, market appeal to potential buyers, </w:t>
      </w:r>
      <w:r w:rsidR="00614669">
        <w:t>enabling people to stay in their homes longer rather than using costly alternatives provided by the State</w:t>
      </w:r>
      <w:r w:rsidR="001E7D34">
        <w:t>.</w:t>
      </w:r>
      <w:r>
        <w:t xml:space="preserve"> </w:t>
      </w:r>
    </w:p>
    <w:p w14:paraId="0FFE25B5" w14:textId="77777777" w:rsidR="004547D2" w:rsidRDefault="004547D2" w:rsidP="0024550F">
      <w:pPr>
        <w:pStyle w:val="Heading4"/>
      </w:pPr>
      <w:r>
        <w:t>Office of the Planning Regulator</w:t>
      </w:r>
    </w:p>
    <w:p w14:paraId="23F93E8A" w14:textId="77777777" w:rsidR="004547D2" w:rsidRDefault="004547D2" w:rsidP="004547D2">
      <w:r>
        <w:t xml:space="preserve">The Office of the Planning Regulator (OPR), as </w:t>
      </w:r>
      <w:proofErr w:type="gramStart"/>
      <w:r>
        <w:t>established</w:t>
      </w:r>
      <w:proofErr w:type="gramEnd"/>
      <w:r>
        <w:t xml:space="preserve"> under the </w:t>
      </w:r>
      <w:r w:rsidRPr="0002432A">
        <w:rPr>
          <w:b/>
        </w:rPr>
        <w:t>Planning and Development (Amendment) Act 2018</w:t>
      </w:r>
      <w:r>
        <w:t>, has been assigned three major functions:</w:t>
      </w:r>
    </w:p>
    <w:p w14:paraId="2BE0E6F0" w14:textId="77777777" w:rsidR="004547D2" w:rsidRDefault="004547D2" w:rsidP="004547D2">
      <w:pPr>
        <w:pStyle w:val="ListBullet"/>
      </w:pPr>
      <w:r>
        <w:t>Assessment of all local authority and regional assembly forward planning, including development plans, local area plans, regional spatial and economic strategies, etc. The OPR will provide statutory observations during the drafting of statutory plans to ensure consistency with relevant regional or national policies</w:t>
      </w:r>
    </w:p>
    <w:p w14:paraId="6E083E81" w14:textId="77777777" w:rsidR="004547D2" w:rsidRDefault="004547D2" w:rsidP="004547D2">
      <w:pPr>
        <w:pStyle w:val="ListBullet"/>
      </w:pPr>
      <w:r>
        <w:t>Organisational review of the systems and procedures used by any planning authority, including An Bord Pleanála, in the performance of any of their planning functions, including assessing risks of maladministration or corruption.</w:t>
      </w:r>
    </w:p>
    <w:p w14:paraId="4D52D957" w14:textId="77777777" w:rsidR="004547D2" w:rsidRDefault="004547D2" w:rsidP="004547D2">
      <w:pPr>
        <w:pStyle w:val="ListBullet"/>
      </w:pPr>
      <w:r>
        <w:t xml:space="preserve">Driving national research, training, education and public information programmes. The OPR will </w:t>
      </w:r>
      <w:proofErr w:type="gramStart"/>
      <w:r>
        <w:t>establish</w:t>
      </w:r>
      <w:proofErr w:type="gramEnd"/>
      <w:r>
        <w:t xml:space="preserve"> best practice in planning matters and highlight the role and benefit of proper planning</w:t>
      </w:r>
    </w:p>
    <w:p w14:paraId="7E68CFD2" w14:textId="77777777" w:rsidR="004547D2" w:rsidRPr="00817952" w:rsidRDefault="00932015" w:rsidP="004547D2">
      <w:pPr>
        <w:pStyle w:val="NormalAfterList"/>
      </w:pPr>
      <w:r>
        <w:t xml:space="preserve">The NDA </w:t>
      </w:r>
      <w:proofErr w:type="gramStart"/>
      <w:r>
        <w:t>advises</w:t>
      </w:r>
      <w:proofErr w:type="gramEnd"/>
      <w:r>
        <w:t xml:space="preserve"> that </w:t>
      </w:r>
      <w:r w:rsidR="001E7D34">
        <w:t>the first function could allow the OPR to assess all local authority plans</w:t>
      </w:r>
      <w:r w:rsidR="004547D2">
        <w:t xml:space="preserve"> </w:t>
      </w:r>
      <w:r w:rsidR="001E7D34">
        <w:t>against a Universal Design approach</w:t>
      </w:r>
      <w:r w:rsidR="00B440C6">
        <w:t xml:space="preserve"> in line with national policies that depend on access to Universal Design homes, e.g. NDIS, housing for older persons,</w:t>
      </w:r>
      <w:r w:rsidR="00543622">
        <w:t xml:space="preserve"> </w:t>
      </w:r>
      <w:r w:rsidR="00B440C6">
        <w:t>etc</w:t>
      </w:r>
      <w:r w:rsidR="001E7D34">
        <w:t xml:space="preserve">. The third function </w:t>
      </w:r>
      <w:r>
        <w:t>may</w:t>
      </w:r>
      <w:r w:rsidR="004547D2">
        <w:t xml:space="preserve"> </w:t>
      </w:r>
      <w:proofErr w:type="gramStart"/>
      <w:r w:rsidR="004547D2">
        <w:t>provide</w:t>
      </w:r>
      <w:proofErr w:type="gramEnd"/>
      <w:r w:rsidR="004547D2">
        <w:t xml:space="preserve"> an opportunity to consider actions relevant to promoting U</w:t>
      </w:r>
      <w:r w:rsidR="00565D8A">
        <w:t xml:space="preserve">niversal Design </w:t>
      </w:r>
      <w:r>
        <w:t xml:space="preserve">as a core component of </w:t>
      </w:r>
      <w:r w:rsidR="00FB499C">
        <w:t xml:space="preserve">new </w:t>
      </w:r>
      <w:r>
        <w:t>housing solutions</w:t>
      </w:r>
      <w:r w:rsidR="004547D2">
        <w:t xml:space="preserve">, such as those taken by the </w:t>
      </w:r>
      <w:r w:rsidR="004547D2" w:rsidRPr="00817952">
        <w:t>Norwegian Building Authority</w:t>
      </w:r>
      <w:r w:rsidR="007302AD">
        <w:t xml:space="preserve">, </w:t>
      </w:r>
      <w:r w:rsidR="007302AD" w:rsidRPr="007302AD">
        <w:t>the main agency for implementing building policy</w:t>
      </w:r>
      <w:r w:rsidR="004547D2" w:rsidRPr="00817952">
        <w:t xml:space="preserve"> and the Norwegian State Housing Bank</w:t>
      </w:r>
      <w:r w:rsidR="007302AD">
        <w:t xml:space="preserve">, which </w:t>
      </w:r>
      <w:r w:rsidR="007302AD" w:rsidRPr="007302AD">
        <w:t>uses financial measures to facilitate the achi</w:t>
      </w:r>
      <w:r w:rsidR="007302AD">
        <w:t>evement of housing policy goals</w:t>
      </w:r>
      <w:r w:rsidR="004A3D26">
        <w:t xml:space="preserve">. </w:t>
      </w:r>
      <w:r w:rsidR="004547D2">
        <w:t xml:space="preserve"> </w:t>
      </w:r>
      <w:r w:rsidR="004A3D26">
        <w:t xml:space="preserve">They </w:t>
      </w:r>
      <w:r w:rsidR="004A3D26" w:rsidRPr="004A3D26">
        <w:t>have devised a pro</w:t>
      </w:r>
      <w:r w:rsidR="004A3D26">
        <w:t xml:space="preserve">gramme to develop </w:t>
      </w:r>
      <w:proofErr w:type="gramStart"/>
      <w:r w:rsidR="004A3D26">
        <w:t>expertise</w:t>
      </w:r>
      <w:proofErr w:type="gramEnd"/>
      <w:r w:rsidR="004A3D26">
        <w:t xml:space="preserve"> in Universal D</w:t>
      </w:r>
      <w:r w:rsidR="004A3D26" w:rsidRPr="004A3D26">
        <w:t xml:space="preserve">esign </w:t>
      </w:r>
      <w:r w:rsidR="004A3D26" w:rsidRPr="004A3D26">
        <w:lastRenderedPageBreak/>
        <w:t>among municipal employees and politicians, an</w:t>
      </w:r>
      <w:r w:rsidR="004A3D26">
        <w:t>d an information programme for Universal D</w:t>
      </w:r>
      <w:r w:rsidR="004A3D26" w:rsidRPr="004A3D26">
        <w:t xml:space="preserve">esign for the building sector. Project planning tools, handbooks and competence plans have also been developed for different target groups, as well as information for consumers on how to improve accessibility in existing housing in line with </w:t>
      </w:r>
      <w:r w:rsidR="00C42DCE">
        <w:t>U</w:t>
      </w:r>
      <w:r w:rsidR="004A3D26" w:rsidRPr="004A3D26">
        <w:t xml:space="preserve">niversal </w:t>
      </w:r>
      <w:r w:rsidR="00C42DCE">
        <w:t>D</w:t>
      </w:r>
      <w:r w:rsidR="002D2A2E">
        <w:t>esign principles</w:t>
      </w:r>
      <w:r w:rsidR="004547D2">
        <w:t xml:space="preserve">. </w:t>
      </w:r>
    </w:p>
    <w:p w14:paraId="15F996BD" w14:textId="77777777" w:rsidR="004547D2" w:rsidRDefault="004547D2" w:rsidP="004547D2">
      <w:r>
        <w:t xml:space="preserve">The OPR could also use its statutory powers to </w:t>
      </w:r>
      <w:r w:rsidR="00932015">
        <w:t xml:space="preserve">promote the </w:t>
      </w:r>
      <w:r>
        <w:t xml:space="preserve">rationale for the inclusion of Universal Design </w:t>
      </w:r>
      <w:r w:rsidR="00932015">
        <w:t xml:space="preserve">in housing planning </w:t>
      </w:r>
      <w:r>
        <w:t>via education and</w:t>
      </w:r>
      <w:r w:rsidR="00B440C6">
        <w:t xml:space="preserve"> training programmes; the NDA’s CEUD would be able to collaborate with the OPR in this regard.</w:t>
      </w:r>
    </w:p>
    <w:p w14:paraId="2318966C" w14:textId="77777777" w:rsidR="004547D2" w:rsidRDefault="004547D2" w:rsidP="004547D2">
      <w:r>
        <w:t xml:space="preserve">Given the extent to which the functions of these three public bodies are interlinked, NDA advises there would be opportunities for cooperation on issues relevant to promoting </w:t>
      </w:r>
      <w:r w:rsidR="00C42DCE">
        <w:t xml:space="preserve">Universal Design </w:t>
      </w:r>
      <w:r>
        <w:t xml:space="preserve">as part of any housing solutions for the State. The CEUD </w:t>
      </w:r>
      <w:r w:rsidR="008518B9">
        <w:t>can support this given its</w:t>
      </w:r>
      <w:r>
        <w:t xml:space="preserve"> </w:t>
      </w:r>
      <w:r w:rsidR="00B440C6">
        <w:t>statutory remit, its existing research and the work it has undertaken to engage</w:t>
      </w:r>
      <w:r>
        <w:t xml:space="preserve"> with professional bodies and with third-level institutions</w:t>
      </w:r>
      <w:r w:rsidR="00486D76">
        <w:t xml:space="preserve"> </w:t>
      </w:r>
      <w:proofErr w:type="gramStart"/>
      <w:r w:rsidR="00486D76">
        <w:t>regarding</w:t>
      </w:r>
      <w:proofErr w:type="gramEnd"/>
      <w:r w:rsidR="00486D76">
        <w:t xml:space="preserve"> the inclusion of U</w:t>
      </w:r>
      <w:r w:rsidR="0045518C">
        <w:t xml:space="preserve">niversal </w:t>
      </w:r>
      <w:r w:rsidR="00486D76">
        <w:t>D</w:t>
      </w:r>
      <w:r w:rsidR="0045518C">
        <w:t>esign</w:t>
      </w:r>
      <w:r w:rsidR="00486D76">
        <w:t xml:space="preserve"> as a key component of their working and teaching</w:t>
      </w:r>
      <w:r>
        <w:t xml:space="preserve">.  </w:t>
      </w:r>
    </w:p>
    <w:p w14:paraId="014F64D6" w14:textId="77777777" w:rsidR="002876F7" w:rsidRDefault="004547D2" w:rsidP="004547D2">
      <w:r>
        <w:t xml:space="preserve">In cooperation with the Housing Agency, the NDA is </w:t>
      </w:r>
      <w:r w:rsidR="008518B9">
        <w:t>already engaging with</w:t>
      </w:r>
      <w:r w:rsidR="00715550">
        <w:t xml:space="preserve"> these three public bodies </w:t>
      </w:r>
      <w:r>
        <w:t>in order to promote the economic and social benefits of a Universal Design approach and to set out whether it would be practical to embed it in the planning and development process as it currently exists, or the process that they envisage, going forward.</w:t>
      </w:r>
    </w:p>
    <w:p w14:paraId="5DDC10AD" w14:textId="77777777" w:rsidR="002550F9" w:rsidRDefault="002550F9" w:rsidP="002550F9">
      <w:pPr>
        <w:pStyle w:val="Heading1"/>
      </w:pPr>
      <w:bookmarkStart w:id="75" w:name="_Toc26948741"/>
      <w:r>
        <w:t>Incentivising Universal Design approach</w:t>
      </w:r>
      <w:bookmarkEnd w:id="75"/>
    </w:p>
    <w:p w14:paraId="5E7899C2" w14:textId="77777777" w:rsidR="002550F9" w:rsidRDefault="002550F9" w:rsidP="002550F9">
      <w:r>
        <w:t xml:space="preserve">This paper proposes </w:t>
      </w:r>
      <w:r w:rsidR="00D0340B">
        <w:t xml:space="preserve">exploring </w:t>
      </w:r>
      <w:proofErr w:type="gramStart"/>
      <w:r>
        <w:t>a number of</w:t>
      </w:r>
      <w:proofErr w:type="gramEnd"/>
      <w:r>
        <w:t xml:space="preserve"> financial incentives to encourage those involved in planning, design and construction to follow a Universal Design approach to home building. There are already existing grant schemes that facilitate</w:t>
      </w:r>
      <w:r w:rsidR="002C5739">
        <w:t xml:space="preserve"> persons with disabilities and older persons to adapt and </w:t>
      </w:r>
      <w:proofErr w:type="gramStart"/>
      <w:r w:rsidR="002C5739">
        <w:t>retro-fit</w:t>
      </w:r>
      <w:proofErr w:type="gramEnd"/>
      <w:r>
        <w:t xml:space="preserve"> their homes as required.  There are also other grant schemes available </w:t>
      </w:r>
      <w:r w:rsidR="002C5739">
        <w:t xml:space="preserve">to the general population </w:t>
      </w:r>
      <w:r>
        <w:t>covering other areas, e.g. energy efficiency.</w:t>
      </w:r>
    </w:p>
    <w:p w14:paraId="53AF95C5" w14:textId="77777777" w:rsidR="002550F9" w:rsidRDefault="002550F9" w:rsidP="002550F9">
      <w:pPr>
        <w:pStyle w:val="Heading2"/>
      </w:pPr>
      <w:bookmarkStart w:id="76" w:name="_Toc26948742"/>
      <w:r>
        <w:t>Universal Design Grants</w:t>
      </w:r>
      <w:bookmarkEnd w:id="76"/>
    </w:p>
    <w:p w14:paraId="12118ECB" w14:textId="77777777" w:rsidR="00C16717" w:rsidRDefault="002550F9" w:rsidP="002550F9">
      <w:r>
        <w:t xml:space="preserve">The current Home Energy Grant scheme offers </w:t>
      </w:r>
      <w:r w:rsidR="00DB7A9B">
        <w:t xml:space="preserve">grants for a list of items </w:t>
      </w:r>
      <w:proofErr w:type="gramStart"/>
      <w:r w:rsidR="00DB7A9B">
        <w:t>in order to</w:t>
      </w:r>
      <w:proofErr w:type="gramEnd"/>
      <w:r w:rsidR="00DB7A9B">
        <w:t xml:space="preserve"> upgrade the energy efficiency of existing homes. In the interest of incentivising the construction industry to include Universal Design features in their new developments,</w:t>
      </w:r>
      <w:r w:rsidR="00C16717">
        <w:t xml:space="preserve"> </w:t>
      </w:r>
      <w:r w:rsidR="00DB7A9B">
        <w:t xml:space="preserve">consideration could be given to </w:t>
      </w:r>
      <w:r w:rsidR="000F51D4">
        <w:t xml:space="preserve">using </w:t>
      </w:r>
      <w:r w:rsidR="00DB7A9B">
        <w:t>the list</w:t>
      </w:r>
      <w:r w:rsidR="000F51D4">
        <w:t xml:space="preserve"> of ten Universal Design features,</w:t>
      </w:r>
      <w:r w:rsidR="00DB7A9B">
        <w:t xml:space="preserve"> </w:t>
      </w:r>
      <w:r w:rsidR="000F51D4">
        <w:t xml:space="preserve">see above, as </w:t>
      </w:r>
      <w:r w:rsidR="00C16717">
        <w:t xml:space="preserve">the </w:t>
      </w:r>
      <w:r w:rsidR="000F51D4">
        <w:t>starting point</w:t>
      </w:r>
      <w:r w:rsidR="00C16717">
        <w:t xml:space="preserve"> of a Universal Design Grant Scheme</w:t>
      </w:r>
      <w:r w:rsidR="00DB7A9B">
        <w:t>.</w:t>
      </w:r>
      <w:r w:rsidR="000F51D4">
        <w:t xml:space="preserve"> </w:t>
      </w:r>
    </w:p>
    <w:p w14:paraId="7BC69189" w14:textId="77777777" w:rsidR="00C16717" w:rsidRDefault="00A5241C" w:rsidP="00C16717">
      <w:pPr>
        <w:pStyle w:val="Heading2"/>
      </w:pPr>
      <w:bookmarkStart w:id="77" w:name="_Toc26948743"/>
      <w:r>
        <w:lastRenderedPageBreak/>
        <w:t>Universal Design</w:t>
      </w:r>
      <w:r w:rsidR="00C16717">
        <w:t xml:space="preserve"> Mortgages</w:t>
      </w:r>
      <w:bookmarkEnd w:id="77"/>
    </w:p>
    <w:p w14:paraId="0BCA2491" w14:textId="04E1A908" w:rsidR="00C16717" w:rsidRDefault="002550F9" w:rsidP="00C16717">
      <w:proofErr w:type="gramStart"/>
      <w:r>
        <w:t>Similar to</w:t>
      </w:r>
      <w:proofErr w:type="gramEnd"/>
      <w:r>
        <w:t xml:space="preserve"> Green mortgages offered by </w:t>
      </w:r>
      <w:r w:rsidR="00C16717">
        <w:t xml:space="preserve">some </w:t>
      </w:r>
      <w:r>
        <w:t>financial institutions</w:t>
      </w:r>
      <w:r>
        <w:rPr>
          <w:rStyle w:val="FootnoteReference"/>
        </w:rPr>
        <w:footnoteReference w:id="53"/>
      </w:r>
      <w:r>
        <w:t xml:space="preserve"> that depend on a minimum BER rating, the development of Universal Design mortgages </w:t>
      </w:r>
      <w:r w:rsidR="002E69D1" w:rsidRPr="002E69D1">
        <w:t>using the list of ten Universal Design features</w:t>
      </w:r>
      <w:r w:rsidR="00C16717">
        <w:t xml:space="preserve"> would follow on from the creation of a Universal Design Grant Scheme. </w:t>
      </w:r>
    </w:p>
    <w:p w14:paraId="64E98273" w14:textId="77777777" w:rsidR="002550F9" w:rsidRDefault="00C16717" w:rsidP="00C16717">
      <w:r>
        <w:t xml:space="preserve">If builders are including Universal Design features in new </w:t>
      </w:r>
      <w:proofErr w:type="gramStart"/>
      <w:r>
        <w:t>homes</w:t>
      </w:r>
      <w:proofErr w:type="gramEnd"/>
      <w:r>
        <w:t xml:space="preserve"> then there would be eligible properties on the market that could attract the discounted fixed-term rates that currently apply to Green mortgages.</w:t>
      </w:r>
    </w:p>
    <w:p w14:paraId="6D3E6352" w14:textId="77777777" w:rsidR="00C16717" w:rsidRDefault="004B4367" w:rsidP="00C16717">
      <w:r>
        <w:t xml:space="preserve">In light of the CEUD’s discussions with the Irish Green Building Council, further consideration could be given to a </w:t>
      </w:r>
      <w:r w:rsidR="002C5739">
        <w:t xml:space="preserve">combined Green/Universal Design mortgage that could even more </w:t>
      </w:r>
      <w:proofErr w:type="gramStart"/>
      <w:r w:rsidR="002C5739">
        <w:t>favourable</w:t>
      </w:r>
      <w:proofErr w:type="gramEnd"/>
      <w:r w:rsidR="002C5739">
        <w:t xml:space="preserve"> terms.</w:t>
      </w:r>
    </w:p>
    <w:p w14:paraId="0D753010" w14:textId="77777777" w:rsidR="002C5739" w:rsidRDefault="002C5739" w:rsidP="002C5739">
      <w:pPr>
        <w:pStyle w:val="Heading2"/>
      </w:pPr>
      <w:bookmarkStart w:id="78" w:name="_Toc26948744"/>
      <w:r>
        <w:t>VAT reduction for the building industry</w:t>
      </w:r>
      <w:bookmarkEnd w:id="78"/>
    </w:p>
    <w:p w14:paraId="63C17F3F" w14:textId="77777777" w:rsidR="002550F9" w:rsidRDefault="002C5739" w:rsidP="002C5739">
      <w:r>
        <w:t>Another way of approaching this issue would be to</w:t>
      </w:r>
      <w:r w:rsidR="00941293">
        <w:t xml:space="preserve"> consider the introduction of a</w:t>
      </w:r>
      <w:r w:rsidR="002550F9">
        <w:t xml:space="preserve"> time-limited VAT reduction for developers who opt to follow a Universal Design approach </w:t>
      </w:r>
      <w:proofErr w:type="gramStart"/>
      <w:r>
        <w:t>in order to</w:t>
      </w:r>
      <w:proofErr w:type="gramEnd"/>
      <w:r w:rsidR="002550F9">
        <w:t xml:space="preserve"> offset any possible higher </w:t>
      </w:r>
      <w:r>
        <w:t xml:space="preserve">construction </w:t>
      </w:r>
      <w:r w:rsidR="002550F9">
        <w:t>costs</w:t>
      </w:r>
      <w:r w:rsidR="00941293">
        <w:t xml:space="preserve">.  Such a reduction was applied to restaurants and the relevant stakeholders were not happy when this reduction was revoked in Budget 2019. </w:t>
      </w:r>
      <w:r>
        <w:t xml:space="preserve"> </w:t>
      </w:r>
    </w:p>
    <w:p w14:paraId="113B7EE3" w14:textId="289D0E76" w:rsidR="002C5739" w:rsidRDefault="00941293" w:rsidP="002550F9">
      <w:r>
        <w:t xml:space="preserve">With any new model there are </w:t>
      </w:r>
      <w:proofErr w:type="gramStart"/>
      <w:r>
        <w:t>initial</w:t>
      </w:r>
      <w:proofErr w:type="gramEnd"/>
      <w:r>
        <w:t xml:space="preserve"> start-up cost that will be higher than the standard costs. These costs eventually even themselves out as they become the norm in an industry. A time-limited VAT reduction covering a </w:t>
      </w:r>
      <w:proofErr w:type="gramStart"/>
      <w:r>
        <w:t>2 to 3 year</w:t>
      </w:r>
      <w:proofErr w:type="gramEnd"/>
      <w:r>
        <w:t xml:space="preserve"> period may act as an incentive to builders.  As with the two </w:t>
      </w:r>
      <w:proofErr w:type="gramStart"/>
      <w:r>
        <w:t>previous</w:t>
      </w:r>
      <w:proofErr w:type="gramEnd"/>
      <w:r>
        <w:t xml:space="preserve"> recommendations, </w:t>
      </w:r>
      <w:r w:rsidR="002E69D1" w:rsidRPr="002E69D1">
        <w:t>using the list of ten Universal Design features</w:t>
      </w:r>
      <w:r w:rsidR="002E69D1">
        <w:t xml:space="preserve"> would be the starting point</w:t>
      </w:r>
      <w:r w:rsidR="00AB28D1">
        <w:t>.</w:t>
      </w:r>
    </w:p>
    <w:p w14:paraId="327F8CA1" w14:textId="77777777" w:rsidR="00AB28D1" w:rsidRDefault="00AB28D1" w:rsidP="00AB28D1">
      <w:pPr>
        <w:pStyle w:val="Heading2"/>
      </w:pPr>
      <w:bookmarkStart w:id="79" w:name="_Toc26948745"/>
      <w:r>
        <w:t>Development contribution waivers</w:t>
      </w:r>
      <w:bookmarkEnd w:id="79"/>
    </w:p>
    <w:p w14:paraId="6242BEDF" w14:textId="77777777" w:rsidR="001E54B4" w:rsidRDefault="00D53D67" w:rsidP="002550F9">
      <w:r>
        <w:t xml:space="preserve">Waivers from Development Contributions were previously set out in </w:t>
      </w:r>
      <w:r w:rsidRPr="0072057D">
        <w:t>Circular Letter PD 5/2007</w:t>
      </w:r>
      <w:r>
        <w:t xml:space="preserve"> issued to local authorities by the former Department of the Environment. </w:t>
      </w:r>
    </w:p>
    <w:p w14:paraId="35A16EAB" w14:textId="77777777" w:rsidR="00D53D67" w:rsidRDefault="00D53D67" w:rsidP="002550F9">
      <w:r>
        <w:t xml:space="preserve">As it stands waivers already exist for </w:t>
      </w:r>
      <w:r w:rsidRPr="00D53D67">
        <w:t xml:space="preserve">developments in receipt of </w:t>
      </w:r>
      <w:r>
        <w:t xml:space="preserve">a </w:t>
      </w:r>
      <w:r w:rsidRPr="00D53D67">
        <w:t>Housing Adaptation Grant and for developments to be used as accommodation for persons with disabilities</w:t>
      </w:r>
      <w:r>
        <w:t>.  Consideration should be given to extending this waiver to Universal Design homes.  Based on figures from Dublin City Council</w:t>
      </w:r>
      <w:r>
        <w:rPr>
          <w:rStyle w:val="FootnoteReference"/>
        </w:rPr>
        <w:footnoteReference w:id="54"/>
      </w:r>
      <w:r w:rsidRPr="00D53D67">
        <w:t xml:space="preserve"> </w:t>
      </w:r>
      <w:r w:rsidR="001E54B4">
        <w:t xml:space="preserve">they </w:t>
      </w:r>
      <w:r w:rsidR="001661A8">
        <w:t xml:space="preserve">are </w:t>
      </w:r>
      <w:r w:rsidR="001661A8">
        <w:lastRenderedPageBreak/>
        <w:t>charging</w:t>
      </w:r>
      <w:r w:rsidR="001E54B4">
        <w:t>, from 2020,</w:t>
      </w:r>
      <w:r w:rsidR="001661A8">
        <w:t xml:space="preserve"> €</w:t>
      </w:r>
      <w:r w:rsidR="001661A8" w:rsidRPr="001661A8">
        <w:t>92.10 per square metre of residential development.</w:t>
      </w:r>
      <w:r w:rsidR="001661A8">
        <w:t xml:space="preserve"> This charge </w:t>
      </w:r>
      <w:r w:rsidR="001E54B4">
        <w:t xml:space="preserve">applies to the whole development and </w:t>
      </w:r>
      <w:proofErr w:type="gramStart"/>
      <w:r w:rsidR="001E54B4">
        <w:t>is not is</w:t>
      </w:r>
      <w:proofErr w:type="gramEnd"/>
      <w:r w:rsidR="001E54B4">
        <w:t xml:space="preserve"> per unit charge.</w:t>
      </w:r>
    </w:p>
    <w:p w14:paraId="0D1F610E" w14:textId="182CC7C8" w:rsidR="001E54B4" w:rsidRDefault="00FF6484" w:rsidP="002550F9">
      <w:r>
        <w:t xml:space="preserve">If the waiver could be extended to cover Universal </w:t>
      </w:r>
      <w:proofErr w:type="gramStart"/>
      <w:r>
        <w:t>Design</w:t>
      </w:r>
      <w:proofErr w:type="gramEnd"/>
      <w:r>
        <w:t xml:space="preserve"> then the construction industry may decide to set aside a portion of their development to </w:t>
      </w:r>
      <w:r w:rsidR="002E69D1">
        <w:t>use</w:t>
      </w:r>
      <w:r w:rsidR="002E69D1" w:rsidRPr="002E69D1">
        <w:t xml:space="preserve"> the list of ten Universal Design features</w:t>
      </w:r>
      <w:r>
        <w:t>. This would reduce their start-up costs.  It would see a reduction in contributions to local authorities, however, these reductions could</w:t>
      </w:r>
      <w:r w:rsidR="00D116E6">
        <w:t xml:space="preserve"> –over a period of time -</w:t>
      </w:r>
      <w:r>
        <w:t xml:space="preserve"> be gradually clawed </w:t>
      </w:r>
      <w:r w:rsidR="00C071A6">
        <w:t xml:space="preserve">back </w:t>
      </w:r>
      <w:r>
        <w:t xml:space="preserve">via a reduction in the amounts required to be paid out in Housing Adaptation Grants as the housing stock require less </w:t>
      </w:r>
      <w:proofErr w:type="gramStart"/>
      <w:r>
        <w:t>retro-fitting</w:t>
      </w:r>
      <w:proofErr w:type="gramEnd"/>
      <w:r>
        <w:t xml:space="preserve"> and adaptation.</w:t>
      </w:r>
    </w:p>
    <w:p w14:paraId="07DAFBC7" w14:textId="77777777" w:rsidR="008C69C8" w:rsidRPr="00C343A6" w:rsidRDefault="00595873" w:rsidP="008C69C8">
      <w:pPr>
        <w:pStyle w:val="Heading1"/>
      </w:pPr>
      <w:bookmarkStart w:id="80" w:name="_Toc26948746"/>
      <w:r w:rsidRPr="00C343A6">
        <w:t>International policy</w:t>
      </w:r>
      <w:bookmarkEnd w:id="80"/>
    </w:p>
    <w:p w14:paraId="76F9C2C7" w14:textId="77777777" w:rsidR="008C69C8" w:rsidRDefault="008C69C8" w:rsidP="008C69C8">
      <w:pPr>
        <w:pStyle w:val="Heading2"/>
      </w:pPr>
      <w:bookmarkStart w:id="81" w:name="_Toc26948747"/>
      <w:r>
        <w:t>The right to housing</w:t>
      </w:r>
      <w:bookmarkEnd w:id="81"/>
    </w:p>
    <w:p w14:paraId="66B2430D" w14:textId="77777777" w:rsidR="008C69C8" w:rsidRDefault="008C69C8" w:rsidP="008C69C8">
      <w:r>
        <w:t xml:space="preserve">The right to adequate housing has its origins in the </w:t>
      </w:r>
      <w:r w:rsidRPr="008F4D39">
        <w:rPr>
          <w:b/>
        </w:rPr>
        <w:t>Universal Declaration of Human Rights</w:t>
      </w:r>
      <w:r>
        <w:t xml:space="preserve"> (1948) and was brought into binding international law through Article 11 of the </w:t>
      </w:r>
      <w:r w:rsidRPr="008F4D39">
        <w:rPr>
          <w:b/>
        </w:rPr>
        <w:t>International Covenant on Economic, Social and Cultural Rights</w:t>
      </w:r>
      <w:r>
        <w:t xml:space="preserve"> (1976). </w:t>
      </w:r>
      <w:r w:rsidRPr="008F4D39">
        <w:rPr>
          <w:b/>
        </w:rPr>
        <w:t>The UN Convention on the Rights of Persons with Disabilities</w:t>
      </w:r>
      <w:r>
        <w:t xml:space="preserve"> (UNCRPD) (2006) further elaborates on the meaning of the right to adequate housing as it relates to persons with disabilities. Most directly the UNCRPD creates a new benchmark for the realisation of the right of persons with disabilities to adequate housing through Article 28: Adequate standard of living and social protection. Universal Design in all matters relating to accessibility, including housing, is a general obligation for all signatories to the UNCRPD, under Article 4</w:t>
      </w:r>
      <w:r>
        <w:rPr>
          <w:rStyle w:val="FootnoteReference"/>
        </w:rPr>
        <w:footnoteReference w:id="55"/>
      </w:r>
      <w:r>
        <w:t>.</w:t>
      </w:r>
    </w:p>
    <w:p w14:paraId="5FC3462D" w14:textId="77777777" w:rsidR="008C69C8" w:rsidRDefault="008C69C8" w:rsidP="008C69C8">
      <w:r>
        <w:t>Persons have the right to request reasonable accommodation and support in the home and in the community.</w:t>
      </w:r>
    </w:p>
    <w:p w14:paraId="6168213C" w14:textId="77777777" w:rsidR="008C69C8" w:rsidRDefault="008C69C8" w:rsidP="008C69C8">
      <w:r>
        <w:t xml:space="preserve">The UN Committee on the UNCRPD has </w:t>
      </w:r>
      <w:proofErr w:type="gramStart"/>
      <w:r>
        <w:t>stated</w:t>
      </w:r>
      <w:proofErr w:type="gramEnd"/>
      <w:r>
        <w:t xml:space="preserve"> previously that:</w:t>
      </w:r>
    </w:p>
    <w:p w14:paraId="72CFE26C" w14:textId="77777777" w:rsidR="008C69C8" w:rsidRDefault="008C69C8" w:rsidP="008C69C8">
      <w:pPr>
        <w:pStyle w:val="BlockQuote"/>
      </w:pPr>
      <w:r>
        <w:t>“The strict application of universal design to all new goods, products, facilities, technologies and services should…contribute to the creation of an unrestricted chain of movement for an individual from one space to another, including movement inside particular spaces, with no barriers.”</w:t>
      </w:r>
    </w:p>
    <w:p w14:paraId="2C2E2B18" w14:textId="77777777" w:rsidR="008C69C8" w:rsidRDefault="008C69C8" w:rsidP="008C69C8">
      <w:r>
        <w:lastRenderedPageBreak/>
        <w:t>The Committee has also commented on the potential costs involved:</w:t>
      </w:r>
    </w:p>
    <w:p w14:paraId="0237F3E4" w14:textId="77777777" w:rsidR="008C69C8" w:rsidRDefault="008C69C8" w:rsidP="008C69C8">
      <w:pPr>
        <w:pStyle w:val="BlockQuote"/>
      </w:pPr>
      <w:r>
        <w:t>“States parties are not allowed to use austerity measures as an excuse to avoid ensuring gradual accessibility for persons with disabilities. The obligation to implement accessibility is unconditional, i.e. the entity obliged to provide accessibility may not excuse the omission to do so by referring to the burden of providing access for persons with disabilities.”</w:t>
      </w:r>
    </w:p>
    <w:p w14:paraId="37941FD6" w14:textId="2B05A178" w:rsidR="00FA53FB" w:rsidRDefault="008C69C8" w:rsidP="00C343A6">
      <w:r>
        <w:t xml:space="preserve">This statement </w:t>
      </w:r>
      <w:proofErr w:type="gramStart"/>
      <w:r>
        <w:t>has to</w:t>
      </w:r>
      <w:proofErr w:type="gramEnd"/>
      <w:r>
        <w:t xml:space="preserve"> be weighed against a decade of austerity that has seen a steep decline in the completion of new housing units in Ireland; from a peak of over 88,000 in 2006</w:t>
      </w:r>
      <w:r>
        <w:rPr>
          <w:rStyle w:val="FootnoteReference"/>
        </w:rPr>
        <w:footnoteReference w:id="56"/>
      </w:r>
      <w:r>
        <w:t>, to just over 4,500 new units completed in 2013</w:t>
      </w:r>
      <w:r>
        <w:rPr>
          <w:rStyle w:val="FootnoteReference"/>
        </w:rPr>
        <w:footnoteReference w:id="57"/>
      </w:r>
      <w:r>
        <w:t xml:space="preserve">. </w:t>
      </w:r>
      <w:r w:rsidR="008518B9" w:rsidRPr="00695198">
        <w:rPr>
          <w:rStyle w:val="FootnoteReference"/>
          <w:vertAlign w:val="baseline"/>
        </w:rPr>
        <w:t>There has also been a</w:t>
      </w:r>
      <w:r>
        <w:t xml:space="preserve"> </w:t>
      </w:r>
      <w:r w:rsidR="00263157">
        <w:t>parallel</w:t>
      </w:r>
      <w:r>
        <w:t xml:space="preserve"> decline in the numbers employed in the construction sector from 219,000 in 2006 to 81,000 in 2012. </w:t>
      </w:r>
    </w:p>
    <w:p w14:paraId="48961C73" w14:textId="77777777" w:rsidR="008C69C8" w:rsidRDefault="008C69C8" w:rsidP="00C343A6">
      <w:r>
        <w:t>The l</w:t>
      </w:r>
      <w:r w:rsidR="00D0340B">
        <w:t xml:space="preserve">imited </w:t>
      </w:r>
      <w:r w:rsidR="00486D76">
        <w:t xml:space="preserve">finance </w:t>
      </w:r>
      <w:r>
        <w:t xml:space="preserve">to build homes and the shortage of skilled labour means that Ireland is </w:t>
      </w:r>
      <w:proofErr w:type="gramStart"/>
      <w:r>
        <w:t>lagging behind</w:t>
      </w:r>
      <w:proofErr w:type="gramEnd"/>
      <w:r>
        <w:t xml:space="preserve"> in housing solutions</w:t>
      </w:r>
      <w:r w:rsidR="00107A5C">
        <w:t xml:space="preserve"> for the population as a whole, and as discussed above, the NDA advises that persons with disabilities are additionally disadvantaged in this regard.</w:t>
      </w:r>
      <w:r w:rsidR="00FA53FB">
        <w:t xml:space="preserve"> In addition, while there has been some improvement in gathering data around the housing needs of persons with disabilities, not all persons with disabilities are on local authority social housing waiting lists. It is also the case that part of the reason for delays in </w:t>
      </w:r>
      <w:r w:rsidR="00C071A6">
        <w:t>implementation of government policy to transition persons with disabilities living in institutions to homes in the community is the low availability of suitable housing stock</w:t>
      </w:r>
      <w:proofErr w:type="gramStart"/>
      <w:r w:rsidR="00C071A6">
        <w:t xml:space="preserve">. </w:t>
      </w:r>
      <w:r w:rsidR="00FA53FB">
        <w:t>.</w:t>
      </w:r>
      <w:proofErr w:type="gramEnd"/>
      <w:r w:rsidR="00FA53FB">
        <w:t xml:space="preserve"> </w:t>
      </w:r>
      <w:proofErr w:type="gramStart"/>
      <w:r w:rsidR="00FA53FB">
        <w:t>All of</w:t>
      </w:r>
      <w:proofErr w:type="gramEnd"/>
      <w:r w:rsidR="00FA53FB">
        <w:t xml:space="preserve"> these factors hamper Ireland’s ability to meet its obligations under Articles </w:t>
      </w:r>
      <w:r w:rsidR="00543622">
        <w:t>19 and</w:t>
      </w:r>
      <w:r w:rsidR="00FA53FB">
        <w:t xml:space="preserve"> 2</w:t>
      </w:r>
      <w:r w:rsidR="00A77B40">
        <w:t>8</w:t>
      </w:r>
      <w:r w:rsidR="00FA53FB">
        <w:t xml:space="preserve"> of the UNCRPD.</w:t>
      </w:r>
    </w:p>
    <w:p w14:paraId="41CE521A" w14:textId="77777777" w:rsidR="00DB72F2" w:rsidRDefault="00DB72F2" w:rsidP="00DB72F2">
      <w:pPr>
        <w:pStyle w:val="Heading2"/>
      </w:pPr>
      <w:bookmarkStart w:id="82" w:name="_Toc26948748"/>
      <w:r>
        <w:t>Sustainable Development Goals</w:t>
      </w:r>
      <w:bookmarkEnd w:id="82"/>
    </w:p>
    <w:p w14:paraId="23307F9F" w14:textId="77777777" w:rsidR="007235CB" w:rsidRDefault="00DB72F2" w:rsidP="00AC1368">
      <w:r>
        <w:t>According to the United Nations s</w:t>
      </w:r>
      <w:r w:rsidR="007235CB">
        <w:t xml:space="preserve">ustainable development means meeting the needs of the present without compromising the ability of future generations to meet their own needs. Sustainable development is about making sure that everyone in society enjoys a decent quality of life today, while also making sure that we can pass on that same opportunity to the next generation, and on into the future. </w:t>
      </w:r>
    </w:p>
    <w:p w14:paraId="169CB7E1" w14:textId="77777777" w:rsidR="004A3D26" w:rsidRDefault="004A3D26" w:rsidP="004A3D26">
      <w:r>
        <w:lastRenderedPageBreak/>
        <w:t xml:space="preserve">The Government previously acknowledged this in </w:t>
      </w:r>
      <w:r w:rsidRPr="002F40C2">
        <w:rPr>
          <w:b/>
        </w:rPr>
        <w:t>Our Sustainable Future, a Framework for Sustainable Development for Ireland</w:t>
      </w:r>
      <w:r>
        <w:rPr>
          <w:b/>
        </w:rPr>
        <w:t>,</w:t>
      </w:r>
      <w:r>
        <w:t xml:space="preserve"> published by the Department of the Environment, Community and Local Government in 2012. It </w:t>
      </w:r>
      <w:proofErr w:type="gramStart"/>
      <w:r>
        <w:t>stated</w:t>
      </w:r>
      <w:proofErr w:type="gramEnd"/>
      <w:r>
        <w:t xml:space="preserve"> that:</w:t>
      </w:r>
    </w:p>
    <w:p w14:paraId="1546E04C" w14:textId="77777777" w:rsidR="00297D3C" w:rsidRPr="008C69C8" w:rsidRDefault="004A3D26" w:rsidP="00F43446">
      <w:pPr>
        <w:pStyle w:val="BlockQuote"/>
      </w:pPr>
      <w:r>
        <w:t xml:space="preserve"> “Sustainable communities are places where </w:t>
      </w:r>
      <w:r w:rsidR="007E7AFD">
        <w:t>persons</w:t>
      </w:r>
      <w:r>
        <w:t xml:space="preserve"> want to live and work, are environmentally sustainable and contribute to a high quality of life for residents. They are safe and inclusive, well-planned, built and run, and offer equality of opportunity and good services for all.”</w:t>
      </w:r>
    </w:p>
    <w:p w14:paraId="5B1787DE" w14:textId="77777777" w:rsidR="005534A7" w:rsidRDefault="001901E6" w:rsidP="00AC1368">
      <w:r>
        <w:t xml:space="preserve">The Government has published the </w:t>
      </w:r>
      <w:r w:rsidRPr="00AC1368">
        <w:rPr>
          <w:b/>
        </w:rPr>
        <w:t>Sustainable Development Goals National Implementation Plan 2018-2020</w:t>
      </w:r>
      <w:r>
        <w:rPr>
          <w:rStyle w:val="FootnoteReference"/>
          <w:b/>
        </w:rPr>
        <w:footnoteReference w:id="58"/>
      </w:r>
      <w:r w:rsidR="00107A5C">
        <w:t xml:space="preserve"> </w:t>
      </w:r>
      <w:r w:rsidR="00E11BB7">
        <w:t xml:space="preserve">which seeks to mainstream the Goals </w:t>
      </w:r>
      <w:r w:rsidR="005534A7">
        <w:t>into national policies and frameworks.</w:t>
      </w:r>
    </w:p>
    <w:p w14:paraId="30C43BB2" w14:textId="77777777" w:rsidR="00AA481C" w:rsidRDefault="00AA481C" w:rsidP="00AC1368">
      <w:r>
        <w:t xml:space="preserve">Under Goal 11 (Make cities and human settlements inclusive, safe, resilient and sustainable) the Government has committed, by 2030, via </w:t>
      </w:r>
      <w:r w:rsidRPr="00756332">
        <w:rPr>
          <w:b/>
        </w:rPr>
        <w:t>Rebuilding Ireland</w:t>
      </w:r>
      <w:r>
        <w:t>, to:</w:t>
      </w:r>
    </w:p>
    <w:p w14:paraId="7332F2A7" w14:textId="77777777" w:rsidR="008C69C8" w:rsidRDefault="00AA481C" w:rsidP="00AC1368">
      <w:pPr>
        <w:pStyle w:val="BlockQuote"/>
      </w:pPr>
      <w:r>
        <w:t xml:space="preserve"> ensure access for all to adequate, safe and affordable housing</w:t>
      </w:r>
    </w:p>
    <w:p w14:paraId="0493EC74" w14:textId="77777777" w:rsidR="001901E6" w:rsidRDefault="007235CB" w:rsidP="00AC1368">
      <w:r>
        <w:t xml:space="preserve">Under Goal 1(End poverty in all its forms everywhere) the Government has also committed by 2030, via </w:t>
      </w:r>
      <w:r w:rsidRPr="002F4E0E">
        <w:rPr>
          <w:b/>
        </w:rPr>
        <w:t>Rebuilding Ireland</w:t>
      </w:r>
      <w:r>
        <w:t>, to</w:t>
      </w:r>
    </w:p>
    <w:p w14:paraId="39E2D451" w14:textId="77777777" w:rsidR="007235CB" w:rsidRDefault="007235CB" w:rsidP="00AC1368">
      <w:pPr>
        <w:pStyle w:val="BlockQuote"/>
      </w:pPr>
      <w:r>
        <w:t>build the resilience of the poor and those in vulnerable situations</w:t>
      </w:r>
    </w:p>
    <w:p w14:paraId="4DF7E76A" w14:textId="77777777" w:rsidR="00B9169D" w:rsidRDefault="00107A5C" w:rsidP="00AC1368">
      <w:r>
        <w:t>A</w:t>
      </w:r>
      <w:r w:rsidR="00111835">
        <w:t xml:space="preserve"> central </w:t>
      </w:r>
      <w:r w:rsidR="00971F6B">
        <w:t xml:space="preserve">foundation for reaching these Goals is the provision of affordable and accessible housing that allows the greatest number of </w:t>
      </w:r>
      <w:r w:rsidR="007E7AFD">
        <w:t>persons</w:t>
      </w:r>
      <w:r w:rsidR="00971F6B">
        <w:t xml:space="preserve"> to be accommodated and have the choice to </w:t>
      </w:r>
      <w:proofErr w:type="gramStart"/>
      <w:r w:rsidR="00971F6B">
        <w:t>remain</w:t>
      </w:r>
      <w:proofErr w:type="gramEnd"/>
      <w:r w:rsidR="00971F6B">
        <w:t xml:space="preserve"> in their communities</w:t>
      </w:r>
      <w:r>
        <w:t>,</w:t>
      </w:r>
    </w:p>
    <w:p w14:paraId="3A75ABFE" w14:textId="77777777" w:rsidR="00CB6CD3" w:rsidRDefault="00CB6CD3" w:rsidP="00AC1368">
      <w:r>
        <w:t>The Plan sets out a vision to:</w:t>
      </w:r>
    </w:p>
    <w:p w14:paraId="4F540AFC" w14:textId="77777777" w:rsidR="00CB6CD3" w:rsidRDefault="00CB6CD3" w:rsidP="00756332">
      <w:pPr>
        <w:pStyle w:val="BlockQuote"/>
      </w:pPr>
      <w:r>
        <w:t xml:space="preserve"> . . . provide tailored housing supports and State </w:t>
      </w:r>
      <w:proofErr w:type="gramStart"/>
      <w:r>
        <w:t>assistance</w:t>
      </w:r>
      <w:proofErr w:type="gramEnd"/>
      <w:r>
        <w:t xml:space="preserve"> in ensuring access to good quality, safe homes for its residents</w:t>
      </w:r>
    </w:p>
    <w:p w14:paraId="66364BF9" w14:textId="77777777" w:rsidR="00B9169D" w:rsidRDefault="00B9169D" w:rsidP="00AC1368">
      <w:r>
        <w:t xml:space="preserve">The NDA </w:t>
      </w:r>
      <w:r w:rsidR="00F43446">
        <w:t>acknowledges the</w:t>
      </w:r>
      <w:r>
        <w:t xml:space="preserve"> importance of creating liveable and sustainable neighbourhoods, where everyone can live full and active lives as part of a real community.</w:t>
      </w:r>
      <w:r w:rsidR="00CB6CD3">
        <w:t xml:space="preserve"> Universal Design contributes to this by </w:t>
      </w:r>
      <w:r w:rsidR="009C4F1A">
        <w:t xml:space="preserve">providing </w:t>
      </w:r>
      <w:r w:rsidR="003150F9">
        <w:t>for the creation and delivery of</w:t>
      </w:r>
      <w:r w:rsidR="00486D76">
        <w:t xml:space="preserve"> </w:t>
      </w:r>
      <w:r w:rsidR="0099675D">
        <w:t xml:space="preserve">the </w:t>
      </w:r>
      <w:r w:rsidR="009C4F1A">
        <w:t xml:space="preserve">communities that are envisaged in this Plan. </w:t>
      </w:r>
    </w:p>
    <w:p w14:paraId="4C0D74E9" w14:textId="77777777" w:rsidR="00AA30C3" w:rsidRDefault="00AA30C3" w:rsidP="002832BB"/>
    <w:p w14:paraId="3B4AE63C" w14:textId="77777777" w:rsidR="00B241F5" w:rsidRDefault="00B241F5" w:rsidP="00817952">
      <w:r>
        <w:lastRenderedPageBreak/>
        <w:br w:type="page"/>
      </w:r>
    </w:p>
    <w:p w14:paraId="436F7299" w14:textId="77777777" w:rsidR="00D80006" w:rsidRDefault="00D80006" w:rsidP="00D80006">
      <w:pPr>
        <w:pStyle w:val="Heading1"/>
      </w:pPr>
      <w:bookmarkStart w:id="83" w:name="_Toc26948749"/>
      <w:r>
        <w:lastRenderedPageBreak/>
        <w:t>Recommendations</w:t>
      </w:r>
      <w:bookmarkEnd w:id="83"/>
    </w:p>
    <w:p w14:paraId="258C3984" w14:textId="77777777" w:rsidR="0052344F" w:rsidRPr="00C343A6" w:rsidRDefault="0052344F" w:rsidP="0052344F">
      <w:r w:rsidRPr="00C343A6">
        <w:t xml:space="preserve">The general population is getting older, persons with disabilities are living longer and are, in some cases, out-living their traditional </w:t>
      </w:r>
      <w:proofErr w:type="gramStart"/>
      <w:r w:rsidRPr="00C343A6">
        <w:t>care-givers</w:t>
      </w:r>
      <w:proofErr w:type="gramEnd"/>
      <w:r w:rsidRPr="00C343A6">
        <w:t xml:space="preserve">, e.g. their parents/siblings. </w:t>
      </w:r>
      <w:r w:rsidR="008518B9" w:rsidRPr="00C343A6">
        <w:t xml:space="preserve">There are also many persons who </w:t>
      </w:r>
      <w:proofErr w:type="gramStart"/>
      <w:r w:rsidR="008518B9" w:rsidRPr="00C343A6">
        <w:t>acquire</w:t>
      </w:r>
      <w:proofErr w:type="gramEnd"/>
      <w:r w:rsidR="008518B9" w:rsidRPr="00C343A6">
        <w:t xml:space="preserve"> disabilities as they age. </w:t>
      </w:r>
      <w:r w:rsidRPr="00C343A6">
        <w:t>This trend will continue to put pressure on the traditional solutions when someone can</w:t>
      </w:r>
      <w:r w:rsidR="003150F9">
        <w:t xml:space="preserve"> no longer live independently. There are a range of Government policies that depend, in part, on the application of Universal Design approach to the development of new homes in the community.  </w:t>
      </w:r>
      <w:r w:rsidRPr="00C343A6">
        <w:t xml:space="preserve">Universal Design offers a solution that gives </w:t>
      </w:r>
      <w:r w:rsidR="007E7AFD">
        <w:t>persons</w:t>
      </w:r>
      <w:r w:rsidRPr="00C343A6">
        <w:t xml:space="preserve"> the </w:t>
      </w:r>
      <w:proofErr w:type="gramStart"/>
      <w:r w:rsidRPr="00C343A6">
        <w:t>option</w:t>
      </w:r>
      <w:proofErr w:type="gramEnd"/>
      <w:r w:rsidRPr="00C343A6">
        <w:t xml:space="preserve"> to remain in their homes and communities for longer, thus reducing their need for long-term and expensive health care; keeping them connected to family, friends and place, thus improving their mental health and well-being. </w:t>
      </w:r>
    </w:p>
    <w:p w14:paraId="0F873FF1" w14:textId="77777777" w:rsidR="0052344F" w:rsidRPr="00C343A6" w:rsidRDefault="0052344F" w:rsidP="0052344F">
      <w:r w:rsidRPr="00C343A6">
        <w:t xml:space="preserve">The NDA acknowledges that adopting a Universal Design approach to new </w:t>
      </w:r>
      <w:r w:rsidR="00C27E97">
        <w:t>homes requires</w:t>
      </w:r>
      <w:r w:rsidRPr="00C343A6">
        <w:t xml:space="preserve"> inter-departmental</w:t>
      </w:r>
      <w:r w:rsidR="00C627A4">
        <w:t>, inter-agency and public/private</w:t>
      </w:r>
      <w:r w:rsidR="003150F9">
        <w:t xml:space="preserve"> </w:t>
      </w:r>
      <w:r w:rsidRPr="00C343A6">
        <w:t xml:space="preserve">cooperation and coordination.  </w:t>
      </w:r>
      <w:r w:rsidR="00C27E97">
        <w:t xml:space="preserve">It is important that this is recognised in the business plans of </w:t>
      </w:r>
      <w:proofErr w:type="gramStart"/>
      <w:r w:rsidR="00C27E97">
        <w:t>all of</w:t>
      </w:r>
      <w:proofErr w:type="gramEnd"/>
      <w:r w:rsidR="00C27E97">
        <w:t xml:space="preserve"> the relevant Departments and public bodies.</w:t>
      </w:r>
      <w:r w:rsidR="00D0340B">
        <w:t xml:space="preserve">  </w:t>
      </w:r>
      <w:r w:rsidR="00A77D9D">
        <w:t xml:space="preserve">It is also important </w:t>
      </w:r>
      <w:r w:rsidR="00D0340B">
        <w:t>that actions are advanced through planning, processes and systems</w:t>
      </w:r>
      <w:r w:rsidR="00A77D9D">
        <w:t>.</w:t>
      </w:r>
      <w:r w:rsidR="00D0340B">
        <w:t xml:space="preserve"> </w:t>
      </w:r>
    </w:p>
    <w:p w14:paraId="52ACC2DD" w14:textId="77777777" w:rsidR="0052344F" w:rsidRPr="00C343A6" w:rsidRDefault="0052344F" w:rsidP="0052344F">
      <w:r w:rsidRPr="00C343A6">
        <w:t>We now set out our recommendations.</w:t>
      </w:r>
      <w:r w:rsidR="00C27E97">
        <w:t xml:space="preserve"> The NDA </w:t>
      </w:r>
      <w:proofErr w:type="gramStart"/>
      <w:r w:rsidR="00C27E97">
        <w:t>remains</w:t>
      </w:r>
      <w:proofErr w:type="gramEnd"/>
      <w:r w:rsidR="00C27E97">
        <w:t xml:space="preserve"> available to deliver on our statutory remit to further guide and support on the implementation of these recommendations.</w:t>
      </w:r>
    </w:p>
    <w:p w14:paraId="48BC689C" w14:textId="77777777" w:rsidR="0078476C" w:rsidRDefault="0078476C" w:rsidP="0078476C">
      <w:pPr>
        <w:pStyle w:val="Heading2"/>
      </w:pPr>
      <w:bookmarkStart w:id="84" w:name="_Toc26948750"/>
      <w:r>
        <w:t>Regulatory</w:t>
      </w:r>
      <w:bookmarkEnd w:id="84"/>
    </w:p>
    <w:p w14:paraId="7F05F7B8" w14:textId="77777777" w:rsidR="00D03E47" w:rsidRDefault="00D03E47" w:rsidP="008E50A9">
      <w:pPr>
        <w:autoSpaceDE w:val="0"/>
        <w:autoSpaceDN w:val="0"/>
        <w:adjustRightInd w:val="0"/>
        <w:spacing w:after="0"/>
        <w:rPr>
          <w:rFonts w:eastAsia="SimSun"/>
        </w:rPr>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472D7" w:rsidRPr="008E50A9" w14:paraId="5E5342B3" w14:textId="77777777" w:rsidTr="00FD7266">
        <w:trPr>
          <w:tblHeader/>
        </w:trPr>
        <w:tc>
          <w:tcPr>
            <w:tcW w:w="4315" w:type="dxa"/>
            <w:shd w:val="clear" w:color="auto" w:fill="auto"/>
          </w:tcPr>
          <w:p w14:paraId="22FD3FE3" w14:textId="77777777" w:rsidR="001472D7" w:rsidRPr="008E50A9" w:rsidRDefault="001472D7" w:rsidP="001472D7">
            <w:pPr>
              <w:pStyle w:val="Heading3"/>
            </w:pPr>
            <w:bookmarkStart w:id="85" w:name="_Toc26948751"/>
            <w:r>
              <w:t>Recommendation 1: Update and Revise Part M of the Building Regulations</w:t>
            </w:r>
            <w:bookmarkEnd w:id="85"/>
          </w:p>
        </w:tc>
        <w:tc>
          <w:tcPr>
            <w:tcW w:w="4315" w:type="dxa"/>
            <w:shd w:val="clear" w:color="auto" w:fill="auto"/>
          </w:tcPr>
          <w:p w14:paraId="6888AC9F" w14:textId="77777777" w:rsidR="001472D7" w:rsidRPr="00394AA7" w:rsidRDefault="001472D7" w:rsidP="001472D7">
            <w:pPr>
              <w:rPr>
                <w:b/>
              </w:rPr>
            </w:pPr>
            <w:r w:rsidRPr="00394AA7">
              <w:rPr>
                <w:b/>
              </w:rPr>
              <w:t>Responsible for this Action</w:t>
            </w:r>
          </w:p>
        </w:tc>
      </w:tr>
      <w:tr w:rsidR="001472D7" w:rsidRPr="008E50A9" w14:paraId="79184F88" w14:textId="77777777" w:rsidTr="00FD7266">
        <w:trPr>
          <w:tblHeader/>
        </w:trPr>
        <w:tc>
          <w:tcPr>
            <w:tcW w:w="4315" w:type="dxa"/>
            <w:shd w:val="clear" w:color="auto" w:fill="auto"/>
          </w:tcPr>
          <w:p w14:paraId="3B32BF4B" w14:textId="77777777" w:rsidR="001472D7" w:rsidRDefault="001472D7" w:rsidP="001472D7">
            <w:r w:rsidRPr="007E6353">
              <w:t xml:space="preserve">Part M for dwellings should be reviewed and the minimum standard for new dwellings should move from new dwellings being required to be visitable to new dwellings being suitable for people to live in over their lifetime, based on </w:t>
            </w:r>
            <w:proofErr w:type="gramStart"/>
            <w:r w:rsidRPr="007E6353">
              <w:t xml:space="preserve">a </w:t>
            </w:r>
            <w:r>
              <w:t>the</w:t>
            </w:r>
            <w:proofErr w:type="gramEnd"/>
            <w:r>
              <w:t xml:space="preserve"> first level of </w:t>
            </w:r>
            <w:r w:rsidRPr="007E6353">
              <w:t>U</w:t>
            </w:r>
            <w:r>
              <w:t xml:space="preserve">niversal </w:t>
            </w:r>
            <w:r w:rsidRPr="007E6353">
              <w:t>D</w:t>
            </w:r>
            <w:r>
              <w:t>esign</w:t>
            </w:r>
            <w:r w:rsidRPr="007E6353">
              <w:t xml:space="preserve"> </w:t>
            </w:r>
            <w:r>
              <w:t>guidance</w:t>
            </w:r>
            <w:r w:rsidRPr="007E6353">
              <w:t>.</w:t>
            </w:r>
            <w:r>
              <w:t xml:space="preserve"> This should be included as an action after the mid-term review of the </w:t>
            </w:r>
            <w:r w:rsidRPr="00337C10">
              <w:rPr>
                <w:b/>
              </w:rPr>
              <w:t>National Disability Inclusion Strategy 2017-21</w:t>
            </w:r>
          </w:p>
        </w:tc>
        <w:tc>
          <w:tcPr>
            <w:tcW w:w="4315" w:type="dxa"/>
            <w:shd w:val="clear" w:color="auto" w:fill="auto"/>
          </w:tcPr>
          <w:p w14:paraId="24E17A29" w14:textId="77777777" w:rsidR="001472D7" w:rsidRPr="008E50A9" w:rsidRDefault="001472D7" w:rsidP="001472D7">
            <w:r>
              <w:t>Department of Housing, Planning and Local Government</w:t>
            </w:r>
          </w:p>
        </w:tc>
      </w:tr>
    </w:tbl>
    <w:p w14:paraId="34B0100A" w14:textId="77777777" w:rsidR="008E50A9" w:rsidRDefault="008E50A9" w:rsidP="008E50A9"/>
    <w:p w14:paraId="61641E61" w14:textId="77777777" w:rsidR="00B33F52" w:rsidRDefault="00B33F52" w:rsidP="00B33F52">
      <w:r w:rsidRPr="00B33F52">
        <w:t xml:space="preserve">Applying Universal Design principles is </w:t>
      </w:r>
      <w:r>
        <w:t>encouraged by the Technical Guidance Document for Part M 2010 of the Building R</w:t>
      </w:r>
      <w:r w:rsidRPr="00B33F52">
        <w:t xml:space="preserve">egulations. It </w:t>
      </w:r>
      <w:proofErr w:type="gramStart"/>
      <w:r w:rsidRPr="00B33F52">
        <w:t>states</w:t>
      </w:r>
      <w:proofErr w:type="gramEnd"/>
      <w:r w:rsidRPr="00B33F52">
        <w:t xml:space="preserve"> that it ‘sets out guidance on the minimum level of provision to meet the requirements of M1-M4</w:t>
      </w:r>
      <w:r>
        <w:rPr>
          <w:rStyle w:val="FootnoteReference"/>
        </w:rPr>
        <w:footnoteReference w:id="59"/>
      </w:r>
      <w:r w:rsidRPr="00B33F52">
        <w:t xml:space="preserve">. However, those involved in the design and construction of buildings should also have regard to the design philosophy of Universal Design and consider making </w:t>
      </w:r>
      <w:proofErr w:type="gramStart"/>
      <w:r w:rsidRPr="00B33F52">
        <w:t>additional</w:t>
      </w:r>
      <w:proofErr w:type="gramEnd"/>
      <w:r w:rsidRPr="00B33F52">
        <w:t xml:space="preserve"> provisions where practicable and appropriate</w:t>
      </w:r>
      <w:r>
        <w:t>.</w:t>
      </w:r>
    </w:p>
    <w:p w14:paraId="58EE6BC5" w14:textId="77777777" w:rsidR="002E228E" w:rsidRDefault="002E228E" w:rsidP="00D028E0">
      <w:pPr>
        <w:pStyle w:val="NormalAfterList"/>
      </w:pPr>
      <w:r>
        <w:t>The NDA echo</w:t>
      </w:r>
      <w:r w:rsidR="001D2810">
        <w:t>es</w:t>
      </w:r>
      <w:r>
        <w:t xml:space="preserve"> the recommendations of the </w:t>
      </w:r>
      <w:proofErr w:type="spellStart"/>
      <w:r>
        <w:t>Habinteg</w:t>
      </w:r>
      <w:proofErr w:type="spellEnd"/>
      <w:r>
        <w:t xml:space="preserve"> Housing Association in the UK.</w:t>
      </w:r>
      <w:r w:rsidR="00D028E0">
        <w:t xml:space="preserve"> In a recent report, from June 2019</w:t>
      </w:r>
      <w:r w:rsidR="00D028E0">
        <w:rPr>
          <w:rStyle w:val="FootnoteReference"/>
        </w:rPr>
        <w:footnoteReference w:id="60"/>
      </w:r>
      <w:r w:rsidR="00D028E0">
        <w:t>, they called on the UK Government to make</w:t>
      </w:r>
      <w:r w:rsidR="00FC2719">
        <w:t xml:space="preserve"> </w:t>
      </w:r>
      <w:r w:rsidR="00D028E0">
        <w:t>M4(2) Category 2 the mandatory baseline for all new housing.</w:t>
      </w:r>
      <w:r w:rsidR="00FC2719">
        <w:t xml:space="preserve"> The NDA </w:t>
      </w:r>
      <w:proofErr w:type="gramStart"/>
      <w:r w:rsidR="001D2810">
        <w:t>advises</w:t>
      </w:r>
      <w:proofErr w:type="gramEnd"/>
      <w:r w:rsidR="001D2810">
        <w:t xml:space="preserve"> that its </w:t>
      </w:r>
      <w:r w:rsidR="00667CAA">
        <w:t xml:space="preserve">standard </w:t>
      </w:r>
      <w:r w:rsidR="001D2810">
        <w:t xml:space="preserve">UD Homes </w:t>
      </w:r>
      <w:r w:rsidR="009133B6">
        <w:t xml:space="preserve">guidelines go even further in providing maximum flexibility. In </w:t>
      </w:r>
      <w:proofErr w:type="gramStart"/>
      <w:r w:rsidR="009133B6">
        <w:t>addition</w:t>
      </w:r>
      <w:proofErr w:type="gramEnd"/>
      <w:r w:rsidR="00FC2719">
        <w:t xml:space="preserve"> the Office of the Planning Regulator should be given the powers to challenge those local authorities that don’t meet this standard.</w:t>
      </w:r>
    </w:p>
    <w:p w14:paraId="54280DC4" w14:textId="121F9D1A" w:rsidR="00683DFD" w:rsidRDefault="00346187" w:rsidP="0078476C">
      <w:r>
        <w:t>The NDA is recommending</w:t>
      </w:r>
      <w:r w:rsidR="00817226">
        <w:t xml:space="preserve"> revising and</w:t>
      </w:r>
      <w:r>
        <w:t xml:space="preserve"> up</w:t>
      </w:r>
      <w:r w:rsidRPr="00346187">
        <w:t xml:space="preserve">dating </w:t>
      </w:r>
      <w:r w:rsidR="00F27D1C">
        <w:t xml:space="preserve">the </w:t>
      </w:r>
      <w:r w:rsidR="004D6568">
        <w:t>Part M</w:t>
      </w:r>
      <w:r w:rsidR="00F27D1C">
        <w:t xml:space="preserve"> </w:t>
      </w:r>
      <w:r w:rsidRPr="00346187">
        <w:t>and making it a new action under the mid-term review of NDIS</w:t>
      </w:r>
      <w:r>
        <w:t xml:space="preserve">. This would </w:t>
      </w:r>
      <w:proofErr w:type="gramStart"/>
      <w:r>
        <w:t>repres</w:t>
      </w:r>
      <w:r w:rsidR="00844CE6">
        <w:t>ent</w:t>
      </w:r>
      <w:proofErr w:type="gramEnd"/>
      <w:r w:rsidR="00844CE6">
        <w:t xml:space="preserve"> a natural follow-on from this</w:t>
      </w:r>
      <w:r>
        <w:t xml:space="preserve"> policy advice paper and the </w:t>
      </w:r>
      <w:r w:rsidR="00844CE6">
        <w:t xml:space="preserve">accompanying </w:t>
      </w:r>
      <w:r>
        <w:t xml:space="preserve">cost </w:t>
      </w:r>
      <w:r w:rsidR="00563DBA">
        <w:t>comparison</w:t>
      </w:r>
      <w:r>
        <w:t xml:space="preserve"> under Action 97 of the current NDIS.</w:t>
      </w:r>
      <w:r w:rsidR="005E5E04">
        <w:t xml:space="preserve"> </w:t>
      </w:r>
      <w:r w:rsidR="004D6568">
        <w:t>Part M</w:t>
      </w:r>
      <w:r w:rsidR="005E5E04">
        <w:t xml:space="preserve"> needs to move beyond visitability to existing and new homes to be revised and updated accordingly as has happened in the UK.</w:t>
      </w:r>
    </w:p>
    <w:p w14:paraId="74B58CB1" w14:textId="77777777" w:rsidR="00263157" w:rsidRPr="0097324E" w:rsidRDefault="00263157" w:rsidP="0078476C">
      <w:pPr>
        <w:pStyle w:val="Heading2"/>
        <w:rPr>
          <w:b w:val="0"/>
        </w:rPr>
      </w:pPr>
    </w:p>
    <w:p w14:paraId="56329614" w14:textId="77777777" w:rsidR="00263157" w:rsidRPr="0097324E" w:rsidRDefault="00263157" w:rsidP="0078476C">
      <w:pPr>
        <w:pStyle w:val="Heading2"/>
        <w:rPr>
          <w:b w:val="0"/>
        </w:rPr>
      </w:pPr>
    </w:p>
    <w:p w14:paraId="7D00C585" w14:textId="77777777" w:rsidR="00263157" w:rsidRPr="0097324E" w:rsidRDefault="00263157" w:rsidP="0078476C">
      <w:pPr>
        <w:pStyle w:val="Heading2"/>
        <w:rPr>
          <w:b w:val="0"/>
        </w:rPr>
      </w:pPr>
    </w:p>
    <w:p w14:paraId="3A37ADB9" w14:textId="77777777" w:rsidR="00263157" w:rsidRPr="0097324E" w:rsidRDefault="00263157" w:rsidP="0078476C">
      <w:pPr>
        <w:pStyle w:val="Heading2"/>
        <w:rPr>
          <w:b w:val="0"/>
        </w:rPr>
      </w:pPr>
    </w:p>
    <w:p w14:paraId="70E2344B" w14:textId="77777777" w:rsidR="00263157" w:rsidRPr="0097324E" w:rsidRDefault="00263157" w:rsidP="0078476C">
      <w:pPr>
        <w:pStyle w:val="Heading2"/>
        <w:rPr>
          <w:b w:val="0"/>
        </w:rPr>
      </w:pPr>
    </w:p>
    <w:p w14:paraId="2A12ED9D" w14:textId="77777777" w:rsidR="00263157" w:rsidRPr="0097324E" w:rsidRDefault="00263157" w:rsidP="0078476C">
      <w:pPr>
        <w:pStyle w:val="Heading2"/>
        <w:rPr>
          <w:b w:val="0"/>
        </w:rPr>
      </w:pPr>
    </w:p>
    <w:p w14:paraId="3F857157" w14:textId="77777777" w:rsidR="00263157" w:rsidRPr="0097324E" w:rsidRDefault="00263157" w:rsidP="0078476C">
      <w:pPr>
        <w:pStyle w:val="Heading2"/>
        <w:rPr>
          <w:b w:val="0"/>
        </w:rPr>
      </w:pPr>
    </w:p>
    <w:p w14:paraId="3741E433" w14:textId="3280267C" w:rsidR="00263157" w:rsidRPr="0097324E" w:rsidRDefault="00263157" w:rsidP="0078476C">
      <w:pPr>
        <w:pStyle w:val="Heading2"/>
        <w:rPr>
          <w:b w:val="0"/>
        </w:rPr>
      </w:pPr>
    </w:p>
    <w:p w14:paraId="79512F78" w14:textId="77777777" w:rsidR="00263157" w:rsidRPr="00263157" w:rsidRDefault="00263157" w:rsidP="00263157"/>
    <w:p w14:paraId="168FFA0A" w14:textId="01265971" w:rsidR="0078476C" w:rsidRDefault="00263157" w:rsidP="0078476C">
      <w:pPr>
        <w:pStyle w:val="Heading2"/>
      </w:pPr>
      <w:bookmarkStart w:id="86" w:name="_Toc26948752"/>
      <w:r>
        <w:lastRenderedPageBreak/>
        <w:t>P</w:t>
      </w:r>
      <w:r w:rsidR="0078476C">
        <w:t>olicy</w:t>
      </w:r>
      <w:bookmarkEnd w:id="86"/>
    </w:p>
    <w:p w14:paraId="2C781E10" w14:textId="77777777" w:rsidR="0078476C" w:rsidRDefault="0078476C" w:rsidP="0078476C"/>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3162B6" w:rsidRPr="00334179" w14:paraId="48DB88AB" w14:textId="77777777" w:rsidTr="002D2A2E">
        <w:trPr>
          <w:tblHeader/>
        </w:trPr>
        <w:tc>
          <w:tcPr>
            <w:tcW w:w="4315" w:type="dxa"/>
            <w:shd w:val="clear" w:color="auto" w:fill="auto"/>
          </w:tcPr>
          <w:p w14:paraId="172609C8" w14:textId="77777777" w:rsidR="003162B6" w:rsidRPr="00334179" w:rsidRDefault="003162B6" w:rsidP="003162B6">
            <w:pPr>
              <w:pStyle w:val="Heading3"/>
            </w:pPr>
            <w:bookmarkStart w:id="87" w:name="_Toc26948753"/>
            <w:r w:rsidRPr="00334179">
              <w:t xml:space="preserve">Recommendation </w:t>
            </w:r>
            <w:r>
              <w:t>2</w:t>
            </w:r>
            <w:r w:rsidRPr="00334179">
              <w:t>: Insert targets for Universal Design homes into county development plans</w:t>
            </w:r>
            <w:bookmarkEnd w:id="87"/>
          </w:p>
        </w:tc>
        <w:tc>
          <w:tcPr>
            <w:tcW w:w="4315" w:type="dxa"/>
            <w:shd w:val="clear" w:color="auto" w:fill="auto"/>
          </w:tcPr>
          <w:p w14:paraId="2951F973" w14:textId="77777777" w:rsidR="003162B6" w:rsidRPr="00334179" w:rsidRDefault="003162B6" w:rsidP="003162B6">
            <w:pPr>
              <w:rPr>
                <w:b/>
              </w:rPr>
            </w:pPr>
            <w:r w:rsidRPr="00334179">
              <w:rPr>
                <w:b/>
              </w:rPr>
              <w:t>Responsible for this Action</w:t>
            </w:r>
          </w:p>
        </w:tc>
      </w:tr>
      <w:tr w:rsidR="003162B6" w:rsidRPr="00334179" w14:paraId="63D299C9" w14:textId="77777777" w:rsidTr="002D2A2E">
        <w:trPr>
          <w:tblHeader/>
        </w:trPr>
        <w:tc>
          <w:tcPr>
            <w:tcW w:w="4315" w:type="dxa"/>
            <w:shd w:val="clear" w:color="auto" w:fill="auto"/>
          </w:tcPr>
          <w:p w14:paraId="2916E46F" w14:textId="2B514229" w:rsidR="003162B6" w:rsidRPr="00334179" w:rsidRDefault="004A7511" w:rsidP="00223152">
            <w:r>
              <w:t xml:space="preserve">In advance of Recommendation 1 above being achieved it is recommended </w:t>
            </w:r>
            <w:r w:rsidRPr="00710D66">
              <w:t xml:space="preserve">that DHPLG introduces a </w:t>
            </w:r>
            <w:r>
              <w:t xml:space="preserve">new </w:t>
            </w:r>
            <w:r w:rsidRPr="00710D66">
              <w:t xml:space="preserve">minimum percentage </w:t>
            </w:r>
            <w:r>
              <w:t xml:space="preserve">target </w:t>
            </w:r>
            <w:r w:rsidRPr="00710D66">
              <w:t>of all new housing developments to</w:t>
            </w:r>
            <w:r>
              <w:t xml:space="preserve"> be planned, designed and constructed</w:t>
            </w:r>
            <w:r w:rsidRPr="00710D66">
              <w:t xml:space="preserve"> </w:t>
            </w:r>
            <w:r>
              <w:t>following a Universal Design approach.</w:t>
            </w:r>
            <w:r w:rsidRPr="00710D66">
              <w:t xml:space="preserve"> </w:t>
            </w:r>
            <w:r>
              <w:t xml:space="preserve">This also complements Action 4.6 in the Government’s Policy Statement on </w:t>
            </w:r>
            <w:r w:rsidRPr="003162B6">
              <w:rPr>
                <w:b/>
              </w:rPr>
              <w:t>Housing Options for our Ageing Population</w:t>
            </w:r>
            <w:r>
              <w:rPr>
                <w:b/>
              </w:rPr>
              <w:t xml:space="preserve"> </w:t>
            </w:r>
            <w:r w:rsidRPr="00710D66">
              <w:rPr>
                <w:b/>
              </w:rPr>
              <w:t>2019</w:t>
            </w:r>
            <w:r>
              <w:t xml:space="preserve"> which states that: “</w:t>
            </w:r>
            <w:r w:rsidRPr="000022BC">
              <w:t xml:space="preserve">In partnership with industry, introduce measures to ensure that over a </w:t>
            </w:r>
            <w:proofErr w:type="gramStart"/>
            <w:r w:rsidRPr="000022BC">
              <w:t>five year</w:t>
            </w:r>
            <w:proofErr w:type="gramEnd"/>
            <w:r w:rsidRPr="000022BC">
              <w:t xml:space="preserve"> period delivery is increased to ensure that 30% of all new dwellings are built to incorporate universal design principles to accommodate our ageing population</w:t>
            </w:r>
          </w:p>
        </w:tc>
        <w:tc>
          <w:tcPr>
            <w:tcW w:w="4315" w:type="dxa"/>
            <w:shd w:val="clear" w:color="auto" w:fill="auto"/>
          </w:tcPr>
          <w:p w14:paraId="6E4647C5" w14:textId="77777777" w:rsidR="003162B6" w:rsidRPr="00334179" w:rsidRDefault="003162B6" w:rsidP="003162B6">
            <w:r w:rsidRPr="00334179">
              <w:t>Department of Housing, Planning and Local Government</w:t>
            </w:r>
          </w:p>
          <w:p w14:paraId="193C3B6B" w14:textId="77777777" w:rsidR="003162B6" w:rsidRPr="00334179" w:rsidRDefault="003162B6" w:rsidP="003162B6">
            <w:r w:rsidRPr="00334179">
              <w:t>Local Authorities</w:t>
            </w:r>
          </w:p>
          <w:p w14:paraId="36C02C3F" w14:textId="77777777" w:rsidR="003162B6" w:rsidRPr="00334179" w:rsidRDefault="003162B6" w:rsidP="003162B6">
            <w:pPr>
              <w:tabs>
                <w:tab w:val="center" w:pos="2049"/>
              </w:tabs>
            </w:pPr>
            <w:r w:rsidRPr="00334179">
              <w:t>Local Government Management Agency</w:t>
            </w:r>
          </w:p>
          <w:p w14:paraId="056E4575" w14:textId="77777777" w:rsidR="003162B6" w:rsidRPr="00334179" w:rsidRDefault="003162B6" w:rsidP="003162B6">
            <w:pPr>
              <w:tabs>
                <w:tab w:val="center" w:pos="2049"/>
              </w:tabs>
            </w:pPr>
            <w:r w:rsidRPr="00334179">
              <w:t>Housing Agency</w:t>
            </w:r>
          </w:p>
          <w:p w14:paraId="726B4170" w14:textId="77777777" w:rsidR="003162B6" w:rsidRPr="00334179" w:rsidRDefault="003162B6" w:rsidP="003162B6">
            <w:pPr>
              <w:tabs>
                <w:tab w:val="center" w:pos="2049"/>
              </w:tabs>
            </w:pPr>
            <w:r w:rsidRPr="00334179">
              <w:t>County and City Management Association</w:t>
            </w:r>
          </w:p>
          <w:p w14:paraId="17BA5EC6" w14:textId="77777777" w:rsidR="003162B6" w:rsidRPr="00334179" w:rsidRDefault="003162B6" w:rsidP="003162B6">
            <w:pPr>
              <w:tabs>
                <w:tab w:val="center" w:pos="2049"/>
              </w:tabs>
            </w:pPr>
            <w:r w:rsidRPr="00334179">
              <w:t>Construction Industry Federation</w:t>
            </w:r>
          </w:p>
        </w:tc>
      </w:tr>
    </w:tbl>
    <w:p w14:paraId="21629547" w14:textId="77777777" w:rsidR="00F7440E" w:rsidRDefault="00F7440E" w:rsidP="0078476C"/>
    <w:p w14:paraId="5E0595CA" w14:textId="4D3A8C32" w:rsidR="00F7440E" w:rsidRPr="00F7440E" w:rsidRDefault="00F7440E" w:rsidP="00F7440E">
      <w:r w:rsidRPr="00F7440E">
        <w:t xml:space="preserve">Wexford County Council has led the </w:t>
      </w:r>
      <w:proofErr w:type="gramStart"/>
      <w:r w:rsidRPr="00F7440E">
        <w:t>way</w:t>
      </w:r>
      <w:proofErr w:type="gramEnd"/>
      <w:r w:rsidRPr="00F7440E">
        <w:t xml:space="preserve"> and anecdotal evidence suggests that the design and layout of a Universal Design house is proving to be popular with potential buyers; even though the asking prices are slightly higher than the standard home. The extra costs are due to the </w:t>
      </w:r>
      <w:r w:rsidR="007C120D">
        <w:t xml:space="preserve">internal layout and the </w:t>
      </w:r>
      <w:r w:rsidRPr="00F7440E">
        <w:t xml:space="preserve">built-in, adaptable features that have the potential to allow the house to meet the needs of its occupants, over time.  The Universal Design homes are being built on the same footprint as the standard home. Local authorities should examine how Wexford arrived at this decision and how they have implemented it and </w:t>
      </w:r>
      <w:proofErr w:type="gramStart"/>
      <w:r w:rsidRPr="00F7440E">
        <w:t>monitored</w:t>
      </w:r>
      <w:proofErr w:type="gramEnd"/>
      <w:r w:rsidRPr="00F7440E">
        <w:t xml:space="preserve"> it. They could then apply this information to their own local circumstances to </w:t>
      </w:r>
      <w:proofErr w:type="gramStart"/>
      <w:r w:rsidRPr="00F7440E">
        <w:t>determine</w:t>
      </w:r>
      <w:proofErr w:type="gramEnd"/>
      <w:r w:rsidRPr="00F7440E">
        <w:t xml:space="preserve"> its feasibility as an idea.</w:t>
      </w:r>
    </w:p>
    <w:p w14:paraId="17504DC9" w14:textId="77777777" w:rsidR="00F7440E" w:rsidRDefault="00F7440E" w:rsidP="0078476C"/>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472D7" w:rsidRPr="00394AA7" w14:paraId="6CDAB990" w14:textId="77777777" w:rsidTr="002D2A2E">
        <w:trPr>
          <w:tblHeader/>
        </w:trPr>
        <w:tc>
          <w:tcPr>
            <w:tcW w:w="4315" w:type="dxa"/>
            <w:shd w:val="clear" w:color="auto" w:fill="auto"/>
          </w:tcPr>
          <w:p w14:paraId="7EC4E4F8" w14:textId="77777777" w:rsidR="001472D7" w:rsidRPr="008E50A9" w:rsidRDefault="001472D7" w:rsidP="001472D7">
            <w:pPr>
              <w:pStyle w:val="Heading3"/>
            </w:pPr>
            <w:bookmarkStart w:id="88" w:name="_Toc26948754"/>
            <w:r>
              <w:lastRenderedPageBreak/>
              <w:t xml:space="preserve">Recommendation 3: Increase </w:t>
            </w:r>
            <w:proofErr w:type="gramStart"/>
            <w:r>
              <w:t>minimum</w:t>
            </w:r>
            <w:proofErr w:type="gramEnd"/>
            <w:r>
              <w:t xml:space="preserve"> apartment sizes</w:t>
            </w:r>
            <w:bookmarkEnd w:id="88"/>
          </w:p>
        </w:tc>
        <w:tc>
          <w:tcPr>
            <w:tcW w:w="4315" w:type="dxa"/>
            <w:shd w:val="clear" w:color="auto" w:fill="auto"/>
          </w:tcPr>
          <w:p w14:paraId="6290ECD6" w14:textId="77777777" w:rsidR="001472D7" w:rsidRPr="00394AA7" w:rsidRDefault="001472D7" w:rsidP="001472D7">
            <w:pPr>
              <w:rPr>
                <w:b/>
              </w:rPr>
            </w:pPr>
            <w:r w:rsidRPr="00394AA7">
              <w:rPr>
                <w:b/>
              </w:rPr>
              <w:t>Responsible for this Action</w:t>
            </w:r>
          </w:p>
        </w:tc>
      </w:tr>
      <w:tr w:rsidR="001472D7" w:rsidRPr="008E50A9" w14:paraId="40BACEAF" w14:textId="77777777" w:rsidTr="002D2A2E">
        <w:trPr>
          <w:tblHeader/>
        </w:trPr>
        <w:tc>
          <w:tcPr>
            <w:tcW w:w="4315" w:type="dxa"/>
            <w:shd w:val="clear" w:color="auto" w:fill="auto"/>
          </w:tcPr>
          <w:p w14:paraId="1E0DB1C4" w14:textId="3651690B" w:rsidR="001472D7" w:rsidRDefault="00501074" w:rsidP="001472D7">
            <w:r>
              <w:t xml:space="preserve">Review the current apartment sizes in the Apartment Guidelines from 2018 to address size issues and </w:t>
            </w:r>
            <w:proofErr w:type="gramStart"/>
            <w:r>
              <w:t>comply with</w:t>
            </w:r>
            <w:proofErr w:type="gramEnd"/>
            <w:r>
              <w:t xml:space="preserve"> universal design guidelines. This can also be supported by revising Part M to achieve universal design standards as well as </w:t>
            </w:r>
            <w:proofErr w:type="gramStart"/>
            <w:r>
              <w:t>insuring</w:t>
            </w:r>
            <w:proofErr w:type="gramEnd"/>
            <w:r>
              <w:t xml:space="preserve"> that monitoring systems are in place to ensure its application.</w:t>
            </w:r>
          </w:p>
        </w:tc>
        <w:tc>
          <w:tcPr>
            <w:tcW w:w="4315" w:type="dxa"/>
            <w:shd w:val="clear" w:color="auto" w:fill="auto"/>
          </w:tcPr>
          <w:p w14:paraId="0E6967C6" w14:textId="77777777" w:rsidR="001472D7" w:rsidRDefault="001472D7" w:rsidP="001472D7">
            <w:r>
              <w:t>Department of Housing, Planning and Local Government</w:t>
            </w:r>
          </w:p>
          <w:p w14:paraId="7CBED9EA" w14:textId="77777777" w:rsidR="001472D7" w:rsidRPr="008E50A9" w:rsidRDefault="001472D7" w:rsidP="001472D7">
            <w:r>
              <w:t>Local Authorities</w:t>
            </w:r>
          </w:p>
        </w:tc>
      </w:tr>
    </w:tbl>
    <w:p w14:paraId="5997DFF9" w14:textId="77777777" w:rsidR="00F7440E" w:rsidRDefault="00F7440E" w:rsidP="0078476C"/>
    <w:p w14:paraId="3278297A" w14:textId="77777777" w:rsidR="00F7440E" w:rsidRDefault="00F7440E" w:rsidP="00F7440E">
      <w:r w:rsidRPr="00F64CE7">
        <w:t xml:space="preserve">The apartment guidelines, mentioned above, recommend that for the majority of all apartments in any proposed scheme of 10 units or more the minimum floor area should exceed the standard for any </w:t>
      </w:r>
      <w:r w:rsidRPr="00C41498">
        <w:t xml:space="preserve">combination of the relevant </w:t>
      </w:r>
      <w:proofErr w:type="gramStart"/>
      <w:r w:rsidRPr="00C41498">
        <w:t>1, 2 or 3 bedroom</w:t>
      </w:r>
      <w:proofErr w:type="gramEnd"/>
      <w:r w:rsidRPr="00C41498">
        <w:t xml:space="preserve"> unit types, by a minimum of 10%.  </w:t>
      </w:r>
      <w:r>
        <w:t>The NDA would suggest that the Department consider making this recommendation the new minimum because it would allow for apartments to be built following a Universal Design approach.</w:t>
      </w:r>
    </w:p>
    <w:p w14:paraId="46DBF4E0" w14:textId="77777777" w:rsidR="00F7440E" w:rsidRDefault="00F7440E" w:rsidP="0078476C"/>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472D7" w:rsidRPr="00394AA7" w14:paraId="4C1FF600" w14:textId="77777777" w:rsidTr="002D2A2E">
        <w:trPr>
          <w:tblHeader/>
        </w:trPr>
        <w:tc>
          <w:tcPr>
            <w:tcW w:w="4315" w:type="dxa"/>
            <w:shd w:val="clear" w:color="auto" w:fill="auto"/>
          </w:tcPr>
          <w:p w14:paraId="7F4E211E" w14:textId="77777777" w:rsidR="001472D7" w:rsidRPr="008E50A9" w:rsidRDefault="001472D7" w:rsidP="001472D7">
            <w:pPr>
              <w:pStyle w:val="Heading3"/>
            </w:pPr>
            <w:bookmarkStart w:id="89" w:name="_Toc26948755"/>
            <w:r>
              <w:t>Recommendation 4: Link current Government policies to produce Sustainable Homes and communities</w:t>
            </w:r>
            <w:bookmarkEnd w:id="89"/>
          </w:p>
        </w:tc>
        <w:tc>
          <w:tcPr>
            <w:tcW w:w="4315" w:type="dxa"/>
            <w:shd w:val="clear" w:color="auto" w:fill="auto"/>
          </w:tcPr>
          <w:p w14:paraId="735983BE" w14:textId="77777777" w:rsidR="001472D7" w:rsidRPr="00394AA7" w:rsidRDefault="001472D7" w:rsidP="001472D7">
            <w:pPr>
              <w:rPr>
                <w:b/>
              </w:rPr>
            </w:pPr>
            <w:r w:rsidRPr="00394AA7">
              <w:rPr>
                <w:b/>
              </w:rPr>
              <w:t>Responsible for this Action</w:t>
            </w:r>
          </w:p>
        </w:tc>
      </w:tr>
      <w:tr w:rsidR="001472D7" w:rsidRPr="008E50A9" w14:paraId="38AFF4BC" w14:textId="77777777" w:rsidTr="002D2A2E">
        <w:trPr>
          <w:tblHeader/>
        </w:trPr>
        <w:tc>
          <w:tcPr>
            <w:tcW w:w="4315" w:type="dxa"/>
            <w:shd w:val="clear" w:color="auto" w:fill="auto"/>
          </w:tcPr>
          <w:p w14:paraId="012D4016" w14:textId="77777777" w:rsidR="001472D7" w:rsidRDefault="001472D7" w:rsidP="001472D7">
            <w:r>
              <w:t>I</w:t>
            </w:r>
            <w:r w:rsidRPr="00B51E83">
              <w:t xml:space="preserve">n the context of current Government policies on housing and climate change </w:t>
            </w:r>
            <w:r>
              <w:t xml:space="preserve">explore practical solutions to link energy efficiency, sustainability and Universal Design as a holistic approach to designing and building new homes. This directly links to Action 3.4 in the Housing Options for ageing population that, states: </w:t>
            </w:r>
            <w:r w:rsidRPr="000022BC">
              <w:t>Develop a Design for Life rating mechanism for homes that will measure the energy-efficiency and age-friendliness of homes to enable them to be truly sustainable.</w:t>
            </w:r>
          </w:p>
          <w:p w14:paraId="4000368D" w14:textId="77777777" w:rsidR="001472D7" w:rsidRDefault="001472D7" w:rsidP="001472D7"/>
        </w:tc>
        <w:tc>
          <w:tcPr>
            <w:tcW w:w="4315" w:type="dxa"/>
            <w:shd w:val="clear" w:color="auto" w:fill="auto"/>
          </w:tcPr>
          <w:p w14:paraId="63399FA8" w14:textId="77777777" w:rsidR="001472D7" w:rsidRDefault="001472D7" w:rsidP="001472D7">
            <w:r>
              <w:t>Department of Housing, Planning and Local Government</w:t>
            </w:r>
          </w:p>
          <w:p w14:paraId="34AECC92" w14:textId="77777777" w:rsidR="001472D7" w:rsidRDefault="001472D7" w:rsidP="001472D7">
            <w:r w:rsidRPr="00557E98">
              <w:t>Department of Communications, Climate Action and Environment</w:t>
            </w:r>
          </w:p>
          <w:p w14:paraId="30EABD07" w14:textId="77777777" w:rsidR="001472D7" w:rsidRDefault="001472D7" w:rsidP="001472D7">
            <w:r>
              <w:t>Local Authorities</w:t>
            </w:r>
          </w:p>
          <w:p w14:paraId="38629407" w14:textId="77777777" w:rsidR="001472D7" w:rsidRDefault="001472D7" w:rsidP="001472D7">
            <w:r>
              <w:t>Housing Agency</w:t>
            </w:r>
          </w:p>
          <w:p w14:paraId="38D5AC42" w14:textId="77777777" w:rsidR="001472D7" w:rsidRDefault="001472D7" w:rsidP="001472D7">
            <w:r>
              <w:t>National Disability Authority</w:t>
            </w:r>
          </w:p>
          <w:p w14:paraId="783E200A" w14:textId="77777777" w:rsidR="001472D7" w:rsidRDefault="001472D7" w:rsidP="001472D7">
            <w:r>
              <w:t>Irish Green Building Council</w:t>
            </w:r>
          </w:p>
          <w:p w14:paraId="02600517" w14:textId="77777777" w:rsidR="001472D7" w:rsidRPr="008E50A9" w:rsidRDefault="001472D7" w:rsidP="001472D7">
            <w:r w:rsidRPr="00557E98">
              <w:t>Sustainable Energy Authority of Ireland</w:t>
            </w:r>
          </w:p>
        </w:tc>
      </w:tr>
    </w:tbl>
    <w:p w14:paraId="514C9EAC" w14:textId="77777777" w:rsidR="00F7440E" w:rsidRDefault="00F7440E" w:rsidP="0078476C"/>
    <w:p w14:paraId="03701D2E" w14:textId="5716E8D2" w:rsidR="00F7440E" w:rsidRDefault="0098710B" w:rsidP="0098710B">
      <w:r>
        <w:t xml:space="preserve">Two of the Government’s current major issues – housing and climate change – would </w:t>
      </w:r>
      <w:proofErr w:type="gramStart"/>
      <w:r>
        <w:t>benefit</w:t>
      </w:r>
      <w:proofErr w:type="gramEnd"/>
      <w:r>
        <w:t xml:space="preserve"> from the application of a Universal Design approach. There is a growing body of evidence at home and abroad (see Irish Green Building Council above) that energy efficiency, sustainability and accessibility </w:t>
      </w:r>
      <w:r w:rsidRPr="003D28D3">
        <w:t>together create an inclusive</w:t>
      </w:r>
      <w:r w:rsidR="0097324E">
        <w:t>,</w:t>
      </w:r>
      <w:r w:rsidRPr="003D28D3">
        <w:t xml:space="preserve"> sustainable home and community for all </w:t>
      </w:r>
      <w:r>
        <w:t>persons</w:t>
      </w:r>
      <w:r w:rsidRPr="00667CAA">
        <w:t xml:space="preserve">. </w:t>
      </w:r>
      <w:r>
        <w:t>The NDA would be happy to work with the relevant Departments and public bodies to explore practical solutions that can combine these different concepts in the context of current Government policies on housing and climate change.</w:t>
      </w:r>
    </w:p>
    <w:p w14:paraId="7F1C2860" w14:textId="77777777" w:rsidR="0098710B" w:rsidRDefault="0098710B" w:rsidP="0098710B"/>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472D7" w:rsidRPr="00394AA7" w14:paraId="22DB34D2" w14:textId="77777777" w:rsidTr="002D2A2E">
        <w:trPr>
          <w:tblHeader/>
        </w:trPr>
        <w:tc>
          <w:tcPr>
            <w:tcW w:w="4315" w:type="dxa"/>
            <w:shd w:val="clear" w:color="auto" w:fill="auto"/>
          </w:tcPr>
          <w:p w14:paraId="7645F3B1" w14:textId="77777777" w:rsidR="001472D7" w:rsidRPr="008E50A9" w:rsidRDefault="001472D7" w:rsidP="001472D7">
            <w:pPr>
              <w:pStyle w:val="Heading3"/>
            </w:pPr>
            <w:bookmarkStart w:id="90" w:name="_Toc26948756"/>
            <w:r>
              <w:t>Recommendation 5: Review functions of relevant public bodies</w:t>
            </w:r>
            <w:bookmarkEnd w:id="90"/>
            <w:r>
              <w:t xml:space="preserve"> </w:t>
            </w:r>
          </w:p>
        </w:tc>
        <w:tc>
          <w:tcPr>
            <w:tcW w:w="4315" w:type="dxa"/>
            <w:shd w:val="clear" w:color="auto" w:fill="auto"/>
          </w:tcPr>
          <w:p w14:paraId="74A2C136" w14:textId="77777777" w:rsidR="001472D7" w:rsidRPr="00394AA7" w:rsidRDefault="001472D7" w:rsidP="001472D7">
            <w:pPr>
              <w:rPr>
                <w:b/>
              </w:rPr>
            </w:pPr>
            <w:r w:rsidRPr="00394AA7">
              <w:rPr>
                <w:b/>
              </w:rPr>
              <w:t>Responsible for this Action</w:t>
            </w:r>
          </w:p>
        </w:tc>
      </w:tr>
      <w:tr w:rsidR="001472D7" w:rsidRPr="008E50A9" w14:paraId="1AB30538" w14:textId="77777777" w:rsidTr="002D2A2E">
        <w:trPr>
          <w:tblHeader/>
        </w:trPr>
        <w:tc>
          <w:tcPr>
            <w:tcW w:w="4315" w:type="dxa"/>
            <w:shd w:val="clear" w:color="auto" w:fill="auto"/>
          </w:tcPr>
          <w:p w14:paraId="51ED6112" w14:textId="77777777" w:rsidR="00686944" w:rsidRDefault="00686944" w:rsidP="00686944">
            <w:pPr>
              <w:rPr>
                <w:rStyle w:val="CommentReference"/>
                <w:rFonts w:ascii="Arial" w:hAnsi="Arial"/>
                <w:lang w:val="x-none"/>
              </w:rPr>
            </w:pPr>
            <w:r>
              <w:t xml:space="preserve">The Land Development Agency, the Office of the Planning Regulator and Home Building Finance Ireland should review how they approach the planning, design and build of new homes </w:t>
            </w:r>
            <w:proofErr w:type="gramStart"/>
            <w:r>
              <w:t>in order for</w:t>
            </w:r>
            <w:proofErr w:type="gramEnd"/>
            <w:r>
              <w:t xml:space="preserve"> them to change course from their current approach to following a Universal Design approach</w:t>
            </w:r>
            <w:r>
              <w:rPr>
                <w:rStyle w:val="CommentReference"/>
                <w:rFonts w:ascii="Arial" w:hAnsi="Arial"/>
                <w:lang w:val="x-none"/>
              </w:rPr>
              <w:t>.</w:t>
            </w:r>
          </w:p>
          <w:p w14:paraId="0CA0EFA1" w14:textId="1AB1C689" w:rsidR="001472D7" w:rsidRDefault="00686944" w:rsidP="00686944">
            <w:r w:rsidRPr="00EF5CD6">
              <w:t xml:space="preserve">The Department should review the statutory functions of these agencies to see </w:t>
            </w:r>
            <w:r w:rsidRPr="00686944">
              <w:t>how they can be strengthened to have a Universal Design focus.</w:t>
            </w:r>
          </w:p>
        </w:tc>
        <w:tc>
          <w:tcPr>
            <w:tcW w:w="4315" w:type="dxa"/>
            <w:shd w:val="clear" w:color="auto" w:fill="auto"/>
          </w:tcPr>
          <w:p w14:paraId="1515BD98" w14:textId="77777777" w:rsidR="001472D7" w:rsidRDefault="001472D7" w:rsidP="001472D7">
            <w:r>
              <w:t>Department of Housing, Planning and Local Government</w:t>
            </w:r>
          </w:p>
          <w:p w14:paraId="7E173C58" w14:textId="77777777" w:rsidR="001472D7" w:rsidRDefault="001472D7" w:rsidP="001472D7">
            <w:r>
              <w:t>Department of Finance</w:t>
            </w:r>
          </w:p>
          <w:p w14:paraId="5C72EAC9" w14:textId="77777777" w:rsidR="001472D7" w:rsidRDefault="001472D7" w:rsidP="001472D7">
            <w:r>
              <w:t>Land Development Agency</w:t>
            </w:r>
          </w:p>
          <w:p w14:paraId="3FA613BC" w14:textId="77777777" w:rsidR="001472D7" w:rsidRDefault="001472D7" w:rsidP="001472D7">
            <w:r>
              <w:t>Office of the Planning Regulator</w:t>
            </w:r>
          </w:p>
          <w:p w14:paraId="614FF0A8" w14:textId="77777777" w:rsidR="001472D7" w:rsidRDefault="001472D7" w:rsidP="001472D7">
            <w:r>
              <w:t>Home Building Finance Ireland</w:t>
            </w:r>
          </w:p>
          <w:p w14:paraId="52D0434F" w14:textId="77777777" w:rsidR="001472D7" w:rsidRPr="008E50A9" w:rsidRDefault="001472D7" w:rsidP="001472D7">
            <w:r>
              <w:t>National Disability Authority</w:t>
            </w:r>
          </w:p>
        </w:tc>
      </w:tr>
    </w:tbl>
    <w:p w14:paraId="60DBEED0" w14:textId="77777777" w:rsidR="0098710B" w:rsidRDefault="0098710B" w:rsidP="0098710B"/>
    <w:p w14:paraId="7065879D" w14:textId="77777777" w:rsidR="00E64905" w:rsidRDefault="00E64905" w:rsidP="00E64905">
      <w:r>
        <w:t xml:space="preserve">DHPLG and the Department of Finance have </w:t>
      </w:r>
      <w:proofErr w:type="gramStart"/>
      <w:r>
        <w:t>established</w:t>
      </w:r>
      <w:proofErr w:type="gramEnd"/>
      <w:r>
        <w:t xml:space="preserve"> three new public bodies to tackle issues that are acting as barriers to the development of housing in Ireland.  These public bodies will be charged with taking on tasks that would have formerly been directly carried out by DHPLG. These new agencies are:</w:t>
      </w:r>
    </w:p>
    <w:p w14:paraId="02107B04" w14:textId="77777777" w:rsidR="00E64905" w:rsidRDefault="00E64905" w:rsidP="00E64905">
      <w:pPr>
        <w:pStyle w:val="ListBullet"/>
      </w:pPr>
      <w:r>
        <w:t>Land Development Agency</w:t>
      </w:r>
    </w:p>
    <w:p w14:paraId="4D4BE7FF" w14:textId="77777777" w:rsidR="00E64905" w:rsidRDefault="00E64905" w:rsidP="00E64905">
      <w:pPr>
        <w:pStyle w:val="ListBullet"/>
      </w:pPr>
      <w:r>
        <w:t>Home Building Finance Ireland</w:t>
      </w:r>
    </w:p>
    <w:p w14:paraId="74100D88" w14:textId="77777777" w:rsidR="00E64905" w:rsidRDefault="00E64905" w:rsidP="00E64905">
      <w:pPr>
        <w:pStyle w:val="ListBullet"/>
      </w:pPr>
      <w:r>
        <w:t>Office of the Planning Regulator</w:t>
      </w:r>
    </w:p>
    <w:p w14:paraId="26E420D4" w14:textId="3DA7BDA0" w:rsidR="0098710B" w:rsidRDefault="00E64905" w:rsidP="00E64905">
      <w:r>
        <w:t xml:space="preserve">As these new public bodies are </w:t>
      </w:r>
      <w:proofErr w:type="gramStart"/>
      <w:r>
        <w:t>in the process of establishing</w:t>
      </w:r>
      <w:proofErr w:type="gramEnd"/>
      <w:r>
        <w:t xml:space="preserve"> themselves it is worth assessing whether there are any opportunities to embed a Universal </w:t>
      </w:r>
      <w:r>
        <w:lastRenderedPageBreak/>
        <w:t>Design approach in their activities</w:t>
      </w:r>
      <w:r w:rsidR="001206AC">
        <w:t>. T</w:t>
      </w:r>
      <w:r w:rsidR="001206AC" w:rsidRPr="001206AC">
        <w:t>he N</w:t>
      </w:r>
      <w:r w:rsidR="001206AC">
        <w:t>ational Disability Authority</w:t>
      </w:r>
      <w:r w:rsidR="001206AC" w:rsidRPr="001206AC">
        <w:t xml:space="preserve"> looks forward to engaging with these</w:t>
      </w:r>
      <w:r w:rsidR="001206AC">
        <w:t xml:space="preserve"> public bodies,</w:t>
      </w:r>
      <w:r w:rsidR="001206AC" w:rsidRPr="001206AC">
        <w:t xml:space="preserve"> along</w:t>
      </w:r>
      <w:r w:rsidR="001206AC">
        <w:t xml:space="preserve"> </w:t>
      </w:r>
      <w:r w:rsidR="001206AC" w:rsidRPr="001206AC">
        <w:t>with the Housing Agency</w:t>
      </w:r>
      <w:r w:rsidR="001206AC">
        <w:t>, to advise on Universal D</w:t>
      </w:r>
      <w:r w:rsidR="001206AC" w:rsidRPr="001206AC">
        <w:t>esign matters</w:t>
      </w:r>
      <w:r>
        <w:t>.</w:t>
      </w:r>
    </w:p>
    <w:p w14:paraId="6DD0B206" w14:textId="7D18026D" w:rsidR="0098710B" w:rsidRDefault="0098710B" w:rsidP="0098710B"/>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1B4D32" w:rsidRPr="00394AA7" w14:paraId="1A876759" w14:textId="77777777" w:rsidTr="002D2A2E">
        <w:trPr>
          <w:tblHeader/>
        </w:trPr>
        <w:tc>
          <w:tcPr>
            <w:tcW w:w="4315" w:type="dxa"/>
            <w:shd w:val="clear" w:color="auto" w:fill="auto"/>
          </w:tcPr>
          <w:p w14:paraId="7A4A7541" w14:textId="77777777" w:rsidR="001B4D32" w:rsidRPr="008E50A9" w:rsidRDefault="001B4D32" w:rsidP="001B4D32">
            <w:pPr>
              <w:pStyle w:val="Heading3"/>
            </w:pPr>
            <w:bookmarkStart w:id="91" w:name="_Toc26948757"/>
            <w:r>
              <w:t>Recommendation 6: Technical skills – housing design</w:t>
            </w:r>
            <w:bookmarkEnd w:id="91"/>
            <w:r>
              <w:t xml:space="preserve"> </w:t>
            </w:r>
          </w:p>
        </w:tc>
        <w:tc>
          <w:tcPr>
            <w:tcW w:w="4315" w:type="dxa"/>
            <w:shd w:val="clear" w:color="auto" w:fill="auto"/>
          </w:tcPr>
          <w:p w14:paraId="1581402B" w14:textId="77777777" w:rsidR="001B4D32" w:rsidRPr="00394AA7" w:rsidRDefault="001B4D32" w:rsidP="001B4D32">
            <w:pPr>
              <w:rPr>
                <w:b/>
              </w:rPr>
            </w:pPr>
            <w:r w:rsidRPr="00394AA7">
              <w:rPr>
                <w:b/>
              </w:rPr>
              <w:t>Responsible for this Action</w:t>
            </w:r>
          </w:p>
        </w:tc>
      </w:tr>
      <w:tr w:rsidR="001B4D32" w:rsidRPr="008E50A9" w14:paraId="676AC66E" w14:textId="77777777" w:rsidTr="002D2A2E">
        <w:trPr>
          <w:tblHeader/>
        </w:trPr>
        <w:tc>
          <w:tcPr>
            <w:tcW w:w="4315" w:type="dxa"/>
            <w:shd w:val="clear" w:color="auto" w:fill="auto"/>
          </w:tcPr>
          <w:p w14:paraId="57947DDF" w14:textId="7F32E6ED" w:rsidR="001B4D32" w:rsidRDefault="007C120D" w:rsidP="001B4D32">
            <w:proofErr w:type="gramStart"/>
            <w:r>
              <w:t>I</w:t>
            </w:r>
            <w:r w:rsidR="001B4D32">
              <w:t>n order to</w:t>
            </w:r>
            <w:proofErr w:type="gramEnd"/>
            <w:r w:rsidR="001B4D32">
              <w:t xml:space="preserve"> ensure that the knowledge and resources are in place the Department of </w:t>
            </w:r>
            <w:r w:rsidR="001B4D32" w:rsidRPr="004F587F">
              <w:t xml:space="preserve">Housing, Planning and Local Government </w:t>
            </w:r>
            <w:r w:rsidR="001B4D32">
              <w:t>should work with the stakeholders listed opposite to support the advancement of CPD for all professional staff who are involved in the planning, design and construction of new homes following a Universal Design approach.</w:t>
            </w:r>
          </w:p>
          <w:p w14:paraId="76ADCB38" w14:textId="77777777" w:rsidR="001B4D32" w:rsidRDefault="001B4D32" w:rsidP="001B4D32"/>
        </w:tc>
        <w:tc>
          <w:tcPr>
            <w:tcW w:w="4315" w:type="dxa"/>
            <w:shd w:val="clear" w:color="auto" w:fill="auto"/>
          </w:tcPr>
          <w:p w14:paraId="045A232D" w14:textId="77777777" w:rsidR="001B4D32" w:rsidRDefault="001B4D32" w:rsidP="001B4D32">
            <w:r>
              <w:t>Department of Housing, Planning and Local Government</w:t>
            </w:r>
          </w:p>
          <w:p w14:paraId="11042455" w14:textId="77777777" w:rsidR="001B4D32" w:rsidRDefault="001B4D32" w:rsidP="001B4D32">
            <w:r>
              <w:t>Department of Education and Skills</w:t>
            </w:r>
          </w:p>
          <w:p w14:paraId="66F28015" w14:textId="77777777" w:rsidR="001B4D32" w:rsidRDefault="001B4D32" w:rsidP="001B4D32">
            <w:r>
              <w:t>Higher Education Authority</w:t>
            </w:r>
          </w:p>
          <w:p w14:paraId="0028901B" w14:textId="77777777" w:rsidR="001B4D32" w:rsidRDefault="001B4D32" w:rsidP="001B4D32">
            <w:r>
              <w:t>Solas</w:t>
            </w:r>
          </w:p>
          <w:p w14:paraId="2F2D138E" w14:textId="77777777" w:rsidR="001B4D32" w:rsidRDefault="001B4D32" w:rsidP="001B4D32">
            <w:r>
              <w:t>Local Authorities</w:t>
            </w:r>
          </w:p>
          <w:p w14:paraId="6F540DD2" w14:textId="77777777" w:rsidR="001B4D32" w:rsidRDefault="001B4D32" w:rsidP="001B4D32">
            <w:r>
              <w:t>Royal Institute of Architects of Ireland</w:t>
            </w:r>
          </w:p>
          <w:p w14:paraId="06A31459" w14:textId="77777777" w:rsidR="001B4D32" w:rsidRDefault="001B4D32" w:rsidP="001B4D32">
            <w:r>
              <w:t>Construction Industry Federation</w:t>
            </w:r>
          </w:p>
          <w:p w14:paraId="395052E7" w14:textId="77777777" w:rsidR="001B4D32" w:rsidRDefault="001B4D32" w:rsidP="001B4D32">
            <w:r>
              <w:t>Engineers Ireland</w:t>
            </w:r>
          </w:p>
          <w:p w14:paraId="59894713" w14:textId="77777777" w:rsidR="001B4D32" w:rsidRDefault="001B4D32" w:rsidP="001B4D32">
            <w:r>
              <w:t>Society of Chartered Surveyors Ireland</w:t>
            </w:r>
          </w:p>
          <w:p w14:paraId="027897F8" w14:textId="77777777" w:rsidR="001B4D32" w:rsidRPr="008E50A9" w:rsidRDefault="001B4D32" w:rsidP="001B4D32">
            <w:r>
              <w:t>National Disability Authority</w:t>
            </w:r>
          </w:p>
        </w:tc>
      </w:tr>
    </w:tbl>
    <w:p w14:paraId="064B52CB" w14:textId="77777777" w:rsidR="0098710B" w:rsidRDefault="0098710B" w:rsidP="0098710B"/>
    <w:p w14:paraId="12B3DE49" w14:textId="528532FB" w:rsidR="0098710B" w:rsidRDefault="0098710B" w:rsidP="0098710B">
      <w:r>
        <w:t xml:space="preserve">It would be important that professional staff who are involved in the design or acquisition of new housing can be skilled up </w:t>
      </w:r>
      <w:proofErr w:type="gramStart"/>
      <w:r>
        <w:t>in the area of</w:t>
      </w:r>
      <w:proofErr w:type="gramEnd"/>
      <w:r>
        <w:t xml:space="preserve"> Universal Design, and its application in the built environment. This goes beyond consideration of ramps and visitable WCs, to consider needs across the spectrum of disability, age, and ability. Technical guidance on Universal Design in the built environment is set out in </w:t>
      </w:r>
      <w:r w:rsidRPr="00B241F5">
        <w:rPr>
          <w:b/>
        </w:rPr>
        <w:t>Building for Everyon</w:t>
      </w:r>
      <w:r w:rsidR="00263157">
        <w:rPr>
          <w:b/>
        </w:rPr>
        <w:t xml:space="preserve">e: A </w:t>
      </w:r>
      <w:r>
        <w:rPr>
          <w:b/>
        </w:rPr>
        <w:t>Universal Design approach</w:t>
      </w:r>
      <w:r>
        <w:rPr>
          <w:rStyle w:val="FootnoteReference"/>
          <w:b/>
        </w:rPr>
        <w:footnoteReference w:id="61"/>
      </w:r>
      <w:r>
        <w:t xml:space="preserve">. The CEUD has also worked extensively with third-level institutions in developing Universal Design modules for those courses that are relevant to the planning design and construction of dwellings. The CEUD was also involved in advising on a Universal </w:t>
      </w:r>
      <w:r>
        <w:lastRenderedPageBreak/>
        <w:t>Design approach towards the design of the Grangegorman campus for the new Technological University of Dublin.</w:t>
      </w:r>
    </w:p>
    <w:p w14:paraId="19635443" w14:textId="77777777" w:rsidR="0098710B" w:rsidRDefault="0098710B" w:rsidP="0098710B">
      <w:r>
        <w:t xml:space="preserve">There is a need to educate and support staff to develop their skills and experience in Universal Design. This would include architects, engineers, planners, surveyors and landscape architects in local authorities, DHPLG and AHBs who are involved in preparing design briefs, approving housing acquisitions and building control functions. Industry bodies such as the Construction Industry Federation should also be included under this umbrella of Universal Design up-skilling. The CEUD has engaged with the Royal Institute of Architects in Ireland on the creation of CPD training courses on Universal Design, informed by commissioned research specifically looking at CPD for architects in Universal Design. </w:t>
      </w:r>
    </w:p>
    <w:p w14:paraId="12A45B98" w14:textId="04273645" w:rsidR="0098710B" w:rsidRDefault="0098710B" w:rsidP="0098710B">
      <w:r>
        <w:t xml:space="preserve">The Department of Education and Skills, Solas and the Higher Education Authority are already cited under actions related to training and skills in </w:t>
      </w:r>
      <w:r w:rsidR="0097324E">
        <w:t xml:space="preserve">the policy paper </w:t>
      </w:r>
      <w:r w:rsidR="0097324E" w:rsidRPr="0097324E">
        <w:rPr>
          <w:b/>
        </w:rPr>
        <w:t>Construction 2020</w:t>
      </w:r>
      <w:r w:rsidR="0097324E">
        <w:rPr>
          <w:rStyle w:val="FootnoteReference"/>
          <w:b/>
        </w:rPr>
        <w:footnoteReference w:id="62"/>
      </w:r>
      <w:r w:rsidR="0097324E">
        <w:t xml:space="preserve">. </w:t>
      </w:r>
      <w:r>
        <w:t xml:space="preserve">We </w:t>
      </w:r>
      <w:proofErr w:type="gramStart"/>
      <w:r>
        <w:t>advise</w:t>
      </w:r>
      <w:proofErr w:type="gramEnd"/>
      <w:r>
        <w:t xml:space="preserve"> that this strategy be reviewed and renewed alongside the Solas </w:t>
      </w:r>
      <w:r w:rsidRPr="00A75FA9">
        <w:rPr>
          <w:b/>
        </w:rPr>
        <w:t>Further Education and Training (FET) Strategy 2014-2019</w:t>
      </w:r>
      <w:r w:rsidRPr="00A75FA9">
        <w:rPr>
          <w:rStyle w:val="FootnoteReference"/>
        </w:rPr>
        <w:footnoteReference w:id="63"/>
      </w:r>
      <w:r w:rsidRPr="00A75FA9">
        <w:t xml:space="preserve"> </w:t>
      </w:r>
      <w:r>
        <w:t>to establish how</w:t>
      </w:r>
      <w:r w:rsidRPr="00A75FA9">
        <w:t xml:space="preserve"> these bodies to coordinate the development of education and training that provides the necessary skills to implement Universal Design</w:t>
      </w:r>
      <w:r>
        <w:t>.</w:t>
      </w:r>
    </w:p>
    <w:p w14:paraId="465A941C" w14:textId="3B8ADEBF" w:rsidR="0041131B" w:rsidRDefault="0041131B" w:rsidP="0098710B"/>
    <w:p w14:paraId="59901A6E" w14:textId="5D76F293" w:rsidR="00263157" w:rsidRDefault="00263157" w:rsidP="0098710B"/>
    <w:p w14:paraId="3744EC6F" w14:textId="1A73BA57" w:rsidR="00263157" w:rsidRDefault="00263157" w:rsidP="0098710B"/>
    <w:p w14:paraId="64C051A0" w14:textId="27D638EA" w:rsidR="00263157" w:rsidRDefault="00263157" w:rsidP="0098710B"/>
    <w:p w14:paraId="60522207" w14:textId="2CE40A6F" w:rsidR="00263157" w:rsidRDefault="00263157" w:rsidP="0098710B"/>
    <w:p w14:paraId="437109B5" w14:textId="1400DDEA" w:rsidR="00263157" w:rsidRDefault="00263157" w:rsidP="0098710B"/>
    <w:p w14:paraId="004E2577" w14:textId="0E68F928" w:rsidR="00263157" w:rsidRDefault="00263157" w:rsidP="0098710B"/>
    <w:p w14:paraId="6C2B1E03" w14:textId="55F30166" w:rsidR="00263157" w:rsidRDefault="00263157" w:rsidP="0098710B"/>
    <w:p w14:paraId="66899865" w14:textId="77777777" w:rsidR="00263157" w:rsidRDefault="00263157" w:rsidP="0098710B"/>
    <w:p w14:paraId="1BF0D15D" w14:textId="77777777" w:rsidR="0078476C" w:rsidRDefault="0078476C" w:rsidP="0078476C">
      <w:pPr>
        <w:pStyle w:val="Heading2"/>
      </w:pPr>
      <w:bookmarkStart w:id="92" w:name="_Toc26948758"/>
      <w:r>
        <w:t>Funding/incentives</w:t>
      </w:r>
      <w:bookmarkEnd w:id="92"/>
    </w:p>
    <w:p w14:paraId="009C9270" w14:textId="77777777" w:rsidR="0078476C" w:rsidRDefault="0078476C" w:rsidP="0078476C"/>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F467A2" w:rsidRPr="00394AA7" w14:paraId="14CE864B" w14:textId="77777777" w:rsidTr="002D2A2E">
        <w:trPr>
          <w:tblHeader/>
        </w:trPr>
        <w:tc>
          <w:tcPr>
            <w:tcW w:w="4315" w:type="dxa"/>
            <w:shd w:val="clear" w:color="auto" w:fill="auto"/>
          </w:tcPr>
          <w:p w14:paraId="11AA8844" w14:textId="77777777" w:rsidR="00F467A2" w:rsidRPr="008E50A9" w:rsidRDefault="00282BA7" w:rsidP="00F467A2">
            <w:pPr>
              <w:pStyle w:val="Heading3"/>
            </w:pPr>
            <w:bookmarkStart w:id="93" w:name="_Toc26948759"/>
            <w:r>
              <w:t>Recommendation 7: Explore options for home adaptations</w:t>
            </w:r>
            <w:bookmarkEnd w:id="93"/>
          </w:p>
        </w:tc>
        <w:tc>
          <w:tcPr>
            <w:tcW w:w="4315" w:type="dxa"/>
            <w:shd w:val="clear" w:color="auto" w:fill="auto"/>
          </w:tcPr>
          <w:p w14:paraId="563A474F" w14:textId="77777777" w:rsidR="00F467A2" w:rsidRPr="00394AA7" w:rsidRDefault="00F467A2" w:rsidP="00F467A2">
            <w:pPr>
              <w:rPr>
                <w:b/>
              </w:rPr>
            </w:pPr>
            <w:r w:rsidRPr="00394AA7">
              <w:rPr>
                <w:b/>
              </w:rPr>
              <w:t>Responsible for this Action</w:t>
            </w:r>
          </w:p>
        </w:tc>
      </w:tr>
      <w:tr w:rsidR="00F467A2" w:rsidRPr="008E50A9" w14:paraId="72B78CA9" w14:textId="77777777" w:rsidTr="002D2A2E">
        <w:trPr>
          <w:tblHeader/>
        </w:trPr>
        <w:tc>
          <w:tcPr>
            <w:tcW w:w="4315" w:type="dxa"/>
            <w:shd w:val="clear" w:color="auto" w:fill="auto"/>
          </w:tcPr>
          <w:p w14:paraId="5202AC48" w14:textId="12082CD0" w:rsidR="00F467A2" w:rsidRDefault="00501074" w:rsidP="00F467A2">
            <w:r>
              <w:t>In the context of the current review of other grant schemes – e.g. Housing Adaptation Grants - DHPLG</w:t>
            </w:r>
            <w:r w:rsidRPr="00F64CE7">
              <w:t xml:space="preserve"> </w:t>
            </w:r>
            <w:r>
              <w:t xml:space="preserve">to explore options for national funding schemes - </w:t>
            </w:r>
            <w:r w:rsidRPr="00501074">
              <w:t>on either an admi</w:t>
            </w:r>
            <w:r>
              <w:t xml:space="preserve">nistrative, or statutory, basis – to allow </w:t>
            </w:r>
            <w:r w:rsidRPr="00F64CE7">
              <w:t xml:space="preserve">older people to </w:t>
            </w:r>
            <w:r>
              <w:t xml:space="preserve">remain in their own home and community </w:t>
            </w:r>
            <w:r w:rsidRPr="00F64CE7">
              <w:t xml:space="preserve">and </w:t>
            </w:r>
            <w:r>
              <w:t xml:space="preserve">at the same time </w:t>
            </w:r>
            <w:r w:rsidRPr="00F64CE7">
              <w:t xml:space="preserve">maintain some form of </w:t>
            </w:r>
            <w:r>
              <w:t xml:space="preserve">financial security, as well as providing much needed accommodation for others. This would entail liaising with the relevant stakeholders, listed on the right, </w:t>
            </w:r>
            <w:proofErr w:type="gramStart"/>
            <w:r>
              <w:t>regarding</w:t>
            </w:r>
            <w:proofErr w:type="gramEnd"/>
            <w:r>
              <w:t xml:space="preserve"> the amount of money involved and how such a scheme would be administered.</w:t>
            </w:r>
          </w:p>
        </w:tc>
        <w:tc>
          <w:tcPr>
            <w:tcW w:w="4315" w:type="dxa"/>
            <w:shd w:val="clear" w:color="auto" w:fill="auto"/>
          </w:tcPr>
          <w:p w14:paraId="4B983978" w14:textId="77777777" w:rsidR="00F467A2" w:rsidRDefault="00F467A2" w:rsidP="00F467A2">
            <w:r>
              <w:t>Department of Housing, Planning and Local Government</w:t>
            </w:r>
          </w:p>
          <w:p w14:paraId="29E19F57" w14:textId="77777777" w:rsidR="00F467A2" w:rsidRDefault="00F467A2" w:rsidP="00F467A2">
            <w:r>
              <w:t>Local authorities</w:t>
            </w:r>
          </w:p>
          <w:p w14:paraId="4FAA91EA" w14:textId="77777777" w:rsidR="00F467A2" w:rsidRDefault="00F467A2" w:rsidP="00F467A2">
            <w:r>
              <w:t>Local Government Management Agency</w:t>
            </w:r>
          </w:p>
          <w:p w14:paraId="5DAC9885" w14:textId="77777777" w:rsidR="00F467A2" w:rsidRDefault="00F467A2" w:rsidP="00F467A2">
            <w:r>
              <w:t>Housing Agency</w:t>
            </w:r>
          </w:p>
          <w:p w14:paraId="41641057" w14:textId="77777777" w:rsidR="00F467A2" w:rsidRDefault="00F467A2" w:rsidP="00F467A2">
            <w:r>
              <w:t>City and County Managers Association</w:t>
            </w:r>
          </w:p>
          <w:p w14:paraId="36D3B445" w14:textId="77777777" w:rsidR="00F467A2" w:rsidRPr="008E50A9" w:rsidRDefault="00F467A2" w:rsidP="00F467A2"/>
        </w:tc>
      </w:tr>
    </w:tbl>
    <w:p w14:paraId="069C282F" w14:textId="77777777" w:rsidR="0098710B" w:rsidRDefault="0098710B" w:rsidP="0078476C"/>
    <w:p w14:paraId="2FBE3F0F" w14:textId="77777777" w:rsidR="0098710B" w:rsidRDefault="0098710B" w:rsidP="0098710B">
      <w:pPr>
        <w:spacing w:after="120"/>
      </w:pPr>
      <w:r w:rsidRPr="00F64CE7">
        <w:t xml:space="preserve">Older </w:t>
      </w:r>
      <w:r>
        <w:t>persons</w:t>
      </w:r>
      <w:r w:rsidRPr="00F64CE7">
        <w:t xml:space="preserve"> living in well-designed accessible home environments have better health and are better able to </w:t>
      </w:r>
      <w:proofErr w:type="gramStart"/>
      <w:r w:rsidRPr="00F64CE7">
        <w:t>accomplish</w:t>
      </w:r>
      <w:proofErr w:type="gramEnd"/>
      <w:r w:rsidRPr="00F64CE7">
        <w:t xml:space="preserve"> everyday tasks and manage living independently than those living in conventional or inaccessible home environments. This is backed by research from the World Health Organisation and </w:t>
      </w:r>
      <w:r>
        <w:t>t</w:t>
      </w:r>
      <w:r w:rsidRPr="00F64CE7">
        <w:t xml:space="preserve">he Irish Longitudinal Study on Ageing (TILDA). </w:t>
      </w:r>
    </w:p>
    <w:p w14:paraId="3085EDD4" w14:textId="77777777" w:rsidR="00F1217F" w:rsidRDefault="0098710B" w:rsidP="00F1217F">
      <w:pPr>
        <w:spacing w:after="120"/>
      </w:pPr>
      <w:r w:rsidRPr="00F64CE7">
        <w:t xml:space="preserve">Figures from </w:t>
      </w:r>
      <w:r>
        <w:t>DHPLG</w:t>
      </w:r>
      <w:r w:rsidRPr="00F64CE7">
        <w:t xml:space="preserve"> show that from 2008-2017 the amount spent on Housing Aid for Older </w:t>
      </w:r>
      <w:r w:rsidR="00F1217F">
        <w:t>People</w:t>
      </w:r>
      <w:r w:rsidR="00F1217F" w:rsidRPr="00F64CE7">
        <w:t xml:space="preserve"> </w:t>
      </w:r>
      <w:r w:rsidRPr="00F64CE7">
        <w:t>was approximately €165m</w:t>
      </w:r>
      <w:r w:rsidR="00F1217F">
        <w:rPr>
          <w:rStyle w:val="FootnoteReference"/>
        </w:rPr>
        <w:footnoteReference w:id="64"/>
      </w:r>
      <w:r>
        <w:t xml:space="preserve">. </w:t>
      </w:r>
      <w:r w:rsidR="00F1217F">
        <w:t xml:space="preserve">The Scheme of Housing Aid for Older People is available to </w:t>
      </w:r>
      <w:proofErr w:type="gramStart"/>
      <w:r w:rsidR="00F1217F">
        <w:t>assist</w:t>
      </w:r>
      <w:proofErr w:type="gramEnd"/>
      <w:r w:rsidR="00F1217F">
        <w:t xml:space="preserve"> older people to have necessary repairs or improvements carried out to their homes. The effective </w:t>
      </w:r>
      <w:proofErr w:type="gramStart"/>
      <w:r w:rsidR="00F1217F">
        <w:t>maximum</w:t>
      </w:r>
      <w:proofErr w:type="gramEnd"/>
      <w:r w:rsidR="00F1217F">
        <w:t xml:space="preserve"> grant under the scheme is 10,500 euro which may cover up to 100% of the cost of works.</w:t>
      </w:r>
    </w:p>
    <w:p w14:paraId="1D01AD84" w14:textId="1C86356C" w:rsidR="0098710B" w:rsidRPr="00F64CE7" w:rsidRDefault="0098710B" w:rsidP="00F1217F">
      <w:pPr>
        <w:spacing w:after="120"/>
      </w:pPr>
      <w:r>
        <w:t xml:space="preserve">If a Universal Design approach is </w:t>
      </w:r>
      <w:proofErr w:type="gramStart"/>
      <w:r>
        <w:t>followed</w:t>
      </w:r>
      <w:proofErr w:type="gramEnd"/>
      <w:r>
        <w:t xml:space="preserve"> then this expenditure would gradually reduce over a number of years as requests for various items of assistive </w:t>
      </w:r>
      <w:r>
        <w:lastRenderedPageBreak/>
        <w:t xml:space="preserve">technology are replaced by a coordinated approach to designing and building </w:t>
      </w:r>
      <w:r w:rsidR="007C120D">
        <w:t xml:space="preserve">new </w:t>
      </w:r>
      <w:r>
        <w:t>homes that adapt to the needs of the person as they age.</w:t>
      </w:r>
    </w:p>
    <w:p w14:paraId="646A7013" w14:textId="762F7CE2" w:rsidR="0098710B" w:rsidRDefault="0098710B" w:rsidP="0098710B">
      <w:r>
        <w:t>The NDA advises that DHPLG</w:t>
      </w:r>
      <w:r w:rsidRPr="00F64CE7">
        <w:t xml:space="preserve"> </w:t>
      </w:r>
      <w:r>
        <w:t>could also look at</w:t>
      </w:r>
      <w:r w:rsidRPr="00F64CE7">
        <w:t xml:space="preserve"> incorporat</w:t>
      </w:r>
      <w:r>
        <w:t>ing</w:t>
      </w:r>
      <w:r w:rsidRPr="00F64CE7">
        <w:t xml:space="preserve"> eleme</w:t>
      </w:r>
      <w:r>
        <w:t xml:space="preserve">nts of the </w:t>
      </w:r>
      <w:r w:rsidRPr="00F64CE7">
        <w:t>CE</w:t>
      </w:r>
      <w:r>
        <w:t>UD’s</w:t>
      </w:r>
      <w:r w:rsidRPr="00F64CE7">
        <w:t xml:space="preserve"> </w:t>
      </w:r>
      <w:r w:rsidRPr="00F64CE7">
        <w:rPr>
          <w:b/>
        </w:rPr>
        <w:t xml:space="preserve">Universal Design Guidelines for homes in Ireland </w:t>
      </w:r>
      <w:r w:rsidRPr="00F64CE7">
        <w:t>and the</w:t>
      </w:r>
      <w:r w:rsidRPr="00F64CE7">
        <w:rPr>
          <w:b/>
        </w:rPr>
        <w:t xml:space="preserve"> Dementia Friendly Dwellings for </w:t>
      </w:r>
      <w:r>
        <w:rPr>
          <w:b/>
        </w:rPr>
        <w:t>Persons</w:t>
      </w:r>
      <w:r w:rsidRPr="00F64CE7">
        <w:rPr>
          <w:b/>
        </w:rPr>
        <w:t xml:space="preserve"> with Dementia, their Families and Carers</w:t>
      </w:r>
      <w:r>
        <w:rPr>
          <w:b/>
        </w:rPr>
        <w:t xml:space="preserve"> </w:t>
      </w:r>
      <w:r w:rsidRPr="00AC1368">
        <w:t>into their guidance</w:t>
      </w:r>
      <w:r w:rsidR="007C120D">
        <w:t xml:space="preserve"> and </w:t>
      </w:r>
      <w:r>
        <w:t>circulars to local authorities, etc.</w:t>
      </w:r>
      <w:r w:rsidRPr="00F64CE7">
        <w:t xml:space="preserve"> If new dwellings or alterations to existing dwellings are built in line with a Universal Design approach, then they will help </w:t>
      </w:r>
      <w:r>
        <w:t>persons</w:t>
      </w:r>
      <w:r w:rsidRPr="00F64CE7">
        <w:t xml:space="preserve"> to </w:t>
      </w:r>
      <w:proofErr w:type="gramStart"/>
      <w:r w:rsidRPr="00F64CE7">
        <w:t>remain</w:t>
      </w:r>
      <w:proofErr w:type="gramEnd"/>
      <w:r w:rsidRPr="00F64CE7">
        <w:t xml:space="preserve"> living at home and in their community independently and safely for as long as possible. This approach will also support family members and carers to sustain the caring relationship, particularly if these carers are older </w:t>
      </w:r>
      <w:r>
        <w:t>persons</w:t>
      </w:r>
      <w:r w:rsidRPr="00F64CE7">
        <w:t xml:space="preserve"> or a person with a disability.</w:t>
      </w:r>
    </w:p>
    <w:p w14:paraId="625A81E9" w14:textId="77777777" w:rsidR="0098710B" w:rsidRDefault="0098710B" w:rsidP="0098710B">
      <w:r>
        <w:t xml:space="preserve">In the recent DHPLG and Department of Health policy statement, </w:t>
      </w:r>
      <w:r w:rsidRPr="00C41498">
        <w:rPr>
          <w:b/>
        </w:rPr>
        <w:t>Housing Options for Our Ageing Population</w:t>
      </w:r>
      <w:r>
        <w:rPr>
          <w:rStyle w:val="FootnoteReference"/>
          <w:b/>
        </w:rPr>
        <w:footnoteReference w:id="65"/>
      </w:r>
      <w:r>
        <w:t xml:space="preserve">, the Departments commit to working with the industry to ensure that 30% of all new dwellings incorporate Universal Design approach. NDA welcomes this commitment and recommends that the target is revisited and revised at regular intervals. </w:t>
      </w:r>
    </w:p>
    <w:p w14:paraId="4536AEE5" w14:textId="37EA54B2" w:rsidR="0098710B" w:rsidRDefault="0098710B" w:rsidP="0098710B">
      <w:r>
        <w:t>DHPLG</w:t>
      </w:r>
      <w:r w:rsidRPr="00F64CE7">
        <w:t xml:space="preserve"> </w:t>
      </w:r>
      <w:r>
        <w:t>could</w:t>
      </w:r>
      <w:r w:rsidRPr="00F64CE7">
        <w:t xml:space="preserve"> expand on initiatives like the </w:t>
      </w:r>
      <w:r w:rsidR="0097324E">
        <w:t>Ava Housing</w:t>
      </w:r>
      <w:r>
        <w:rPr>
          <w:rStyle w:val="FootnoteReference"/>
        </w:rPr>
        <w:footnoteReference w:id="66"/>
      </w:r>
      <w:r w:rsidRPr="00F64CE7">
        <w:t xml:space="preserve"> that allows older </w:t>
      </w:r>
      <w:r>
        <w:t>persons</w:t>
      </w:r>
      <w:r w:rsidRPr="00F64CE7">
        <w:t xml:space="preserve"> to </w:t>
      </w:r>
      <w:proofErr w:type="gramStart"/>
      <w:r>
        <w:t>remain</w:t>
      </w:r>
      <w:proofErr w:type="gramEnd"/>
      <w:r>
        <w:t xml:space="preserve"> in their own home and community </w:t>
      </w:r>
      <w:r w:rsidRPr="00F64CE7">
        <w:t xml:space="preserve">and </w:t>
      </w:r>
      <w:r>
        <w:t xml:space="preserve">at the same time </w:t>
      </w:r>
      <w:r w:rsidRPr="00F64CE7">
        <w:t>maintain some form of financial security.</w:t>
      </w:r>
    </w:p>
    <w:p w14:paraId="5DE06C91" w14:textId="77777777" w:rsidR="00683DFD" w:rsidRDefault="00683DFD" w:rsidP="0098710B"/>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F1217F" w:rsidRPr="008E50A9" w14:paraId="4CDD9FFB" w14:textId="77777777" w:rsidTr="002D2A2E">
        <w:trPr>
          <w:tblHeader/>
        </w:trPr>
        <w:tc>
          <w:tcPr>
            <w:tcW w:w="4315" w:type="dxa"/>
            <w:shd w:val="clear" w:color="auto" w:fill="auto"/>
          </w:tcPr>
          <w:p w14:paraId="05B1EDAA" w14:textId="77777777" w:rsidR="00F1217F" w:rsidRPr="008E50A9" w:rsidRDefault="00F1217F" w:rsidP="00F1217F">
            <w:pPr>
              <w:pStyle w:val="Heading3"/>
            </w:pPr>
            <w:bookmarkStart w:id="94" w:name="_Toc26948760"/>
            <w:r>
              <w:t>Recommendation 8: Universal Design Grants</w:t>
            </w:r>
            <w:bookmarkEnd w:id="94"/>
          </w:p>
        </w:tc>
        <w:tc>
          <w:tcPr>
            <w:tcW w:w="4315" w:type="dxa"/>
            <w:shd w:val="clear" w:color="auto" w:fill="auto"/>
          </w:tcPr>
          <w:p w14:paraId="15F75752" w14:textId="77777777" w:rsidR="00F1217F" w:rsidRPr="00394AA7" w:rsidRDefault="00F1217F" w:rsidP="00F1217F">
            <w:pPr>
              <w:rPr>
                <w:b/>
              </w:rPr>
            </w:pPr>
            <w:r w:rsidRPr="00394AA7">
              <w:rPr>
                <w:b/>
              </w:rPr>
              <w:t>Responsible for this Action</w:t>
            </w:r>
          </w:p>
        </w:tc>
      </w:tr>
      <w:tr w:rsidR="00F1217F" w:rsidRPr="008E50A9" w14:paraId="09E1368A" w14:textId="77777777" w:rsidTr="002D2A2E">
        <w:trPr>
          <w:tblHeader/>
        </w:trPr>
        <w:tc>
          <w:tcPr>
            <w:tcW w:w="4315" w:type="dxa"/>
            <w:shd w:val="clear" w:color="auto" w:fill="auto"/>
          </w:tcPr>
          <w:p w14:paraId="6D4F4D0D" w14:textId="19ABD80D" w:rsidR="00F1217F" w:rsidRDefault="00686944" w:rsidP="00F1217F">
            <w:r>
              <w:t>I</w:t>
            </w:r>
            <w:r w:rsidRPr="00C028F7">
              <w:t>n the interest of linking energy efficiency</w:t>
            </w:r>
            <w:r>
              <w:t>, sustainability</w:t>
            </w:r>
            <w:r w:rsidRPr="00C028F7">
              <w:t xml:space="preserve"> and Universal Design</w:t>
            </w:r>
            <w:r>
              <w:t>, DHPLG and the relevant public bodies could introduce and promote</w:t>
            </w:r>
            <w:r w:rsidRPr="00C028F7">
              <w:t xml:space="preserve"> </w:t>
            </w:r>
            <w:r>
              <w:t>a grant scheme, modelled</w:t>
            </w:r>
            <w:r w:rsidRPr="00C028F7">
              <w:t xml:space="preserve"> along the l</w:t>
            </w:r>
            <w:r>
              <w:t xml:space="preserve">ines of the Home Energy Grants </w:t>
            </w:r>
            <w:r w:rsidRPr="00C028F7">
              <w:t>administered by the Sustainable Energy Authority of Ireland</w:t>
            </w:r>
            <w:r w:rsidRPr="00237251">
              <w:t>.</w:t>
            </w:r>
          </w:p>
        </w:tc>
        <w:tc>
          <w:tcPr>
            <w:tcW w:w="4315" w:type="dxa"/>
            <w:shd w:val="clear" w:color="auto" w:fill="auto"/>
          </w:tcPr>
          <w:p w14:paraId="164BE901" w14:textId="77777777" w:rsidR="00F1217F" w:rsidRDefault="00F1217F" w:rsidP="00F1217F">
            <w:r>
              <w:t>Department of Finance</w:t>
            </w:r>
          </w:p>
          <w:p w14:paraId="793699CF" w14:textId="77777777" w:rsidR="00F1217F" w:rsidRDefault="00F1217F" w:rsidP="00F1217F">
            <w:r>
              <w:t>Department of Public Expenditure and Reform</w:t>
            </w:r>
          </w:p>
          <w:p w14:paraId="3EB7A138" w14:textId="77777777" w:rsidR="00F1217F" w:rsidRDefault="00F1217F" w:rsidP="00F1217F">
            <w:r>
              <w:t>Construction Industry Federation</w:t>
            </w:r>
          </w:p>
          <w:p w14:paraId="25B0C779" w14:textId="77777777" w:rsidR="00F1217F" w:rsidRPr="008E50A9" w:rsidRDefault="00F1217F" w:rsidP="00F1217F">
            <w:r>
              <w:t>Society of Chartered Surveyors Ireland</w:t>
            </w:r>
          </w:p>
        </w:tc>
      </w:tr>
    </w:tbl>
    <w:p w14:paraId="1FF60DD9" w14:textId="77777777" w:rsidR="0041131B" w:rsidRDefault="0041131B" w:rsidP="0041131B"/>
    <w:p w14:paraId="3D7DFCC6" w14:textId="7EFBE661" w:rsidR="00C80D32" w:rsidRDefault="00C80D32" w:rsidP="00C80D32">
      <w:r>
        <w:t xml:space="preserve">The current Home Energy Grant scheme offers grants for a list of items </w:t>
      </w:r>
      <w:proofErr w:type="gramStart"/>
      <w:r>
        <w:t>in order to</w:t>
      </w:r>
      <w:proofErr w:type="gramEnd"/>
      <w:r>
        <w:t xml:space="preserve"> upgrade the energy efficiency of existing homes. In the interest of incentivising the construction industry to include Universal Design features in their new developments, consideration could be given to using the list of</w:t>
      </w:r>
      <w:r w:rsidR="0097324E">
        <w:t xml:space="preserve"> ten Universal Design features (Fingal Co. Co., </w:t>
      </w:r>
      <w:r>
        <w:t>see above</w:t>
      </w:r>
      <w:r w:rsidR="0097324E">
        <w:t>)</w:t>
      </w:r>
      <w:r>
        <w:t xml:space="preserve"> as the starting point of a Universal Design Grant Scheme. </w:t>
      </w:r>
    </w:p>
    <w:p w14:paraId="15E4A02D" w14:textId="77777777" w:rsidR="00E715DD" w:rsidRDefault="00E715DD" w:rsidP="00E715DD">
      <w:pPr>
        <w:pStyle w:val="ListBullet"/>
        <w:numPr>
          <w:ilvl w:val="0"/>
          <w:numId w:val="0"/>
        </w:numPr>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D95920" w:rsidRPr="00394AA7" w14:paraId="1FFA5BD4" w14:textId="77777777" w:rsidTr="002D2A2E">
        <w:trPr>
          <w:tblHeader/>
        </w:trPr>
        <w:tc>
          <w:tcPr>
            <w:tcW w:w="4315" w:type="dxa"/>
            <w:shd w:val="clear" w:color="auto" w:fill="auto"/>
          </w:tcPr>
          <w:p w14:paraId="7EE1992A" w14:textId="77777777" w:rsidR="00D95920" w:rsidRPr="008E50A9" w:rsidRDefault="00D95920" w:rsidP="00D95920">
            <w:pPr>
              <w:pStyle w:val="Heading3"/>
            </w:pPr>
            <w:bookmarkStart w:id="95" w:name="_Toc26948761"/>
            <w:r>
              <w:t>Recommendation 9: Universal Design mortgages</w:t>
            </w:r>
            <w:bookmarkEnd w:id="95"/>
          </w:p>
        </w:tc>
        <w:tc>
          <w:tcPr>
            <w:tcW w:w="4315" w:type="dxa"/>
            <w:shd w:val="clear" w:color="auto" w:fill="auto"/>
          </w:tcPr>
          <w:p w14:paraId="2FBDD0A7" w14:textId="77777777" w:rsidR="00D95920" w:rsidRPr="00394AA7" w:rsidRDefault="00D95920" w:rsidP="00D95920">
            <w:pPr>
              <w:rPr>
                <w:b/>
              </w:rPr>
            </w:pPr>
            <w:r w:rsidRPr="00394AA7">
              <w:rPr>
                <w:b/>
              </w:rPr>
              <w:t>Responsible for this Action</w:t>
            </w:r>
          </w:p>
        </w:tc>
      </w:tr>
      <w:tr w:rsidR="00D95920" w:rsidRPr="008E50A9" w14:paraId="7E5200F0" w14:textId="77777777" w:rsidTr="002D2A2E">
        <w:trPr>
          <w:tblHeader/>
        </w:trPr>
        <w:tc>
          <w:tcPr>
            <w:tcW w:w="4315" w:type="dxa"/>
            <w:shd w:val="clear" w:color="auto" w:fill="auto"/>
          </w:tcPr>
          <w:p w14:paraId="6D9AB31E" w14:textId="2A48D83E" w:rsidR="00D95920" w:rsidRDefault="002547BB" w:rsidP="00D95920">
            <w:proofErr w:type="gramStart"/>
            <w:r>
              <w:t>Similar to</w:t>
            </w:r>
            <w:proofErr w:type="gramEnd"/>
            <w:r>
              <w:t xml:space="preserve"> Green mortgages offered by financial institutions that depend on a minimum BER rating, consideration should be given, by the relevant </w:t>
            </w:r>
            <w:r w:rsidRPr="00D95920">
              <w:t>Dep</w:t>
            </w:r>
            <w:r>
              <w:t>artments,</w:t>
            </w:r>
            <w:r w:rsidRPr="00D95920">
              <w:t xml:space="preserve"> </w:t>
            </w:r>
            <w:r>
              <w:t>to exploring the</w:t>
            </w:r>
            <w:r w:rsidRPr="00D95920">
              <w:t xml:space="preserve"> potential for U</w:t>
            </w:r>
            <w:r>
              <w:t>niversal Design</w:t>
            </w:r>
            <w:r w:rsidRPr="00D95920">
              <w:t xml:space="preserve"> mortgages </w:t>
            </w:r>
            <w:r>
              <w:t xml:space="preserve">for new homes </w:t>
            </w:r>
            <w:r w:rsidRPr="00D95920">
              <w:t xml:space="preserve">where more favourable terms </w:t>
            </w:r>
            <w:r>
              <w:t xml:space="preserve">could be offered </w:t>
            </w:r>
            <w:r w:rsidRPr="00D95920">
              <w:t>whe</w:t>
            </w:r>
            <w:r>
              <w:t>n</w:t>
            </w:r>
            <w:r w:rsidRPr="00D95920">
              <w:t xml:space="preserve"> U</w:t>
            </w:r>
            <w:r>
              <w:t>niversal Design features are included in new homes. This could be a temporary measure introduced pending the revision of Part M</w:t>
            </w:r>
            <w:r w:rsidRPr="00F64CE7">
              <w:t>.</w:t>
            </w:r>
          </w:p>
        </w:tc>
        <w:tc>
          <w:tcPr>
            <w:tcW w:w="4315" w:type="dxa"/>
            <w:shd w:val="clear" w:color="auto" w:fill="auto"/>
          </w:tcPr>
          <w:p w14:paraId="62D6862D" w14:textId="77777777" w:rsidR="00D95920" w:rsidRDefault="00D95920" w:rsidP="00D95920">
            <w:r>
              <w:t>Department of Finance</w:t>
            </w:r>
          </w:p>
          <w:p w14:paraId="5AE644FD" w14:textId="77777777" w:rsidR="00D95920" w:rsidRDefault="00D95920" w:rsidP="00D95920">
            <w:r>
              <w:t>Department of Public Expenditure and Reform</w:t>
            </w:r>
          </w:p>
          <w:p w14:paraId="4EF1732E" w14:textId="77777777" w:rsidR="00D95920" w:rsidRDefault="00D95920" w:rsidP="00D95920">
            <w:r>
              <w:t>Construction Industry Federation</w:t>
            </w:r>
          </w:p>
          <w:p w14:paraId="1FDC7A50" w14:textId="77777777" w:rsidR="00D95920" w:rsidRDefault="00D95920" w:rsidP="00D95920">
            <w:r>
              <w:t>Society of Chartered Surveyors Ireland</w:t>
            </w:r>
          </w:p>
          <w:p w14:paraId="684D174B" w14:textId="77777777" w:rsidR="00D95920" w:rsidRDefault="00D95920" w:rsidP="00D95920">
            <w:r>
              <w:t>Central Bank</w:t>
            </w:r>
          </w:p>
          <w:p w14:paraId="708375FB" w14:textId="77777777" w:rsidR="00D95920" w:rsidRPr="008E50A9" w:rsidRDefault="00D95920" w:rsidP="00D95920">
            <w:r>
              <w:t>Financial institutions</w:t>
            </w:r>
          </w:p>
        </w:tc>
      </w:tr>
    </w:tbl>
    <w:p w14:paraId="2AFAE09D" w14:textId="77777777" w:rsidR="0098710B" w:rsidRDefault="0098710B" w:rsidP="0098710B">
      <w:pPr>
        <w:pStyle w:val="ListBullet"/>
        <w:numPr>
          <w:ilvl w:val="0"/>
          <w:numId w:val="0"/>
        </w:numPr>
        <w:ind w:left="357" w:hanging="357"/>
      </w:pPr>
    </w:p>
    <w:p w14:paraId="7587B063" w14:textId="547E0F10" w:rsidR="00A5241C" w:rsidRDefault="00A5241C" w:rsidP="00A5241C">
      <w:proofErr w:type="gramStart"/>
      <w:r>
        <w:t>Similar to</w:t>
      </w:r>
      <w:proofErr w:type="gramEnd"/>
      <w:r>
        <w:t xml:space="preserve"> Green mortgages offered by some financial institutions</w:t>
      </w:r>
      <w:r>
        <w:rPr>
          <w:rStyle w:val="FootnoteReference"/>
        </w:rPr>
        <w:footnoteReference w:id="67"/>
      </w:r>
      <w:r>
        <w:t xml:space="preserve"> that depend on a minimum BER rating,</w:t>
      </w:r>
      <w:r w:rsidR="002E69D1">
        <w:t xml:space="preserve"> consideration could be given to</w:t>
      </w:r>
      <w:r>
        <w:t xml:space="preserve"> the development of Universal Design mortgages that </w:t>
      </w:r>
      <w:r w:rsidR="002E69D1">
        <w:t>could be based on the ten Universal Design features described elsewhere</w:t>
      </w:r>
      <w:r>
        <w:t xml:space="preserve">. </w:t>
      </w:r>
    </w:p>
    <w:p w14:paraId="7186BF7F" w14:textId="77777777" w:rsidR="00A5241C" w:rsidRDefault="00A5241C" w:rsidP="00A5241C">
      <w:r>
        <w:t xml:space="preserve">If builders are including Universal Design features in new </w:t>
      </w:r>
      <w:proofErr w:type="gramStart"/>
      <w:r>
        <w:t>homes</w:t>
      </w:r>
      <w:proofErr w:type="gramEnd"/>
      <w:r>
        <w:t xml:space="preserve"> then there would be eligible properties on the market that could attract the discounted fixed-term rates that currently apply to Green mortgages.</w:t>
      </w:r>
    </w:p>
    <w:p w14:paraId="596D5CF4" w14:textId="77777777" w:rsidR="00A5241C" w:rsidRDefault="00A5241C" w:rsidP="00A5241C">
      <w:proofErr w:type="gramStart"/>
      <w:r>
        <w:lastRenderedPageBreak/>
        <w:t>In light of</w:t>
      </w:r>
      <w:proofErr w:type="gramEnd"/>
      <w:r>
        <w:t xml:space="preserve"> the CEUD’s discussions with the Irish Green Building Council, further consideration could be given to a combined Green/Universal Design mortgage that could </w:t>
      </w:r>
      <w:r w:rsidR="00C071A6">
        <w:t xml:space="preserve">offer </w:t>
      </w:r>
      <w:r>
        <w:t>even more favourable terms.</w:t>
      </w:r>
    </w:p>
    <w:p w14:paraId="5393D32F" w14:textId="77777777" w:rsidR="00E715DD" w:rsidRDefault="00E715DD" w:rsidP="00A5241C">
      <w:pPr>
        <w:pStyle w:val="ListBullet"/>
        <w:numPr>
          <w:ilvl w:val="0"/>
          <w:numId w:val="0"/>
        </w:numPr>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614DFB" w:rsidRPr="00394AA7" w14:paraId="71E3BB14" w14:textId="77777777" w:rsidTr="002D2A2E">
        <w:trPr>
          <w:tblHeader/>
        </w:trPr>
        <w:tc>
          <w:tcPr>
            <w:tcW w:w="4315" w:type="dxa"/>
            <w:shd w:val="clear" w:color="auto" w:fill="auto"/>
          </w:tcPr>
          <w:p w14:paraId="6919840B" w14:textId="77777777" w:rsidR="00614DFB" w:rsidRPr="008E50A9" w:rsidRDefault="00614DFB" w:rsidP="00614DFB">
            <w:pPr>
              <w:pStyle w:val="Heading3"/>
            </w:pPr>
            <w:bookmarkStart w:id="96" w:name="_Toc26948762"/>
            <w:r>
              <w:t>Recommendation 10: VAT reduction for a Universal Design approach to building new homes</w:t>
            </w:r>
            <w:bookmarkEnd w:id="96"/>
          </w:p>
        </w:tc>
        <w:tc>
          <w:tcPr>
            <w:tcW w:w="4315" w:type="dxa"/>
            <w:shd w:val="clear" w:color="auto" w:fill="auto"/>
          </w:tcPr>
          <w:p w14:paraId="12EB8F43" w14:textId="77777777" w:rsidR="00614DFB" w:rsidRPr="00394AA7" w:rsidRDefault="00614DFB" w:rsidP="00614DFB">
            <w:pPr>
              <w:rPr>
                <w:b/>
              </w:rPr>
            </w:pPr>
            <w:r w:rsidRPr="00394AA7">
              <w:rPr>
                <w:b/>
              </w:rPr>
              <w:t>Responsible for this Action</w:t>
            </w:r>
          </w:p>
        </w:tc>
      </w:tr>
      <w:tr w:rsidR="00614DFB" w:rsidRPr="008E50A9" w14:paraId="1809C930" w14:textId="77777777" w:rsidTr="002D2A2E">
        <w:trPr>
          <w:tblHeader/>
        </w:trPr>
        <w:tc>
          <w:tcPr>
            <w:tcW w:w="4315" w:type="dxa"/>
            <w:shd w:val="clear" w:color="auto" w:fill="auto"/>
          </w:tcPr>
          <w:p w14:paraId="488CE1E1" w14:textId="240F7D7C" w:rsidR="00614DFB" w:rsidRDefault="004A7511" w:rsidP="00614DFB">
            <w:r>
              <w:t>Co</w:t>
            </w:r>
            <w:r w:rsidRPr="00F64CE7">
              <w:t xml:space="preserve">nsideration </w:t>
            </w:r>
            <w:r>
              <w:t>should</w:t>
            </w:r>
            <w:r w:rsidRPr="00F64CE7">
              <w:t xml:space="preserve"> be given to </w:t>
            </w:r>
            <w:r>
              <w:t>introducing a time-limited VAT reduction</w:t>
            </w:r>
            <w:r w:rsidRPr="00F64CE7">
              <w:rPr>
                <w:b/>
              </w:rPr>
              <w:t xml:space="preserve"> </w:t>
            </w:r>
            <w:proofErr w:type="gramStart"/>
            <w:r w:rsidRPr="00F64CE7">
              <w:t>in order to</w:t>
            </w:r>
            <w:proofErr w:type="gramEnd"/>
            <w:r w:rsidRPr="00F64CE7">
              <w:t xml:space="preserve"> encourage builders to bu</w:t>
            </w:r>
            <w:r>
              <w:t>ild Universal Design Homes.</w:t>
            </w:r>
            <w:r w:rsidRPr="00F37FA5">
              <w:t xml:space="preserve"> This could be a temporary measure introduced pending the revision of Part M</w:t>
            </w:r>
            <w:r w:rsidRPr="00237251">
              <w:t>.</w:t>
            </w:r>
          </w:p>
        </w:tc>
        <w:tc>
          <w:tcPr>
            <w:tcW w:w="4315" w:type="dxa"/>
            <w:shd w:val="clear" w:color="auto" w:fill="auto"/>
          </w:tcPr>
          <w:p w14:paraId="5FC25911" w14:textId="77777777" w:rsidR="00614DFB" w:rsidRDefault="00614DFB" w:rsidP="00614DFB">
            <w:r>
              <w:t>Department of Finance</w:t>
            </w:r>
          </w:p>
          <w:p w14:paraId="3DDFC355" w14:textId="77777777" w:rsidR="00614DFB" w:rsidRDefault="00614DFB" w:rsidP="00614DFB">
            <w:r>
              <w:t>Department of Public Expenditure and Reform</w:t>
            </w:r>
          </w:p>
          <w:p w14:paraId="4C556BC5" w14:textId="77777777" w:rsidR="00614DFB" w:rsidRDefault="00614DFB" w:rsidP="00614DFB">
            <w:r>
              <w:t>Construction Industry Federation</w:t>
            </w:r>
          </w:p>
          <w:p w14:paraId="041440E2" w14:textId="77777777" w:rsidR="00614DFB" w:rsidRPr="008E50A9" w:rsidRDefault="00614DFB" w:rsidP="00614DFB">
            <w:r>
              <w:t>Society of Chartered Surveyors Ireland</w:t>
            </w:r>
          </w:p>
        </w:tc>
      </w:tr>
    </w:tbl>
    <w:p w14:paraId="4A77FAEC" w14:textId="77777777" w:rsidR="0098710B" w:rsidRDefault="0098710B" w:rsidP="0098710B">
      <w:pPr>
        <w:pStyle w:val="ListBullet"/>
        <w:numPr>
          <w:ilvl w:val="0"/>
          <w:numId w:val="0"/>
        </w:numPr>
        <w:ind w:left="357" w:hanging="357"/>
      </w:pPr>
    </w:p>
    <w:p w14:paraId="77E20A52" w14:textId="77777777" w:rsidR="00A5241C" w:rsidRDefault="00A5241C" w:rsidP="00A5241C">
      <w:r>
        <w:t xml:space="preserve">Another way of approaching this issue would be to consider the introduction of a time-limited VAT reduction for developers who opt to follow a Universal Design approach </w:t>
      </w:r>
      <w:proofErr w:type="gramStart"/>
      <w:r>
        <w:t>in order to</w:t>
      </w:r>
      <w:proofErr w:type="gramEnd"/>
      <w:r>
        <w:t xml:space="preserve"> offset any possible higher construction costs.  Such a reduction was applied to restaurants and the relevant stakeholders were not happy when this reduction was revoked in Budget 2019.  </w:t>
      </w:r>
    </w:p>
    <w:p w14:paraId="35B2DCC8" w14:textId="2E839821" w:rsidR="00A5241C" w:rsidRDefault="00A5241C" w:rsidP="00A5241C">
      <w:r>
        <w:t xml:space="preserve">With any new model there are </w:t>
      </w:r>
      <w:proofErr w:type="gramStart"/>
      <w:r>
        <w:t>initial</w:t>
      </w:r>
      <w:proofErr w:type="gramEnd"/>
      <w:r>
        <w:t xml:space="preserve"> start-up cost</w:t>
      </w:r>
      <w:r w:rsidR="00C071A6">
        <w:t>s</w:t>
      </w:r>
      <w:r>
        <w:t xml:space="preserve"> that will be higher than the standard costs. These costs eventually even themselves out as they become the norm in an industry. A time-limited VAT reduction covering a </w:t>
      </w:r>
      <w:proofErr w:type="gramStart"/>
      <w:r>
        <w:t>2 to 3 year</w:t>
      </w:r>
      <w:proofErr w:type="gramEnd"/>
      <w:r>
        <w:t xml:space="preserve"> period may act as an incentive to builders.</w:t>
      </w:r>
    </w:p>
    <w:p w14:paraId="29CCBB33" w14:textId="77777777" w:rsidR="0098710B" w:rsidRDefault="0098710B" w:rsidP="00E715DD">
      <w:pPr>
        <w:pStyle w:val="ListBullet"/>
        <w:numPr>
          <w:ilvl w:val="0"/>
          <w:numId w:val="0"/>
        </w:numPr>
      </w:pPr>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614DFB" w:rsidRPr="00394AA7" w14:paraId="018F632A" w14:textId="77777777" w:rsidTr="002D2A2E">
        <w:trPr>
          <w:tblHeader/>
        </w:trPr>
        <w:tc>
          <w:tcPr>
            <w:tcW w:w="4315" w:type="dxa"/>
            <w:shd w:val="clear" w:color="auto" w:fill="auto"/>
          </w:tcPr>
          <w:p w14:paraId="2E366580" w14:textId="77777777" w:rsidR="00614DFB" w:rsidRPr="008E50A9" w:rsidRDefault="00614DFB" w:rsidP="00614DFB">
            <w:pPr>
              <w:pStyle w:val="Heading3"/>
            </w:pPr>
            <w:bookmarkStart w:id="97" w:name="_Toc26948763"/>
            <w:r>
              <w:lastRenderedPageBreak/>
              <w:t>Recommendation 11: Waive development contributions for Universal Design homes</w:t>
            </w:r>
            <w:bookmarkEnd w:id="97"/>
          </w:p>
        </w:tc>
        <w:tc>
          <w:tcPr>
            <w:tcW w:w="4315" w:type="dxa"/>
            <w:shd w:val="clear" w:color="auto" w:fill="auto"/>
          </w:tcPr>
          <w:p w14:paraId="77E0AE65" w14:textId="77777777" w:rsidR="00614DFB" w:rsidRPr="00394AA7" w:rsidRDefault="00614DFB" w:rsidP="00614DFB">
            <w:pPr>
              <w:rPr>
                <w:b/>
              </w:rPr>
            </w:pPr>
            <w:r w:rsidRPr="00394AA7">
              <w:rPr>
                <w:b/>
              </w:rPr>
              <w:t>Responsible for this Action</w:t>
            </w:r>
          </w:p>
        </w:tc>
      </w:tr>
      <w:tr w:rsidR="00614DFB" w:rsidRPr="008E50A9" w14:paraId="280DF24B" w14:textId="77777777" w:rsidTr="002D2A2E">
        <w:trPr>
          <w:tblHeader/>
        </w:trPr>
        <w:tc>
          <w:tcPr>
            <w:tcW w:w="4315" w:type="dxa"/>
            <w:shd w:val="clear" w:color="auto" w:fill="auto"/>
          </w:tcPr>
          <w:p w14:paraId="74DBE925" w14:textId="21CC3F06" w:rsidR="00614DFB" w:rsidRDefault="0019513B" w:rsidP="00614DFB">
            <w:r>
              <w:t>Explore potential and feasibility of extending the existing practice of waivers from local authority development contributions to developments – or part of developments – that are planned, designed and built following a Universal Design approach.</w:t>
            </w:r>
            <w:r w:rsidRPr="00F37FA5">
              <w:t xml:space="preserve"> This could be a temporary measure introduced pending the revision of Part M</w:t>
            </w:r>
            <w:r>
              <w:t>.</w:t>
            </w:r>
          </w:p>
        </w:tc>
        <w:tc>
          <w:tcPr>
            <w:tcW w:w="4315" w:type="dxa"/>
            <w:shd w:val="clear" w:color="auto" w:fill="auto"/>
          </w:tcPr>
          <w:p w14:paraId="338C14B3" w14:textId="77777777" w:rsidR="00614DFB" w:rsidRDefault="00614DFB" w:rsidP="00614DFB">
            <w:r>
              <w:t>Department of Housing, Planning and Local Government</w:t>
            </w:r>
          </w:p>
          <w:p w14:paraId="2002D765" w14:textId="77777777" w:rsidR="00614DFB" w:rsidRPr="008E50A9" w:rsidRDefault="00614DFB" w:rsidP="00614DFB">
            <w:r>
              <w:t>Local Authorities</w:t>
            </w:r>
          </w:p>
        </w:tc>
      </w:tr>
    </w:tbl>
    <w:p w14:paraId="3A14EE5B" w14:textId="77777777" w:rsidR="0098710B" w:rsidRDefault="0098710B" w:rsidP="0078476C"/>
    <w:p w14:paraId="5008DAFF" w14:textId="77777777" w:rsidR="00A5241C" w:rsidRDefault="00A5241C" w:rsidP="00A5241C">
      <w:r>
        <w:t xml:space="preserve">Waivers from Development Contributions were previously set out in </w:t>
      </w:r>
      <w:r w:rsidRPr="0072057D">
        <w:t>Circular Letter PD 5/2007</w:t>
      </w:r>
      <w:r>
        <w:t xml:space="preserve"> issued to local authorities by the former Department of the Environment. </w:t>
      </w:r>
    </w:p>
    <w:p w14:paraId="7EC63C7A" w14:textId="13B1B0B2" w:rsidR="00A5241C" w:rsidRDefault="00A5241C" w:rsidP="00A5241C">
      <w:r>
        <w:t xml:space="preserve">As it stands waivers already exist for </w:t>
      </w:r>
      <w:r w:rsidRPr="00D53D67">
        <w:t xml:space="preserve">developments in receipt of </w:t>
      </w:r>
      <w:r>
        <w:t xml:space="preserve">a </w:t>
      </w:r>
      <w:r w:rsidRPr="00D53D67">
        <w:t>Housing Adaptation Grant and for developments to be used as accommodation for persons with disabilities</w:t>
      </w:r>
      <w:r>
        <w:t>.  Consideration should be given to extending this waiver to Universal Design homes.  Based on figures from Dublin City Council</w:t>
      </w:r>
      <w:r>
        <w:rPr>
          <w:rStyle w:val="FootnoteReference"/>
        </w:rPr>
        <w:footnoteReference w:id="68"/>
      </w:r>
      <w:r w:rsidRPr="00D53D67">
        <w:t xml:space="preserve"> </w:t>
      </w:r>
      <w:r>
        <w:t>they are charging, from 2020, €</w:t>
      </w:r>
      <w:r w:rsidRPr="001661A8">
        <w:t>92.10 per square metre of residential development.</w:t>
      </w:r>
      <w:r>
        <w:t xml:space="preserve"> This charge applies to the</w:t>
      </w:r>
      <w:r w:rsidR="002E69D1">
        <w:t xml:space="preserve"> whole development and is not a</w:t>
      </w:r>
      <w:r>
        <w:t xml:space="preserve"> per unit charge.</w:t>
      </w:r>
    </w:p>
    <w:p w14:paraId="160B1E57" w14:textId="3939BD95" w:rsidR="002553A6" w:rsidRDefault="00A5241C" w:rsidP="00A5241C">
      <w:r>
        <w:t xml:space="preserve">If the waiver could be extended to cover Universal </w:t>
      </w:r>
      <w:proofErr w:type="gramStart"/>
      <w:r>
        <w:t>Design</w:t>
      </w:r>
      <w:proofErr w:type="gramEnd"/>
      <w:r>
        <w:t xml:space="preserve"> then the construction industry may decide to set aside a portion of their development</w:t>
      </w:r>
      <w:r w:rsidR="002E69D1">
        <w:t>s</w:t>
      </w:r>
      <w:r>
        <w:t xml:space="preserve"> to meet the </w:t>
      </w:r>
      <w:r w:rsidR="002E69D1">
        <w:t>ten Universal Design features</w:t>
      </w:r>
      <w:r>
        <w:t>. This would reduce their start-up costs.  It would see a reduction in contributions to local authorities, however, these reductions could be gradually clawed via a reduction in the amounts required to be paid out in Housing Adaptation Grants as the housing stock require</w:t>
      </w:r>
      <w:r w:rsidR="002E69D1">
        <w:t>s</w:t>
      </w:r>
      <w:r>
        <w:t xml:space="preserve"> less </w:t>
      </w:r>
      <w:proofErr w:type="gramStart"/>
      <w:r>
        <w:t>retro-fitting</w:t>
      </w:r>
      <w:proofErr w:type="gramEnd"/>
      <w:r>
        <w:t xml:space="preserve"> and adaptation.</w:t>
      </w:r>
    </w:p>
    <w:p w14:paraId="4397B98F" w14:textId="77777777" w:rsidR="00394AA7" w:rsidRDefault="00394AA7" w:rsidP="009E0653"/>
    <w:p w14:paraId="2EB68781" w14:textId="77777777" w:rsidR="00394AA7" w:rsidRDefault="00394AA7" w:rsidP="009E0653"/>
    <w:p w14:paraId="2B793090" w14:textId="77777777" w:rsidR="00183409" w:rsidRDefault="00183409" w:rsidP="0041131B">
      <w:pPr>
        <w:pStyle w:val="ListBullet"/>
        <w:numPr>
          <w:ilvl w:val="0"/>
          <w:numId w:val="0"/>
        </w:numPr>
        <w:tabs>
          <w:tab w:val="left" w:pos="1240"/>
        </w:tabs>
      </w:pPr>
    </w:p>
    <w:p w14:paraId="6348CFD7" w14:textId="77777777" w:rsidR="00183409" w:rsidRDefault="00183409" w:rsidP="00183409">
      <w:pPr>
        <w:pStyle w:val="Heading2"/>
      </w:pPr>
      <w:bookmarkStart w:id="98" w:name="_Toc26948764"/>
      <w:r>
        <w:lastRenderedPageBreak/>
        <w:t>Other</w:t>
      </w:r>
      <w:bookmarkEnd w:id="98"/>
    </w:p>
    <w:tbl>
      <w:tblPr>
        <w:tblW w:w="86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4315"/>
        <w:gridCol w:w="4315"/>
      </w:tblGrid>
      <w:tr w:rsidR="00614DFB" w:rsidRPr="00394AA7" w14:paraId="0E986DCE" w14:textId="77777777" w:rsidTr="002D2A2E">
        <w:trPr>
          <w:tblHeader/>
        </w:trPr>
        <w:tc>
          <w:tcPr>
            <w:tcW w:w="4315" w:type="dxa"/>
            <w:shd w:val="clear" w:color="auto" w:fill="auto"/>
          </w:tcPr>
          <w:p w14:paraId="519DC361" w14:textId="77777777" w:rsidR="00614DFB" w:rsidRPr="008E50A9" w:rsidRDefault="00614DFB" w:rsidP="00614DFB">
            <w:pPr>
              <w:pStyle w:val="Heading3"/>
            </w:pPr>
            <w:bookmarkStart w:id="99" w:name="_Toc26948765"/>
            <w:r>
              <w:t>Recommendation 12: Accessible communications</w:t>
            </w:r>
            <w:bookmarkEnd w:id="99"/>
          </w:p>
        </w:tc>
        <w:tc>
          <w:tcPr>
            <w:tcW w:w="4315" w:type="dxa"/>
            <w:shd w:val="clear" w:color="auto" w:fill="auto"/>
          </w:tcPr>
          <w:p w14:paraId="2C5D33C9" w14:textId="77777777" w:rsidR="00614DFB" w:rsidRPr="00394AA7" w:rsidRDefault="00614DFB" w:rsidP="00614DFB">
            <w:pPr>
              <w:rPr>
                <w:b/>
              </w:rPr>
            </w:pPr>
            <w:r w:rsidRPr="00394AA7">
              <w:rPr>
                <w:b/>
              </w:rPr>
              <w:t>Responsible for this Action</w:t>
            </w:r>
          </w:p>
        </w:tc>
      </w:tr>
      <w:tr w:rsidR="00614DFB" w:rsidRPr="008E50A9" w14:paraId="06DAB795" w14:textId="77777777" w:rsidTr="002D2A2E">
        <w:trPr>
          <w:tblHeader/>
        </w:trPr>
        <w:tc>
          <w:tcPr>
            <w:tcW w:w="4315" w:type="dxa"/>
            <w:shd w:val="clear" w:color="auto" w:fill="auto"/>
          </w:tcPr>
          <w:p w14:paraId="08B92BC4" w14:textId="77777777" w:rsidR="00614DFB" w:rsidRDefault="00614DFB" w:rsidP="00614DFB">
            <w:r>
              <w:t xml:space="preserve">Ensure the processes and services around housing applications and information, and all communications with public in this regard, are universally designed so that all relevant Departments and public bodies should follow the guidance set out in the NDA’s - </w:t>
            </w:r>
            <w:r w:rsidRPr="005A52D1">
              <w:rPr>
                <w:b/>
              </w:rPr>
              <w:t>Customer Communications Toolkit for the Public Service for the Public Service</w:t>
            </w:r>
            <w:r>
              <w:rPr>
                <w:rStyle w:val="FootnoteReference"/>
                <w:b/>
              </w:rPr>
              <w:footnoteReference w:id="69"/>
            </w:r>
            <w:r>
              <w:t>.</w:t>
            </w:r>
          </w:p>
          <w:p w14:paraId="42D0ACF5" w14:textId="77777777" w:rsidR="00614DFB" w:rsidRDefault="00614DFB" w:rsidP="00614DFB">
            <w:r>
              <w:t xml:space="preserve">This toolkit provides guidance for public servants on how to communicate with the public using the simplest and clearest language possible and to ensure that all services are </w:t>
            </w:r>
            <w:proofErr w:type="gramStart"/>
            <w:r>
              <w:t>accessible, and</w:t>
            </w:r>
            <w:proofErr w:type="gramEnd"/>
            <w:r>
              <w:t xml:space="preserve"> meets the diverse needs of all our customers.</w:t>
            </w:r>
          </w:p>
          <w:p w14:paraId="5A881A07" w14:textId="77777777" w:rsidR="00614DFB" w:rsidRDefault="00614DFB" w:rsidP="00614DFB">
            <w:r>
              <w:t xml:space="preserve">The toolkit </w:t>
            </w:r>
            <w:proofErr w:type="gramStart"/>
            <w:r>
              <w:t>contains</w:t>
            </w:r>
            <w:proofErr w:type="gramEnd"/>
            <w:r>
              <w:t xml:space="preserve"> advice on general writing style principles, verbal and non-verbal communications, design of forms and documents, web and social media content and how to display signage.</w:t>
            </w:r>
          </w:p>
          <w:p w14:paraId="325B7561" w14:textId="77777777" w:rsidR="00614DFB" w:rsidRDefault="00614DFB" w:rsidP="00614DFB">
            <w:r>
              <w:t xml:space="preserve">The toolkit aligns with a key </w:t>
            </w:r>
            <w:proofErr w:type="gramStart"/>
            <w:r>
              <w:t>objective</w:t>
            </w:r>
            <w:proofErr w:type="gramEnd"/>
            <w:r>
              <w:t xml:space="preserve"> of the government’s reform agenda, which is to enhance how the public service engages with service users with a view to improving the quality of their interaction with the public service.</w:t>
            </w:r>
          </w:p>
        </w:tc>
        <w:tc>
          <w:tcPr>
            <w:tcW w:w="4315" w:type="dxa"/>
            <w:shd w:val="clear" w:color="auto" w:fill="auto"/>
          </w:tcPr>
          <w:p w14:paraId="79B2E739" w14:textId="77777777" w:rsidR="00614DFB" w:rsidRDefault="00614DFB" w:rsidP="00614DFB">
            <w:r>
              <w:t>Department of Housing, Planning and Local Government</w:t>
            </w:r>
          </w:p>
          <w:p w14:paraId="5F5D5F81" w14:textId="77777777" w:rsidR="00614DFB" w:rsidRDefault="00614DFB" w:rsidP="00614DFB">
            <w:r>
              <w:t>Local Authorities</w:t>
            </w:r>
          </w:p>
          <w:p w14:paraId="1C25C3FD" w14:textId="77777777" w:rsidR="00614DFB" w:rsidRDefault="00614DFB" w:rsidP="00614DFB">
            <w:r>
              <w:t>Home Building Finance Ireland</w:t>
            </w:r>
          </w:p>
          <w:p w14:paraId="6FDC7881" w14:textId="77777777" w:rsidR="00614DFB" w:rsidRDefault="00614DFB" w:rsidP="00614DFB">
            <w:r>
              <w:t>Office of the Planning Regulator</w:t>
            </w:r>
          </w:p>
          <w:p w14:paraId="7807E485" w14:textId="77777777" w:rsidR="00614DFB" w:rsidRDefault="00614DFB" w:rsidP="00614DFB">
            <w:r>
              <w:t>Land Development Agency</w:t>
            </w:r>
          </w:p>
          <w:p w14:paraId="61D6C5AA" w14:textId="77777777" w:rsidR="00614DFB" w:rsidRDefault="00614DFB" w:rsidP="00614DFB">
            <w:r>
              <w:t>Department of Public Expenditure and Reform</w:t>
            </w:r>
          </w:p>
          <w:p w14:paraId="0769F4A3" w14:textId="77777777" w:rsidR="00614DFB" w:rsidRPr="008E50A9" w:rsidRDefault="00614DFB" w:rsidP="00614DFB">
            <w:r>
              <w:t>Department of Finance</w:t>
            </w:r>
          </w:p>
        </w:tc>
      </w:tr>
    </w:tbl>
    <w:p w14:paraId="0FC1829C" w14:textId="77777777" w:rsidR="00183409" w:rsidRPr="0098710B" w:rsidRDefault="00183409" w:rsidP="0039438C"/>
    <w:p w14:paraId="0DBC45FC" w14:textId="77777777" w:rsidR="0098710B" w:rsidRDefault="0098710B" w:rsidP="0098710B">
      <w:r>
        <w:t xml:space="preserve">It is recommended that all aspects of administration and customer engagement around new housing be accessible following a Universal Design approach. The CEUD recently won a Plain English award from the National Adult Literacy Agency for its joint publication with the Dept of Public Expenditure and Reform: </w:t>
      </w:r>
      <w:r w:rsidRPr="00DF7F81">
        <w:rPr>
          <w:b/>
        </w:rPr>
        <w:t>Universal Design Toolkit for Customer Engagement in the Public Sector</w:t>
      </w:r>
      <w:r>
        <w:rPr>
          <w:b/>
        </w:rPr>
        <w:t xml:space="preserve">. </w:t>
      </w:r>
      <w:r>
        <w:t xml:space="preserve">The NDA has made this publication available to the Department of Housing, Planning and Local Government’s </w:t>
      </w:r>
      <w:r w:rsidRPr="00DF7F81">
        <w:t>Social Housing Capital Investment Unit</w:t>
      </w:r>
      <w:r>
        <w:t xml:space="preserve">.  This Unit is currently working on the issues outlined in Actions 98 and 99 of the </w:t>
      </w:r>
      <w:r w:rsidRPr="00B25FA7">
        <w:rPr>
          <w:b/>
        </w:rPr>
        <w:t>National Disability Inclusion Strategy</w:t>
      </w:r>
      <w:r>
        <w:t xml:space="preserve">. The Unit has consulted with local authorities </w:t>
      </w:r>
      <w:proofErr w:type="gramStart"/>
      <w:r>
        <w:t>in order to</w:t>
      </w:r>
      <w:proofErr w:type="gramEnd"/>
      <w:r>
        <w:t xml:space="preserve"> collate best practice in this area with a view to standardising practice across all local authorities.  The Unit is also working with the NDA to improve the accessibility of the application form and the guidance issued with it.</w:t>
      </w:r>
    </w:p>
    <w:p w14:paraId="0AD58794" w14:textId="77777777" w:rsidR="0098710B" w:rsidRPr="0098710B" w:rsidRDefault="0098710B" w:rsidP="0039438C"/>
    <w:p w14:paraId="3CBEE0A1" w14:textId="77777777" w:rsidR="00DB210A" w:rsidRDefault="0087224C" w:rsidP="00B241F5">
      <w:pPr>
        <w:spacing w:after="0"/>
      </w:pPr>
      <w:r>
        <w:br w:type="page"/>
      </w:r>
    </w:p>
    <w:p w14:paraId="01BC4C3F" w14:textId="77777777" w:rsidR="002F4BD6" w:rsidRDefault="002F4BD6" w:rsidP="002F4E0E">
      <w:pPr>
        <w:pStyle w:val="Heading1"/>
      </w:pPr>
      <w:bookmarkStart w:id="100" w:name="_Toc26948766"/>
      <w:r>
        <w:lastRenderedPageBreak/>
        <w:t>APPENDIX A</w:t>
      </w:r>
      <w:bookmarkEnd w:id="100"/>
    </w:p>
    <w:p w14:paraId="2FC5B281" w14:textId="77777777" w:rsidR="006B38AE" w:rsidRPr="006B38AE" w:rsidRDefault="006B38AE" w:rsidP="002F4E0E">
      <w:pPr>
        <w:pStyle w:val="Heading2"/>
      </w:pPr>
      <w:bookmarkStart w:id="101" w:name="_Toc26948767"/>
      <w:r>
        <w:t>UK Part M Building Regulations</w:t>
      </w:r>
      <w:bookmarkEnd w:id="101"/>
    </w:p>
    <w:p w14:paraId="4E5DB962" w14:textId="77777777" w:rsidR="006B38AE" w:rsidRDefault="006B38AE" w:rsidP="006B38AE">
      <w:pPr>
        <w:pStyle w:val="ListNumber"/>
      </w:pPr>
      <w:r>
        <w:t xml:space="preserve">M4(1) Category 1: Visitable dwellings is the mandatory baseline. Whilst it offers some basic accessibility features (i.e. door widths and corridors of a size suitable for a range of </w:t>
      </w:r>
      <w:r w:rsidR="007E7AFD">
        <w:t>persons</w:t>
      </w:r>
      <w:r>
        <w:t xml:space="preserve"> including wheelchair users), it </w:t>
      </w:r>
      <w:proofErr w:type="gramStart"/>
      <w:r>
        <w:t>fails to</w:t>
      </w:r>
      <w:proofErr w:type="gramEnd"/>
      <w:r>
        <w:t xml:space="preserve"> guarantee the true visitability and adaptability that many households will need over their lifetimes, for example, level access into the dwelling is not always provided.</w:t>
      </w:r>
    </w:p>
    <w:p w14:paraId="7C9DD01F" w14:textId="77777777" w:rsidR="006B38AE" w:rsidRDefault="006B38AE" w:rsidP="006B38AE">
      <w:pPr>
        <w:pStyle w:val="ListNumber"/>
      </w:pPr>
      <w:r>
        <w:t>M4(2) Category 2: Accessible and adaptable dwellings is very similar to the Lifetime Homes Standard, a flexible and adaptable standard offering enhanced access features and benefits to all households over their lifetime and over the lifetime of the home.</w:t>
      </w:r>
    </w:p>
    <w:p w14:paraId="4D462834" w14:textId="77777777" w:rsidR="006B38AE" w:rsidRDefault="006B38AE" w:rsidP="006B38AE">
      <w:pPr>
        <w:pStyle w:val="ListNumber"/>
      </w:pPr>
      <w:r>
        <w:t xml:space="preserve">M4(3) Category 3: Wheelchair user dwellings specifying accommodation to meet the needs of a household that includes a wheelchair user. Within the M4(3) standard two sub-categories are available to specify: </w:t>
      </w:r>
    </w:p>
    <w:p w14:paraId="17811EF2" w14:textId="77777777" w:rsidR="006B38AE" w:rsidRDefault="006B38AE" w:rsidP="006B38AE">
      <w:pPr>
        <w:pStyle w:val="ListBullet2"/>
      </w:pPr>
      <w:r>
        <w:t xml:space="preserve">M4(3)a: wheelchair adaptable (meaning that they meet </w:t>
      </w:r>
      <w:proofErr w:type="spellStart"/>
      <w:r>
        <w:t>spacial</w:t>
      </w:r>
      <w:proofErr w:type="spellEnd"/>
      <w:r>
        <w:t xml:space="preserve"> and layout requirements but may not have been fully fitted and finished to accommodate immediate use by a wheelchair user </w:t>
      </w:r>
    </w:p>
    <w:p w14:paraId="4F8CEB67" w14:textId="77777777" w:rsidR="006B38AE" w:rsidRDefault="006B38AE" w:rsidP="006B38AE">
      <w:pPr>
        <w:pStyle w:val="ListBullet2"/>
      </w:pPr>
      <w:r>
        <w:t>M4(3)b: wheelchair accessible (meaning that the dwelling is fully ready for occupation by a wheelchair user household).</w:t>
      </w:r>
    </w:p>
    <w:p w14:paraId="6C2F9ED0" w14:textId="77777777" w:rsidR="002D2A2E" w:rsidRDefault="002D2A2E">
      <w:pPr>
        <w:spacing w:after="0"/>
      </w:pPr>
      <w:r>
        <w:br w:type="page"/>
      </w:r>
    </w:p>
    <w:p w14:paraId="79EC8DF1" w14:textId="77777777" w:rsidR="006B38AE" w:rsidRPr="006B38AE" w:rsidRDefault="006B38AE" w:rsidP="002F4E0E"/>
    <w:p w14:paraId="030E447A" w14:textId="77777777" w:rsidR="00B241F5" w:rsidRDefault="002D2A2E" w:rsidP="002F4E0E">
      <w:pPr>
        <w:pStyle w:val="Heading1"/>
      </w:pPr>
      <w:bookmarkStart w:id="102" w:name="_Toc26948768"/>
      <w:r>
        <w:t>A</w:t>
      </w:r>
      <w:r w:rsidR="00B241F5">
        <w:t xml:space="preserve">PPENDIX </w:t>
      </w:r>
      <w:r>
        <w:t>B</w:t>
      </w:r>
      <w:bookmarkEnd w:id="102"/>
    </w:p>
    <w:p w14:paraId="55659B6A" w14:textId="77777777" w:rsidR="006B38AE" w:rsidRDefault="006B38AE" w:rsidP="006B38AE">
      <w:pPr>
        <w:pStyle w:val="Heading2"/>
      </w:pPr>
      <w:bookmarkStart w:id="103" w:name="_Toc26948769"/>
      <w:r>
        <w:t>Norwegian State Housing Bank</w:t>
      </w:r>
      <w:bookmarkEnd w:id="103"/>
    </w:p>
    <w:p w14:paraId="360819F6" w14:textId="77777777" w:rsidR="006B38AE" w:rsidRPr="002C0E91" w:rsidRDefault="006B38AE" w:rsidP="006B38AE">
      <w:pPr>
        <w:rPr>
          <w:bCs/>
        </w:rPr>
      </w:pPr>
      <w:r w:rsidRPr="002C0E91">
        <w:rPr>
          <w:bCs/>
        </w:rPr>
        <w:t>Here is an overview of current interest rates. Please note that</w:t>
      </w:r>
      <w:r>
        <w:rPr>
          <w:bCs/>
        </w:rPr>
        <w:t xml:space="preserve"> most municipalities add some 0.25-0.</w:t>
      </w:r>
      <w:r w:rsidRPr="002C0E91">
        <w:rPr>
          <w:bCs/>
        </w:rPr>
        <w:t>50 percentage points to our nominal interest rates to cover administration costs and losses on start-up loans.</w:t>
      </w:r>
    </w:p>
    <w:tbl>
      <w:tblPr>
        <w:tblW w:w="0" w:type="auto"/>
        <w:tblCellSpacing w:w="15" w:type="dxa"/>
        <w:tblInd w:w="1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1"/>
        <w:gridCol w:w="2324"/>
        <w:gridCol w:w="1053"/>
        <w:gridCol w:w="1053"/>
        <w:gridCol w:w="1150"/>
        <w:gridCol w:w="1150"/>
        <w:gridCol w:w="1139"/>
      </w:tblGrid>
      <w:tr w:rsidR="006B38AE" w:rsidRPr="00D4459E" w14:paraId="6A024BBA" w14:textId="77777777" w:rsidTr="008B6398">
        <w:trPr>
          <w:tblCellSpacing w:w="15" w:type="dxa"/>
        </w:trPr>
        <w:tc>
          <w:tcPr>
            <w:tcW w:w="0" w:type="auto"/>
            <w:gridSpan w:val="7"/>
            <w:tcBorders>
              <w:top w:val="nil"/>
              <w:left w:val="nil"/>
              <w:bottom w:val="nil"/>
              <w:right w:val="nil"/>
            </w:tcBorders>
            <w:tcMar>
              <w:top w:w="15" w:type="dxa"/>
              <w:left w:w="15" w:type="dxa"/>
              <w:bottom w:w="15" w:type="dxa"/>
              <w:right w:w="60" w:type="dxa"/>
            </w:tcMar>
            <w:vAlign w:val="center"/>
            <w:hideMark/>
          </w:tcPr>
          <w:p w14:paraId="6FD8C4C9" w14:textId="77777777" w:rsidR="006B38AE" w:rsidRPr="00D4459E" w:rsidRDefault="006B38AE" w:rsidP="008B6398">
            <w:r w:rsidRPr="00D4459E">
              <w:rPr>
                <w:b/>
                <w:bCs/>
              </w:rPr>
              <w:t>Nominal interest rates May 2019**:</w:t>
            </w:r>
            <w:r w:rsidRPr="00D4459E">
              <w:t> </w:t>
            </w:r>
          </w:p>
        </w:tc>
      </w:tr>
      <w:tr w:rsidR="006B38AE" w:rsidRPr="00D4459E" w14:paraId="3D1CA23A"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75201062" w14:textId="77777777" w:rsidR="006B38AE" w:rsidRPr="00D4459E" w:rsidRDefault="006B38AE" w:rsidP="008B6398"/>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6A217C6E" w14:textId="77777777" w:rsidR="006B38AE" w:rsidRPr="00D4459E" w:rsidRDefault="006B38AE" w:rsidP="008B6398">
            <w:pPr>
              <w:rPr>
                <w:b/>
                <w:bCs/>
              </w:rPr>
            </w:pPr>
            <w:r w:rsidRPr="00D4459E">
              <w:rPr>
                <w:b/>
                <w:bCs/>
              </w:rPr>
              <w:t>Number of </w:t>
            </w:r>
            <w:r w:rsidRPr="00D4459E">
              <w:rPr>
                <w:b/>
                <w:bCs/>
              </w:rPr>
              <w:br/>
              <w:t>instalments per year</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21AF797B" w14:textId="77777777" w:rsidR="006B38AE" w:rsidRPr="00D4459E" w:rsidRDefault="006B38AE" w:rsidP="008B6398">
            <w:pPr>
              <w:rPr>
                <w:b/>
                <w:bCs/>
              </w:rPr>
            </w:pPr>
            <w:r w:rsidRPr="00D4459E">
              <w:rPr>
                <w:b/>
                <w:bCs/>
              </w:rPr>
              <w:t>3 y fixed</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63D41E47" w14:textId="77777777" w:rsidR="006B38AE" w:rsidRPr="00D4459E" w:rsidRDefault="006B38AE" w:rsidP="008B6398">
            <w:pPr>
              <w:rPr>
                <w:b/>
                <w:bCs/>
              </w:rPr>
            </w:pPr>
            <w:r w:rsidRPr="00D4459E">
              <w:rPr>
                <w:b/>
                <w:bCs/>
              </w:rPr>
              <w:t>5 y fixed</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5B9A6547" w14:textId="77777777" w:rsidR="006B38AE" w:rsidRPr="00D4459E" w:rsidRDefault="006B38AE" w:rsidP="008B6398">
            <w:pPr>
              <w:rPr>
                <w:b/>
                <w:bCs/>
              </w:rPr>
            </w:pPr>
            <w:r w:rsidRPr="00D4459E">
              <w:rPr>
                <w:b/>
                <w:bCs/>
              </w:rPr>
              <w:t>10 y fixed</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4D2C4CAE" w14:textId="77777777" w:rsidR="006B38AE" w:rsidRPr="00D4459E" w:rsidRDefault="006B38AE" w:rsidP="008B6398">
            <w:pPr>
              <w:rPr>
                <w:b/>
                <w:bCs/>
              </w:rPr>
            </w:pPr>
            <w:r w:rsidRPr="00D4459E">
              <w:rPr>
                <w:b/>
                <w:bCs/>
              </w:rPr>
              <w:t>20 y fixed</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37867AAA" w14:textId="77777777" w:rsidR="006B38AE" w:rsidRPr="00D4459E" w:rsidRDefault="006B38AE" w:rsidP="008B6398">
            <w:pPr>
              <w:rPr>
                <w:b/>
                <w:bCs/>
              </w:rPr>
            </w:pPr>
            <w:r w:rsidRPr="00D4459E">
              <w:rPr>
                <w:b/>
                <w:bCs/>
              </w:rPr>
              <w:t>Floating</w:t>
            </w:r>
          </w:p>
        </w:tc>
      </w:tr>
      <w:tr w:rsidR="006B38AE" w:rsidRPr="00D4459E" w14:paraId="603D3D26"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0E885614" w14:textId="77777777" w:rsidR="006B38AE" w:rsidRPr="00D4459E" w:rsidRDefault="006B38AE" w:rsidP="008B6398">
            <w:pPr>
              <w:rPr>
                <w:b/>
                <w:bCs/>
              </w:rPr>
            </w:pPr>
            <w:r w:rsidRPr="00D4459E">
              <w:rPr>
                <w:b/>
                <w:bCs/>
              </w:rPr>
              <w:t>May</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F5AE9ED" w14:textId="77777777" w:rsidR="006B38AE" w:rsidRPr="00D4459E" w:rsidRDefault="006B38AE" w:rsidP="008B6398">
            <w:pPr>
              <w:rPr>
                <w:b/>
                <w:bCs/>
              </w:rPr>
            </w:pPr>
            <w:r w:rsidRPr="00D4459E">
              <w:rPr>
                <w:b/>
                <w:bCs/>
              </w:rPr>
              <w:t>12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DCCE676" w14:textId="77777777" w:rsidR="006B38AE" w:rsidRPr="00D4459E" w:rsidRDefault="006B38AE" w:rsidP="008B6398">
            <w:r w:rsidRPr="00D4459E">
              <w:t>1,874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8B23401" w14:textId="77777777" w:rsidR="006B38AE" w:rsidRPr="00D4459E" w:rsidRDefault="006B38AE" w:rsidP="008B6398">
            <w:r w:rsidRPr="00D4459E">
              <w:t>2,198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2781DD03" w14:textId="77777777" w:rsidR="006B38AE" w:rsidRPr="00D4459E" w:rsidRDefault="006B38AE" w:rsidP="008B6398">
            <w:r w:rsidRPr="00D4459E">
              <w:t>2,657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C087CFA" w14:textId="77777777" w:rsidR="006B38AE" w:rsidRPr="00D4459E" w:rsidRDefault="006B38AE" w:rsidP="008B6398">
            <w:r w:rsidRPr="00D4459E">
              <w:t>2,950</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2CAF6833" w14:textId="77777777" w:rsidR="006B38AE" w:rsidRPr="00D4459E" w:rsidRDefault="006B38AE" w:rsidP="008B6398">
            <w:r w:rsidRPr="00D4459E">
              <w:t>1,549</w:t>
            </w:r>
          </w:p>
        </w:tc>
      </w:tr>
      <w:tr w:rsidR="006B38AE" w:rsidRPr="00D4459E" w14:paraId="529FC3C7"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285FC5BB" w14:textId="77777777" w:rsidR="006B38AE" w:rsidRPr="00D4459E" w:rsidRDefault="006B38AE" w:rsidP="008B6398"/>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D315220" w14:textId="77777777" w:rsidR="006B38AE" w:rsidRPr="00D4459E" w:rsidRDefault="006B38AE" w:rsidP="008B6398">
            <w:pPr>
              <w:rPr>
                <w:b/>
                <w:bCs/>
              </w:rPr>
            </w:pPr>
            <w:r w:rsidRPr="00D4459E">
              <w:rPr>
                <w:b/>
                <w:bCs/>
              </w:rPr>
              <w:t>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6828827E" w14:textId="77777777" w:rsidR="006B38AE" w:rsidRPr="00D4459E" w:rsidRDefault="006B38AE" w:rsidP="008B6398">
            <w:r w:rsidRPr="00D4459E">
              <w:t>1,877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5231920" w14:textId="77777777" w:rsidR="006B38AE" w:rsidRPr="00D4459E" w:rsidRDefault="006B38AE" w:rsidP="008B6398">
            <w:r w:rsidRPr="00D4459E">
              <w:t>2,202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5E87DC68" w14:textId="77777777" w:rsidR="006B38AE" w:rsidRPr="00D4459E" w:rsidRDefault="006B38AE" w:rsidP="008B6398">
            <w:r w:rsidRPr="00D4459E">
              <w:t>2,663</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D1F5E52" w14:textId="77777777" w:rsidR="006B38AE" w:rsidRPr="00D4459E" w:rsidRDefault="006B38AE" w:rsidP="008B6398">
            <w:r w:rsidRPr="00D4459E">
              <w:t>2,957</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57722FC7" w14:textId="77777777" w:rsidR="006B38AE" w:rsidRPr="00D4459E" w:rsidRDefault="006B38AE" w:rsidP="008B6398">
            <w:r w:rsidRPr="00D4459E">
              <w:t>1,551</w:t>
            </w:r>
          </w:p>
        </w:tc>
      </w:tr>
      <w:tr w:rsidR="006B38AE" w:rsidRPr="00D4459E" w14:paraId="25185046"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56268501" w14:textId="77777777" w:rsidR="006B38AE" w:rsidRPr="00D4459E" w:rsidRDefault="006B38AE" w:rsidP="008B6398"/>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EC95DCB" w14:textId="77777777" w:rsidR="006B38AE" w:rsidRPr="00D4459E" w:rsidRDefault="006B38AE" w:rsidP="008B6398">
            <w:pPr>
              <w:rPr>
                <w:b/>
                <w:bCs/>
              </w:rPr>
            </w:pPr>
            <w:r w:rsidRPr="00D4459E">
              <w:rPr>
                <w:b/>
                <w:bCs/>
              </w:rPr>
              <w:t>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2E1FF3D6" w14:textId="77777777" w:rsidR="006B38AE" w:rsidRPr="00D4459E" w:rsidRDefault="006B38AE" w:rsidP="008B6398">
            <w:r w:rsidRPr="00D4459E">
              <w:t>1,881</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ADA3056" w14:textId="77777777" w:rsidR="006B38AE" w:rsidRPr="00D4459E" w:rsidRDefault="006B38AE" w:rsidP="008B6398">
            <w:r w:rsidRPr="00D4459E">
              <w:t>2,208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F7D13AE" w14:textId="77777777" w:rsidR="006B38AE" w:rsidRPr="00D4459E" w:rsidRDefault="006B38AE" w:rsidP="008B6398">
            <w:r w:rsidRPr="00D4459E">
              <w:t>2,672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C68DC25" w14:textId="77777777" w:rsidR="006B38AE" w:rsidRPr="00D4459E" w:rsidRDefault="006B38AE" w:rsidP="008B6398">
            <w:r w:rsidRPr="00D4459E">
              <w:t>2,968</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1DD23A6E" w14:textId="77777777" w:rsidR="006B38AE" w:rsidRPr="00D4459E" w:rsidRDefault="006B38AE" w:rsidP="008B6398">
            <w:r w:rsidRPr="00D4459E">
              <w:t>1,554</w:t>
            </w:r>
          </w:p>
        </w:tc>
      </w:tr>
      <w:tr w:rsidR="006B38AE" w:rsidRPr="00D4459E" w14:paraId="614F07C7"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30CC5DC1" w14:textId="77777777" w:rsidR="006B38AE" w:rsidRPr="00D4459E" w:rsidRDefault="006B38AE" w:rsidP="008B6398">
            <w:pPr>
              <w:rPr>
                <w:b/>
                <w:bCs/>
              </w:rPr>
            </w:pPr>
            <w:r w:rsidRPr="00D4459E">
              <w:rPr>
                <w:b/>
                <w:bCs/>
              </w:rPr>
              <w:t>Apr</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2B35842A" w14:textId="77777777" w:rsidR="006B38AE" w:rsidRPr="00D4459E" w:rsidRDefault="006B38AE" w:rsidP="008B6398">
            <w:pPr>
              <w:rPr>
                <w:b/>
                <w:bCs/>
              </w:rPr>
            </w:pPr>
            <w:r w:rsidRPr="00D4459E">
              <w:rPr>
                <w:b/>
                <w:bCs/>
              </w:rPr>
              <w:t>12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F1C0AF0"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1DC5E33"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6E16892A"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1990AC3"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173EDA72" w14:textId="77777777" w:rsidR="006B38AE" w:rsidRPr="00D4459E" w:rsidRDefault="006B38AE" w:rsidP="008B6398">
            <w:r w:rsidRPr="00D4459E">
              <w:t>1,549</w:t>
            </w:r>
          </w:p>
        </w:tc>
      </w:tr>
      <w:tr w:rsidR="006B38AE" w:rsidRPr="00D4459E" w14:paraId="54A226D2"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2FEA3842" w14:textId="77777777" w:rsidR="006B38AE" w:rsidRPr="00D4459E" w:rsidRDefault="006B38AE" w:rsidP="008B6398">
            <w:pPr>
              <w:rPr>
                <w:b/>
                <w:bCs/>
              </w:rPr>
            </w:pP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477D0315" w14:textId="77777777" w:rsidR="006B38AE" w:rsidRPr="00D4459E" w:rsidRDefault="006B38AE" w:rsidP="008B6398">
            <w:pPr>
              <w:rPr>
                <w:b/>
                <w:bCs/>
              </w:rPr>
            </w:pPr>
            <w:r w:rsidRPr="00D4459E">
              <w:rPr>
                <w:b/>
                <w:bCs/>
              </w:rPr>
              <w:t>4</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21EC24EE"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B51924D"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03669DFF"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2C7E33B"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19650CA0" w14:textId="77777777" w:rsidR="006B38AE" w:rsidRPr="00D4459E" w:rsidRDefault="006B38AE" w:rsidP="008B6398">
            <w:r w:rsidRPr="00D4459E">
              <w:t>1,551</w:t>
            </w:r>
          </w:p>
        </w:tc>
      </w:tr>
      <w:tr w:rsidR="006B38AE" w:rsidRPr="00D4459E" w14:paraId="30C9803A" w14:textId="77777777" w:rsidTr="008B6398">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60" w:type="dxa"/>
            </w:tcMar>
            <w:vAlign w:val="center"/>
            <w:hideMark/>
          </w:tcPr>
          <w:p w14:paraId="6BB8382D" w14:textId="77777777" w:rsidR="006B38AE" w:rsidRPr="00D4459E" w:rsidRDefault="006B38AE" w:rsidP="008B6398"/>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5501A26" w14:textId="77777777" w:rsidR="006B38AE" w:rsidRPr="00D4459E" w:rsidRDefault="006B38AE" w:rsidP="008B6398">
            <w:pPr>
              <w:rPr>
                <w:b/>
                <w:bCs/>
              </w:rPr>
            </w:pPr>
            <w:r w:rsidRPr="00D4459E">
              <w:rPr>
                <w:b/>
                <w:bCs/>
              </w:rPr>
              <w:t>2</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3D07EAC3"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73C61533"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112847FB"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60" w:type="dxa"/>
            </w:tcMar>
            <w:vAlign w:val="center"/>
            <w:hideMark/>
          </w:tcPr>
          <w:p w14:paraId="515E24CD" w14:textId="77777777" w:rsidR="006B38AE" w:rsidRPr="00D4459E" w:rsidRDefault="006B38AE" w:rsidP="008B6398">
            <w:r w:rsidRPr="00D4459E">
              <w:t>*</w:t>
            </w:r>
          </w:p>
        </w:tc>
        <w:tc>
          <w:tcPr>
            <w:tcW w:w="0" w:type="auto"/>
            <w:tcBorders>
              <w:top w:val="outset" w:sz="6" w:space="0" w:color="auto"/>
              <w:left w:val="outset" w:sz="6" w:space="0" w:color="auto"/>
              <w:bottom w:val="outset" w:sz="6" w:space="0" w:color="auto"/>
              <w:right w:val="outset" w:sz="6" w:space="0" w:color="auto"/>
            </w:tcBorders>
            <w:tcMar>
              <w:top w:w="15" w:type="dxa"/>
              <w:left w:w="60" w:type="dxa"/>
              <w:bottom w:w="15" w:type="dxa"/>
              <w:right w:w="15" w:type="dxa"/>
            </w:tcMar>
            <w:vAlign w:val="center"/>
            <w:hideMark/>
          </w:tcPr>
          <w:p w14:paraId="23B6A44A" w14:textId="77777777" w:rsidR="006B38AE" w:rsidRPr="00D4459E" w:rsidRDefault="006B38AE" w:rsidP="008B6398">
            <w:r w:rsidRPr="00D4459E">
              <w:t>1,554</w:t>
            </w:r>
          </w:p>
        </w:tc>
      </w:tr>
    </w:tbl>
    <w:p w14:paraId="3D4906A4" w14:textId="77777777" w:rsidR="006B38AE" w:rsidRPr="00D4459E" w:rsidRDefault="006B38AE" w:rsidP="006B38AE">
      <w:r w:rsidRPr="00D4459E">
        <w:t xml:space="preserve">**The effective interest rate is normally 0,1 - 0,2 percentage points higher than the nominal interest rate, depending on the size of the loan and the payment scheme. At present, a start-up fee of NOK 600 </w:t>
      </w:r>
      <w:r w:rsidR="002D2A2E">
        <w:t xml:space="preserve">(approx. €60 at current exchange rates) </w:t>
      </w:r>
      <w:r w:rsidRPr="00D4459E">
        <w:t>and a NOK 30</w:t>
      </w:r>
      <w:r w:rsidR="002D2A2E">
        <w:t xml:space="preserve"> (approx. €3</w:t>
      </w:r>
      <w:r w:rsidR="002D2A2E" w:rsidRPr="002D2A2E">
        <w:t xml:space="preserve"> at current exchange rates)</w:t>
      </w:r>
      <w:r w:rsidR="002D2A2E">
        <w:t xml:space="preserve"> </w:t>
      </w:r>
      <w:r w:rsidRPr="00D4459E">
        <w:t>fee for each payment is included when the effective interest rate is calculated.</w:t>
      </w:r>
    </w:p>
    <w:p w14:paraId="359085B0" w14:textId="77777777" w:rsidR="006B38AE" w:rsidRDefault="006B38AE" w:rsidP="006B38AE">
      <w:r w:rsidRPr="00D4459E">
        <w:t xml:space="preserve">Customers who apply for a loan in the Housing Bank must currently at </w:t>
      </w:r>
      <w:r>
        <w:t>least be able to pay up to 6.</w:t>
      </w:r>
      <w:r w:rsidRPr="00D4459E">
        <w:t>25 percent interest annually. Please note that this is only one of several criteria for the assessment of loan applications.</w:t>
      </w:r>
    </w:p>
    <w:p w14:paraId="04658F0D" w14:textId="77777777" w:rsidR="006B38AE" w:rsidRPr="006B38AE" w:rsidRDefault="006B38AE" w:rsidP="002F4E0E">
      <w:r>
        <w:br w:type="page"/>
      </w:r>
    </w:p>
    <w:p w14:paraId="472D9E98" w14:textId="77777777" w:rsidR="006B38AE" w:rsidRDefault="006B38AE" w:rsidP="00B241F5">
      <w:pPr>
        <w:pStyle w:val="Heading1"/>
      </w:pPr>
      <w:bookmarkStart w:id="104" w:name="_Toc26948770"/>
      <w:r>
        <w:lastRenderedPageBreak/>
        <w:t xml:space="preserve">APPENDIX </w:t>
      </w:r>
      <w:r w:rsidR="002D2A2E">
        <w:t>C</w:t>
      </w:r>
      <w:bookmarkEnd w:id="104"/>
    </w:p>
    <w:p w14:paraId="3C2A01E3" w14:textId="044B7F8E" w:rsidR="00B241F5" w:rsidRDefault="00B241F5" w:rsidP="002F4E0E">
      <w:pPr>
        <w:pStyle w:val="Heading2"/>
      </w:pPr>
      <w:bookmarkStart w:id="105" w:name="_Toc26948771"/>
      <w:r>
        <w:t xml:space="preserve">Extracts from </w:t>
      </w:r>
      <w:r w:rsidR="00223152">
        <w:t>Norway’s State Party Report to the UNCRPD Monitoring Committee</w:t>
      </w:r>
      <w:bookmarkEnd w:id="105"/>
      <w:r w:rsidR="00223152">
        <w:t xml:space="preserve"> </w:t>
      </w:r>
    </w:p>
    <w:p w14:paraId="3297450C" w14:textId="77777777" w:rsidR="0007413C" w:rsidRDefault="0007413C" w:rsidP="002F4E0E">
      <w:pPr>
        <w:pStyle w:val="Heading3"/>
      </w:pPr>
      <w:bookmarkStart w:id="106" w:name="_Toc26948772"/>
      <w:r>
        <w:t>Universal design and accessibility</w:t>
      </w:r>
      <w:bookmarkEnd w:id="106"/>
      <w:r>
        <w:t xml:space="preserve"> </w:t>
      </w:r>
    </w:p>
    <w:p w14:paraId="7040A031" w14:textId="77777777" w:rsidR="002F4BD6" w:rsidRDefault="0007413C" w:rsidP="0007413C">
      <w:r>
        <w:t>24.</w:t>
      </w:r>
      <w:r>
        <w:tab/>
        <w:t xml:space="preserve">The overriding </w:t>
      </w:r>
      <w:proofErr w:type="gramStart"/>
      <w:r>
        <w:t>objective</w:t>
      </w:r>
      <w:proofErr w:type="gramEnd"/>
      <w:r>
        <w:t xml:space="preserve"> of policies for persons with disabilities is to achieve full participation and equality. To achieve this </w:t>
      </w:r>
      <w:proofErr w:type="gramStart"/>
      <w:r>
        <w:t>objective</w:t>
      </w:r>
      <w:proofErr w:type="gramEnd"/>
      <w:r>
        <w:t xml:space="preserve">, Norway has provisions governing universal design set out in the Anti-Discrimination and Accessibility Act and in several other central laws. Universal design is one of the stated </w:t>
      </w:r>
      <w:proofErr w:type="gramStart"/>
      <w:r>
        <w:t>objectives</w:t>
      </w:r>
      <w:proofErr w:type="gramEnd"/>
      <w:r>
        <w:t xml:space="preserve"> of the Planning and Building Act, prescribing the general objectives for planning and building matters. The division of responsibilities in planning and building policy implies that the state prescribes the general </w:t>
      </w:r>
      <w:proofErr w:type="gramStart"/>
      <w:r>
        <w:t>objectives</w:t>
      </w:r>
      <w:proofErr w:type="gramEnd"/>
      <w:r>
        <w:t xml:space="preserve"> and the legal framework for policymaking. Through the Act, it sets the framework for both land use and socio-economic planning and for building and installation design. In regional planning policies, the municipalities may set functional requirements, including universal design, for outdoor areas and the utilisation of housing stock. The regulations </w:t>
      </w:r>
      <w:proofErr w:type="gramStart"/>
      <w:r>
        <w:t>pertaining to</w:t>
      </w:r>
      <w:proofErr w:type="gramEnd"/>
      <w:r>
        <w:t xml:space="preserve"> the Act set requirements for universal design of new buildings for use by the public, work buildings, installations, and outdoor areas. The Act also prescribes accessibility requirements for new dwellings. Overall responsibility for planning, housing and building policy is assigned to the Ministry of Local Government and Modernisation. The Norwegian Building Authority is the central authority for building matters regulated in the Planning and Building Act, while the municipalities act as local planning and building authorities. The Norwegian State Housing Bank is the central government agency for implementing housing policy, granting basic loans and subsidies to promote building quality. Funding for research, information and competence development are other key policy instruments. The collective and economic policy instruments provided under the Act are applied to ensure that persons with disabilities can use new buildings and installations on an equal basis with others, and that accessibility is a key consideration in general renovation, change of use, and rehabilitation of dwellings.</w:t>
      </w:r>
      <w:r>
        <w:rPr>
          <w:rStyle w:val="FootnoteReference"/>
        </w:rPr>
        <w:footnoteReference w:id="70"/>
      </w:r>
    </w:p>
    <w:p w14:paraId="7A4E78E6" w14:textId="77777777" w:rsidR="00BB4040" w:rsidRDefault="00BB4040" w:rsidP="00BB4040">
      <w:r w:rsidRPr="00BB4040">
        <w:t>59.</w:t>
      </w:r>
      <w:r w:rsidRPr="00BB4040">
        <w:tab/>
        <w:t xml:space="preserve">The Norwegian Building Authority and the Norwegian State Housing Bank have devised a programme to develop </w:t>
      </w:r>
      <w:proofErr w:type="gramStart"/>
      <w:r w:rsidRPr="00BB4040">
        <w:t>expertise</w:t>
      </w:r>
      <w:proofErr w:type="gramEnd"/>
      <w:r w:rsidRPr="00BB4040">
        <w:t xml:space="preserve"> in universal design among municipal employees and politicians, and an information programme for universal design for the building sector. Project planning tools, handbooks and competence plans have also been developed for different target groups, as well as information </w:t>
      </w:r>
      <w:r w:rsidRPr="00BB4040">
        <w:lastRenderedPageBreak/>
        <w:t>for consumers on how to improve accessibility in existing housing in line with universal design principles.</w:t>
      </w:r>
      <w:r>
        <w:rPr>
          <w:rStyle w:val="FootnoteReference"/>
        </w:rPr>
        <w:footnoteReference w:id="71"/>
      </w:r>
    </w:p>
    <w:p w14:paraId="2F810E8F" w14:textId="77777777" w:rsidR="00F43446" w:rsidRDefault="00F43446">
      <w:pPr>
        <w:spacing w:after="0"/>
      </w:pPr>
      <w:r>
        <w:br w:type="page"/>
      </w:r>
    </w:p>
    <w:p w14:paraId="0518594C" w14:textId="77777777" w:rsidR="001B3644" w:rsidRDefault="001B3644" w:rsidP="001B3644">
      <w:pPr>
        <w:pStyle w:val="Heading1"/>
      </w:pPr>
      <w:bookmarkStart w:id="107" w:name="_Toc26948773"/>
      <w:r>
        <w:lastRenderedPageBreak/>
        <w:t xml:space="preserve">APPENDIX </w:t>
      </w:r>
      <w:r w:rsidR="002D2A2E">
        <w:t>D</w:t>
      </w:r>
      <w:bookmarkEnd w:id="107"/>
    </w:p>
    <w:p w14:paraId="122667D1" w14:textId="77777777" w:rsidR="001B3644" w:rsidRDefault="001B3644" w:rsidP="00C343A6">
      <w:pPr>
        <w:pStyle w:val="Heading2"/>
      </w:pPr>
      <w:bookmarkStart w:id="108" w:name="_Toc26948774"/>
      <w:r>
        <w:t>Article 19 – Living independently and being included in the community</w:t>
      </w:r>
      <w:bookmarkEnd w:id="108"/>
    </w:p>
    <w:p w14:paraId="66698109" w14:textId="77777777" w:rsidR="001B3644" w:rsidRDefault="001B3644" w:rsidP="001B3644">
      <w:pPr>
        <w:spacing w:after="0"/>
      </w:pPr>
      <w:r>
        <w:t xml:space="preserve">States Parties to the present Convention recognize the equal right of all persons with disabilities to live in the community, with choices equal to others, and shall take effective and </w:t>
      </w:r>
      <w:proofErr w:type="gramStart"/>
      <w:r>
        <w:t>appropriate measures</w:t>
      </w:r>
      <w:proofErr w:type="gramEnd"/>
      <w:r>
        <w:t xml:space="preserve"> to facilitate full enjoyment by persons with disabilities of this right and their full inclusion and participation in the community, including by ensuring that:</w:t>
      </w:r>
    </w:p>
    <w:p w14:paraId="78881460" w14:textId="77777777" w:rsidR="001B3644" w:rsidRDefault="001B3644" w:rsidP="001B3644">
      <w:pPr>
        <w:spacing w:after="0"/>
      </w:pPr>
    </w:p>
    <w:p w14:paraId="1782AC7A" w14:textId="77777777" w:rsidR="001B3644" w:rsidRDefault="001B3644" w:rsidP="001B3644">
      <w:pPr>
        <w:spacing w:after="0"/>
      </w:pPr>
      <w:r>
        <w:t xml:space="preserve">a) Persons with disabilities </w:t>
      </w:r>
      <w:proofErr w:type="gramStart"/>
      <w:r>
        <w:t>have the opportunity to</w:t>
      </w:r>
      <w:proofErr w:type="gramEnd"/>
      <w:r>
        <w:t xml:space="preserve"> choose their place of residence and where and with whom they live on an equal basis with others and are not obliged to live in a particular living arrangement;</w:t>
      </w:r>
    </w:p>
    <w:p w14:paraId="0B1F72B4" w14:textId="77777777" w:rsidR="001B3644" w:rsidRDefault="001B3644" w:rsidP="001B3644">
      <w:pPr>
        <w:spacing w:after="0"/>
      </w:pPr>
    </w:p>
    <w:p w14:paraId="50802793" w14:textId="77777777" w:rsidR="001B3644" w:rsidRDefault="001B3644" w:rsidP="001B3644">
      <w:pPr>
        <w:spacing w:after="0"/>
      </w:pPr>
      <w:r>
        <w:t xml:space="preserve">b) Persons with disabilities have access to a range of in-home, residential and other community support services, including personal </w:t>
      </w:r>
      <w:proofErr w:type="gramStart"/>
      <w:r>
        <w:t>assistance</w:t>
      </w:r>
      <w:proofErr w:type="gramEnd"/>
      <w:r>
        <w:t xml:space="preserve"> necessary to support living and inclusion in the community, and to prevent isolation or segregation from the community;</w:t>
      </w:r>
    </w:p>
    <w:p w14:paraId="5F7B177B" w14:textId="77777777" w:rsidR="001B3644" w:rsidRDefault="001B3644" w:rsidP="001B3644">
      <w:pPr>
        <w:spacing w:after="0"/>
      </w:pPr>
    </w:p>
    <w:p w14:paraId="1040A4CD" w14:textId="77777777" w:rsidR="0084245A" w:rsidRDefault="001B3644" w:rsidP="001B3644">
      <w:pPr>
        <w:spacing w:after="0"/>
      </w:pPr>
      <w:r>
        <w:t>c) Community services and facilities for the general population are available on an equal basis to persons with disabilities and are responsive to their needs.</w:t>
      </w:r>
    </w:p>
    <w:p w14:paraId="1AFEFB28" w14:textId="77777777" w:rsidR="00D01A28" w:rsidRDefault="00D01A28" w:rsidP="001B3644">
      <w:pPr>
        <w:spacing w:after="0"/>
      </w:pPr>
    </w:p>
    <w:p w14:paraId="42F5E73A" w14:textId="77777777" w:rsidR="00D01A28" w:rsidRDefault="00D01A28" w:rsidP="00D01A28">
      <w:pPr>
        <w:pStyle w:val="Heading2"/>
      </w:pPr>
      <w:bookmarkStart w:id="109" w:name="_Toc26948775"/>
      <w:r>
        <w:t>Article 28 – Adequate standard of living and social protection</w:t>
      </w:r>
      <w:bookmarkEnd w:id="109"/>
    </w:p>
    <w:p w14:paraId="6EB470A9" w14:textId="77777777" w:rsidR="00D01A28" w:rsidRDefault="00D01A28" w:rsidP="00D01A28">
      <w:pPr>
        <w:spacing w:after="0"/>
      </w:pPr>
    </w:p>
    <w:p w14:paraId="1B53065F" w14:textId="77777777" w:rsidR="00D01A28" w:rsidRDefault="00D01A28" w:rsidP="00D01A28">
      <w:pPr>
        <w:spacing w:after="0"/>
      </w:pPr>
      <w:r>
        <w:t xml:space="preserve">1. States Parties recognize the right of persons with disabilities to an adequate standard of living for themselves and their families, including adequate food, clothing and housing, and to the continuous improvement of living conditions, and shall take </w:t>
      </w:r>
      <w:proofErr w:type="gramStart"/>
      <w:r>
        <w:t>appropriate steps</w:t>
      </w:r>
      <w:proofErr w:type="gramEnd"/>
      <w:r>
        <w:t xml:space="preserve"> to safeguard and promote the realization of this right without discrimination on the basis of disability.</w:t>
      </w:r>
    </w:p>
    <w:p w14:paraId="5B283178" w14:textId="77777777" w:rsidR="00D01A28" w:rsidRDefault="00D01A28" w:rsidP="00D01A28">
      <w:pPr>
        <w:spacing w:after="0"/>
      </w:pPr>
    </w:p>
    <w:p w14:paraId="2FFEA2F5" w14:textId="77777777" w:rsidR="00D01A28" w:rsidRDefault="00D01A28" w:rsidP="00D01A28">
      <w:pPr>
        <w:spacing w:after="0"/>
      </w:pPr>
      <w:r>
        <w:t xml:space="preserve">2. States Parties recognize the right of persons with disabilities to social protection and to the enjoyment of that right without discrimination </w:t>
      </w:r>
      <w:proofErr w:type="gramStart"/>
      <w:r>
        <w:t>on the basis of</w:t>
      </w:r>
      <w:proofErr w:type="gramEnd"/>
      <w:r>
        <w:t xml:space="preserve"> disability, and shall take appropriate steps to safeguard and promote the realization of this right, including measures:</w:t>
      </w:r>
    </w:p>
    <w:p w14:paraId="56BE6D17" w14:textId="77777777" w:rsidR="00D01A28" w:rsidRDefault="00D01A28" w:rsidP="00D01A28">
      <w:pPr>
        <w:spacing w:after="0"/>
      </w:pPr>
    </w:p>
    <w:p w14:paraId="626BEE42" w14:textId="77777777" w:rsidR="00D01A28" w:rsidRDefault="00D01A28" w:rsidP="00D01A28">
      <w:pPr>
        <w:spacing w:after="0"/>
      </w:pPr>
      <w:r>
        <w:t xml:space="preserve">a) To ensure equal access by persons with disabilities to clean water services, and to ensure access to </w:t>
      </w:r>
      <w:proofErr w:type="gramStart"/>
      <w:r>
        <w:t>appropriate</w:t>
      </w:r>
      <w:proofErr w:type="gramEnd"/>
      <w:r>
        <w:t xml:space="preserve"> and affordable services, devices and other assistance for disability-related needs;</w:t>
      </w:r>
    </w:p>
    <w:p w14:paraId="61A05130" w14:textId="77777777" w:rsidR="00D01A28" w:rsidRDefault="00D01A28" w:rsidP="00D01A28">
      <w:pPr>
        <w:spacing w:after="0"/>
      </w:pPr>
    </w:p>
    <w:p w14:paraId="5E5777E6" w14:textId="77777777" w:rsidR="00D01A28" w:rsidRDefault="00D01A28" w:rsidP="00D01A28">
      <w:pPr>
        <w:spacing w:after="0"/>
      </w:pPr>
      <w:r>
        <w:lastRenderedPageBreak/>
        <w:t>b) To ensure access by persons with disabilities, in particular women and girls with disabilities and older persons with disabilities, to social protection programmes and poverty reduction programmes;</w:t>
      </w:r>
    </w:p>
    <w:p w14:paraId="5C9FAE1C" w14:textId="77777777" w:rsidR="00D01A28" w:rsidRDefault="00D01A28" w:rsidP="00D01A28">
      <w:pPr>
        <w:spacing w:after="0"/>
      </w:pPr>
    </w:p>
    <w:p w14:paraId="74E7562A" w14:textId="77777777" w:rsidR="00D01A28" w:rsidRDefault="00D01A28" w:rsidP="00D01A28">
      <w:pPr>
        <w:spacing w:after="0"/>
      </w:pPr>
      <w:r>
        <w:t xml:space="preserve">c) To ensure access by persons with disabilities and their families living in situations of poverty to </w:t>
      </w:r>
      <w:proofErr w:type="gramStart"/>
      <w:r>
        <w:t>assistance</w:t>
      </w:r>
      <w:proofErr w:type="gramEnd"/>
      <w:r>
        <w:t xml:space="preserve"> from the State with disability-related expenses, including adequate training, counselling, financial assistance and respite care;</w:t>
      </w:r>
    </w:p>
    <w:p w14:paraId="69E17BF9" w14:textId="77777777" w:rsidR="00D01A28" w:rsidRDefault="00D01A28" w:rsidP="00D01A28">
      <w:pPr>
        <w:spacing w:after="0"/>
      </w:pPr>
    </w:p>
    <w:p w14:paraId="0A5DDCE5" w14:textId="77777777" w:rsidR="00D01A28" w:rsidRDefault="00D01A28" w:rsidP="00D01A28">
      <w:pPr>
        <w:spacing w:after="0"/>
      </w:pPr>
      <w:r>
        <w:t>d) To ensure access by persons with disabilities to public housing programmes;</w:t>
      </w:r>
    </w:p>
    <w:p w14:paraId="4DF00413" w14:textId="77777777" w:rsidR="00D01A28" w:rsidRDefault="00D01A28" w:rsidP="00D01A28">
      <w:pPr>
        <w:spacing w:after="0"/>
      </w:pPr>
    </w:p>
    <w:p w14:paraId="0BD9204D" w14:textId="77777777" w:rsidR="00D01A28" w:rsidRDefault="00D01A28" w:rsidP="00D01A28">
      <w:pPr>
        <w:spacing w:after="0"/>
      </w:pPr>
      <w:r>
        <w:t>e) To ensure equal access by persons with disabilities to retirement benefits and programmes.</w:t>
      </w:r>
    </w:p>
    <w:p w14:paraId="23B8E3D2" w14:textId="77777777" w:rsidR="00AD5955" w:rsidRDefault="00AD5955" w:rsidP="00AD5955">
      <w:pPr>
        <w:spacing w:after="0"/>
      </w:pPr>
    </w:p>
    <w:p w14:paraId="0708AB76" w14:textId="77777777" w:rsidR="002D2A2E" w:rsidRDefault="002D2A2E" w:rsidP="002D2A2E">
      <w:pPr>
        <w:spacing w:after="0"/>
      </w:pPr>
    </w:p>
    <w:sectPr w:rsidR="002D2A2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F621F" w14:textId="77777777" w:rsidR="0097324E" w:rsidRDefault="0097324E">
      <w:r>
        <w:separator/>
      </w:r>
    </w:p>
  </w:endnote>
  <w:endnote w:type="continuationSeparator" w:id="0">
    <w:p w14:paraId="5E51628C" w14:textId="77777777" w:rsidR="0097324E" w:rsidRDefault="0097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544A" w14:textId="27ED0444" w:rsidR="0097324E" w:rsidRDefault="0097324E">
    <w:pPr>
      <w:pStyle w:val="Footer"/>
    </w:pPr>
    <w:r>
      <w:tab/>
    </w:r>
    <w:r>
      <w:tab/>
    </w:r>
    <w:r>
      <w:tab/>
    </w:r>
    <w:r>
      <w:tab/>
    </w:r>
    <w:r>
      <w:tab/>
    </w:r>
    <w:r>
      <w:tab/>
    </w:r>
    <w:r>
      <w:tab/>
    </w:r>
    <w:r>
      <w:fldChar w:fldCharType="begin"/>
    </w:r>
    <w:r>
      <w:instrText xml:space="preserve"> PAGE  \* Arabic  \* MERGEFORMAT </w:instrText>
    </w:r>
    <w:r>
      <w:fldChar w:fldCharType="separate"/>
    </w:r>
    <w:r w:rsidR="001206AC">
      <w:rPr>
        <w:noProof/>
      </w:rPr>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B2E2C" w14:textId="77777777" w:rsidR="0097324E" w:rsidRDefault="0097324E">
      <w:r>
        <w:separator/>
      </w:r>
    </w:p>
  </w:footnote>
  <w:footnote w:type="continuationSeparator" w:id="0">
    <w:p w14:paraId="51497415" w14:textId="77777777" w:rsidR="0097324E" w:rsidRDefault="0097324E">
      <w:r>
        <w:continuationSeparator/>
      </w:r>
    </w:p>
  </w:footnote>
  <w:footnote w:id="1">
    <w:p w14:paraId="6B96FA77" w14:textId="77777777" w:rsidR="0097324E" w:rsidRDefault="0097324E" w:rsidP="00172322">
      <w:pPr>
        <w:pStyle w:val="FootnoteText"/>
      </w:pPr>
      <w:r>
        <w:rPr>
          <w:rStyle w:val="FootnoteReference"/>
        </w:rPr>
        <w:footnoteRef/>
      </w:r>
      <w:r>
        <w:t xml:space="preserve"> </w:t>
      </w:r>
      <w:r w:rsidRPr="00151376">
        <w:t>http://universaldesign.ie/Built-Environment/Housing/</w:t>
      </w:r>
    </w:p>
  </w:footnote>
  <w:footnote w:id="2">
    <w:p w14:paraId="1A1393E1" w14:textId="77777777" w:rsidR="0097324E" w:rsidRDefault="0097324E" w:rsidP="00172322">
      <w:pPr>
        <w:pStyle w:val="FootnoteText"/>
      </w:pPr>
      <w:r>
        <w:rPr>
          <w:rStyle w:val="FootnoteReference"/>
        </w:rPr>
        <w:footnoteRef/>
      </w:r>
      <w:r>
        <w:t xml:space="preserve"> Order of Magnitude Costs No.1 for Fingal County Council, Lawlor Burns &amp; Associates</w:t>
      </w:r>
    </w:p>
    <w:p w14:paraId="7C1CE0E6" w14:textId="77777777" w:rsidR="0097324E" w:rsidRDefault="0097324E" w:rsidP="00172322">
      <w:pPr>
        <w:pStyle w:val="FootnoteText"/>
      </w:pPr>
      <w:r>
        <w:t>Chartered Quantity Surveyors</w:t>
      </w:r>
    </w:p>
  </w:footnote>
  <w:footnote w:id="3">
    <w:p w14:paraId="4076115A" w14:textId="237195A5" w:rsidR="0097324E" w:rsidRDefault="0097324E">
      <w:pPr>
        <w:pStyle w:val="FootnoteText"/>
      </w:pPr>
      <w:r>
        <w:rPr>
          <w:rStyle w:val="FootnoteReference"/>
        </w:rPr>
        <w:footnoteRef/>
      </w:r>
      <w:r>
        <w:t xml:space="preserve"> </w:t>
      </w:r>
      <w:r w:rsidRPr="00372269">
        <w:t>https://www.fingal.ie/sites/default/files/2019-04/10_ways_to_create_adaptable_and_age_friendly_home_march_2019.pdf</w:t>
      </w:r>
    </w:p>
  </w:footnote>
  <w:footnote w:id="4">
    <w:p w14:paraId="7AECC04D" w14:textId="77777777" w:rsidR="0097324E" w:rsidRDefault="0097324E" w:rsidP="00172322">
      <w:pPr>
        <w:pStyle w:val="FootnoteText"/>
      </w:pPr>
      <w:r>
        <w:rPr>
          <w:rStyle w:val="FootnoteReference"/>
        </w:rPr>
        <w:footnoteRef/>
      </w:r>
      <w:r>
        <w:t xml:space="preserve"> Figure obtained from Clúid, via the Housing Agency </w:t>
      </w:r>
    </w:p>
  </w:footnote>
  <w:footnote w:id="5">
    <w:p w14:paraId="679A47C6" w14:textId="77777777" w:rsidR="0097324E" w:rsidRDefault="0097324E" w:rsidP="00172322">
      <w:pPr>
        <w:pStyle w:val="FootnoteText"/>
      </w:pPr>
      <w:r>
        <w:rPr>
          <w:rStyle w:val="FootnoteReference"/>
        </w:rPr>
        <w:footnoteRef/>
      </w:r>
      <w:r>
        <w:t xml:space="preserve"> Order of Magnitude Costs No.1 for Fingal County Council, Lawlor Burns &amp; Associates</w:t>
      </w:r>
    </w:p>
    <w:p w14:paraId="24C0763C" w14:textId="77777777" w:rsidR="0097324E" w:rsidRDefault="0097324E" w:rsidP="00172322">
      <w:pPr>
        <w:pStyle w:val="FootnoteText"/>
      </w:pPr>
      <w:r>
        <w:t>Chartered Quantity Surveyors</w:t>
      </w:r>
    </w:p>
  </w:footnote>
  <w:footnote w:id="6">
    <w:p w14:paraId="0684A694" w14:textId="77777777" w:rsidR="0097324E" w:rsidRDefault="0097324E" w:rsidP="00172322">
      <w:pPr>
        <w:pStyle w:val="FootnoteText"/>
      </w:pPr>
      <w:r>
        <w:rPr>
          <w:rStyle w:val="FootnoteReference"/>
        </w:rPr>
        <w:footnoteRef/>
      </w:r>
      <w:r>
        <w:t xml:space="preserve"> </w:t>
      </w:r>
      <w:r w:rsidRPr="00C73625">
        <w:t>https://www.seai.ie/grants/home-energy-grants/</w:t>
      </w:r>
    </w:p>
  </w:footnote>
  <w:footnote w:id="7">
    <w:p w14:paraId="29F739E2" w14:textId="77777777" w:rsidR="0097324E" w:rsidRDefault="0097324E" w:rsidP="00172322">
      <w:pPr>
        <w:pStyle w:val="FootnoteText"/>
      </w:pPr>
      <w:r>
        <w:rPr>
          <w:rStyle w:val="FootnoteReference"/>
        </w:rPr>
        <w:footnoteRef/>
      </w:r>
      <w:r>
        <w:t xml:space="preserve"> </w:t>
      </w:r>
      <w:r w:rsidRPr="00A81EB8">
        <w:t>https://www.dublincity.ie/sites/default/files/content/Planning/Documents/DevelopmentContributionScheme2016-2020.pdf</w:t>
      </w:r>
    </w:p>
  </w:footnote>
  <w:footnote w:id="8">
    <w:p w14:paraId="0C745CD6" w14:textId="77777777" w:rsidR="0097324E" w:rsidRDefault="0097324E" w:rsidP="00172322">
      <w:pPr>
        <w:pStyle w:val="FootnoteText"/>
      </w:pPr>
      <w:r>
        <w:rPr>
          <w:rStyle w:val="FootnoteReference"/>
        </w:rPr>
        <w:footnoteRef/>
      </w:r>
      <w:r>
        <w:t xml:space="preserve"> </w:t>
      </w:r>
      <w:hyperlink r:id="rId1" w:history="1">
        <w:r w:rsidRPr="002E72E4">
          <w:rPr>
            <w:rStyle w:val="Hyperlink"/>
          </w:rPr>
          <w:t>https://www.gov.ie/en/press-release/51c63c-universal-design-toolkit-customer-engagement-public-sector-launched/</w:t>
        </w:r>
      </w:hyperlink>
    </w:p>
    <w:p w14:paraId="671A2707" w14:textId="77777777" w:rsidR="0097324E" w:rsidRDefault="0097324E" w:rsidP="00172322">
      <w:pPr>
        <w:pStyle w:val="FootnoteText"/>
      </w:pPr>
    </w:p>
  </w:footnote>
  <w:footnote w:id="9">
    <w:p w14:paraId="7158149A" w14:textId="77777777" w:rsidR="0097324E" w:rsidRDefault="0097324E" w:rsidP="00DF6CC6">
      <w:pPr>
        <w:pStyle w:val="FootnoteText"/>
      </w:pPr>
      <w:r>
        <w:rPr>
          <w:rStyle w:val="FootnoteReference"/>
        </w:rPr>
        <w:footnoteRef/>
      </w:r>
      <w:r>
        <w:t xml:space="preserve"> </w:t>
      </w:r>
      <w:r w:rsidRPr="00B5123C">
        <w:t>http://www.justice.ie/en/JELR/Pages/WP17000244</w:t>
      </w:r>
    </w:p>
  </w:footnote>
  <w:footnote w:id="10">
    <w:p w14:paraId="5B1B48B6" w14:textId="77777777" w:rsidR="0097324E" w:rsidRDefault="0097324E" w:rsidP="00DF6CC6">
      <w:pPr>
        <w:pStyle w:val="FootnoteText"/>
      </w:pPr>
      <w:r>
        <w:rPr>
          <w:rStyle w:val="FootnoteReference"/>
        </w:rPr>
        <w:footnoteRef/>
      </w:r>
      <w:r>
        <w:t xml:space="preserve"> </w:t>
      </w:r>
      <w:r w:rsidRPr="00B5123C">
        <w:t>http://www.irishstatutebook.ie/eli/2005/act/14/section/52/enacted/en/html#sec52</w:t>
      </w:r>
    </w:p>
  </w:footnote>
  <w:footnote w:id="11">
    <w:p w14:paraId="40C15631" w14:textId="77777777" w:rsidR="0097324E" w:rsidRDefault="0097324E" w:rsidP="00DF6CC6">
      <w:pPr>
        <w:pStyle w:val="FootnoteText"/>
      </w:pPr>
      <w:r>
        <w:rPr>
          <w:rStyle w:val="FootnoteReference"/>
        </w:rPr>
        <w:footnoteRef/>
      </w:r>
      <w:r w:rsidRPr="00F51B25">
        <w:rPr>
          <w:szCs w:val="22"/>
        </w:rPr>
        <w:t xml:space="preserve"> </w:t>
      </w:r>
      <w:hyperlink r:id="rId2" w:history="1">
        <w:r w:rsidRPr="003D28D3">
          <w:rPr>
            <w:color w:val="0000FF"/>
            <w:szCs w:val="22"/>
            <w:u w:val="single"/>
          </w:rPr>
          <w:t>http://universaldesign.ie/Built-Environment/Housing/</w:t>
        </w:r>
      </w:hyperlink>
    </w:p>
    <w:p w14:paraId="54147B1A" w14:textId="77777777" w:rsidR="0097324E" w:rsidRDefault="0097324E" w:rsidP="00DF6CC6">
      <w:pPr>
        <w:pStyle w:val="FootnoteText"/>
      </w:pPr>
      <w:hyperlink r:id="rId3" w:history="1">
        <w:r w:rsidRPr="00462E67">
          <w:rPr>
            <w:rStyle w:val="Hyperlink"/>
          </w:rPr>
          <w:t>http://universaldesign.ie/Built-Environment/Housing/Dementia-Friendly-Dwellings/</w:t>
        </w:r>
      </w:hyperlink>
      <w:r>
        <w:rPr>
          <w:rStyle w:val="Hyperlink"/>
        </w:rPr>
        <w:t xml:space="preserve"> </w:t>
      </w:r>
    </w:p>
    <w:p w14:paraId="30C38477" w14:textId="77777777" w:rsidR="0097324E" w:rsidRDefault="0097324E" w:rsidP="00DF6CC6">
      <w:pPr>
        <w:pStyle w:val="FootnoteText"/>
      </w:pPr>
    </w:p>
  </w:footnote>
  <w:footnote w:id="12">
    <w:p w14:paraId="57BD91E9" w14:textId="77777777" w:rsidR="0097324E" w:rsidRDefault="0097324E" w:rsidP="00187D66">
      <w:pPr>
        <w:pStyle w:val="FootnoteText"/>
      </w:pPr>
      <w:r>
        <w:rPr>
          <w:rStyle w:val="FootnoteReference"/>
        </w:rPr>
        <w:footnoteRef/>
      </w:r>
      <w:r>
        <w:t xml:space="preserve"> </w:t>
      </w:r>
      <w:hyperlink r:id="rId4" w:history="1">
        <w:r w:rsidRPr="0035095F">
          <w:rPr>
            <w:rStyle w:val="Hyperlink"/>
          </w:rPr>
          <w:t>http://universaldesign.ie/News-events/News/Universal-Design-Guidelines-for-Homes-in-Ireland.pdf</w:t>
        </w:r>
      </w:hyperlink>
      <w:r>
        <w:t xml:space="preserve"> </w:t>
      </w:r>
    </w:p>
  </w:footnote>
  <w:footnote w:id="13">
    <w:p w14:paraId="1E9378D4" w14:textId="77777777" w:rsidR="0097324E" w:rsidRDefault="0097324E" w:rsidP="00172322">
      <w:pPr>
        <w:pStyle w:val="FootnoteText"/>
      </w:pPr>
      <w:r>
        <w:rPr>
          <w:rStyle w:val="FootnoteReference"/>
        </w:rPr>
        <w:footnoteRef/>
      </w:r>
      <w:r>
        <w:t xml:space="preserve"> Order of Magnitude Costs No.1 for Fingal County Council, Lawlor Burns &amp; Associates</w:t>
      </w:r>
    </w:p>
    <w:p w14:paraId="1A8F270C" w14:textId="77777777" w:rsidR="0097324E" w:rsidRDefault="0097324E" w:rsidP="00172322">
      <w:pPr>
        <w:pStyle w:val="FootnoteText"/>
      </w:pPr>
      <w:r>
        <w:t>Chartered Quantity Surveyors</w:t>
      </w:r>
    </w:p>
  </w:footnote>
  <w:footnote w:id="14">
    <w:p w14:paraId="00D9BC86" w14:textId="77777777" w:rsidR="0097324E" w:rsidRDefault="0097324E" w:rsidP="00187D66">
      <w:pPr>
        <w:pStyle w:val="FootnoteText"/>
      </w:pPr>
      <w:r>
        <w:rPr>
          <w:rStyle w:val="FootnoteReference"/>
        </w:rPr>
        <w:footnoteRef/>
      </w:r>
      <w:r>
        <w:t xml:space="preserve"> </w:t>
      </w:r>
      <w:hyperlink r:id="rId5" w:history="1">
        <w:r w:rsidRPr="007F1CFF">
          <w:rPr>
            <w:rStyle w:val="Hyperlink"/>
          </w:rPr>
          <w:t>http://universaldesign.ie/Web-Content-/Homes-for-Smart-Ageing-Universal-Design-Challenge-PDF.pdf</w:t>
        </w:r>
      </w:hyperlink>
      <w:r>
        <w:t xml:space="preserve"> </w:t>
      </w:r>
    </w:p>
  </w:footnote>
  <w:footnote w:id="15">
    <w:p w14:paraId="3C2206E5" w14:textId="77777777" w:rsidR="0097324E" w:rsidRDefault="0097324E" w:rsidP="00E268E3">
      <w:pPr>
        <w:pStyle w:val="FootnoteText"/>
      </w:pPr>
      <w:r>
        <w:rPr>
          <w:rStyle w:val="FootnoteReference"/>
        </w:rPr>
        <w:footnoteRef/>
      </w:r>
      <w:r>
        <w:t xml:space="preserve"> Universal Design Guidelines For Homes in Ireland, page 8</w:t>
      </w:r>
    </w:p>
  </w:footnote>
  <w:footnote w:id="16">
    <w:p w14:paraId="006F4B19" w14:textId="77777777" w:rsidR="0097324E" w:rsidRDefault="0097324E" w:rsidP="00AC0F92">
      <w:pPr>
        <w:pStyle w:val="FootnoteText"/>
      </w:pPr>
      <w:r>
        <w:rPr>
          <w:rStyle w:val="FootnoteReference"/>
        </w:rPr>
        <w:footnoteRef/>
      </w:r>
      <w:r>
        <w:t xml:space="preserve"> </w:t>
      </w:r>
      <w:r w:rsidRPr="00CF0E4C">
        <w:t>https://stats.oecd.org/index.aspx?queryid=30114</w:t>
      </w:r>
    </w:p>
  </w:footnote>
  <w:footnote w:id="17">
    <w:p w14:paraId="44548795" w14:textId="75EFD336" w:rsidR="0097324E" w:rsidRDefault="0097324E">
      <w:pPr>
        <w:pStyle w:val="FootnoteText"/>
      </w:pPr>
      <w:r>
        <w:rPr>
          <w:rStyle w:val="FootnoteReference"/>
        </w:rPr>
        <w:footnoteRef/>
      </w:r>
      <w:r>
        <w:t xml:space="preserve"> </w:t>
      </w:r>
      <w:hyperlink r:id="rId6" w:history="1">
        <w:r w:rsidRPr="00E8415C">
          <w:rPr>
            <w:rStyle w:val="Hyperlink"/>
          </w:rPr>
          <w:t>https://www.centralbank.ie/docs/default-source/publications/household-credit-market-report/household-credit-market-report-2019.pdf</w:t>
        </w:r>
      </w:hyperlink>
      <w:r>
        <w:t xml:space="preserve"> </w:t>
      </w:r>
    </w:p>
  </w:footnote>
  <w:footnote w:id="18">
    <w:p w14:paraId="1022267B" w14:textId="76059483" w:rsidR="0097324E" w:rsidRDefault="0097324E">
      <w:pPr>
        <w:pStyle w:val="FootnoteText"/>
      </w:pPr>
      <w:r>
        <w:rPr>
          <w:rStyle w:val="FootnoteReference"/>
        </w:rPr>
        <w:footnoteRef/>
      </w:r>
      <w:r>
        <w:t xml:space="preserve"> </w:t>
      </w:r>
      <w:hyperlink r:id="rId7" w:history="1">
        <w:r w:rsidRPr="00E8415C">
          <w:rPr>
            <w:rStyle w:val="Hyperlink"/>
          </w:rPr>
          <w:t>https://www.cso.ie/en/releasesandpublications/er/ilt/irishlifetablesno162010-2012/</w:t>
        </w:r>
      </w:hyperlink>
      <w:r>
        <w:t xml:space="preserve"> </w:t>
      </w:r>
    </w:p>
  </w:footnote>
  <w:footnote w:id="19">
    <w:p w14:paraId="598338B4" w14:textId="77777777" w:rsidR="0097324E" w:rsidRDefault="0097324E">
      <w:pPr>
        <w:pStyle w:val="FootnoteText"/>
      </w:pPr>
      <w:r>
        <w:rPr>
          <w:rStyle w:val="FootnoteReference"/>
        </w:rPr>
        <w:footnoteRef/>
      </w:r>
      <w:r>
        <w:t xml:space="preserve"> </w:t>
      </w:r>
      <w:hyperlink r:id="rId8" w:history="1">
        <w:r w:rsidRPr="00DF08E1">
          <w:rPr>
            <w:rStyle w:val="Hyperlink"/>
          </w:rPr>
          <w:t>https://www.wexfordcoco.ie/sites/default/files/content/Planning/WexCoPlan13-19/Volume1.pdf</w:t>
        </w:r>
      </w:hyperlink>
      <w:r>
        <w:t>, page 417</w:t>
      </w:r>
    </w:p>
  </w:footnote>
  <w:footnote w:id="20">
    <w:p w14:paraId="1A78608A" w14:textId="5DFB894D" w:rsidR="0097324E" w:rsidRDefault="0097324E">
      <w:pPr>
        <w:pStyle w:val="FootnoteText"/>
      </w:pPr>
      <w:r>
        <w:rPr>
          <w:rStyle w:val="FootnoteReference"/>
        </w:rPr>
        <w:footnoteRef/>
      </w:r>
      <w:r>
        <w:t xml:space="preserve"> </w:t>
      </w:r>
      <w:hyperlink r:id="rId9" w:history="1">
        <w:r w:rsidRPr="00E8415C">
          <w:rPr>
            <w:rStyle w:val="Hyperlink"/>
          </w:rPr>
          <w:t>https://www.fingal.ie/sites/default/files/2019-03/Disability%20Strategy%20%20Final%20Draft%20Jan%202018.pdf</w:t>
        </w:r>
      </w:hyperlink>
      <w:r>
        <w:t xml:space="preserve"> </w:t>
      </w:r>
    </w:p>
  </w:footnote>
  <w:footnote w:id="21">
    <w:p w14:paraId="20CA7637" w14:textId="4617F815" w:rsidR="0097324E" w:rsidRDefault="0097324E">
      <w:pPr>
        <w:pStyle w:val="FootnoteText"/>
      </w:pPr>
      <w:r>
        <w:rPr>
          <w:rStyle w:val="FootnoteReference"/>
        </w:rPr>
        <w:footnoteRef/>
      </w:r>
      <w:r>
        <w:t xml:space="preserve"> </w:t>
      </w:r>
      <w:hyperlink r:id="rId10" w:history="1">
        <w:r w:rsidRPr="00E8415C">
          <w:rPr>
            <w:rStyle w:val="Hyperlink"/>
          </w:rPr>
          <w:t>https://www.fingal.ie/sites/default/files/2019-04/10_ways_to_create_adaptable_and_age_friendly_home_march_2019.pdf</w:t>
        </w:r>
      </w:hyperlink>
      <w:r>
        <w:t xml:space="preserve"> </w:t>
      </w:r>
    </w:p>
  </w:footnote>
  <w:footnote w:id="22">
    <w:p w14:paraId="187020AB" w14:textId="77777777" w:rsidR="0097324E" w:rsidRDefault="0097324E" w:rsidP="00936D36">
      <w:pPr>
        <w:pStyle w:val="FootnoteText"/>
      </w:pPr>
      <w:r>
        <w:rPr>
          <w:rStyle w:val="FootnoteReference"/>
        </w:rPr>
        <w:footnoteRef/>
      </w:r>
      <w:r>
        <w:t xml:space="preserve"> Order of Magnitude Costs No.1 for Fingal County Council, Lawlor Burns &amp; Associates</w:t>
      </w:r>
    </w:p>
    <w:p w14:paraId="75620A92" w14:textId="20A20701" w:rsidR="0097324E" w:rsidRDefault="0097324E" w:rsidP="00936D36">
      <w:pPr>
        <w:pStyle w:val="FootnoteText"/>
      </w:pPr>
      <w:r>
        <w:t>Chartered Quantity Surveyors</w:t>
      </w:r>
    </w:p>
  </w:footnote>
  <w:footnote w:id="23">
    <w:p w14:paraId="1A2347C8" w14:textId="77777777" w:rsidR="0097324E" w:rsidRDefault="0097324E">
      <w:pPr>
        <w:pStyle w:val="FootnoteText"/>
      </w:pPr>
      <w:r>
        <w:rPr>
          <w:rStyle w:val="FootnoteReference"/>
        </w:rPr>
        <w:footnoteRef/>
      </w:r>
      <w:r>
        <w:t xml:space="preserve"> </w:t>
      </w:r>
      <w:hyperlink r:id="rId11" w:history="1">
        <w:r w:rsidRPr="00CD566D">
          <w:rPr>
            <w:rStyle w:val="Hyperlink"/>
          </w:rPr>
          <w:t>https://www.louthcoco.ie/en/publications/development-plans/louth-county-council-development-plans/volume-1-written-statement.pdf</w:t>
        </w:r>
      </w:hyperlink>
      <w:r>
        <w:t>, page 125</w:t>
      </w:r>
    </w:p>
  </w:footnote>
  <w:footnote w:id="24">
    <w:p w14:paraId="568576D5" w14:textId="77777777" w:rsidR="0097324E" w:rsidRDefault="0097324E">
      <w:pPr>
        <w:pStyle w:val="FootnoteText"/>
      </w:pPr>
      <w:r>
        <w:rPr>
          <w:rStyle w:val="FootnoteReference"/>
        </w:rPr>
        <w:footnoteRef/>
      </w:r>
      <w:r>
        <w:t xml:space="preserve"> </w:t>
      </w:r>
      <w:hyperlink r:id="rId12" w:history="1">
        <w:r w:rsidRPr="00CD566D">
          <w:rPr>
            <w:rStyle w:val="Hyperlink"/>
          </w:rPr>
          <w:t>https://www.westmeathcoco.ie/en/media/CDP%20Volume%201%20Written%20Statement.pdf</w:t>
        </w:r>
      </w:hyperlink>
      <w:r>
        <w:t>, page 125</w:t>
      </w:r>
    </w:p>
  </w:footnote>
  <w:footnote w:id="25">
    <w:p w14:paraId="592CA58A" w14:textId="77777777" w:rsidR="0097324E" w:rsidRDefault="0097324E">
      <w:pPr>
        <w:pStyle w:val="FootnoteText"/>
      </w:pPr>
      <w:r>
        <w:rPr>
          <w:rStyle w:val="FootnoteReference"/>
        </w:rPr>
        <w:footnoteRef/>
      </w:r>
      <w:r>
        <w:t xml:space="preserve"> </w:t>
      </w:r>
      <w:hyperlink r:id="rId13" w:history="1">
        <w:r w:rsidRPr="00CF7D17">
          <w:rPr>
            <w:rStyle w:val="Hyperlink"/>
          </w:rPr>
          <w:t>https://www.dublincity.ie/sites/default/files/content/Planning/DublinCityDevelopmentPlan/Written%20Statement%20Volume%201.pdf</w:t>
        </w:r>
      </w:hyperlink>
      <w:r>
        <w:t xml:space="preserve"> </w:t>
      </w:r>
    </w:p>
  </w:footnote>
  <w:footnote w:id="26">
    <w:p w14:paraId="20D78902" w14:textId="77777777" w:rsidR="0097324E" w:rsidRDefault="0097324E" w:rsidP="00CC4CFF">
      <w:pPr>
        <w:pStyle w:val="FootnoteText"/>
      </w:pPr>
      <w:r>
        <w:rPr>
          <w:rStyle w:val="FootnoteReference"/>
        </w:rPr>
        <w:footnoteRef/>
      </w:r>
      <w:r>
        <w:t xml:space="preserve"> </w:t>
      </w:r>
      <w:hyperlink r:id="rId14" w:history="1">
        <w:r w:rsidRPr="000E328C">
          <w:rPr>
            <w:rStyle w:val="Hyperlink"/>
          </w:rPr>
          <w:t>http://rebuildingireland.ie/install/wp-content/uploads/2019/03/Q4-2018-Rebuilding-Ireland-Progress-Report.pdf</w:t>
        </w:r>
      </w:hyperlink>
      <w:r>
        <w:t>, page 12</w:t>
      </w:r>
    </w:p>
  </w:footnote>
  <w:footnote w:id="27">
    <w:p w14:paraId="07AFDE75" w14:textId="77777777" w:rsidR="0097324E" w:rsidRDefault="0097324E" w:rsidP="00CC4CFF">
      <w:pPr>
        <w:pStyle w:val="FootnoteText"/>
      </w:pPr>
      <w:r>
        <w:rPr>
          <w:rStyle w:val="FootnoteReference"/>
        </w:rPr>
        <w:footnoteRef/>
      </w:r>
      <w:r>
        <w:t xml:space="preserve"> </w:t>
      </w:r>
      <w:r w:rsidRPr="000B2B94">
        <w:t>https://www.regjeringen.no/globalassets/upload/bld/nedsatt-funksjonsevne/norway-universally-designed-by-2025-web.pdf</w:t>
      </w:r>
    </w:p>
  </w:footnote>
  <w:footnote w:id="28">
    <w:p w14:paraId="00F5E1FC" w14:textId="77777777" w:rsidR="0097324E" w:rsidRDefault="0097324E" w:rsidP="00CC4CFF">
      <w:pPr>
        <w:pStyle w:val="FootnoteText"/>
      </w:pPr>
      <w:r>
        <w:rPr>
          <w:rStyle w:val="FootnoteReference"/>
        </w:rPr>
        <w:footnoteRef/>
      </w:r>
      <w:r>
        <w:t xml:space="preserve"> </w:t>
      </w:r>
      <w:hyperlink r:id="rId15" w:history="1">
        <w:r w:rsidRPr="002B268C">
          <w:rPr>
            <w:rStyle w:val="Hyperlink"/>
          </w:rPr>
          <w:t>http://www.scoop.co.nz/stories/AK1608/S00105/new-initiative-set-to-reduce-cost-of-building-consents.htm</w:t>
        </w:r>
      </w:hyperlink>
      <w:r>
        <w:t xml:space="preserve"> </w:t>
      </w:r>
    </w:p>
  </w:footnote>
  <w:footnote w:id="29">
    <w:p w14:paraId="73EB2BDA" w14:textId="77777777" w:rsidR="0097324E" w:rsidRDefault="0097324E" w:rsidP="00CC4CFF">
      <w:pPr>
        <w:pStyle w:val="FootnoteText"/>
      </w:pPr>
      <w:r>
        <w:rPr>
          <w:rStyle w:val="FootnoteReference"/>
        </w:rPr>
        <w:footnoteRef/>
      </w:r>
      <w:r>
        <w:t xml:space="preserve"> </w:t>
      </w:r>
      <w:hyperlink r:id="rId16" w:history="1">
        <w:r w:rsidRPr="002B268C">
          <w:rPr>
            <w:rStyle w:val="Hyperlink"/>
          </w:rPr>
          <w:t>https://assets.publishing.service.gov.uk/government/uploads/system/uploads/attachment_data/file/353387/021c_Cost_Report_11th_Sept_2014_FINAL.pdf</w:t>
        </w:r>
      </w:hyperlink>
      <w:r>
        <w:t xml:space="preserve"> </w:t>
      </w:r>
    </w:p>
  </w:footnote>
  <w:footnote w:id="30">
    <w:p w14:paraId="1FFE49F4" w14:textId="77777777" w:rsidR="0097324E" w:rsidRPr="00D16AD4" w:rsidRDefault="0097324E" w:rsidP="00CC4CFF">
      <w:pPr>
        <w:pStyle w:val="FootnoteText"/>
      </w:pPr>
      <w:r>
        <w:rPr>
          <w:rStyle w:val="FootnoteReference"/>
        </w:rPr>
        <w:footnoteRef/>
      </w:r>
      <w:r>
        <w:t xml:space="preserve"> </w:t>
      </w:r>
      <w:r w:rsidRPr="00D16AD4">
        <w:t xml:space="preserve">Stanley K. Smith, Stefan </w:t>
      </w:r>
      <w:r w:rsidRPr="00D16AD4">
        <w:t>Rayer &amp; Eleanor A. Smith (2008) Aging and Disability: Implications for the Housing Industry and Housing Policy in the United States, Journal of the American Planning Association, 74:3, 289-306, DOI: 10.1080/01944360802197132</w:t>
      </w:r>
      <w:r>
        <w:t xml:space="preserve"> </w:t>
      </w:r>
    </w:p>
  </w:footnote>
  <w:footnote w:id="31">
    <w:p w14:paraId="7967C91D" w14:textId="77777777" w:rsidR="0097324E" w:rsidRDefault="0097324E" w:rsidP="00CC4CFF">
      <w:pPr>
        <w:pStyle w:val="FootnoteText"/>
      </w:pPr>
      <w:r>
        <w:rPr>
          <w:rStyle w:val="FootnoteReference"/>
        </w:rPr>
        <w:footnoteRef/>
      </w:r>
      <w:r>
        <w:t xml:space="preserve"> This is a term used in North America for </w:t>
      </w:r>
      <w:r w:rsidRPr="001B4E8F">
        <w:t>a room in a private home that contains a toilet and washbasin but no bath or shower.</w:t>
      </w:r>
    </w:p>
  </w:footnote>
  <w:footnote w:id="32">
    <w:p w14:paraId="1D9B5593" w14:textId="77777777" w:rsidR="0097324E" w:rsidRDefault="0097324E" w:rsidP="00CC4CFF">
      <w:pPr>
        <w:pStyle w:val="FootnoteText"/>
      </w:pPr>
      <w:r>
        <w:rPr>
          <w:rStyle w:val="FootnoteReference"/>
        </w:rPr>
        <w:footnoteRef/>
      </w:r>
      <w:r>
        <w:t xml:space="preserve"> </w:t>
      </w:r>
      <w:hyperlink r:id="rId17" w:history="1">
        <w:r w:rsidRPr="0035095F">
          <w:rPr>
            <w:rStyle w:val="Hyperlink"/>
          </w:rPr>
          <w:t>http://universaldesignaustralia.net.au/economic-arguments-for-ud-in-housing/</w:t>
        </w:r>
      </w:hyperlink>
      <w:r>
        <w:t xml:space="preserve"> Martin Hill,  Breaking into adaptable housing: A cost benefit analysis of adaptable homes</w:t>
      </w:r>
    </w:p>
  </w:footnote>
  <w:footnote w:id="33">
    <w:p w14:paraId="6B2E9B93" w14:textId="77777777" w:rsidR="0097324E" w:rsidRDefault="0097324E">
      <w:pPr>
        <w:pStyle w:val="FootnoteText"/>
      </w:pPr>
      <w:r>
        <w:rPr>
          <w:rStyle w:val="FootnoteReference"/>
        </w:rPr>
        <w:footnoteRef/>
      </w:r>
      <w:r>
        <w:t xml:space="preserve"> </w:t>
      </w:r>
      <w:r w:rsidRPr="00E930BE">
        <w:t>https://www.housing.gov.ie/housing/housing-policy</w:t>
      </w:r>
    </w:p>
  </w:footnote>
  <w:footnote w:id="34">
    <w:p w14:paraId="761358ED" w14:textId="77777777" w:rsidR="0097324E" w:rsidRDefault="0097324E" w:rsidP="006707BE">
      <w:pPr>
        <w:pStyle w:val="FootnoteText"/>
      </w:pPr>
      <w:r>
        <w:rPr>
          <w:rStyle w:val="FootnoteReference"/>
        </w:rPr>
        <w:footnoteRef/>
      </w:r>
      <w:r>
        <w:t xml:space="preserve"> </w:t>
      </w:r>
      <w:r w:rsidRPr="002876F7">
        <w:t>https://www.oireachtas.ie/en/debates/debate/joint_committee_on_housing_planning_and_local_government/2019-07-10/3/</w:t>
      </w:r>
    </w:p>
  </w:footnote>
  <w:footnote w:id="35">
    <w:p w14:paraId="5F47661F" w14:textId="77777777" w:rsidR="0097324E" w:rsidRDefault="0097324E" w:rsidP="006707BE">
      <w:pPr>
        <w:pStyle w:val="FootnoteText"/>
      </w:pPr>
      <w:r>
        <w:rPr>
          <w:rStyle w:val="FootnoteReference"/>
        </w:rPr>
        <w:footnoteRef/>
      </w:r>
      <w:r>
        <w:t xml:space="preserve"> </w:t>
      </w:r>
      <w:r w:rsidRPr="00715550">
        <w:t>https://www.ihrec.ie/app/uploads/2018/06/Discrimination-and-Inequality-in-Housing-in-Ireland..pdf</w:t>
      </w:r>
    </w:p>
  </w:footnote>
  <w:footnote w:id="36">
    <w:p w14:paraId="51258E00" w14:textId="77777777" w:rsidR="0097324E" w:rsidRDefault="0097324E">
      <w:pPr>
        <w:pStyle w:val="FootnoteText"/>
      </w:pPr>
      <w:r>
        <w:rPr>
          <w:rStyle w:val="FootnoteReference"/>
        </w:rPr>
        <w:footnoteRef/>
      </w:r>
      <w:r>
        <w:t xml:space="preserve"> </w:t>
      </w:r>
      <w:r w:rsidRPr="00EF5517">
        <w:t>https://www.housing.gov.ie/sites/default/files/publications/files/social_strategy_document_20141126.pdf</w:t>
      </w:r>
    </w:p>
  </w:footnote>
  <w:footnote w:id="37">
    <w:p w14:paraId="28C56E91" w14:textId="77777777" w:rsidR="0097324E" w:rsidRDefault="0097324E">
      <w:pPr>
        <w:pStyle w:val="FootnoteText"/>
      </w:pPr>
      <w:r>
        <w:rPr>
          <w:rStyle w:val="FootnoteReference"/>
        </w:rPr>
        <w:footnoteRef/>
      </w:r>
      <w:r>
        <w:t xml:space="preserve"> </w:t>
      </w:r>
      <w:r w:rsidRPr="006F35E0">
        <w:t>http://rebuildingireland.ie/wp-content/uploads/2016/07/Rebuilding-Ireland_Action-Plan.pdf</w:t>
      </w:r>
    </w:p>
  </w:footnote>
  <w:footnote w:id="38">
    <w:p w14:paraId="392F7EFA" w14:textId="77777777" w:rsidR="0097324E" w:rsidRDefault="0097324E">
      <w:pPr>
        <w:pStyle w:val="FootnoteText"/>
      </w:pPr>
      <w:r>
        <w:rPr>
          <w:rStyle w:val="FootnoteReference"/>
        </w:rPr>
        <w:footnoteRef/>
      </w:r>
      <w:r>
        <w:t xml:space="preserve"> </w:t>
      </w:r>
      <w:r w:rsidRPr="00EF5517">
        <w:t>https://www.gov.ie/pdf/?file=https://assets.gov.ie/166/310818095340-Project-Ireland-2040-NPF.pdf#page=1</w:t>
      </w:r>
    </w:p>
  </w:footnote>
  <w:footnote w:id="39">
    <w:p w14:paraId="6E270F8A" w14:textId="77777777" w:rsidR="0097324E" w:rsidRDefault="0097324E">
      <w:pPr>
        <w:pStyle w:val="FootnoteText"/>
      </w:pPr>
      <w:r>
        <w:rPr>
          <w:rStyle w:val="FootnoteReference"/>
        </w:rPr>
        <w:footnoteRef/>
      </w:r>
      <w:r>
        <w:t xml:space="preserve"> </w:t>
      </w:r>
      <w:r w:rsidRPr="00674F42">
        <w:t>http://npf.ie/project-ireland-2040-national-planning-framework/</w:t>
      </w:r>
    </w:p>
  </w:footnote>
  <w:footnote w:id="40">
    <w:p w14:paraId="6B8C0F5A" w14:textId="77777777" w:rsidR="0097324E" w:rsidRDefault="0097324E">
      <w:pPr>
        <w:pStyle w:val="FootnoteText"/>
      </w:pPr>
      <w:r>
        <w:rPr>
          <w:rStyle w:val="FootnoteReference"/>
        </w:rPr>
        <w:footnoteRef/>
      </w:r>
      <w:r>
        <w:t xml:space="preserve"> </w:t>
      </w:r>
      <w:r w:rsidRPr="004852E8">
        <w:t>https://aim.gov.ie/universal-design-guidelines-for-elc-settings/</w:t>
      </w:r>
    </w:p>
  </w:footnote>
  <w:footnote w:id="41">
    <w:p w14:paraId="7735D106" w14:textId="77777777" w:rsidR="0097324E" w:rsidRDefault="0097324E">
      <w:pPr>
        <w:pStyle w:val="FootnoteText"/>
      </w:pPr>
      <w:r>
        <w:rPr>
          <w:rStyle w:val="FootnoteReference"/>
        </w:rPr>
        <w:footnoteRef/>
      </w:r>
      <w:r>
        <w:t xml:space="preserve"> </w:t>
      </w:r>
      <w:r w:rsidRPr="001868DE">
        <w:t>http://nda.ie/Publications/Others/Research-Promotion-Scheme/Investigation-of-the-Universal-Design-of-Fall-Detection-Technologies-in-the-Smart-Home-and-their-Impact-on-Lifetime-Communities1.pdf</w:t>
      </w:r>
    </w:p>
  </w:footnote>
  <w:footnote w:id="42">
    <w:p w14:paraId="66A0D195" w14:textId="77777777" w:rsidR="0097324E" w:rsidRDefault="0097324E" w:rsidP="0024550F">
      <w:pPr>
        <w:pStyle w:val="FootnoteText"/>
      </w:pPr>
      <w:r>
        <w:rPr>
          <w:rStyle w:val="FootnoteReference"/>
        </w:rPr>
        <w:footnoteRef/>
      </w:r>
      <w:r>
        <w:t xml:space="preserve"> </w:t>
      </w:r>
      <w:r w:rsidRPr="00600245">
        <w:t>https://www.bre.co.uk/filelibrary/pdf/87741-Cost-of-Poor-Housing-Briefing-Paper-v3.pdf</w:t>
      </w:r>
    </w:p>
  </w:footnote>
  <w:footnote w:id="43">
    <w:p w14:paraId="42952B74" w14:textId="77777777" w:rsidR="0097324E" w:rsidRDefault="0097324E" w:rsidP="0024550F">
      <w:pPr>
        <w:pStyle w:val="FootnoteText"/>
      </w:pPr>
      <w:r>
        <w:rPr>
          <w:rStyle w:val="FootnoteReference"/>
        </w:rPr>
        <w:footnoteRef/>
      </w:r>
      <w:r>
        <w:t xml:space="preserve"> </w:t>
      </w:r>
      <w:r w:rsidRPr="009B4972">
        <w:t>https://www.igbc.ie/certification/hpi/</w:t>
      </w:r>
    </w:p>
  </w:footnote>
  <w:footnote w:id="44">
    <w:p w14:paraId="6FB0D150" w14:textId="77777777" w:rsidR="0097324E" w:rsidRDefault="0097324E">
      <w:pPr>
        <w:pStyle w:val="FootnoteText"/>
      </w:pPr>
      <w:r>
        <w:rPr>
          <w:rStyle w:val="FootnoteReference"/>
        </w:rPr>
        <w:footnoteRef/>
      </w:r>
      <w:r>
        <w:t xml:space="preserve"> </w:t>
      </w:r>
      <w:r w:rsidRPr="00A032BE">
        <w:t>https://www.housing.gov.ie/housing/building-standards/tgd-part-m-access-and-use/si-513-2010-building-regulations-tgd-part-m</w:t>
      </w:r>
    </w:p>
  </w:footnote>
  <w:footnote w:id="45">
    <w:p w14:paraId="6D5AD189" w14:textId="77777777" w:rsidR="0097324E" w:rsidRDefault="0097324E" w:rsidP="009C4F1A">
      <w:pPr>
        <w:pStyle w:val="FootnoteText"/>
      </w:pPr>
      <w:r>
        <w:rPr>
          <w:rStyle w:val="FootnoteReference"/>
        </w:rPr>
        <w:footnoteRef/>
      </w:r>
      <w:r>
        <w:t xml:space="preserve"> </w:t>
      </w:r>
      <w:r w:rsidRPr="002E228E">
        <w:t xml:space="preserve">HM Government (2016) Building Regulations 2010 Access to and use of Buildings Volume 1: Dwellings, HM Government </w:t>
      </w:r>
      <w:hyperlink r:id="rId18" w:history="1">
        <w:r w:rsidRPr="002B268C">
          <w:rPr>
            <w:rStyle w:val="Hyperlink"/>
          </w:rPr>
          <w:t>https://assets.publishing.service.gov.uk/government/uploads/system/uploads/attachment_data/file/540330/BR_PDF_AD_M1_2015_with_2016_amendments_V3.pdf</w:t>
        </w:r>
      </w:hyperlink>
      <w:r>
        <w:t xml:space="preserve"> </w:t>
      </w:r>
    </w:p>
  </w:footnote>
  <w:footnote w:id="46">
    <w:p w14:paraId="50256F20" w14:textId="77777777" w:rsidR="0097324E" w:rsidRDefault="0097324E" w:rsidP="008B6398">
      <w:pPr>
        <w:pStyle w:val="FootnoteText"/>
      </w:pPr>
      <w:r>
        <w:rPr>
          <w:rStyle w:val="FootnoteReference"/>
        </w:rPr>
        <w:footnoteRef/>
      </w:r>
      <w:r>
        <w:t xml:space="preserve"> </w:t>
      </w:r>
      <w:r w:rsidRPr="00D028E0">
        <w:t>https://www.habinteg.org.uk/download.cfm?doc=docm93jijm4n2151.pdf&amp;ver=2575</w:t>
      </w:r>
    </w:p>
  </w:footnote>
  <w:footnote w:id="47">
    <w:p w14:paraId="4725104B" w14:textId="77777777" w:rsidR="0097324E" w:rsidRDefault="0097324E" w:rsidP="004547D2">
      <w:pPr>
        <w:pStyle w:val="FootnoteText"/>
      </w:pPr>
      <w:r>
        <w:rPr>
          <w:rStyle w:val="FootnoteReference"/>
        </w:rPr>
        <w:footnoteRef/>
      </w:r>
      <w:r>
        <w:t xml:space="preserve"> </w:t>
      </w:r>
      <w:r w:rsidRPr="0062454B">
        <w:t>https://www.housing.gov.ie/sites/default/files/publications/files/bringing_back_homes_print_version_final.pdf</w:t>
      </w:r>
    </w:p>
  </w:footnote>
  <w:footnote w:id="48">
    <w:p w14:paraId="73EED5C6" w14:textId="77777777" w:rsidR="0097324E" w:rsidRDefault="0097324E" w:rsidP="004547D2">
      <w:pPr>
        <w:pStyle w:val="FootnoteText"/>
      </w:pPr>
      <w:r>
        <w:rPr>
          <w:rStyle w:val="FootnoteReference"/>
        </w:rPr>
        <w:footnoteRef/>
      </w:r>
      <w:r>
        <w:t xml:space="preserve"> See </w:t>
      </w:r>
      <w:r w:rsidRPr="0062454B">
        <w:t>https://www.housing.gov.ie/sites/default/files/publications/files/housingoptionsforanageingpopulationeng_web.pdf</w:t>
      </w:r>
    </w:p>
  </w:footnote>
  <w:footnote w:id="49">
    <w:p w14:paraId="2C8C068A" w14:textId="77777777" w:rsidR="0097324E" w:rsidRDefault="0097324E" w:rsidP="004547D2">
      <w:pPr>
        <w:pStyle w:val="FootnoteText"/>
      </w:pPr>
      <w:r>
        <w:rPr>
          <w:rStyle w:val="FootnoteReference"/>
        </w:rPr>
        <w:footnoteRef/>
      </w:r>
      <w:r>
        <w:t xml:space="preserve"> </w:t>
      </w:r>
      <w:r w:rsidRPr="003A0A15">
        <w:t>http://www.irishstatutebook.ie/eli/2018/si/352/made/en/pdf</w:t>
      </w:r>
    </w:p>
  </w:footnote>
  <w:footnote w:id="50">
    <w:p w14:paraId="12E3AE7B" w14:textId="77777777" w:rsidR="0097324E" w:rsidRDefault="0097324E" w:rsidP="004547D2">
      <w:pPr>
        <w:pStyle w:val="FootnoteText"/>
      </w:pPr>
      <w:r>
        <w:rPr>
          <w:rStyle w:val="FootnoteReference"/>
        </w:rPr>
        <w:footnoteRef/>
      </w:r>
      <w:r>
        <w:t xml:space="preserve"> </w:t>
      </w:r>
      <w:r w:rsidRPr="00077AB6">
        <w:t>S.I. No. 352/2018 - Land Development Agency (Establishment) Order 2018</w:t>
      </w:r>
      <w:r>
        <w:t>, section 5(a)</w:t>
      </w:r>
    </w:p>
  </w:footnote>
  <w:footnote w:id="51">
    <w:p w14:paraId="43A97010" w14:textId="77777777" w:rsidR="0097324E" w:rsidRDefault="0097324E" w:rsidP="004547D2">
      <w:pPr>
        <w:pStyle w:val="FootnoteText"/>
      </w:pPr>
      <w:r>
        <w:rPr>
          <w:rStyle w:val="FootnoteReference"/>
        </w:rPr>
        <w:footnoteRef/>
      </w:r>
      <w:r>
        <w:t xml:space="preserve"> </w:t>
      </w:r>
      <w:r w:rsidRPr="000B5413">
        <w:t>Home Building Finance Ireland Act 2018</w:t>
      </w:r>
      <w:r>
        <w:t>, section 7(2)(b)(</w:t>
      </w:r>
      <w:r>
        <w:t>i)</w:t>
      </w:r>
    </w:p>
  </w:footnote>
  <w:footnote w:id="52">
    <w:p w14:paraId="563CE54F" w14:textId="77777777" w:rsidR="0097324E" w:rsidRDefault="0097324E" w:rsidP="004547D2">
      <w:pPr>
        <w:pStyle w:val="FootnoteText"/>
      </w:pPr>
      <w:r>
        <w:rPr>
          <w:rStyle w:val="FootnoteReference"/>
        </w:rPr>
        <w:footnoteRef/>
      </w:r>
      <w:r>
        <w:t xml:space="preserve"> </w:t>
      </w:r>
      <w:r w:rsidRPr="000B5413">
        <w:t>Home Building Finance Ireland Act 2018, section 7(</w:t>
      </w:r>
      <w:r>
        <w:t>3)</w:t>
      </w:r>
    </w:p>
  </w:footnote>
  <w:footnote w:id="53">
    <w:p w14:paraId="7935FD2F" w14:textId="77777777" w:rsidR="0097324E" w:rsidRDefault="0097324E" w:rsidP="002550F9">
      <w:pPr>
        <w:pStyle w:val="FootnoteText"/>
      </w:pPr>
      <w:r>
        <w:rPr>
          <w:rStyle w:val="FootnoteReference"/>
        </w:rPr>
        <w:footnoteRef/>
      </w:r>
      <w:r>
        <w:t xml:space="preserve"> </w:t>
      </w:r>
      <w:r w:rsidRPr="00F15C2A">
        <w:t>https://personalbanking.bankofireland.com/borrow/mortgages/green-mortgage/green-mortgage-fixed-interest-rate/</w:t>
      </w:r>
    </w:p>
  </w:footnote>
  <w:footnote w:id="54">
    <w:p w14:paraId="273EED16" w14:textId="77777777" w:rsidR="0097324E" w:rsidRDefault="0097324E">
      <w:pPr>
        <w:pStyle w:val="FootnoteText"/>
      </w:pPr>
      <w:r>
        <w:rPr>
          <w:rStyle w:val="FootnoteReference"/>
        </w:rPr>
        <w:footnoteRef/>
      </w:r>
      <w:r>
        <w:t xml:space="preserve"> </w:t>
      </w:r>
      <w:r w:rsidRPr="00D53D67">
        <w:t>http://www.dublincity.ie/developmentcontributionschemes</w:t>
      </w:r>
    </w:p>
  </w:footnote>
  <w:footnote w:id="55">
    <w:p w14:paraId="341A25F5" w14:textId="77777777" w:rsidR="0097324E" w:rsidRDefault="0097324E" w:rsidP="008C69C8">
      <w:pPr>
        <w:pStyle w:val="FootnoteText"/>
      </w:pPr>
      <w:r>
        <w:rPr>
          <w:rStyle w:val="FootnoteReference"/>
        </w:rPr>
        <w:footnoteRef/>
      </w:r>
      <w:r>
        <w:t xml:space="preserve"> </w:t>
      </w:r>
      <w:r w:rsidRPr="000456FD">
        <w:t>https://www.un.org/development/desa/disabilities/convention-on-the-rights-of-persons-with-disabilities/article-4-general-obligations.html</w:t>
      </w:r>
    </w:p>
  </w:footnote>
  <w:footnote w:id="56">
    <w:p w14:paraId="6A2EEDFC" w14:textId="77777777" w:rsidR="0097324E" w:rsidRDefault="0097324E" w:rsidP="008C69C8">
      <w:pPr>
        <w:pStyle w:val="FootnoteText"/>
      </w:pPr>
      <w:r>
        <w:rPr>
          <w:rStyle w:val="FootnoteReference"/>
        </w:rPr>
        <w:footnoteRef/>
      </w:r>
      <w:r>
        <w:t xml:space="preserve"> </w:t>
      </w:r>
      <w:hyperlink r:id="rId19" w:history="1">
        <w:r w:rsidRPr="00867C8D">
          <w:rPr>
            <w:rStyle w:val="Hyperlink"/>
          </w:rPr>
          <w:t>https://www.cso.ie/en/media/csoie/releasespublications/documents/construction/2006/prodbuild_q42006.pdf</w:t>
        </w:r>
      </w:hyperlink>
      <w:r>
        <w:t xml:space="preserve"> </w:t>
      </w:r>
    </w:p>
  </w:footnote>
  <w:footnote w:id="57">
    <w:p w14:paraId="256CCF6A" w14:textId="77777777" w:rsidR="0097324E" w:rsidRDefault="0097324E" w:rsidP="008C69C8">
      <w:pPr>
        <w:pStyle w:val="FootnoteText"/>
      </w:pPr>
      <w:r>
        <w:rPr>
          <w:rStyle w:val="FootnoteReference"/>
        </w:rPr>
        <w:footnoteRef/>
      </w:r>
      <w:r>
        <w:t xml:space="preserve"> </w:t>
      </w:r>
      <w:hyperlink r:id="rId20" w:history="1">
        <w:r w:rsidRPr="00867C8D">
          <w:rPr>
            <w:rStyle w:val="Hyperlink"/>
          </w:rPr>
          <w:t>https://pdf.cso.ie/www/pdf/20190520091124_Production_in_Building_and_Construction_Index_Quarter_4_2018_full.pdf</w:t>
        </w:r>
      </w:hyperlink>
      <w:r>
        <w:t xml:space="preserve"> </w:t>
      </w:r>
    </w:p>
  </w:footnote>
  <w:footnote w:id="58">
    <w:p w14:paraId="5A5DDA71" w14:textId="77777777" w:rsidR="0097324E" w:rsidRDefault="0097324E">
      <w:pPr>
        <w:pStyle w:val="FootnoteText"/>
      </w:pPr>
      <w:r>
        <w:rPr>
          <w:rStyle w:val="FootnoteReference"/>
        </w:rPr>
        <w:footnoteRef/>
      </w:r>
      <w:r>
        <w:t xml:space="preserve"> </w:t>
      </w:r>
      <w:hyperlink r:id="rId21" w:history="1">
        <w:r w:rsidRPr="002A3F08">
          <w:rPr>
            <w:rStyle w:val="Hyperlink"/>
          </w:rPr>
          <w:t>https://www.dccae.gov.ie/documents/DCCAE-National-Implement-Plan.pdf</w:t>
        </w:r>
      </w:hyperlink>
      <w:r>
        <w:t xml:space="preserve"> </w:t>
      </w:r>
    </w:p>
  </w:footnote>
  <w:footnote w:id="59">
    <w:p w14:paraId="5D91FF16" w14:textId="77777777" w:rsidR="0097324E" w:rsidRDefault="0097324E">
      <w:pPr>
        <w:pStyle w:val="FootnoteText"/>
      </w:pPr>
      <w:r>
        <w:rPr>
          <w:rStyle w:val="FootnoteReference"/>
        </w:rPr>
        <w:footnoteRef/>
      </w:r>
      <w:r>
        <w:t xml:space="preserve"> </w:t>
      </w:r>
      <w:r w:rsidRPr="00B33F52">
        <w:t>M1-M4 refers to the four Part M building regulations, which are the minimum regulatory requirements that relate to the access and use of buildings</w:t>
      </w:r>
    </w:p>
  </w:footnote>
  <w:footnote w:id="60">
    <w:p w14:paraId="44F3C742" w14:textId="77777777" w:rsidR="0097324E" w:rsidRDefault="0097324E">
      <w:pPr>
        <w:pStyle w:val="FootnoteText"/>
      </w:pPr>
      <w:r>
        <w:rPr>
          <w:rStyle w:val="FootnoteReference"/>
        </w:rPr>
        <w:footnoteRef/>
      </w:r>
      <w:r>
        <w:t xml:space="preserve"> </w:t>
      </w:r>
      <w:hyperlink r:id="rId22" w:history="1">
        <w:r w:rsidRPr="007F1CFF">
          <w:rPr>
            <w:rStyle w:val="Hyperlink"/>
          </w:rPr>
          <w:t>https://www.habinteg.org.uk/download.cfm?doc=docm93jijm4n2151.pdf&amp;ver=2575</w:t>
        </w:r>
      </w:hyperlink>
      <w:r>
        <w:t xml:space="preserve"> </w:t>
      </w:r>
    </w:p>
  </w:footnote>
  <w:footnote w:id="61">
    <w:p w14:paraId="573007C4" w14:textId="77777777" w:rsidR="0097324E" w:rsidRDefault="0097324E" w:rsidP="0098710B">
      <w:pPr>
        <w:pStyle w:val="FootnoteText"/>
      </w:pPr>
      <w:r>
        <w:rPr>
          <w:rStyle w:val="FootnoteReference"/>
        </w:rPr>
        <w:footnoteRef/>
      </w:r>
      <w:r>
        <w:t xml:space="preserve"> </w:t>
      </w:r>
      <w:hyperlink r:id="rId23" w:history="1">
        <w:r w:rsidRPr="00552A93">
          <w:rPr>
            <w:rStyle w:val="Hyperlink"/>
          </w:rPr>
          <w:t>www.universaldesign.ie/buildingforeveryone</w:t>
        </w:r>
      </w:hyperlink>
    </w:p>
  </w:footnote>
  <w:footnote w:id="62">
    <w:p w14:paraId="6F59B068" w14:textId="001E65C6" w:rsidR="0097324E" w:rsidRDefault="0097324E">
      <w:pPr>
        <w:pStyle w:val="FootnoteText"/>
      </w:pPr>
      <w:r>
        <w:rPr>
          <w:rStyle w:val="FootnoteReference"/>
        </w:rPr>
        <w:footnoteRef/>
      </w:r>
      <w:r>
        <w:t xml:space="preserve"> </w:t>
      </w:r>
      <w:hyperlink r:id="rId24" w:history="1">
        <w:r w:rsidRPr="00CA7870">
          <w:rPr>
            <w:rStyle w:val="Hyperlink"/>
          </w:rPr>
          <w:t>https://www.housing.gov.ie/housing/construction-2020-strategy/construction-2020-departments-role</w:t>
        </w:r>
      </w:hyperlink>
      <w:r>
        <w:t xml:space="preserve"> </w:t>
      </w:r>
    </w:p>
  </w:footnote>
  <w:footnote w:id="63">
    <w:p w14:paraId="68A6CD68" w14:textId="2590CBD4" w:rsidR="0097324E" w:rsidRDefault="0097324E" w:rsidP="0098710B">
      <w:pPr>
        <w:pStyle w:val="FootnoteText"/>
      </w:pPr>
      <w:r>
        <w:rPr>
          <w:rStyle w:val="FootnoteReference"/>
        </w:rPr>
        <w:footnoteRef/>
      </w:r>
      <w:r>
        <w:t xml:space="preserve"> </w:t>
      </w:r>
      <w:hyperlink r:id="rId25" w:history="1">
        <w:r w:rsidRPr="00CA7870">
          <w:rPr>
            <w:rStyle w:val="Hyperlink"/>
          </w:rPr>
          <w:t>http://www.solas.ie/SolasPdfLibrary/FETStrategy2014-2019.pdf</w:t>
        </w:r>
      </w:hyperlink>
      <w:r>
        <w:t xml:space="preserve"> </w:t>
      </w:r>
    </w:p>
  </w:footnote>
  <w:footnote w:id="64">
    <w:p w14:paraId="6222FB80" w14:textId="77777777" w:rsidR="0097324E" w:rsidRDefault="0097324E">
      <w:pPr>
        <w:pStyle w:val="FootnoteText"/>
      </w:pPr>
      <w:r>
        <w:rPr>
          <w:rStyle w:val="FootnoteReference"/>
        </w:rPr>
        <w:footnoteRef/>
      </w:r>
      <w:r>
        <w:t xml:space="preserve"> </w:t>
      </w:r>
      <w:r w:rsidRPr="00F1217F">
        <w:t>https://www.housing.gov.ie/housing/statistics/social-and-affordble/other-local-authority-housing-scheme-statistics</w:t>
      </w:r>
    </w:p>
  </w:footnote>
  <w:footnote w:id="65">
    <w:p w14:paraId="73174CD7" w14:textId="77777777" w:rsidR="0097324E" w:rsidRDefault="0097324E" w:rsidP="0098710B">
      <w:pPr>
        <w:pStyle w:val="FootnoteText"/>
      </w:pPr>
      <w:r>
        <w:rPr>
          <w:rStyle w:val="FootnoteReference"/>
        </w:rPr>
        <w:footnoteRef/>
      </w:r>
      <w:r>
        <w:t xml:space="preserve"> </w:t>
      </w:r>
      <w:r w:rsidRPr="000B5413">
        <w:t>https://www.housing.gov.ie/housing/special-housing-needs/older-people/housing-options-our-ageing-population-policy-statement</w:t>
      </w:r>
    </w:p>
  </w:footnote>
  <w:footnote w:id="66">
    <w:p w14:paraId="5FEBD129" w14:textId="77777777" w:rsidR="0097324E" w:rsidRDefault="0097324E" w:rsidP="0098710B">
      <w:pPr>
        <w:pStyle w:val="FootnoteText"/>
      </w:pPr>
      <w:r>
        <w:rPr>
          <w:rStyle w:val="FootnoteReference"/>
        </w:rPr>
        <w:footnoteRef/>
      </w:r>
      <w:r>
        <w:t xml:space="preserve"> http://abhaileproject.ie/</w:t>
      </w:r>
    </w:p>
  </w:footnote>
  <w:footnote w:id="67">
    <w:p w14:paraId="74C3F1E0" w14:textId="77777777" w:rsidR="0097324E" w:rsidRDefault="0097324E" w:rsidP="00A5241C">
      <w:pPr>
        <w:pStyle w:val="FootnoteText"/>
      </w:pPr>
      <w:r>
        <w:rPr>
          <w:rStyle w:val="FootnoteReference"/>
        </w:rPr>
        <w:footnoteRef/>
      </w:r>
      <w:r>
        <w:t xml:space="preserve"> </w:t>
      </w:r>
      <w:r w:rsidRPr="00F15C2A">
        <w:t>https://personalbanking.bankofireland.com/borrow/mortgages/green-mortgage/green-mortgage-fixed-interest-rate/</w:t>
      </w:r>
    </w:p>
  </w:footnote>
  <w:footnote w:id="68">
    <w:p w14:paraId="1C23125E" w14:textId="77777777" w:rsidR="0097324E" w:rsidRDefault="0097324E" w:rsidP="00A5241C">
      <w:pPr>
        <w:pStyle w:val="FootnoteText"/>
      </w:pPr>
      <w:r>
        <w:rPr>
          <w:rStyle w:val="FootnoteReference"/>
        </w:rPr>
        <w:footnoteRef/>
      </w:r>
      <w:r>
        <w:t xml:space="preserve"> </w:t>
      </w:r>
      <w:r w:rsidRPr="00D53D67">
        <w:t>http://www.dublincity.ie/developmentcontributionschemes</w:t>
      </w:r>
    </w:p>
  </w:footnote>
  <w:footnote w:id="69">
    <w:p w14:paraId="08845A85" w14:textId="77777777" w:rsidR="0097324E" w:rsidRDefault="0097324E" w:rsidP="00172322">
      <w:pPr>
        <w:pStyle w:val="FootnoteText"/>
      </w:pPr>
      <w:r>
        <w:rPr>
          <w:rStyle w:val="FootnoteReference"/>
        </w:rPr>
        <w:footnoteRef/>
      </w:r>
      <w:r>
        <w:t xml:space="preserve"> </w:t>
      </w:r>
      <w:hyperlink r:id="rId26" w:history="1">
        <w:r w:rsidRPr="002E72E4">
          <w:rPr>
            <w:rStyle w:val="Hyperlink"/>
          </w:rPr>
          <w:t>https://www.gov.ie/en/press-release/51c63c-universal-design-toolkit-customer-engagement-public-sector-launched/</w:t>
        </w:r>
      </w:hyperlink>
    </w:p>
    <w:p w14:paraId="589166E6" w14:textId="77777777" w:rsidR="0097324E" w:rsidRDefault="0097324E" w:rsidP="00172322">
      <w:pPr>
        <w:pStyle w:val="FootnoteText"/>
      </w:pPr>
    </w:p>
  </w:footnote>
  <w:footnote w:id="70">
    <w:p w14:paraId="5D256370" w14:textId="77777777" w:rsidR="0097324E" w:rsidRDefault="0097324E" w:rsidP="0007413C">
      <w:pPr>
        <w:pStyle w:val="FootnoteText"/>
      </w:pPr>
      <w:r>
        <w:rPr>
          <w:rStyle w:val="FootnoteReference"/>
        </w:rPr>
        <w:footnoteRef/>
      </w:r>
      <w:r>
        <w:t xml:space="preserve"> UN Convention on the Rights of Persons with Disabilities – Norway's Initial Report, p.11</w:t>
      </w:r>
    </w:p>
  </w:footnote>
  <w:footnote w:id="71">
    <w:p w14:paraId="7E64B060" w14:textId="77777777" w:rsidR="0097324E" w:rsidRDefault="0097324E">
      <w:pPr>
        <w:pStyle w:val="FootnoteText"/>
      </w:pPr>
      <w:r>
        <w:rPr>
          <w:rStyle w:val="FootnoteReference"/>
        </w:rPr>
        <w:footnoteRef/>
      </w:r>
      <w:r>
        <w:t xml:space="preserve"> </w:t>
      </w:r>
      <w:r w:rsidRPr="00BB4040">
        <w:t>UN Convention on the Rights of Persons with Disabilities – Norway's Initial Report, p.</w:t>
      </w:r>
      <w:r>
        <w:t>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79C0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66C1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D048E2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6219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C2CEC"/>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B22CEC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DAC9B4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1EF6699"/>
    <w:multiLevelType w:val="singleLevel"/>
    <w:tmpl w:val="9634CB08"/>
    <w:lvl w:ilvl="0">
      <w:start w:val="1"/>
      <w:numFmt w:val="decimal"/>
      <w:lvlText w:val="%1."/>
      <w:lvlJc w:val="left"/>
      <w:pPr>
        <w:tabs>
          <w:tab w:val="num" w:pos="360"/>
        </w:tabs>
        <w:ind w:left="360" w:hanging="360"/>
      </w:pPr>
    </w:lvl>
  </w:abstractNum>
  <w:abstractNum w:abstractNumId="11" w15:restartNumberingAfterBreak="0">
    <w:nsid w:val="0C42786B"/>
    <w:multiLevelType w:val="hybridMultilevel"/>
    <w:tmpl w:val="D37861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6196CE3"/>
    <w:multiLevelType w:val="hybridMultilevel"/>
    <w:tmpl w:val="36221F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6AE00AC"/>
    <w:multiLevelType w:val="hybridMultilevel"/>
    <w:tmpl w:val="E78441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4" w15:restartNumberingAfterBreak="0">
    <w:nsid w:val="765566BB"/>
    <w:multiLevelType w:val="hybridMultilevel"/>
    <w:tmpl w:val="E670179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15042768">
    <w:abstractNumId w:val="9"/>
  </w:num>
  <w:num w:numId="2" w16cid:durableId="43675699">
    <w:abstractNumId w:val="9"/>
  </w:num>
  <w:num w:numId="3" w16cid:durableId="909656854">
    <w:abstractNumId w:val="7"/>
  </w:num>
  <w:num w:numId="4" w16cid:durableId="1458523693">
    <w:abstractNumId w:val="7"/>
  </w:num>
  <w:num w:numId="5" w16cid:durableId="287585955">
    <w:abstractNumId w:val="6"/>
  </w:num>
  <w:num w:numId="6" w16cid:durableId="524097031">
    <w:abstractNumId w:val="6"/>
  </w:num>
  <w:num w:numId="7" w16cid:durableId="1021584590">
    <w:abstractNumId w:val="8"/>
  </w:num>
  <w:num w:numId="8" w16cid:durableId="14622462">
    <w:abstractNumId w:val="8"/>
  </w:num>
  <w:num w:numId="9" w16cid:durableId="830876220">
    <w:abstractNumId w:val="3"/>
  </w:num>
  <w:num w:numId="10" w16cid:durableId="974070673">
    <w:abstractNumId w:val="3"/>
  </w:num>
  <w:num w:numId="11" w16cid:durableId="433601632">
    <w:abstractNumId w:val="2"/>
  </w:num>
  <w:num w:numId="12" w16cid:durableId="963148707">
    <w:abstractNumId w:val="2"/>
  </w:num>
  <w:num w:numId="13" w16cid:durableId="403649611">
    <w:abstractNumId w:val="5"/>
  </w:num>
  <w:num w:numId="14" w16cid:durableId="29962860">
    <w:abstractNumId w:val="4"/>
  </w:num>
  <w:num w:numId="15" w16cid:durableId="914780008">
    <w:abstractNumId w:val="1"/>
  </w:num>
  <w:num w:numId="16" w16cid:durableId="2105373973">
    <w:abstractNumId w:val="0"/>
  </w:num>
  <w:num w:numId="17" w16cid:durableId="1262107642">
    <w:abstractNumId w:val="10"/>
  </w:num>
  <w:num w:numId="18" w16cid:durableId="1434470936">
    <w:abstractNumId w:val="10"/>
    <w:lvlOverride w:ilvl="0">
      <w:startOverride w:val="1"/>
    </w:lvlOverride>
  </w:num>
  <w:num w:numId="19" w16cid:durableId="1720738592">
    <w:abstractNumId w:val="14"/>
  </w:num>
  <w:num w:numId="20" w16cid:durableId="183446994">
    <w:abstractNumId w:val="12"/>
  </w:num>
  <w:num w:numId="21" w16cid:durableId="639532371">
    <w:abstractNumId w:val="11"/>
  </w:num>
  <w:num w:numId="22" w16cid:durableId="20288228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716"/>
    <w:rsid w:val="00001C1A"/>
    <w:rsid w:val="00002065"/>
    <w:rsid w:val="000027B0"/>
    <w:rsid w:val="000101EA"/>
    <w:rsid w:val="000176A2"/>
    <w:rsid w:val="00020876"/>
    <w:rsid w:val="00024722"/>
    <w:rsid w:val="00027960"/>
    <w:rsid w:val="00031E5D"/>
    <w:rsid w:val="00031F69"/>
    <w:rsid w:val="00034745"/>
    <w:rsid w:val="000419C6"/>
    <w:rsid w:val="00042BB1"/>
    <w:rsid w:val="0004357B"/>
    <w:rsid w:val="00043B9A"/>
    <w:rsid w:val="00044914"/>
    <w:rsid w:val="000456FD"/>
    <w:rsid w:val="00052093"/>
    <w:rsid w:val="00055418"/>
    <w:rsid w:val="0005571B"/>
    <w:rsid w:val="00060745"/>
    <w:rsid w:val="00061E9E"/>
    <w:rsid w:val="00062C4B"/>
    <w:rsid w:val="000646B6"/>
    <w:rsid w:val="0007413C"/>
    <w:rsid w:val="000750B8"/>
    <w:rsid w:val="00077550"/>
    <w:rsid w:val="00077AB6"/>
    <w:rsid w:val="00082EE1"/>
    <w:rsid w:val="0008519E"/>
    <w:rsid w:val="00090A62"/>
    <w:rsid w:val="00091274"/>
    <w:rsid w:val="0009334D"/>
    <w:rsid w:val="00096F16"/>
    <w:rsid w:val="0009732D"/>
    <w:rsid w:val="000A1502"/>
    <w:rsid w:val="000A1BB5"/>
    <w:rsid w:val="000B1C85"/>
    <w:rsid w:val="000B25AC"/>
    <w:rsid w:val="000B2B94"/>
    <w:rsid w:val="000B5413"/>
    <w:rsid w:val="000C3604"/>
    <w:rsid w:val="000C79AE"/>
    <w:rsid w:val="000D0F48"/>
    <w:rsid w:val="000D279A"/>
    <w:rsid w:val="000E3E0C"/>
    <w:rsid w:val="000E511B"/>
    <w:rsid w:val="000F51D4"/>
    <w:rsid w:val="000F62AE"/>
    <w:rsid w:val="00100248"/>
    <w:rsid w:val="001004DA"/>
    <w:rsid w:val="00101A05"/>
    <w:rsid w:val="00101EA4"/>
    <w:rsid w:val="00105603"/>
    <w:rsid w:val="001078D4"/>
    <w:rsid w:val="00107A5C"/>
    <w:rsid w:val="00111835"/>
    <w:rsid w:val="00112433"/>
    <w:rsid w:val="00112B4E"/>
    <w:rsid w:val="00112BD8"/>
    <w:rsid w:val="00117561"/>
    <w:rsid w:val="001206AC"/>
    <w:rsid w:val="0012393B"/>
    <w:rsid w:val="0012429C"/>
    <w:rsid w:val="0012581D"/>
    <w:rsid w:val="0013443C"/>
    <w:rsid w:val="0013755B"/>
    <w:rsid w:val="00141673"/>
    <w:rsid w:val="00141AE0"/>
    <w:rsid w:val="00146214"/>
    <w:rsid w:val="00147205"/>
    <w:rsid w:val="001472D7"/>
    <w:rsid w:val="001478B6"/>
    <w:rsid w:val="00151376"/>
    <w:rsid w:val="00152532"/>
    <w:rsid w:val="001533DD"/>
    <w:rsid w:val="001554F0"/>
    <w:rsid w:val="00160498"/>
    <w:rsid w:val="001629D3"/>
    <w:rsid w:val="00162DBD"/>
    <w:rsid w:val="001661A8"/>
    <w:rsid w:val="00167289"/>
    <w:rsid w:val="00171773"/>
    <w:rsid w:val="00172322"/>
    <w:rsid w:val="001732A8"/>
    <w:rsid w:val="00177547"/>
    <w:rsid w:val="001816B0"/>
    <w:rsid w:val="00181FE6"/>
    <w:rsid w:val="00183409"/>
    <w:rsid w:val="001868DE"/>
    <w:rsid w:val="00187D66"/>
    <w:rsid w:val="001901E6"/>
    <w:rsid w:val="0019024A"/>
    <w:rsid w:val="00193E6B"/>
    <w:rsid w:val="00194F46"/>
    <w:rsid w:val="0019513B"/>
    <w:rsid w:val="001A71E4"/>
    <w:rsid w:val="001B3644"/>
    <w:rsid w:val="001B4876"/>
    <w:rsid w:val="001B4D32"/>
    <w:rsid w:val="001B4E8F"/>
    <w:rsid w:val="001C0DF4"/>
    <w:rsid w:val="001C2025"/>
    <w:rsid w:val="001C2DA0"/>
    <w:rsid w:val="001C5694"/>
    <w:rsid w:val="001C713E"/>
    <w:rsid w:val="001D2810"/>
    <w:rsid w:val="001E1D51"/>
    <w:rsid w:val="001E3987"/>
    <w:rsid w:val="001E3B47"/>
    <w:rsid w:val="001E54B4"/>
    <w:rsid w:val="001E5A4A"/>
    <w:rsid w:val="001E60F5"/>
    <w:rsid w:val="001E6667"/>
    <w:rsid w:val="001E7D34"/>
    <w:rsid w:val="001F0D22"/>
    <w:rsid w:val="001F1BCE"/>
    <w:rsid w:val="001F327D"/>
    <w:rsid w:val="001F7163"/>
    <w:rsid w:val="00200EB3"/>
    <w:rsid w:val="00202355"/>
    <w:rsid w:val="00202683"/>
    <w:rsid w:val="00203ADC"/>
    <w:rsid w:val="00204007"/>
    <w:rsid w:val="00213166"/>
    <w:rsid w:val="00213AC1"/>
    <w:rsid w:val="00216D68"/>
    <w:rsid w:val="00220FC7"/>
    <w:rsid w:val="00223152"/>
    <w:rsid w:val="00227660"/>
    <w:rsid w:val="002301CC"/>
    <w:rsid w:val="00232005"/>
    <w:rsid w:val="0023529B"/>
    <w:rsid w:val="00236AEF"/>
    <w:rsid w:val="00237251"/>
    <w:rsid w:val="00240CCD"/>
    <w:rsid w:val="00242EA0"/>
    <w:rsid w:val="00243F65"/>
    <w:rsid w:val="0024550F"/>
    <w:rsid w:val="002529C1"/>
    <w:rsid w:val="002547BB"/>
    <w:rsid w:val="002550F9"/>
    <w:rsid w:val="002553A6"/>
    <w:rsid w:val="00260235"/>
    <w:rsid w:val="00263157"/>
    <w:rsid w:val="00265A74"/>
    <w:rsid w:val="0027339F"/>
    <w:rsid w:val="00275BA4"/>
    <w:rsid w:val="00275E5B"/>
    <w:rsid w:val="00281067"/>
    <w:rsid w:val="00282BA7"/>
    <w:rsid w:val="002832BB"/>
    <w:rsid w:val="002876F7"/>
    <w:rsid w:val="00287B8E"/>
    <w:rsid w:val="00291FB8"/>
    <w:rsid w:val="00296D1F"/>
    <w:rsid w:val="00297B46"/>
    <w:rsid w:val="00297D3C"/>
    <w:rsid w:val="002A725B"/>
    <w:rsid w:val="002A7911"/>
    <w:rsid w:val="002B60DD"/>
    <w:rsid w:val="002B6512"/>
    <w:rsid w:val="002B6634"/>
    <w:rsid w:val="002B6BE5"/>
    <w:rsid w:val="002B6E6E"/>
    <w:rsid w:val="002B73D8"/>
    <w:rsid w:val="002C2EA4"/>
    <w:rsid w:val="002C3105"/>
    <w:rsid w:val="002C5739"/>
    <w:rsid w:val="002D100B"/>
    <w:rsid w:val="002D2A2E"/>
    <w:rsid w:val="002D7F8B"/>
    <w:rsid w:val="002E01EC"/>
    <w:rsid w:val="002E228E"/>
    <w:rsid w:val="002E39F3"/>
    <w:rsid w:val="002E4965"/>
    <w:rsid w:val="002E69D1"/>
    <w:rsid w:val="002F250F"/>
    <w:rsid w:val="002F4BD6"/>
    <w:rsid w:val="002F4E0E"/>
    <w:rsid w:val="00300AC7"/>
    <w:rsid w:val="00301D97"/>
    <w:rsid w:val="0030316B"/>
    <w:rsid w:val="00304942"/>
    <w:rsid w:val="00311FCB"/>
    <w:rsid w:val="00313435"/>
    <w:rsid w:val="003136DE"/>
    <w:rsid w:val="0031431C"/>
    <w:rsid w:val="003150F9"/>
    <w:rsid w:val="0031534D"/>
    <w:rsid w:val="00315E07"/>
    <w:rsid w:val="003162B6"/>
    <w:rsid w:val="00321FBB"/>
    <w:rsid w:val="003263F7"/>
    <w:rsid w:val="00327203"/>
    <w:rsid w:val="003329DF"/>
    <w:rsid w:val="00335698"/>
    <w:rsid w:val="003359D7"/>
    <w:rsid w:val="00341CBF"/>
    <w:rsid w:val="00346187"/>
    <w:rsid w:val="00347795"/>
    <w:rsid w:val="003512CB"/>
    <w:rsid w:val="0035453D"/>
    <w:rsid w:val="00355921"/>
    <w:rsid w:val="003564EB"/>
    <w:rsid w:val="00362602"/>
    <w:rsid w:val="003652D8"/>
    <w:rsid w:val="003659A4"/>
    <w:rsid w:val="003666C5"/>
    <w:rsid w:val="00371CCC"/>
    <w:rsid w:val="00372269"/>
    <w:rsid w:val="0037592E"/>
    <w:rsid w:val="00380AA7"/>
    <w:rsid w:val="00382032"/>
    <w:rsid w:val="00382446"/>
    <w:rsid w:val="003826DC"/>
    <w:rsid w:val="00393AF5"/>
    <w:rsid w:val="00393FFA"/>
    <w:rsid w:val="0039438C"/>
    <w:rsid w:val="00394AA7"/>
    <w:rsid w:val="003A0A15"/>
    <w:rsid w:val="003A1D97"/>
    <w:rsid w:val="003A2F7D"/>
    <w:rsid w:val="003A44C8"/>
    <w:rsid w:val="003A5E1A"/>
    <w:rsid w:val="003B0860"/>
    <w:rsid w:val="003B0A38"/>
    <w:rsid w:val="003B10EC"/>
    <w:rsid w:val="003B1D10"/>
    <w:rsid w:val="003B3547"/>
    <w:rsid w:val="003B480E"/>
    <w:rsid w:val="003B7063"/>
    <w:rsid w:val="003D0FA9"/>
    <w:rsid w:val="003D28D3"/>
    <w:rsid w:val="003D6926"/>
    <w:rsid w:val="003E1E20"/>
    <w:rsid w:val="003F059C"/>
    <w:rsid w:val="003F1805"/>
    <w:rsid w:val="003F4683"/>
    <w:rsid w:val="003F6C93"/>
    <w:rsid w:val="003F7921"/>
    <w:rsid w:val="003F7C30"/>
    <w:rsid w:val="0040275D"/>
    <w:rsid w:val="00403615"/>
    <w:rsid w:val="00403E27"/>
    <w:rsid w:val="004046CC"/>
    <w:rsid w:val="00404A5E"/>
    <w:rsid w:val="00404E84"/>
    <w:rsid w:val="004077BE"/>
    <w:rsid w:val="0041131B"/>
    <w:rsid w:val="00412037"/>
    <w:rsid w:val="004131CD"/>
    <w:rsid w:val="00415DF2"/>
    <w:rsid w:val="004216B6"/>
    <w:rsid w:val="00426ADF"/>
    <w:rsid w:val="00427A1E"/>
    <w:rsid w:val="00427BF9"/>
    <w:rsid w:val="004322E8"/>
    <w:rsid w:val="00432C77"/>
    <w:rsid w:val="00432EFE"/>
    <w:rsid w:val="00437A34"/>
    <w:rsid w:val="004427CF"/>
    <w:rsid w:val="00445103"/>
    <w:rsid w:val="004547D2"/>
    <w:rsid w:val="0045518C"/>
    <w:rsid w:val="00457E63"/>
    <w:rsid w:val="004622E0"/>
    <w:rsid w:val="0046532A"/>
    <w:rsid w:val="004673B0"/>
    <w:rsid w:val="00467E9E"/>
    <w:rsid w:val="0047177E"/>
    <w:rsid w:val="00473C08"/>
    <w:rsid w:val="00474B75"/>
    <w:rsid w:val="0047559A"/>
    <w:rsid w:val="004852E8"/>
    <w:rsid w:val="004860BB"/>
    <w:rsid w:val="004866AD"/>
    <w:rsid w:val="00486D76"/>
    <w:rsid w:val="00487282"/>
    <w:rsid w:val="00491258"/>
    <w:rsid w:val="004934C9"/>
    <w:rsid w:val="004939E4"/>
    <w:rsid w:val="004959EF"/>
    <w:rsid w:val="004A3659"/>
    <w:rsid w:val="004A3D26"/>
    <w:rsid w:val="004A6FDF"/>
    <w:rsid w:val="004A7511"/>
    <w:rsid w:val="004B2477"/>
    <w:rsid w:val="004B3766"/>
    <w:rsid w:val="004B4367"/>
    <w:rsid w:val="004C19BC"/>
    <w:rsid w:val="004C5836"/>
    <w:rsid w:val="004C6256"/>
    <w:rsid w:val="004C6382"/>
    <w:rsid w:val="004D07A9"/>
    <w:rsid w:val="004D2B2B"/>
    <w:rsid w:val="004D544C"/>
    <w:rsid w:val="004D6568"/>
    <w:rsid w:val="004E3E6E"/>
    <w:rsid w:val="004E4E16"/>
    <w:rsid w:val="004E67F0"/>
    <w:rsid w:val="004F2488"/>
    <w:rsid w:val="004F2558"/>
    <w:rsid w:val="004F5199"/>
    <w:rsid w:val="004F547D"/>
    <w:rsid w:val="004F587F"/>
    <w:rsid w:val="00501074"/>
    <w:rsid w:val="005036C2"/>
    <w:rsid w:val="0052209B"/>
    <w:rsid w:val="0052344F"/>
    <w:rsid w:val="0052400F"/>
    <w:rsid w:val="00524B98"/>
    <w:rsid w:val="00532DC2"/>
    <w:rsid w:val="00543622"/>
    <w:rsid w:val="00544904"/>
    <w:rsid w:val="00544C36"/>
    <w:rsid w:val="00552CAE"/>
    <w:rsid w:val="005534A7"/>
    <w:rsid w:val="00555812"/>
    <w:rsid w:val="00556760"/>
    <w:rsid w:val="00557E98"/>
    <w:rsid w:val="00563DBA"/>
    <w:rsid w:val="00565D8A"/>
    <w:rsid w:val="00566CEF"/>
    <w:rsid w:val="005702E7"/>
    <w:rsid w:val="00572842"/>
    <w:rsid w:val="00590FD9"/>
    <w:rsid w:val="005927BA"/>
    <w:rsid w:val="00595873"/>
    <w:rsid w:val="00596058"/>
    <w:rsid w:val="00597BDB"/>
    <w:rsid w:val="00597C67"/>
    <w:rsid w:val="005A05AB"/>
    <w:rsid w:val="005A52D1"/>
    <w:rsid w:val="005A64E9"/>
    <w:rsid w:val="005A6C47"/>
    <w:rsid w:val="005B02BF"/>
    <w:rsid w:val="005B0F05"/>
    <w:rsid w:val="005B2EBD"/>
    <w:rsid w:val="005B355A"/>
    <w:rsid w:val="005B5BB0"/>
    <w:rsid w:val="005C0217"/>
    <w:rsid w:val="005C292B"/>
    <w:rsid w:val="005C4071"/>
    <w:rsid w:val="005C55CB"/>
    <w:rsid w:val="005D0B56"/>
    <w:rsid w:val="005D39D2"/>
    <w:rsid w:val="005D6ABB"/>
    <w:rsid w:val="005E0715"/>
    <w:rsid w:val="005E2128"/>
    <w:rsid w:val="005E4192"/>
    <w:rsid w:val="005E5E04"/>
    <w:rsid w:val="005E75F5"/>
    <w:rsid w:val="005F705E"/>
    <w:rsid w:val="00600245"/>
    <w:rsid w:val="00600C1F"/>
    <w:rsid w:val="00601252"/>
    <w:rsid w:val="006012E4"/>
    <w:rsid w:val="006021B8"/>
    <w:rsid w:val="00604822"/>
    <w:rsid w:val="00612FD3"/>
    <w:rsid w:val="00614669"/>
    <w:rsid w:val="00614DFB"/>
    <w:rsid w:val="006150B5"/>
    <w:rsid w:val="00617F20"/>
    <w:rsid w:val="006202EC"/>
    <w:rsid w:val="0062454B"/>
    <w:rsid w:val="00627206"/>
    <w:rsid w:val="00630FC7"/>
    <w:rsid w:val="00634929"/>
    <w:rsid w:val="00642EF0"/>
    <w:rsid w:val="00645172"/>
    <w:rsid w:val="006453A0"/>
    <w:rsid w:val="0065081D"/>
    <w:rsid w:val="0065147B"/>
    <w:rsid w:val="00652B56"/>
    <w:rsid w:val="00657771"/>
    <w:rsid w:val="00660D17"/>
    <w:rsid w:val="00661B07"/>
    <w:rsid w:val="00667CAA"/>
    <w:rsid w:val="006707BE"/>
    <w:rsid w:val="00671F95"/>
    <w:rsid w:val="00674636"/>
    <w:rsid w:val="00674F42"/>
    <w:rsid w:val="00676FCD"/>
    <w:rsid w:val="00681BED"/>
    <w:rsid w:val="00683DFD"/>
    <w:rsid w:val="00685724"/>
    <w:rsid w:val="00686944"/>
    <w:rsid w:val="00691800"/>
    <w:rsid w:val="006944D5"/>
    <w:rsid w:val="00695198"/>
    <w:rsid w:val="006A3C04"/>
    <w:rsid w:val="006B22A9"/>
    <w:rsid w:val="006B278B"/>
    <w:rsid w:val="006B38AE"/>
    <w:rsid w:val="006B3933"/>
    <w:rsid w:val="006B5262"/>
    <w:rsid w:val="006C49DD"/>
    <w:rsid w:val="006D0B23"/>
    <w:rsid w:val="006D534F"/>
    <w:rsid w:val="006D5952"/>
    <w:rsid w:val="006E0C75"/>
    <w:rsid w:val="006E2B52"/>
    <w:rsid w:val="006E5BEE"/>
    <w:rsid w:val="006E7F96"/>
    <w:rsid w:val="006F0C2A"/>
    <w:rsid w:val="006F25EC"/>
    <w:rsid w:val="006F2BC5"/>
    <w:rsid w:val="006F35E0"/>
    <w:rsid w:val="006F652B"/>
    <w:rsid w:val="007024CB"/>
    <w:rsid w:val="00702EF9"/>
    <w:rsid w:val="0070537E"/>
    <w:rsid w:val="0070715B"/>
    <w:rsid w:val="00707539"/>
    <w:rsid w:val="00710D66"/>
    <w:rsid w:val="00712D90"/>
    <w:rsid w:val="00715550"/>
    <w:rsid w:val="007157DD"/>
    <w:rsid w:val="0072057D"/>
    <w:rsid w:val="0072105A"/>
    <w:rsid w:val="0072164D"/>
    <w:rsid w:val="007235CB"/>
    <w:rsid w:val="007302AD"/>
    <w:rsid w:val="00733D9B"/>
    <w:rsid w:val="007342E7"/>
    <w:rsid w:val="00740322"/>
    <w:rsid w:val="00747A1F"/>
    <w:rsid w:val="00747A5F"/>
    <w:rsid w:val="00756332"/>
    <w:rsid w:val="007608EF"/>
    <w:rsid w:val="007644DB"/>
    <w:rsid w:val="00767233"/>
    <w:rsid w:val="00771CEF"/>
    <w:rsid w:val="00773CDD"/>
    <w:rsid w:val="00777451"/>
    <w:rsid w:val="00777ABA"/>
    <w:rsid w:val="00780716"/>
    <w:rsid w:val="00780F81"/>
    <w:rsid w:val="0078476C"/>
    <w:rsid w:val="00784E22"/>
    <w:rsid w:val="007858DB"/>
    <w:rsid w:val="00786009"/>
    <w:rsid w:val="00786349"/>
    <w:rsid w:val="007879D2"/>
    <w:rsid w:val="007925E1"/>
    <w:rsid w:val="007927D5"/>
    <w:rsid w:val="00794DCD"/>
    <w:rsid w:val="00796C99"/>
    <w:rsid w:val="00797217"/>
    <w:rsid w:val="007A2254"/>
    <w:rsid w:val="007B381B"/>
    <w:rsid w:val="007B6238"/>
    <w:rsid w:val="007B6517"/>
    <w:rsid w:val="007C120D"/>
    <w:rsid w:val="007C1D90"/>
    <w:rsid w:val="007C73F7"/>
    <w:rsid w:val="007D46A4"/>
    <w:rsid w:val="007D4A3C"/>
    <w:rsid w:val="007D6A1B"/>
    <w:rsid w:val="007D71FC"/>
    <w:rsid w:val="007E142E"/>
    <w:rsid w:val="007E6353"/>
    <w:rsid w:val="007E73E0"/>
    <w:rsid w:val="007E7AFD"/>
    <w:rsid w:val="007F3BE7"/>
    <w:rsid w:val="007F3F23"/>
    <w:rsid w:val="007F4E20"/>
    <w:rsid w:val="00801120"/>
    <w:rsid w:val="008053B7"/>
    <w:rsid w:val="00805B13"/>
    <w:rsid w:val="0081115A"/>
    <w:rsid w:val="00811A91"/>
    <w:rsid w:val="00813E80"/>
    <w:rsid w:val="00815439"/>
    <w:rsid w:val="00817226"/>
    <w:rsid w:val="00817952"/>
    <w:rsid w:val="008245EF"/>
    <w:rsid w:val="00831FA1"/>
    <w:rsid w:val="00832572"/>
    <w:rsid w:val="0084245A"/>
    <w:rsid w:val="008433A6"/>
    <w:rsid w:val="00844CE6"/>
    <w:rsid w:val="0084671C"/>
    <w:rsid w:val="00847F32"/>
    <w:rsid w:val="008518B9"/>
    <w:rsid w:val="00853EC7"/>
    <w:rsid w:val="008556F5"/>
    <w:rsid w:val="008564D8"/>
    <w:rsid w:val="008575AF"/>
    <w:rsid w:val="008626B3"/>
    <w:rsid w:val="008649E5"/>
    <w:rsid w:val="00865A78"/>
    <w:rsid w:val="0087224C"/>
    <w:rsid w:val="00872831"/>
    <w:rsid w:val="008730E0"/>
    <w:rsid w:val="00873847"/>
    <w:rsid w:val="00885061"/>
    <w:rsid w:val="008871CB"/>
    <w:rsid w:val="00887931"/>
    <w:rsid w:val="00890AC9"/>
    <w:rsid w:val="00893770"/>
    <w:rsid w:val="008A5C93"/>
    <w:rsid w:val="008A679B"/>
    <w:rsid w:val="008B6398"/>
    <w:rsid w:val="008C2985"/>
    <w:rsid w:val="008C3271"/>
    <w:rsid w:val="008C3DF5"/>
    <w:rsid w:val="008C69C8"/>
    <w:rsid w:val="008D2AB6"/>
    <w:rsid w:val="008D316C"/>
    <w:rsid w:val="008D3526"/>
    <w:rsid w:val="008D7A4C"/>
    <w:rsid w:val="008E05E2"/>
    <w:rsid w:val="008E48C0"/>
    <w:rsid w:val="008E50A9"/>
    <w:rsid w:val="008E7D72"/>
    <w:rsid w:val="008F29EC"/>
    <w:rsid w:val="008F4D39"/>
    <w:rsid w:val="008F66EE"/>
    <w:rsid w:val="00900FA3"/>
    <w:rsid w:val="00903DE7"/>
    <w:rsid w:val="00912D1B"/>
    <w:rsid w:val="009133B6"/>
    <w:rsid w:val="009222D3"/>
    <w:rsid w:val="00926C7D"/>
    <w:rsid w:val="0092774F"/>
    <w:rsid w:val="00932015"/>
    <w:rsid w:val="00934549"/>
    <w:rsid w:val="00936D36"/>
    <w:rsid w:val="0093752F"/>
    <w:rsid w:val="009403A2"/>
    <w:rsid w:val="00941293"/>
    <w:rsid w:val="0094398E"/>
    <w:rsid w:val="00943C7E"/>
    <w:rsid w:val="00945E06"/>
    <w:rsid w:val="00945E35"/>
    <w:rsid w:val="00947516"/>
    <w:rsid w:val="009503AE"/>
    <w:rsid w:val="00953C7D"/>
    <w:rsid w:val="00960291"/>
    <w:rsid w:val="009632CF"/>
    <w:rsid w:val="00971F6B"/>
    <w:rsid w:val="009722CA"/>
    <w:rsid w:val="0097324E"/>
    <w:rsid w:val="0098710B"/>
    <w:rsid w:val="00990BC2"/>
    <w:rsid w:val="00991C3F"/>
    <w:rsid w:val="00993BB4"/>
    <w:rsid w:val="0099675D"/>
    <w:rsid w:val="009A03EE"/>
    <w:rsid w:val="009A122D"/>
    <w:rsid w:val="009A1438"/>
    <w:rsid w:val="009A3610"/>
    <w:rsid w:val="009A6E70"/>
    <w:rsid w:val="009A7377"/>
    <w:rsid w:val="009B013D"/>
    <w:rsid w:val="009B0172"/>
    <w:rsid w:val="009B062B"/>
    <w:rsid w:val="009B4972"/>
    <w:rsid w:val="009C248E"/>
    <w:rsid w:val="009C2A94"/>
    <w:rsid w:val="009C2C93"/>
    <w:rsid w:val="009C3BD7"/>
    <w:rsid w:val="009C4D62"/>
    <w:rsid w:val="009C4F1A"/>
    <w:rsid w:val="009D2E73"/>
    <w:rsid w:val="009D450D"/>
    <w:rsid w:val="009E0653"/>
    <w:rsid w:val="009E5ED1"/>
    <w:rsid w:val="009E7C62"/>
    <w:rsid w:val="009F2D27"/>
    <w:rsid w:val="00A032BE"/>
    <w:rsid w:val="00A05270"/>
    <w:rsid w:val="00A05977"/>
    <w:rsid w:val="00A05CC3"/>
    <w:rsid w:val="00A0756F"/>
    <w:rsid w:val="00A1079C"/>
    <w:rsid w:val="00A1081C"/>
    <w:rsid w:val="00A13A3F"/>
    <w:rsid w:val="00A15D04"/>
    <w:rsid w:val="00A2212E"/>
    <w:rsid w:val="00A443B9"/>
    <w:rsid w:val="00A4543B"/>
    <w:rsid w:val="00A4643F"/>
    <w:rsid w:val="00A50D17"/>
    <w:rsid w:val="00A517B0"/>
    <w:rsid w:val="00A5241C"/>
    <w:rsid w:val="00A56BC0"/>
    <w:rsid w:val="00A733F9"/>
    <w:rsid w:val="00A75FA9"/>
    <w:rsid w:val="00A77B40"/>
    <w:rsid w:val="00A77D9D"/>
    <w:rsid w:val="00A804AC"/>
    <w:rsid w:val="00A81EB8"/>
    <w:rsid w:val="00A909E7"/>
    <w:rsid w:val="00A94239"/>
    <w:rsid w:val="00AA30C3"/>
    <w:rsid w:val="00AA356B"/>
    <w:rsid w:val="00AA481C"/>
    <w:rsid w:val="00AB28D1"/>
    <w:rsid w:val="00AB50D5"/>
    <w:rsid w:val="00AB51DD"/>
    <w:rsid w:val="00AC0F92"/>
    <w:rsid w:val="00AC1368"/>
    <w:rsid w:val="00AC2A6F"/>
    <w:rsid w:val="00AD2487"/>
    <w:rsid w:val="00AD402D"/>
    <w:rsid w:val="00AD51D3"/>
    <w:rsid w:val="00AD5955"/>
    <w:rsid w:val="00AD76B8"/>
    <w:rsid w:val="00AE290E"/>
    <w:rsid w:val="00AF40AF"/>
    <w:rsid w:val="00AF42DC"/>
    <w:rsid w:val="00AF4DAF"/>
    <w:rsid w:val="00AF64E7"/>
    <w:rsid w:val="00B0066E"/>
    <w:rsid w:val="00B01F5F"/>
    <w:rsid w:val="00B02738"/>
    <w:rsid w:val="00B03723"/>
    <w:rsid w:val="00B0496B"/>
    <w:rsid w:val="00B05B68"/>
    <w:rsid w:val="00B05D5D"/>
    <w:rsid w:val="00B07172"/>
    <w:rsid w:val="00B14D26"/>
    <w:rsid w:val="00B1520F"/>
    <w:rsid w:val="00B169EB"/>
    <w:rsid w:val="00B2272E"/>
    <w:rsid w:val="00B22E1F"/>
    <w:rsid w:val="00B241F5"/>
    <w:rsid w:val="00B25FA7"/>
    <w:rsid w:val="00B26AE1"/>
    <w:rsid w:val="00B33F52"/>
    <w:rsid w:val="00B35A76"/>
    <w:rsid w:val="00B36E74"/>
    <w:rsid w:val="00B37C2A"/>
    <w:rsid w:val="00B41061"/>
    <w:rsid w:val="00B41DB8"/>
    <w:rsid w:val="00B440C6"/>
    <w:rsid w:val="00B4678B"/>
    <w:rsid w:val="00B5123C"/>
    <w:rsid w:val="00B51E83"/>
    <w:rsid w:val="00B76547"/>
    <w:rsid w:val="00B81E67"/>
    <w:rsid w:val="00B837E6"/>
    <w:rsid w:val="00B85880"/>
    <w:rsid w:val="00B90420"/>
    <w:rsid w:val="00B9169D"/>
    <w:rsid w:val="00B9272B"/>
    <w:rsid w:val="00B93C90"/>
    <w:rsid w:val="00B973DC"/>
    <w:rsid w:val="00BA2579"/>
    <w:rsid w:val="00BA5DFF"/>
    <w:rsid w:val="00BB0828"/>
    <w:rsid w:val="00BB0A03"/>
    <w:rsid w:val="00BB4040"/>
    <w:rsid w:val="00BC395E"/>
    <w:rsid w:val="00BC74C2"/>
    <w:rsid w:val="00BD086B"/>
    <w:rsid w:val="00BD0DCA"/>
    <w:rsid w:val="00BD17CE"/>
    <w:rsid w:val="00BD6C2B"/>
    <w:rsid w:val="00BE3DCC"/>
    <w:rsid w:val="00BF04B1"/>
    <w:rsid w:val="00BF0F6E"/>
    <w:rsid w:val="00BF578D"/>
    <w:rsid w:val="00C028F7"/>
    <w:rsid w:val="00C071A6"/>
    <w:rsid w:val="00C102BB"/>
    <w:rsid w:val="00C10494"/>
    <w:rsid w:val="00C154AE"/>
    <w:rsid w:val="00C163EB"/>
    <w:rsid w:val="00C16717"/>
    <w:rsid w:val="00C23ED1"/>
    <w:rsid w:val="00C25E30"/>
    <w:rsid w:val="00C27E97"/>
    <w:rsid w:val="00C343A6"/>
    <w:rsid w:val="00C37678"/>
    <w:rsid w:val="00C408AB"/>
    <w:rsid w:val="00C40DEC"/>
    <w:rsid w:val="00C41498"/>
    <w:rsid w:val="00C42AE7"/>
    <w:rsid w:val="00C42DCE"/>
    <w:rsid w:val="00C44C6A"/>
    <w:rsid w:val="00C45A10"/>
    <w:rsid w:val="00C511E4"/>
    <w:rsid w:val="00C55F77"/>
    <w:rsid w:val="00C61AC9"/>
    <w:rsid w:val="00C6234A"/>
    <w:rsid w:val="00C627A4"/>
    <w:rsid w:val="00C632F9"/>
    <w:rsid w:val="00C6481E"/>
    <w:rsid w:val="00C6679F"/>
    <w:rsid w:val="00C70948"/>
    <w:rsid w:val="00C73625"/>
    <w:rsid w:val="00C74ED1"/>
    <w:rsid w:val="00C75477"/>
    <w:rsid w:val="00C80D32"/>
    <w:rsid w:val="00C82588"/>
    <w:rsid w:val="00C82DCA"/>
    <w:rsid w:val="00C867C9"/>
    <w:rsid w:val="00C87273"/>
    <w:rsid w:val="00C92C95"/>
    <w:rsid w:val="00C957B3"/>
    <w:rsid w:val="00CA7AA0"/>
    <w:rsid w:val="00CB280C"/>
    <w:rsid w:val="00CB3C0A"/>
    <w:rsid w:val="00CB46E6"/>
    <w:rsid w:val="00CB5CB2"/>
    <w:rsid w:val="00CB6CD3"/>
    <w:rsid w:val="00CC1B3B"/>
    <w:rsid w:val="00CC4CFF"/>
    <w:rsid w:val="00CE2EB3"/>
    <w:rsid w:val="00CE4E6D"/>
    <w:rsid w:val="00CF0E4C"/>
    <w:rsid w:val="00D005BE"/>
    <w:rsid w:val="00D01A28"/>
    <w:rsid w:val="00D01A6A"/>
    <w:rsid w:val="00D02608"/>
    <w:rsid w:val="00D028E0"/>
    <w:rsid w:val="00D0340B"/>
    <w:rsid w:val="00D03E47"/>
    <w:rsid w:val="00D05308"/>
    <w:rsid w:val="00D061A2"/>
    <w:rsid w:val="00D06B06"/>
    <w:rsid w:val="00D07ACB"/>
    <w:rsid w:val="00D116E6"/>
    <w:rsid w:val="00D14E6B"/>
    <w:rsid w:val="00D16AD4"/>
    <w:rsid w:val="00D20510"/>
    <w:rsid w:val="00D20D67"/>
    <w:rsid w:val="00D23B20"/>
    <w:rsid w:val="00D23CC1"/>
    <w:rsid w:val="00D23FC5"/>
    <w:rsid w:val="00D25124"/>
    <w:rsid w:val="00D304D2"/>
    <w:rsid w:val="00D40C68"/>
    <w:rsid w:val="00D4459E"/>
    <w:rsid w:val="00D4681B"/>
    <w:rsid w:val="00D53D67"/>
    <w:rsid w:val="00D541F9"/>
    <w:rsid w:val="00D5494F"/>
    <w:rsid w:val="00D64536"/>
    <w:rsid w:val="00D70522"/>
    <w:rsid w:val="00D71A19"/>
    <w:rsid w:val="00D7207B"/>
    <w:rsid w:val="00D720E3"/>
    <w:rsid w:val="00D749E1"/>
    <w:rsid w:val="00D755A4"/>
    <w:rsid w:val="00D80006"/>
    <w:rsid w:val="00D81ABB"/>
    <w:rsid w:val="00D82664"/>
    <w:rsid w:val="00D8364D"/>
    <w:rsid w:val="00D90CEF"/>
    <w:rsid w:val="00D9488C"/>
    <w:rsid w:val="00D95920"/>
    <w:rsid w:val="00DA15B5"/>
    <w:rsid w:val="00DA43F4"/>
    <w:rsid w:val="00DB0FE1"/>
    <w:rsid w:val="00DB210A"/>
    <w:rsid w:val="00DB2DC8"/>
    <w:rsid w:val="00DB6688"/>
    <w:rsid w:val="00DB6C9A"/>
    <w:rsid w:val="00DB72F2"/>
    <w:rsid w:val="00DB7A9B"/>
    <w:rsid w:val="00DC0C28"/>
    <w:rsid w:val="00DC1B2B"/>
    <w:rsid w:val="00DC2284"/>
    <w:rsid w:val="00DC6280"/>
    <w:rsid w:val="00DC7A6A"/>
    <w:rsid w:val="00DC7E97"/>
    <w:rsid w:val="00DE0150"/>
    <w:rsid w:val="00DE2CA2"/>
    <w:rsid w:val="00DE741D"/>
    <w:rsid w:val="00DF1BC5"/>
    <w:rsid w:val="00DF6CC6"/>
    <w:rsid w:val="00DF7F81"/>
    <w:rsid w:val="00E04E10"/>
    <w:rsid w:val="00E072F4"/>
    <w:rsid w:val="00E11BB7"/>
    <w:rsid w:val="00E164AF"/>
    <w:rsid w:val="00E20FF3"/>
    <w:rsid w:val="00E24EC4"/>
    <w:rsid w:val="00E266E1"/>
    <w:rsid w:val="00E268E3"/>
    <w:rsid w:val="00E3309B"/>
    <w:rsid w:val="00E35FC4"/>
    <w:rsid w:val="00E36212"/>
    <w:rsid w:val="00E40722"/>
    <w:rsid w:val="00E40930"/>
    <w:rsid w:val="00E418A9"/>
    <w:rsid w:val="00E42FDD"/>
    <w:rsid w:val="00E44AF0"/>
    <w:rsid w:val="00E46B15"/>
    <w:rsid w:val="00E46E1F"/>
    <w:rsid w:val="00E53536"/>
    <w:rsid w:val="00E54065"/>
    <w:rsid w:val="00E553C1"/>
    <w:rsid w:val="00E561C3"/>
    <w:rsid w:val="00E603D8"/>
    <w:rsid w:val="00E64905"/>
    <w:rsid w:val="00E715DD"/>
    <w:rsid w:val="00E72BAA"/>
    <w:rsid w:val="00E74A5A"/>
    <w:rsid w:val="00E77301"/>
    <w:rsid w:val="00E844A1"/>
    <w:rsid w:val="00E855E5"/>
    <w:rsid w:val="00E85722"/>
    <w:rsid w:val="00E86650"/>
    <w:rsid w:val="00E91CF1"/>
    <w:rsid w:val="00E92B8B"/>
    <w:rsid w:val="00E930BE"/>
    <w:rsid w:val="00E93682"/>
    <w:rsid w:val="00E9423D"/>
    <w:rsid w:val="00EA1638"/>
    <w:rsid w:val="00EA5B7F"/>
    <w:rsid w:val="00EA5F95"/>
    <w:rsid w:val="00EB07A0"/>
    <w:rsid w:val="00EB316F"/>
    <w:rsid w:val="00EB3840"/>
    <w:rsid w:val="00EB3C1F"/>
    <w:rsid w:val="00EB46F4"/>
    <w:rsid w:val="00EC12E7"/>
    <w:rsid w:val="00EC7634"/>
    <w:rsid w:val="00ED34B4"/>
    <w:rsid w:val="00ED5A33"/>
    <w:rsid w:val="00ED5CA0"/>
    <w:rsid w:val="00ED7A1B"/>
    <w:rsid w:val="00ED7C5D"/>
    <w:rsid w:val="00EE2295"/>
    <w:rsid w:val="00EE337B"/>
    <w:rsid w:val="00EE5273"/>
    <w:rsid w:val="00EF037D"/>
    <w:rsid w:val="00EF5517"/>
    <w:rsid w:val="00F01231"/>
    <w:rsid w:val="00F06BC5"/>
    <w:rsid w:val="00F07205"/>
    <w:rsid w:val="00F11FFD"/>
    <w:rsid w:val="00F1217F"/>
    <w:rsid w:val="00F124CA"/>
    <w:rsid w:val="00F15C2A"/>
    <w:rsid w:val="00F252D3"/>
    <w:rsid w:val="00F27D1C"/>
    <w:rsid w:val="00F30FA2"/>
    <w:rsid w:val="00F351D6"/>
    <w:rsid w:val="00F36FFE"/>
    <w:rsid w:val="00F37938"/>
    <w:rsid w:val="00F37CE8"/>
    <w:rsid w:val="00F37FA5"/>
    <w:rsid w:val="00F40BCE"/>
    <w:rsid w:val="00F43446"/>
    <w:rsid w:val="00F45543"/>
    <w:rsid w:val="00F467A2"/>
    <w:rsid w:val="00F51B25"/>
    <w:rsid w:val="00F51F1A"/>
    <w:rsid w:val="00F56D3F"/>
    <w:rsid w:val="00F616D7"/>
    <w:rsid w:val="00F63B6E"/>
    <w:rsid w:val="00F64CE7"/>
    <w:rsid w:val="00F64DB5"/>
    <w:rsid w:val="00F732C5"/>
    <w:rsid w:val="00F7440E"/>
    <w:rsid w:val="00F75E0C"/>
    <w:rsid w:val="00F77292"/>
    <w:rsid w:val="00F82CB9"/>
    <w:rsid w:val="00F839FE"/>
    <w:rsid w:val="00F84D6E"/>
    <w:rsid w:val="00F91861"/>
    <w:rsid w:val="00F94B58"/>
    <w:rsid w:val="00F96A04"/>
    <w:rsid w:val="00F96D90"/>
    <w:rsid w:val="00FA1BCC"/>
    <w:rsid w:val="00FA3676"/>
    <w:rsid w:val="00FA53FB"/>
    <w:rsid w:val="00FA626C"/>
    <w:rsid w:val="00FB1E69"/>
    <w:rsid w:val="00FB29C0"/>
    <w:rsid w:val="00FB499C"/>
    <w:rsid w:val="00FC10E1"/>
    <w:rsid w:val="00FC2719"/>
    <w:rsid w:val="00FC4DC9"/>
    <w:rsid w:val="00FD646E"/>
    <w:rsid w:val="00FD7266"/>
    <w:rsid w:val="00FE04D8"/>
    <w:rsid w:val="00FE58F0"/>
    <w:rsid w:val="00FE77CD"/>
    <w:rsid w:val="00FF64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0F611BC"/>
  <w15:docId w15:val="{C9DF30C1-2BDC-4CD3-B38B-04AF8AA5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0F9"/>
    <w:pPr>
      <w:spacing w:after="240"/>
    </w:pPr>
    <w:rPr>
      <w:rFonts w:ascii="Gill Sans" w:eastAsia="Times New Roman" w:hAnsi="Gill Sans"/>
      <w:sz w:val="26"/>
      <w:szCs w:val="24"/>
      <w:lang w:eastAsia="en-US"/>
    </w:rPr>
  </w:style>
  <w:style w:type="paragraph" w:styleId="Heading1">
    <w:name w:val="heading 1"/>
    <w:basedOn w:val="Normal"/>
    <w:next w:val="Normal"/>
    <w:link w:val="Heading1Char"/>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qFormat/>
    <w:rsid w:val="003B10EC"/>
    <w:pPr>
      <w:keepNext/>
      <w:spacing w:after="60"/>
      <w:outlineLvl w:val="1"/>
    </w:pPr>
    <w:rPr>
      <w:rFonts w:cs="Arial Bold"/>
      <w:b/>
      <w:bCs/>
      <w:iCs/>
      <w:sz w:val="28"/>
      <w:szCs w:val="28"/>
    </w:rPr>
  </w:style>
  <w:style w:type="paragraph" w:styleId="Heading3">
    <w:name w:val="heading 3"/>
    <w:basedOn w:val="Normal"/>
    <w:next w:val="Normal"/>
    <w:link w:val="Heading3Char"/>
    <w:qFormat/>
    <w:rsid w:val="003B10EC"/>
    <w:pPr>
      <w:keepNext/>
      <w:spacing w:after="0"/>
      <w:outlineLvl w:val="2"/>
    </w:pPr>
    <w:rPr>
      <w:rFonts w:cs="Arial Bold"/>
      <w:b/>
      <w:bCs/>
    </w:rPr>
  </w:style>
  <w:style w:type="paragraph" w:styleId="Heading4">
    <w:name w:val="heading 4"/>
    <w:basedOn w:val="Normal"/>
    <w:next w:val="Normal"/>
    <w:qFormat/>
    <w:rsid w:val="003B10EC"/>
    <w:pPr>
      <w:keepNext/>
      <w:spacing w:after="0"/>
      <w:outlineLvl w:val="3"/>
    </w:pPr>
    <w:rPr>
      <w:b/>
      <w:bCs/>
      <w:color w:val="333333"/>
    </w:rPr>
  </w:style>
  <w:style w:type="paragraph" w:styleId="Heading5">
    <w:name w:val="heading 5"/>
    <w:basedOn w:val="Normal"/>
    <w:next w:val="Normal"/>
    <w:qFormat/>
    <w:rsid w:val="003B10EC"/>
    <w:pPr>
      <w:spacing w:after="0"/>
      <w:outlineLvl w:val="4"/>
    </w:pPr>
    <w:rPr>
      <w:b/>
      <w:bCs/>
      <w:i/>
      <w:iCs/>
      <w:szCs w:val="26"/>
    </w:rPr>
  </w:style>
  <w:style w:type="paragraph" w:styleId="Heading6">
    <w:name w:val="heading 6"/>
    <w:basedOn w:val="Normal"/>
    <w:next w:val="Normal"/>
    <w:qFormat/>
    <w:rsid w:val="003B10EC"/>
    <w:pPr>
      <w:spacing w:after="0"/>
      <w:outlineLvl w:val="5"/>
    </w:pPr>
    <w:rPr>
      <w:b/>
      <w:bCs/>
      <w:i/>
      <w:sz w:val="22"/>
      <w:szCs w:val="22"/>
    </w:rPr>
  </w:style>
  <w:style w:type="paragraph" w:styleId="Heading7">
    <w:name w:val="heading 7"/>
    <w:basedOn w:val="Normal"/>
    <w:next w:val="Normal"/>
    <w:qFormat/>
    <w:rsid w:val="003B10EC"/>
    <w:pPr>
      <w:keepNext/>
      <w:spacing w:after="0"/>
      <w:jc w:val="center"/>
      <w:outlineLvl w:val="6"/>
    </w:pPr>
    <w:rPr>
      <w:rFonts w:cs="Arial"/>
      <w:b/>
      <w:sz w:val="22"/>
      <w:szCs w:val="40"/>
    </w:rPr>
  </w:style>
  <w:style w:type="paragraph" w:styleId="Heading8">
    <w:name w:val="heading 8"/>
    <w:basedOn w:val="Normal"/>
    <w:next w:val="Normal"/>
    <w:qFormat/>
    <w:rsid w:val="003B10EC"/>
    <w:pPr>
      <w:keepNext/>
      <w:spacing w:after="0"/>
      <w:outlineLvl w:val="7"/>
    </w:pPr>
    <w:rPr>
      <w:b/>
      <w:i/>
      <w:sz w:val="22"/>
    </w:rPr>
  </w:style>
  <w:style w:type="paragraph" w:styleId="Heading9">
    <w:name w:val="heading 9"/>
    <w:basedOn w:val="Normal"/>
    <w:next w:val="Normal"/>
    <w:qFormat/>
    <w:rsid w:val="003B10EC"/>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6CC6"/>
    <w:rPr>
      <w:rFonts w:ascii="Gill Sans" w:eastAsia="Times New Roman" w:hAnsi="Gill Sans" w:cs="Arial"/>
      <w:b/>
      <w:bCs/>
      <w:kern w:val="32"/>
      <w:sz w:val="32"/>
      <w:szCs w:val="32"/>
      <w:lang w:eastAsia="en-US"/>
    </w:rPr>
  </w:style>
  <w:style w:type="character" w:customStyle="1" w:styleId="Heading2Char">
    <w:name w:val="Heading 2 Char"/>
    <w:basedOn w:val="DefaultParagraphFont"/>
    <w:link w:val="Heading2"/>
    <w:rsid w:val="00E92B8B"/>
    <w:rPr>
      <w:rFonts w:ascii="Gill Sans" w:eastAsia="Times New Roman" w:hAnsi="Gill Sans" w:cs="Arial Bold"/>
      <w:b/>
      <w:bCs/>
      <w:iCs/>
      <w:sz w:val="28"/>
      <w:szCs w:val="28"/>
      <w:lang w:eastAsia="en-US"/>
    </w:rPr>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76547"/>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3D28D3"/>
    <w:pPr>
      <w:keepNext/>
      <w:keepLines/>
      <w:tabs>
        <w:tab w:val="right" w:leader="dot" w:pos="8630"/>
      </w:tabs>
      <w:spacing w:before="240" w:after="60"/>
    </w:pPr>
    <w:rPr>
      <w:b/>
    </w:rPr>
  </w:style>
  <w:style w:type="paragraph" w:styleId="BodyTextIndent">
    <w:name w:val="Body Text Indent"/>
    <w:basedOn w:val="Normal"/>
    <w:link w:val="BodyTextIndentChar"/>
    <w:pPr>
      <w:spacing w:after="120"/>
      <w:ind w:left="283"/>
    </w:pPr>
    <w:rPr>
      <w:rFonts w:ascii="Arial" w:hAnsi="Arial"/>
      <w:sz w:val="24"/>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F351D6"/>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Pr>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rFonts w:ascii="Gill Sans MT" w:hAnsi="Gill Sans MT"/>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rsid w:val="007B6238"/>
    <w:pPr>
      <w:numPr>
        <w:numId w:val="2"/>
      </w:numPr>
      <w:spacing w:after="120"/>
      <w:ind w:left="357" w:hanging="357"/>
    </w:pPr>
  </w:style>
  <w:style w:type="paragraph" w:styleId="ListBullet2">
    <w:name w:val="List Bullet 2"/>
    <w:basedOn w:val="Normal"/>
    <w:rsid w:val="005C292B"/>
    <w:pPr>
      <w:numPr>
        <w:numId w:val="4"/>
      </w:numPr>
      <w:tabs>
        <w:tab w:val="clear" w:pos="717"/>
        <w:tab w:val="left" w:pos="357"/>
      </w:tabs>
      <w:spacing w:before="60" w:after="60"/>
      <w:ind w:left="641" w:hanging="357"/>
    </w:pPr>
  </w:style>
  <w:style w:type="paragraph" w:styleId="ListBullet3">
    <w:name w:val="List Bullet 3"/>
    <w:basedOn w:val="Normal"/>
    <w:rsid w:val="001F0D22"/>
    <w:pPr>
      <w:numPr>
        <w:numId w:val="6"/>
      </w:numPr>
      <w:spacing w:before="60" w:after="60"/>
      <w:ind w:left="925" w:hanging="284"/>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rsid w:val="00055418"/>
    <w:pPr>
      <w:numPr>
        <w:numId w:val="12"/>
      </w:numPr>
      <w:tabs>
        <w:tab w:val="clear" w:pos="926"/>
        <w:tab w:val="num" w:pos="360"/>
      </w:tabs>
      <w:spacing w:before="60" w:after="60"/>
      <w:ind w:left="924"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rsid w:val="00BD0DCA"/>
    <w:pPr>
      <w:spacing w:after="0"/>
      <w:jc w:val="right"/>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next w:val="ListBullet"/>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rsid w:val="006E0C75"/>
    <w:pPr>
      <w:jc w:val="left"/>
    </w:pPr>
  </w:style>
  <w:style w:type="paragraph" w:styleId="FootnoteText">
    <w:name w:val="footnote text"/>
    <w:basedOn w:val="Normal"/>
    <w:link w:val="FootnoteTextChar"/>
    <w:semiHidden/>
    <w:rsid w:val="009222D3"/>
    <w:pPr>
      <w:spacing w:after="80"/>
    </w:pPr>
    <w:rPr>
      <w:sz w:val="22"/>
      <w:szCs w:val="20"/>
    </w:rPr>
  </w:style>
  <w:style w:type="character" w:customStyle="1" w:styleId="FootnoteTextChar">
    <w:name w:val="Footnote Text Char"/>
    <w:basedOn w:val="DefaultParagraphFont"/>
    <w:link w:val="FootnoteText"/>
    <w:semiHidden/>
    <w:rsid w:val="00E92B8B"/>
    <w:rPr>
      <w:rFonts w:ascii="Gill Sans" w:eastAsia="Times New Roman" w:hAnsi="Gill Sans"/>
      <w:sz w:val="22"/>
      <w:lang w:eastAsia="en-US"/>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next w:val="Normal"/>
    <w:qFormat/>
    <w:rsid w:val="00C154AE"/>
    <w:pPr>
      <w:spacing w:before="120"/>
    </w:pPr>
  </w:style>
  <w:style w:type="character" w:styleId="FootnoteReference">
    <w:name w:val="footnote reference"/>
    <w:rsid w:val="00A1079C"/>
    <w:rPr>
      <w:rFonts w:ascii="Gill Sans" w:hAnsi="Gill Sans"/>
      <w:sz w:val="26"/>
      <w:vertAlign w:val="superscript"/>
    </w:rPr>
  </w:style>
  <w:style w:type="character" w:styleId="Strong">
    <w:name w:val="Strong"/>
    <w:basedOn w:val="DefaultParagraphFont"/>
    <w:uiPriority w:val="22"/>
    <w:qFormat/>
    <w:rsid w:val="00B169EB"/>
    <w:rPr>
      <w:b/>
      <w:bCs/>
    </w:rPr>
  </w:style>
  <w:style w:type="paragraph" w:styleId="BalloonText">
    <w:name w:val="Balloon Text"/>
    <w:basedOn w:val="Normal"/>
    <w:link w:val="BalloonTextChar"/>
    <w:rsid w:val="00F77292"/>
    <w:pPr>
      <w:spacing w:after="0"/>
    </w:pPr>
    <w:rPr>
      <w:rFonts w:ascii="Segoe UI" w:hAnsi="Segoe UI" w:cs="Segoe UI"/>
      <w:sz w:val="18"/>
      <w:szCs w:val="18"/>
    </w:rPr>
  </w:style>
  <w:style w:type="character" w:customStyle="1" w:styleId="BalloonTextChar">
    <w:name w:val="Balloon Text Char"/>
    <w:basedOn w:val="DefaultParagraphFont"/>
    <w:link w:val="BalloonText"/>
    <w:rsid w:val="00F77292"/>
    <w:rPr>
      <w:rFonts w:ascii="Segoe UI" w:eastAsia="Times New Roman" w:hAnsi="Segoe UI" w:cs="Segoe UI"/>
      <w:sz w:val="18"/>
      <w:szCs w:val="18"/>
      <w:lang w:eastAsia="en-US"/>
    </w:rPr>
  </w:style>
  <w:style w:type="character" w:styleId="CommentReference">
    <w:name w:val="annotation reference"/>
    <w:basedOn w:val="DefaultParagraphFont"/>
    <w:rsid w:val="00F77292"/>
    <w:rPr>
      <w:sz w:val="16"/>
      <w:szCs w:val="16"/>
    </w:rPr>
  </w:style>
  <w:style w:type="paragraph" w:styleId="CommentSubject">
    <w:name w:val="annotation subject"/>
    <w:basedOn w:val="CommentText"/>
    <w:next w:val="CommentText"/>
    <w:link w:val="CommentSubjectChar"/>
    <w:rsid w:val="00F77292"/>
    <w:rPr>
      <w:rFonts w:ascii="Gill Sans" w:hAnsi="Gill Sans"/>
      <w:b/>
      <w:bCs/>
      <w:szCs w:val="20"/>
    </w:rPr>
  </w:style>
  <w:style w:type="character" w:customStyle="1" w:styleId="CommentSubjectChar">
    <w:name w:val="Comment Subject Char"/>
    <w:basedOn w:val="CommentTextChar"/>
    <w:link w:val="CommentSubject"/>
    <w:rsid w:val="00F77292"/>
    <w:rPr>
      <w:rFonts w:ascii="Gill Sans" w:eastAsia="Times New Roman" w:hAnsi="Gill Sans"/>
      <w:b/>
      <w:bCs/>
      <w:szCs w:val="24"/>
      <w:lang w:eastAsia="en-US"/>
    </w:rPr>
  </w:style>
  <w:style w:type="paragraph" w:styleId="Revision">
    <w:name w:val="Revision"/>
    <w:hidden/>
    <w:uiPriority w:val="99"/>
    <w:semiHidden/>
    <w:rsid w:val="00A2212E"/>
    <w:rPr>
      <w:rFonts w:ascii="Gill Sans" w:eastAsia="Times New Roman" w:hAnsi="Gill Sans"/>
      <w:sz w:val="26"/>
      <w:szCs w:val="24"/>
      <w:lang w:eastAsia="en-US"/>
    </w:rPr>
  </w:style>
  <w:style w:type="paragraph" w:styleId="TOCHeading">
    <w:name w:val="TOC Heading"/>
    <w:basedOn w:val="Heading1"/>
    <w:next w:val="Normal"/>
    <w:uiPriority w:val="39"/>
    <w:unhideWhenUsed/>
    <w:qFormat/>
    <w:rsid w:val="00C6481E"/>
    <w:pPr>
      <w:keepLines/>
      <w:pBdr>
        <w:top w:val="none" w:sz="0" w:space="0" w:color="auto"/>
        <w:left w:val="none" w:sz="0" w:space="0" w:color="auto"/>
        <w:bottom w:val="none" w:sz="0" w:space="0" w:color="auto"/>
        <w:right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rsid w:val="00C6481E"/>
    <w:pPr>
      <w:spacing w:after="100"/>
      <w:ind w:left="520"/>
    </w:pPr>
  </w:style>
  <w:style w:type="table" w:styleId="TableGrid">
    <w:name w:val="Table Grid"/>
    <w:basedOn w:val="TableNormal"/>
    <w:rsid w:val="00934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2284"/>
    <w:pPr>
      <w:ind w:left="720"/>
      <w:contextualSpacing/>
    </w:pPr>
  </w:style>
  <w:style w:type="paragraph" w:styleId="TOC4">
    <w:name w:val="toc 4"/>
    <w:basedOn w:val="Normal"/>
    <w:next w:val="Normal"/>
    <w:autoRedefine/>
    <w:uiPriority w:val="39"/>
    <w:unhideWhenUsed/>
    <w:rsid w:val="00394AA7"/>
    <w:pPr>
      <w:spacing w:after="100" w:line="259" w:lineRule="auto"/>
      <w:ind w:left="660"/>
    </w:pPr>
    <w:rPr>
      <w:rFonts w:asciiTheme="minorHAnsi" w:eastAsiaTheme="minorEastAsia" w:hAnsiTheme="minorHAnsi" w:cstheme="minorBidi"/>
      <w:sz w:val="22"/>
      <w:szCs w:val="22"/>
      <w:lang w:eastAsia="en-IE"/>
    </w:rPr>
  </w:style>
  <w:style w:type="paragraph" w:styleId="TOC5">
    <w:name w:val="toc 5"/>
    <w:basedOn w:val="Normal"/>
    <w:next w:val="Normal"/>
    <w:autoRedefine/>
    <w:uiPriority w:val="39"/>
    <w:unhideWhenUsed/>
    <w:rsid w:val="00394AA7"/>
    <w:pPr>
      <w:spacing w:after="100" w:line="259" w:lineRule="auto"/>
      <w:ind w:left="880"/>
    </w:pPr>
    <w:rPr>
      <w:rFonts w:asciiTheme="minorHAnsi" w:eastAsiaTheme="minorEastAsia" w:hAnsiTheme="minorHAnsi" w:cstheme="minorBidi"/>
      <w:sz w:val="22"/>
      <w:szCs w:val="22"/>
      <w:lang w:eastAsia="en-IE"/>
    </w:rPr>
  </w:style>
  <w:style w:type="paragraph" w:styleId="TOC6">
    <w:name w:val="toc 6"/>
    <w:basedOn w:val="Normal"/>
    <w:next w:val="Normal"/>
    <w:autoRedefine/>
    <w:uiPriority w:val="39"/>
    <w:unhideWhenUsed/>
    <w:rsid w:val="00394AA7"/>
    <w:pPr>
      <w:spacing w:after="100" w:line="259" w:lineRule="auto"/>
      <w:ind w:left="1100"/>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394AA7"/>
    <w:pPr>
      <w:spacing w:after="100" w:line="259" w:lineRule="auto"/>
      <w:ind w:left="1320"/>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394AA7"/>
    <w:pPr>
      <w:spacing w:after="100" w:line="259" w:lineRule="auto"/>
      <w:ind w:left="1540"/>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394AA7"/>
    <w:pPr>
      <w:spacing w:after="100" w:line="259" w:lineRule="auto"/>
      <w:ind w:left="1760"/>
    </w:pPr>
    <w:rPr>
      <w:rFonts w:asciiTheme="minorHAnsi" w:eastAsiaTheme="minorEastAsia" w:hAnsiTheme="minorHAnsi" w:cstheme="minorBidi"/>
      <w:sz w:val="22"/>
      <w:szCs w:val="22"/>
      <w:lang w:eastAsia="en-IE"/>
    </w:rPr>
  </w:style>
  <w:style w:type="character" w:customStyle="1" w:styleId="Heading3Char">
    <w:name w:val="Heading 3 Char"/>
    <w:link w:val="Heading3"/>
    <w:rsid w:val="006D534F"/>
    <w:rPr>
      <w:rFonts w:ascii="Gill Sans" w:eastAsia="Times New Roman" w:hAnsi="Gill Sans" w:cs="Arial Bold"/>
      <w:b/>
      <w:bCs/>
      <w:sz w:val="2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12625">
      <w:bodyDiv w:val="1"/>
      <w:marLeft w:val="0"/>
      <w:marRight w:val="0"/>
      <w:marTop w:val="0"/>
      <w:marBottom w:val="0"/>
      <w:divBdr>
        <w:top w:val="none" w:sz="0" w:space="0" w:color="auto"/>
        <w:left w:val="none" w:sz="0" w:space="0" w:color="auto"/>
        <w:bottom w:val="none" w:sz="0" w:space="0" w:color="auto"/>
        <w:right w:val="none" w:sz="0" w:space="0" w:color="auto"/>
      </w:divBdr>
    </w:div>
    <w:div w:id="823661635">
      <w:bodyDiv w:val="1"/>
      <w:marLeft w:val="0"/>
      <w:marRight w:val="0"/>
      <w:marTop w:val="0"/>
      <w:marBottom w:val="0"/>
      <w:divBdr>
        <w:top w:val="none" w:sz="0" w:space="0" w:color="auto"/>
        <w:left w:val="none" w:sz="0" w:space="0" w:color="auto"/>
        <w:bottom w:val="none" w:sz="0" w:space="0" w:color="auto"/>
        <w:right w:val="none" w:sz="0" w:space="0" w:color="auto"/>
      </w:divBdr>
      <w:divsChild>
        <w:div w:id="313534053">
          <w:marLeft w:val="0"/>
          <w:marRight w:val="0"/>
          <w:marTop w:val="0"/>
          <w:marBottom w:val="0"/>
          <w:divBdr>
            <w:top w:val="none" w:sz="0" w:space="0" w:color="auto"/>
            <w:left w:val="none" w:sz="0" w:space="0" w:color="auto"/>
            <w:bottom w:val="none" w:sz="0" w:space="0" w:color="auto"/>
            <w:right w:val="none" w:sz="0" w:space="0" w:color="auto"/>
          </w:divBdr>
        </w:div>
        <w:div w:id="25835721">
          <w:marLeft w:val="0"/>
          <w:marRight w:val="0"/>
          <w:marTop w:val="0"/>
          <w:marBottom w:val="0"/>
          <w:divBdr>
            <w:top w:val="none" w:sz="0" w:space="0" w:color="auto"/>
            <w:left w:val="none" w:sz="0" w:space="0" w:color="auto"/>
            <w:bottom w:val="none" w:sz="0" w:space="0" w:color="auto"/>
            <w:right w:val="none" w:sz="0" w:space="0" w:color="auto"/>
          </w:divBdr>
        </w:div>
        <w:div w:id="512766362">
          <w:marLeft w:val="0"/>
          <w:marRight w:val="0"/>
          <w:marTop w:val="0"/>
          <w:marBottom w:val="0"/>
          <w:divBdr>
            <w:top w:val="none" w:sz="0" w:space="0" w:color="auto"/>
            <w:left w:val="none" w:sz="0" w:space="0" w:color="auto"/>
            <w:bottom w:val="none" w:sz="0" w:space="0" w:color="auto"/>
            <w:right w:val="none" w:sz="0" w:space="0" w:color="auto"/>
          </w:divBdr>
        </w:div>
        <w:div w:id="1857694148">
          <w:marLeft w:val="0"/>
          <w:marRight w:val="0"/>
          <w:marTop w:val="0"/>
          <w:marBottom w:val="0"/>
          <w:divBdr>
            <w:top w:val="none" w:sz="0" w:space="0" w:color="auto"/>
            <w:left w:val="none" w:sz="0" w:space="0" w:color="auto"/>
            <w:bottom w:val="none" w:sz="0" w:space="0" w:color="auto"/>
            <w:right w:val="none" w:sz="0" w:space="0" w:color="auto"/>
          </w:divBdr>
        </w:div>
        <w:div w:id="1194540734">
          <w:marLeft w:val="0"/>
          <w:marRight w:val="0"/>
          <w:marTop w:val="0"/>
          <w:marBottom w:val="0"/>
          <w:divBdr>
            <w:top w:val="none" w:sz="0" w:space="0" w:color="auto"/>
            <w:left w:val="none" w:sz="0" w:space="0" w:color="auto"/>
            <w:bottom w:val="none" w:sz="0" w:space="0" w:color="auto"/>
            <w:right w:val="none" w:sz="0" w:space="0" w:color="auto"/>
          </w:divBdr>
        </w:div>
        <w:div w:id="241258561">
          <w:marLeft w:val="0"/>
          <w:marRight w:val="0"/>
          <w:marTop w:val="0"/>
          <w:marBottom w:val="0"/>
          <w:divBdr>
            <w:top w:val="none" w:sz="0" w:space="0" w:color="auto"/>
            <w:left w:val="none" w:sz="0" w:space="0" w:color="auto"/>
            <w:bottom w:val="none" w:sz="0" w:space="0" w:color="auto"/>
            <w:right w:val="none" w:sz="0" w:space="0" w:color="auto"/>
          </w:divBdr>
        </w:div>
        <w:div w:id="1598052206">
          <w:marLeft w:val="0"/>
          <w:marRight w:val="0"/>
          <w:marTop w:val="0"/>
          <w:marBottom w:val="0"/>
          <w:divBdr>
            <w:top w:val="none" w:sz="0" w:space="0" w:color="auto"/>
            <w:left w:val="none" w:sz="0" w:space="0" w:color="auto"/>
            <w:bottom w:val="none" w:sz="0" w:space="0" w:color="auto"/>
            <w:right w:val="none" w:sz="0" w:space="0" w:color="auto"/>
          </w:divBdr>
        </w:div>
      </w:divsChild>
    </w:div>
    <w:div w:id="1201942199">
      <w:bodyDiv w:val="1"/>
      <w:marLeft w:val="0"/>
      <w:marRight w:val="0"/>
      <w:marTop w:val="0"/>
      <w:marBottom w:val="0"/>
      <w:divBdr>
        <w:top w:val="none" w:sz="0" w:space="0" w:color="auto"/>
        <w:left w:val="none" w:sz="0" w:space="0" w:color="auto"/>
        <w:bottom w:val="none" w:sz="0" w:space="0" w:color="auto"/>
        <w:right w:val="none" w:sz="0" w:space="0" w:color="auto"/>
      </w:divBdr>
      <w:divsChild>
        <w:div w:id="989363901">
          <w:marLeft w:val="0"/>
          <w:marRight w:val="0"/>
          <w:marTop w:val="0"/>
          <w:marBottom w:val="0"/>
          <w:divBdr>
            <w:top w:val="none" w:sz="0" w:space="0" w:color="auto"/>
            <w:left w:val="none" w:sz="0" w:space="0" w:color="auto"/>
            <w:bottom w:val="none" w:sz="0" w:space="0" w:color="auto"/>
            <w:right w:val="none" w:sz="0" w:space="0" w:color="auto"/>
          </w:divBdr>
        </w:div>
        <w:div w:id="1204827121">
          <w:marLeft w:val="0"/>
          <w:marRight w:val="0"/>
          <w:marTop w:val="0"/>
          <w:marBottom w:val="0"/>
          <w:divBdr>
            <w:top w:val="none" w:sz="0" w:space="0" w:color="auto"/>
            <w:left w:val="none" w:sz="0" w:space="0" w:color="auto"/>
            <w:bottom w:val="none" w:sz="0" w:space="0" w:color="auto"/>
            <w:right w:val="none" w:sz="0" w:space="0" w:color="auto"/>
          </w:divBdr>
        </w:div>
        <w:div w:id="1129320858">
          <w:marLeft w:val="0"/>
          <w:marRight w:val="0"/>
          <w:marTop w:val="0"/>
          <w:marBottom w:val="0"/>
          <w:divBdr>
            <w:top w:val="none" w:sz="0" w:space="0" w:color="auto"/>
            <w:left w:val="none" w:sz="0" w:space="0" w:color="auto"/>
            <w:bottom w:val="none" w:sz="0" w:space="0" w:color="auto"/>
            <w:right w:val="none" w:sz="0" w:space="0" w:color="auto"/>
          </w:divBdr>
        </w:div>
        <w:div w:id="1215655731">
          <w:marLeft w:val="0"/>
          <w:marRight w:val="0"/>
          <w:marTop w:val="0"/>
          <w:marBottom w:val="0"/>
          <w:divBdr>
            <w:top w:val="none" w:sz="0" w:space="0" w:color="auto"/>
            <w:left w:val="none" w:sz="0" w:space="0" w:color="auto"/>
            <w:bottom w:val="none" w:sz="0" w:space="0" w:color="auto"/>
            <w:right w:val="none" w:sz="0" w:space="0" w:color="auto"/>
          </w:divBdr>
        </w:div>
        <w:div w:id="512956029">
          <w:marLeft w:val="0"/>
          <w:marRight w:val="0"/>
          <w:marTop w:val="0"/>
          <w:marBottom w:val="0"/>
          <w:divBdr>
            <w:top w:val="none" w:sz="0" w:space="0" w:color="auto"/>
            <w:left w:val="none" w:sz="0" w:space="0" w:color="auto"/>
            <w:bottom w:val="none" w:sz="0" w:space="0" w:color="auto"/>
            <w:right w:val="none" w:sz="0" w:space="0" w:color="auto"/>
          </w:divBdr>
        </w:div>
        <w:div w:id="1465468217">
          <w:marLeft w:val="0"/>
          <w:marRight w:val="0"/>
          <w:marTop w:val="0"/>
          <w:marBottom w:val="0"/>
          <w:divBdr>
            <w:top w:val="none" w:sz="0" w:space="0" w:color="auto"/>
            <w:left w:val="none" w:sz="0" w:space="0" w:color="auto"/>
            <w:bottom w:val="none" w:sz="0" w:space="0" w:color="auto"/>
            <w:right w:val="none" w:sz="0" w:space="0" w:color="auto"/>
          </w:divBdr>
        </w:div>
        <w:div w:id="706368690">
          <w:marLeft w:val="0"/>
          <w:marRight w:val="0"/>
          <w:marTop w:val="0"/>
          <w:marBottom w:val="0"/>
          <w:divBdr>
            <w:top w:val="none" w:sz="0" w:space="0" w:color="auto"/>
            <w:left w:val="none" w:sz="0" w:space="0" w:color="auto"/>
            <w:bottom w:val="none" w:sz="0" w:space="0" w:color="auto"/>
            <w:right w:val="none" w:sz="0" w:space="0" w:color="auto"/>
          </w:divBdr>
        </w:div>
      </w:divsChild>
    </w:div>
    <w:div w:id="1221019718">
      <w:bodyDiv w:val="1"/>
      <w:marLeft w:val="0"/>
      <w:marRight w:val="0"/>
      <w:marTop w:val="0"/>
      <w:marBottom w:val="0"/>
      <w:divBdr>
        <w:top w:val="none" w:sz="0" w:space="0" w:color="auto"/>
        <w:left w:val="none" w:sz="0" w:space="0" w:color="auto"/>
        <w:bottom w:val="none" w:sz="0" w:space="0" w:color="auto"/>
        <w:right w:val="none" w:sz="0" w:space="0" w:color="auto"/>
      </w:divBdr>
      <w:divsChild>
        <w:div w:id="823356589">
          <w:marLeft w:val="0"/>
          <w:marRight w:val="0"/>
          <w:marTop w:val="0"/>
          <w:marBottom w:val="0"/>
          <w:divBdr>
            <w:top w:val="none" w:sz="0" w:space="0" w:color="auto"/>
            <w:left w:val="none" w:sz="0" w:space="0" w:color="auto"/>
            <w:bottom w:val="none" w:sz="0" w:space="0" w:color="auto"/>
            <w:right w:val="none" w:sz="0" w:space="0" w:color="auto"/>
          </w:divBdr>
        </w:div>
      </w:divsChild>
    </w:div>
    <w:div w:id="1486627752">
      <w:bodyDiv w:val="1"/>
      <w:marLeft w:val="0"/>
      <w:marRight w:val="0"/>
      <w:marTop w:val="0"/>
      <w:marBottom w:val="0"/>
      <w:divBdr>
        <w:top w:val="none" w:sz="0" w:space="0" w:color="auto"/>
        <w:left w:val="none" w:sz="0" w:space="0" w:color="auto"/>
        <w:bottom w:val="none" w:sz="0" w:space="0" w:color="auto"/>
        <w:right w:val="none" w:sz="0" w:space="0" w:color="auto"/>
      </w:divBdr>
    </w:div>
    <w:div w:id="1660695785">
      <w:bodyDiv w:val="1"/>
      <w:marLeft w:val="0"/>
      <w:marRight w:val="0"/>
      <w:marTop w:val="0"/>
      <w:marBottom w:val="0"/>
      <w:divBdr>
        <w:top w:val="none" w:sz="0" w:space="0" w:color="auto"/>
        <w:left w:val="none" w:sz="0" w:space="0" w:color="auto"/>
        <w:bottom w:val="none" w:sz="0" w:space="0" w:color="auto"/>
        <w:right w:val="none" w:sz="0" w:space="0" w:color="auto"/>
      </w:divBdr>
      <w:divsChild>
        <w:div w:id="461771283">
          <w:marLeft w:val="0"/>
          <w:marRight w:val="0"/>
          <w:marTop w:val="0"/>
          <w:marBottom w:val="0"/>
          <w:divBdr>
            <w:top w:val="none" w:sz="0" w:space="0" w:color="auto"/>
            <w:left w:val="none" w:sz="0" w:space="0" w:color="auto"/>
            <w:bottom w:val="none" w:sz="0" w:space="0" w:color="auto"/>
            <w:right w:val="none" w:sz="0" w:space="0" w:color="auto"/>
          </w:divBdr>
        </w:div>
      </w:divsChild>
    </w:div>
    <w:div w:id="1786079949">
      <w:bodyDiv w:val="1"/>
      <w:marLeft w:val="0"/>
      <w:marRight w:val="0"/>
      <w:marTop w:val="0"/>
      <w:marBottom w:val="0"/>
      <w:divBdr>
        <w:top w:val="none" w:sz="0" w:space="0" w:color="auto"/>
        <w:left w:val="none" w:sz="0" w:space="0" w:color="auto"/>
        <w:bottom w:val="none" w:sz="0" w:space="0" w:color="auto"/>
        <w:right w:val="none" w:sz="0" w:space="0" w:color="auto"/>
      </w:divBdr>
      <w:divsChild>
        <w:div w:id="374474665">
          <w:marLeft w:val="0"/>
          <w:marRight w:val="0"/>
          <w:marTop w:val="100"/>
          <w:marBottom w:val="100"/>
          <w:divBdr>
            <w:top w:val="none" w:sz="0" w:space="0" w:color="auto"/>
            <w:left w:val="none" w:sz="0" w:space="0" w:color="auto"/>
            <w:bottom w:val="none" w:sz="0" w:space="0" w:color="auto"/>
            <w:right w:val="none" w:sz="0" w:space="0" w:color="auto"/>
          </w:divBdr>
          <w:divsChild>
            <w:div w:id="1183324255">
              <w:marLeft w:val="0"/>
              <w:marRight w:val="0"/>
              <w:marTop w:val="0"/>
              <w:marBottom w:val="0"/>
              <w:divBdr>
                <w:top w:val="none" w:sz="0" w:space="0" w:color="auto"/>
                <w:left w:val="none" w:sz="0" w:space="0" w:color="auto"/>
                <w:bottom w:val="none" w:sz="0" w:space="0" w:color="auto"/>
                <w:right w:val="none" w:sz="0" w:space="0" w:color="auto"/>
              </w:divBdr>
              <w:divsChild>
                <w:div w:id="653878407">
                  <w:marLeft w:val="105"/>
                  <w:marRight w:val="105"/>
                  <w:marTop w:val="105"/>
                  <w:marBottom w:val="105"/>
                  <w:divBdr>
                    <w:top w:val="none" w:sz="0" w:space="0" w:color="auto"/>
                    <w:left w:val="none" w:sz="0" w:space="0" w:color="auto"/>
                    <w:bottom w:val="none" w:sz="0" w:space="0" w:color="auto"/>
                    <w:right w:val="none" w:sz="0" w:space="0" w:color="auto"/>
                  </w:divBdr>
                  <w:divsChild>
                    <w:div w:id="508183774">
                      <w:marLeft w:val="0"/>
                      <w:marRight w:val="0"/>
                      <w:marTop w:val="0"/>
                      <w:marBottom w:val="0"/>
                      <w:divBdr>
                        <w:top w:val="none" w:sz="0" w:space="0" w:color="auto"/>
                        <w:left w:val="none" w:sz="0" w:space="0" w:color="auto"/>
                        <w:bottom w:val="none" w:sz="0" w:space="0" w:color="auto"/>
                        <w:right w:val="none" w:sz="0" w:space="0" w:color="auto"/>
                      </w:divBdr>
                      <w:divsChild>
                        <w:div w:id="452015215">
                          <w:marLeft w:val="0"/>
                          <w:marRight w:val="0"/>
                          <w:marTop w:val="0"/>
                          <w:marBottom w:val="0"/>
                          <w:divBdr>
                            <w:top w:val="none" w:sz="0" w:space="0" w:color="auto"/>
                            <w:left w:val="none" w:sz="0" w:space="0" w:color="auto"/>
                            <w:bottom w:val="none" w:sz="0" w:space="0" w:color="auto"/>
                            <w:right w:val="none" w:sz="0" w:space="0" w:color="auto"/>
                          </w:divBdr>
                          <w:divsChild>
                            <w:div w:id="1006446785">
                              <w:marLeft w:val="0"/>
                              <w:marRight w:val="0"/>
                              <w:marTop w:val="0"/>
                              <w:marBottom w:val="0"/>
                              <w:divBdr>
                                <w:top w:val="none" w:sz="0" w:space="0" w:color="auto"/>
                                <w:left w:val="none" w:sz="0" w:space="0" w:color="auto"/>
                                <w:bottom w:val="none" w:sz="0" w:space="0" w:color="auto"/>
                                <w:right w:val="none" w:sz="0" w:space="0" w:color="auto"/>
                              </w:divBdr>
                              <w:divsChild>
                                <w:div w:id="151337059">
                                  <w:marLeft w:val="0"/>
                                  <w:marRight w:val="0"/>
                                  <w:marTop w:val="0"/>
                                  <w:marBottom w:val="0"/>
                                  <w:divBdr>
                                    <w:top w:val="none" w:sz="0" w:space="0" w:color="auto"/>
                                    <w:left w:val="none" w:sz="0" w:space="0" w:color="auto"/>
                                    <w:bottom w:val="none" w:sz="0" w:space="0" w:color="auto"/>
                                    <w:right w:val="none" w:sz="0" w:space="0" w:color="auto"/>
                                  </w:divBdr>
                                  <w:divsChild>
                                    <w:div w:id="1118796719">
                                      <w:marLeft w:val="105"/>
                                      <w:marRight w:val="105"/>
                                      <w:marTop w:val="105"/>
                                      <w:marBottom w:val="105"/>
                                      <w:divBdr>
                                        <w:top w:val="none" w:sz="0" w:space="0" w:color="auto"/>
                                        <w:left w:val="none" w:sz="0" w:space="0" w:color="auto"/>
                                        <w:bottom w:val="none" w:sz="0" w:space="0" w:color="auto"/>
                                        <w:right w:val="none" w:sz="0" w:space="0" w:color="auto"/>
                                      </w:divBdr>
                                      <w:divsChild>
                                        <w:div w:id="106824853">
                                          <w:marLeft w:val="0"/>
                                          <w:marRight w:val="0"/>
                                          <w:marTop w:val="0"/>
                                          <w:marBottom w:val="0"/>
                                          <w:divBdr>
                                            <w:top w:val="none" w:sz="0" w:space="0" w:color="auto"/>
                                            <w:left w:val="none" w:sz="0" w:space="0" w:color="auto"/>
                                            <w:bottom w:val="none" w:sz="0" w:space="0" w:color="auto"/>
                                            <w:right w:val="none" w:sz="0" w:space="0" w:color="auto"/>
                                          </w:divBdr>
                                          <w:divsChild>
                                            <w:div w:id="833497458">
                                              <w:marLeft w:val="0"/>
                                              <w:marRight w:val="0"/>
                                              <w:marTop w:val="0"/>
                                              <w:marBottom w:val="0"/>
                                              <w:divBdr>
                                                <w:top w:val="none" w:sz="0" w:space="0" w:color="auto"/>
                                                <w:left w:val="none" w:sz="0" w:space="0" w:color="auto"/>
                                                <w:bottom w:val="none" w:sz="0" w:space="0" w:color="auto"/>
                                                <w:right w:val="none" w:sz="0" w:space="0" w:color="auto"/>
                                              </w:divBdr>
                                              <w:divsChild>
                                                <w:div w:id="2145653452">
                                                  <w:marLeft w:val="0"/>
                                                  <w:marRight w:val="0"/>
                                                  <w:marTop w:val="0"/>
                                                  <w:marBottom w:val="0"/>
                                                  <w:divBdr>
                                                    <w:top w:val="none" w:sz="0" w:space="0" w:color="auto"/>
                                                    <w:left w:val="none" w:sz="0" w:space="0" w:color="auto"/>
                                                    <w:bottom w:val="none" w:sz="0" w:space="0" w:color="auto"/>
                                                    <w:right w:val="none" w:sz="0" w:space="0" w:color="auto"/>
                                                  </w:divBdr>
                                                  <w:divsChild>
                                                    <w:div w:id="1575582695">
                                                      <w:marLeft w:val="0"/>
                                                      <w:marRight w:val="0"/>
                                                      <w:marTop w:val="0"/>
                                                      <w:marBottom w:val="0"/>
                                                      <w:divBdr>
                                                        <w:top w:val="none" w:sz="0" w:space="0" w:color="auto"/>
                                                        <w:left w:val="none" w:sz="0" w:space="0" w:color="auto"/>
                                                        <w:bottom w:val="none" w:sz="0" w:space="0" w:color="auto"/>
                                                        <w:right w:val="none" w:sz="0" w:space="0" w:color="auto"/>
                                                      </w:divBdr>
                                                      <w:divsChild>
                                                        <w:div w:id="1039822498">
                                                          <w:marLeft w:val="0"/>
                                                          <w:marRight w:val="0"/>
                                                          <w:marTop w:val="0"/>
                                                          <w:marBottom w:val="0"/>
                                                          <w:divBdr>
                                                            <w:top w:val="none" w:sz="0" w:space="0" w:color="auto"/>
                                                            <w:left w:val="none" w:sz="0" w:space="0" w:color="auto"/>
                                                            <w:bottom w:val="none" w:sz="0" w:space="0" w:color="auto"/>
                                                            <w:right w:val="none" w:sz="0" w:space="0" w:color="auto"/>
                                                          </w:divBdr>
                                                          <w:divsChild>
                                                            <w:div w:id="1164400191">
                                                              <w:marLeft w:val="0"/>
                                                              <w:marRight w:val="0"/>
                                                              <w:marTop w:val="0"/>
                                                              <w:marBottom w:val="0"/>
                                                              <w:divBdr>
                                                                <w:top w:val="none" w:sz="0" w:space="0" w:color="auto"/>
                                                                <w:left w:val="none" w:sz="0" w:space="0" w:color="auto"/>
                                                                <w:bottom w:val="none" w:sz="0" w:space="0" w:color="auto"/>
                                                                <w:right w:val="none" w:sz="0" w:space="0" w:color="auto"/>
                                                              </w:divBdr>
                                                              <w:divsChild>
                                                                <w:div w:id="536430168">
                                                                  <w:marLeft w:val="105"/>
                                                                  <w:marRight w:val="105"/>
                                                                  <w:marTop w:val="105"/>
                                                                  <w:marBottom w:val="105"/>
                                                                  <w:divBdr>
                                                                    <w:top w:val="none" w:sz="0" w:space="0" w:color="auto"/>
                                                                    <w:left w:val="none" w:sz="0" w:space="0" w:color="auto"/>
                                                                    <w:bottom w:val="none" w:sz="0" w:space="0" w:color="auto"/>
                                                                    <w:right w:val="none" w:sz="0" w:space="0" w:color="auto"/>
                                                                  </w:divBdr>
                                                                  <w:divsChild>
                                                                    <w:div w:id="1690376905">
                                                                      <w:marLeft w:val="0"/>
                                                                      <w:marRight w:val="0"/>
                                                                      <w:marTop w:val="0"/>
                                                                      <w:marBottom w:val="0"/>
                                                                      <w:divBdr>
                                                                        <w:top w:val="none" w:sz="0" w:space="0" w:color="auto"/>
                                                                        <w:left w:val="none" w:sz="0" w:space="0" w:color="auto"/>
                                                                        <w:bottom w:val="none" w:sz="0" w:space="0" w:color="auto"/>
                                                                        <w:right w:val="none" w:sz="0" w:space="0" w:color="auto"/>
                                                                      </w:divBdr>
                                                                      <w:divsChild>
                                                                        <w:div w:id="62878447">
                                                                          <w:marLeft w:val="0"/>
                                                                          <w:marRight w:val="0"/>
                                                                          <w:marTop w:val="0"/>
                                                                          <w:marBottom w:val="0"/>
                                                                          <w:divBdr>
                                                                            <w:top w:val="none" w:sz="0" w:space="0" w:color="auto"/>
                                                                            <w:left w:val="none" w:sz="0" w:space="0" w:color="auto"/>
                                                                            <w:bottom w:val="none" w:sz="0" w:space="0" w:color="auto"/>
                                                                            <w:right w:val="none" w:sz="0" w:space="0" w:color="auto"/>
                                                                          </w:divBdr>
                                                                          <w:divsChild>
                                                                            <w:div w:id="1796676036">
                                                                              <w:marLeft w:val="0"/>
                                                                              <w:marRight w:val="0"/>
                                                                              <w:marTop w:val="0"/>
                                                                              <w:marBottom w:val="0"/>
                                                                              <w:divBdr>
                                                                                <w:top w:val="none" w:sz="0" w:space="0" w:color="auto"/>
                                                                                <w:left w:val="none" w:sz="0" w:space="0" w:color="auto"/>
                                                                                <w:bottom w:val="none" w:sz="0" w:space="0" w:color="auto"/>
                                                                                <w:right w:val="none" w:sz="0" w:space="0" w:color="auto"/>
                                                                              </w:divBdr>
                                                                              <w:divsChild>
                                                                                <w:div w:id="1330793804">
                                                                                  <w:marLeft w:val="0"/>
                                                                                  <w:marRight w:val="0"/>
                                                                                  <w:marTop w:val="0"/>
                                                                                  <w:marBottom w:val="0"/>
                                                                                  <w:divBdr>
                                                                                    <w:top w:val="none" w:sz="0" w:space="0" w:color="auto"/>
                                                                                    <w:left w:val="none" w:sz="0" w:space="0" w:color="auto"/>
                                                                                    <w:bottom w:val="none" w:sz="0" w:space="0" w:color="auto"/>
                                                                                    <w:right w:val="none" w:sz="0" w:space="0" w:color="auto"/>
                                                                                  </w:divBdr>
                                                                                  <w:divsChild>
                                                                                    <w:div w:id="30570410">
                                                                                      <w:marLeft w:val="0"/>
                                                                                      <w:marRight w:val="0"/>
                                                                                      <w:marTop w:val="0"/>
                                                                                      <w:marBottom w:val="0"/>
                                                                                      <w:divBdr>
                                                                                        <w:top w:val="none" w:sz="0" w:space="0" w:color="auto"/>
                                                                                        <w:left w:val="none" w:sz="0" w:space="0" w:color="auto"/>
                                                                                        <w:bottom w:val="none" w:sz="0" w:space="0" w:color="auto"/>
                                                                                        <w:right w:val="none" w:sz="0" w:space="0" w:color="auto"/>
                                                                                      </w:divBdr>
                                                                                      <w:divsChild>
                                                                                        <w:div w:id="209731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exfordcoco.ie/sites/default/files/content/Planning/WexCoPlan13-19/Volume1.pdf" TargetMode="External"/><Relationship Id="rId13" Type="http://schemas.openxmlformats.org/officeDocument/2006/relationships/hyperlink" Target="https://www.dublincity.ie/sites/default/files/content/Planning/DublinCityDevelopmentPlan/Written%20Statement%20Volume%201.pdf" TargetMode="External"/><Relationship Id="rId18" Type="http://schemas.openxmlformats.org/officeDocument/2006/relationships/hyperlink" Target="https://assets.publishing.service.gov.uk/government/uploads/system/uploads/attachment_data/file/540330/BR_PDF_AD_M1_2015_with_2016_amendments_V3.pdf" TargetMode="External"/><Relationship Id="rId26" Type="http://schemas.openxmlformats.org/officeDocument/2006/relationships/hyperlink" Target="https://www.gov.ie/en/press-release/51c63c-universal-design-toolkit-customer-engagement-public-sector-launched/" TargetMode="External"/><Relationship Id="rId3" Type="http://schemas.openxmlformats.org/officeDocument/2006/relationships/hyperlink" Target="http://universaldesign.ie/Built-Environment/Housing/Dementia-Friendly-Dwellings/" TargetMode="External"/><Relationship Id="rId21" Type="http://schemas.openxmlformats.org/officeDocument/2006/relationships/hyperlink" Target="https://www.dccae.gov.ie/documents/DCCAE-National-Implement-Plan.pdf" TargetMode="External"/><Relationship Id="rId7" Type="http://schemas.openxmlformats.org/officeDocument/2006/relationships/hyperlink" Target="https://www.cso.ie/en/releasesandpublications/er/ilt/irishlifetablesno162010-2012/" TargetMode="External"/><Relationship Id="rId12" Type="http://schemas.openxmlformats.org/officeDocument/2006/relationships/hyperlink" Target="https://www.westmeathcoco.ie/en/media/CDP%20Volume%201%20Written%20Statement.pdf" TargetMode="External"/><Relationship Id="rId17" Type="http://schemas.openxmlformats.org/officeDocument/2006/relationships/hyperlink" Target="http://universaldesignaustralia.net.au/economic-arguments-for-ud-in-housing/" TargetMode="External"/><Relationship Id="rId25" Type="http://schemas.openxmlformats.org/officeDocument/2006/relationships/hyperlink" Target="http://www.solas.ie/SolasPdfLibrary/FETStrategy2014-2019.pdf" TargetMode="External"/><Relationship Id="rId2" Type="http://schemas.openxmlformats.org/officeDocument/2006/relationships/hyperlink" Target="http://universaldesign.ie/Built-Environment/Housing/" TargetMode="External"/><Relationship Id="rId16" Type="http://schemas.openxmlformats.org/officeDocument/2006/relationships/hyperlink" Target="https://assets.publishing.service.gov.uk/government/uploads/system/uploads/attachment_data/file/353387/021c_Cost_Report_11th_Sept_2014_FINAL.pdf" TargetMode="External"/><Relationship Id="rId20" Type="http://schemas.openxmlformats.org/officeDocument/2006/relationships/hyperlink" Target="https://pdf.cso.ie/www/pdf/20190520091124_Production_in_Building_and_Construction_Index_Quarter_4_2018_full.pdf" TargetMode="External"/><Relationship Id="rId1" Type="http://schemas.openxmlformats.org/officeDocument/2006/relationships/hyperlink" Target="https://www.gov.ie/en/press-release/51c63c-universal-design-toolkit-customer-engagement-public-sector-launched/" TargetMode="External"/><Relationship Id="rId6" Type="http://schemas.openxmlformats.org/officeDocument/2006/relationships/hyperlink" Target="https://www.centralbank.ie/docs/default-source/publications/household-credit-market-report/household-credit-market-report-2019.pdf" TargetMode="External"/><Relationship Id="rId11" Type="http://schemas.openxmlformats.org/officeDocument/2006/relationships/hyperlink" Target="https://www.louthcoco.ie/en/publications/development-plans/louth-county-council-development-plans/volume-1-written-statement.pdf" TargetMode="External"/><Relationship Id="rId24" Type="http://schemas.openxmlformats.org/officeDocument/2006/relationships/hyperlink" Target="https://www.housing.gov.ie/housing/construction-2020-strategy/construction-2020-departments-role" TargetMode="External"/><Relationship Id="rId5" Type="http://schemas.openxmlformats.org/officeDocument/2006/relationships/hyperlink" Target="http://universaldesign.ie/Web-Content-/Homes-for-Smart-Ageing-Universal-Design-Challenge-PDF.pdf" TargetMode="External"/><Relationship Id="rId15" Type="http://schemas.openxmlformats.org/officeDocument/2006/relationships/hyperlink" Target="http://www.scoop.co.nz/stories/AK1608/S00105/new-initiative-set-to-reduce-cost-of-building-consents.htm" TargetMode="External"/><Relationship Id="rId23" Type="http://schemas.openxmlformats.org/officeDocument/2006/relationships/hyperlink" Target="http://www.universaldesign.ie/buildingforeveryone" TargetMode="External"/><Relationship Id="rId10" Type="http://schemas.openxmlformats.org/officeDocument/2006/relationships/hyperlink" Target="https://www.fingal.ie/sites/default/files/2019-04/10_ways_to_create_adaptable_and_age_friendly_home_march_2019.pdf" TargetMode="External"/><Relationship Id="rId19" Type="http://schemas.openxmlformats.org/officeDocument/2006/relationships/hyperlink" Target="https://www.cso.ie/en/media/csoie/releasespublications/documents/construction/2006/prodbuild_q42006.pdf" TargetMode="External"/><Relationship Id="rId4" Type="http://schemas.openxmlformats.org/officeDocument/2006/relationships/hyperlink" Target="http://universaldesign.ie/News-events/News/Universal-Design-Guidelines-for-Homes-in-Ireland.pdf" TargetMode="External"/><Relationship Id="rId9" Type="http://schemas.openxmlformats.org/officeDocument/2006/relationships/hyperlink" Target="https://www.fingal.ie/sites/default/files/2019-03/Disability%20Strategy%20%20Final%20Draft%20Jan%202018.pdf" TargetMode="External"/><Relationship Id="rId14" Type="http://schemas.openxmlformats.org/officeDocument/2006/relationships/hyperlink" Target="http://rebuildingireland.ie/install/wp-content/uploads/2019/03/Q4-2018-Rebuilding-Ireland-Progress-Report.pdf" TargetMode="External"/><Relationship Id="rId22" Type="http://schemas.openxmlformats.org/officeDocument/2006/relationships/hyperlink" Target="https://www.habinteg.org.uk/download.cfm?doc=docm93jijm4n2151.pdf&amp;ver=25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ojfileclusvp01\home$\collinsgm\My%20Documents\PROJECTS\stats%20sheets\stats%20sheet%20demograph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IE" sz="1600" b="1"/>
              <a:t>Figure 1: Number of disabilites by age</a:t>
            </a:r>
          </a:p>
        </c:rich>
      </c:tx>
      <c:overlay val="0"/>
      <c:spPr>
        <a:noFill/>
        <a:ln>
          <a:noFill/>
        </a:ln>
        <a:effectLst/>
      </c:spPr>
    </c:title>
    <c:autoTitleDeleted val="0"/>
    <c:plotArea>
      <c:layout/>
      <c:lineChart>
        <c:grouping val="standard"/>
        <c:varyColors val="0"/>
        <c:ser>
          <c:idx val="1"/>
          <c:order val="1"/>
          <c:tx>
            <c:strRef>
              <c:f>'number of disabliites'!$W$4</c:f>
              <c:strCache>
                <c:ptCount val="1"/>
                <c:pt idx="0">
                  <c:v>1</c:v>
                </c:pt>
              </c:strCache>
            </c:strRef>
          </c:tx>
          <c:spPr>
            <a:ln w="28575" cap="rnd">
              <a:solidFill>
                <a:schemeClr val="accent2"/>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disabliites'!$W$5:$W$106</c:f>
              <c:numCache>
                <c:formatCode>General</c:formatCode>
                <c:ptCount val="101"/>
                <c:pt idx="0">
                  <c:v>536</c:v>
                </c:pt>
                <c:pt idx="1">
                  <c:v>643</c:v>
                </c:pt>
                <c:pt idx="2">
                  <c:v>817</c:v>
                </c:pt>
                <c:pt idx="3">
                  <c:v>1086</c:v>
                </c:pt>
                <c:pt idx="4">
                  <c:v>1311</c:v>
                </c:pt>
                <c:pt idx="5">
                  <c:v>1572</c:v>
                </c:pt>
                <c:pt idx="6">
                  <c:v>1909</c:v>
                </c:pt>
                <c:pt idx="7">
                  <c:v>1957</c:v>
                </c:pt>
                <c:pt idx="8">
                  <c:v>2231</c:v>
                </c:pt>
                <c:pt idx="9">
                  <c:v>2364</c:v>
                </c:pt>
                <c:pt idx="10">
                  <c:v>2428</c:v>
                </c:pt>
                <c:pt idx="11">
                  <c:v>2511</c:v>
                </c:pt>
                <c:pt idx="12">
                  <c:v>2682</c:v>
                </c:pt>
                <c:pt idx="13">
                  <c:v>2724</c:v>
                </c:pt>
                <c:pt idx="14">
                  <c:v>2785</c:v>
                </c:pt>
                <c:pt idx="15">
                  <c:v>2835</c:v>
                </c:pt>
                <c:pt idx="16">
                  <c:v>2673</c:v>
                </c:pt>
                <c:pt idx="17">
                  <c:v>2721</c:v>
                </c:pt>
                <c:pt idx="18">
                  <c:v>2904</c:v>
                </c:pt>
                <c:pt idx="19">
                  <c:v>2852</c:v>
                </c:pt>
                <c:pt idx="20">
                  <c:v>2743</c:v>
                </c:pt>
                <c:pt idx="21">
                  <c:v>2679</c:v>
                </c:pt>
                <c:pt idx="22">
                  <c:v>2566</c:v>
                </c:pt>
                <c:pt idx="23">
                  <c:v>2467</c:v>
                </c:pt>
                <c:pt idx="24">
                  <c:v>2475</c:v>
                </c:pt>
                <c:pt idx="25">
                  <c:v>2522</c:v>
                </c:pt>
                <c:pt idx="26">
                  <c:v>2440</c:v>
                </c:pt>
                <c:pt idx="27">
                  <c:v>2435</c:v>
                </c:pt>
                <c:pt idx="28">
                  <c:v>2519</c:v>
                </c:pt>
                <c:pt idx="29">
                  <c:v>2592</c:v>
                </c:pt>
                <c:pt idx="30">
                  <c:v>2757</c:v>
                </c:pt>
                <c:pt idx="31">
                  <c:v>2843</c:v>
                </c:pt>
                <c:pt idx="32">
                  <c:v>3023</c:v>
                </c:pt>
                <c:pt idx="33">
                  <c:v>3060</c:v>
                </c:pt>
                <c:pt idx="34">
                  <c:v>3153</c:v>
                </c:pt>
                <c:pt idx="35">
                  <c:v>3393</c:v>
                </c:pt>
                <c:pt idx="36">
                  <c:v>3428</c:v>
                </c:pt>
                <c:pt idx="37">
                  <c:v>3432</c:v>
                </c:pt>
                <c:pt idx="38">
                  <c:v>3256</c:v>
                </c:pt>
                <c:pt idx="39">
                  <c:v>3337</c:v>
                </c:pt>
                <c:pt idx="40">
                  <c:v>3273</c:v>
                </c:pt>
                <c:pt idx="41">
                  <c:v>3390</c:v>
                </c:pt>
                <c:pt idx="42">
                  <c:v>3332</c:v>
                </c:pt>
                <c:pt idx="43">
                  <c:v>3336</c:v>
                </c:pt>
                <c:pt idx="44">
                  <c:v>3362</c:v>
                </c:pt>
                <c:pt idx="45">
                  <c:v>3421</c:v>
                </c:pt>
                <c:pt idx="46">
                  <c:v>3260</c:v>
                </c:pt>
                <c:pt idx="47">
                  <c:v>3205</c:v>
                </c:pt>
                <c:pt idx="48">
                  <c:v>3238</c:v>
                </c:pt>
                <c:pt idx="49">
                  <c:v>3064</c:v>
                </c:pt>
                <c:pt idx="50">
                  <c:v>3127</c:v>
                </c:pt>
                <c:pt idx="51">
                  <c:v>3230</c:v>
                </c:pt>
                <c:pt idx="52">
                  <c:v>3301</c:v>
                </c:pt>
                <c:pt idx="53">
                  <c:v>3300</c:v>
                </c:pt>
                <c:pt idx="54">
                  <c:v>3306</c:v>
                </c:pt>
                <c:pt idx="55">
                  <c:v>3446</c:v>
                </c:pt>
                <c:pt idx="56">
                  <c:v>3282</c:v>
                </c:pt>
                <c:pt idx="57">
                  <c:v>3287</c:v>
                </c:pt>
                <c:pt idx="58">
                  <c:v>3407</c:v>
                </c:pt>
                <c:pt idx="59">
                  <c:v>3371</c:v>
                </c:pt>
                <c:pt idx="60">
                  <c:v>3387</c:v>
                </c:pt>
                <c:pt idx="61">
                  <c:v>3479</c:v>
                </c:pt>
                <c:pt idx="62">
                  <c:v>3451</c:v>
                </c:pt>
                <c:pt idx="63">
                  <c:v>3627</c:v>
                </c:pt>
                <c:pt idx="64">
                  <c:v>3693</c:v>
                </c:pt>
                <c:pt idx="65">
                  <c:v>3757</c:v>
                </c:pt>
                <c:pt idx="66">
                  <c:v>3849</c:v>
                </c:pt>
                <c:pt idx="67">
                  <c:v>3873</c:v>
                </c:pt>
                <c:pt idx="68">
                  <c:v>3866</c:v>
                </c:pt>
                <c:pt idx="69">
                  <c:v>3844</c:v>
                </c:pt>
                <c:pt idx="70">
                  <c:v>3651</c:v>
                </c:pt>
                <c:pt idx="71">
                  <c:v>3603</c:v>
                </c:pt>
                <c:pt idx="72">
                  <c:v>3427</c:v>
                </c:pt>
                <c:pt idx="73">
                  <c:v>3257</c:v>
                </c:pt>
                <c:pt idx="74">
                  <c:v>3150</c:v>
                </c:pt>
                <c:pt idx="75">
                  <c:v>2913</c:v>
                </c:pt>
                <c:pt idx="76">
                  <c:v>2888</c:v>
                </c:pt>
                <c:pt idx="77">
                  <c:v>2836</c:v>
                </c:pt>
                <c:pt idx="78">
                  <c:v>2628</c:v>
                </c:pt>
                <c:pt idx="79">
                  <c:v>2485</c:v>
                </c:pt>
                <c:pt idx="80">
                  <c:v>2376</c:v>
                </c:pt>
                <c:pt idx="81">
                  <c:v>2253</c:v>
                </c:pt>
                <c:pt idx="82">
                  <c:v>1958</c:v>
                </c:pt>
                <c:pt idx="83">
                  <c:v>1754</c:v>
                </c:pt>
                <c:pt idx="84">
                  <c:v>1564</c:v>
                </c:pt>
                <c:pt idx="85">
                  <c:v>1409</c:v>
                </c:pt>
                <c:pt idx="86">
                  <c:v>1094</c:v>
                </c:pt>
                <c:pt idx="87">
                  <c:v>876</c:v>
                </c:pt>
                <c:pt idx="88">
                  <c:v>718</c:v>
                </c:pt>
                <c:pt idx="89">
                  <c:v>536</c:v>
                </c:pt>
                <c:pt idx="90">
                  <c:v>438</c:v>
                </c:pt>
                <c:pt idx="91">
                  <c:v>312</c:v>
                </c:pt>
                <c:pt idx="92">
                  <c:v>204</c:v>
                </c:pt>
                <c:pt idx="93">
                  <c:v>136</c:v>
                </c:pt>
                <c:pt idx="94">
                  <c:v>102</c:v>
                </c:pt>
                <c:pt idx="95">
                  <c:v>79</c:v>
                </c:pt>
                <c:pt idx="96">
                  <c:v>65</c:v>
                </c:pt>
                <c:pt idx="97">
                  <c:v>26</c:v>
                </c:pt>
                <c:pt idx="98">
                  <c:v>14</c:v>
                </c:pt>
                <c:pt idx="99">
                  <c:v>15</c:v>
                </c:pt>
                <c:pt idx="100">
                  <c:v>16</c:v>
                </c:pt>
              </c:numCache>
            </c:numRef>
          </c:val>
          <c:smooth val="0"/>
          <c:extLst>
            <c:ext xmlns:c16="http://schemas.microsoft.com/office/drawing/2014/chart" uri="{C3380CC4-5D6E-409C-BE32-E72D297353CC}">
              <c16:uniqueId val="{00000000-4901-4358-873E-3D938B6EE788}"/>
            </c:ext>
          </c:extLst>
        </c:ser>
        <c:ser>
          <c:idx val="2"/>
          <c:order val="2"/>
          <c:tx>
            <c:strRef>
              <c:f>'number of disabliites'!$X$4</c:f>
              <c:strCache>
                <c:ptCount val="1"/>
                <c:pt idx="0">
                  <c:v>2</c:v>
                </c:pt>
              </c:strCache>
            </c:strRef>
          </c:tx>
          <c:spPr>
            <a:ln w="28575" cap="rnd">
              <a:solidFill>
                <a:schemeClr val="accent3"/>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disabliites'!$X$5:$X$106</c:f>
              <c:numCache>
                <c:formatCode>General</c:formatCode>
                <c:ptCount val="101"/>
                <c:pt idx="0">
                  <c:v>140</c:v>
                </c:pt>
                <c:pt idx="1">
                  <c:v>159</c:v>
                </c:pt>
                <c:pt idx="2">
                  <c:v>235</c:v>
                </c:pt>
                <c:pt idx="3">
                  <c:v>352</c:v>
                </c:pt>
                <c:pt idx="4">
                  <c:v>433</c:v>
                </c:pt>
                <c:pt idx="5">
                  <c:v>512</c:v>
                </c:pt>
                <c:pt idx="6">
                  <c:v>612</c:v>
                </c:pt>
                <c:pt idx="7">
                  <c:v>740</c:v>
                </c:pt>
                <c:pt idx="8">
                  <c:v>826</c:v>
                </c:pt>
                <c:pt idx="9">
                  <c:v>849</c:v>
                </c:pt>
                <c:pt idx="10">
                  <c:v>857</c:v>
                </c:pt>
                <c:pt idx="11">
                  <c:v>898</c:v>
                </c:pt>
                <c:pt idx="12">
                  <c:v>949</c:v>
                </c:pt>
                <c:pt idx="13">
                  <c:v>1000</c:v>
                </c:pt>
                <c:pt idx="14">
                  <c:v>1058</c:v>
                </c:pt>
                <c:pt idx="15">
                  <c:v>1116</c:v>
                </c:pt>
                <c:pt idx="16">
                  <c:v>1045</c:v>
                </c:pt>
                <c:pt idx="17">
                  <c:v>1179</c:v>
                </c:pt>
                <c:pt idx="18">
                  <c:v>1273</c:v>
                </c:pt>
                <c:pt idx="19">
                  <c:v>1186</c:v>
                </c:pt>
                <c:pt idx="20">
                  <c:v>1138</c:v>
                </c:pt>
                <c:pt idx="21">
                  <c:v>1047</c:v>
                </c:pt>
                <c:pt idx="22">
                  <c:v>973</c:v>
                </c:pt>
                <c:pt idx="23">
                  <c:v>916</c:v>
                </c:pt>
                <c:pt idx="24">
                  <c:v>938</c:v>
                </c:pt>
                <c:pt idx="25">
                  <c:v>901</c:v>
                </c:pt>
                <c:pt idx="26">
                  <c:v>878</c:v>
                </c:pt>
                <c:pt idx="27">
                  <c:v>903</c:v>
                </c:pt>
                <c:pt idx="28">
                  <c:v>938</c:v>
                </c:pt>
                <c:pt idx="29">
                  <c:v>964</c:v>
                </c:pt>
                <c:pt idx="30">
                  <c:v>974</c:v>
                </c:pt>
                <c:pt idx="31">
                  <c:v>989</c:v>
                </c:pt>
                <c:pt idx="32">
                  <c:v>1115</c:v>
                </c:pt>
                <c:pt idx="33">
                  <c:v>1193</c:v>
                </c:pt>
                <c:pt idx="34">
                  <c:v>1268</c:v>
                </c:pt>
                <c:pt idx="35">
                  <c:v>1291</c:v>
                </c:pt>
                <c:pt idx="36">
                  <c:v>1300</c:v>
                </c:pt>
                <c:pt idx="37">
                  <c:v>1278</c:v>
                </c:pt>
                <c:pt idx="38">
                  <c:v>1321</c:v>
                </c:pt>
                <c:pt idx="39">
                  <c:v>1282</c:v>
                </c:pt>
                <c:pt idx="40">
                  <c:v>1366</c:v>
                </c:pt>
                <c:pt idx="41">
                  <c:v>1323</c:v>
                </c:pt>
                <c:pt idx="42">
                  <c:v>1431</c:v>
                </c:pt>
                <c:pt idx="43">
                  <c:v>1495</c:v>
                </c:pt>
                <c:pt idx="44">
                  <c:v>1563</c:v>
                </c:pt>
                <c:pt idx="45">
                  <c:v>1521</c:v>
                </c:pt>
                <c:pt idx="46">
                  <c:v>1573</c:v>
                </c:pt>
                <c:pt idx="47">
                  <c:v>1581</c:v>
                </c:pt>
                <c:pt idx="48">
                  <c:v>1617</c:v>
                </c:pt>
                <c:pt idx="49">
                  <c:v>1692</c:v>
                </c:pt>
                <c:pt idx="50">
                  <c:v>1700</c:v>
                </c:pt>
                <c:pt idx="51">
                  <c:v>1771</c:v>
                </c:pt>
                <c:pt idx="52">
                  <c:v>1865</c:v>
                </c:pt>
                <c:pt idx="53">
                  <c:v>1932</c:v>
                </c:pt>
                <c:pt idx="54">
                  <c:v>1955</c:v>
                </c:pt>
                <c:pt idx="55">
                  <c:v>1998</c:v>
                </c:pt>
                <c:pt idx="56">
                  <c:v>2090</c:v>
                </c:pt>
                <c:pt idx="57">
                  <c:v>2059</c:v>
                </c:pt>
                <c:pt idx="58">
                  <c:v>2135</c:v>
                </c:pt>
                <c:pt idx="59">
                  <c:v>2173</c:v>
                </c:pt>
                <c:pt idx="60">
                  <c:v>2198</c:v>
                </c:pt>
                <c:pt idx="61">
                  <c:v>2272</c:v>
                </c:pt>
                <c:pt idx="62">
                  <c:v>2302</c:v>
                </c:pt>
                <c:pt idx="63">
                  <c:v>2376</c:v>
                </c:pt>
                <c:pt idx="64">
                  <c:v>2340</c:v>
                </c:pt>
                <c:pt idx="65">
                  <c:v>2314</c:v>
                </c:pt>
                <c:pt idx="66">
                  <c:v>2055</c:v>
                </c:pt>
                <c:pt idx="67">
                  <c:v>2007</c:v>
                </c:pt>
                <c:pt idx="68">
                  <c:v>2002</c:v>
                </c:pt>
                <c:pt idx="69">
                  <c:v>1912</c:v>
                </c:pt>
                <c:pt idx="70">
                  <c:v>1758</c:v>
                </c:pt>
                <c:pt idx="71">
                  <c:v>1735</c:v>
                </c:pt>
                <c:pt idx="72">
                  <c:v>1750</c:v>
                </c:pt>
                <c:pt idx="73">
                  <c:v>1693</c:v>
                </c:pt>
                <c:pt idx="74">
                  <c:v>1567</c:v>
                </c:pt>
                <c:pt idx="75">
                  <c:v>1507</c:v>
                </c:pt>
                <c:pt idx="76">
                  <c:v>1584</c:v>
                </c:pt>
                <c:pt idx="77">
                  <c:v>1611</c:v>
                </c:pt>
                <c:pt idx="78">
                  <c:v>1545</c:v>
                </c:pt>
                <c:pt idx="79">
                  <c:v>1498</c:v>
                </c:pt>
                <c:pt idx="80">
                  <c:v>1447</c:v>
                </c:pt>
                <c:pt idx="81">
                  <c:v>1330</c:v>
                </c:pt>
                <c:pt idx="82">
                  <c:v>1241</c:v>
                </c:pt>
                <c:pt idx="83">
                  <c:v>1169</c:v>
                </c:pt>
                <c:pt idx="84">
                  <c:v>1036</c:v>
                </c:pt>
                <c:pt idx="85">
                  <c:v>961</c:v>
                </c:pt>
                <c:pt idx="86">
                  <c:v>898</c:v>
                </c:pt>
                <c:pt idx="87">
                  <c:v>709</c:v>
                </c:pt>
                <c:pt idx="88">
                  <c:v>569</c:v>
                </c:pt>
                <c:pt idx="89">
                  <c:v>479</c:v>
                </c:pt>
                <c:pt idx="90">
                  <c:v>386</c:v>
                </c:pt>
                <c:pt idx="91">
                  <c:v>301</c:v>
                </c:pt>
                <c:pt idx="92">
                  <c:v>212</c:v>
                </c:pt>
                <c:pt idx="93">
                  <c:v>149</c:v>
                </c:pt>
                <c:pt idx="94">
                  <c:v>112</c:v>
                </c:pt>
                <c:pt idx="95">
                  <c:v>71</c:v>
                </c:pt>
                <c:pt idx="96">
                  <c:v>62</c:v>
                </c:pt>
                <c:pt idx="97">
                  <c:v>29</c:v>
                </c:pt>
                <c:pt idx="98">
                  <c:v>17</c:v>
                </c:pt>
                <c:pt idx="99">
                  <c:v>17</c:v>
                </c:pt>
                <c:pt idx="100">
                  <c:v>11</c:v>
                </c:pt>
              </c:numCache>
            </c:numRef>
          </c:val>
          <c:smooth val="0"/>
          <c:extLst>
            <c:ext xmlns:c16="http://schemas.microsoft.com/office/drawing/2014/chart" uri="{C3380CC4-5D6E-409C-BE32-E72D297353CC}">
              <c16:uniqueId val="{00000001-4901-4358-873E-3D938B6EE788}"/>
            </c:ext>
          </c:extLst>
        </c:ser>
        <c:ser>
          <c:idx val="3"/>
          <c:order val="3"/>
          <c:tx>
            <c:strRef>
              <c:f>'number of disabliites'!$Y$4</c:f>
              <c:strCache>
                <c:ptCount val="1"/>
                <c:pt idx="0">
                  <c:v>3</c:v>
                </c:pt>
              </c:strCache>
            </c:strRef>
          </c:tx>
          <c:spPr>
            <a:ln w="28575" cap="rnd">
              <a:solidFill>
                <a:schemeClr val="accent4"/>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disabliites'!$Y$5:$Y$106</c:f>
              <c:numCache>
                <c:formatCode>General</c:formatCode>
                <c:ptCount val="101"/>
                <c:pt idx="0">
                  <c:v>72</c:v>
                </c:pt>
                <c:pt idx="1">
                  <c:v>101</c:v>
                </c:pt>
                <c:pt idx="2">
                  <c:v>164</c:v>
                </c:pt>
                <c:pt idx="3">
                  <c:v>216</c:v>
                </c:pt>
                <c:pt idx="4">
                  <c:v>297</c:v>
                </c:pt>
                <c:pt idx="5">
                  <c:v>312</c:v>
                </c:pt>
                <c:pt idx="6">
                  <c:v>373</c:v>
                </c:pt>
                <c:pt idx="7">
                  <c:v>423</c:v>
                </c:pt>
                <c:pt idx="8">
                  <c:v>384</c:v>
                </c:pt>
                <c:pt idx="9">
                  <c:v>436</c:v>
                </c:pt>
                <c:pt idx="10">
                  <c:v>427</c:v>
                </c:pt>
                <c:pt idx="11">
                  <c:v>461</c:v>
                </c:pt>
                <c:pt idx="12">
                  <c:v>448</c:v>
                </c:pt>
                <c:pt idx="13">
                  <c:v>465</c:v>
                </c:pt>
                <c:pt idx="14">
                  <c:v>448</c:v>
                </c:pt>
                <c:pt idx="15">
                  <c:v>508</c:v>
                </c:pt>
                <c:pt idx="16">
                  <c:v>491</c:v>
                </c:pt>
                <c:pt idx="17">
                  <c:v>548</c:v>
                </c:pt>
                <c:pt idx="18">
                  <c:v>570</c:v>
                </c:pt>
                <c:pt idx="19">
                  <c:v>544</c:v>
                </c:pt>
                <c:pt idx="20">
                  <c:v>517</c:v>
                </c:pt>
                <c:pt idx="21">
                  <c:v>455</c:v>
                </c:pt>
                <c:pt idx="22">
                  <c:v>485</c:v>
                </c:pt>
                <c:pt idx="23">
                  <c:v>440</c:v>
                </c:pt>
                <c:pt idx="24">
                  <c:v>447</c:v>
                </c:pt>
                <c:pt idx="25">
                  <c:v>465</c:v>
                </c:pt>
                <c:pt idx="26">
                  <c:v>448</c:v>
                </c:pt>
                <c:pt idx="27">
                  <c:v>435</c:v>
                </c:pt>
                <c:pt idx="28">
                  <c:v>471</c:v>
                </c:pt>
                <c:pt idx="29">
                  <c:v>499</c:v>
                </c:pt>
                <c:pt idx="30">
                  <c:v>507</c:v>
                </c:pt>
                <c:pt idx="31">
                  <c:v>563</c:v>
                </c:pt>
                <c:pt idx="32">
                  <c:v>563</c:v>
                </c:pt>
                <c:pt idx="33">
                  <c:v>636</c:v>
                </c:pt>
                <c:pt idx="34">
                  <c:v>693</c:v>
                </c:pt>
                <c:pt idx="35">
                  <c:v>697</c:v>
                </c:pt>
                <c:pt idx="36">
                  <c:v>737</c:v>
                </c:pt>
                <c:pt idx="37">
                  <c:v>734</c:v>
                </c:pt>
                <c:pt idx="38">
                  <c:v>732</c:v>
                </c:pt>
                <c:pt idx="39">
                  <c:v>689</c:v>
                </c:pt>
                <c:pt idx="40">
                  <c:v>745</c:v>
                </c:pt>
                <c:pt idx="41">
                  <c:v>831</c:v>
                </c:pt>
                <c:pt idx="42">
                  <c:v>800</c:v>
                </c:pt>
                <c:pt idx="43">
                  <c:v>932</c:v>
                </c:pt>
                <c:pt idx="44">
                  <c:v>906</c:v>
                </c:pt>
                <c:pt idx="45">
                  <c:v>961</c:v>
                </c:pt>
                <c:pt idx="46">
                  <c:v>969</c:v>
                </c:pt>
                <c:pt idx="47">
                  <c:v>939</c:v>
                </c:pt>
                <c:pt idx="48">
                  <c:v>1020</c:v>
                </c:pt>
                <c:pt idx="49">
                  <c:v>1078</c:v>
                </c:pt>
                <c:pt idx="50">
                  <c:v>1073</c:v>
                </c:pt>
                <c:pt idx="51">
                  <c:v>1106</c:v>
                </c:pt>
                <c:pt idx="52">
                  <c:v>1127</c:v>
                </c:pt>
                <c:pt idx="53">
                  <c:v>1227</c:v>
                </c:pt>
                <c:pt idx="54">
                  <c:v>1213</c:v>
                </c:pt>
                <c:pt idx="55">
                  <c:v>1305</c:v>
                </c:pt>
                <c:pt idx="56">
                  <c:v>1257</c:v>
                </c:pt>
                <c:pt idx="57">
                  <c:v>1351</c:v>
                </c:pt>
                <c:pt idx="58">
                  <c:v>1384</c:v>
                </c:pt>
                <c:pt idx="59">
                  <c:v>1438</c:v>
                </c:pt>
                <c:pt idx="60">
                  <c:v>1384</c:v>
                </c:pt>
                <c:pt idx="61">
                  <c:v>1453</c:v>
                </c:pt>
                <c:pt idx="62">
                  <c:v>1407</c:v>
                </c:pt>
                <c:pt idx="63">
                  <c:v>1566</c:v>
                </c:pt>
                <c:pt idx="64">
                  <c:v>1430</c:v>
                </c:pt>
                <c:pt idx="65">
                  <c:v>1349</c:v>
                </c:pt>
                <c:pt idx="66">
                  <c:v>1235</c:v>
                </c:pt>
                <c:pt idx="67">
                  <c:v>1177</c:v>
                </c:pt>
                <c:pt idx="68">
                  <c:v>1153</c:v>
                </c:pt>
                <c:pt idx="69">
                  <c:v>1170</c:v>
                </c:pt>
                <c:pt idx="70">
                  <c:v>1127</c:v>
                </c:pt>
                <c:pt idx="71">
                  <c:v>1082</c:v>
                </c:pt>
                <c:pt idx="72">
                  <c:v>1026</c:v>
                </c:pt>
                <c:pt idx="73">
                  <c:v>1009</c:v>
                </c:pt>
                <c:pt idx="74">
                  <c:v>977</c:v>
                </c:pt>
                <c:pt idx="75">
                  <c:v>976</c:v>
                </c:pt>
                <c:pt idx="76">
                  <c:v>1041</c:v>
                </c:pt>
                <c:pt idx="77">
                  <c:v>1061</c:v>
                </c:pt>
                <c:pt idx="78">
                  <c:v>1036</c:v>
                </c:pt>
                <c:pt idx="79">
                  <c:v>1045</c:v>
                </c:pt>
                <c:pt idx="80">
                  <c:v>1036</c:v>
                </c:pt>
                <c:pt idx="81">
                  <c:v>1009</c:v>
                </c:pt>
                <c:pt idx="82">
                  <c:v>1026</c:v>
                </c:pt>
                <c:pt idx="83">
                  <c:v>952</c:v>
                </c:pt>
                <c:pt idx="84">
                  <c:v>843</c:v>
                </c:pt>
                <c:pt idx="85">
                  <c:v>836</c:v>
                </c:pt>
                <c:pt idx="86">
                  <c:v>729</c:v>
                </c:pt>
                <c:pt idx="87">
                  <c:v>653</c:v>
                </c:pt>
                <c:pt idx="88">
                  <c:v>529</c:v>
                </c:pt>
                <c:pt idx="89">
                  <c:v>467</c:v>
                </c:pt>
                <c:pt idx="90">
                  <c:v>387</c:v>
                </c:pt>
                <c:pt idx="91">
                  <c:v>301</c:v>
                </c:pt>
                <c:pt idx="92">
                  <c:v>256</c:v>
                </c:pt>
                <c:pt idx="93">
                  <c:v>171</c:v>
                </c:pt>
                <c:pt idx="94">
                  <c:v>157</c:v>
                </c:pt>
                <c:pt idx="95">
                  <c:v>109</c:v>
                </c:pt>
                <c:pt idx="96">
                  <c:v>66</c:v>
                </c:pt>
                <c:pt idx="97">
                  <c:v>40</c:v>
                </c:pt>
                <c:pt idx="98">
                  <c:v>23</c:v>
                </c:pt>
                <c:pt idx="99">
                  <c:v>8</c:v>
                </c:pt>
                <c:pt idx="100">
                  <c:v>25</c:v>
                </c:pt>
              </c:numCache>
            </c:numRef>
          </c:val>
          <c:smooth val="0"/>
          <c:extLst>
            <c:ext xmlns:c16="http://schemas.microsoft.com/office/drawing/2014/chart" uri="{C3380CC4-5D6E-409C-BE32-E72D297353CC}">
              <c16:uniqueId val="{00000002-4901-4358-873E-3D938B6EE788}"/>
            </c:ext>
          </c:extLst>
        </c:ser>
        <c:ser>
          <c:idx val="4"/>
          <c:order val="4"/>
          <c:tx>
            <c:strRef>
              <c:f>'number of disabliites'!$Z$4</c:f>
              <c:strCache>
                <c:ptCount val="1"/>
                <c:pt idx="0">
                  <c:v>4+</c:v>
                </c:pt>
              </c:strCache>
            </c:strRef>
          </c:tx>
          <c:spPr>
            <a:ln w="28575" cap="rnd">
              <a:solidFill>
                <a:schemeClr val="accent5"/>
              </a:solidFill>
              <a:round/>
            </a:ln>
            <a:effectLst/>
          </c:spPr>
          <c:marker>
            <c:symbol val="none"/>
          </c:marker>
          <c:cat>
            <c:strLit>
              <c:ptCount val="101"/>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21</c:v>
              </c:pt>
              <c:pt idx="20">
                <c:v>22</c:v>
              </c:pt>
              <c:pt idx="21">
                <c:v>23</c:v>
              </c:pt>
              <c:pt idx="22">
                <c:v>24</c:v>
              </c:pt>
              <c:pt idx="23">
                <c:v>25</c:v>
              </c:pt>
              <c:pt idx="24">
                <c:v>26</c:v>
              </c:pt>
              <c:pt idx="25">
                <c:v>27</c:v>
              </c:pt>
              <c:pt idx="26">
                <c:v>28</c:v>
              </c:pt>
              <c:pt idx="27">
                <c:v>29</c:v>
              </c:pt>
              <c:pt idx="28">
                <c:v>30</c:v>
              </c:pt>
              <c:pt idx="29">
                <c:v>31</c:v>
              </c:pt>
              <c:pt idx="30">
                <c:v>32</c:v>
              </c:pt>
              <c:pt idx="31">
                <c:v>33</c:v>
              </c:pt>
              <c:pt idx="32">
                <c:v>34</c:v>
              </c:pt>
              <c:pt idx="33">
                <c:v>35</c:v>
              </c:pt>
              <c:pt idx="34">
                <c:v>36</c:v>
              </c:pt>
              <c:pt idx="35">
                <c:v>37</c:v>
              </c:pt>
              <c:pt idx="36">
                <c:v>38</c:v>
              </c:pt>
              <c:pt idx="37">
                <c:v>39</c:v>
              </c:pt>
              <c:pt idx="38">
                <c:v>40</c:v>
              </c:pt>
              <c:pt idx="39">
                <c:v>41</c:v>
              </c:pt>
              <c:pt idx="40">
                <c:v>42</c:v>
              </c:pt>
              <c:pt idx="41">
                <c:v>43</c:v>
              </c:pt>
              <c:pt idx="42">
                <c:v>44</c:v>
              </c:pt>
              <c:pt idx="43">
                <c:v>45</c:v>
              </c:pt>
              <c:pt idx="44">
                <c:v>46</c:v>
              </c:pt>
              <c:pt idx="45">
                <c:v>47</c:v>
              </c:pt>
              <c:pt idx="46">
                <c:v>48</c:v>
              </c:pt>
              <c:pt idx="47">
                <c:v>49</c:v>
              </c:pt>
              <c:pt idx="48">
                <c:v>50</c:v>
              </c:pt>
              <c:pt idx="49">
                <c:v>51</c:v>
              </c:pt>
              <c:pt idx="50">
                <c:v>52</c:v>
              </c:pt>
              <c:pt idx="51">
                <c:v>53</c:v>
              </c:pt>
              <c:pt idx="52">
                <c:v>54</c:v>
              </c:pt>
              <c:pt idx="53">
                <c:v>55</c:v>
              </c:pt>
              <c:pt idx="54">
                <c:v>56</c:v>
              </c:pt>
              <c:pt idx="55">
                <c:v>57</c:v>
              </c:pt>
              <c:pt idx="56">
                <c:v>58</c:v>
              </c:pt>
              <c:pt idx="57">
                <c:v>59</c:v>
              </c:pt>
              <c:pt idx="58">
                <c:v>60</c:v>
              </c:pt>
              <c:pt idx="59">
                <c:v>61</c:v>
              </c:pt>
              <c:pt idx="60">
                <c:v>62</c:v>
              </c:pt>
              <c:pt idx="61">
                <c:v>63</c:v>
              </c:pt>
              <c:pt idx="62">
                <c:v>64</c:v>
              </c:pt>
              <c:pt idx="63">
                <c:v>65</c:v>
              </c:pt>
              <c:pt idx="64">
                <c:v>66</c:v>
              </c:pt>
              <c:pt idx="65">
                <c:v>67</c:v>
              </c:pt>
              <c:pt idx="66">
                <c:v>68</c:v>
              </c:pt>
              <c:pt idx="67">
                <c:v>69</c:v>
              </c:pt>
              <c:pt idx="68">
                <c:v>70</c:v>
              </c:pt>
              <c:pt idx="69">
                <c:v>71</c:v>
              </c:pt>
              <c:pt idx="70">
                <c:v>72</c:v>
              </c:pt>
              <c:pt idx="71">
                <c:v>73</c:v>
              </c:pt>
              <c:pt idx="72">
                <c:v>74</c:v>
              </c:pt>
              <c:pt idx="73">
                <c:v>75</c:v>
              </c:pt>
              <c:pt idx="74">
                <c:v>76</c:v>
              </c:pt>
              <c:pt idx="75">
                <c:v>77</c:v>
              </c:pt>
              <c:pt idx="76">
                <c:v>78</c:v>
              </c:pt>
              <c:pt idx="77">
                <c:v>79</c:v>
              </c:pt>
              <c:pt idx="78">
                <c:v>80</c:v>
              </c:pt>
              <c:pt idx="79">
                <c:v>81</c:v>
              </c:pt>
              <c:pt idx="80">
                <c:v>82</c:v>
              </c:pt>
              <c:pt idx="81">
                <c:v>83</c:v>
              </c:pt>
              <c:pt idx="82">
                <c:v>84</c:v>
              </c:pt>
              <c:pt idx="83">
                <c:v>85</c:v>
              </c:pt>
              <c:pt idx="84">
                <c:v>86</c:v>
              </c:pt>
              <c:pt idx="85">
                <c:v>87</c:v>
              </c:pt>
              <c:pt idx="86">
                <c:v>88</c:v>
              </c:pt>
              <c:pt idx="87">
                <c:v>89</c:v>
              </c:pt>
              <c:pt idx="88">
                <c:v>90</c:v>
              </c:pt>
              <c:pt idx="89">
                <c:v>91</c:v>
              </c:pt>
              <c:pt idx="90">
                <c:v>92</c:v>
              </c:pt>
              <c:pt idx="91">
                <c:v>93</c:v>
              </c:pt>
              <c:pt idx="92">
                <c:v>94</c:v>
              </c:pt>
              <c:pt idx="93">
                <c:v>95</c:v>
              </c:pt>
              <c:pt idx="94">
                <c:v>96</c:v>
              </c:pt>
              <c:pt idx="95">
                <c:v>97</c:v>
              </c:pt>
              <c:pt idx="96">
                <c:v>98</c:v>
              </c:pt>
              <c:pt idx="97">
                <c:v>99</c:v>
              </c:pt>
              <c:pt idx="98">
                <c:v>100</c:v>
              </c:pt>
              <c:pt idx="99">
                <c:v>101</c:v>
              </c:pt>
              <c:pt idx="100">
                <c:v>102</c:v>
              </c:pt>
              <c:extLst>
                <c:ext xmlns:c15="http://schemas.microsoft.com/office/drawing/2012/chart" uri="{02D57815-91ED-43cb-92C2-25804820EDAC}">
                  <c15:autoCat val="1"/>
                </c:ext>
              </c:extLst>
            </c:strLit>
          </c:cat>
          <c:val>
            <c:numRef>
              <c:f>'number of disabliites'!$Z$5:$Z$106</c:f>
              <c:numCache>
                <c:formatCode>General</c:formatCode>
                <c:ptCount val="101"/>
                <c:pt idx="0">
                  <c:v>305</c:v>
                </c:pt>
                <c:pt idx="1">
                  <c:v>377</c:v>
                </c:pt>
                <c:pt idx="2">
                  <c:v>568</c:v>
                </c:pt>
                <c:pt idx="3">
                  <c:v>884</c:v>
                </c:pt>
                <c:pt idx="4">
                  <c:v>1182</c:v>
                </c:pt>
                <c:pt idx="5">
                  <c:v>1430</c:v>
                </c:pt>
                <c:pt idx="6">
                  <c:v>1492</c:v>
                </c:pt>
                <c:pt idx="7">
                  <c:v>1520</c:v>
                </c:pt>
                <c:pt idx="8">
                  <c:v>1498</c:v>
                </c:pt>
                <c:pt idx="9">
                  <c:v>1411</c:v>
                </c:pt>
                <c:pt idx="10">
                  <c:v>1308</c:v>
                </c:pt>
                <c:pt idx="11">
                  <c:v>1262</c:v>
                </c:pt>
                <c:pt idx="12">
                  <c:v>1214</c:v>
                </c:pt>
                <c:pt idx="13">
                  <c:v>1176</c:v>
                </c:pt>
                <c:pt idx="14">
                  <c:v>1256</c:v>
                </c:pt>
                <c:pt idx="15">
                  <c:v>1253</c:v>
                </c:pt>
                <c:pt idx="16">
                  <c:v>1300</c:v>
                </c:pt>
                <c:pt idx="17">
                  <c:v>1208</c:v>
                </c:pt>
                <c:pt idx="18">
                  <c:v>1189</c:v>
                </c:pt>
                <c:pt idx="19">
                  <c:v>1117</c:v>
                </c:pt>
                <c:pt idx="20">
                  <c:v>1066</c:v>
                </c:pt>
                <c:pt idx="21">
                  <c:v>976</c:v>
                </c:pt>
                <c:pt idx="22">
                  <c:v>927</c:v>
                </c:pt>
                <c:pt idx="23">
                  <c:v>843</c:v>
                </c:pt>
                <c:pt idx="24">
                  <c:v>855</c:v>
                </c:pt>
                <c:pt idx="25">
                  <c:v>895</c:v>
                </c:pt>
                <c:pt idx="26">
                  <c:v>846</c:v>
                </c:pt>
                <c:pt idx="27">
                  <c:v>848</c:v>
                </c:pt>
                <c:pt idx="28">
                  <c:v>884</c:v>
                </c:pt>
                <c:pt idx="29">
                  <c:v>981</c:v>
                </c:pt>
                <c:pt idx="30">
                  <c:v>955</c:v>
                </c:pt>
                <c:pt idx="31">
                  <c:v>1022</c:v>
                </c:pt>
                <c:pt idx="32">
                  <c:v>1101</c:v>
                </c:pt>
                <c:pt idx="33">
                  <c:v>1201</c:v>
                </c:pt>
                <c:pt idx="34">
                  <c:v>1262</c:v>
                </c:pt>
                <c:pt idx="35">
                  <c:v>1302</c:v>
                </c:pt>
                <c:pt idx="36">
                  <c:v>1397</c:v>
                </c:pt>
                <c:pt idx="37">
                  <c:v>1433</c:v>
                </c:pt>
                <c:pt idx="38">
                  <c:v>1467</c:v>
                </c:pt>
                <c:pt idx="39">
                  <c:v>1500</c:v>
                </c:pt>
                <c:pt idx="40">
                  <c:v>1493</c:v>
                </c:pt>
                <c:pt idx="41">
                  <c:v>1689</c:v>
                </c:pt>
                <c:pt idx="42">
                  <c:v>1812</c:v>
                </c:pt>
                <c:pt idx="43">
                  <c:v>1891</c:v>
                </c:pt>
                <c:pt idx="44">
                  <c:v>1920</c:v>
                </c:pt>
                <c:pt idx="45">
                  <c:v>1934</c:v>
                </c:pt>
                <c:pt idx="46">
                  <c:v>2019</c:v>
                </c:pt>
                <c:pt idx="47">
                  <c:v>2058</c:v>
                </c:pt>
                <c:pt idx="48">
                  <c:v>2213</c:v>
                </c:pt>
                <c:pt idx="49">
                  <c:v>2086</c:v>
                </c:pt>
                <c:pt idx="50">
                  <c:v>2379</c:v>
                </c:pt>
                <c:pt idx="51">
                  <c:v>2448</c:v>
                </c:pt>
                <c:pt idx="52">
                  <c:v>2602</c:v>
                </c:pt>
                <c:pt idx="53">
                  <c:v>2588</c:v>
                </c:pt>
                <c:pt idx="54">
                  <c:v>2552</c:v>
                </c:pt>
                <c:pt idx="55">
                  <c:v>2817</c:v>
                </c:pt>
                <c:pt idx="56">
                  <c:v>2785</c:v>
                </c:pt>
                <c:pt idx="57">
                  <c:v>2748</c:v>
                </c:pt>
                <c:pt idx="58">
                  <c:v>2889</c:v>
                </c:pt>
                <c:pt idx="59">
                  <c:v>2967</c:v>
                </c:pt>
                <c:pt idx="60">
                  <c:v>2910</c:v>
                </c:pt>
                <c:pt idx="61">
                  <c:v>2949</c:v>
                </c:pt>
                <c:pt idx="62">
                  <c:v>2930</c:v>
                </c:pt>
                <c:pt idx="63">
                  <c:v>3083</c:v>
                </c:pt>
                <c:pt idx="64">
                  <c:v>2877</c:v>
                </c:pt>
                <c:pt idx="65">
                  <c:v>2887</c:v>
                </c:pt>
                <c:pt idx="66">
                  <c:v>2673</c:v>
                </c:pt>
                <c:pt idx="67">
                  <c:v>2681</c:v>
                </c:pt>
                <c:pt idx="68">
                  <c:v>2660</c:v>
                </c:pt>
                <c:pt idx="69">
                  <c:v>2719</c:v>
                </c:pt>
                <c:pt idx="70">
                  <c:v>2850</c:v>
                </c:pt>
                <c:pt idx="71">
                  <c:v>2692</c:v>
                </c:pt>
                <c:pt idx="72">
                  <c:v>2671</c:v>
                </c:pt>
                <c:pt idx="73">
                  <c:v>2760</c:v>
                </c:pt>
                <c:pt idx="74">
                  <c:v>2793</c:v>
                </c:pt>
                <c:pt idx="75">
                  <c:v>2785</c:v>
                </c:pt>
                <c:pt idx="76">
                  <c:v>3041</c:v>
                </c:pt>
                <c:pt idx="77">
                  <c:v>3250</c:v>
                </c:pt>
                <c:pt idx="78">
                  <c:v>3366</c:v>
                </c:pt>
                <c:pt idx="79">
                  <c:v>3581</c:v>
                </c:pt>
                <c:pt idx="80">
                  <c:v>3814</c:v>
                </c:pt>
                <c:pt idx="81">
                  <c:v>3823</c:v>
                </c:pt>
                <c:pt idx="82">
                  <c:v>4044</c:v>
                </c:pt>
                <c:pt idx="83">
                  <c:v>4031</c:v>
                </c:pt>
                <c:pt idx="84">
                  <c:v>3948</c:v>
                </c:pt>
                <c:pt idx="85">
                  <c:v>3961</c:v>
                </c:pt>
                <c:pt idx="86">
                  <c:v>3862</c:v>
                </c:pt>
                <c:pt idx="87">
                  <c:v>3658</c:v>
                </c:pt>
                <c:pt idx="88">
                  <c:v>3382</c:v>
                </c:pt>
                <c:pt idx="89">
                  <c:v>3143</c:v>
                </c:pt>
                <c:pt idx="90">
                  <c:v>2792</c:v>
                </c:pt>
                <c:pt idx="91">
                  <c:v>2468</c:v>
                </c:pt>
                <c:pt idx="92">
                  <c:v>2023</c:v>
                </c:pt>
                <c:pt idx="93">
                  <c:v>1757</c:v>
                </c:pt>
                <c:pt idx="94">
                  <c:v>1295</c:v>
                </c:pt>
                <c:pt idx="95">
                  <c:v>1031</c:v>
                </c:pt>
                <c:pt idx="96">
                  <c:v>733</c:v>
                </c:pt>
                <c:pt idx="97">
                  <c:v>507</c:v>
                </c:pt>
                <c:pt idx="98">
                  <c:v>327</c:v>
                </c:pt>
                <c:pt idx="99">
                  <c:v>231</c:v>
                </c:pt>
                <c:pt idx="100">
                  <c:v>346</c:v>
                </c:pt>
              </c:numCache>
            </c:numRef>
          </c:val>
          <c:smooth val="0"/>
          <c:extLst>
            <c:ext xmlns:c16="http://schemas.microsoft.com/office/drawing/2014/chart" uri="{C3380CC4-5D6E-409C-BE32-E72D297353CC}">
              <c16:uniqueId val="{00000003-4901-4358-873E-3D938B6EE788}"/>
            </c:ext>
          </c:extLst>
        </c:ser>
        <c:dLbls>
          <c:showLegendKey val="0"/>
          <c:showVal val="0"/>
          <c:showCatName val="0"/>
          <c:showSerName val="0"/>
          <c:showPercent val="0"/>
          <c:showBubbleSize val="0"/>
        </c:dLbls>
        <c:smooth val="0"/>
        <c:axId val="268037120"/>
        <c:axId val="268038912"/>
        <c:extLst>
          <c:ext xmlns:c15="http://schemas.microsoft.com/office/drawing/2012/chart" uri="{02D57815-91ED-43cb-92C2-25804820EDAC}">
            <c15:filteredLineSeries>
              <c15:ser>
                <c:idx val="0"/>
                <c:order val="0"/>
                <c:tx>
                  <c:strRef>
                    <c:extLst>
                      <c:ext uri="{02D57815-91ED-43cb-92C2-25804820EDAC}">
                        <c15:formulaRef>
                          <c15:sqref>'number of disabliites'!$V$4</c15:sqref>
                        </c15:formulaRef>
                      </c:ext>
                    </c:extLst>
                    <c:strCache>
                      <c:ptCount val="1"/>
                      <c:pt idx="0">
                        <c:v>Total persons with a disability</c:v>
                      </c:pt>
                    </c:strCache>
                  </c:strRef>
                </c:tx>
                <c:spPr>
                  <a:ln w="28575" cap="rnd">
                    <a:solidFill>
                      <a:schemeClr val="accent1"/>
                    </a:solidFill>
                    <a:round/>
                  </a:ln>
                  <a:effectLst/>
                </c:spPr>
                <c:marker>
                  <c:symbol val="none"/>
                </c:marker>
                <c:val>
                  <c:numRef>
                    <c:extLst>
                      <c:ext uri="{02D57815-91ED-43cb-92C2-25804820EDAC}">
                        <c15:formulaRef>
                          <c15:sqref>'number of disabliites'!$V$5:$V$106</c15:sqref>
                        </c15:formulaRef>
                      </c:ext>
                    </c:extLst>
                    <c:numCache>
                      <c:formatCode>General</c:formatCode>
                      <c:ptCount val="101"/>
                      <c:pt idx="0">
                        <c:v>1053</c:v>
                      </c:pt>
                      <c:pt idx="1">
                        <c:v>1280</c:v>
                      </c:pt>
                      <c:pt idx="2">
                        <c:v>1784</c:v>
                      </c:pt>
                      <c:pt idx="3">
                        <c:v>2538</c:v>
                      </c:pt>
                      <c:pt idx="4">
                        <c:v>3223</c:v>
                      </c:pt>
                      <c:pt idx="5">
                        <c:v>3826</c:v>
                      </c:pt>
                      <c:pt idx="6">
                        <c:v>4386</c:v>
                      </c:pt>
                      <c:pt idx="7">
                        <c:v>4640</c:v>
                      </c:pt>
                      <c:pt idx="8">
                        <c:v>4939</c:v>
                      </c:pt>
                      <c:pt idx="9">
                        <c:v>5060</c:v>
                      </c:pt>
                      <c:pt idx="10">
                        <c:v>5020</c:v>
                      </c:pt>
                      <c:pt idx="11">
                        <c:v>5132</c:v>
                      </c:pt>
                      <c:pt idx="12">
                        <c:v>5293</c:v>
                      </c:pt>
                      <c:pt idx="13">
                        <c:v>5365</c:v>
                      </c:pt>
                      <c:pt idx="14">
                        <c:v>5547</c:v>
                      </c:pt>
                      <c:pt idx="15">
                        <c:v>5712</c:v>
                      </c:pt>
                      <c:pt idx="16">
                        <c:v>5509</c:v>
                      </c:pt>
                      <c:pt idx="17">
                        <c:v>5656</c:v>
                      </c:pt>
                      <c:pt idx="18">
                        <c:v>5936</c:v>
                      </c:pt>
                      <c:pt idx="19">
                        <c:v>5699</c:v>
                      </c:pt>
                      <c:pt idx="20">
                        <c:v>5464</c:v>
                      </c:pt>
                      <c:pt idx="21">
                        <c:v>5157</c:v>
                      </c:pt>
                      <c:pt idx="22">
                        <c:v>4951</c:v>
                      </c:pt>
                      <c:pt idx="23">
                        <c:v>4666</c:v>
                      </c:pt>
                      <c:pt idx="24">
                        <c:v>4715</c:v>
                      </c:pt>
                      <c:pt idx="25">
                        <c:v>4783</c:v>
                      </c:pt>
                      <c:pt idx="26">
                        <c:v>4612</c:v>
                      </c:pt>
                      <c:pt idx="27">
                        <c:v>4621</c:v>
                      </c:pt>
                      <c:pt idx="28">
                        <c:v>4812</c:v>
                      </c:pt>
                      <c:pt idx="29">
                        <c:v>5036</c:v>
                      </c:pt>
                      <c:pt idx="30">
                        <c:v>5193</c:v>
                      </c:pt>
                      <c:pt idx="31">
                        <c:v>5417</c:v>
                      </c:pt>
                      <c:pt idx="32">
                        <c:v>5802</c:v>
                      </c:pt>
                      <c:pt idx="33">
                        <c:v>6090</c:v>
                      </c:pt>
                      <c:pt idx="34">
                        <c:v>6376</c:v>
                      </c:pt>
                      <c:pt idx="35">
                        <c:v>6683</c:v>
                      </c:pt>
                      <c:pt idx="36">
                        <c:v>6862</c:v>
                      </c:pt>
                      <c:pt idx="37">
                        <c:v>6877</c:v>
                      </c:pt>
                      <c:pt idx="38">
                        <c:v>6776</c:v>
                      </c:pt>
                      <c:pt idx="39">
                        <c:v>6808</c:v>
                      </c:pt>
                      <c:pt idx="40">
                        <c:v>6877</c:v>
                      </c:pt>
                      <c:pt idx="41">
                        <c:v>7233</c:v>
                      </c:pt>
                      <c:pt idx="42">
                        <c:v>7375</c:v>
                      </c:pt>
                      <c:pt idx="43">
                        <c:v>7654</c:v>
                      </c:pt>
                      <c:pt idx="44">
                        <c:v>7751</c:v>
                      </c:pt>
                      <c:pt idx="45">
                        <c:v>7837</c:v>
                      </c:pt>
                      <c:pt idx="46">
                        <c:v>7821</c:v>
                      </c:pt>
                      <c:pt idx="47">
                        <c:v>7783</c:v>
                      </c:pt>
                      <c:pt idx="48">
                        <c:v>8088</c:v>
                      </c:pt>
                      <c:pt idx="49">
                        <c:v>7920</c:v>
                      </c:pt>
                      <c:pt idx="50">
                        <c:v>8279</c:v>
                      </c:pt>
                      <c:pt idx="51">
                        <c:v>8555</c:v>
                      </c:pt>
                      <c:pt idx="52">
                        <c:v>8895</c:v>
                      </c:pt>
                      <c:pt idx="53">
                        <c:v>9047</c:v>
                      </c:pt>
                      <c:pt idx="54">
                        <c:v>9026</c:v>
                      </c:pt>
                      <c:pt idx="55">
                        <c:v>9566</c:v>
                      </c:pt>
                      <c:pt idx="56">
                        <c:v>9414</c:v>
                      </c:pt>
                      <c:pt idx="57">
                        <c:v>9445</c:v>
                      </c:pt>
                      <c:pt idx="58">
                        <c:v>9815</c:v>
                      </c:pt>
                      <c:pt idx="59">
                        <c:v>9949</c:v>
                      </c:pt>
                      <c:pt idx="60">
                        <c:v>9879</c:v>
                      </c:pt>
                      <c:pt idx="61">
                        <c:v>10153</c:v>
                      </c:pt>
                      <c:pt idx="62">
                        <c:v>10090</c:v>
                      </c:pt>
                      <c:pt idx="63">
                        <c:v>10652</c:v>
                      </c:pt>
                      <c:pt idx="64">
                        <c:v>10340</c:v>
                      </c:pt>
                      <c:pt idx="65">
                        <c:v>10307</c:v>
                      </c:pt>
                      <c:pt idx="66">
                        <c:v>9812</c:v>
                      </c:pt>
                      <c:pt idx="67">
                        <c:v>9738</c:v>
                      </c:pt>
                      <c:pt idx="68">
                        <c:v>9681</c:v>
                      </c:pt>
                      <c:pt idx="69">
                        <c:v>9645</c:v>
                      </c:pt>
                      <c:pt idx="70">
                        <c:v>9386</c:v>
                      </c:pt>
                      <c:pt idx="71">
                        <c:v>9112</c:v>
                      </c:pt>
                      <c:pt idx="72">
                        <c:v>8874</c:v>
                      </c:pt>
                      <c:pt idx="73">
                        <c:v>8719</c:v>
                      </c:pt>
                      <c:pt idx="74">
                        <c:v>8487</c:v>
                      </c:pt>
                      <c:pt idx="75">
                        <c:v>8181</c:v>
                      </c:pt>
                      <c:pt idx="76">
                        <c:v>8554</c:v>
                      </c:pt>
                      <c:pt idx="77">
                        <c:v>8758</c:v>
                      </c:pt>
                      <c:pt idx="78">
                        <c:v>8575</c:v>
                      </c:pt>
                      <c:pt idx="79">
                        <c:v>8609</c:v>
                      </c:pt>
                      <c:pt idx="80">
                        <c:v>8673</c:v>
                      </c:pt>
                      <c:pt idx="81">
                        <c:v>8415</c:v>
                      </c:pt>
                      <c:pt idx="82">
                        <c:v>8269</c:v>
                      </c:pt>
                      <c:pt idx="83">
                        <c:v>7906</c:v>
                      </c:pt>
                      <c:pt idx="84">
                        <c:v>7391</c:v>
                      </c:pt>
                      <c:pt idx="85">
                        <c:v>7167</c:v>
                      </c:pt>
                      <c:pt idx="86">
                        <c:v>6583</c:v>
                      </c:pt>
                      <c:pt idx="87">
                        <c:v>5896</c:v>
                      </c:pt>
                      <c:pt idx="88">
                        <c:v>5198</c:v>
                      </c:pt>
                      <c:pt idx="89">
                        <c:v>4625</c:v>
                      </c:pt>
                      <c:pt idx="90">
                        <c:v>4003</c:v>
                      </c:pt>
                      <c:pt idx="91">
                        <c:v>3382</c:v>
                      </c:pt>
                      <c:pt idx="92">
                        <c:v>2695</c:v>
                      </c:pt>
                      <c:pt idx="93">
                        <c:v>2213</c:v>
                      </c:pt>
                      <c:pt idx="94">
                        <c:v>1666</c:v>
                      </c:pt>
                      <c:pt idx="95">
                        <c:v>1290</c:v>
                      </c:pt>
                      <c:pt idx="96">
                        <c:v>926</c:v>
                      </c:pt>
                      <c:pt idx="97">
                        <c:v>602</c:v>
                      </c:pt>
                      <c:pt idx="98">
                        <c:v>381</c:v>
                      </c:pt>
                      <c:pt idx="99">
                        <c:v>271</c:v>
                      </c:pt>
                      <c:pt idx="100">
                        <c:v>398</c:v>
                      </c:pt>
                    </c:numCache>
                  </c:numRef>
                </c:val>
                <c:smooth val="0"/>
                <c:extLst>
                  <c:ext xmlns:c16="http://schemas.microsoft.com/office/drawing/2014/chart" uri="{C3380CC4-5D6E-409C-BE32-E72D297353CC}">
                    <c16:uniqueId val="{00000004-4901-4358-873E-3D938B6EE788}"/>
                  </c:ext>
                </c:extLst>
              </c15:ser>
            </c15:filteredLineSeries>
          </c:ext>
        </c:extLst>
      </c:lineChart>
      <c:catAx>
        <c:axId val="2680371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038912"/>
        <c:crosses val="autoZero"/>
        <c:auto val="1"/>
        <c:lblAlgn val="ctr"/>
        <c:lblOffset val="100"/>
        <c:noMultiLvlLbl val="0"/>
      </c:catAx>
      <c:valAx>
        <c:axId val="26803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03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DC981-1A33-4807-B1CF-57589E75C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11</TotalTime>
  <Pages>90</Pages>
  <Words>22301</Words>
  <Characters>128120</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150121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X. Crean</dc:creator>
  <cp:keywords/>
  <dc:description/>
  <cp:lastModifiedBy>Damhnait O'Malley (NDA)</cp:lastModifiedBy>
  <cp:revision>2</cp:revision>
  <cp:lastPrinted>2019-10-02T13:35:00Z</cp:lastPrinted>
  <dcterms:created xsi:type="dcterms:W3CDTF">2025-09-04T12:07:00Z</dcterms:created>
  <dcterms:modified xsi:type="dcterms:W3CDTF">2025-09-04T12:07:00Z</dcterms:modified>
</cp:coreProperties>
</file>