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4D3B6383" w:rsidR="004838F4" w:rsidRDefault="00AE0DE4" w:rsidP="00E457C6">
      <w:pPr>
        <w:pStyle w:val="Title"/>
        <w:spacing w:before="1440"/>
      </w:pPr>
      <w:r>
        <w:t>NDA</w:t>
      </w:r>
      <w:r w:rsidRPr="00AE0DE4">
        <w:t xml:space="preserve"> Submission to the Department of</w:t>
      </w:r>
      <w:r w:rsidR="005F1D23" w:rsidRPr="005F1D23">
        <w:t xml:space="preserve"> Culture, Communications and Sport</w:t>
      </w:r>
      <w:r w:rsidR="005F1D23">
        <w:t xml:space="preserve"> </w:t>
      </w:r>
      <w:r w:rsidRPr="00AE0DE4">
        <w:t>to inform the development of their new Statement of Strategy 2025–202</w:t>
      </w:r>
      <w:r w:rsidR="005F1D23">
        <w:t>8</w:t>
      </w:r>
    </w:p>
    <w:p w14:paraId="1FDC9B1B" w14:textId="5C793652" w:rsidR="00E457C6" w:rsidRPr="00E457C6" w:rsidRDefault="005F1D23" w:rsidP="00E457C6">
      <w:pPr>
        <w:spacing w:before="1200" w:after="600"/>
        <w:rPr>
          <w:b/>
          <w:bCs/>
        </w:rPr>
      </w:pPr>
      <w:r>
        <w:rPr>
          <w:b/>
          <w:bCs/>
        </w:rPr>
        <w:t>July</w:t>
      </w:r>
      <w:r w:rsidR="00AE0DE4">
        <w:rPr>
          <w:b/>
          <w:bCs/>
        </w:rPr>
        <w:t xml:space="preserve"> 2025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55857DD9" w14:textId="77777777" w:rsidR="00AE0DE4" w:rsidRDefault="00AE0DE4" w:rsidP="00AE0DE4">
      <w:pPr>
        <w:pStyle w:val="Heading1"/>
      </w:pPr>
      <w:r>
        <w:lastRenderedPageBreak/>
        <w:t>Introduction</w:t>
      </w:r>
    </w:p>
    <w:p w14:paraId="7D39C545" w14:textId="5150D439" w:rsidR="00AE0DE4" w:rsidRDefault="00AE0DE4" w:rsidP="00AE0DE4">
      <w:pPr>
        <w:rPr>
          <w:szCs w:val="24"/>
        </w:rPr>
      </w:pPr>
      <w:r w:rsidRPr="00992524">
        <w:rPr>
          <w:szCs w:val="24"/>
        </w:rPr>
        <w:t>The National Disability Authority (NDA) is the independent statutory body with a duty to provide</w:t>
      </w:r>
      <w:r w:rsidR="00A76EED">
        <w:rPr>
          <w:szCs w:val="24"/>
        </w:rPr>
        <w:t xml:space="preserve"> evidence-informed</w:t>
      </w:r>
      <w:r w:rsidRPr="00992524">
        <w:rPr>
          <w:szCs w:val="24"/>
        </w:rPr>
        <w:t xml:space="preserve"> advice to the Government on policy and practice relevant to the lives of persons with disabilities, and to promote the adoption and application of a Universal Design approach across all sectors. We thank the Department for the opportunity to contribute to the development of its new Statement of Strategy.</w:t>
      </w:r>
      <w:r>
        <w:rPr>
          <w:rStyle w:val="FootnoteReference"/>
          <w:szCs w:val="24"/>
        </w:rPr>
        <w:footnoteReference w:id="1"/>
      </w:r>
    </w:p>
    <w:p w14:paraId="2C51E74C" w14:textId="2874B5AC" w:rsidR="00AE0DE4" w:rsidRDefault="00AE0DE4" w:rsidP="00AE0DE4">
      <w:pPr>
        <w:rPr>
          <w:szCs w:val="24"/>
        </w:rPr>
      </w:pPr>
      <w:r w:rsidRPr="00382D04">
        <w:rPr>
          <w:szCs w:val="24"/>
        </w:rPr>
        <w:t xml:space="preserve">The NDA recommends that the Department include clear commitments in </w:t>
      </w:r>
      <w:r>
        <w:rPr>
          <w:szCs w:val="24"/>
        </w:rPr>
        <w:t>its</w:t>
      </w:r>
      <w:r w:rsidRPr="00382D04">
        <w:rPr>
          <w:szCs w:val="24"/>
        </w:rPr>
        <w:t xml:space="preserve"> new Statement of Strategy with regard to how</w:t>
      </w:r>
      <w:r>
        <w:rPr>
          <w:szCs w:val="24"/>
        </w:rPr>
        <w:t xml:space="preserve"> legislation, policies, programmes,</w:t>
      </w:r>
      <w:r w:rsidRPr="00382D04">
        <w:rPr>
          <w:szCs w:val="24"/>
        </w:rPr>
        <w:t xml:space="preserve"> services and supports within its remit will be </w:t>
      </w:r>
      <w:r>
        <w:rPr>
          <w:szCs w:val="24"/>
        </w:rPr>
        <w:t xml:space="preserve">inclusive of and </w:t>
      </w:r>
      <w:r w:rsidRPr="00382D04">
        <w:rPr>
          <w:szCs w:val="24"/>
        </w:rPr>
        <w:t xml:space="preserve">provided to members of the public with disabilities. </w:t>
      </w:r>
      <w:r>
        <w:rPr>
          <w:szCs w:val="24"/>
        </w:rPr>
        <w:t>In particular, the NDA would welcome a</w:t>
      </w:r>
      <w:r w:rsidRPr="00382D04">
        <w:rPr>
          <w:szCs w:val="24"/>
        </w:rPr>
        <w:t xml:space="preserve"> clear statement confirming the Government’s policy of ‘mainstreaming’ and </w:t>
      </w:r>
      <w:r>
        <w:rPr>
          <w:szCs w:val="24"/>
        </w:rPr>
        <w:t>its commitment to meeting obligations under the UN Convention on the Rights of Persons with Disabilities</w:t>
      </w:r>
      <w:r w:rsidR="001D22D2">
        <w:rPr>
          <w:szCs w:val="24"/>
        </w:rPr>
        <w:t xml:space="preserve"> (UNCRPD)</w:t>
      </w:r>
      <w:r w:rsidRPr="00382D04">
        <w:rPr>
          <w:szCs w:val="24"/>
        </w:rPr>
        <w:t>.</w:t>
      </w:r>
    </w:p>
    <w:p w14:paraId="4889405E" w14:textId="77777777" w:rsidR="003416F1" w:rsidRDefault="003416F1" w:rsidP="003416F1">
      <w:pPr>
        <w:pStyle w:val="Heading1"/>
      </w:pPr>
      <w:r>
        <w:t>Summary</w:t>
      </w:r>
    </w:p>
    <w:p w14:paraId="163AB4AB" w14:textId="6531C29C" w:rsidR="00376A3B" w:rsidRDefault="003416F1" w:rsidP="003416F1">
      <w:r>
        <w:t xml:space="preserve">In our submission below, we have set out our advice in relation to the new Statement of Strategy. In summary, the statement of strategy should be aligned with the UNCRPD, including a </w:t>
      </w:r>
      <w:r w:rsidRPr="00542127">
        <w:t>commitment to</w:t>
      </w:r>
      <w:r w:rsidRPr="00E24EDA">
        <w:rPr>
          <w:rFonts w:eastAsia="Times New Roman" w:cs="Times New Roman"/>
          <w:kern w:val="0"/>
          <w:szCs w:val="24"/>
          <w14:ligatures w14:val="none"/>
        </w:rPr>
        <w:t xml:space="preserve"> effectively and meaningfully engage with Disabled Persons’ Organisations and disabled people </w:t>
      </w:r>
      <w:r w:rsidRPr="00542127">
        <w:rPr>
          <w:rFonts w:eastAsia="Times New Roman" w:cs="Times New Roman"/>
          <w:kern w:val="0"/>
          <w:szCs w:val="24"/>
          <w14:ligatures w14:val="none"/>
        </w:rPr>
        <w:t>in the creation and implementation of policies and legislation that impact their lives</w:t>
      </w:r>
      <w:r>
        <w:rPr>
          <w:rFonts w:eastAsia="Times New Roman" w:cs="Times New Roman"/>
          <w:kern w:val="0"/>
          <w:szCs w:val="24"/>
          <w14:ligatures w14:val="none"/>
        </w:rPr>
        <w:t xml:space="preserve">. We advise that it should </w:t>
      </w:r>
      <w:r>
        <w:t>include the following commitments:</w:t>
      </w:r>
    </w:p>
    <w:p w14:paraId="0E9423E1" w14:textId="58CD0D88" w:rsidR="00376A3B" w:rsidRPr="00376A3B" w:rsidRDefault="00376A3B" w:rsidP="00376A3B">
      <w:pPr>
        <w:pStyle w:val="NDABullet"/>
        <w:rPr>
          <w:szCs w:val="24"/>
        </w:rPr>
      </w:pPr>
      <w:r>
        <w:rPr>
          <w:szCs w:val="24"/>
        </w:rPr>
        <w:t>committing</w:t>
      </w:r>
      <w:r w:rsidRPr="00376A3B">
        <w:rPr>
          <w:szCs w:val="24"/>
        </w:rPr>
        <w:t xml:space="preserve"> to the progressive realisation of Article 30 UNCRPD</w:t>
      </w:r>
      <w:r w:rsidR="001D22D2">
        <w:rPr>
          <w:szCs w:val="24"/>
        </w:rPr>
        <w:t xml:space="preserve"> relating to the participation of disabled people in cultural life, recreation, leisure and sport and other relevant Articles of the Convention</w:t>
      </w:r>
    </w:p>
    <w:p w14:paraId="11634878" w14:textId="5EFC429B" w:rsidR="00376A3B" w:rsidRPr="00376A3B" w:rsidRDefault="00376A3B" w:rsidP="00376A3B">
      <w:pPr>
        <w:pStyle w:val="NDABullet"/>
        <w:rPr>
          <w:szCs w:val="24"/>
        </w:rPr>
      </w:pPr>
      <w:r w:rsidRPr="00376A3B">
        <w:rPr>
          <w:szCs w:val="24"/>
        </w:rPr>
        <w:t>incorporating disability-related commitments in the new Programme for Government most relevant to the Department’s work and remit as strategic actions in the new strategic statement</w:t>
      </w:r>
    </w:p>
    <w:p w14:paraId="28DFD174" w14:textId="77777777" w:rsidR="00376A3B" w:rsidRPr="00376A3B" w:rsidRDefault="00376A3B" w:rsidP="00376A3B">
      <w:pPr>
        <w:pStyle w:val="NDABullet"/>
        <w:rPr>
          <w:szCs w:val="24"/>
        </w:rPr>
      </w:pPr>
      <w:r w:rsidRPr="00376A3B">
        <w:rPr>
          <w:szCs w:val="24"/>
        </w:rPr>
        <w:t xml:space="preserve">identifying and including within the new strategic statement all specific and cross-cutting actions in the draft National Disability Strategy and Autism Innovation Strategy which fall within or are relevant to the Department’s remit </w:t>
      </w:r>
    </w:p>
    <w:p w14:paraId="2D7308E9" w14:textId="6ACAB184" w:rsidR="00376A3B" w:rsidRPr="00376A3B" w:rsidRDefault="00376A3B" w:rsidP="00376A3B">
      <w:pPr>
        <w:pStyle w:val="NDABullet"/>
        <w:rPr>
          <w:szCs w:val="24"/>
        </w:rPr>
      </w:pPr>
      <w:r w:rsidRPr="00376A3B">
        <w:rPr>
          <w:szCs w:val="24"/>
        </w:rPr>
        <w:t xml:space="preserve">taking all necessary measures to ensure that the Department is </w:t>
      </w:r>
      <w:r>
        <w:rPr>
          <w:szCs w:val="24"/>
        </w:rPr>
        <w:t>adhering to</w:t>
      </w:r>
      <w:r w:rsidRPr="00376A3B">
        <w:rPr>
          <w:szCs w:val="24"/>
        </w:rPr>
        <w:t xml:space="preserve"> its responsibilities under the European Accessibility Act and </w:t>
      </w:r>
      <w:r w:rsidRPr="00376A3B">
        <w:rPr>
          <w:szCs w:val="24"/>
        </w:rPr>
        <w:lastRenderedPageBreak/>
        <w:t xml:space="preserve">Statutory Instrument S.I. 636/23, which </w:t>
      </w:r>
      <w:r>
        <w:rPr>
          <w:szCs w:val="24"/>
        </w:rPr>
        <w:t>came</w:t>
      </w:r>
      <w:r w:rsidRPr="00376A3B">
        <w:rPr>
          <w:szCs w:val="24"/>
        </w:rPr>
        <w:t xml:space="preserve"> into operation on 28 June 2025 </w:t>
      </w:r>
    </w:p>
    <w:p w14:paraId="1025D0B2" w14:textId="2980B16F" w:rsidR="003416F1" w:rsidRPr="00376A3B" w:rsidRDefault="00376A3B" w:rsidP="00376A3B">
      <w:pPr>
        <w:pStyle w:val="NDABullet"/>
        <w:rPr>
          <w:szCs w:val="24"/>
        </w:rPr>
      </w:pPr>
      <w:r w:rsidRPr="00376A3B">
        <w:rPr>
          <w:szCs w:val="24"/>
        </w:rPr>
        <w:t>meeting existing statutory obligations in relation to the employment of people with disability in the public service, providing accessible information, services, websites and public buildings, and Irish Sign Language interpretation where required</w:t>
      </w:r>
      <w:r>
        <w:rPr>
          <w:szCs w:val="24"/>
        </w:rPr>
        <w:t>.</w:t>
      </w:r>
    </w:p>
    <w:p w14:paraId="5D231291" w14:textId="77777777" w:rsidR="00AE0DE4" w:rsidRPr="00992524" w:rsidRDefault="00AE0DE4" w:rsidP="00AE0DE4">
      <w:pPr>
        <w:pStyle w:val="Heading1"/>
      </w:pPr>
      <w:r w:rsidRPr="00992524">
        <w:t>Programme for Government Commitments</w:t>
      </w:r>
    </w:p>
    <w:p w14:paraId="258C3B37" w14:textId="4A2CB7BE" w:rsidR="00AE0DE4" w:rsidRPr="00D10C79" w:rsidRDefault="00AE0DE4" w:rsidP="00AE0DE4">
      <w:pPr>
        <w:rPr>
          <w:szCs w:val="24"/>
        </w:rPr>
      </w:pPr>
      <w:r>
        <w:rPr>
          <w:szCs w:val="24"/>
        </w:rPr>
        <w:t>The new Programme for Government</w:t>
      </w:r>
      <w:r w:rsidR="00715D09">
        <w:rPr>
          <w:szCs w:val="24"/>
        </w:rPr>
        <w:t xml:space="preserve">, </w:t>
      </w:r>
      <w:r w:rsidR="00715D09" w:rsidRPr="00715D09">
        <w:rPr>
          <w:b/>
          <w:bCs/>
          <w:szCs w:val="24"/>
        </w:rPr>
        <w:t>Securing Ireland’s Future</w:t>
      </w:r>
      <w:r w:rsidR="00715D09">
        <w:rPr>
          <w:szCs w:val="24"/>
        </w:rPr>
        <w:t>,</w:t>
      </w:r>
      <w:r>
        <w:rPr>
          <w:szCs w:val="24"/>
        </w:rPr>
        <w:t xml:space="preserve"> contains wide-ranging commitments to advance the rights and improve the lives of disabled people in Ireland. The NDA advises that the Department identify the </w:t>
      </w:r>
      <w:r w:rsidR="00715D09">
        <w:rPr>
          <w:szCs w:val="24"/>
        </w:rPr>
        <w:t xml:space="preserve">disability-related </w:t>
      </w:r>
      <w:r>
        <w:rPr>
          <w:szCs w:val="24"/>
        </w:rPr>
        <w:t xml:space="preserve">commitments most relevant to its work and remit, including those of a cross-cutting nature, and include these as strategic actions in the new Statement of Strategy. </w:t>
      </w:r>
      <w:r w:rsidRPr="00D10C79">
        <w:rPr>
          <w:szCs w:val="24"/>
        </w:rPr>
        <w:t>These include:</w:t>
      </w:r>
    </w:p>
    <w:p w14:paraId="6998C070" w14:textId="5C62385E" w:rsidR="00071757" w:rsidRDefault="00071757" w:rsidP="00071757">
      <w:pPr>
        <w:pStyle w:val="ListParagraph"/>
        <w:numPr>
          <w:ilvl w:val="0"/>
          <w:numId w:val="8"/>
        </w:numPr>
        <w:rPr>
          <w:szCs w:val="24"/>
        </w:rPr>
      </w:pPr>
      <w:r w:rsidRPr="00071757">
        <w:rPr>
          <w:szCs w:val="24"/>
        </w:rPr>
        <w:t>Supporting Culture, Creativity, and</w:t>
      </w:r>
      <w:r>
        <w:rPr>
          <w:szCs w:val="24"/>
        </w:rPr>
        <w:t xml:space="preserve"> </w:t>
      </w:r>
      <w:r w:rsidRPr="00071757">
        <w:rPr>
          <w:szCs w:val="24"/>
        </w:rPr>
        <w:t>the Arts</w:t>
      </w:r>
    </w:p>
    <w:p w14:paraId="10C2F5C2" w14:textId="747000FB" w:rsidR="00071757" w:rsidRPr="00071757" w:rsidRDefault="00071757" w:rsidP="00071757">
      <w:pPr>
        <w:pStyle w:val="ListParagraph"/>
        <w:numPr>
          <w:ilvl w:val="1"/>
          <w:numId w:val="8"/>
        </w:numPr>
        <w:rPr>
          <w:szCs w:val="24"/>
        </w:rPr>
      </w:pPr>
      <w:r w:rsidRPr="00071757">
        <w:rPr>
          <w:szCs w:val="24"/>
        </w:rPr>
        <w:t>Ensu</w:t>
      </w:r>
      <w:r w:rsidR="00313673">
        <w:rPr>
          <w:szCs w:val="24"/>
        </w:rPr>
        <w:t xml:space="preserve">re </w:t>
      </w:r>
      <w:r w:rsidRPr="00071757">
        <w:rPr>
          <w:szCs w:val="24"/>
        </w:rPr>
        <w:t xml:space="preserve">that </w:t>
      </w:r>
      <w:r w:rsidRPr="00071757">
        <w:rPr>
          <w:b/>
          <w:bCs/>
          <w:szCs w:val="24"/>
        </w:rPr>
        <w:t>every child</w:t>
      </w:r>
      <w:r w:rsidRPr="00071757">
        <w:rPr>
          <w:szCs w:val="24"/>
        </w:rPr>
        <w:t xml:space="preserve"> has access to tuition in art, music, drama, or coding through an expanded Creative Schools Programme.</w:t>
      </w:r>
    </w:p>
    <w:p w14:paraId="67AC749B" w14:textId="1BD3AFAE" w:rsidR="00071757" w:rsidRDefault="00071757" w:rsidP="00071757">
      <w:pPr>
        <w:pStyle w:val="ListParagraph"/>
        <w:numPr>
          <w:ilvl w:val="1"/>
          <w:numId w:val="8"/>
        </w:numPr>
        <w:rPr>
          <w:szCs w:val="24"/>
        </w:rPr>
      </w:pPr>
      <w:r w:rsidRPr="00071757">
        <w:rPr>
          <w:szCs w:val="24"/>
        </w:rPr>
        <w:t>Support</w:t>
      </w:r>
      <w:r w:rsidR="00313673">
        <w:rPr>
          <w:szCs w:val="24"/>
        </w:rPr>
        <w:t xml:space="preserve"> </w:t>
      </w:r>
      <w:r w:rsidRPr="00071757">
        <w:rPr>
          <w:szCs w:val="24"/>
        </w:rPr>
        <w:t>the development and provision</w:t>
      </w:r>
      <w:r>
        <w:rPr>
          <w:szCs w:val="24"/>
        </w:rPr>
        <w:t xml:space="preserve"> </w:t>
      </w:r>
      <w:r w:rsidRPr="00071757">
        <w:rPr>
          <w:szCs w:val="24"/>
        </w:rPr>
        <w:t xml:space="preserve">of affordable spaces for artists </w:t>
      </w:r>
      <w:r w:rsidRPr="00071757">
        <w:rPr>
          <w:b/>
          <w:bCs/>
          <w:szCs w:val="24"/>
        </w:rPr>
        <w:t>(including artists with disabilities)</w:t>
      </w:r>
      <w:r>
        <w:rPr>
          <w:szCs w:val="24"/>
        </w:rPr>
        <w:t xml:space="preserve"> </w:t>
      </w:r>
      <w:r w:rsidRPr="00071757">
        <w:rPr>
          <w:szCs w:val="24"/>
        </w:rPr>
        <w:t>to work</w:t>
      </w:r>
      <w:r>
        <w:rPr>
          <w:szCs w:val="24"/>
        </w:rPr>
        <w:t xml:space="preserve"> </w:t>
      </w:r>
      <w:r w:rsidRPr="00071757">
        <w:rPr>
          <w:szCs w:val="24"/>
        </w:rPr>
        <w:t>and collaborate, through the local</w:t>
      </w:r>
      <w:r>
        <w:rPr>
          <w:szCs w:val="24"/>
        </w:rPr>
        <w:t xml:space="preserve"> </w:t>
      </w:r>
      <w:r w:rsidRPr="00071757">
        <w:rPr>
          <w:szCs w:val="24"/>
        </w:rPr>
        <w:t>authorities and the OPW.</w:t>
      </w:r>
    </w:p>
    <w:p w14:paraId="4FB8F1D6" w14:textId="6DD1920B" w:rsidR="00AE0DE4" w:rsidRDefault="00071757" w:rsidP="00071757">
      <w:pPr>
        <w:pStyle w:val="ListParagraph"/>
        <w:numPr>
          <w:ilvl w:val="0"/>
          <w:numId w:val="8"/>
        </w:numPr>
        <w:rPr>
          <w:szCs w:val="24"/>
        </w:rPr>
      </w:pPr>
      <w:r w:rsidRPr="00071757">
        <w:rPr>
          <w:szCs w:val="24"/>
        </w:rPr>
        <w:t>Promoting Ireland’s Cultura</w:t>
      </w:r>
      <w:r>
        <w:rPr>
          <w:szCs w:val="24"/>
        </w:rPr>
        <w:t xml:space="preserve">l </w:t>
      </w:r>
      <w:r w:rsidRPr="00071757">
        <w:rPr>
          <w:szCs w:val="24"/>
        </w:rPr>
        <w:t>Landscape</w:t>
      </w:r>
    </w:p>
    <w:p w14:paraId="6B2E996C" w14:textId="56F52307" w:rsidR="00071757" w:rsidRDefault="00313673" w:rsidP="00313673">
      <w:pPr>
        <w:pStyle w:val="ListParagraph"/>
        <w:numPr>
          <w:ilvl w:val="1"/>
          <w:numId w:val="8"/>
        </w:numPr>
        <w:rPr>
          <w:szCs w:val="24"/>
        </w:rPr>
      </w:pPr>
      <w:r w:rsidRPr="00313673">
        <w:rPr>
          <w:szCs w:val="24"/>
        </w:rPr>
        <w:t>Continue funding Creative Youth,</w:t>
      </w:r>
      <w:r>
        <w:rPr>
          <w:szCs w:val="24"/>
        </w:rPr>
        <w:t xml:space="preserve"> </w:t>
      </w:r>
      <w:r w:rsidRPr="00313673">
        <w:rPr>
          <w:szCs w:val="24"/>
        </w:rPr>
        <w:t xml:space="preserve">ensuring </w:t>
      </w:r>
      <w:r w:rsidRPr="00313673">
        <w:rPr>
          <w:b/>
          <w:bCs/>
          <w:szCs w:val="24"/>
        </w:rPr>
        <w:t xml:space="preserve">inclusivity and access </w:t>
      </w:r>
      <w:r w:rsidRPr="00313673">
        <w:rPr>
          <w:szCs w:val="24"/>
        </w:rPr>
        <w:t>for</w:t>
      </w:r>
      <w:r>
        <w:rPr>
          <w:szCs w:val="24"/>
        </w:rPr>
        <w:t xml:space="preserve"> </w:t>
      </w:r>
      <w:r w:rsidRPr="00313673">
        <w:rPr>
          <w:szCs w:val="24"/>
        </w:rPr>
        <w:t>young people of diverse backgrounds</w:t>
      </w:r>
      <w:r>
        <w:rPr>
          <w:szCs w:val="24"/>
        </w:rPr>
        <w:t xml:space="preserve"> </w:t>
      </w:r>
      <w:r w:rsidRPr="00313673">
        <w:rPr>
          <w:szCs w:val="24"/>
        </w:rPr>
        <w:t>interested in the arts.</w:t>
      </w:r>
    </w:p>
    <w:p w14:paraId="7BD94C46" w14:textId="56AE0FF8" w:rsidR="00313673" w:rsidRDefault="00313673" w:rsidP="00313673">
      <w:pPr>
        <w:pStyle w:val="ListParagraph"/>
        <w:numPr>
          <w:ilvl w:val="1"/>
          <w:numId w:val="8"/>
        </w:numPr>
        <w:rPr>
          <w:szCs w:val="24"/>
        </w:rPr>
      </w:pPr>
      <w:r w:rsidRPr="00313673">
        <w:rPr>
          <w:szCs w:val="24"/>
        </w:rPr>
        <w:t>Introduce and expand arts programming</w:t>
      </w:r>
      <w:r>
        <w:rPr>
          <w:szCs w:val="24"/>
        </w:rPr>
        <w:t xml:space="preserve"> </w:t>
      </w:r>
      <w:r w:rsidRPr="00313673">
        <w:rPr>
          <w:szCs w:val="24"/>
        </w:rPr>
        <w:t>in early childhood education and care</w:t>
      </w:r>
      <w:r>
        <w:rPr>
          <w:szCs w:val="24"/>
        </w:rPr>
        <w:t xml:space="preserve"> </w:t>
      </w:r>
      <w:r w:rsidRPr="00313673">
        <w:rPr>
          <w:szCs w:val="24"/>
        </w:rPr>
        <w:t>settings, nurturing creativity from a</w:t>
      </w:r>
      <w:r>
        <w:rPr>
          <w:szCs w:val="24"/>
        </w:rPr>
        <w:t xml:space="preserve"> </w:t>
      </w:r>
      <w:r w:rsidRPr="00313673">
        <w:rPr>
          <w:szCs w:val="24"/>
        </w:rPr>
        <w:t>young age.</w:t>
      </w:r>
    </w:p>
    <w:p w14:paraId="0E3CA538" w14:textId="521144F5" w:rsidR="00313673" w:rsidRPr="00313673" w:rsidRDefault="00313673" w:rsidP="00313673">
      <w:pPr>
        <w:pStyle w:val="ListParagraph"/>
        <w:numPr>
          <w:ilvl w:val="0"/>
          <w:numId w:val="8"/>
        </w:numPr>
        <w:rPr>
          <w:szCs w:val="24"/>
        </w:rPr>
      </w:pPr>
      <w:r w:rsidRPr="00313673">
        <w:rPr>
          <w:szCs w:val="24"/>
        </w:rPr>
        <w:t>Increas</w:t>
      </w:r>
      <w:r w:rsidR="002C66AD">
        <w:rPr>
          <w:szCs w:val="24"/>
        </w:rPr>
        <w:t>ing</w:t>
      </w:r>
      <w:r w:rsidRPr="00313673">
        <w:rPr>
          <w:szCs w:val="24"/>
        </w:rPr>
        <w:t xml:space="preserve"> Participation</w:t>
      </w:r>
      <w:r>
        <w:rPr>
          <w:szCs w:val="24"/>
        </w:rPr>
        <w:t xml:space="preserve"> in Sport</w:t>
      </w:r>
    </w:p>
    <w:p w14:paraId="298A807F" w14:textId="37624652" w:rsidR="00313673" w:rsidRDefault="00313673" w:rsidP="00313673">
      <w:pPr>
        <w:pStyle w:val="ListParagraph"/>
        <w:numPr>
          <w:ilvl w:val="1"/>
          <w:numId w:val="8"/>
        </w:numPr>
        <w:rPr>
          <w:szCs w:val="24"/>
        </w:rPr>
      </w:pPr>
      <w:r w:rsidRPr="00313673">
        <w:rPr>
          <w:szCs w:val="24"/>
        </w:rPr>
        <w:t>Promote at least 60 minutes of daily</w:t>
      </w:r>
      <w:r>
        <w:rPr>
          <w:szCs w:val="24"/>
        </w:rPr>
        <w:t xml:space="preserve"> </w:t>
      </w:r>
      <w:r w:rsidRPr="00313673">
        <w:rPr>
          <w:szCs w:val="24"/>
        </w:rPr>
        <w:t xml:space="preserve">physical activity for children of </w:t>
      </w:r>
      <w:r w:rsidRPr="00313673">
        <w:rPr>
          <w:b/>
          <w:bCs/>
          <w:szCs w:val="24"/>
        </w:rPr>
        <w:t>all abilities</w:t>
      </w:r>
      <w:r w:rsidRPr="00313673">
        <w:rPr>
          <w:szCs w:val="24"/>
        </w:rPr>
        <w:t>.</w:t>
      </w:r>
    </w:p>
    <w:p w14:paraId="3FC5C6CF" w14:textId="77777777" w:rsidR="00313673" w:rsidRPr="00313673" w:rsidRDefault="00313673" w:rsidP="00313673">
      <w:pPr>
        <w:pStyle w:val="ListParagraph"/>
        <w:numPr>
          <w:ilvl w:val="1"/>
          <w:numId w:val="8"/>
        </w:numPr>
        <w:rPr>
          <w:szCs w:val="24"/>
        </w:rPr>
      </w:pPr>
      <w:r w:rsidRPr="00313673">
        <w:rPr>
          <w:szCs w:val="24"/>
        </w:rPr>
        <w:t>Appoint a Sport Ireland Disability Lead.</w:t>
      </w:r>
    </w:p>
    <w:p w14:paraId="6E674C2A" w14:textId="19496588" w:rsidR="00313673" w:rsidRDefault="00313673" w:rsidP="00313673">
      <w:pPr>
        <w:pStyle w:val="ListParagraph"/>
        <w:numPr>
          <w:ilvl w:val="1"/>
          <w:numId w:val="8"/>
        </w:numPr>
        <w:rPr>
          <w:szCs w:val="24"/>
        </w:rPr>
      </w:pPr>
      <w:r w:rsidRPr="00313673">
        <w:rPr>
          <w:szCs w:val="24"/>
        </w:rPr>
        <w:t>Expand support for para-sports and</w:t>
      </w:r>
      <w:r>
        <w:rPr>
          <w:szCs w:val="24"/>
        </w:rPr>
        <w:t xml:space="preserve"> </w:t>
      </w:r>
      <w:r w:rsidRPr="00313673">
        <w:rPr>
          <w:szCs w:val="24"/>
        </w:rPr>
        <w:t>special needs programmes by providing</w:t>
      </w:r>
      <w:r>
        <w:rPr>
          <w:szCs w:val="24"/>
        </w:rPr>
        <w:t xml:space="preserve"> </w:t>
      </w:r>
      <w:r w:rsidRPr="00313673">
        <w:rPr>
          <w:szCs w:val="24"/>
        </w:rPr>
        <w:t>grants to clubs that demonstrate</w:t>
      </w:r>
      <w:r>
        <w:rPr>
          <w:szCs w:val="24"/>
        </w:rPr>
        <w:t xml:space="preserve"> </w:t>
      </w:r>
      <w:r w:rsidRPr="00313673">
        <w:rPr>
          <w:szCs w:val="24"/>
        </w:rPr>
        <w:t>inclusive policies and facilities.</w:t>
      </w:r>
    </w:p>
    <w:p w14:paraId="15447466" w14:textId="3F9FC99B" w:rsidR="00313673" w:rsidRPr="00D10C79" w:rsidRDefault="00313673" w:rsidP="00D10C79">
      <w:pPr>
        <w:pStyle w:val="ListParagraph"/>
        <w:numPr>
          <w:ilvl w:val="0"/>
          <w:numId w:val="8"/>
        </w:numPr>
        <w:rPr>
          <w:szCs w:val="24"/>
        </w:rPr>
      </w:pPr>
      <w:r w:rsidRPr="00313673">
        <w:rPr>
          <w:szCs w:val="24"/>
        </w:rPr>
        <w:lastRenderedPageBreak/>
        <w:t>Supporting a Strong, Independent</w:t>
      </w:r>
      <w:r>
        <w:rPr>
          <w:szCs w:val="24"/>
        </w:rPr>
        <w:t xml:space="preserve"> </w:t>
      </w:r>
      <w:r w:rsidRPr="00313673">
        <w:rPr>
          <w:szCs w:val="24"/>
        </w:rPr>
        <w:t>and Diverse Media</w:t>
      </w:r>
    </w:p>
    <w:p w14:paraId="05228ACB" w14:textId="77777777" w:rsidR="00AE0DE4" w:rsidRPr="00992524" w:rsidRDefault="00AE0DE4" w:rsidP="00AE0DE4">
      <w:pPr>
        <w:pStyle w:val="Heading1"/>
      </w:pPr>
      <w:r w:rsidRPr="00992524">
        <w:t>Alignment with National Strategies</w:t>
      </w:r>
    </w:p>
    <w:p w14:paraId="19333E61" w14:textId="0BBE62F9"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 xml:space="preserve">Department’s </w:t>
      </w:r>
      <w:r w:rsidRPr="00992524">
        <w:rPr>
          <w:rFonts w:eastAsia="Times New Roman" w:cs="Times New Roman"/>
          <w:kern w:val="0"/>
          <w:szCs w:val="24"/>
          <w14:ligatures w14:val="none"/>
        </w:rPr>
        <w:t xml:space="preserve">new </w:t>
      </w:r>
      <w:r>
        <w:rPr>
          <w:rFonts w:eastAsia="Times New Roman" w:cs="Times New Roman"/>
          <w:kern w:val="0"/>
          <w:szCs w:val="24"/>
          <w14:ligatures w14:val="none"/>
        </w:rPr>
        <w:t xml:space="preserve">Statement of Strategy </w:t>
      </w:r>
      <w:r w:rsidRPr="00992524">
        <w:rPr>
          <w:rFonts w:eastAsia="Times New Roman" w:cs="Times New Roman"/>
          <w:kern w:val="0"/>
          <w:szCs w:val="24"/>
          <w14:ligatures w14:val="none"/>
        </w:rPr>
        <w:t>align with the UN Convention on the Rights of Persons with Disabilities</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and other relevant national strategies and policy commitments relevant to </w:t>
      </w:r>
      <w:r w:rsidR="00715D09">
        <w:rPr>
          <w:rFonts w:eastAsia="Times New Roman" w:cs="Times New Roman"/>
          <w:kern w:val="0"/>
          <w:szCs w:val="24"/>
          <w14:ligatures w14:val="none"/>
        </w:rPr>
        <w:t>people with disabilities</w:t>
      </w:r>
      <w:r w:rsidRPr="00992524">
        <w:rPr>
          <w:rFonts w:eastAsia="Times New Roman" w:cs="Times New Roman"/>
          <w:kern w:val="0"/>
          <w:szCs w:val="24"/>
          <w14:ligatures w14:val="none"/>
        </w:rPr>
        <w:t>. Some of the most important of these are highlighted below.</w:t>
      </w:r>
    </w:p>
    <w:p w14:paraId="5DECBE4B" w14:textId="77777777" w:rsidR="00AE0DE4" w:rsidRPr="00992524" w:rsidRDefault="00AE0DE4" w:rsidP="00AE0DE4">
      <w:pPr>
        <w:pStyle w:val="Heading2"/>
        <w:rPr>
          <w:rFonts w:eastAsia="Times New Roman"/>
        </w:rPr>
      </w:pPr>
      <w:r w:rsidRPr="00992524">
        <w:rPr>
          <w:rFonts w:eastAsia="Times New Roman"/>
        </w:rPr>
        <w:t>UNCRPD</w:t>
      </w:r>
    </w:p>
    <w:p w14:paraId="381A4AD3" w14:textId="77777777" w:rsidR="00887C0A"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Ireland ratified the UN Convention on the Rights of Persons with Disabilities (UNCRPD) in March 2018</w:t>
      </w:r>
      <w:r>
        <w:rPr>
          <w:rFonts w:eastAsia="Times New Roman" w:cs="Times New Roman"/>
          <w:kern w:val="0"/>
          <w:szCs w:val="24"/>
          <w14:ligatures w14:val="none"/>
        </w:rPr>
        <w:t xml:space="preserve"> and its Optional Protocol in November 2024</w:t>
      </w:r>
      <w:r w:rsidRPr="00992524">
        <w:rPr>
          <w:rFonts w:eastAsia="Times New Roman" w:cs="Times New Roman"/>
          <w:kern w:val="0"/>
          <w:szCs w:val="24"/>
          <w14:ligatures w14:val="none"/>
        </w:rPr>
        <w:t xml:space="preserve">. </w:t>
      </w:r>
      <w:r>
        <w:rPr>
          <w:rFonts w:eastAsia="Times New Roman" w:cs="Times New Roman"/>
          <w:kern w:val="0"/>
          <w:szCs w:val="24"/>
          <w14:ligatures w14:val="none"/>
        </w:rPr>
        <w:t xml:space="preserve">There are several Articles of the Convention relevant to the work of the Department, in particular </w:t>
      </w:r>
    </w:p>
    <w:p w14:paraId="79020A5E" w14:textId="32723789" w:rsidR="00887C0A" w:rsidRPr="00887C0A" w:rsidRDefault="00887C0A" w:rsidP="00887C0A">
      <w:pPr>
        <w:pStyle w:val="NDABullet"/>
      </w:pPr>
      <w:r w:rsidRPr="00887C0A">
        <w:t>Article 8</w:t>
      </w:r>
      <w:r w:rsidR="00AA4F99">
        <w:t>:</w:t>
      </w:r>
      <w:r w:rsidRPr="00887C0A">
        <w:t xml:space="preserve"> Awareness-Raising</w:t>
      </w:r>
    </w:p>
    <w:p w14:paraId="5E54AEE9" w14:textId="62C95BEF" w:rsidR="00887C0A" w:rsidRDefault="00887C0A" w:rsidP="00887C0A">
      <w:pPr>
        <w:pStyle w:val="NDABullet"/>
      </w:pPr>
      <w:r w:rsidRPr="00887C0A">
        <w:t>Article 9</w:t>
      </w:r>
      <w:r w:rsidR="00AA4F99">
        <w:t>:</w:t>
      </w:r>
      <w:r w:rsidRPr="00887C0A">
        <w:t xml:space="preserve"> Accessibility </w:t>
      </w:r>
    </w:p>
    <w:p w14:paraId="1B5B18D3" w14:textId="4DB0EDAB" w:rsidR="00AA4F99" w:rsidRPr="00887C0A" w:rsidRDefault="00AA4F99" w:rsidP="00887C0A">
      <w:pPr>
        <w:pStyle w:val="NDABullet"/>
      </w:pPr>
      <w:r w:rsidRPr="00AA4F99">
        <w:t>Article 21: Right to Freedom of Expression and Opinion and Access to Information</w:t>
      </w:r>
    </w:p>
    <w:p w14:paraId="5E4D1FC8" w14:textId="61D8BF82" w:rsidR="00AE0DE4" w:rsidRPr="00992524" w:rsidRDefault="00887C0A" w:rsidP="00887C0A">
      <w:pPr>
        <w:pStyle w:val="NDABullet"/>
        <w:spacing w:after="240"/>
      </w:pPr>
      <w:r w:rsidRPr="00887C0A">
        <w:t>Article 30</w:t>
      </w:r>
      <w:r w:rsidR="00AA4F99">
        <w:t>:</w:t>
      </w:r>
      <w:r w:rsidRPr="00887C0A">
        <w:t xml:space="preserve"> Participation in Cultural Life, Recreation, Leisure </w:t>
      </w:r>
      <w:r>
        <w:t>a</w:t>
      </w:r>
      <w:r w:rsidRPr="00887C0A">
        <w:t>nd Sport</w:t>
      </w:r>
      <w:r>
        <w:t xml:space="preserve"> </w:t>
      </w:r>
    </w:p>
    <w:p w14:paraId="4FC92202" w14:textId="4717FFEA"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ha</w:t>
      </w:r>
      <w:r>
        <w:rPr>
          <w:rFonts w:eastAsia="Times New Roman" w:cs="Times New Roman"/>
          <w:kern w:val="0"/>
          <w:szCs w:val="24"/>
          <w14:ligatures w14:val="none"/>
        </w:rPr>
        <w:t>s</w:t>
      </w:r>
      <w:r w:rsidRPr="00992524">
        <w:rPr>
          <w:rFonts w:eastAsia="Times New Roman" w:cs="Times New Roman"/>
          <w:kern w:val="0"/>
          <w:szCs w:val="24"/>
          <w14:ligatures w14:val="none"/>
        </w:rPr>
        <w:t xml:space="preserve"> regard to</w:t>
      </w:r>
      <w:r>
        <w:rPr>
          <w:rFonts w:eastAsia="Times New Roman" w:cs="Times New Roman"/>
          <w:kern w:val="0"/>
          <w:szCs w:val="24"/>
          <w14:ligatures w14:val="none"/>
        </w:rPr>
        <w:t xml:space="preserve"> the Convention when developing its new Strategic Statement and outlines therein how it intends to meet</w:t>
      </w:r>
      <w:r w:rsidRPr="00992524">
        <w:rPr>
          <w:rFonts w:eastAsia="Times New Roman" w:cs="Times New Roman"/>
          <w:kern w:val="0"/>
          <w:szCs w:val="24"/>
          <w14:ligatures w14:val="none"/>
        </w:rPr>
        <w:t xml:space="preserve"> </w:t>
      </w:r>
      <w:r>
        <w:rPr>
          <w:rFonts w:eastAsia="Times New Roman" w:cs="Times New Roman"/>
          <w:kern w:val="0"/>
          <w:szCs w:val="24"/>
          <w14:ligatures w14:val="none"/>
        </w:rPr>
        <w:t>its obligations</w:t>
      </w:r>
      <w:r w:rsidRPr="00992524">
        <w:rPr>
          <w:rFonts w:eastAsia="Times New Roman" w:cs="Times New Roman"/>
          <w:kern w:val="0"/>
          <w:szCs w:val="24"/>
          <w14:ligatures w14:val="none"/>
        </w:rPr>
        <w:t>.</w:t>
      </w:r>
      <w:r w:rsidR="00BB03D4">
        <w:rPr>
          <w:rFonts w:eastAsia="Times New Roman" w:cs="Times New Roman"/>
          <w:kern w:val="0"/>
          <w:szCs w:val="24"/>
          <w14:ligatures w14:val="none"/>
        </w:rPr>
        <w:t xml:space="preserve"> </w:t>
      </w:r>
      <w:r w:rsidRPr="00D10C79">
        <w:rPr>
          <w:rFonts w:eastAsia="Times New Roman" w:cs="Times New Roman"/>
          <w:kern w:val="0"/>
          <w:szCs w:val="24"/>
          <w14:ligatures w14:val="none"/>
        </w:rPr>
        <w:t>The NDA has developed briefing paper</w:t>
      </w:r>
      <w:r w:rsidR="00AA4F99">
        <w:rPr>
          <w:rFonts w:eastAsia="Times New Roman" w:cs="Times New Roman"/>
          <w:kern w:val="0"/>
          <w:szCs w:val="24"/>
          <w14:ligatures w14:val="none"/>
        </w:rPr>
        <w:t>s</w:t>
      </w:r>
      <w:r w:rsidRPr="00D10C79">
        <w:rPr>
          <w:rFonts w:eastAsia="Times New Roman" w:cs="Times New Roman"/>
          <w:kern w:val="0"/>
          <w:szCs w:val="24"/>
          <w14:ligatures w14:val="none"/>
        </w:rPr>
        <w:t xml:space="preserve"> on Article</w:t>
      </w:r>
      <w:r w:rsidR="00AA4F99">
        <w:rPr>
          <w:rFonts w:eastAsia="Times New Roman" w:cs="Times New Roman"/>
          <w:kern w:val="0"/>
          <w:szCs w:val="24"/>
          <w14:ligatures w14:val="none"/>
        </w:rPr>
        <w:t>s</w:t>
      </w:r>
      <w:r w:rsidRPr="00D10C79">
        <w:rPr>
          <w:rFonts w:eastAsia="Times New Roman" w:cs="Times New Roman"/>
          <w:kern w:val="0"/>
          <w:szCs w:val="24"/>
          <w14:ligatures w14:val="none"/>
        </w:rPr>
        <w:t xml:space="preserve"> </w:t>
      </w:r>
      <w:r w:rsidR="00887C0A" w:rsidRPr="00D10C79">
        <w:rPr>
          <w:rFonts w:eastAsia="Times New Roman" w:cs="Times New Roman"/>
          <w:kern w:val="0"/>
          <w:szCs w:val="24"/>
          <w14:ligatures w14:val="none"/>
        </w:rPr>
        <w:t>8</w:t>
      </w:r>
      <w:r w:rsidR="00AA4F99">
        <w:rPr>
          <w:rFonts w:eastAsia="Times New Roman" w:cs="Times New Roman"/>
          <w:kern w:val="0"/>
          <w:szCs w:val="24"/>
          <w14:ligatures w14:val="none"/>
        </w:rPr>
        <w:t xml:space="preserve"> and 21</w:t>
      </w:r>
      <w:r w:rsidRPr="00D10C79">
        <w:rPr>
          <w:rFonts w:eastAsia="Times New Roman" w:cs="Times New Roman"/>
          <w:kern w:val="0"/>
          <w:szCs w:val="24"/>
          <w14:ligatures w14:val="none"/>
        </w:rPr>
        <w:t xml:space="preserve"> of the Convention, detailing the legislation, policies, services and data available relevant to disabled persons, which may be of assistance in this regard.</w:t>
      </w:r>
      <w:r w:rsidRPr="00D10C79">
        <w:rPr>
          <w:rFonts w:eastAsia="Times New Roman" w:cs="Times New Roman"/>
          <w:kern w:val="0"/>
          <w:szCs w:val="24"/>
          <w:vertAlign w:val="superscript"/>
          <w14:ligatures w14:val="none"/>
        </w:rPr>
        <w:footnoteReference w:id="2"/>
      </w:r>
    </w:p>
    <w:p w14:paraId="4FAB6F46" w14:textId="103D880D" w:rsidR="00D10C79" w:rsidRDefault="001D22D2" w:rsidP="00AE0DE4">
      <w:pPr>
        <w:rPr>
          <w:rFonts w:eastAsia="Times New Roman" w:cs="Times New Roman"/>
          <w:kern w:val="0"/>
          <w:szCs w:val="24"/>
          <w14:ligatures w14:val="none"/>
        </w:rPr>
      </w:pPr>
      <w:r>
        <w:rPr>
          <w:rFonts w:eastAsia="Times New Roman" w:cs="Times New Roman"/>
          <w:kern w:val="0"/>
          <w:szCs w:val="24"/>
          <w14:ligatures w14:val="none"/>
        </w:rPr>
        <w:t>In addition, the NDA’s</w:t>
      </w:r>
      <w:r w:rsidR="00D10C79">
        <w:rPr>
          <w:rFonts w:eastAsia="Times New Roman" w:cs="Times New Roman"/>
          <w:kern w:val="0"/>
          <w:szCs w:val="24"/>
          <w14:ligatures w14:val="none"/>
        </w:rPr>
        <w:t xml:space="preserve"> 2024 Annual Conference focused on </w:t>
      </w:r>
      <w:r w:rsidR="00AA4F99">
        <w:rPr>
          <w:rFonts w:eastAsia="Times New Roman" w:cs="Times New Roman"/>
          <w:kern w:val="0"/>
          <w:szCs w:val="24"/>
          <w14:ligatures w14:val="none"/>
        </w:rPr>
        <w:t xml:space="preserve">Article 30 UNCRPD, and examined </w:t>
      </w:r>
      <w:r w:rsidR="00D10C79" w:rsidRPr="00D10C79">
        <w:rPr>
          <w:rFonts w:eastAsia="Times New Roman" w:cs="Times New Roman"/>
          <w:kern w:val="0"/>
          <w:szCs w:val="24"/>
          <w14:ligatures w14:val="none"/>
        </w:rPr>
        <w:t xml:space="preserve">issues </w:t>
      </w:r>
      <w:r w:rsidR="00D10C79">
        <w:rPr>
          <w:rFonts w:eastAsia="Times New Roman" w:cs="Times New Roman"/>
          <w:kern w:val="0"/>
          <w:szCs w:val="24"/>
          <w14:ligatures w14:val="none"/>
        </w:rPr>
        <w:t xml:space="preserve">such as </w:t>
      </w:r>
      <w:r w:rsidR="00D10C79" w:rsidRPr="00D10C79">
        <w:rPr>
          <w:rFonts w:eastAsia="Times New Roman" w:cs="Times New Roman"/>
          <w:kern w:val="0"/>
          <w:szCs w:val="24"/>
          <w14:ligatures w14:val="none"/>
        </w:rPr>
        <w:t xml:space="preserve">the extent to which Article 30 UNCRPD is being realised in Ireland; barriers faced by disabled people regarding participation in cultural life, recreation, leisure and sport; potential solutions to these challenges; and good practices in Ireland and other countries. </w:t>
      </w:r>
      <w:r w:rsidR="00D10C79">
        <w:rPr>
          <w:rFonts w:eastAsia="Times New Roman" w:cs="Times New Roman"/>
          <w:kern w:val="0"/>
          <w:szCs w:val="24"/>
          <w14:ligatures w14:val="none"/>
        </w:rPr>
        <w:t>Our summary report of the conference may be of assistance</w:t>
      </w:r>
      <w:r w:rsidR="00AA4F99">
        <w:rPr>
          <w:rFonts w:eastAsia="Times New Roman" w:cs="Times New Roman"/>
          <w:kern w:val="0"/>
          <w:szCs w:val="24"/>
          <w14:ligatures w14:val="none"/>
        </w:rPr>
        <w:t xml:space="preserve"> in this regard</w:t>
      </w:r>
      <w:r w:rsidR="00D10C79">
        <w:rPr>
          <w:rFonts w:eastAsia="Times New Roman" w:cs="Times New Roman"/>
          <w:kern w:val="0"/>
          <w:szCs w:val="24"/>
          <w14:ligatures w14:val="none"/>
        </w:rPr>
        <w:t>.</w:t>
      </w:r>
      <w:r w:rsidR="00EF5AE2">
        <w:rPr>
          <w:rStyle w:val="FootnoteReference"/>
          <w:rFonts w:eastAsia="Times New Roman" w:cs="Times New Roman"/>
          <w:kern w:val="0"/>
          <w:szCs w:val="24"/>
          <w14:ligatures w14:val="none"/>
        </w:rPr>
        <w:footnoteReference w:id="3"/>
      </w:r>
      <w:r w:rsidR="00D10C79">
        <w:rPr>
          <w:rFonts w:eastAsia="Times New Roman" w:cs="Times New Roman"/>
          <w:kern w:val="0"/>
          <w:szCs w:val="24"/>
          <w14:ligatures w14:val="none"/>
        </w:rPr>
        <w:t xml:space="preserve"> </w:t>
      </w:r>
    </w:p>
    <w:p w14:paraId="6EDBAECD" w14:textId="77777777" w:rsidR="00AE0DE4" w:rsidRPr="00AE0DE4" w:rsidRDefault="00AE0DE4" w:rsidP="00AE0DE4">
      <w:pPr>
        <w:pStyle w:val="Heading2"/>
        <w:rPr>
          <w:rFonts w:eastAsia="Times New Roman"/>
        </w:rPr>
      </w:pPr>
      <w:r w:rsidRPr="00AE0DE4">
        <w:rPr>
          <w:rFonts w:eastAsia="Times New Roman"/>
        </w:rPr>
        <w:t>New National Disability Strategy</w:t>
      </w:r>
    </w:p>
    <w:p w14:paraId="7CCDE3E2" w14:textId="347BB118" w:rsidR="00AE0DE4" w:rsidRPr="00AE0DE4"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The Department of Children, </w:t>
      </w:r>
      <w:r w:rsidR="00AA4F99">
        <w:rPr>
          <w:rFonts w:eastAsia="Times New Roman" w:cs="Times New Roman"/>
          <w:kern w:val="0"/>
          <w:szCs w:val="24"/>
          <w14:ligatures w14:val="none"/>
        </w:rPr>
        <w:t xml:space="preserve">Disability and </w:t>
      </w:r>
      <w:r w:rsidRPr="00AE0DE4">
        <w:rPr>
          <w:rFonts w:eastAsia="Times New Roman" w:cs="Times New Roman"/>
          <w:kern w:val="0"/>
          <w:szCs w:val="24"/>
          <w14:ligatures w14:val="none"/>
        </w:rPr>
        <w:t xml:space="preserve">Equality is currently coordinating work across Government to develop Ireland’s next National Disability Strategy, which will serve as the successor to the National Disability Inclusion Strategy 2017-2022. The new strategy will seek to </w:t>
      </w:r>
      <w:r w:rsidRPr="00AE0DE4">
        <w:rPr>
          <w:rFonts w:eastAsia="Times New Roman" w:cs="Times New Roman"/>
          <w:kern w:val="0"/>
          <w:szCs w:val="24"/>
          <w14:ligatures w14:val="none"/>
        </w:rPr>
        <w:lastRenderedPageBreak/>
        <w:t xml:space="preserve">progress Ireland’s implementation of the UNCRPD through a whole-of-government approach, necessitating collaboration between all government departments and agencies. Furthermore, the new Programme for Government commits to prioritising and funding this new National Disability Strategy. </w:t>
      </w:r>
    </w:p>
    <w:p w14:paraId="01AC4739" w14:textId="65CAC43D" w:rsidR="00AE0DE4"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While the new </w:t>
      </w:r>
      <w:r w:rsidR="00B22B0E">
        <w:rPr>
          <w:rFonts w:eastAsia="Times New Roman" w:cs="Times New Roman"/>
          <w:kern w:val="0"/>
          <w:szCs w:val="24"/>
          <w14:ligatures w14:val="none"/>
        </w:rPr>
        <w:t>s</w:t>
      </w:r>
      <w:r w:rsidRPr="00AE0DE4">
        <w:rPr>
          <w:rFonts w:eastAsia="Times New Roman" w:cs="Times New Roman"/>
          <w:kern w:val="0"/>
          <w:szCs w:val="24"/>
          <w14:ligatures w14:val="none"/>
        </w:rPr>
        <w:t>trategy has yet to be</w:t>
      </w:r>
      <w:r w:rsidR="003A0A5D">
        <w:rPr>
          <w:rFonts w:eastAsia="Times New Roman" w:cs="Times New Roman"/>
          <w:kern w:val="0"/>
          <w:szCs w:val="24"/>
          <w14:ligatures w14:val="none"/>
        </w:rPr>
        <w:t xml:space="preserve"> fully</w:t>
      </w:r>
      <w:r w:rsidRPr="00AE0DE4">
        <w:rPr>
          <w:rFonts w:eastAsia="Times New Roman" w:cs="Times New Roman"/>
          <w:kern w:val="0"/>
          <w:szCs w:val="24"/>
          <w14:ligatures w14:val="none"/>
        </w:rPr>
        <w:t xml:space="preserve"> finalised, the NDA </w:t>
      </w:r>
      <w:r w:rsidR="00625EB3">
        <w:rPr>
          <w:rFonts w:eastAsia="Times New Roman" w:cs="Times New Roman"/>
          <w:kern w:val="0"/>
          <w:szCs w:val="24"/>
          <w14:ligatures w14:val="none"/>
        </w:rPr>
        <w:t xml:space="preserve">is aware that drafting is well advanced and </w:t>
      </w:r>
      <w:r w:rsidRPr="00AE0DE4">
        <w:rPr>
          <w:rFonts w:eastAsia="Times New Roman" w:cs="Times New Roman"/>
          <w:kern w:val="0"/>
          <w:szCs w:val="24"/>
          <w14:ligatures w14:val="none"/>
        </w:rPr>
        <w:t>advises that the Department ensure that its ne</w:t>
      </w:r>
      <w:r w:rsidR="00F548C1">
        <w:rPr>
          <w:rFonts w:eastAsia="Times New Roman" w:cs="Times New Roman"/>
          <w:kern w:val="0"/>
          <w:szCs w:val="24"/>
          <w14:ligatures w14:val="none"/>
        </w:rPr>
        <w:t>w</w:t>
      </w:r>
      <w:r w:rsidRPr="00AE0DE4">
        <w:rPr>
          <w:rFonts w:eastAsia="Times New Roman" w:cs="Times New Roman"/>
          <w:kern w:val="0"/>
          <w:szCs w:val="24"/>
          <w14:ligatures w14:val="none"/>
        </w:rPr>
        <w:t xml:space="preserve"> </w:t>
      </w:r>
      <w:r w:rsidR="00F548C1">
        <w:rPr>
          <w:rFonts w:eastAsia="Times New Roman" w:cs="Times New Roman"/>
          <w:kern w:val="0"/>
          <w:szCs w:val="24"/>
          <w14:ligatures w14:val="none"/>
        </w:rPr>
        <w:t>Statement of Strategy</w:t>
      </w:r>
      <w:r w:rsidRPr="00AE0DE4">
        <w:rPr>
          <w:rFonts w:eastAsia="Times New Roman" w:cs="Times New Roman"/>
          <w:kern w:val="0"/>
          <w:szCs w:val="24"/>
          <w14:ligatures w14:val="none"/>
        </w:rPr>
        <w:t xml:space="preserve"> incorporate</w:t>
      </w:r>
      <w:r w:rsidR="003A0A5D">
        <w:rPr>
          <w:rFonts w:eastAsia="Times New Roman" w:cs="Times New Roman"/>
          <w:kern w:val="0"/>
          <w:szCs w:val="24"/>
          <w14:ligatures w14:val="none"/>
        </w:rPr>
        <w:t>s</w:t>
      </w:r>
      <w:r w:rsidRPr="00AE0DE4">
        <w:rPr>
          <w:rFonts w:eastAsia="Times New Roman" w:cs="Times New Roman"/>
          <w:kern w:val="0"/>
          <w:szCs w:val="24"/>
          <w14:ligatures w14:val="none"/>
        </w:rPr>
        <w:t xml:space="preserve"> </w:t>
      </w:r>
      <w:r w:rsidR="00F548C1">
        <w:rPr>
          <w:rFonts w:eastAsia="Times New Roman" w:cs="Times New Roman"/>
          <w:kern w:val="0"/>
          <w:szCs w:val="24"/>
          <w14:ligatures w14:val="none"/>
        </w:rPr>
        <w:t xml:space="preserve">specific and cross-cutting </w:t>
      </w:r>
      <w:r w:rsidRPr="00AE0DE4">
        <w:rPr>
          <w:rFonts w:eastAsia="Times New Roman" w:cs="Times New Roman"/>
          <w:kern w:val="0"/>
          <w:szCs w:val="24"/>
          <w14:ligatures w14:val="none"/>
        </w:rPr>
        <w:t xml:space="preserve">actions identified in the </w:t>
      </w:r>
      <w:r w:rsidR="00625EB3">
        <w:rPr>
          <w:rFonts w:eastAsia="Times New Roman" w:cs="Times New Roman"/>
          <w:kern w:val="0"/>
          <w:szCs w:val="24"/>
          <w14:ligatures w14:val="none"/>
        </w:rPr>
        <w:t>draft</w:t>
      </w:r>
      <w:r w:rsidRPr="00AE0DE4">
        <w:rPr>
          <w:rFonts w:eastAsia="Times New Roman" w:cs="Times New Roman"/>
          <w:kern w:val="0"/>
          <w:szCs w:val="24"/>
          <w14:ligatures w14:val="none"/>
        </w:rPr>
        <w:t xml:space="preserve"> which fall within</w:t>
      </w:r>
      <w:r w:rsidR="00F548C1">
        <w:rPr>
          <w:rFonts w:eastAsia="Times New Roman" w:cs="Times New Roman"/>
          <w:kern w:val="0"/>
          <w:szCs w:val="24"/>
          <w14:ligatures w14:val="none"/>
        </w:rPr>
        <w:t xml:space="preserve"> or are relevant to</w:t>
      </w:r>
      <w:r w:rsidRPr="00AE0DE4">
        <w:rPr>
          <w:rFonts w:eastAsia="Times New Roman" w:cs="Times New Roman"/>
          <w:kern w:val="0"/>
          <w:szCs w:val="24"/>
          <w14:ligatures w14:val="none"/>
        </w:rPr>
        <w:t xml:space="preserve"> its remit.</w:t>
      </w:r>
      <w:r w:rsidR="003A0A5D">
        <w:rPr>
          <w:rFonts w:eastAsia="Times New Roman" w:cs="Times New Roman"/>
          <w:kern w:val="0"/>
          <w:szCs w:val="24"/>
          <w14:ligatures w14:val="none"/>
        </w:rPr>
        <w:t xml:space="preserve"> This will likely include actions concerning:</w:t>
      </w:r>
    </w:p>
    <w:p w14:paraId="3E38A583" w14:textId="5F2C0298" w:rsidR="00C83963" w:rsidRDefault="00C83963" w:rsidP="00EF5AE2">
      <w:pPr>
        <w:pStyle w:val="ListParagraph"/>
        <w:numPr>
          <w:ilvl w:val="0"/>
          <w:numId w:val="11"/>
        </w:numPr>
        <w:rPr>
          <w:rFonts w:eastAsia="Times New Roman" w:cs="Times New Roman"/>
          <w:kern w:val="0"/>
          <w:szCs w:val="24"/>
          <w14:ligatures w14:val="none"/>
        </w:rPr>
      </w:pPr>
      <w:r w:rsidRPr="00C83963">
        <w:rPr>
          <w:rFonts w:eastAsia="Times New Roman" w:cs="Times New Roman"/>
          <w:kern w:val="0"/>
          <w:szCs w:val="24"/>
          <w14:ligatures w14:val="none"/>
        </w:rPr>
        <w:t>Address</w:t>
      </w:r>
      <w:r w:rsidR="001D22D2">
        <w:rPr>
          <w:rFonts w:eastAsia="Times New Roman" w:cs="Times New Roman"/>
          <w:kern w:val="0"/>
          <w:szCs w:val="24"/>
          <w14:ligatures w14:val="none"/>
        </w:rPr>
        <w:t>ing</w:t>
      </w:r>
      <w:r w:rsidRPr="00C83963">
        <w:rPr>
          <w:rFonts w:eastAsia="Times New Roman" w:cs="Times New Roman"/>
          <w:kern w:val="0"/>
          <w:szCs w:val="24"/>
          <w14:ligatures w14:val="none"/>
        </w:rPr>
        <w:t xml:space="preserve"> barriers faced by disabled people when engaging in the Night-Time Economy arising from the findings of the Night-Time Economy Accessibility Survey</w:t>
      </w:r>
    </w:p>
    <w:p w14:paraId="2A3814A5" w14:textId="780A84F9" w:rsidR="00C83963" w:rsidRDefault="00C83963" w:rsidP="00AE0DE4">
      <w:pPr>
        <w:pStyle w:val="ListParagraph"/>
        <w:numPr>
          <w:ilvl w:val="0"/>
          <w:numId w:val="11"/>
        </w:numPr>
        <w:rPr>
          <w:rFonts w:eastAsia="Times New Roman" w:cs="Times New Roman"/>
          <w:kern w:val="0"/>
          <w:szCs w:val="24"/>
          <w14:ligatures w14:val="none"/>
        </w:rPr>
      </w:pPr>
      <w:r w:rsidRPr="00C83963">
        <w:rPr>
          <w:rFonts w:eastAsia="Times New Roman" w:cs="Times New Roman"/>
          <w:kern w:val="0"/>
          <w:szCs w:val="24"/>
          <w14:ligatures w14:val="none"/>
        </w:rPr>
        <w:t>Implement</w:t>
      </w:r>
      <w:r w:rsidR="001D22D2">
        <w:rPr>
          <w:rFonts w:eastAsia="Times New Roman" w:cs="Times New Roman"/>
          <w:kern w:val="0"/>
          <w:szCs w:val="24"/>
          <w14:ligatures w14:val="none"/>
        </w:rPr>
        <w:t>ing</w:t>
      </w:r>
      <w:r w:rsidRPr="00C83963">
        <w:rPr>
          <w:rFonts w:eastAsia="Times New Roman" w:cs="Times New Roman"/>
          <w:kern w:val="0"/>
          <w:szCs w:val="24"/>
          <w14:ligatures w14:val="none"/>
        </w:rPr>
        <w:t xml:space="preserve"> Sport Ireland’s Disability Inclusion in Sport Statement and Commitment to Action </w:t>
      </w:r>
    </w:p>
    <w:p w14:paraId="702BE423" w14:textId="4FB90660" w:rsidR="00C83963" w:rsidRDefault="00C83963" w:rsidP="00AE0DE4">
      <w:pPr>
        <w:pStyle w:val="ListParagraph"/>
        <w:numPr>
          <w:ilvl w:val="0"/>
          <w:numId w:val="11"/>
        </w:numPr>
        <w:rPr>
          <w:rFonts w:eastAsia="Times New Roman" w:cs="Times New Roman"/>
          <w:kern w:val="0"/>
          <w:szCs w:val="24"/>
          <w14:ligatures w14:val="none"/>
        </w:rPr>
      </w:pPr>
      <w:r w:rsidRPr="00C83963">
        <w:rPr>
          <w:rFonts w:eastAsia="Times New Roman" w:cs="Times New Roman"/>
          <w:kern w:val="0"/>
          <w:szCs w:val="24"/>
          <w14:ligatures w14:val="none"/>
        </w:rPr>
        <w:t>Provid</w:t>
      </w:r>
      <w:r w:rsidR="001D22D2">
        <w:rPr>
          <w:rFonts w:eastAsia="Times New Roman" w:cs="Times New Roman"/>
          <w:kern w:val="0"/>
          <w:szCs w:val="24"/>
          <w14:ligatures w14:val="none"/>
        </w:rPr>
        <w:t>ing</w:t>
      </w:r>
      <w:r w:rsidRPr="00C83963">
        <w:rPr>
          <w:rFonts w:eastAsia="Times New Roman" w:cs="Times New Roman"/>
          <w:kern w:val="0"/>
          <w:szCs w:val="24"/>
          <w14:ligatures w14:val="none"/>
        </w:rPr>
        <w:t xml:space="preserve"> for an increased and richer participation of disabled audiences and creators in arts and cultural events nationwide. </w:t>
      </w:r>
    </w:p>
    <w:p w14:paraId="6FD758C3" w14:textId="77777777" w:rsidR="00AE0DE4" w:rsidRPr="00992524" w:rsidRDefault="00AE0DE4" w:rsidP="00AE0DE4">
      <w:pPr>
        <w:pStyle w:val="Heading2"/>
        <w:rPr>
          <w:rFonts w:eastAsia="Times New Roman"/>
        </w:rPr>
      </w:pPr>
      <w:r w:rsidRPr="00992524">
        <w:rPr>
          <w:rFonts w:eastAsia="Times New Roman"/>
        </w:rPr>
        <w:t>Autism Innovation Strategy</w:t>
      </w:r>
    </w:p>
    <w:p w14:paraId="33752B33" w14:textId="290810EC" w:rsidR="00AE0DE4" w:rsidRPr="00F1109C" w:rsidRDefault="00AE0DE4" w:rsidP="00AE0DE4">
      <w:pPr>
        <w:rPr>
          <w:rFonts w:eastAsia="Times New Roman" w:cs="Times New Roman"/>
          <w:kern w:val="0"/>
          <w:szCs w:val="24"/>
          <w:highlight w:val="yellow"/>
          <w14:ligatures w14:val="none"/>
        </w:rPr>
      </w:pPr>
      <w:r w:rsidRPr="00992524">
        <w:rPr>
          <w:rFonts w:eastAsia="Times New Roman" w:cs="Times New Roman"/>
          <w:kern w:val="0"/>
          <w:szCs w:val="24"/>
          <w14:ligatures w14:val="none"/>
        </w:rPr>
        <w:t>The</w:t>
      </w:r>
      <w:r w:rsidR="00635041">
        <w:rPr>
          <w:rFonts w:eastAsia="Times New Roman" w:cs="Times New Roman"/>
          <w:kern w:val="0"/>
          <w:szCs w:val="24"/>
          <w14:ligatures w14:val="none"/>
        </w:rPr>
        <w:t xml:space="preserve"> then</w:t>
      </w:r>
      <w:r w:rsidRPr="00992524">
        <w:rPr>
          <w:rFonts w:eastAsia="Times New Roman" w:cs="Times New Roman"/>
          <w:kern w:val="0"/>
          <w:szCs w:val="24"/>
          <w14:ligatures w14:val="none"/>
        </w:rPr>
        <w:t xml:space="preserve"> Department of Children, Equality, Disability, Integration and Youth </w:t>
      </w:r>
      <w:r>
        <w:rPr>
          <w:rFonts w:eastAsia="Times New Roman" w:cs="Times New Roman"/>
          <w:kern w:val="0"/>
          <w:szCs w:val="24"/>
          <w14:ligatures w14:val="none"/>
        </w:rPr>
        <w:t>published an</w:t>
      </w:r>
      <w:r w:rsidRPr="00992524">
        <w:rPr>
          <w:rFonts w:eastAsia="Times New Roman" w:cs="Times New Roman"/>
          <w:kern w:val="0"/>
          <w:szCs w:val="24"/>
          <w14:ligatures w14:val="none"/>
        </w:rPr>
        <w:t xml:space="preserve"> Autism Innovation Strategy</w:t>
      </w:r>
      <w:r>
        <w:rPr>
          <w:rFonts w:eastAsia="Times New Roman" w:cs="Times New Roman"/>
          <w:kern w:val="0"/>
          <w:szCs w:val="24"/>
          <w14:ligatures w14:val="none"/>
        </w:rPr>
        <w:t xml:space="preserve"> in August 2024</w:t>
      </w:r>
      <w:r w:rsidRPr="00992524">
        <w:rPr>
          <w:rFonts w:eastAsia="Times New Roman" w:cs="Times New Roman"/>
          <w:kern w:val="0"/>
          <w:szCs w:val="24"/>
          <w14:ligatures w14:val="none"/>
        </w:rPr>
        <w:t xml:space="preserve">. </w:t>
      </w:r>
      <w:r w:rsidRPr="00007BEB">
        <w:rPr>
          <w:rFonts w:eastAsia="Times New Roman" w:cs="Times New Roman"/>
          <w:kern w:val="0"/>
          <w:szCs w:val="24"/>
          <w14:ligatures w14:val="none"/>
        </w:rPr>
        <w:t>The Strategy aims to address the bespoke challenges and barriers facing autistic people and to improve mainstream understanding and accommodation of the needs of autistic people across the public sector and society more generally.</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The NDA recommends that the </w:t>
      </w:r>
      <w:r>
        <w:rPr>
          <w:rFonts w:eastAsia="Times New Roman" w:cs="Times New Roman"/>
          <w:kern w:val="0"/>
          <w:szCs w:val="24"/>
          <w14:ligatures w14:val="none"/>
        </w:rPr>
        <w:t xml:space="preserve">Department’s </w:t>
      </w:r>
      <w:r w:rsidRPr="00992524">
        <w:rPr>
          <w:rFonts w:eastAsia="Times New Roman" w:cs="Times New Roman"/>
          <w:kern w:val="0"/>
          <w:szCs w:val="24"/>
          <w14:ligatures w14:val="none"/>
        </w:rPr>
        <w:t>ne</w:t>
      </w:r>
      <w:r>
        <w:rPr>
          <w:rFonts w:eastAsia="Times New Roman" w:cs="Times New Roman"/>
          <w:kern w:val="0"/>
          <w:szCs w:val="24"/>
          <w14:ligatures w14:val="none"/>
        </w:rPr>
        <w:t>w</w:t>
      </w:r>
      <w:r w:rsidRPr="00992524">
        <w:rPr>
          <w:rFonts w:eastAsia="Times New Roman" w:cs="Times New Roman"/>
          <w:kern w:val="0"/>
          <w:szCs w:val="24"/>
          <w14:ligatures w14:val="none"/>
        </w:rPr>
        <w:t xml:space="preserve"> </w:t>
      </w:r>
      <w:r>
        <w:rPr>
          <w:rFonts w:eastAsia="Times New Roman" w:cs="Times New Roman"/>
          <w:kern w:val="0"/>
          <w:szCs w:val="24"/>
          <w14:ligatures w14:val="none"/>
        </w:rPr>
        <w:t>Statement of Strategy</w:t>
      </w:r>
      <w:r w:rsidRPr="00992524">
        <w:rPr>
          <w:rFonts w:eastAsia="Times New Roman" w:cs="Times New Roman"/>
          <w:kern w:val="0"/>
          <w:szCs w:val="24"/>
          <w14:ligatures w14:val="none"/>
        </w:rPr>
        <w:t xml:space="preserve"> incorporate any actions identified within the Autism Innovation Strategy</w:t>
      </w:r>
      <w:r>
        <w:rPr>
          <w:rFonts w:eastAsia="Times New Roman" w:cs="Times New Roman"/>
          <w:kern w:val="0"/>
          <w:szCs w:val="24"/>
          <w14:ligatures w14:val="none"/>
        </w:rPr>
        <w:t xml:space="preserve"> relevant to its role and remit</w:t>
      </w:r>
      <w:r w:rsidR="00635041">
        <w:rPr>
          <w:rFonts w:eastAsia="Times New Roman" w:cs="Times New Roman"/>
          <w:kern w:val="0"/>
          <w:szCs w:val="24"/>
          <w14:ligatures w14:val="none"/>
        </w:rPr>
        <w:t>, including those where it is identified as having a supporting ro</w:t>
      </w:r>
      <w:r w:rsidR="00635041" w:rsidRPr="001D22D2">
        <w:rPr>
          <w:rFonts w:eastAsia="Times New Roman" w:cs="Times New Roman"/>
          <w:kern w:val="0"/>
          <w:szCs w:val="24"/>
          <w14:ligatures w14:val="none"/>
        </w:rPr>
        <w:t>le</w:t>
      </w:r>
      <w:r w:rsidRPr="001D22D2">
        <w:rPr>
          <w:rFonts w:eastAsia="Times New Roman" w:cs="Times New Roman"/>
          <w:kern w:val="0"/>
          <w:szCs w:val="24"/>
          <w14:ligatures w14:val="none"/>
        </w:rPr>
        <w:t>:</w:t>
      </w:r>
    </w:p>
    <w:p w14:paraId="31070ED5" w14:textId="7D2FDA09" w:rsidR="00AE0DE4" w:rsidRPr="00635041" w:rsidRDefault="00635041" w:rsidP="00635041">
      <w:pPr>
        <w:pStyle w:val="ListParagraph"/>
        <w:numPr>
          <w:ilvl w:val="0"/>
          <w:numId w:val="11"/>
        </w:numPr>
        <w:rPr>
          <w:rFonts w:eastAsia="Times New Roman" w:cs="Times New Roman"/>
          <w:kern w:val="0"/>
          <w:szCs w:val="24"/>
          <w14:ligatures w14:val="none"/>
        </w:rPr>
      </w:pPr>
      <w:bookmarkStart w:id="0" w:name="_Hlk191295439"/>
      <w:r>
        <w:rPr>
          <w:rFonts w:eastAsia="Times New Roman" w:cs="Times New Roman"/>
          <w:kern w:val="0"/>
          <w:szCs w:val="24"/>
          <w14:ligatures w14:val="none"/>
        </w:rPr>
        <w:t>Action 3:</w:t>
      </w:r>
      <w:r w:rsidRPr="00635041">
        <w:t xml:space="preserve"> </w:t>
      </w:r>
      <w:r w:rsidRPr="00635041">
        <w:rPr>
          <w:rFonts w:eastAsia="Times New Roman" w:cs="Times New Roman"/>
          <w:kern w:val="0"/>
          <w:szCs w:val="24"/>
          <w14:ligatures w14:val="none"/>
        </w:rPr>
        <w:t xml:space="preserve">To ensure that the autistic experience is appropriately represented in the media, we will seek to promote initiatives to support diversity in the media. This will include the appropriate representation of the autistic experience and the accurate and inclusive portrayal of autistic people as part of </w:t>
      </w:r>
      <w:proofErr w:type="spellStart"/>
      <w:r w:rsidR="001D22D2" w:rsidRPr="001D22D2">
        <w:rPr>
          <w:rFonts w:eastAsia="Times New Roman" w:cs="Times New Roman"/>
          <w:kern w:val="0"/>
          <w:szCs w:val="24"/>
          <w14:ligatures w14:val="none"/>
        </w:rPr>
        <w:t>Coimisiún</w:t>
      </w:r>
      <w:proofErr w:type="spellEnd"/>
      <w:r w:rsidR="001D22D2" w:rsidRPr="001D22D2">
        <w:rPr>
          <w:rFonts w:eastAsia="Times New Roman" w:cs="Times New Roman"/>
          <w:kern w:val="0"/>
          <w:szCs w:val="24"/>
          <w14:ligatures w14:val="none"/>
        </w:rPr>
        <w:t xml:space="preserve"> </w:t>
      </w:r>
      <w:proofErr w:type="spellStart"/>
      <w:r w:rsidR="001D22D2" w:rsidRPr="001D22D2">
        <w:rPr>
          <w:rFonts w:eastAsia="Times New Roman" w:cs="Times New Roman"/>
          <w:kern w:val="0"/>
          <w:szCs w:val="24"/>
          <w14:ligatures w14:val="none"/>
        </w:rPr>
        <w:t>na</w:t>
      </w:r>
      <w:proofErr w:type="spellEnd"/>
      <w:r w:rsidR="001D22D2" w:rsidRPr="001D22D2">
        <w:rPr>
          <w:rFonts w:eastAsia="Times New Roman" w:cs="Times New Roman"/>
          <w:kern w:val="0"/>
          <w:szCs w:val="24"/>
          <w14:ligatures w14:val="none"/>
        </w:rPr>
        <w:t xml:space="preserve"> </w:t>
      </w:r>
      <w:proofErr w:type="spellStart"/>
      <w:r w:rsidR="001D22D2" w:rsidRPr="001D22D2">
        <w:rPr>
          <w:rFonts w:eastAsia="Times New Roman" w:cs="Times New Roman"/>
          <w:kern w:val="0"/>
          <w:szCs w:val="24"/>
          <w14:ligatures w14:val="none"/>
        </w:rPr>
        <w:t>Meán</w:t>
      </w:r>
      <w:r w:rsidR="001D22D2">
        <w:rPr>
          <w:rFonts w:eastAsia="Times New Roman" w:cs="Times New Roman"/>
          <w:kern w:val="0"/>
          <w:szCs w:val="24"/>
          <w14:ligatures w14:val="none"/>
        </w:rPr>
        <w:t>’s</w:t>
      </w:r>
      <w:proofErr w:type="spellEnd"/>
      <w:r w:rsidR="001D22D2" w:rsidRPr="001D22D2">
        <w:rPr>
          <w:rFonts w:eastAsia="Times New Roman" w:cs="Times New Roman"/>
          <w:kern w:val="0"/>
          <w:szCs w:val="24"/>
          <w14:ligatures w14:val="none"/>
        </w:rPr>
        <w:t xml:space="preserve"> </w:t>
      </w:r>
      <w:r w:rsidRPr="00635041">
        <w:rPr>
          <w:rFonts w:eastAsia="Times New Roman" w:cs="Times New Roman"/>
          <w:kern w:val="0"/>
          <w:szCs w:val="24"/>
          <w14:ligatures w14:val="none"/>
        </w:rPr>
        <w:t>Gender, Equality, Diversity and Inclusion Strategy.</w:t>
      </w:r>
    </w:p>
    <w:p w14:paraId="76D0C9E8" w14:textId="443710BE" w:rsidR="00AE0DE4" w:rsidRPr="00635041" w:rsidRDefault="00635041" w:rsidP="00635041">
      <w:pPr>
        <w:pStyle w:val="ListParagraph"/>
        <w:numPr>
          <w:ilvl w:val="0"/>
          <w:numId w:val="11"/>
        </w:numPr>
        <w:rPr>
          <w:rFonts w:eastAsia="Times New Roman" w:cs="Times New Roman"/>
          <w:kern w:val="0"/>
          <w:szCs w:val="24"/>
          <w14:ligatures w14:val="none"/>
        </w:rPr>
      </w:pPr>
      <w:r>
        <w:rPr>
          <w:rFonts w:eastAsia="Times New Roman" w:cs="Times New Roman"/>
          <w:kern w:val="0"/>
          <w:szCs w:val="24"/>
          <w14:ligatures w14:val="none"/>
        </w:rPr>
        <w:t>Action 41:</w:t>
      </w:r>
      <w:r w:rsidRPr="00635041">
        <w:t xml:space="preserve"> </w:t>
      </w:r>
      <w:r w:rsidRPr="00635041">
        <w:rPr>
          <w:rFonts w:eastAsia="Times New Roman" w:cs="Times New Roman"/>
          <w:kern w:val="0"/>
          <w:szCs w:val="24"/>
          <w14:ligatures w14:val="none"/>
        </w:rPr>
        <w:t>To support diversity and inclusion in the broadcasting and creative media sector, including for autistic people, we will support and promote initiatives for autism-inclusive employment and recruitment outreach and support both career access and career development of autistic people within the sector</w:t>
      </w:r>
      <w:r>
        <w:rPr>
          <w:rFonts w:eastAsia="Times New Roman" w:cs="Times New Roman"/>
          <w:kern w:val="0"/>
          <w:szCs w:val="24"/>
          <w14:ligatures w14:val="none"/>
        </w:rPr>
        <w:t>.</w:t>
      </w:r>
    </w:p>
    <w:bookmarkEnd w:id="0"/>
    <w:p w14:paraId="080F16E9" w14:textId="3957885C" w:rsidR="005137D5" w:rsidRDefault="00635041" w:rsidP="00635041">
      <w:pPr>
        <w:pStyle w:val="ListParagraph"/>
        <w:numPr>
          <w:ilvl w:val="0"/>
          <w:numId w:val="11"/>
        </w:numPr>
        <w:rPr>
          <w:rFonts w:eastAsia="Times New Roman" w:cs="Times New Roman"/>
          <w:kern w:val="0"/>
          <w:szCs w:val="24"/>
          <w14:ligatures w14:val="none"/>
        </w:rPr>
      </w:pPr>
      <w:r>
        <w:rPr>
          <w:rFonts w:eastAsia="Times New Roman" w:cs="Times New Roman"/>
          <w:kern w:val="0"/>
          <w:szCs w:val="24"/>
          <w14:ligatures w14:val="none"/>
        </w:rPr>
        <w:t>Action 58:</w:t>
      </w:r>
      <w:r w:rsidRPr="00635041">
        <w:t xml:space="preserve"> </w:t>
      </w:r>
      <w:r w:rsidRPr="00635041">
        <w:rPr>
          <w:rFonts w:eastAsia="Times New Roman" w:cs="Times New Roman"/>
          <w:kern w:val="0"/>
          <w:szCs w:val="24"/>
          <w14:ligatures w14:val="none"/>
        </w:rPr>
        <w:t xml:space="preserve">To promote a positive experience for autistic people visiting national cultural institutions, we will support these facilities </w:t>
      </w:r>
      <w:r w:rsidRPr="00635041">
        <w:rPr>
          <w:rFonts w:eastAsia="Times New Roman" w:cs="Times New Roman"/>
          <w:kern w:val="0"/>
          <w:szCs w:val="24"/>
          <w14:ligatures w14:val="none"/>
        </w:rPr>
        <w:lastRenderedPageBreak/>
        <w:t>to be accessible to autistic people in line with the principles of Universal Design. This will include building on good practice for autistic people, such as identifying and incorporating quiet spaces throughout the building; reviewing accessibility maps of galleries; providing ear plugs/ear defenders; and providing sensory-friendly events for autistic people who may find the sensory environment challenging</w:t>
      </w:r>
      <w:r>
        <w:rPr>
          <w:rFonts w:eastAsia="Times New Roman" w:cs="Times New Roman"/>
          <w:kern w:val="0"/>
          <w:szCs w:val="24"/>
          <w14:ligatures w14:val="none"/>
        </w:rPr>
        <w:t>.</w:t>
      </w:r>
    </w:p>
    <w:p w14:paraId="019CC31B" w14:textId="677538D7" w:rsidR="00635041" w:rsidRPr="00635041" w:rsidRDefault="00635041" w:rsidP="00635041">
      <w:pPr>
        <w:pStyle w:val="ListParagraph"/>
        <w:numPr>
          <w:ilvl w:val="0"/>
          <w:numId w:val="11"/>
        </w:numPr>
        <w:rPr>
          <w:rFonts w:eastAsia="Times New Roman" w:cs="Times New Roman"/>
          <w:kern w:val="0"/>
          <w:szCs w:val="24"/>
          <w14:ligatures w14:val="none"/>
        </w:rPr>
      </w:pPr>
      <w:r>
        <w:rPr>
          <w:rFonts w:eastAsia="Times New Roman" w:cs="Times New Roman"/>
          <w:kern w:val="0"/>
          <w:szCs w:val="24"/>
          <w14:ligatures w14:val="none"/>
        </w:rPr>
        <w:t xml:space="preserve">Action 63: </w:t>
      </w:r>
      <w:r w:rsidRPr="00635041">
        <w:rPr>
          <w:rFonts w:eastAsia="Times New Roman" w:cs="Times New Roman"/>
          <w:kern w:val="0"/>
          <w:szCs w:val="24"/>
          <w14:ligatures w14:val="none"/>
        </w:rPr>
        <w:t>To ensure that staff within the sport sector are appropriately trained to facilitate the participation of autistic people in local sport, we will work with partners to support the roll-out of training in each county. This training will be designed to raise awareness and understanding of inclusive practices for autistic people’s participation in sport</w:t>
      </w:r>
      <w:r>
        <w:rPr>
          <w:rFonts w:eastAsia="Times New Roman" w:cs="Times New Roman"/>
          <w:kern w:val="0"/>
          <w:szCs w:val="24"/>
          <w14:ligatures w14:val="none"/>
        </w:rPr>
        <w:t>.</w:t>
      </w:r>
    </w:p>
    <w:p w14:paraId="76E7772C" w14:textId="77777777" w:rsidR="00AE0DE4" w:rsidRPr="00992524" w:rsidRDefault="00AE0DE4" w:rsidP="00AE0DE4">
      <w:pPr>
        <w:pStyle w:val="Heading1"/>
      </w:pPr>
      <w:r w:rsidRPr="00992524">
        <w:t>Statutory Obligations</w:t>
      </w:r>
    </w:p>
    <w:p w14:paraId="28D3C4BA" w14:textId="1ED0B60A" w:rsidR="00AE0DE4" w:rsidRPr="00992524" w:rsidRDefault="00A76EED" w:rsidP="00AE0DE4">
      <w:pPr>
        <w:pStyle w:val="Heading2"/>
        <w:rPr>
          <w:rFonts w:eastAsia="Times New Roman"/>
        </w:rPr>
      </w:pPr>
      <w:r>
        <w:rPr>
          <w:rFonts w:eastAsia="Times New Roman"/>
        </w:rPr>
        <w:t>Employment of People with Disabilities in the Public Sector –</w:t>
      </w:r>
      <w:r w:rsidR="00AE0DE4" w:rsidRPr="00992524">
        <w:rPr>
          <w:rFonts w:eastAsia="Times New Roman"/>
        </w:rPr>
        <w:t xml:space="preserve"> Part 5 of the Disability Act 2005</w:t>
      </w:r>
    </w:p>
    <w:p w14:paraId="5F2EE338" w14:textId="2CD19692" w:rsidR="00AE0DE4" w:rsidRDefault="00AE0DE4" w:rsidP="00AE0DE4">
      <w:pPr>
        <w:rPr>
          <w:rFonts w:eastAsia="Times New Roman" w:cs="Times New Roman"/>
          <w:kern w:val="0"/>
          <w:szCs w:val="24"/>
          <w14:ligatures w14:val="none"/>
        </w:rPr>
      </w:pPr>
      <w:bookmarkStart w:id="1" w:name="_Hlk160438943"/>
      <w:r w:rsidRPr="00992524">
        <w:rPr>
          <w:rFonts w:eastAsia="Times New Roman" w:cs="Times New Roman"/>
          <w:kern w:val="0"/>
          <w:szCs w:val="24"/>
          <w14:ligatures w14:val="none"/>
        </w:rPr>
        <w:t>The NDA has a statutory role in monitoring the employment of persons with disabilities in the public sector, arising from Part 5 of the Disability Act 2005</w:t>
      </w:r>
      <w:bookmarkEnd w:id="1"/>
      <w:r w:rsidRPr="00992524">
        <w:rPr>
          <w:rFonts w:eastAsia="Times New Roman" w:cs="Times New Roman"/>
          <w:kern w:val="0"/>
          <w:szCs w:val="24"/>
          <w14:ligatures w14:val="none"/>
        </w:rPr>
        <w:t>. Part 5 of the 2005 Act details the obligations on public bodies to promote and support the employment of persons with disabilities. Th</w:t>
      </w:r>
      <w:r>
        <w:rPr>
          <w:rFonts w:eastAsia="Times New Roman" w:cs="Times New Roman"/>
          <w:kern w:val="0"/>
          <w:szCs w:val="24"/>
          <w14:ligatures w14:val="none"/>
        </w:rPr>
        <w:t>is year, the</w:t>
      </w:r>
      <w:r w:rsidRPr="00D72C18">
        <w:rPr>
          <w:rFonts w:eastAsia="Times New Roman" w:cs="Times New Roman"/>
          <w:kern w:val="0"/>
          <w:szCs w:val="24"/>
          <w14:ligatures w14:val="none"/>
        </w:rPr>
        <w:t xml:space="preserve"> minimum statutory employment target</w:t>
      </w:r>
      <w:r>
        <w:rPr>
          <w:rFonts w:eastAsia="Times New Roman" w:cs="Times New Roman"/>
          <w:kern w:val="0"/>
          <w:szCs w:val="24"/>
          <w14:ligatures w14:val="none"/>
        </w:rPr>
        <w:t xml:space="preserve"> </w:t>
      </w:r>
      <w:r w:rsidR="002C66AD">
        <w:rPr>
          <w:rFonts w:eastAsia="Times New Roman" w:cs="Times New Roman"/>
          <w:kern w:val="0"/>
          <w:szCs w:val="24"/>
          <w14:ligatures w14:val="none"/>
        </w:rPr>
        <w:t>has</w:t>
      </w:r>
      <w:r w:rsidRPr="00D72C18">
        <w:rPr>
          <w:rFonts w:eastAsia="Times New Roman" w:cs="Times New Roman"/>
          <w:kern w:val="0"/>
          <w:szCs w:val="24"/>
          <w14:ligatures w14:val="none"/>
        </w:rPr>
        <w:t xml:space="preserve"> increase</w:t>
      </w:r>
      <w:r w:rsidR="002C66AD">
        <w:rPr>
          <w:rFonts w:eastAsia="Times New Roman" w:cs="Times New Roman"/>
          <w:kern w:val="0"/>
          <w:szCs w:val="24"/>
          <w14:ligatures w14:val="none"/>
        </w:rPr>
        <w:t>d</w:t>
      </w:r>
      <w:r w:rsidRPr="00D72C18">
        <w:rPr>
          <w:rFonts w:eastAsia="Times New Roman" w:cs="Times New Roman"/>
          <w:kern w:val="0"/>
          <w:szCs w:val="24"/>
          <w14:ligatures w14:val="none"/>
        </w:rPr>
        <w:t xml:space="preserve"> </w:t>
      </w:r>
      <w:r>
        <w:rPr>
          <w:rFonts w:eastAsia="Times New Roman" w:cs="Times New Roman"/>
          <w:kern w:val="0"/>
          <w:szCs w:val="24"/>
          <w14:ligatures w14:val="none"/>
        </w:rPr>
        <w:t>from</w:t>
      </w:r>
      <w:r w:rsidRPr="00D72C18">
        <w:rPr>
          <w:rFonts w:eastAsia="Times New Roman" w:cs="Times New Roman"/>
          <w:kern w:val="0"/>
          <w:szCs w:val="24"/>
          <w14:ligatures w14:val="none"/>
        </w:rPr>
        <w:t xml:space="preserve"> 4.5% </w:t>
      </w:r>
      <w:r w:rsidR="002C66AD">
        <w:rPr>
          <w:rFonts w:eastAsia="Times New Roman" w:cs="Times New Roman"/>
          <w:kern w:val="0"/>
          <w:szCs w:val="24"/>
          <w14:ligatures w14:val="none"/>
        </w:rPr>
        <w:t xml:space="preserve">in 2024 </w:t>
      </w:r>
      <w:r>
        <w:rPr>
          <w:rFonts w:eastAsia="Times New Roman" w:cs="Times New Roman"/>
          <w:kern w:val="0"/>
          <w:szCs w:val="24"/>
          <w14:ligatures w14:val="none"/>
        </w:rPr>
        <w:t>to 6%</w:t>
      </w:r>
      <w:r w:rsidR="002C66AD">
        <w:rPr>
          <w:rFonts w:eastAsia="Times New Roman" w:cs="Times New Roman"/>
          <w:kern w:val="0"/>
          <w:szCs w:val="24"/>
          <w14:ligatures w14:val="none"/>
        </w:rPr>
        <w:t xml:space="preserve"> in 2025</w:t>
      </w:r>
      <w:r w:rsidRPr="00D72C18">
        <w:rPr>
          <w:rFonts w:eastAsia="Times New Roman" w:cs="Times New Roman"/>
          <w:kern w:val="0"/>
          <w:szCs w:val="24"/>
          <w14:ligatures w14:val="none"/>
        </w:rPr>
        <w:t>, as stipulated in the Assisted Decision-Making (Capacity) (Amendment) Act 2022.</w:t>
      </w:r>
    </w:p>
    <w:p w14:paraId="24CFB868" w14:textId="37D39C4B" w:rsidR="00AE0DE4" w:rsidRPr="00992524" w:rsidRDefault="00930946" w:rsidP="00AE0DE4">
      <w:pPr>
        <w:rPr>
          <w:rFonts w:eastAsia="Times New Roman" w:cs="Times New Roman"/>
          <w:kern w:val="0"/>
          <w:szCs w:val="24"/>
          <w14:ligatures w14:val="none"/>
        </w:rPr>
      </w:pPr>
      <w:r>
        <w:rPr>
          <w:rFonts w:eastAsia="Times New Roman" w:cs="Times New Roman"/>
          <w:kern w:val="0"/>
          <w:szCs w:val="24"/>
          <w14:ligatures w14:val="none"/>
        </w:rPr>
        <w:t>While under the former department configurations, t</w:t>
      </w:r>
      <w:r w:rsidR="00AE0DE4">
        <w:rPr>
          <w:rFonts w:eastAsia="Times New Roman" w:cs="Times New Roman"/>
          <w:kern w:val="0"/>
          <w:szCs w:val="24"/>
          <w14:ligatures w14:val="none"/>
        </w:rPr>
        <w:t xml:space="preserve">he </w:t>
      </w:r>
      <w:r w:rsidR="00AE0DE4" w:rsidRPr="00992524">
        <w:rPr>
          <w:rFonts w:eastAsia="Times New Roman" w:cs="Times New Roman"/>
          <w:kern w:val="0"/>
          <w:szCs w:val="24"/>
          <w14:ligatures w14:val="none"/>
        </w:rPr>
        <w:t xml:space="preserve">NDA </w:t>
      </w:r>
      <w:r>
        <w:rPr>
          <w:rFonts w:eastAsia="Times New Roman" w:cs="Times New Roman"/>
          <w:kern w:val="0"/>
          <w:szCs w:val="24"/>
          <w14:ligatures w14:val="none"/>
        </w:rPr>
        <w:t xml:space="preserve">is </w:t>
      </w:r>
      <w:r w:rsidR="00ED704E">
        <w:rPr>
          <w:rFonts w:eastAsia="Times New Roman" w:cs="Times New Roman"/>
          <w:kern w:val="0"/>
          <w:szCs w:val="24"/>
          <w14:ligatures w14:val="none"/>
        </w:rPr>
        <w:t>disappointed</w:t>
      </w:r>
      <w:r>
        <w:rPr>
          <w:rFonts w:eastAsia="Times New Roman" w:cs="Times New Roman"/>
          <w:kern w:val="0"/>
          <w:szCs w:val="24"/>
          <w14:ligatures w14:val="none"/>
        </w:rPr>
        <w:t xml:space="preserve"> to </w:t>
      </w:r>
      <w:r w:rsidR="00AE0DE4" w:rsidRPr="00992524">
        <w:rPr>
          <w:rFonts w:eastAsia="Times New Roman" w:cs="Times New Roman"/>
          <w:kern w:val="0"/>
          <w:szCs w:val="24"/>
          <w14:ligatures w14:val="none"/>
        </w:rPr>
        <w:t xml:space="preserve">note that there was </w:t>
      </w:r>
      <w:r w:rsidR="00AE0DE4" w:rsidRPr="00930946">
        <w:rPr>
          <w:rFonts w:eastAsia="Times New Roman" w:cs="Times New Roman"/>
          <w:kern w:val="0"/>
          <w:szCs w:val="24"/>
          <w14:ligatures w14:val="none"/>
        </w:rPr>
        <w:t xml:space="preserve">a </w:t>
      </w:r>
      <w:r w:rsidR="00ED704E">
        <w:rPr>
          <w:rFonts w:eastAsia="Times New Roman" w:cs="Times New Roman"/>
          <w:kern w:val="0"/>
          <w:szCs w:val="24"/>
          <w14:ligatures w14:val="none"/>
        </w:rPr>
        <w:t>de</w:t>
      </w:r>
      <w:r w:rsidR="00AE0DE4" w:rsidRPr="00930946">
        <w:rPr>
          <w:rFonts w:eastAsia="Times New Roman" w:cs="Times New Roman"/>
          <w:kern w:val="0"/>
          <w:szCs w:val="24"/>
          <w14:ligatures w14:val="none"/>
        </w:rPr>
        <w:t xml:space="preserve">crease </w:t>
      </w:r>
      <w:r w:rsidR="00AE0DE4" w:rsidRPr="00992524">
        <w:rPr>
          <w:rFonts w:eastAsia="Times New Roman" w:cs="Times New Roman"/>
          <w:kern w:val="0"/>
          <w:szCs w:val="24"/>
          <w14:ligatures w14:val="none"/>
        </w:rPr>
        <w:t xml:space="preserve">in the number of staff </w:t>
      </w:r>
      <w:r w:rsidR="00AE0DE4">
        <w:rPr>
          <w:rFonts w:eastAsia="Times New Roman" w:cs="Times New Roman"/>
          <w:kern w:val="0"/>
          <w:szCs w:val="24"/>
          <w14:ligatures w14:val="none"/>
        </w:rPr>
        <w:t>within the Department</w:t>
      </w:r>
      <w:r w:rsidRPr="00930946">
        <w:t xml:space="preserve"> </w:t>
      </w:r>
      <w:r w:rsidRPr="00930946">
        <w:rPr>
          <w:rFonts w:eastAsia="Times New Roman" w:cs="Times New Roman"/>
          <w:kern w:val="0"/>
          <w:szCs w:val="24"/>
          <w14:ligatures w14:val="none"/>
        </w:rPr>
        <w:t>of Tourism Culture, Arts, Gaeltacht, Sports and Media</w:t>
      </w:r>
      <w:r w:rsidR="00AE0DE4">
        <w:rPr>
          <w:rFonts w:eastAsia="Times New Roman" w:cs="Times New Roman"/>
          <w:kern w:val="0"/>
          <w:szCs w:val="24"/>
          <w14:ligatures w14:val="none"/>
        </w:rPr>
        <w:t xml:space="preserve"> </w:t>
      </w:r>
      <w:r w:rsidR="00AE0DE4" w:rsidRPr="00992524">
        <w:rPr>
          <w:rFonts w:eastAsia="Times New Roman" w:cs="Times New Roman"/>
          <w:kern w:val="0"/>
          <w:szCs w:val="24"/>
          <w14:ligatures w14:val="none"/>
        </w:rPr>
        <w:t>reporting a disability in 202</w:t>
      </w:r>
      <w:r w:rsidR="00AE0DE4">
        <w:rPr>
          <w:rFonts w:eastAsia="Times New Roman" w:cs="Times New Roman"/>
          <w:kern w:val="0"/>
          <w:szCs w:val="24"/>
          <w14:ligatures w14:val="none"/>
        </w:rPr>
        <w:t>2</w:t>
      </w:r>
      <w:r w:rsidR="00AE0DE4" w:rsidRPr="00992524">
        <w:rPr>
          <w:rFonts w:eastAsia="Times New Roman" w:cs="Times New Roman"/>
          <w:kern w:val="0"/>
          <w:szCs w:val="24"/>
          <w14:ligatures w14:val="none"/>
        </w:rPr>
        <w:t xml:space="preserve">, </w:t>
      </w:r>
      <w:r w:rsidR="00ED704E">
        <w:rPr>
          <w:rFonts w:eastAsia="Times New Roman" w:cs="Times New Roman"/>
          <w:kern w:val="0"/>
          <w:szCs w:val="24"/>
          <w14:ligatures w14:val="none"/>
        </w:rPr>
        <w:t>reducing</w:t>
      </w:r>
      <w:r w:rsidR="00AE0DE4" w:rsidRPr="00992524">
        <w:rPr>
          <w:rFonts w:eastAsia="Times New Roman" w:cs="Times New Roman"/>
          <w:kern w:val="0"/>
          <w:szCs w:val="24"/>
          <w14:ligatures w14:val="none"/>
        </w:rPr>
        <w:t xml:space="preserve"> from </w:t>
      </w:r>
      <w:r w:rsidR="00ED704E">
        <w:rPr>
          <w:rFonts w:eastAsia="Times New Roman" w:cs="Times New Roman"/>
          <w:kern w:val="0"/>
          <w:szCs w:val="24"/>
          <w14:ligatures w14:val="none"/>
        </w:rPr>
        <w:t>10.8</w:t>
      </w:r>
      <w:r w:rsidR="00AE0DE4" w:rsidRPr="00992524">
        <w:rPr>
          <w:rFonts w:eastAsia="Times New Roman" w:cs="Times New Roman"/>
          <w:kern w:val="0"/>
          <w:szCs w:val="24"/>
          <w14:ligatures w14:val="none"/>
        </w:rPr>
        <w:t>% in 202</w:t>
      </w:r>
      <w:r w:rsidR="00AE0DE4">
        <w:rPr>
          <w:rFonts w:eastAsia="Times New Roman" w:cs="Times New Roman"/>
          <w:kern w:val="0"/>
          <w:szCs w:val="24"/>
          <w14:ligatures w14:val="none"/>
        </w:rPr>
        <w:t>1</w:t>
      </w:r>
      <w:r w:rsidR="00AE0DE4" w:rsidRPr="00992524">
        <w:rPr>
          <w:rFonts w:eastAsia="Times New Roman" w:cs="Times New Roman"/>
          <w:kern w:val="0"/>
          <w:szCs w:val="24"/>
          <w14:ligatures w14:val="none"/>
        </w:rPr>
        <w:t xml:space="preserve"> to </w:t>
      </w:r>
      <w:r w:rsidR="00ED704E">
        <w:rPr>
          <w:rFonts w:eastAsia="Times New Roman" w:cs="Times New Roman"/>
          <w:kern w:val="0"/>
          <w:szCs w:val="24"/>
          <w14:ligatures w14:val="none"/>
        </w:rPr>
        <w:t>8.2</w:t>
      </w:r>
      <w:r w:rsidR="00AE0DE4" w:rsidRPr="00992524">
        <w:rPr>
          <w:rFonts w:eastAsia="Times New Roman" w:cs="Times New Roman"/>
          <w:kern w:val="0"/>
          <w:szCs w:val="24"/>
          <w14:ligatures w14:val="none"/>
        </w:rPr>
        <w:t>% in 202</w:t>
      </w:r>
      <w:r w:rsidR="00AE0DE4">
        <w:rPr>
          <w:rFonts w:eastAsia="Times New Roman" w:cs="Times New Roman"/>
          <w:kern w:val="0"/>
          <w:szCs w:val="24"/>
          <w14:ligatures w14:val="none"/>
        </w:rPr>
        <w:t>2</w:t>
      </w:r>
      <w:r w:rsidR="003522B7">
        <w:rPr>
          <w:rFonts w:eastAsia="Times New Roman" w:cs="Times New Roman"/>
          <w:kern w:val="0"/>
          <w:szCs w:val="24"/>
          <w14:ligatures w14:val="none"/>
        </w:rPr>
        <w:t xml:space="preserve"> (though this figure still exceeds the minimum statutory target)</w:t>
      </w:r>
      <w:r w:rsidR="00AE0DE4" w:rsidRPr="00992524">
        <w:rPr>
          <w:rFonts w:eastAsia="Times New Roman" w:cs="Times New Roman"/>
          <w:kern w:val="0"/>
          <w:szCs w:val="24"/>
          <w14:ligatures w14:val="none"/>
        </w:rPr>
        <w:t xml:space="preserve">. </w:t>
      </w:r>
      <w:r>
        <w:rPr>
          <w:rFonts w:eastAsia="Times New Roman" w:cs="Times New Roman"/>
          <w:kern w:val="0"/>
          <w:szCs w:val="24"/>
          <w14:ligatures w14:val="none"/>
        </w:rPr>
        <w:t xml:space="preserve">However, in the </w:t>
      </w:r>
      <w:r w:rsidRPr="00930946">
        <w:rPr>
          <w:rFonts w:eastAsia="Times New Roman" w:cs="Times New Roman"/>
          <w:kern w:val="0"/>
          <w:szCs w:val="24"/>
          <w14:ligatures w14:val="none"/>
        </w:rPr>
        <w:t>Department of the Environment, Climate &amp; Communications</w:t>
      </w:r>
      <w:r>
        <w:rPr>
          <w:rFonts w:eastAsia="Times New Roman" w:cs="Times New Roman"/>
          <w:kern w:val="0"/>
          <w:szCs w:val="24"/>
          <w14:ligatures w14:val="none"/>
        </w:rPr>
        <w:t xml:space="preserve"> </w:t>
      </w:r>
      <w:r w:rsidRPr="00930946">
        <w:rPr>
          <w:rFonts w:eastAsia="Times New Roman" w:cs="Times New Roman"/>
          <w:kern w:val="0"/>
          <w:szCs w:val="24"/>
          <w14:ligatures w14:val="none"/>
        </w:rPr>
        <w:t xml:space="preserve">there was </w:t>
      </w:r>
      <w:r w:rsidR="00ED704E">
        <w:rPr>
          <w:rFonts w:eastAsia="Times New Roman" w:cs="Times New Roman"/>
          <w:kern w:val="0"/>
          <w:szCs w:val="24"/>
          <w14:ligatures w14:val="none"/>
        </w:rPr>
        <w:t>a welcome increase</w:t>
      </w:r>
      <w:r>
        <w:rPr>
          <w:rFonts w:eastAsia="Times New Roman" w:cs="Times New Roman"/>
          <w:kern w:val="0"/>
          <w:szCs w:val="24"/>
          <w14:ligatures w14:val="none"/>
        </w:rPr>
        <w:t xml:space="preserve"> </w:t>
      </w:r>
      <w:r w:rsidRPr="00930946">
        <w:rPr>
          <w:rFonts w:eastAsia="Times New Roman" w:cs="Times New Roman"/>
          <w:kern w:val="0"/>
          <w:szCs w:val="24"/>
          <w14:ligatures w14:val="none"/>
        </w:rPr>
        <w:t xml:space="preserve">in the number of staff reporting a disability in 2022, </w:t>
      </w:r>
      <w:r w:rsidR="00ED704E">
        <w:rPr>
          <w:rFonts w:eastAsia="Times New Roman" w:cs="Times New Roman"/>
          <w:kern w:val="0"/>
          <w:szCs w:val="24"/>
          <w14:ligatures w14:val="none"/>
        </w:rPr>
        <w:t>rising</w:t>
      </w:r>
      <w:r w:rsidRPr="00930946">
        <w:rPr>
          <w:rFonts w:eastAsia="Times New Roman" w:cs="Times New Roman"/>
          <w:kern w:val="0"/>
          <w:szCs w:val="24"/>
          <w14:ligatures w14:val="none"/>
        </w:rPr>
        <w:t xml:space="preserve"> from </w:t>
      </w:r>
      <w:r w:rsidR="00ED704E">
        <w:rPr>
          <w:rFonts w:eastAsia="Times New Roman" w:cs="Times New Roman"/>
          <w:kern w:val="0"/>
          <w:szCs w:val="24"/>
          <w14:ligatures w14:val="none"/>
        </w:rPr>
        <w:t>3.8</w:t>
      </w:r>
      <w:r w:rsidRPr="00930946">
        <w:rPr>
          <w:rFonts w:eastAsia="Times New Roman" w:cs="Times New Roman"/>
          <w:kern w:val="0"/>
          <w:szCs w:val="24"/>
          <w14:ligatures w14:val="none"/>
        </w:rPr>
        <w:t xml:space="preserve">% in 2021 to </w:t>
      </w:r>
      <w:r w:rsidR="00ED704E">
        <w:rPr>
          <w:rFonts w:eastAsia="Times New Roman" w:cs="Times New Roman"/>
          <w:kern w:val="0"/>
          <w:szCs w:val="24"/>
          <w14:ligatures w14:val="none"/>
        </w:rPr>
        <w:t>5.7</w:t>
      </w:r>
      <w:r w:rsidRPr="00930946">
        <w:rPr>
          <w:rFonts w:eastAsia="Times New Roman" w:cs="Times New Roman"/>
          <w:kern w:val="0"/>
          <w:szCs w:val="24"/>
          <w14:ligatures w14:val="none"/>
        </w:rPr>
        <w:t>% in 2022.</w:t>
      </w:r>
      <w:r w:rsidR="00652E37" w:rsidRPr="00992524">
        <w:rPr>
          <w:rFonts w:eastAsia="Times New Roman" w:cs="Times New Roman"/>
          <w:kern w:val="0"/>
          <w:szCs w:val="24"/>
          <w:vertAlign w:val="superscript"/>
          <w14:ligatures w14:val="none"/>
        </w:rPr>
        <w:footnoteReference w:id="4"/>
      </w:r>
      <w:r w:rsidRPr="00930946">
        <w:rPr>
          <w:rFonts w:eastAsia="Times New Roman" w:cs="Times New Roman"/>
          <w:kern w:val="0"/>
          <w:szCs w:val="24"/>
          <w14:ligatures w14:val="none"/>
        </w:rPr>
        <w:t xml:space="preserve"> </w:t>
      </w:r>
      <w:r w:rsidR="00AE0DE4">
        <w:rPr>
          <w:rFonts w:eastAsia="Times New Roman" w:cs="Times New Roman"/>
          <w:kern w:val="0"/>
          <w:szCs w:val="24"/>
          <w14:ligatures w14:val="none"/>
        </w:rPr>
        <w:t>The results for 2023 will be available shortly.</w:t>
      </w:r>
    </w:p>
    <w:p w14:paraId="4FE2382F" w14:textId="6E4369AE" w:rsidR="00AE0DE4" w:rsidRPr="00992524" w:rsidRDefault="00AE0DE4" w:rsidP="00AE0DE4">
      <w:pPr>
        <w:rPr>
          <w:rFonts w:eastAsia="Times New Roman" w:cs="Times New Roman"/>
          <w:kern w:val="0"/>
          <w:szCs w:val="24"/>
          <w14:ligatures w14:val="none"/>
        </w:rPr>
      </w:pPr>
      <w:bookmarkStart w:id="2" w:name="_Hlk160608390"/>
      <w:r w:rsidRPr="00992524">
        <w:rPr>
          <w:rFonts w:eastAsia="Times New Roman" w:cs="Times New Roman"/>
          <w:kern w:val="0"/>
          <w:szCs w:val="24"/>
          <w14:ligatures w14:val="none"/>
        </w:rPr>
        <w:t xml:space="preserve">We encourage the </w:t>
      </w:r>
      <w:r>
        <w:rPr>
          <w:rFonts w:eastAsia="Times New Roman" w:cs="Times New Roman"/>
          <w:kern w:val="0"/>
          <w:szCs w:val="24"/>
          <w14:ligatures w14:val="none"/>
        </w:rPr>
        <w:t>Department</w:t>
      </w:r>
      <w:r w:rsidR="00652E37">
        <w:rPr>
          <w:rFonts w:eastAsia="Times New Roman" w:cs="Times New Roman"/>
          <w:kern w:val="0"/>
          <w:szCs w:val="24"/>
          <w14:ligatures w14:val="none"/>
        </w:rPr>
        <w:t xml:space="preserve"> of Culture, Communications and Sport</w:t>
      </w:r>
      <w:r w:rsidRPr="00992524">
        <w:rPr>
          <w:rFonts w:eastAsia="Times New Roman" w:cs="Times New Roman"/>
          <w:kern w:val="0"/>
          <w:szCs w:val="24"/>
          <w14:ligatures w14:val="none"/>
        </w:rPr>
        <w:t xml:space="preserve"> to </w:t>
      </w:r>
      <w:r w:rsidRPr="00652E37">
        <w:rPr>
          <w:rFonts w:eastAsia="Times New Roman" w:cs="Times New Roman"/>
          <w:kern w:val="0"/>
          <w:szCs w:val="24"/>
          <w14:ligatures w14:val="none"/>
        </w:rPr>
        <w:t xml:space="preserve">continue </w:t>
      </w:r>
      <w:r w:rsidR="001D22D2">
        <w:rPr>
          <w:rFonts w:eastAsia="Times New Roman" w:cs="Times New Roman"/>
          <w:kern w:val="0"/>
          <w:szCs w:val="24"/>
          <w14:ligatures w14:val="none"/>
        </w:rPr>
        <w:t>maintaining</w:t>
      </w:r>
      <w:r w:rsidRPr="00992524">
        <w:rPr>
          <w:rFonts w:eastAsia="Times New Roman" w:cs="Times New Roman"/>
          <w:kern w:val="0"/>
          <w:szCs w:val="24"/>
          <w14:ligatures w14:val="none"/>
        </w:rPr>
        <w:t xml:space="preserve"> compliance with Part 5 of the Disability Act </w:t>
      </w:r>
      <w:r w:rsidR="001D22D2">
        <w:rPr>
          <w:rFonts w:eastAsia="Times New Roman" w:cs="Times New Roman"/>
          <w:kern w:val="0"/>
          <w:szCs w:val="24"/>
          <w14:ligatures w14:val="none"/>
        </w:rPr>
        <w:t xml:space="preserve">2005 </w:t>
      </w:r>
      <w:r w:rsidRPr="00992524">
        <w:rPr>
          <w:rFonts w:eastAsia="Times New Roman" w:cs="Times New Roman"/>
          <w:kern w:val="0"/>
          <w:szCs w:val="24"/>
          <w14:ligatures w14:val="none"/>
        </w:rPr>
        <w:t xml:space="preserve">and to articulate a commitment </w:t>
      </w:r>
      <w:bookmarkEnd w:id="2"/>
      <w:r w:rsidRPr="00992524">
        <w:rPr>
          <w:rFonts w:eastAsia="Times New Roman" w:cs="Times New Roman"/>
          <w:kern w:val="0"/>
          <w:szCs w:val="24"/>
          <w14:ligatures w14:val="none"/>
        </w:rPr>
        <w:t xml:space="preserve">to same in the </w:t>
      </w:r>
      <w:r>
        <w:rPr>
          <w:rFonts w:eastAsia="Times New Roman" w:cs="Times New Roman"/>
          <w:kern w:val="0"/>
          <w:szCs w:val="24"/>
          <w14:ligatures w14:val="none"/>
        </w:rPr>
        <w:t>Department’s new Strategic Statement</w:t>
      </w:r>
      <w:r w:rsidRPr="00992524">
        <w:rPr>
          <w:rFonts w:eastAsia="Times New Roman" w:cs="Times New Roman"/>
          <w:kern w:val="0"/>
          <w:szCs w:val="24"/>
          <w14:ligatures w14:val="none"/>
        </w:rPr>
        <w:t xml:space="preserve"> to reinforce its commitment to equality, diversity and inclusion (EDI) in the workplace.</w:t>
      </w:r>
    </w:p>
    <w:p w14:paraId="34924B13" w14:textId="0532954B" w:rsidR="00AE0DE4" w:rsidRPr="00992524" w:rsidRDefault="003A0A5D" w:rsidP="00AE0DE4">
      <w:pPr>
        <w:pStyle w:val="Heading2"/>
        <w:rPr>
          <w:rFonts w:eastAsia="Times New Roman"/>
        </w:rPr>
      </w:pPr>
      <w:r>
        <w:rPr>
          <w:rFonts w:eastAsia="Times New Roman"/>
        </w:rPr>
        <w:lastRenderedPageBreak/>
        <w:t xml:space="preserve">Accessible Public Services and Information – </w:t>
      </w:r>
      <w:r w:rsidR="00AE0DE4" w:rsidRPr="00992524">
        <w:rPr>
          <w:rFonts w:eastAsia="Times New Roman"/>
        </w:rPr>
        <w:t>Part 3 of Disability Act 2005</w:t>
      </w:r>
    </w:p>
    <w:p w14:paraId="6B56F63C"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also has a statutory</w:t>
      </w:r>
      <w:r>
        <w:rPr>
          <w:rFonts w:eastAsia="Times New Roman" w:cs="Times New Roman"/>
          <w:kern w:val="0"/>
          <w:szCs w:val="24"/>
          <w14:ligatures w14:val="none"/>
        </w:rPr>
        <w:t xml:space="preserve"> monitoring</w:t>
      </w:r>
      <w:r w:rsidRPr="00992524">
        <w:rPr>
          <w:rFonts w:eastAsia="Times New Roman" w:cs="Times New Roman"/>
          <w:kern w:val="0"/>
          <w:szCs w:val="24"/>
          <w14:ligatures w14:val="none"/>
        </w:rPr>
        <w:t xml:space="preserve"> role under Part 3 of the Disability Act 2005, which </w:t>
      </w:r>
      <w:r>
        <w:rPr>
          <w:rFonts w:eastAsia="Times New Roman" w:cs="Times New Roman"/>
          <w:kern w:val="0"/>
          <w:szCs w:val="24"/>
          <w14:ligatures w14:val="none"/>
        </w:rPr>
        <w:t>includes</w:t>
      </w:r>
      <w:r w:rsidRPr="00992524">
        <w:rPr>
          <w:rFonts w:eastAsia="Times New Roman" w:cs="Times New Roman"/>
          <w:kern w:val="0"/>
          <w:szCs w:val="24"/>
          <w14:ligatures w14:val="none"/>
        </w:rPr>
        <w:t xml:space="preserve"> obligations on public bodies to ensure that information and services are accessible to persons with disabilities.</w:t>
      </w:r>
      <w:r>
        <w:rPr>
          <w:rStyle w:val="FootnoteReference"/>
          <w:rFonts w:eastAsia="Times New Roman" w:cs="Times New Roman"/>
          <w:kern w:val="0"/>
          <w:szCs w:val="24"/>
          <w14:ligatures w14:val="none"/>
        </w:rPr>
        <w:footnoteReference w:id="5"/>
      </w:r>
      <w:r w:rsidRPr="00992524">
        <w:rPr>
          <w:rFonts w:eastAsia="Times New Roman" w:cs="Times New Roman"/>
          <w:kern w:val="0"/>
          <w:szCs w:val="24"/>
          <w14:ligatures w14:val="none"/>
        </w:rPr>
        <w:t xml:space="preserve"> Where practical and appropriate, public bodies should ensure that services provided to disabled persons and persons without disabilities are integrated. </w:t>
      </w:r>
    </w:p>
    <w:p w14:paraId="38D472A5"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In its 2022 Part 3 Monitoring Report, the NDA evaluated public body websites against an indicator relating to information on promoting the role of the Access Officer. The indicator consisted of the following three criteria:</w:t>
      </w:r>
    </w:p>
    <w:p w14:paraId="493EF038"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 xml:space="preserve">The promotion of the appointment of an Access Officer </w:t>
      </w:r>
    </w:p>
    <w:p w14:paraId="0E9281B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Information on how to contact the Access Officer</w:t>
      </w:r>
    </w:p>
    <w:p w14:paraId="258810F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A variety of communication channels for contacting them</w:t>
      </w:r>
    </w:p>
    <w:p w14:paraId="2CC07772" w14:textId="39BF5C37" w:rsidR="00652E37" w:rsidRDefault="00652E37" w:rsidP="00AE0DE4">
      <w:pPr>
        <w:rPr>
          <w:rFonts w:eastAsia="Times New Roman" w:cs="Times New Roman"/>
          <w:kern w:val="0"/>
          <w:szCs w:val="24"/>
          <w14:ligatures w14:val="none"/>
        </w:rPr>
      </w:pPr>
      <w:r>
        <w:rPr>
          <w:rFonts w:eastAsia="Times New Roman" w:cs="Times New Roman"/>
          <w:kern w:val="0"/>
          <w:szCs w:val="24"/>
          <w14:ligatures w14:val="none"/>
        </w:rPr>
        <w:t>While under the former department configurations, t</w:t>
      </w:r>
      <w:r w:rsidR="00AE0DE4" w:rsidRPr="00992524">
        <w:rPr>
          <w:rFonts w:eastAsia="Times New Roman" w:cs="Times New Roman"/>
          <w:kern w:val="0"/>
          <w:szCs w:val="24"/>
          <w14:ligatures w14:val="none"/>
        </w:rPr>
        <w:t xml:space="preserve">he NDA </w:t>
      </w:r>
      <w:r w:rsidR="00AE0DE4" w:rsidRPr="00652E37">
        <w:rPr>
          <w:rFonts w:eastAsia="Times New Roman" w:cs="Times New Roman"/>
          <w:kern w:val="0"/>
          <w:szCs w:val="24"/>
          <w14:ligatures w14:val="none"/>
        </w:rPr>
        <w:t xml:space="preserve">is </w:t>
      </w:r>
      <w:r w:rsidR="005D4EC8">
        <w:rPr>
          <w:rFonts w:eastAsia="Times New Roman" w:cs="Times New Roman"/>
          <w:kern w:val="0"/>
          <w:szCs w:val="24"/>
          <w14:ligatures w14:val="none"/>
        </w:rPr>
        <w:t>pleased</w:t>
      </w:r>
      <w:r w:rsidR="00AE0DE4" w:rsidRPr="00652E37">
        <w:rPr>
          <w:rFonts w:eastAsia="Times New Roman" w:cs="Times New Roman"/>
          <w:kern w:val="0"/>
          <w:szCs w:val="24"/>
          <w14:ligatures w14:val="none"/>
        </w:rPr>
        <w:t xml:space="preserve"> to note</w:t>
      </w:r>
      <w:r w:rsidR="00AE0DE4" w:rsidRPr="00992524">
        <w:rPr>
          <w:rFonts w:eastAsia="Times New Roman" w:cs="Times New Roman"/>
          <w:kern w:val="0"/>
          <w:szCs w:val="24"/>
          <w14:ligatures w14:val="none"/>
        </w:rPr>
        <w:t xml:space="preserve"> that in its 2022 Monitoring Report, </w:t>
      </w:r>
      <w:r w:rsidR="00A765CA">
        <w:rPr>
          <w:rFonts w:eastAsia="Times New Roman" w:cs="Times New Roman"/>
          <w:kern w:val="0"/>
          <w:szCs w:val="24"/>
          <w14:ligatures w14:val="none"/>
        </w:rPr>
        <w:t xml:space="preserve">both </w:t>
      </w:r>
      <w:r w:rsidR="00AE0DE4" w:rsidRPr="00992524">
        <w:rPr>
          <w:rFonts w:eastAsia="Times New Roman" w:cs="Times New Roman"/>
          <w:kern w:val="0"/>
          <w:szCs w:val="24"/>
          <w14:ligatures w14:val="none"/>
        </w:rPr>
        <w:t xml:space="preserve">the </w:t>
      </w:r>
      <w:r w:rsidR="00AE0DE4">
        <w:rPr>
          <w:rFonts w:eastAsia="Times New Roman" w:cs="Times New Roman"/>
          <w:kern w:val="0"/>
          <w:szCs w:val="24"/>
          <w14:ligatures w14:val="none"/>
        </w:rPr>
        <w:t>Department</w:t>
      </w:r>
      <w:r>
        <w:rPr>
          <w:rFonts w:eastAsia="Times New Roman" w:cs="Times New Roman"/>
          <w:kern w:val="0"/>
          <w:szCs w:val="24"/>
          <w14:ligatures w14:val="none"/>
        </w:rPr>
        <w:t xml:space="preserve"> </w:t>
      </w:r>
      <w:r w:rsidRPr="00652E37">
        <w:rPr>
          <w:rFonts w:eastAsia="Times New Roman" w:cs="Times New Roman"/>
          <w:kern w:val="0"/>
          <w:szCs w:val="24"/>
          <w14:ligatures w14:val="none"/>
        </w:rPr>
        <w:t xml:space="preserve">of Environment, Climate and Communications </w:t>
      </w:r>
      <w:r w:rsidR="00A765CA">
        <w:rPr>
          <w:rFonts w:eastAsia="Times New Roman" w:cs="Times New Roman"/>
          <w:kern w:val="0"/>
          <w:szCs w:val="24"/>
          <w14:ligatures w14:val="none"/>
        </w:rPr>
        <w:t xml:space="preserve">and the Department of </w:t>
      </w:r>
      <w:r w:rsidR="00A765CA" w:rsidRPr="00652E37">
        <w:rPr>
          <w:rFonts w:eastAsia="Times New Roman" w:cs="Times New Roman"/>
          <w:kern w:val="0"/>
          <w:szCs w:val="24"/>
          <w14:ligatures w14:val="none"/>
        </w:rPr>
        <w:t>Tourism, Culture, Arts, Gaeltacht, Sports and Media</w:t>
      </w:r>
      <w:r w:rsidR="00A765CA">
        <w:rPr>
          <w:rFonts w:eastAsia="Times New Roman" w:cs="Times New Roman"/>
          <w:kern w:val="0"/>
          <w:szCs w:val="24"/>
          <w14:ligatures w14:val="none"/>
        </w:rPr>
        <w:t xml:space="preserve"> </w:t>
      </w:r>
      <w:r w:rsidR="005D4EC8">
        <w:rPr>
          <w:rFonts w:eastAsia="Times New Roman" w:cs="Times New Roman"/>
          <w:kern w:val="0"/>
          <w:szCs w:val="24"/>
          <w14:ligatures w14:val="none"/>
        </w:rPr>
        <w:t>met</w:t>
      </w:r>
      <w:r w:rsidR="00AE0DE4">
        <w:rPr>
          <w:rFonts w:eastAsia="Times New Roman" w:cs="Times New Roman"/>
          <w:kern w:val="0"/>
          <w:szCs w:val="24"/>
          <w14:ligatures w14:val="none"/>
        </w:rPr>
        <w:t xml:space="preserve"> </w:t>
      </w:r>
      <w:r w:rsidR="00AE0DE4" w:rsidRPr="00992524">
        <w:rPr>
          <w:rFonts w:eastAsia="Times New Roman" w:cs="Times New Roman"/>
          <w:kern w:val="0"/>
          <w:szCs w:val="24"/>
          <w14:ligatures w14:val="none"/>
        </w:rPr>
        <w:t>all three criteria of the indicator regarding Section 26(2) - Access Officer</w:t>
      </w:r>
      <w:r w:rsidR="00A765CA">
        <w:rPr>
          <w:rFonts w:eastAsia="Times New Roman" w:cs="Times New Roman"/>
          <w:kern w:val="0"/>
          <w:szCs w:val="24"/>
          <w14:ligatures w14:val="none"/>
        </w:rPr>
        <w:t>s</w:t>
      </w:r>
      <w:r w:rsidR="00A765CA" w:rsidRPr="00992524">
        <w:rPr>
          <w:rFonts w:eastAsia="Times New Roman" w:cs="Times New Roman"/>
          <w:kern w:val="0"/>
          <w:szCs w:val="24"/>
          <w14:ligatures w14:val="none"/>
        </w:rPr>
        <w:t>.</w:t>
      </w:r>
      <w:r w:rsidR="00A765CA" w:rsidRPr="00992524">
        <w:rPr>
          <w:rFonts w:eastAsia="Times New Roman" w:cs="Times New Roman"/>
          <w:kern w:val="0"/>
          <w:szCs w:val="24"/>
          <w:vertAlign w:val="superscript"/>
          <w14:ligatures w14:val="none"/>
        </w:rPr>
        <w:footnoteReference w:id="6"/>
      </w:r>
    </w:p>
    <w:p w14:paraId="7000B83D" w14:textId="602441F5"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We encourage the </w:t>
      </w:r>
      <w:r>
        <w:rPr>
          <w:rFonts w:eastAsia="Times New Roman" w:cs="Times New Roman"/>
          <w:kern w:val="0"/>
          <w:szCs w:val="24"/>
          <w14:ligatures w14:val="none"/>
        </w:rPr>
        <w:t>De</w:t>
      </w:r>
      <w:r w:rsidR="00A765CA">
        <w:rPr>
          <w:rFonts w:eastAsia="Times New Roman" w:cs="Times New Roman"/>
          <w:kern w:val="0"/>
          <w:szCs w:val="24"/>
          <w14:ligatures w14:val="none"/>
        </w:rPr>
        <w:t>partment of Culture, Communications and Sport</w:t>
      </w:r>
      <w:r w:rsidRPr="00992524">
        <w:rPr>
          <w:rFonts w:eastAsia="Times New Roman" w:cs="Times New Roman"/>
          <w:kern w:val="0"/>
          <w:szCs w:val="24"/>
          <w14:ligatures w14:val="none"/>
        </w:rPr>
        <w:t xml:space="preserve"> </w:t>
      </w:r>
      <w:r w:rsidRPr="00A765CA">
        <w:rPr>
          <w:rFonts w:eastAsia="Times New Roman" w:cs="Times New Roman"/>
          <w:kern w:val="0"/>
          <w:szCs w:val="24"/>
          <w14:ligatures w14:val="none"/>
        </w:rPr>
        <w:t>to</w:t>
      </w:r>
      <w:r w:rsidRPr="00992524">
        <w:rPr>
          <w:rFonts w:eastAsia="Times New Roman" w:cs="Times New Roman"/>
          <w:kern w:val="0"/>
          <w:szCs w:val="24"/>
          <w14:ligatures w14:val="none"/>
        </w:rPr>
        <w:t xml:space="preserve"> </w:t>
      </w:r>
      <w:r w:rsidR="005D4EC8">
        <w:rPr>
          <w:rFonts w:eastAsia="Times New Roman" w:cs="Times New Roman"/>
          <w:kern w:val="0"/>
          <w:szCs w:val="24"/>
          <w14:ligatures w14:val="none"/>
        </w:rPr>
        <w:t xml:space="preserve">continue </w:t>
      </w:r>
      <w:proofErr w:type="gramStart"/>
      <w:r w:rsidR="005D4EC8">
        <w:rPr>
          <w:rFonts w:eastAsia="Times New Roman" w:cs="Times New Roman"/>
          <w:kern w:val="0"/>
          <w:szCs w:val="24"/>
          <w14:ligatures w14:val="none"/>
        </w:rPr>
        <w:t>maintain</w:t>
      </w:r>
      <w:r w:rsidR="001D22D2">
        <w:rPr>
          <w:rFonts w:eastAsia="Times New Roman" w:cs="Times New Roman"/>
          <w:kern w:val="0"/>
          <w:szCs w:val="24"/>
          <w14:ligatures w14:val="none"/>
        </w:rPr>
        <w:t>ing</w:t>
      </w:r>
      <w:proofErr w:type="gramEnd"/>
      <w:r w:rsidRPr="00A765CA">
        <w:rPr>
          <w:rFonts w:eastAsia="Times New Roman" w:cs="Times New Roman"/>
          <w:kern w:val="0"/>
          <w:szCs w:val="24"/>
          <w14:ligatures w14:val="none"/>
        </w:rPr>
        <w:t xml:space="preserve"> its </w:t>
      </w:r>
      <w:r w:rsidRPr="00992524">
        <w:rPr>
          <w:rFonts w:eastAsia="Times New Roman" w:cs="Times New Roman"/>
          <w:kern w:val="0"/>
          <w:szCs w:val="24"/>
          <w14:ligatures w14:val="none"/>
        </w:rPr>
        <w:t xml:space="preserve">compliance with Part 3 of the Disability Act </w:t>
      </w:r>
      <w:r w:rsidR="001D22D2">
        <w:rPr>
          <w:rFonts w:eastAsia="Times New Roman" w:cs="Times New Roman"/>
          <w:kern w:val="0"/>
          <w:szCs w:val="24"/>
          <w14:ligatures w14:val="none"/>
        </w:rPr>
        <w:t xml:space="preserve">2005 </w:t>
      </w:r>
      <w:r w:rsidRPr="00992524">
        <w:rPr>
          <w:rFonts w:eastAsia="Times New Roman" w:cs="Times New Roman"/>
          <w:kern w:val="0"/>
          <w:szCs w:val="24"/>
          <w14:ligatures w14:val="none"/>
        </w:rPr>
        <w:t>and to articulate a commitment to ensuring that information and service</w:t>
      </w:r>
      <w:r w:rsidR="00166406">
        <w:rPr>
          <w:rFonts w:eastAsia="Times New Roman" w:cs="Times New Roman"/>
          <w:kern w:val="0"/>
          <w:szCs w:val="24"/>
          <w14:ligatures w14:val="none"/>
        </w:rPr>
        <w:t>s</w:t>
      </w:r>
      <w:r w:rsidRPr="00992524">
        <w:rPr>
          <w:rFonts w:eastAsia="Times New Roman" w:cs="Times New Roman"/>
          <w:kern w:val="0"/>
          <w:szCs w:val="24"/>
          <w14:ligatures w14:val="none"/>
        </w:rPr>
        <w:t xml:space="preserve"> </w:t>
      </w:r>
      <w:r w:rsidRPr="00A765CA">
        <w:rPr>
          <w:rFonts w:eastAsia="Times New Roman" w:cs="Times New Roman"/>
          <w:kern w:val="0"/>
          <w:szCs w:val="24"/>
          <w14:ligatures w14:val="none"/>
        </w:rPr>
        <w:t>are</w:t>
      </w:r>
      <w:r w:rsidRPr="00992524">
        <w:rPr>
          <w:rFonts w:eastAsia="Times New Roman" w:cs="Times New Roman"/>
          <w:kern w:val="0"/>
          <w:szCs w:val="24"/>
          <w14:ligatures w14:val="none"/>
        </w:rPr>
        <w:t xml:space="preserve"> accessible to persons with disabilities in the </w:t>
      </w:r>
      <w:r>
        <w:rPr>
          <w:rFonts w:eastAsia="Times New Roman" w:cs="Times New Roman"/>
          <w:kern w:val="0"/>
          <w:szCs w:val="24"/>
          <w14:ligatures w14:val="none"/>
        </w:rPr>
        <w:t>new Statement of Strategy</w:t>
      </w:r>
      <w:r w:rsidRPr="00992524">
        <w:rPr>
          <w:rFonts w:eastAsia="Times New Roman" w:cs="Times New Roman"/>
          <w:kern w:val="0"/>
          <w:szCs w:val="24"/>
          <w14:ligatures w14:val="none"/>
        </w:rPr>
        <w:t>.</w:t>
      </w:r>
    </w:p>
    <w:p w14:paraId="132F890D" w14:textId="3F4C3B6B" w:rsidR="00715D09" w:rsidRPr="00992524" w:rsidRDefault="00715D09" w:rsidP="00AE0DE4">
      <w:pPr>
        <w:rPr>
          <w:rFonts w:eastAsia="Times New Roman" w:cs="Times New Roman"/>
          <w:kern w:val="0"/>
          <w:szCs w:val="24"/>
          <w14:ligatures w14:val="none"/>
        </w:rPr>
      </w:pPr>
      <w:r>
        <w:rPr>
          <w:rFonts w:eastAsia="Times New Roman" w:cs="Times New Roman"/>
          <w:kern w:val="0"/>
          <w:szCs w:val="24"/>
          <w14:ligatures w14:val="none"/>
        </w:rPr>
        <w:t>Additionally, t</w:t>
      </w:r>
      <w:r w:rsidRPr="00992524">
        <w:rPr>
          <w:rFonts w:eastAsia="Times New Roman" w:cs="Times New Roman"/>
          <w:kern w:val="0"/>
          <w:szCs w:val="24"/>
          <w14:ligatures w14:val="none"/>
        </w:rPr>
        <w:t>he NDA’s Centre for Excellence in Universal Design</w:t>
      </w:r>
      <w:r>
        <w:rPr>
          <w:rFonts w:eastAsia="Times New Roman" w:cs="Times New Roman"/>
          <w:kern w:val="0"/>
          <w:szCs w:val="24"/>
          <w14:ligatures w14:val="none"/>
        </w:rPr>
        <w:t>, together with</w:t>
      </w:r>
      <w:r w:rsidRPr="00992524">
        <w:rPr>
          <w:rFonts w:eastAsia="Times New Roman" w:cs="Times New Roman"/>
          <w:kern w:val="0"/>
          <w:szCs w:val="24"/>
          <w14:ligatures w14:val="none"/>
        </w:rPr>
        <w:t xml:space="preserve"> the Department of Public Expenditure, NDP Delivery and Reform</w:t>
      </w:r>
      <w:r>
        <w:rPr>
          <w:rFonts w:eastAsia="Times New Roman" w:cs="Times New Roman"/>
          <w:kern w:val="0"/>
          <w:szCs w:val="24"/>
          <w14:ligatures w14:val="none"/>
        </w:rPr>
        <w:t>,</w:t>
      </w:r>
      <w:r w:rsidRPr="00992524">
        <w:rPr>
          <w:rFonts w:eastAsia="Times New Roman" w:cs="Times New Roman"/>
          <w:kern w:val="0"/>
          <w:szCs w:val="24"/>
          <w14:ligatures w14:val="none"/>
        </w:rPr>
        <w:t xml:space="preserve"> co-developed a </w:t>
      </w:r>
      <w:r w:rsidRPr="00992524">
        <w:rPr>
          <w:rFonts w:eastAsia="Times New Roman" w:cs="Times New Roman"/>
          <w:b/>
          <w:bCs/>
          <w:kern w:val="0"/>
          <w:szCs w:val="24"/>
          <w14:ligatures w14:val="none"/>
        </w:rPr>
        <w:t>Customer Communications Toolkit for Services to the Public – A Universal Design Approach</w:t>
      </w:r>
      <w:r w:rsidRPr="00992524">
        <w:rPr>
          <w:rFonts w:eastAsia="Times New Roman" w:cs="Times New Roman"/>
          <w:kern w:val="0"/>
          <w:szCs w:val="24"/>
          <w14:ligatures w14:val="none"/>
        </w:rPr>
        <w:t>, which provides guidance on how to design communications for the public using the simplest and clearest language possible and to ensure that all communications are accessible and meet the diverse needs of all customers.</w:t>
      </w:r>
      <w:r w:rsidRPr="00992524">
        <w:rPr>
          <w:rFonts w:eastAsia="Times New Roman" w:cs="Times New Roman"/>
          <w:kern w:val="0"/>
          <w:szCs w:val="24"/>
          <w:vertAlign w:val="superscript"/>
          <w14:ligatures w14:val="none"/>
        </w:rPr>
        <w:footnoteReference w:id="7"/>
      </w:r>
      <w:r>
        <w:rPr>
          <w:rFonts w:eastAsia="Times New Roman" w:cs="Times New Roman"/>
          <w:kern w:val="0"/>
          <w:szCs w:val="24"/>
          <w14:ligatures w14:val="none"/>
        </w:rPr>
        <w:t xml:space="preserve"> The NDA recommends that the Department utilises this toolkit to ensure the </w:t>
      </w:r>
      <w:r>
        <w:rPr>
          <w:rFonts w:eastAsia="Times New Roman" w:cs="Times New Roman"/>
          <w:kern w:val="0"/>
          <w:szCs w:val="24"/>
          <w14:ligatures w14:val="none"/>
        </w:rPr>
        <w:lastRenderedPageBreak/>
        <w:t xml:space="preserve">accessibility of its communications, </w:t>
      </w:r>
      <w:r w:rsidR="008002BA">
        <w:rPr>
          <w:rFonts w:eastAsia="Times New Roman" w:cs="Times New Roman"/>
          <w:kern w:val="0"/>
          <w:szCs w:val="24"/>
          <w14:ligatures w14:val="none"/>
        </w:rPr>
        <w:t>and includes a commitment to same in</w:t>
      </w:r>
      <w:r>
        <w:rPr>
          <w:rFonts w:eastAsia="Times New Roman" w:cs="Times New Roman"/>
          <w:kern w:val="0"/>
          <w:szCs w:val="24"/>
          <w14:ligatures w14:val="none"/>
        </w:rPr>
        <w:t xml:space="preserve"> its </w:t>
      </w:r>
      <w:r w:rsidR="008002BA">
        <w:rPr>
          <w:rFonts w:eastAsia="Times New Roman" w:cs="Times New Roman"/>
          <w:kern w:val="0"/>
          <w:szCs w:val="24"/>
          <w14:ligatures w14:val="none"/>
        </w:rPr>
        <w:t xml:space="preserve">new </w:t>
      </w:r>
      <w:r>
        <w:rPr>
          <w:rFonts w:eastAsia="Times New Roman" w:cs="Times New Roman"/>
          <w:kern w:val="0"/>
          <w:szCs w:val="24"/>
          <w14:ligatures w14:val="none"/>
        </w:rPr>
        <w:t>Strategic Statement.</w:t>
      </w:r>
    </w:p>
    <w:p w14:paraId="66A8DF70" w14:textId="77777777" w:rsidR="00AE0DE4" w:rsidRPr="00992524" w:rsidRDefault="00AE0DE4" w:rsidP="00AE0DE4">
      <w:pPr>
        <w:pStyle w:val="Heading2"/>
        <w:rPr>
          <w:rFonts w:eastAsia="Times New Roman"/>
        </w:rPr>
      </w:pPr>
      <w:r w:rsidRPr="00992524">
        <w:rPr>
          <w:rFonts w:eastAsia="Times New Roman"/>
        </w:rPr>
        <w:t>EU Accessibility Act and S.I 636</w:t>
      </w:r>
    </w:p>
    <w:p w14:paraId="5E308B87" w14:textId="77777777" w:rsidR="002D7040"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Ireland transposed the EU Accessibility Act (EAA) in late 2023 through Statutory Instrument </w:t>
      </w:r>
      <w:r w:rsidR="001B2335">
        <w:rPr>
          <w:rFonts w:eastAsia="Times New Roman" w:cs="Times New Roman"/>
          <w:kern w:val="0"/>
          <w:szCs w:val="24"/>
          <w14:ligatures w14:val="none"/>
        </w:rPr>
        <w:t xml:space="preserve">(S.I.) </w:t>
      </w:r>
      <w:r w:rsidRPr="00992524">
        <w:rPr>
          <w:rFonts w:eastAsia="Times New Roman" w:cs="Times New Roman"/>
          <w:kern w:val="0"/>
          <w:szCs w:val="24"/>
          <w14:ligatures w14:val="none"/>
        </w:rPr>
        <w:t xml:space="preserve">636. The EAA covers products and services that have been identified as being most important for persons with disabilities. The main focus of the EAA is ensuring that digital goods and services post June 2025 are accessible for persons with disabilities. For the </w:t>
      </w:r>
      <w:r>
        <w:rPr>
          <w:rFonts w:eastAsia="Times New Roman" w:cs="Times New Roman"/>
          <w:kern w:val="0"/>
          <w:szCs w:val="24"/>
          <w14:ligatures w14:val="none"/>
        </w:rPr>
        <w:t>Department</w:t>
      </w:r>
      <w:r w:rsidRPr="00992524">
        <w:rPr>
          <w:rFonts w:eastAsia="Times New Roman" w:cs="Times New Roman"/>
          <w:kern w:val="0"/>
          <w:szCs w:val="24"/>
          <w14:ligatures w14:val="none"/>
        </w:rPr>
        <w:t>, this will mean integrating accessibility as a key requirement in the procurement of digital products and services.</w:t>
      </w:r>
      <w:r w:rsidRPr="00992524">
        <w:rPr>
          <w:rFonts w:eastAsia="Times New Roman" w:cs="Times New Roman"/>
          <w:kern w:val="0"/>
          <w:szCs w:val="24"/>
          <w:vertAlign w:val="superscript"/>
          <w14:ligatures w14:val="none"/>
        </w:rPr>
        <w:footnoteReference w:id="8"/>
      </w:r>
      <w:r w:rsidRPr="00992524">
        <w:rPr>
          <w:rFonts w:eastAsia="Times New Roman" w:cs="Times New Roman"/>
          <w:kern w:val="0"/>
          <w:szCs w:val="24"/>
          <w14:ligatures w14:val="none"/>
        </w:rPr>
        <w:t xml:space="preserve"> </w:t>
      </w:r>
    </w:p>
    <w:p w14:paraId="118CDC5F" w14:textId="45363C22" w:rsidR="004C4DC0" w:rsidRDefault="004C4DC0" w:rsidP="00AE0DE4">
      <w:pPr>
        <w:rPr>
          <w:rFonts w:eastAsia="Times New Roman" w:cs="Times New Roman"/>
          <w:kern w:val="0"/>
          <w:szCs w:val="24"/>
          <w14:ligatures w14:val="none"/>
        </w:rPr>
      </w:pPr>
      <w:r w:rsidRPr="00B31425">
        <w:rPr>
          <w:rFonts w:eastAsia="Times New Roman" w:cs="Times New Roman"/>
          <w:kern w:val="0"/>
          <w:szCs w:val="24"/>
          <w14:ligatures w14:val="none"/>
        </w:rPr>
        <w:t xml:space="preserve">We note that the Department has a specific remit to oversee all aspects of the Emergency Call Answering </w:t>
      </w:r>
      <w:r w:rsidR="000D15B1" w:rsidRPr="00B31425">
        <w:rPr>
          <w:rFonts w:eastAsia="Times New Roman" w:cs="Times New Roman"/>
          <w:kern w:val="0"/>
          <w:szCs w:val="24"/>
          <w14:ligatures w14:val="none"/>
        </w:rPr>
        <w:t>S</w:t>
      </w:r>
      <w:r w:rsidRPr="00B31425">
        <w:rPr>
          <w:rFonts w:eastAsia="Times New Roman" w:cs="Times New Roman"/>
          <w:kern w:val="0"/>
          <w:szCs w:val="24"/>
          <w14:ligatures w14:val="none"/>
        </w:rPr>
        <w:t xml:space="preserve">ervice (ECAS) in Ireland. We wish to draw the Department’s attention to relevant provisions in the EAA regarding the answering of emergency communications to the Single European Emergency Number (112) on or after June 28, 2025. We </w:t>
      </w:r>
      <w:r w:rsidR="000D15B1" w:rsidRPr="00B31425">
        <w:rPr>
          <w:rFonts w:eastAsia="Times New Roman" w:cs="Times New Roman"/>
          <w:kern w:val="0"/>
          <w:szCs w:val="24"/>
          <w14:ligatures w14:val="none"/>
        </w:rPr>
        <w:t>welcome</w:t>
      </w:r>
      <w:r w:rsidRPr="00B31425">
        <w:rPr>
          <w:rFonts w:eastAsia="Times New Roman" w:cs="Times New Roman"/>
          <w:kern w:val="0"/>
          <w:szCs w:val="24"/>
          <w14:ligatures w14:val="none"/>
        </w:rPr>
        <w:t xml:space="preserve"> the considerable effort expended thus far by agencies under the Department’s remit to ensure that Realtime Text (RTT) is now available on some networks. We would, however, advise that specific reference is made in the proposed strategy to include provisions around this aspect of the Department’s remit.</w:t>
      </w:r>
    </w:p>
    <w:p w14:paraId="070D90F9" w14:textId="518B0B3E" w:rsidR="00AE0DE4" w:rsidRDefault="00AE0DE4" w:rsidP="00AE0DE4">
      <w:pPr>
        <w:rPr>
          <w:rFonts w:eastAsia="Times New Roman" w:cs="Times New Roman"/>
          <w:kern w:val="0"/>
          <w:szCs w:val="24"/>
          <w14:ligatures w14:val="none"/>
        </w:rPr>
      </w:pPr>
      <w:r w:rsidRPr="00605E7B">
        <w:rPr>
          <w:rFonts w:eastAsia="Times New Roman" w:cs="Times New Roman"/>
          <w:kern w:val="0"/>
          <w:szCs w:val="24"/>
          <w14:ligatures w14:val="none"/>
        </w:rPr>
        <w:t xml:space="preserve">The NDA is responsible for advising </w:t>
      </w:r>
      <w:r w:rsidR="001D22D2">
        <w:rPr>
          <w:rFonts w:eastAsia="Times New Roman" w:cs="Times New Roman"/>
          <w:kern w:val="0"/>
          <w:szCs w:val="24"/>
          <w14:ligatures w14:val="none"/>
        </w:rPr>
        <w:t xml:space="preserve">the </w:t>
      </w:r>
      <w:r w:rsidRPr="00605E7B">
        <w:rPr>
          <w:rFonts w:eastAsia="Times New Roman" w:cs="Times New Roman"/>
          <w:kern w:val="0"/>
          <w:szCs w:val="24"/>
          <w14:ligatures w14:val="none"/>
        </w:rPr>
        <w:t>relevant market surveillance authority and compliance authorities</w:t>
      </w:r>
      <w:r w:rsidR="00A765CA">
        <w:rPr>
          <w:rFonts w:eastAsia="Times New Roman" w:cs="Times New Roman"/>
          <w:kern w:val="0"/>
          <w:szCs w:val="24"/>
          <w14:ligatures w14:val="none"/>
        </w:rPr>
        <w:t xml:space="preserve">, including </w:t>
      </w:r>
      <w:r w:rsidR="001D22D2">
        <w:rPr>
          <w:rFonts w:eastAsia="Times New Roman" w:cs="Times New Roman"/>
          <w:kern w:val="0"/>
          <w:szCs w:val="24"/>
          <w14:ligatures w14:val="none"/>
        </w:rPr>
        <w:t xml:space="preserve">the </w:t>
      </w:r>
      <w:r w:rsidR="00A765CA" w:rsidRPr="00A765CA">
        <w:rPr>
          <w:rFonts w:eastAsia="Times New Roman" w:cs="Times New Roman"/>
          <w:kern w:val="0"/>
          <w:szCs w:val="24"/>
          <w14:ligatures w14:val="none"/>
        </w:rPr>
        <w:t xml:space="preserve">Commission for Communications Regulation </w:t>
      </w:r>
      <w:r w:rsidR="00A765CA">
        <w:rPr>
          <w:rFonts w:eastAsia="Times New Roman" w:cs="Times New Roman"/>
          <w:kern w:val="0"/>
          <w:szCs w:val="24"/>
          <w14:ligatures w14:val="none"/>
        </w:rPr>
        <w:t xml:space="preserve">and </w:t>
      </w:r>
      <w:r w:rsidR="00A765CA" w:rsidRPr="00A765CA">
        <w:rPr>
          <w:rFonts w:eastAsia="Times New Roman" w:cs="Times New Roman"/>
          <w:kern w:val="0"/>
          <w:szCs w:val="24"/>
          <w14:ligatures w14:val="none"/>
        </w:rPr>
        <w:t>Coimisi</w:t>
      </w:r>
      <w:r w:rsidR="00A765CA">
        <w:rPr>
          <w:rFonts w:eastAsia="Times New Roman" w:cs="Times New Roman"/>
          <w:kern w:val="0"/>
          <w:szCs w:val="24"/>
          <w14:ligatures w14:val="none"/>
        </w:rPr>
        <w:t>ú</w:t>
      </w:r>
      <w:r w:rsidR="00A765CA" w:rsidRPr="00A765CA">
        <w:rPr>
          <w:rFonts w:eastAsia="Times New Roman" w:cs="Times New Roman"/>
          <w:kern w:val="0"/>
          <w:szCs w:val="24"/>
          <w14:ligatures w14:val="none"/>
        </w:rPr>
        <w:t>n na Mean</w:t>
      </w:r>
      <w:r w:rsidR="00A765CA">
        <w:rPr>
          <w:rFonts w:eastAsia="Times New Roman" w:cs="Times New Roman"/>
          <w:kern w:val="0"/>
          <w:szCs w:val="24"/>
          <w14:ligatures w14:val="none"/>
        </w:rPr>
        <w:t>,</w:t>
      </w:r>
      <w:r w:rsidRPr="00605E7B">
        <w:rPr>
          <w:rFonts w:eastAsia="Times New Roman" w:cs="Times New Roman"/>
          <w:kern w:val="0"/>
          <w:szCs w:val="24"/>
          <w14:ligatures w14:val="none"/>
        </w:rPr>
        <w:t xml:space="preserve"> on matters related to </w:t>
      </w:r>
      <w:r w:rsidR="001B2335" w:rsidRPr="001B2335">
        <w:rPr>
          <w:rFonts w:eastAsia="Times New Roman" w:cs="Times New Roman"/>
          <w:kern w:val="0"/>
          <w:szCs w:val="24"/>
          <w14:ligatures w14:val="none"/>
        </w:rPr>
        <w:t xml:space="preserve">S.I. 636/2023 </w:t>
      </w:r>
      <w:r w:rsidR="008002BA">
        <w:rPr>
          <w:rFonts w:eastAsia="Times New Roman" w:cs="Times New Roman"/>
          <w:kern w:val="0"/>
          <w:szCs w:val="24"/>
          <w14:ligatures w14:val="none"/>
        </w:rPr>
        <w:t>and</w:t>
      </w:r>
      <w:r>
        <w:rPr>
          <w:rFonts w:eastAsia="Times New Roman" w:cs="Times New Roman"/>
          <w:kern w:val="0"/>
          <w:szCs w:val="24"/>
          <w14:ligatures w14:val="none"/>
        </w:rPr>
        <w:t xml:space="preserve"> </w:t>
      </w:r>
      <w:r w:rsidR="008002BA">
        <w:rPr>
          <w:rFonts w:eastAsia="Times New Roman" w:cs="Times New Roman"/>
          <w:kern w:val="0"/>
          <w:szCs w:val="24"/>
          <w14:ligatures w14:val="none"/>
        </w:rPr>
        <w:t>recommend</w:t>
      </w:r>
      <w:r>
        <w:rPr>
          <w:rFonts w:eastAsia="Times New Roman" w:cs="Times New Roman"/>
          <w:kern w:val="0"/>
          <w:szCs w:val="24"/>
          <w14:ligatures w14:val="none"/>
        </w:rPr>
        <w:t xml:space="preserve">s the Department take the necessary measures to ensure that it is </w:t>
      </w:r>
      <w:r w:rsidR="001D22D2">
        <w:rPr>
          <w:rFonts w:eastAsia="Times New Roman" w:cs="Times New Roman"/>
          <w:kern w:val="0"/>
          <w:szCs w:val="24"/>
          <w14:ligatures w14:val="none"/>
        </w:rPr>
        <w:t>adhering to</w:t>
      </w:r>
      <w:r>
        <w:rPr>
          <w:rFonts w:eastAsia="Times New Roman" w:cs="Times New Roman"/>
          <w:kern w:val="0"/>
          <w:szCs w:val="24"/>
          <w14:ligatures w14:val="none"/>
        </w:rPr>
        <w:t xml:space="preserve"> its responsibilities under the </w:t>
      </w:r>
      <w:r w:rsidR="001B2335">
        <w:rPr>
          <w:rFonts w:eastAsia="Times New Roman" w:cs="Times New Roman"/>
          <w:kern w:val="0"/>
          <w:szCs w:val="24"/>
          <w14:ligatures w14:val="none"/>
        </w:rPr>
        <w:t>EAA</w:t>
      </w:r>
      <w:r w:rsidR="00635041">
        <w:rPr>
          <w:rFonts w:eastAsia="Times New Roman" w:cs="Times New Roman"/>
          <w:kern w:val="0"/>
          <w:szCs w:val="24"/>
          <w14:ligatures w14:val="none"/>
        </w:rPr>
        <w:t>, which took effect on</w:t>
      </w:r>
      <w:r>
        <w:rPr>
          <w:rFonts w:eastAsia="Times New Roman" w:cs="Times New Roman"/>
          <w:kern w:val="0"/>
          <w:szCs w:val="24"/>
          <w14:ligatures w14:val="none"/>
        </w:rPr>
        <w:t xml:space="preserve"> </w:t>
      </w:r>
      <w:r w:rsidR="008002BA">
        <w:rPr>
          <w:rFonts w:eastAsia="Times New Roman" w:cs="Times New Roman"/>
          <w:kern w:val="0"/>
          <w:szCs w:val="24"/>
          <w14:ligatures w14:val="none"/>
        </w:rPr>
        <w:t>28 June 2025</w:t>
      </w:r>
      <w:r>
        <w:rPr>
          <w:rFonts w:eastAsia="Times New Roman" w:cs="Times New Roman"/>
          <w:kern w:val="0"/>
          <w:szCs w:val="24"/>
          <w14:ligatures w14:val="none"/>
        </w:rPr>
        <w:t>.</w:t>
      </w:r>
    </w:p>
    <w:p w14:paraId="2E7F4D0A" w14:textId="77777777" w:rsidR="00AE0DE4" w:rsidRPr="00992524" w:rsidRDefault="00AE0DE4" w:rsidP="00AE0DE4">
      <w:pPr>
        <w:pStyle w:val="Heading2"/>
        <w:rPr>
          <w:rFonts w:eastAsia="Times New Roman"/>
        </w:rPr>
      </w:pPr>
      <w:bookmarkStart w:id="9" w:name="_Hlk160713722"/>
      <w:r w:rsidRPr="00992524">
        <w:rPr>
          <w:rFonts w:eastAsia="Times New Roman"/>
        </w:rPr>
        <w:t>EU Web Accessibility Directive</w:t>
      </w:r>
    </w:p>
    <w:bookmarkEnd w:id="9"/>
    <w:p w14:paraId="64BB5564" w14:textId="6127B544"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w:t>
      </w:r>
      <w:r w:rsidRPr="00992524">
        <w:rPr>
          <w:rFonts w:eastAsia="Times New Roman" w:cs="Times New Roman"/>
          <w:b/>
          <w:bCs/>
          <w:kern w:val="0"/>
          <w:szCs w:val="24"/>
          <w14:ligatures w14:val="none"/>
        </w:rPr>
        <w:t>EU Web Accessibility Directive</w:t>
      </w:r>
      <w:r w:rsidRPr="00992524">
        <w:rPr>
          <w:rFonts w:eastAsia="Times New Roman" w:cs="Times New Roman"/>
          <w:kern w:val="0"/>
          <w:szCs w:val="24"/>
          <w14:ligatures w14:val="none"/>
        </w:rPr>
        <w:t>, which came into force in September 2020, requires EU Member States to ensure that the websites and mobile applications of public sector bodies are fully accessible to persons with disabilities and comply with the harmonised standard EN 30</w:t>
      </w:r>
      <w:r w:rsidR="00452EF0">
        <w:rPr>
          <w:rFonts w:eastAsia="Times New Roman" w:cs="Times New Roman"/>
          <w:kern w:val="0"/>
          <w:szCs w:val="24"/>
          <w14:ligatures w14:val="none"/>
        </w:rPr>
        <w:t>1</w:t>
      </w:r>
      <w:r w:rsidRPr="00992524">
        <w:rPr>
          <w:rFonts w:eastAsia="Times New Roman" w:cs="Times New Roman"/>
          <w:kern w:val="0"/>
          <w:szCs w:val="24"/>
          <w14:ligatures w14:val="none"/>
        </w:rPr>
        <w:t xml:space="preserve"> 549 (v3.2.1). The Directive further requires public bodies to maintain an Accessibility Statement in a prominent location on all their websites. This must include a clear feedback mechanism for users to ask for assistance with inaccessible content and features as well as the statutory complaints mechanism through which a person can make a formal complaint about the website’s accessibility in line with the Disability Act 2005 or the Equal Status Act 2000-2015, whichever so applies. </w:t>
      </w:r>
      <w:r w:rsidR="004C4DC0">
        <w:rPr>
          <w:rFonts w:eastAsia="Times New Roman" w:cs="Times New Roman"/>
          <w:kern w:val="0"/>
          <w:szCs w:val="24"/>
          <w14:ligatures w14:val="none"/>
        </w:rPr>
        <w:t>Please refer to Article 5(5) of S.I. 636/2023 for specific references to this topic.</w:t>
      </w:r>
    </w:p>
    <w:p w14:paraId="01C7D897" w14:textId="4AD1DDBC"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lastRenderedPageBreak/>
        <w:t xml:space="preserve">The NDA is the National Monitoring Body responsible for monitoring compliance with and reporting on the EU Web Accessibility Directive. </w:t>
      </w:r>
      <w:r w:rsidR="005D4EC8" w:rsidRPr="004B46B8">
        <w:rPr>
          <w:rFonts w:eastAsia="Times New Roman" w:cs="Times New Roman"/>
          <w:kern w:val="0"/>
          <w:szCs w:val="24"/>
          <w14:ligatures w14:val="none"/>
        </w:rPr>
        <w:t>The NDA conducted 232 Simplified (automated) Reviews during the 2024 monitoring period,</w:t>
      </w:r>
      <w:r w:rsidR="005D4EC8" w:rsidRPr="004B46B8">
        <w:rPr>
          <w:rFonts w:eastAsia="Calibri" w:cs="Times New Roman"/>
        </w:rPr>
        <w:t xml:space="preserve"> </w:t>
      </w:r>
      <w:r w:rsidR="005D4EC8" w:rsidRPr="004B46B8">
        <w:rPr>
          <w:rFonts w:eastAsia="Times New Roman" w:cs="Times New Roman"/>
          <w:kern w:val="0"/>
          <w:szCs w:val="24"/>
          <w14:ligatures w14:val="none"/>
        </w:rPr>
        <w:t>with the gov.ie website (on which the Department’s website is hosted) earning an accessibility score of 93.28%.</w:t>
      </w:r>
      <w:r w:rsidR="005D4EC8" w:rsidRPr="004B46B8">
        <w:rPr>
          <w:rFonts w:eastAsia="Times New Roman" w:cs="Times New Roman"/>
          <w:kern w:val="0"/>
          <w:szCs w:val="24"/>
          <w:vertAlign w:val="superscript"/>
          <w14:ligatures w14:val="none"/>
        </w:rPr>
        <w:footnoteReference w:id="9"/>
      </w:r>
      <w:r w:rsidR="005D4EC8" w:rsidRPr="004B46B8">
        <w:rPr>
          <w:rFonts w:eastAsia="Times New Roman" w:cs="Times New Roman"/>
          <w:kern w:val="0"/>
          <w:szCs w:val="24"/>
          <w14:ligatures w14:val="none"/>
        </w:rPr>
        <w:t xml:space="preserve"> </w:t>
      </w:r>
    </w:p>
    <w:p w14:paraId="6ACCC49C" w14:textId="70345308"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recommends that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engage with NDA to develop a systematic and comprehensive approach to </w:t>
      </w:r>
      <w:r w:rsidRPr="005D4EC8">
        <w:rPr>
          <w:rFonts w:eastAsia="Times New Roman" w:cs="Times New Roman"/>
          <w:kern w:val="0"/>
          <w:szCs w:val="24"/>
          <w14:ligatures w14:val="none"/>
        </w:rPr>
        <w:t>even further improving</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the accessibility of its website and that it articulates its statutory obligation to ensure its website complies with the EU Web Accessibility Directive in its </w:t>
      </w:r>
      <w:r>
        <w:rPr>
          <w:rFonts w:eastAsia="Times New Roman" w:cs="Times New Roman"/>
          <w:kern w:val="0"/>
          <w:szCs w:val="24"/>
          <w14:ligatures w14:val="none"/>
        </w:rPr>
        <w:t>Strategic Statement</w:t>
      </w:r>
      <w:r w:rsidRPr="00992524">
        <w:rPr>
          <w:rFonts w:eastAsia="Times New Roman" w:cs="Times New Roman"/>
          <w:kern w:val="0"/>
          <w:szCs w:val="24"/>
          <w14:ligatures w14:val="none"/>
        </w:rPr>
        <w:t xml:space="preserve">. The NDA further recommends that the </w:t>
      </w:r>
      <w:r>
        <w:rPr>
          <w:rFonts w:eastAsia="Times New Roman" w:cs="Times New Roman"/>
          <w:kern w:val="0"/>
          <w:szCs w:val="24"/>
          <w14:ligatures w14:val="none"/>
        </w:rPr>
        <w:t>Statement of Strategy</w:t>
      </w:r>
      <w:r w:rsidRPr="00992524">
        <w:rPr>
          <w:rFonts w:eastAsia="Times New Roman" w:cs="Times New Roman"/>
          <w:kern w:val="0"/>
          <w:szCs w:val="24"/>
          <w14:ligatures w14:val="none"/>
        </w:rPr>
        <w:t xml:space="preserve"> contain a commitment to developing an action plan to address access issues and that the </w:t>
      </w:r>
      <w:r>
        <w:rPr>
          <w:rFonts w:eastAsia="Times New Roman" w:cs="Times New Roman"/>
          <w:kern w:val="0"/>
          <w:szCs w:val="24"/>
          <w14:ligatures w14:val="none"/>
        </w:rPr>
        <w:t>Strategic Statement</w:t>
      </w:r>
      <w:r w:rsidRPr="00992524">
        <w:rPr>
          <w:rFonts w:eastAsia="Times New Roman" w:cs="Times New Roman"/>
          <w:kern w:val="0"/>
          <w:szCs w:val="24"/>
          <w14:ligatures w14:val="none"/>
        </w:rPr>
        <w:t xml:space="preserve"> itself is published in a fully accessible format.</w:t>
      </w:r>
    </w:p>
    <w:p w14:paraId="4C9F97E0" w14:textId="625BDE3F" w:rsidR="00AE0DE4" w:rsidRPr="00992524" w:rsidRDefault="00AE0DE4" w:rsidP="00AE0DE4">
      <w:pPr>
        <w:pStyle w:val="Heading2"/>
        <w:rPr>
          <w:rFonts w:eastAsia="Times New Roman"/>
          <w:lang w:eastAsia="en-IE"/>
        </w:rPr>
      </w:pPr>
      <w:r w:rsidRPr="00992524">
        <w:rPr>
          <w:rFonts w:eastAsia="Times New Roman"/>
          <w:lang w:eastAsia="en-IE"/>
        </w:rPr>
        <w:t xml:space="preserve">Accessible Public Buildings </w:t>
      </w:r>
      <w:r w:rsidR="003A0A5D">
        <w:rPr>
          <w:rFonts w:eastAsia="Times New Roman"/>
          <w:lang w:eastAsia="en-IE"/>
        </w:rPr>
        <w:t xml:space="preserve">– </w:t>
      </w:r>
      <w:r w:rsidRPr="00992524">
        <w:rPr>
          <w:rFonts w:eastAsia="Times New Roman"/>
          <w:lang w:eastAsia="en-IE"/>
        </w:rPr>
        <w:t>Section 25 of the Disability Act 2005</w:t>
      </w:r>
    </w:p>
    <w:p w14:paraId="219238E1" w14:textId="77777777" w:rsidR="00AE0DE4" w:rsidRPr="00992524" w:rsidRDefault="00AE0DE4" w:rsidP="00AE0DE4">
      <w:pPr>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 xml:space="preserve">Section 25 of the Disability Act 2005 requires all departments and public bodies to ensure that the parts of their buildings which are accessed by the public, apart from heritage sites, are brought into compliance with Part M of the building regulations, which deals with access and use. The requirement is to upgrade older public buildings so that they comply with Part M, within a ten-year timeframe of any amendment to Part M. </w:t>
      </w:r>
    </w:p>
    <w:p w14:paraId="019CD4AD" w14:textId="77777777" w:rsidR="00AE0DE4" w:rsidRPr="00992524" w:rsidRDefault="00AE0DE4" w:rsidP="00AE0DE4">
      <w:pPr>
        <w:spacing w:after="0"/>
        <w:rPr>
          <w:rFonts w:eastAsia="SimSun" w:cs="Gill Sans MT"/>
          <w:kern w:val="0"/>
          <w:szCs w:val="24"/>
          <w:lang w:eastAsia="en-IE"/>
          <w14:ligatures w14:val="none"/>
        </w:rPr>
      </w:pPr>
    </w:p>
    <w:p w14:paraId="7897A884" w14:textId="6BDD4FCF" w:rsidR="00AE0DE4" w:rsidRPr="00992524" w:rsidRDefault="00AE0DE4" w:rsidP="00AE0DE4">
      <w:pPr>
        <w:spacing w:after="0"/>
        <w:rPr>
          <w:rFonts w:eastAsia="Calibri" w:cs="Times New Roman"/>
          <w:kern w:val="0"/>
          <w:szCs w:val="24"/>
          <w14:ligatures w14:val="none"/>
        </w:rPr>
      </w:pPr>
      <w:r w:rsidRPr="00992524">
        <w:rPr>
          <w:rFonts w:eastAsia="SimSun" w:cs="Gill Sans MT"/>
          <w:kern w:val="0"/>
          <w:szCs w:val="24"/>
          <w:lang w:eastAsia="en-IE"/>
          <w14:ligatures w14:val="none"/>
        </w:rPr>
        <w:t xml:space="preserve">Part M 2010 commenced on 1 January 2012 and was subsequently reviewed and replaced again with Part M 2022, which commenced on 1 January 2023. Under Section 25, public bodies were therefore required to bring their public buildings into compliance with Part M 2010 by 1 January 2022 and they are now required to bring them into compliance with Part M 2022 by 1 January 2033. The new requirements under Part M 2022 relates to the provision of </w:t>
      </w:r>
      <w:r w:rsidR="00715D09">
        <w:rPr>
          <w:rFonts w:eastAsia="SimSun" w:cs="Gill Sans MT"/>
          <w:kern w:val="0"/>
          <w:szCs w:val="24"/>
          <w:lang w:eastAsia="en-IE"/>
          <w14:ligatures w14:val="none"/>
        </w:rPr>
        <w:t>C</w:t>
      </w:r>
      <w:r w:rsidRPr="00992524">
        <w:rPr>
          <w:rFonts w:eastAsia="SimSun" w:cs="Gill Sans MT"/>
          <w:kern w:val="0"/>
          <w:szCs w:val="24"/>
          <w:lang w:eastAsia="en-IE"/>
          <w14:ligatures w14:val="none"/>
        </w:rPr>
        <w:t xml:space="preserve">hanging </w:t>
      </w:r>
      <w:r w:rsidR="00715D09">
        <w:rPr>
          <w:rFonts w:eastAsia="SimSun" w:cs="Gill Sans MT"/>
          <w:kern w:val="0"/>
          <w:szCs w:val="24"/>
          <w:lang w:eastAsia="en-IE"/>
          <w14:ligatures w14:val="none"/>
        </w:rPr>
        <w:t>P</w:t>
      </w:r>
      <w:r w:rsidRPr="00992524">
        <w:rPr>
          <w:rFonts w:eastAsia="SimSun" w:cs="Gill Sans MT"/>
          <w:kern w:val="0"/>
          <w:szCs w:val="24"/>
          <w:lang w:eastAsia="en-IE"/>
          <w14:ligatures w14:val="none"/>
        </w:rPr>
        <w:t>laces toilets.</w:t>
      </w:r>
    </w:p>
    <w:p w14:paraId="6D28CE95"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18A0E75" w14:textId="3BD99377" w:rsidR="00AE0DE4" w:rsidRPr="00992524" w:rsidRDefault="005137D5" w:rsidP="00AE0DE4">
      <w:pPr>
        <w:autoSpaceDE w:val="0"/>
        <w:autoSpaceDN w:val="0"/>
        <w:adjustRightInd w:val="0"/>
        <w:spacing w:after="0"/>
        <w:rPr>
          <w:rFonts w:eastAsia="SimSun" w:cs="Gill Sans MT"/>
          <w:kern w:val="0"/>
          <w:szCs w:val="24"/>
          <w:lang w:eastAsia="en-IE"/>
          <w14:ligatures w14:val="none"/>
        </w:rPr>
      </w:pPr>
      <w:r>
        <w:rPr>
          <w:rFonts w:eastAsia="SimSun" w:cs="Gill Sans MT"/>
          <w:kern w:val="0"/>
          <w:szCs w:val="24"/>
          <w:lang w:eastAsia="en-IE"/>
          <w14:ligatures w14:val="none"/>
        </w:rPr>
        <w:t>If not already developed, t</w:t>
      </w:r>
      <w:r w:rsidR="00AE0DE4" w:rsidRPr="00992524">
        <w:rPr>
          <w:rFonts w:eastAsia="SimSun" w:cs="Gill Sans MT"/>
          <w:kern w:val="0"/>
          <w:szCs w:val="24"/>
          <w:lang w:eastAsia="en-IE"/>
          <w14:ligatures w14:val="none"/>
        </w:rPr>
        <w:t xml:space="preserve">he NDA advises that the </w:t>
      </w:r>
      <w:r w:rsidR="00AE0DE4">
        <w:rPr>
          <w:rFonts w:eastAsia="SimSun" w:cs="Gill Sans MT"/>
          <w:kern w:val="0"/>
          <w:szCs w:val="24"/>
          <w:lang w:eastAsia="en-IE"/>
          <w14:ligatures w14:val="none"/>
        </w:rPr>
        <w:t>Department</w:t>
      </w:r>
      <w:r w:rsidR="00AE0DE4" w:rsidRPr="00992524">
        <w:rPr>
          <w:rFonts w:eastAsia="SimSun" w:cs="Gill Sans MT"/>
          <w:kern w:val="0"/>
          <w:szCs w:val="24"/>
          <w:lang w:eastAsia="en-IE"/>
          <w14:ligatures w14:val="none"/>
        </w:rPr>
        <w:t xml:space="preserve"> should commit to developing an action plan within the </w:t>
      </w:r>
      <w:r w:rsidR="00AE0DE4">
        <w:rPr>
          <w:rFonts w:eastAsia="SimSun" w:cs="Gill Sans MT"/>
          <w:kern w:val="0"/>
          <w:szCs w:val="24"/>
          <w:lang w:eastAsia="en-IE"/>
          <w14:ligatures w14:val="none"/>
        </w:rPr>
        <w:t>Strategic Statement</w:t>
      </w:r>
      <w:r w:rsidR="00AE0DE4" w:rsidRPr="00992524">
        <w:rPr>
          <w:rFonts w:eastAsia="SimSun" w:cs="Gill Sans MT"/>
          <w:kern w:val="0"/>
          <w:szCs w:val="24"/>
          <w:lang w:eastAsia="en-IE"/>
          <w14:ligatures w14:val="none"/>
        </w:rPr>
        <w:t xml:space="preserve">, including access audits, planned improvements works, timeframes for implementation and earmarked funding, to work towards achieving compliance with these legal obligations. This may involve engaging with other authorities as appropriate, including for example, the Office of Public Works (OPW). </w:t>
      </w:r>
    </w:p>
    <w:p w14:paraId="385980BC"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CAC8B28" w14:textId="244B9A95" w:rsidR="00AE0DE4" w:rsidRPr="00992524" w:rsidRDefault="00AE0DE4" w:rsidP="00AE0DE4">
      <w:pPr>
        <w:autoSpaceDE w:val="0"/>
        <w:autoSpaceDN w:val="0"/>
        <w:adjustRightInd w:val="0"/>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An Operational Review of the Effectiveness of Section 25 of the Disability Act 2005 was published by the NDA in 2019</w:t>
      </w:r>
      <w:r w:rsidR="00715D09">
        <w:rPr>
          <w:rFonts w:eastAsia="SimSun" w:cs="Gill Sans MT"/>
          <w:kern w:val="0"/>
          <w:szCs w:val="24"/>
          <w:lang w:eastAsia="en-IE"/>
          <w14:ligatures w14:val="none"/>
        </w:rPr>
        <w:t>,</w:t>
      </w:r>
      <w:r w:rsidRPr="00992524">
        <w:rPr>
          <w:rFonts w:eastAsia="SimSun" w:cs="Gill Sans MT"/>
          <w:kern w:val="0"/>
          <w:szCs w:val="24"/>
          <w:lang w:eastAsia="en-IE"/>
          <w14:ligatures w14:val="none"/>
        </w:rPr>
        <w:t xml:space="preserve"> providing guidance on how public bodies can comply with Section 25 of the Disability Act. The NDA </w:t>
      </w:r>
      <w:r>
        <w:rPr>
          <w:rFonts w:eastAsia="SimSun" w:cs="Gill Sans MT"/>
          <w:kern w:val="0"/>
          <w:szCs w:val="24"/>
          <w:lang w:eastAsia="en-IE"/>
          <w14:ligatures w14:val="none"/>
        </w:rPr>
        <w:t xml:space="preserve">subsequently </w:t>
      </w:r>
      <w:r w:rsidRPr="00992524">
        <w:rPr>
          <w:rFonts w:eastAsia="SimSun" w:cs="Gill Sans MT"/>
          <w:kern w:val="0"/>
          <w:szCs w:val="24"/>
          <w:lang w:eastAsia="en-IE"/>
          <w14:ligatures w14:val="none"/>
        </w:rPr>
        <w:t>develop</w:t>
      </w:r>
      <w:r>
        <w:rPr>
          <w:rFonts w:eastAsia="SimSun" w:cs="Gill Sans MT"/>
          <w:kern w:val="0"/>
          <w:szCs w:val="24"/>
          <w:lang w:eastAsia="en-IE"/>
          <w14:ligatures w14:val="none"/>
        </w:rPr>
        <w:t>ed</w:t>
      </w:r>
      <w:r w:rsidRPr="00992524">
        <w:rPr>
          <w:rFonts w:eastAsia="SimSun" w:cs="Gill Sans MT"/>
          <w:kern w:val="0"/>
          <w:szCs w:val="24"/>
          <w:lang w:eastAsia="en-IE"/>
          <w14:ligatures w14:val="none"/>
        </w:rPr>
        <w:t xml:space="preserve"> a </w:t>
      </w:r>
      <w:r>
        <w:rPr>
          <w:rFonts w:eastAsia="SimSun" w:cs="Gill Sans MT"/>
          <w:kern w:val="0"/>
          <w:szCs w:val="24"/>
          <w:lang w:eastAsia="en-IE"/>
          <w14:ligatures w14:val="none"/>
        </w:rPr>
        <w:t xml:space="preserve">draft </w:t>
      </w:r>
      <w:r w:rsidRPr="00992524">
        <w:rPr>
          <w:rFonts w:eastAsia="SimSun" w:cs="Gill Sans MT"/>
          <w:kern w:val="0"/>
          <w:szCs w:val="24"/>
          <w:lang w:eastAsia="en-IE"/>
          <w14:ligatures w14:val="none"/>
        </w:rPr>
        <w:t xml:space="preserve">statutory Code of Practice on Accessible </w:t>
      </w:r>
      <w:r w:rsidRPr="00992524">
        <w:rPr>
          <w:rFonts w:eastAsia="SimSun" w:cs="Gill Sans MT"/>
          <w:kern w:val="0"/>
          <w:szCs w:val="24"/>
          <w:lang w:eastAsia="en-IE"/>
          <w14:ligatures w14:val="none"/>
        </w:rPr>
        <w:lastRenderedPageBreak/>
        <w:t xml:space="preserve">Public Buildings </w:t>
      </w:r>
      <w:r>
        <w:rPr>
          <w:rFonts w:eastAsia="SimSun" w:cs="Gill Sans MT"/>
          <w:kern w:val="0"/>
          <w:szCs w:val="24"/>
          <w:lang w:eastAsia="en-IE"/>
          <w14:ligatures w14:val="none"/>
        </w:rPr>
        <w:t>which is awaiting approval from</w:t>
      </w:r>
      <w:r w:rsidRPr="00992524">
        <w:rPr>
          <w:rFonts w:eastAsia="SimSun" w:cs="Gill Sans MT"/>
          <w:kern w:val="0"/>
          <w:szCs w:val="24"/>
          <w:lang w:eastAsia="en-IE"/>
          <w14:ligatures w14:val="none"/>
        </w:rPr>
        <w:t xml:space="preserve"> the Minister, informed by the findings of the Operational Review. When </w:t>
      </w:r>
      <w:r>
        <w:rPr>
          <w:rFonts w:eastAsia="SimSun" w:cs="Gill Sans MT"/>
          <w:kern w:val="0"/>
          <w:szCs w:val="24"/>
          <w:lang w:eastAsia="en-IE"/>
          <w14:ligatures w14:val="none"/>
        </w:rPr>
        <w:t>approved</w:t>
      </w:r>
      <w:r w:rsidRPr="00992524">
        <w:rPr>
          <w:rFonts w:eastAsia="SimSun" w:cs="Gill Sans MT"/>
          <w:kern w:val="0"/>
          <w:szCs w:val="24"/>
          <w:lang w:eastAsia="en-IE"/>
          <w14:ligatures w14:val="none"/>
        </w:rPr>
        <w:t xml:space="preserve">, the NDA will have a role to monitor compliance with same, and to provide advice to departments and statutory agencies on areas requiring further action or focus. </w:t>
      </w:r>
    </w:p>
    <w:p w14:paraId="626355B8" w14:textId="77777777" w:rsidR="00AE0DE4" w:rsidRPr="00992524" w:rsidRDefault="00AE0DE4" w:rsidP="00AE0DE4">
      <w:pPr>
        <w:spacing w:after="0"/>
        <w:rPr>
          <w:rFonts w:eastAsia="Times New Roman" w:cs="Times New Roman"/>
          <w:kern w:val="0"/>
          <w:szCs w:val="24"/>
          <w:lang w:eastAsia="en-IE"/>
          <w14:ligatures w14:val="none"/>
        </w:rPr>
      </w:pPr>
    </w:p>
    <w:p w14:paraId="17DC6C08" w14:textId="77777777" w:rsidR="00AE0DE4" w:rsidRPr="00992524" w:rsidRDefault="00AE0DE4" w:rsidP="00AE0DE4">
      <w:pPr>
        <w:pStyle w:val="Heading2"/>
        <w:rPr>
          <w:rFonts w:eastAsia="SimSun"/>
          <w:lang w:eastAsia="en-IE"/>
        </w:rPr>
      </w:pPr>
      <w:r w:rsidRPr="00992524">
        <w:rPr>
          <w:rFonts w:eastAsia="SimSun"/>
          <w:lang w:eastAsia="en-IE"/>
        </w:rPr>
        <w:t>Irish Sign Language Act 2017</w:t>
      </w:r>
    </w:p>
    <w:p w14:paraId="7E292FDE" w14:textId="77777777" w:rsidR="00AE0DE4" w:rsidRPr="00992524" w:rsidRDefault="00AE0DE4" w:rsidP="00AE0DE4">
      <w:pPr>
        <w:spacing w:after="0"/>
        <w:rPr>
          <w:rFonts w:eastAsia="Times New Roman" w:cs="Times New Roman"/>
          <w:kern w:val="0"/>
          <w:szCs w:val="24"/>
          <w14:ligatures w14:val="none"/>
        </w:rPr>
      </w:pPr>
      <w:r w:rsidRPr="00992524">
        <w:rPr>
          <w:rFonts w:eastAsia="Times New Roman" w:cs="Times New Roman"/>
          <w:kern w:val="0"/>
          <w:szCs w:val="24"/>
          <w14:ligatures w14:val="none"/>
        </w:rPr>
        <w:t xml:space="preserve">The </w:t>
      </w:r>
      <w:r w:rsidRPr="00992524">
        <w:rPr>
          <w:rFonts w:eastAsia="Times New Roman" w:cs="Times New Roman"/>
          <w:b/>
          <w:bCs/>
          <w:kern w:val="0"/>
          <w:szCs w:val="24"/>
          <w14:ligatures w14:val="none"/>
        </w:rPr>
        <w:t>Irish Sign Language Act 2017</w:t>
      </w:r>
      <w:r w:rsidRPr="00992524">
        <w:rPr>
          <w:rFonts w:eastAsia="Times New Roman" w:cs="Times New Roman"/>
          <w:kern w:val="0"/>
          <w:szCs w:val="24"/>
          <w14:ligatures w14:val="none"/>
        </w:rPr>
        <w:t xml:space="preserve"> places a statutory duty on all public bodies, including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to do all that is reasonable to provide </w:t>
      </w:r>
      <w:r>
        <w:rPr>
          <w:rFonts w:eastAsia="Times New Roman" w:cs="Times New Roman"/>
          <w:kern w:val="0"/>
          <w:szCs w:val="24"/>
          <w14:ligatures w14:val="none"/>
        </w:rPr>
        <w:t>Irish Sign Language (</w:t>
      </w:r>
      <w:r w:rsidRPr="00992524">
        <w:rPr>
          <w:rFonts w:eastAsia="Times New Roman" w:cs="Times New Roman"/>
          <w:kern w:val="0"/>
          <w:szCs w:val="24"/>
          <w14:ligatures w14:val="none"/>
        </w:rPr>
        <w:t>ISL</w:t>
      </w:r>
      <w:r>
        <w:rPr>
          <w:rFonts w:eastAsia="Times New Roman" w:cs="Times New Roman"/>
          <w:kern w:val="0"/>
          <w:szCs w:val="24"/>
          <w14:ligatures w14:val="none"/>
        </w:rPr>
        <w:t>)</w:t>
      </w:r>
      <w:r w:rsidRPr="00992524">
        <w:rPr>
          <w:rFonts w:eastAsia="Times New Roman" w:cs="Times New Roman"/>
          <w:kern w:val="0"/>
          <w:szCs w:val="24"/>
          <w14:ligatures w14:val="none"/>
        </w:rPr>
        <w:t xml:space="preserve"> users with free ISL interpretation when availing of or seeking to access statutory entitlements and services provided by or under statute. </w:t>
      </w:r>
    </w:p>
    <w:p w14:paraId="0D1E4400" w14:textId="77777777" w:rsidR="00AE0DE4" w:rsidRPr="00992524" w:rsidRDefault="00AE0DE4" w:rsidP="00AE0DE4">
      <w:pPr>
        <w:spacing w:after="0"/>
        <w:rPr>
          <w:rFonts w:eastAsia="Times New Roman" w:cs="Times New Roman"/>
          <w:kern w:val="0"/>
          <w:szCs w:val="24"/>
          <w14:ligatures w14:val="none"/>
        </w:rPr>
      </w:pPr>
    </w:p>
    <w:p w14:paraId="5D235A49" w14:textId="3A37D48C" w:rsidR="00AE0DE4" w:rsidRPr="00992524" w:rsidRDefault="00AE0DE4" w:rsidP="00AE0DE4">
      <w:pPr>
        <w:spacing w:after="0"/>
        <w:rPr>
          <w:rFonts w:eastAsia="Times New Roman" w:cs="Times New Roman"/>
          <w:b/>
          <w:bCs/>
          <w:kern w:val="0"/>
          <w:szCs w:val="24"/>
          <w14:ligatures w14:val="none"/>
        </w:rPr>
      </w:pPr>
      <w:r w:rsidRPr="00992524">
        <w:rPr>
          <w:rFonts w:eastAsia="Times New Roman" w:cs="Times New Roman"/>
          <w:kern w:val="0"/>
          <w:szCs w:val="24"/>
          <w14:ligatures w14:val="none"/>
        </w:rPr>
        <w:t xml:space="preserve">The NDA notes that in </w:t>
      </w:r>
      <w:bookmarkStart w:id="10" w:name="_Toc69715861"/>
      <w:bookmarkStart w:id="11" w:name="_Toc71718880"/>
      <w:bookmarkStart w:id="12" w:name="_Toc77347503"/>
      <w:bookmarkStart w:id="13" w:name="_Toc77577487"/>
      <w:bookmarkStart w:id="14" w:name="_Toc90468923"/>
      <w:bookmarkStart w:id="15" w:name="_Toc94104013"/>
      <w:r w:rsidRPr="00992524">
        <w:rPr>
          <w:rFonts w:eastAsia="Times New Roman" w:cs="Times New Roman"/>
          <w:kern w:val="0"/>
          <w:szCs w:val="24"/>
          <w14:ligatures w14:val="none"/>
        </w:rPr>
        <w:t xml:space="preserve">its </w:t>
      </w:r>
      <w:r w:rsidRPr="00992524">
        <w:rPr>
          <w:rFonts w:eastAsia="Times New Roman" w:cs="Times New Roman"/>
          <w:b/>
          <w:bCs/>
          <w:kern w:val="0"/>
          <w:szCs w:val="24"/>
          <w14:ligatures w14:val="none"/>
        </w:rPr>
        <w:t>Report on the Operation of the Irish Sign Language Act 2017</w:t>
      </w:r>
      <w:bookmarkEnd w:id="10"/>
      <w:bookmarkEnd w:id="11"/>
      <w:bookmarkEnd w:id="12"/>
      <w:bookmarkEnd w:id="13"/>
      <w:bookmarkEnd w:id="14"/>
      <w:bookmarkEnd w:id="15"/>
      <w:r w:rsidRPr="00992524">
        <w:rPr>
          <w:rFonts w:eastAsia="Times New Roman" w:cs="Times New Roman"/>
          <w:kern w:val="0"/>
          <w:szCs w:val="24"/>
          <w14:ligatures w14:val="none"/>
        </w:rPr>
        <w:t xml:space="preserve">, </w:t>
      </w:r>
      <w:r w:rsidR="00233937" w:rsidRPr="00233937">
        <w:rPr>
          <w:rFonts w:eastAsia="Times New Roman" w:cs="Times New Roman"/>
          <w:kern w:val="0"/>
          <w:szCs w:val="24"/>
          <w14:ligatures w14:val="none"/>
        </w:rPr>
        <w:t xml:space="preserve">the Department of Tourism, Culture, Arts, Gaeltacht, Sports and Media </w:t>
      </w:r>
      <w:r w:rsidRPr="00992524">
        <w:rPr>
          <w:rFonts w:eastAsia="Times New Roman" w:cs="Times New Roman"/>
          <w:kern w:val="0"/>
          <w:szCs w:val="24"/>
          <w14:ligatures w14:val="none"/>
        </w:rPr>
        <w:t xml:space="preserve">assessed themselves as </w:t>
      </w:r>
      <w:r w:rsidRPr="00233937">
        <w:rPr>
          <w:rFonts w:eastAsia="Times New Roman" w:cs="Times New Roman"/>
          <w:kern w:val="0"/>
          <w:szCs w:val="24"/>
          <w14:ligatures w14:val="none"/>
        </w:rPr>
        <w:t>compliant</w:t>
      </w:r>
      <w:r w:rsidR="00233937" w:rsidRPr="00233937">
        <w:rPr>
          <w:rFonts w:eastAsia="Times New Roman" w:cs="Times New Roman"/>
          <w:kern w:val="0"/>
          <w:szCs w:val="24"/>
          <w14:ligatures w14:val="none"/>
        </w:rPr>
        <w:t xml:space="preserve"> with the Act, while</w:t>
      </w:r>
      <w:r w:rsidR="00233937">
        <w:rPr>
          <w:rFonts w:eastAsia="Times New Roman" w:cs="Times New Roman"/>
          <w:kern w:val="0"/>
          <w:szCs w:val="24"/>
          <w14:ligatures w14:val="none"/>
        </w:rPr>
        <w:t xml:space="preserve"> the</w:t>
      </w:r>
      <w:r w:rsidR="00233937" w:rsidRPr="00233937">
        <w:rPr>
          <w:rFonts w:eastAsia="Times New Roman" w:cs="Times New Roman"/>
          <w:kern w:val="0"/>
          <w:szCs w:val="24"/>
          <w14:ligatures w14:val="none"/>
        </w:rPr>
        <w:t xml:space="preserve"> Department the Department of Environment, Climate and Communications assessed themselves as</w:t>
      </w:r>
      <w:r w:rsidRPr="00233937">
        <w:rPr>
          <w:rFonts w:eastAsia="Times New Roman" w:cs="Times New Roman"/>
          <w:kern w:val="0"/>
          <w:szCs w:val="24"/>
          <w14:ligatures w14:val="none"/>
        </w:rPr>
        <w:t xml:space="preserve"> partially compliant</w:t>
      </w:r>
      <w:r w:rsidRPr="00992524">
        <w:rPr>
          <w:rFonts w:eastAsia="Times New Roman" w:cs="Times New Roman"/>
          <w:kern w:val="0"/>
          <w:szCs w:val="24"/>
          <w14:ligatures w14:val="none"/>
        </w:rPr>
        <w:t>.</w:t>
      </w:r>
      <w:r w:rsidRPr="00992524">
        <w:rPr>
          <w:rFonts w:eastAsia="Times New Roman" w:cs="Gill Sans"/>
          <w:kern w:val="0"/>
          <w:szCs w:val="24"/>
          <w:vertAlign w:val="superscript"/>
          <w14:ligatures w14:val="none"/>
        </w:rPr>
        <w:footnoteReference w:id="10"/>
      </w:r>
      <w:r w:rsidRPr="00992524">
        <w:rPr>
          <w:rFonts w:eastAsia="Times New Roman" w:cs="Times New Roman"/>
          <w:kern w:val="0"/>
          <w:szCs w:val="24"/>
          <w14:ligatures w14:val="none"/>
        </w:rPr>
        <w:t xml:space="preserve"> </w:t>
      </w:r>
    </w:p>
    <w:p w14:paraId="304B9BC1" w14:textId="77777777" w:rsidR="00AE0DE4" w:rsidRPr="00992524" w:rsidRDefault="00AE0DE4" w:rsidP="00AE0DE4">
      <w:pPr>
        <w:spacing w:after="0"/>
        <w:rPr>
          <w:rFonts w:eastAsia="Times New Roman" w:cs="Times New Roman"/>
          <w:kern w:val="0"/>
          <w:szCs w:val="24"/>
          <w14:ligatures w14:val="none"/>
        </w:rPr>
      </w:pPr>
    </w:p>
    <w:p w14:paraId="5FA310E8" w14:textId="4DB38D72"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Department’s new Strategy Statement</w:t>
      </w:r>
      <w:r w:rsidRPr="00992524">
        <w:rPr>
          <w:rFonts w:eastAsia="Times New Roman" w:cs="Times New Roman"/>
          <w:kern w:val="0"/>
          <w:szCs w:val="24"/>
          <w14:ligatures w14:val="none"/>
        </w:rPr>
        <w:t xml:space="preserve"> include a commitment to</w:t>
      </w:r>
      <w:r>
        <w:rPr>
          <w:rFonts w:eastAsia="Times New Roman" w:cs="Times New Roman"/>
          <w:kern w:val="0"/>
          <w:szCs w:val="24"/>
          <w14:ligatures w14:val="none"/>
        </w:rPr>
        <w:t xml:space="preserve"> </w:t>
      </w:r>
      <w:r w:rsidRPr="00233937">
        <w:rPr>
          <w:rFonts w:eastAsia="Times New Roman" w:cs="Times New Roman"/>
          <w:kern w:val="0"/>
          <w:szCs w:val="24"/>
          <w14:ligatures w14:val="none"/>
        </w:rPr>
        <w:t>continue meeting its</w:t>
      </w:r>
      <w:r w:rsidRPr="00992524">
        <w:rPr>
          <w:rFonts w:eastAsia="Times New Roman" w:cs="Times New Roman"/>
          <w:kern w:val="0"/>
          <w:szCs w:val="24"/>
          <w14:ligatures w14:val="none"/>
        </w:rPr>
        <w:t xml:space="preserve"> obligations under the Irish Sign Language Act 2017 and implementing </w:t>
      </w:r>
      <w:r>
        <w:rPr>
          <w:rFonts w:eastAsia="Times New Roman" w:cs="Times New Roman"/>
          <w:kern w:val="0"/>
          <w:szCs w:val="24"/>
          <w14:ligatures w14:val="none"/>
        </w:rPr>
        <w:t xml:space="preserve">any </w:t>
      </w:r>
      <w:r w:rsidRPr="00992524">
        <w:rPr>
          <w:rFonts w:eastAsia="Times New Roman" w:cs="Times New Roman"/>
          <w:kern w:val="0"/>
          <w:szCs w:val="24"/>
          <w14:ligatures w14:val="none"/>
        </w:rPr>
        <w:t xml:space="preserve">relevant recommendations </w:t>
      </w:r>
      <w:r w:rsidR="000D2A1B">
        <w:rPr>
          <w:rFonts w:eastAsia="Times New Roman" w:cs="Times New Roman"/>
          <w:kern w:val="0"/>
          <w:szCs w:val="24"/>
          <w14:ligatures w14:val="none"/>
        </w:rPr>
        <w:t xml:space="preserve">arising </w:t>
      </w:r>
      <w:r w:rsidRPr="00992524">
        <w:rPr>
          <w:rFonts w:eastAsia="Times New Roman" w:cs="Times New Roman"/>
          <w:kern w:val="0"/>
          <w:szCs w:val="24"/>
          <w14:ligatures w14:val="none"/>
        </w:rPr>
        <w:t>from the Report on the Operation of the Irish Sign Language Act 2017.</w:t>
      </w:r>
      <w:r>
        <w:rPr>
          <w:rFonts w:eastAsia="Times New Roman" w:cs="Times New Roman"/>
          <w:kern w:val="0"/>
          <w:szCs w:val="24"/>
          <w14:ligatures w14:val="none"/>
        </w:rPr>
        <w:t xml:space="preserve"> A further review of the operation of this Act will take place later </w:t>
      </w:r>
      <w:r w:rsidR="008002BA">
        <w:rPr>
          <w:rFonts w:eastAsia="Times New Roman" w:cs="Times New Roman"/>
          <w:kern w:val="0"/>
          <w:szCs w:val="24"/>
          <w14:ligatures w14:val="none"/>
        </w:rPr>
        <w:t>in 2025</w:t>
      </w:r>
      <w:r w:rsidR="005137D5">
        <w:rPr>
          <w:rFonts w:eastAsia="Times New Roman" w:cs="Times New Roman"/>
          <w:kern w:val="0"/>
          <w:szCs w:val="24"/>
          <w14:ligatures w14:val="none"/>
        </w:rPr>
        <w:t>, during which departments may be asked to report on compliance with the legislation</w:t>
      </w:r>
      <w:r>
        <w:rPr>
          <w:rFonts w:eastAsia="Times New Roman" w:cs="Times New Roman"/>
          <w:kern w:val="0"/>
          <w:szCs w:val="24"/>
          <w14:ligatures w14:val="none"/>
        </w:rPr>
        <w:t xml:space="preserve">. </w:t>
      </w:r>
    </w:p>
    <w:p w14:paraId="0DCC6D4D" w14:textId="77777777" w:rsidR="00AE0DE4" w:rsidRPr="00992524" w:rsidRDefault="00AE0DE4" w:rsidP="00AE0DE4">
      <w:pPr>
        <w:pStyle w:val="Heading2"/>
        <w:rPr>
          <w:rFonts w:eastAsia="Times New Roman"/>
        </w:rPr>
      </w:pPr>
      <w:r w:rsidRPr="00992524">
        <w:rPr>
          <w:rFonts w:eastAsia="Times New Roman"/>
        </w:rPr>
        <w:t>Public Sector Duty</w:t>
      </w:r>
    </w:p>
    <w:p w14:paraId="7689CE5A"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Section 42 of the </w:t>
      </w:r>
      <w:r w:rsidRPr="00992524">
        <w:rPr>
          <w:rFonts w:eastAsia="Times New Roman" w:cs="Times New Roman"/>
          <w:b/>
          <w:bCs/>
          <w:kern w:val="0"/>
          <w:szCs w:val="24"/>
          <w14:ligatures w14:val="none"/>
        </w:rPr>
        <w:t>Irish Human Rights and Equality Act 2014</w:t>
      </w:r>
      <w:r w:rsidRPr="00992524">
        <w:rPr>
          <w:rFonts w:eastAsia="Times New Roman" w:cs="Times New Roman"/>
          <w:kern w:val="0"/>
          <w:szCs w:val="24"/>
          <w14:ligatures w14:val="none"/>
        </w:rPr>
        <w:t xml:space="preserve"> requires public bodies to promote equality, prevent discrimination and protect the human rights of their employees, customers, service users and everyone affected by their policies and plans. Section 42 of the Act also sets out three core steps to be taken by public bodies, as follows: </w:t>
      </w:r>
    </w:p>
    <w:p w14:paraId="1FBE596B"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 xml:space="preserve">in preparing strategic plans, public sector bodies must assess and identify the human rights and equality issues that are relevant to their functions. These issues must relate to all of its functions as policy maker, employer and service provider. </w:t>
      </w:r>
    </w:p>
    <w:p w14:paraId="64792820" w14:textId="76F550DE"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 xml:space="preserve">public bodies must then </w:t>
      </w:r>
      <w:proofErr w:type="gramStart"/>
      <w:r w:rsidRPr="00992524">
        <w:rPr>
          <w:rFonts w:eastAsia="Times New Roman" w:cs="Times New Roman"/>
          <w:kern w:val="0"/>
          <w:szCs w:val="24"/>
          <w14:ligatures w14:val="none"/>
        </w:rPr>
        <w:t>identify</w:t>
      </w:r>
      <w:proofErr w:type="gramEnd"/>
      <w:r w:rsidRPr="00992524">
        <w:rPr>
          <w:rFonts w:eastAsia="Times New Roman" w:cs="Times New Roman"/>
          <w:kern w:val="0"/>
          <w:szCs w:val="24"/>
          <w14:ligatures w14:val="none"/>
        </w:rPr>
        <w:t xml:space="preserve"> the policies and practices that they have in place or that they plan to put in place to address these issues. </w:t>
      </w:r>
    </w:p>
    <w:p w14:paraId="17052DB1"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lastRenderedPageBreak/>
        <w:t>in their annual reports, or equivalent documents, public bodies must report in a manner accessible to the public on their developments and achievement in that regard.</w:t>
      </w:r>
    </w:p>
    <w:p w14:paraId="3CB69F84" w14:textId="4F349A0E"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advises that the</w:t>
      </w:r>
      <w:r>
        <w:rPr>
          <w:rFonts w:eastAsia="Times New Roman" w:cs="Times New Roman"/>
          <w:kern w:val="0"/>
          <w:szCs w:val="24"/>
          <w14:ligatures w14:val="none"/>
        </w:rPr>
        <w:t xml:space="preserve"> new Statement of Strategy</w:t>
      </w:r>
      <w:r w:rsidRPr="00992524">
        <w:rPr>
          <w:rFonts w:eastAsia="Times New Roman" w:cs="Times New Roman"/>
          <w:kern w:val="0"/>
          <w:szCs w:val="24"/>
          <w14:ligatures w14:val="none"/>
        </w:rPr>
        <w:t xml:space="preserve"> elaborate</w:t>
      </w:r>
      <w:r w:rsidR="008002BA">
        <w:rPr>
          <w:rFonts w:eastAsia="Times New Roman" w:cs="Times New Roman"/>
          <w:kern w:val="0"/>
          <w:szCs w:val="24"/>
          <w14:ligatures w14:val="none"/>
        </w:rPr>
        <w:t>s</w:t>
      </w:r>
      <w:r w:rsidRPr="00992524">
        <w:rPr>
          <w:rFonts w:eastAsia="Times New Roman" w:cs="Times New Roman"/>
          <w:kern w:val="0"/>
          <w:szCs w:val="24"/>
          <w14:ligatures w14:val="none"/>
        </w:rPr>
        <w:t xml:space="preserve"> how t</w:t>
      </w:r>
      <w:r w:rsidR="008002BA">
        <w:rPr>
          <w:rFonts w:eastAsia="Times New Roman" w:cs="Times New Roman"/>
          <w:kern w:val="0"/>
          <w:szCs w:val="24"/>
          <w14:ligatures w14:val="none"/>
        </w:rPr>
        <w:t>he Department</w:t>
      </w:r>
      <w:r w:rsidRPr="00992524">
        <w:rPr>
          <w:rFonts w:eastAsia="Times New Roman" w:cs="Times New Roman"/>
          <w:kern w:val="0"/>
          <w:szCs w:val="24"/>
          <w14:ligatures w14:val="none"/>
        </w:rPr>
        <w:t xml:space="preserve"> will meet </w:t>
      </w:r>
      <w:r w:rsidR="006C39A2">
        <w:rPr>
          <w:rFonts w:eastAsia="Times New Roman" w:cs="Times New Roman"/>
          <w:kern w:val="0"/>
          <w:szCs w:val="24"/>
          <w14:ligatures w14:val="none"/>
        </w:rPr>
        <w:t>its</w:t>
      </w:r>
      <w:r w:rsidRPr="00992524">
        <w:rPr>
          <w:rFonts w:eastAsia="Times New Roman" w:cs="Times New Roman"/>
          <w:kern w:val="0"/>
          <w:szCs w:val="24"/>
          <w14:ligatures w14:val="none"/>
        </w:rPr>
        <w:t xml:space="preserve"> </w:t>
      </w:r>
      <w:r w:rsidR="006C39A2">
        <w:rPr>
          <w:rFonts w:eastAsia="Times New Roman" w:cs="Times New Roman"/>
          <w:kern w:val="0"/>
          <w:szCs w:val="24"/>
          <w14:ligatures w14:val="none"/>
        </w:rPr>
        <w:t>Public Sector Equality and Human Rights Duty</w:t>
      </w:r>
      <w:r w:rsidRPr="00992524">
        <w:rPr>
          <w:rFonts w:eastAsia="Times New Roman" w:cs="Times New Roman"/>
          <w:kern w:val="0"/>
          <w:szCs w:val="24"/>
          <w14:ligatures w14:val="none"/>
        </w:rPr>
        <w:t xml:space="preserve">, with due consideration to the human rights of disabled persons. </w:t>
      </w:r>
    </w:p>
    <w:p w14:paraId="451257FB" w14:textId="77777777" w:rsidR="00AE0DE4" w:rsidRPr="00992524" w:rsidRDefault="00AE0DE4" w:rsidP="00AE0DE4">
      <w:pPr>
        <w:pStyle w:val="Heading1"/>
        <w:rPr>
          <w:rFonts w:eastAsia="Times New Roman"/>
        </w:rPr>
      </w:pPr>
      <w:r w:rsidRPr="00992524">
        <w:rPr>
          <w:rFonts w:eastAsia="Times New Roman"/>
        </w:rPr>
        <w:t>Other Key Considerations</w:t>
      </w:r>
    </w:p>
    <w:p w14:paraId="6BC60788" w14:textId="77777777" w:rsidR="00AE0DE4" w:rsidRPr="00992524" w:rsidRDefault="00AE0DE4" w:rsidP="00AE0DE4">
      <w:pPr>
        <w:pStyle w:val="Heading2"/>
        <w:rPr>
          <w:rFonts w:eastAsia="Times New Roman"/>
        </w:rPr>
      </w:pPr>
      <w:r w:rsidRPr="00992524">
        <w:rPr>
          <w:rFonts w:eastAsia="Times New Roman"/>
        </w:rPr>
        <w:t>Participation and Engagement</w:t>
      </w:r>
    </w:p>
    <w:p w14:paraId="271BD3F6" w14:textId="77777777"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Article 4(3) of the UNCRPD requires all government departments and statutory agencies to ensure the effective participation of persons with disabilities in the creation and implementation of policies and legislation that impact their lives. The NDA strongly encourages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to effectively and meaningfully engage with Disabled Persons’ Organisations and disabled people as part of this consultation process. The NDA wishes to highlight its </w:t>
      </w:r>
      <w:r w:rsidRPr="00992524">
        <w:rPr>
          <w:rFonts w:eastAsia="Times New Roman" w:cs="Times New Roman"/>
          <w:b/>
          <w:bCs/>
          <w:kern w:val="0"/>
          <w:szCs w:val="24"/>
          <w14:ligatures w14:val="none"/>
        </w:rPr>
        <w:t>Participation Matters guidelines</w:t>
      </w:r>
      <w:r w:rsidRPr="00992524">
        <w:rPr>
          <w:rFonts w:eastAsia="Times New Roman" w:cs="Times New Roman"/>
          <w:kern w:val="0"/>
          <w:szCs w:val="24"/>
          <w14:ligatures w14:val="none"/>
        </w:rPr>
        <w:t xml:space="preserve"> as a useful resource in this regard and we are happy to advise further.</w:t>
      </w:r>
      <w:r w:rsidRPr="00992524">
        <w:rPr>
          <w:rFonts w:eastAsia="Times New Roman" w:cs="Times New Roman"/>
          <w:kern w:val="0"/>
          <w:szCs w:val="24"/>
          <w:vertAlign w:val="superscript"/>
          <w14:ligatures w14:val="none"/>
        </w:rPr>
        <w:footnoteReference w:id="11"/>
      </w:r>
    </w:p>
    <w:p w14:paraId="10542601" w14:textId="0434D05F" w:rsidR="00A76EED" w:rsidRDefault="00A76EED" w:rsidP="00A76EED">
      <w:pPr>
        <w:pStyle w:val="Heading2"/>
        <w:rPr>
          <w:rFonts w:eastAsia="Times New Roman"/>
        </w:rPr>
      </w:pPr>
      <w:r>
        <w:rPr>
          <w:rFonts w:eastAsia="Times New Roman"/>
        </w:rPr>
        <w:t xml:space="preserve">Disability Equality </w:t>
      </w:r>
      <w:r w:rsidR="00FF0494">
        <w:rPr>
          <w:rFonts w:eastAsia="Times New Roman"/>
        </w:rPr>
        <w:t>Training for</w:t>
      </w:r>
      <w:r>
        <w:rPr>
          <w:rFonts w:eastAsia="Times New Roman"/>
        </w:rPr>
        <w:t xml:space="preserve"> Staff</w:t>
      </w:r>
    </w:p>
    <w:p w14:paraId="5684781D" w14:textId="0E852B7D" w:rsidR="00A76EED" w:rsidRPr="00A76EED" w:rsidRDefault="00FF0494" w:rsidP="00A76EED">
      <w:r w:rsidRPr="00FF0494">
        <w:t xml:space="preserve">The NDA </w:t>
      </w:r>
      <w:r>
        <w:t xml:space="preserve">suggests that the Department’s Statement of Strategy includes a commitment to provide disability equality training to all staff. The NDA </w:t>
      </w:r>
      <w:r w:rsidRPr="00FF0494">
        <w:t xml:space="preserve">is currently </w:t>
      </w:r>
      <w:r>
        <w:t>updating its</w:t>
      </w:r>
      <w:r w:rsidRPr="00FF0494">
        <w:t xml:space="preserve"> eLearning module on disability equality training</w:t>
      </w:r>
      <w:r>
        <w:t>, which is aimed at public sector staff in Ireland</w:t>
      </w:r>
      <w:r w:rsidRPr="00FF0494">
        <w:t>.</w:t>
      </w:r>
      <w:r>
        <w:t xml:space="preserve"> It will be available later in 2025.</w:t>
      </w:r>
    </w:p>
    <w:p w14:paraId="719F390A" w14:textId="77777777" w:rsidR="00AE0DE4" w:rsidRPr="00992524" w:rsidRDefault="00AE0DE4" w:rsidP="00AE0DE4">
      <w:pPr>
        <w:pStyle w:val="Heading2"/>
      </w:pPr>
      <w:r w:rsidRPr="00992524">
        <w:t>Disability Data</w:t>
      </w:r>
    </w:p>
    <w:p w14:paraId="045C2913" w14:textId="07659B62" w:rsidR="00AE0DE4" w:rsidRPr="00992524" w:rsidRDefault="00AE0DE4" w:rsidP="00AE0DE4">
      <w:pPr>
        <w:rPr>
          <w:szCs w:val="24"/>
        </w:rPr>
      </w:pPr>
      <w:r w:rsidRPr="00992524">
        <w:rPr>
          <w:szCs w:val="24"/>
        </w:rPr>
        <w:t>It is envisioned that the</w:t>
      </w:r>
      <w:r w:rsidR="00C201FF">
        <w:rPr>
          <w:szCs w:val="24"/>
        </w:rPr>
        <w:t xml:space="preserve"> National</w:t>
      </w:r>
      <w:r w:rsidRPr="00992524">
        <w:rPr>
          <w:szCs w:val="24"/>
        </w:rPr>
        <w:t xml:space="preserve"> Equality Data Strategy will be finalised and published in 202</w:t>
      </w:r>
      <w:r w:rsidR="005137D5">
        <w:rPr>
          <w:szCs w:val="24"/>
        </w:rPr>
        <w:t>5</w:t>
      </w:r>
      <w:r w:rsidRPr="00992524">
        <w:rPr>
          <w:szCs w:val="24"/>
        </w:rPr>
        <w:t xml:space="preserve">. The </w:t>
      </w:r>
      <w:r w:rsidR="00C201FF">
        <w:rPr>
          <w:szCs w:val="24"/>
        </w:rPr>
        <w:t xml:space="preserve">National </w:t>
      </w:r>
      <w:r w:rsidRPr="00992524">
        <w:rPr>
          <w:szCs w:val="24"/>
        </w:rPr>
        <w:t xml:space="preserve">Equality Data Strategy promotes data disaggregation, data linking, using a more standardised approach in relation to indicators and targets, and identifying and addressing data gaps. The strategy supports the ‘collect once, use often’ approach and the linking of various administrative databases as much as possible. </w:t>
      </w:r>
    </w:p>
    <w:p w14:paraId="5EA07BDE" w14:textId="77777777" w:rsidR="00AE0DE4" w:rsidRDefault="00AE0DE4" w:rsidP="00AE0DE4">
      <w:pPr>
        <w:rPr>
          <w:szCs w:val="24"/>
        </w:rPr>
      </w:pPr>
      <w:r w:rsidRPr="00992524">
        <w:rPr>
          <w:szCs w:val="24"/>
        </w:rPr>
        <w:t xml:space="preserve">The NDA recommends that the </w:t>
      </w:r>
      <w:r>
        <w:rPr>
          <w:szCs w:val="24"/>
        </w:rPr>
        <w:t>Strategy Statement</w:t>
      </w:r>
      <w:r w:rsidRPr="00992524">
        <w:rPr>
          <w:szCs w:val="24"/>
        </w:rPr>
        <w:t xml:space="preserve"> include a commitment to continue to strengthen data collection, address data gaps and enhance the collection of disability disaggregated data. The NDA are willing to provide guidance on any of these issues.</w:t>
      </w:r>
    </w:p>
    <w:p w14:paraId="549216E2" w14:textId="77777777" w:rsidR="00AE0DE4" w:rsidRPr="00992524" w:rsidRDefault="00AE0DE4" w:rsidP="00AE0DE4">
      <w:pPr>
        <w:pStyle w:val="Heading1"/>
      </w:pPr>
      <w:r w:rsidRPr="00992524">
        <w:lastRenderedPageBreak/>
        <w:t>Conclusion</w:t>
      </w:r>
    </w:p>
    <w:p w14:paraId="6CD73286" w14:textId="4C1FCC60" w:rsidR="00647485" w:rsidRPr="003522B7" w:rsidRDefault="00AE0DE4" w:rsidP="00647485">
      <w:pPr>
        <w:rPr>
          <w:szCs w:val="24"/>
        </w:rPr>
      </w:pPr>
      <w:r w:rsidRPr="00992524">
        <w:rPr>
          <w:szCs w:val="24"/>
        </w:rPr>
        <w:t xml:space="preserve">The NDA welcomes the opportunity to input on the consultation to inform the development of the </w:t>
      </w:r>
      <w:r>
        <w:rPr>
          <w:szCs w:val="24"/>
        </w:rPr>
        <w:t>Department’s new Statement of Strategy</w:t>
      </w:r>
      <w:r w:rsidRPr="00992524">
        <w:rPr>
          <w:szCs w:val="24"/>
        </w:rPr>
        <w:t xml:space="preserve">. We would be happy to engage with the </w:t>
      </w:r>
      <w:r>
        <w:rPr>
          <w:szCs w:val="24"/>
        </w:rPr>
        <w:t>Department</w:t>
      </w:r>
      <w:r w:rsidRPr="00992524">
        <w:rPr>
          <w:szCs w:val="24"/>
        </w:rPr>
        <w:t xml:space="preserve"> on any of the points raised in this submission.</w:t>
      </w:r>
    </w:p>
    <w:sectPr w:rsidR="00647485" w:rsidRPr="003522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42D4" w14:textId="77777777" w:rsidR="006A5145" w:rsidRDefault="006A5145" w:rsidP="00917FAC">
      <w:pPr>
        <w:spacing w:after="0"/>
      </w:pPr>
      <w:r>
        <w:separator/>
      </w:r>
    </w:p>
  </w:endnote>
  <w:endnote w:type="continuationSeparator" w:id="0">
    <w:p w14:paraId="0BBC44FD" w14:textId="77777777" w:rsidR="006A5145" w:rsidRDefault="006A5145"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CAC4" w14:textId="29D3BAD4" w:rsidR="00917FAC" w:rsidRDefault="00AE0DE4" w:rsidP="00E457C6">
    <w:pPr>
      <w:pStyle w:val="Footer"/>
    </w:pPr>
    <w:r w:rsidRPr="00166406">
      <w:rPr>
        <w:sz w:val="20"/>
        <w:szCs w:val="20"/>
      </w:rPr>
      <w:t xml:space="preserve">NDA Submission to the Department of </w:t>
    </w:r>
    <w:r w:rsidR="005F1D23" w:rsidRPr="00166406">
      <w:rPr>
        <w:sz w:val="20"/>
        <w:szCs w:val="20"/>
      </w:rPr>
      <w:t xml:space="preserve">Culture, Communications and Sport </w:t>
    </w:r>
    <w:r w:rsidRPr="00166406">
      <w:rPr>
        <w:sz w:val="20"/>
        <w:szCs w:val="20"/>
      </w:rPr>
      <w:t>to inform the development of their new Strategy Statement (</w:t>
    </w:r>
    <w:r w:rsidR="005F1D23" w:rsidRPr="00166406">
      <w:rPr>
        <w:sz w:val="20"/>
        <w:szCs w:val="20"/>
      </w:rPr>
      <w:t>July</w:t>
    </w:r>
    <w:r w:rsidRPr="00166406">
      <w:rPr>
        <w:sz w:val="20"/>
        <w:szCs w:val="20"/>
      </w:rPr>
      <w:t xml:space="preserve"> 2025)</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0FB6E" w14:textId="77777777" w:rsidR="006A5145" w:rsidRDefault="006A5145" w:rsidP="00917FAC">
      <w:pPr>
        <w:spacing w:after="0"/>
      </w:pPr>
      <w:r>
        <w:separator/>
      </w:r>
    </w:p>
  </w:footnote>
  <w:footnote w:type="continuationSeparator" w:id="0">
    <w:p w14:paraId="1410A25C" w14:textId="77777777" w:rsidR="006A5145" w:rsidRDefault="006A5145" w:rsidP="00917FAC">
      <w:pPr>
        <w:spacing w:after="0"/>
      </w:pPr>
      <w:r>
        <w:continuationSeparator/>
      </w:r>
    </w:p>
  </w:footnote>
  <w:footnote w:id="1">
    <w:p w14:paraId="722A8535" w14:textId="4543BB3D" w:rsidR="00AE0DE4" w:rsidRDefault="00AE0DE4" w:rsidP="00AE0DE4">
      <w:pPr>
        <w:pStyle w:val="FootnoteText"/>
      </w:pPr>
      <w:r>
        <w:rPr>
          <w:rStyle w:val="FootnoteReference"/>
        </w:rPr>
        <w:footnoteRef/>
      </w:r>
      <w:r>
        <w:t xml:space="preserve"> </w:t>
      </w:r>
      <w:r w:rsidR="005F1D23" w:rsidRPr="005F1D23">
        <w:t xml:space="preserve">Department of Culture, Communications and Sport </w:t>
      </w:r>
      <w:hyperlink r:id="rId1" w:history="1">
        <w:r w:rsidR="005F1D23" w:rsidRPr="005F1D23">
          <w:rPr>
            <w:rStyle w:val="Hyperlink"/>
          </w:rPr>
          <w:t>Consultation Process for Statement of Strategy 2025 - 2028</w:t>
        </w:r>
      </w:hyperlink>
    </w:p>
  </w:footnote>
  <w:footnote w:id="2">
    <w:p w14:paraId="64454454" w14:textId="4F7E2801" w:rsidR="00AE0DE4" w:rsidRDefault="00AE0DE4" w:rsidP="00AE0DE4">
      <w:pPr>
        <w:pStyle w:val="FootnoteText"/>
      </w:pPr>
      <w:r>
        <w:rPr>
          <w:rStyle w:val="FootnoteReference"/>
        </w:rPr>
        <w:footnoteRef/>
      </w:r>
      <w:r>
        <w:t xml:space="preserve"> National Disability Authority (2022) </w:t>
      </w:r>
      <w:hyperlink r:id="rId2" w:tooltip="Link to NDA website" w:history="1">
        <w:r w:rsidRPr="00EF5AE2">
          <w:rPr>
            <w:rStyle w:val="Hyperlink"/>
          </w:rPr>
          <w:t xml:space="preserve">Overview of </w:t>
        </w:r>
        <w:r w:rsidR="00EF5AE2" w:rsidRPr="00EF5AE2">
          <w:rPr>
            <w:rStyle w:val="Hyperlink"/>
          </w:rPr>
          <w:t>Article 8 UNCRPD</w:t>
        </w:r>
      </w:hyperlink>
    </w:p>
  </w:footnote>
  <w:footnote w:id="3">
    <w:p w14:paraId="557862A7" w14:textId="402E2A73" w:rsidR="00EF5AE2" w:rsidRDefault="00EF5AE2">
      <w:pPr>
        <w:pStyle w:val="FootnoteText"/>
      </w:pPr>
      <w:r>
        <w:rPr>
          <w:rStyle w:val="FootnoteReference"/>
        </w:rPr>
        <w:footnoteRef/>
      </w:r>
      <w:r>
        <w:t xml:space="preserve"> </w:t>
      </w:r>
      <w:hyperlink r:id="rId3" w:tooltip="Link to 2024 Annual Conference summary" w:history="1">
        <w:r w:rsidRPr="00EF5AE2">
          <w:rPr>
            <w:rStyle w:val="Hyperlink"/>
          </w:rPr>
          <w:t>Summary Report: NDA Annual Conference 2024</w:t>
        </w:r>
      </w:hyperlink>
    </w:p>
  </w:footnote>
  <w:footnote w:id="4">
    <w:p w14:paraId="2AB278FB" w14:textId="77777777" w:rsidR="00652E37" w:rsidRDefault="00652E37" w:rsidP="00652E37">
      <w:pPr>
        <w:pStyle w:val="FootnoteText"/>
      </w:pPr>
      <w:r>
        <w:rPr>
          <w:rStyle w:val="FootnoteReference"/>
        </w:rPr>
        <w:footnoteRef/>
      </w:r>
      <w:r>
        <w:t xml:space="preserve"> </w:t>
      </w:r>
      <w:hyperlink r:id="rId4" w:history="1">
        <w:r w:rsidRPr="00930946">
          <w:rPr>
            <w:rStyle w:val="Hyperlink"/>
          </w:rPr>
          <w:t>National Disability Authority (2024) Report on Compliance with Part 5 of the Disability Act 2005 for 2022</w:t>
        </w:r>
      </w:hyperlink>
      <w:r>
        <w:t>.</w:t>
      </w:r>
    </w:p>
  </w:footnote>
  <w:footnote w:id="5">
    <w:p w14:paraId="6628FA98" w14:textId="5C57364E" w:rsidR="00AE0DE4" w:rsidRDefault="00AE0DE4" w:rsidP="00AE0DE4">
      <w:pPr>
        <w:pStyle w:val="FootnoteText"/>
      </w:pPr>
      <w:r>
        <w:rPr>
          <w:rStyle w:val="FootnoteReference"/>
        </w:rPr>
        <w:footnoteRef/>
      </w:r>
      <w:r>
        <w:t xml:space="preserve"> See also National Disability Authority (2006) </w:t>
      </w:r>
      <w:hyperlink r:id="rId5" w:history="1">
        <w:r w:rsidRPr="00652E37">
          <w:rPr>
            <w:rStyle w:val="Hyperlink"/>
          </w:rPr>
          <w:t>Code of Practice on Accessibility of Public Services and Information provided by Public Bodies</w:t>
        </w:r>
      </w:hyperlink>
      <w:r>
        <w:t>.</w:t>
      </w:r>
    </w:p>
  </w:footnote>
  <w:footnote w:id="6">
    <w:p w14:paraId="19A2A4E7" w14:textId="2F3D9FCC" w:rsidR="00A765CA" w:rsidRPr="006E3D54" w:rsidRDefault="00A765CA" w:rsidP="00A765CA">
      <w:pPr>
        <w:pStyle w:val="FootnoteText"/>
        <w:rPr>
          <w:b/>
          <w:bCs/>
        </w:rPr>
      </w:pPr>
      <w:r>
        <w:rPr>
          <w:rStyle w:val="FootnoteReference"/>
        </w:rPr>
        <w:footnoteRef/>
      </w:r>
      <w:r>
        <w:t xml:space="preserve"> National Disability Authority (2023) </w:t>
      </w:r>
      <w:bookmarkStart w:id="3" w:name="_Toc78967395"/>
      <w:bookmarkStart w:id="4" w:name="_Toc80626260"/>
      <w:bookmarkStart w:id="5" w:name="_Toc126224495"/>
      <w:bookmarkStart w:id="6" w:name="_Toc138066578"/>
      <w:bookmarkStart w:id="7" w:name="_Toc141427030"/>
      <w:bookmarkStart w:id="8" w:name="_Toc141432218"/>
      <w:r w:rsidRPr="006E3D54">
        <w:t xml:space="preserve">NDA Disability Act – </w:t>
      </w:r>
      <w:hyperlink r:id="rId6" w:history="1">
        <w:r w:rsidRPr="00A765CA">
          <w:rPr>
            <w:rStyle w:val="Hyperlink"/>
          </w:rPr>
          <w:t>Part 3 Monitoring Report 202</w:t>
        </w:r>
        <w:bookmarkEnd w:id="3"/>
        <w:bookmarkEnd w:id="4"/>
        <w:r w:rsidRPr="00A765CA">
          <w:rPr>
            <w:rStyle w:val="Hyperlink"/>
          </w:rPr>
          <w:t>2</w:t>
        </w:r>
        <w:bookmarkEnd w:id="5"/>
        <w:bookmarkEnd w:id="6"/>
        <w:r w:rsidRPr="00A765CA">
          <w:rPr>
            <w:rStyle w:val="Hyperlink"/>
          </w:rPr>
          <w:t>- Appendix A</w:t>
        </w:r>
        <w:bookmarkEnd w:id="7"/>
        <w:bookmarkEnd w:id="8"/>
        <w:r w:rsidRPr="00A765CA">
          <w:rPr>
            <w:rStyle w:val="Hyperlink"/>
          </w:rPr>
          <w:t>.</w:t>
        </w:r>
      </w:hyperlink>
    </w:p>
  </w:footnote>
  <w:footnote w:id="7">
    <w:p w14:paraId="7CE9A508" w14:textId="77777777" w:rsidR="00715D09" w:rsidRDefault="00715D09" w:rsidP="00715D09">
      <w:pPr>
        <w:pStyle w:val="FootnoteText"/>
      </w:pPr>
      <w:r>
        <w:rPr>
          <w:rStyle w:val="FootnoteReference"/>
        </w:rPr>
        <w:footnoteRef/>
      </w:r>
      <w:r>
        <w:t xml:space="preserve"> National Disability Authority (2023) </w:t>
      </w:r>
      <w:hyperlink r:id="rId7" w:history="1">
        <w:r w:rsidRPr="00AB31B1">
          <w:rPr>
            <w:rStyle w:val="Hyperlink"/>
          </w:rPr>
          <w:t>Customer Communications Toolkit for Services to the Public – A Universal Design Approach.</w:t>
        </w:r>
      </w:hyperlink>
    </w:p>
  </w:footnote>
  <w:footnote w:id="8">
    <w:p w14:paraId="529CD1C9" w14:textId="220C1960" w:rsidR="00AE0DE4" w:rsidRDefault="00AE0DE4" w:rsidP="00AE0DE4">
      <w:pPr>
        <w:pStyle w:val="FootnoteText"/>
      </w:pPr>
      <w:r>
        <w:rPr>
          <w:rStyle w:val="FootnoteReference"/>
        </w:rPr>
        <w:footnoteRef/>
      </w:r>
      <w:r>
        <w:t xml:space="preserve"> Statutory Instrument 636, </w:t>
      </w:r>
      <w:hyperlink r:id="rId8" w:history="1">
        <w:r w:rsidRPr="00CB3EDC">
          <w:rPr>
            <w:rStyle w:val="Hyperlink"/>
          </w:rPr>
          <w:t>https://www.irishstatutebook.ie/eli/2023/si/636/made/en/print</w:t>
        </w:r>
      </w:hyperlink>
      <w:r>
        <w:rPr>
          <w:rStyle w:val="Hyperlink"/>
        </w:rPr>
        <w:t>.</w:t>
      </w:r>
    </w:p>
  </w:footnote>
  <w:footnote w:id="9">
    <w:p w14:paraId="406AE8D2" w14:textId="35ED9837" w:rsidR="005D4EC8" w:rsidRDefault="005D4EC8" w:rsidP="005D4EC8">
      <w:pPr>
        <w:pStyle w:val="FootnoteText"/>
        <w:rPr>
          <w:rFonts w:eastAsia="Calibri"/>
        </w:rPr>
      </w:pPr>
      <w:r>
        <w:rPr>
          <w:rStyle w:val="FootnoteReference"/>
        </w:rPr>
        <w:footnoteRef/>
      </w:r>
      <w:r>
        <w:t xml:space="preserve"> National Disability Authority (2024) </w:t>
      </w:r>
      <w:hyperlink r:id="rId9" w:anchor="2024" w:history="1">
        <w:r w:rsidR="000C42DC">
          <w:rPr>
            <w:rStyle w:val="Hyperlink"/>
          </w:rPr>
          <w:t>Ireland’s Monitoring Report for the EU Web Accessibility Directive – 2024 Monitoring Period</w:t>
        </w:r>
      </w:hyperlink>
      <w:r>
        <w:t>.</w:t>
      </w:r>
    </w:p>
  </w:footnote>
  <w:footnote w:id="10">
    <w:p w14:paraId="70E3CE1A" w14:textId="77777777" w:rsidR="00AE0DE4" w:rsidRDefault="00AE0DE4" w:rsidP="00AE0DE4">
      <w:pPr>
        <w:pStyle w:val="FootnoteText"/>
      </w:pPr>
      <w:r>
        <w:rPr>
          <w:rStyle w:val="FootnoteReference"/>
        </w:rPr>
        <w:footnoteRef/>
      </w:r>
      <w:r>
        <w:t xml:space="preserve"> See Technical Annex 2 on the Public Body Survey: </w:t>
      </w:r>
      <w:hyperlink r:id="rId10" w:history="1">
        <w:r>
          <w:rPr>
            <w:rStyle w:val="Hyperlink"/>
          </w:rPr>
          <w:t>Report on the Operation of the Irish Sign Language Act 2017 (December 2021) - National Disability Authority (nda.ie)</w:t>
        </w:r>
      </w:hyperlink>
      <w:r>
        <w:t xml:space="preserve"> </w:t>
      </w:r>
    </w:p>
    <w:p w14:paraId="6E66BCFE" w14:textId="77777777" w:rsidR="00AE0DE4" w:rsidRDefault="00AE0DE4" w:rsidP="00AE0DE4">
      <w:pPr>
        <w:pStyle w:val="FootnoteText"/>
      </w:pPr>
    </w:p>
  </w:footnote>
  <w:footnote w:id="11">
    <w:p w14:paraId="766D5EB8" w14:textId="77777777" w:rsidR="00AE0DE4" w:rsidRDefault="00AE0DE4" w:rsidP="00AE0DE4">
      <w:pPr>
        <w:pStyle w:val="FootnoteText"/>
      </w:pPr>
      <w:r>
        <w:rPr>
          <w:rStyle w:val="FootnoteReference"/>
        </w:rPr>
        <w:footnoteRef/>
      </w:r>
      <w:r>
        <w:t xml:space="preserve"> National Disability Authority (2022) Participation Matters guidelines.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9395B35"/>
    <w:multiLevelType w:val="hybridMultilevel"/>
    <w:tmpl w:val="8C66B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F20BD"/>
    <w:multiLevelType w:val="hybridMultilevel"/>
    <w:tmpl w:val="66BEF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D34219F"/>
    <w:multiLevelType w:val="hybridMultilevel"/>
    <w:tmpl w:val="EFF4FD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72C70090"/>
    <w:multiLevelType w:val="hybridMultilevel"/>
    <w:tmpl w:val="8FA074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CAC234E"/>
    <w:multiLevelType w:val="hybridMultilevel"/>
    <w:tmpl w:val="36C6D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2"/>
  </w:num>
  <w:num w:numId="3" w16cid:durableId="323360036">
    <w:abstractNumId w:val="6"/>
  </w:num>
  <w:num w:numId="4" w16cid:durableId="1675497173">
    <w:abstractNumId w:val="4"/>
  </w:num>
  <w:num w:numId="5" w16cid:durableId="572157237">
    <w:abstractNumId w:val="5"/>
  </w:num>
  <w:num w:numId="6" w16cid:durableId="1523394075">
    <w:abstractNumId w:val="3"/>
  </w:num>
  <w:num w:numId="7" w16cid:durableId="912929873">
    <w:abstractNumId w:val="9"/>
  </w:num>
  <w:num w:numId="8" w16cid:durableId="977608658">
    <w:abstractNumId w:val="11"/>
  </w:num>
  <w:num w:numId="9" w16cid:durableId="1233278352">
    <w:abstractNumId w:val="0"/>
  </w:num>
  <w:num w:numId="10" w16cid:durableId="1202548908">
    <w:abstractNumId w:val="7"/>
  </w:num>
  <w:num w:numId="11" w16cid:durableId="1838809369">
    <w:abstractNumId w:val="8"/>
  </w:num>
  <w:num w:numId="12" w16cid:durableId="962426233">
    <w:abstractNumId w:val="13"/>
  </w:num>
  <w:num w:numId="13" w16cid:durableId="1544638239">
    <w:abstractNumId w:val="2"/>
  </w:num>
  <w:num w:numId="14" w16cid:durableId="4857849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16DC"/>
    <w:rsid w:val="0001011C"/>
    <w:rsid w:val="00010979"/>
    <w:rsid w:val="00055494"/>
    <w:rsid w:val="0006646C"/>
    <w:rsid w:val="00071757"/>
    <w:rsid w:val="000775E6"/>
    <w:rsid w:val="000779D8"/>
    <w:rsid w:val="00077BE4"/>
    <w:rsid w:val="000C42DC"/>
    <w:rsid w:val="000D15B1"/>
    <w:rsid w:val="000D2A1B"/>
    <w:rsid w:val="000D61AB"/>
    <w:rsid w:val="0010419F"/>
    <w:rsid w:val="00130160"/>
    <w:rsid w:val="001538BD"/>
    <w:rsid w:val="00166406"/>
    <w:rsid w:val="00175651"/>
    <w:rsid w:val="001B2335"/>
    <w:rsid w:val="001C15A8"/>
    <w:rsid w:val="001D22D2"/>
    <w:rsid w:val="00211966"/>
    <w:rsid w:val="00224B98"/>
    <w:rsid w:val="00233937"/>
    <w:rsid w:val="00284FE5"/>
    <w:rsid w:val="0028705D"/>
    <w:rsid w:val="002C4738"/>
    <w:rsid w:val="002C66AD"/>
    <w:rsid w:val="002C7DA3"/>
    <w:rsid w:val="002D7040"/>
    <w:rsid w:val="0031069F"/>
    <w:rsid w:val="00313673"/>
    <w:rsid w:val="003416F1"/>
    <w:rsid w:val="003522B7"/>
    <w:rsid w:val="00376A3B"/>
    <w:rsid w:val="0039189C"/>
    <w:rsid w:val="003A0A5D"/>
    <w:rsid w:val="003B156B"/>
    <w:rsid w:val="00452EF0"/>
    <w:rsid w:val="00471094"/>
    <w:rsid w:val="004771E1"/>
    <w:rsid w:val="004838F4"/>
    <w:rsid w:val="004C4DC0"/>
    <w:rsid w:val="004D70E4"/>
    <w:rsid w:val="004E4E8E"/>
    <w:rsid w:val="005137D5"/>
    <w:rsid w:val="005315CF"/>
    <w:rsid w:val="0057353C"/>
    <w:rsid w:val="005A394E"/>
    <w:rsid w:val="005D4EC8"/>
    <w:rsid w:val="005F1D23"/>
    <w:rsid w:val="00610919"/>
    <w:rsid w:val="00625EB3"/>
    <w:rsid w:val="00635041"/>
    <w:rsid w:val="00647485"/>
    <w:rsid w:val="00650BC4"/>
    <w:rsid w:val="00651B83"/>
    <w:rsid w:val="00652E37"/>
    <w:rsid w:val="006544B6"/>
    <w:rsid w:val="00664A4E"/>
    <w:rsid w:val="00683DA8"/>
    <w:rsid w:val="006A5145"/>
    <w:rsid w:val="006C1CFB"/>
    <w:rsid w:val="006C39A2"/>
    <w:rsid w:val="006F507A"/>
    <w:rsid w:val="006F7C4F"/>
    <w:rsid w:val="00700946"/>
    <w:rsid w:val="00715D09"/>
    <w:rsid w:val="007401B7"/>
    <w:rsid w:val="00745B19"/>
    <w:rsid w:val="00767194"/>
    <w:rsid w:val="007B30B4"/>
    <w:rsid w:val="007C66D0"/>
    <w:rsid w:val="008002BA"/>
    <w:rsid w:val="00887C0A"/>
    <w:rsid w:val="008B4593"/>
    <w:rsid w:val="008F2F4F"/>
    <w:rsid w:val="00906B5D"/>
    <w:rsid w:val="00913B59"/>
    <w:rsid w:val="00917FAC"/>
    <w:rsid w:val="00920097"/>
    <w:rsid w:val="00930946"/>
    <w:rsid w:val="00931954"/>
    <w:rsid w:val="009A6DB0"/>
    <w:rsid w:val="009B2485"/>
    <w:rsid w:val="009F0F7D"/>
    <w:rsid w:val="009F4396"/>
    <w:rsid w:val="00A15B73"/>
    <w:rsid w:val="00A23250"/>
    <w:rsid w:val="00A34896"/>
    <w:rsid w:val="00A37955"/>
    <w:rsid w:val="00A765CA"/>
    <w:rsid w:val="00A76EED"/>
    <w:rsid w:val="00AA4F99"/>
    <w:rsid w:val="00AB04E2"/>
    <w:rsid w:val="00AB181C"/>
    <w:rsid w:val="00AE0DE4"/>
    <w:rsid w:val="00B22B0E"/>
    <w:rsid w:val="00B27A71"/>
    <w:rsid w:val="00B31425"/>
    <w:rsid w:val="00B53A64"/>
    <w:rsid w:val="00B81FF1"/>
    <w:rsid w:val="00B8382B"/>
    <w:rsid w:val="00B84BB4"/>
    <w:rsid w:val="00B870ED"/>
    <w:rsid w:val="00BB03D4"/>
    <w:rsid w:val="00BB23F7"/>
    <w:rsid w:val="00BC62F3"/>
    <w:rsid w:val="00BF0F62"/>
    <w:rsid w:val="00BF4CA1"/>
    <w:rsid w:val="00C15849"/>
    <w:rsid w:val="00C201FF"/>
    <w:rsid w:val="00C83963"/>
    <w:rsid w:val="00C86F8E"/>
    <w:rsid w:val="00CC1708"/>
    <w:rsid w:val="00D10C79"/>
    <w:rsid w:val="00D22B57"/>
    <w:rsid w:val="00D748B3"/>
    <w:rsid w:val="00DC7236"/>
    <w:rsid w:val="00E0371B"/>
    <w:rsid w:val="00E23050"/>
    <w:rsid w:val="00E457C6"/>
    <w:rsid w:val="00E843CF"/>
    <w:rsid w:val="00E85F90"/>
    <w:rsid w:val="00E97A63"/>
    <w:rsid w:val="00EA42CB"/>
    <w:rsid w:val="00EA59EA"/>
    <w:rsid w:val="00EA69CB"/>
    <w:rsid w:val="00EB27BF"/>
    <w:rsid w:val="00EB5709"/>
    <w:rsid w:val="00EB7ACC"/>
    <w:rsid w:val="00ED0C89"/>
    <w:rsid w:val="00ED704E"/>
    <w:rsid w:val="00EF5AE2"/>
    <w:rsid w:val="00EF6B03"/>
    <w:rsid w:val="00F47BB0"/>
    <w:rsid w:val="00F548C1"/>
    <w:rsid w:val="00F81831"/>
    <w:rsid w:val="00F9726E"/>
    <w:rsid w:val="00FC09EC"/>
    <w:rsid w:val="00FD6D08"/>
    <w:rsid w:val="00FF04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642864">
      <w:bodyDiv w:val="1"/>
      <w:marLeft w:val="0"/>
      <w:marRight w:val="0"/>
      <w:marTop w:val="0"/>
      <w:marBottom w:val="0"/>
      <w:divBdr>
        <w:top w:val="none" w:sz="0" w:space="0" w:color="auto"/>
        <w:left w:val="none" w:sz="0" w:space="0" w:color="auto"/>
        <w:bottom w:val="none" w:sz="0" w:space="0" w:color="auto"/>
        <w:right w:val="none" w:sz="0" w:space="0" w:color="auto"/>
      </w:divBdr>
    </w:div>
    <w:div w:id="109590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rishstatutebook.ie/eli/2023/si/636/made/en/print" TargetMode="External"/><Relationship Id="rId3" Type="http://schemas.openxmlformats.org/officeDocument/2006/relationships/hyperlink" Target="https://nda.ie/publications/summary-report-nda-annual-conference-2024" TargetMode="External"/><Relationship Id="rId7" Type="http://schemas.openxmlformats.org/officeDocument/2006/relationships/hyperlink" Target="https://universaldesign.ie/communications-digital/customer-communications-toolkit-a-universal-design-approach" TargetMode="External"/><Relationship Id="rId2" Type="http://schemas.openxmlformats.org/officeDocument/2006/relationships/hyperlink" Target="https://nda.ie/publications/series-of-papers-on-individual-united-nations-convention-on-the-rights-of-persons-with-disabilities-uncrpd-articles" TargetMode="External"/><Relationship Id="rId1" Type="http://schemas.openxmlformats.org/officeDocument/2006/relationships/hyperlink" Target="https://www.gov.ie/en/department-of-culture-communications-and-sport/publications/consultation-notice-statement-of-strategy-2025-28/" TargetMode="External"/><Relationship Id="rId6" Type="http://schemas.openxmlformats.org/officeDocument/2006/relationships/hyperlink" Target="https://nda.ie/publications/monitoring-report-on-access-officers" TargetMode="External"/><Relationship Id="rId5" Type="http://schemas.openxmlformats.org/officeDocument/2006/relationships/hyperlink" Target="https://nda.ie/publications/code-of-practice-on-accessibility-of-public-services-and-information-provided-by-public-bodies-nda-report" TargetMode="External"/><Relationship Id="rId10" Type="http://schemas.openxmlformats.org/officeDocument/2006/relationships/hyperlink" Target="https://nda.ie/publications/report-on-the-operation-of-the-irish-sign-language-act-2017-december-2021" TargetMode="External"/><Relationship Id="rId4" Type="http://schemas.openxmlformats.org/officeDocument/2006/relationships/hyperlink" Target="https://nda.ie/publications/nda-annual-reports-on-compliance-with-part-5-of-the-disability-act" TargetMode="External"/><Relationship Id="rId9" Type="http://schemas.openxmlformats.org/officeDocument/2006/relationships/hyperlink" Target="https://nda.ie/publications/monitoring-report-eu-wad-ireland-2021-nda-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30</TotalTime>
  <Pages>12</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 Submission to the Department of Culture, Communications and Sport SoS</dc:title>
  <dc:subject/>
  <dc:creator>Damhnait O'Malley (NDA)</dc:creator>
  <cp:keywords/>
  <dc:description/>
  <cp:lastModifiedBy>Damhnait O'Malley (NDA)</cp:lastModifiedBy>
  <cp:revision>4</cp:revision>
  <dcterms:created xsi:type="dcterms:W3CDTF">2025-07-09T09:39:00Z</dcterms:created>
  <dcterms:modified xsi:type="dcterms:W3CDTF">2025-07-09T10:43:00Z</dcterms:modified>
</cp:coreProperties>
</file>