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315E4ED7" w:rsidR="004838F4" w:rsidRDefault="00AE0DE4" w:rsidP="00301CC9">
      <w:pPr>
        <w:pStyle w:val="Title"/>
        <w:spacing w:before="1440"/>
      </w:pPr>
      <w:r>
        <w:t>NDA</w:t>
      </w:r>
      <w:r w:rsidRPr="00AE0DE4">
        <w:t xml:space="preserve"> Submission to </w:t>
      </w:r>
      <w:bookmarkStart w:id="0" w:name="_Hlk195528083"/>
      <w:r w:rsidR="006D164E" w:rsidRPr="006D164E">
        <w:t xml:space="preserve">the </w:t>
      </w:r>
      <w:r w:rsidR="003F5CF4">
        <w:t>Department of Foreign Affairs and Trade</w:t>
      </w:r>
      <w:r w:rsidR="006D164E" w:rsidRPr="006D164E">
        <w:t xml:space="preserve"> to inform </w:t>
      </w:r>
      <w:bookmarkStart w:id="1" w:name="_Hlk215683078"/>
      <w:r w:rsidR="006D164E" w:rsidRPr="006D164E">
        <w:t xml:space="preserve">its </w:t>
      </w:r>
      <w:bookmarkStart w:id="2" w:name="_Hlk215683696"/>
      <w:r w:rsidR="006D164E" w:rsidRPr="006D164E">
        <w:t>consultation on</w:t>
      </w:r>
      <w:bookmarkEnd w:id="0"/>
      <w:r w:rsidR="003F5CF4">
        <w:t xml:space="preserve"> </w:t>
      </w:r>
      <w:r w:rsidR="003F5CF4" w:rsidRPr="003F5CF4">
        <w:t>the Development of the Priorities and Policy Programme for Ireland’s Presidency of the Council of the European Union 2026</w:t>
      </w:r>
      <w:bookmarkEnd w:id="2"/>
    </w:p>
    <w:bookmarkEnd w:id="1"/>
    <w:p w14:paraId="1FDC9B1B" w14:textId="3838FFC3" w:rsidR="00E457C6" w:rsidRPr="00E457C6" w:rsidRDefault="003F5CF4" w:rsidP="00E457C6">
      <w:pPr>
        <w:spacing w:before="1200" w:after="600"/>
        <w:rPr>
          <w:b/>
          <w:bCs/>
        </w:rPr>
      </w:pPr>
      <w:r>
        <w:rPr>
          <w:b/>
          <w:bCs/>
        </w:rPr>
        <w:t>Dec</w:t>
      </w:r>
      <w:r w:rsidR="006D164E">
        <w:rPr>
          <w:b/>
          <w:bCs/>
        </w:rPr>
        <w:t>ember</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2A7A7ED7" w14:textId="2B1D2D21" w:rsidR="006A2B97" w:rsidRDefault="001D12ED" w:rsidP="00AC240B">
      <w:pPr>
        <w:rPr>
          <w:bCs/>
          <w:szCs w:val="24"/>
        </w:rPr>
      </w:pPr>
      <w:r w:rsidRPr="001D12ED">
        <w:rPr>
          <w:iCs/>
          <w:szCs w:val="24"/>
        </w:rPr>
        <w:t>The National Disability Authority (NDA) is the independent statutory body with a duty to provide evidence-informed advice and guidance to government on disability policy and practice and to promote Universal Design</w:t>
      </w:r>
      <w:r w:rsidR="00AC240B" w:rsidRPr="00992524">
        <w:rPr>
          <w:szCs w:val="24"/>
        </w:rPr>
        <w:t>. We thank</w:t>
      </w:r>
      <w:r w:rsidR="006A2B97">
        <w:rPr>
          <w:szCs w:val="24"/>
        </w:rPr>
        <w:t xml:space="preserve"> the </w:t>
      </w:r>
      <w:r w:rsidR="003F5CF4">
        <w:rPr>
          <w:szCs w:val="24"/>
        </w:rPr>
        <w:t>Department of Foreign Affairs and Trade for</w:t>
      </w:r>
      <w:r w:rsidR="006A2B97">
        <w:rPr>
          <w:szCs w:val="24"/>
        </w:rPr>
        <w:t xml:space="preserve"> the</w:t>
      </w:r>
      <w:r w:rsidR="00AC240B" w:rsidRPr="00992524">
        <w:rPr>
          <w:szCs w:val="24"/>
        </w:rPr>
        <w:t xml:space="preserve"> opportunity to</w:t>
      </w:r>
      <w:r w:rsidR="003F5CF4">
        <w:rPr>
          <w:szCs w:val="24"/>
        </w:rPr>
        <w:t xml:space="preserve"> contribute to</w:t>
      </w:r>
      <w:r w:rsidR="00AC240B" w:rsidRPr="00992524">
        <w:rPr>
          <w:szCs w:val="24"/>
        </w:rPr>
        <w:t xml:space="preserve"> </w:t>
      </w:r>
      <w:r w:rsidR="003F5CF4" w:rsidRPr="003F5CF4">
        <w:rPr>
          <w:bCs/>
          <w:szCs w:val="24"/>
        </w:rPr>
        <w:t>its consultation on the Development of the Priorities and Policy Programme for Ireland’s Presidency of the Council of the European Union 2026</w:t>
      </w:r>
      <w:r w:rsidR="00AC240B" w:rsidRPr="003F5CF4">
        <w:rPr>
          <w:bCs/>
          <w:szCs w:val="24"/>
        </w:rPr>
        <w:t>.</w:t>
      </w:r>
      <w:r w:rsidR="006D2B2D">
        <w:rPr>
          <w:bCs/>
          <w:szCs w:val="24"/>
        </w:rPr>
        <w:t xml:space="preserve"> Key asks are marked in bold.</w:t>
      </w:r>
    </w:p>
    <w:p w14:paraId="55F0F8B9" w14:textId="65B26E83" w:rsidR="003F5CF4" w:rsidRDefault="003F5CF4" w:rsidP="003F5CF4">
      <w:pPr>
        <w:pStyle w:val="Heading2"/>
      </w:pPr>
      <w:r>
        <w:t>Mandatory Questions</w:t>
      </w:r>
    </w:p>
    <w:p w14:paraId="11D45788" w14:textId="46C0DB2C" w:rsidR="003F5CF4" w:rsidRDefault="003F5CF4" w:rsidP="003F5CF4">
      <w:r>
        <w:t xml:space="preserve">Name: </w:t>
      </w:r>
      <w:r w:rsidRPr="003F5CF4">
        <w:rPr>
          <w:b/>
          <w:bCs/>
        </w:rPr>
        <w:t>Ciarán Finlay</w:t>
      </w:r>
    </w:p>
    <w:p w14:paraId="2AA1535B" w14:textId="3C1C4C3E" w:rsidR="003F5CF4" w:rsidRDefault="003F5CF4" w:rsidP="003F5CF4">
      <w:r>
        <w:t xml:space="preserve">Organisation: </w:t>
      </w:r>
      <w:r w:rsidRPr="003F5CF4">
        <w:rPr>
          <w:b/>
          <w:bCs/>
        </w:rPr>
        <w:t>National Disability Authority</w:t>
      </w:r>
    </w:p>
    <w:p w14:paraId="0610BE9E" w14:textId="0DFB9366" w:rsidR="003F5CF4" w:rsidRDefault="003F5CF4" w:rsidP="003F5CF4">
      <w:r>
        <w:t xml:space="preserve">Date of submission: </w:t>
      </w:r>
      <w:r w:rsidR="006D2B2D">
        <w:rPr>
          <w:b/>
          <w:bCs/>
        </w:rPr>
        <w:t>10</w:t>
      </w:r>
      <w:r w:rsidR="006D2B2D" w:rsidRPr="003F5CF4">
        <w:rPr>
          <w:b/>
          <w:bCs/>
        </w:rPr>
        <w:t xml:space="preserve"> </w:t>
      </w:r>
      <w:r w:rsidRPr="003F5CF4">
        <w:rPr>
          <w:b/>
          <w:bCs/>
        </w:rPr>
        <w:t>December 2025</w:t>
      </w:r>
    </w:p>
    <w:p w14:paraId="1982C100" w14:textId="041ABFD5" w:rsidR="003F5CF4" w:rsidRPr="003F5CF4" w:rsidRDefault="003F5CF4" w:rsidP="003F5CF4">
      <w:r>
        <w:t xml:space="preserve">Do you agree to all of the terms set out in this consultation process, including those set out under section 5 and 6? </w:t>
      </w:r>
      <w:r w:rsidRPr="003F5CF4">
        <w:rPr>
          <w:b/>
          <w:bCs/>
        </w:rPr>
        <w:t>Yes.</w:t>
      </w:r>
    </w:p>
    <w:p w14:paraId="4045740B" w14:textId="43819B5E" w:rsidR="003F5CF4" w:rsidRDefault="003F5CF4" w:rsidP="003F5CF4">
      <w:pPr>
        <w:pStyle w:val="Heading2"/>
      </w:pPr>
      <w:r>
        <w:t>Optional Questions</w:t>
      </w:r>
    </w:p>
    <w:p w14:paraId="123EC738" w14:textId="67E95B56" w:rsidR="003F5CF4" w:rsidRDefault="003F5CF4" w:rsidP="00AC240B">
      <w:pPr>
        <w:rPr>
          <w:bCs/>
          <w:szCs w:val="24"/>
        </w:rPr>
      </w:pPr>
      <w:r>
        <w:rPr>
          <w:bCs/>
          <w:szCs w:val="24"/>
        </w:rPr>
        <w:t xml:space="preserve">Respondent type: </w:t>
      </w:r>
      <w:r w:rsidRPr="003F5CF4">
        <w:rPr>
          <w:b/>
          <w:szCs w:val="24"/>
        </w:rPr>
        <w:t>Public body</w:t>
      </w:r>
    </w:p>
    <w:p w14:paraId="0A5D621B" w14:textId="068D2840" w:rsidR="003F5CF4" w:rsidRDefault="003F5CF4" w:rsidP="00AC240B">
      <w:pPr>
        <w:rPr>
          <w:b/>
          <w:szCs w:val="24"/>
        </w:rPr>
      </w:pPr>
      <w:r>
        <w:rPr>
          <w:bCs/>
          <w:szCs w:val="24"/>
        </w:rPr>
        <w:t xml:space="preserve">What is your sector / area of work: </w:t>
      </w:r>
      <w:r w:rsidRPr="003F5CF4">
        <w:rPr>
          <w:b/>
          <w:szCs w:val="24"/>
        </w:rPr>
        <w:t xml:space="preserve">Disability policy and research and promotion of Universal Design. </w:t>
      </w:r>
    </w:p>
    <w:p w14:paraId="74FE96B6" w14:textId="5CC3F045" w:rsidR="003F5CF4" w:rsidRDefault="003F5CF4" w:rsidP="003F5CF4">
      <w:pPr>
        <w:rPr>
          <w:bCs/>
          <w:szCs w:val="24"/>
        </w:rPr>
      </w:pPr>
      <w:r w:rsidRPr="003F5CF4">
        <w:rPr>
          <w:bCs/>
          <w:szCs w:val="24"/>
        </w:rPr>
        <w:t>What is your connection to the issues you are</w:t>
      </w:r>
      <w:r>
        <w:rPr>
          <w:bCs/>
          <w:szCs w:val="24"/>
        </w:rPr>
        <w:t xml:space="preserve"> </w:t>
      </w:r>
      <w:r w:rsidRPr="003F5CF4">
        <w:rPr>
          <w:bCs/>
          <w:szCs w:val="24"/>
        </w:rPr>
        <w:t>providing feedback on? For example, are you an</w:t>
      </w:r>
      <w:r>
        <w:rPr>
          <w:bCs/>
          <w:szCs w:val="24"/>
        </w:rPr>
        <w:t xml:space="preserve"> </w:t>
      </w:r>
      <w:r w:rsidRPr="003F5CF4">
        <w:rPr>
          <w:bCs/>
          <w:szCs w:val="24"/>
        </w:rPr>
        <w:t>expert practitioner, person affected by a policy</w:t>
      </w:r>
      <w:r>
        <w:rPr>
          <w:bCs/>
          <w:szCs w:val="24"/>
        </w:rPr>
        <w:t xml:space="preserve"> </w:t>
      </w:r>
      <w:r w:rsidRPr="003F5CF4">
        <w:rPr>
          <w:bCs/>
          <w:szCs w:val="24"/>
        </w:rPr>
        <w:t>issue, member of the public with a general interest</w:t>
      </w:r>
      <w:r>
        <w:rPr>
          <w:bCs/>
          <w:szCs w:val="24"/>
        </w:rPr>
        <w:t xml:space="preserve"> </w:t>
      </w:r>
      <w:r w:rsidRPr="003F5CF4">
        <w:rPr>
          <w:bCs/>
          <w:szCs w:val="24"/>
        </w:rPr>
        <w:t>in the topics, etc.?</w:t>
      </w:r>
      <w:r w:rsidR="0060772F" w:rsidRPr="0060772F">
        <w:t xml:space="preserve"> </w:t>
      </w:r>
      <w:r w:rsidR="0060772F" w:rsidRPr="0060772F">
        <w:rPr>
          <w:b/>
          <w:szCs w:val="24"/>
        </w:rPr>
        <w:t>The NDA is providing its input as the independent statutory body with a duty to provide evidence-informed advice and guidance to government on disability policy and practice and to promote Universal Design.</w:t>
      </w:r>
    </w:p>
    <w:p w14:paraId="37727391" w14:textId="0EBEB3D3" w:rsidR="003F5CF4" w:rsidRPr="003F5CF4" w:rsidRDefault="003F5CF4" w:rsidP="003F5CF4">
      <w:pPr>
        <w:rPr>
          <w:bCs/>
          <w:szCs w:val="24"/>
        </w:rPr>
      </w:pPr>
      <w:r w:rsidRPr="003F5CF4">
        <w:rPr>
          <w:bCs/>
          <w:szCs w:val="24"/>
        </w:rPr>
        <w:t>Describe your geographical focus in the context of</w:t>
      </w:r>
      <w:r>
        <w:rPr>
          <w:bCs/>
          <w:szCs w:val="24"/>
        </w:rPr>
        <w:t xml:space="preserve"> </w:t>
      </w:r>
      <w:r w:rsidRPr="003F5CF4">
        <w:rPr>
          <w:bCs/>
          <w:szCs w:val="24"/>
        </w:rPr>
        <w:t xml:space="preserve">your submission? </w:t>
      </w:r>
      <w:r w:rsidRPr="003F5CF4">
        <w:rPr>
          <w:b/>
          <w:szCs w:val="24"/>
        </w:rPr>
        <w:t>EU and national.</w:t>
      </w:r>
      <w:r>
        <w:rPr>
          <w:bCs/>
          <w:szCs w:val="24"/>
        </w:rPr>
        <w:t xml:space="preserve"> </w:t>
      </w:r>
    </w:p>
    <w:p w14:paraId="2C28A501" w14:textId="1C2A594B" w:rsidR="00AC240B" w:rsidRDefault="003F5CF4" w:rsidP="00AC240B">
      <w:pPr>
        <w:pStyle w:val="Heading1"/>
      </w:pPr>
      <w:r>
        <w:lastRenderedPageBreak/>
        <w:t>Guiding Questions</w:t>
      </w:r>
    </w:p>
    <w:p w14:paraId="4A0209C6" w14:textId="4BCBD01D" w:rsidR="003F5CF4" w:rsidRPr="003F5CF4" w:rsidRDefault="003F5CF4" w:rsidP="003F5CF4">
      <w:pPr>
        <w:pStyle w:val="Heading2"/>
      </w:pPr>
      <w:r>
        <w:t>Question 1 – What should Ireland choose as the high-level thematic priorities for its Presidency of the Council in 2026?</w:t>
      </w:r>
    </w:p>
    <w:p w14:paraId="26C922FE" w14:textId="47D5E57D" w:rsidR="00FD11C9" w:rsidRDefault="005B682C" w:rsidP="00C93CD7">
      <w:pPr>
        <w:rPr>
          <w:szCs w:val="24"/>
        </w:rPr>
      </w:pPr>
      <w:r>
        <w:rPr>
          <w:szCs w:val="24"/>
        </w:rPr>
        <w:t xml:space="preserve">The NDA advises that </w:t>
      </w:r>
      <w:r w:rsidRPr="005B682C">
        <w:rPr>
          <w:szCs w:val="24"/>
        </w:rPr>
        <w:t>inclusion, accessibility,</w:t>
      </w:r>
      <w:r w:rsidR="00132584">
        <w:rPr>
          <w:szCs w:val="24"/>
        </w:rPr>
        <w:t xml:space="preserve"> universal design</w:t>
      </w:r>
      <w:r w:rsidRPr="005B682C">
        <w:rPr>
          <w:szCs w:val="24"/>
        </w:rPr>
        <w:t xml:space="preserve"> and equality</w:t>
      </w:r>
      <w:r>
        <w:rPr>
          <w:szCs w:val="24"/>
        </w:rPr>
        <w:t xml:space="preserve"> should be at the heart of Ireland’s </w:t>
      </w:r>
      <w:r w:rsidR="00FE3EC8">
        <w:rPr>
          <w:szCs w:val="24"/>
        </w:rPr>
        <w:t xml:space="preserve">high-level thematic </w:t>
      </w:r>
      <w:r>
        <w:rPr>
          <w:szCs w:val="24"/>
        </w:rPr>
        <w:t>priorities for its Presidency of the Council in 2026. With</w:t>
      </w:r>
      <w:r w:rsidR="00E714E4">
        <w:rPr>
          <w:szCs w:val="24"/>
        </w:rPr>
        <w:t xml:space="preserve"> progress under threat and</w:t>
      </w:r>
      <w:r>
        <w:rPr>
          <w:szCs w:val="24"/>
        </w:rPr>
        <w:t xml:space="preserve"> </w:t>
      </w:r>
      <w:r w:rsidR="00FD11C9">
        <w:rPr>
          <w:szCs w:val="24"/>
        </w:rPr>
        <w:t>increasing resistance from several quarters</w:t>
      </w:r>
      <w:r w:rsidR="00C615AF">
        <w:rPr>
          <w:szCs w:val="24"/>
        </w:rPr>
        <w:t xml:space="preserve"> across the EU</w:t>
      </w:r>
      <w:r w:rsidR="00FD11C9">
        <w:rPr>
          <w:szCs w:val="24"/>
        </w:rPr>
        <w:t xml:space="preserve">, the Irish Presidency </w:t>
      </w:r>
      <w:r w:rsidR="00C615AF">
        <w:rPr>
          <w:szCs w:val="24"/>
        </w:rPr>
        <w:t>c</w:t>
      </w:r>
      <w:r w:rsidR="00FD11C9">
        <w:rPr>
          <w:szCs w:val="24"/>
        </w:rPr>
        <w:t xml:space="preserve">ould </w:t>
      </w:r>
      <w:r w:rsidR="00C615AF">
        <w:rPr>
          <w:szCs w:val="24"/>
        </w:rPr>
        <w:t xml:space="preserve">highlight the importance of </w:t>
      </w:r>
      <w:r w:rsidR="00FE3EC8">
        <w:rPr>
          <w:szCs w:val="24"/>
        </w:rPr>
        <w:t xml:space="preserve">sustained and accelerated </w:t>
      </w:r>
      <w:r w:rsidR="00C615AF">
        <w:rPr>
          <w:szCs w:val="24"/>
        </w:rPr>
        <w:t xml:space="preserve">action on </w:t>
      </w:r>
      <w:r w:rsidR="00FD11C9" w:rsidRPr="00FD11C9">
        <w:rPr>
          <w:szCs w:val="24"/>
        </w:rPr>
        <w:t>inclusion, accessibility, and equality</w:t>
      </w:r>
      <w:r w:rsidR="00C615AF">
        <w:rPr>
          <w:szCs w:val="24"/>
        </w:rPr>
        <w:t xml:space="preserve"> </w:t>
      </w:r>
      <w:r w:rsidR="00C740B3">
        <w:rPr>
          <w:szCs w:val="24"/>
        </w:rPr>
        <w:t xml:space="preserve">– including for disabled people – </w:t>
      </w:r>
      <w:r w:rsidR="00FD11C9" w:rsidRPr="00FD11C9">
        <w:rPr>
          <w:szCs w:val="24"/>
        </w:rPr>
        <w:t xml:space="preserve">at </w:t>
      </w:r>
      <w:r w:rsidR="00F0020F">
        <w:rPr>
          <w:szCs w:val="24"/>
        </w:rPr>
        <w:t xml:space="preserve">both </w:t>
      </w:r>
      <w:r w:rsidR="00FD11C9" w:rsidRPr="00FD11C9">
        <w:rPr>
          <w:szCs w:val="24"/>
        </w:rPr>
        <w:t>the EU and national levels.</w:t>
      </w:r>
      <w:r w:rsidR="00FF6B3E">
        <w:rPr>
          <w:szCs w:val="24"/>
        </w:rPr>
        <w:t xml:space="preserve"> In particular, the Irish Presidency could promote implementation of existing legislation and policy frameworks</w:t>
      </w:r>
      <w:r w:rsidR="00413C73">
        <w:rPr>
          <w:szCs w:val="24"/>
        </w:rPr>
        <w:t xml:space="preserve">, such as the European Accessibility Act (EAA), </w:t>
      </w:r>
      <w:r w:rsidR="00FF6B3E">
        <w:rPr>
          <w:szCs w:val="24"/>
        </w:rPr>
        <w:t xml:space="preserve"> connected to these areas, </w:t>
      </w:r>
      <w:r w:rsidR="00551881">
        <w:rPr>
          <w:szCs w:val="24"/>
        </w:rPr>
        <w:t xml:space="preserve">particularly for people with disabilities, </w:t>
      </w:r>
      <w:r w:rsidR="00FF6B3E">
        <w:rPr>
          <w:szCs w:val="24"/>
        </w:rPr>
        <w:t>as well as consideration</w:t>
      </w:r>
      <w:r w:rsidR="00FE3EC8">
        <w:rPr>
          <w:szCs w:val="24"/>
        </w:rPr>
        <w:t xml:space="preserve"> of</w:t>
      </w:r>
      <w:r w:rsidR="00FF6B3E">
        <w:rPr>
          <w:szCs w:val="24"/>
        </w:rPr>
        <w:t xml:space="preserve"> gaps and how these can be remedied. </w:t>
      </w:r>
    </w:p>
    <w:p w14:paraId="32C97CF4" w14:textId="529AE697" w:rsidR="00C615AF" w:rsidRDefault="008541BA" w:rsidP="00C93CD7">
      <w:pPr>
        <w:rPr>
          <w:szCs w:val="24"/>
        </w:rPr>
      </w:pPr>
      <w:r>
        <w:rPr>
          <w:szCs w:val="24"/>
        </w:rPr>
        <w:t xml:space="preserve">The NDA notes that as part of each EU Presidency, there is typically at least one high-level event dedicated to the rights of persons with disabilities, with the most recent </w:t>
      </w:r>
      <w:r w:rsidR="00C37C41">
        <w:rPr>
          <w:szCs w:val="24"/>
        </w:rPr>
        <w:t xml:space="preserve">Polish and Danish </w:t>
      </w:r>
      <w:r w:rsidR="00DC1F4D">
        <w:rPr>
          <w:szCs w:val="24"/>
        </w:rPr>
        <w:t xml:space="preserve">Presidency </w:t>
      </w:r>
      <w:r>
        <w:rPr>
          <w:szCs w:val="24"/>
        </w:rPr>
        <w:t xml:space="preserve">events focusing on </w:t>
      </w:r>
      <w:r w:rsidR="00C37C41">
        <w:rPr>
          <w:szCs w:val="24"/>
        </w:rPr>
        <w:t xml:space="preserve">awareness-raising and </w:t>
      </w:r>
      <w:r>
        <w:rPr>
          <w:szCs w:val="24"/>
        </w:rPr>
        <w:t xml:space="preserve">independent living </w:t>
      </w:r>
      <w:r w:rsidR="00C37C41">
        <w:rPr>
          <w:szCs w:val="24"/>
        </w:rPr>
        <w:t>respectively</w:t>
      </w:r>
      <w:r>
        <w:rPr>
          <w:szCs w:val="24"/>
        </w:rPr>
        <w:t xml:space="preserve">. </w:t>
      </w:r>
      <w:r w:rsidR="00317843">
        <w:rPr>
          <w:szCs w:val="24"/>
        </w:rPr>
        <w:t xml:space="preserve">In this regard, the NDA wishes to draw the Department’s attention to </w:t>
      </w:r>
      <w:r w:rsidR="00317843" w:rsidRPr="00317843">
        <w:rPr>
          <w:szCs w:val="24"/>
        </w:rPr>
        <w:t xml:space="preserve">the </w:t>
      </w:r>
      <w:r w:rsidR="00551881">
        <w:rPr>
          <w:szCs w:val="24"/>
        </w:rPr>
        <w:t xml:space="preserve">upcoming </w:t>
      </w:r>
      <w:r w:rsidR="00317843" w:rsidRPr="00317843">
        <w:rPr>
          <w:szCs w:val="24"/>
        </w:rPr>
        <w:t>8th International Universal Design Biennial Conference</w:t>
      </w:r>
      <w:r w:rsidR="00827270">
        <w:rPr>
          <w:szCs w:val="24"/>
        </w:rPr>
        <w:t xml:space="preserve"> (UD26)</w:t>
      </w:r>
      <w:r w:rsidR="00317843">
        <w:rPr>
          <w:szCs w:val="24"/>
        </w:rPr>
        <w:t xml:space="preserve">, which will take place in Galway </w:t>
      </w:r>
      <w:r w:rsidR="00317843" w:rsidRPr="00317843">
        <w:rPr>
          <w:szCs w:val="24"/>
        </w:rPr>
        <w:t>from 4–6 November 2026, coinciding with the Irish Presidency</w:t>
      </w:r>
      <w:r w:rsidR="00551881">
        <w:rPr>
          <w:szCs w:val="24"/>
        </w:rPr>
        <w:t xml:space="preserve"> of the EU</w:t>
      </w:r>
      <w:r w:rsidR="00317843" w:rsidRPr="00317843">
        <w:rPr>
          <w:szCs w:val="24"/>
        </w:rPr>
        <w:t>.</w:t>
      </w:r>
      <w:r w:rsidR="00317843">
        <w:rPr>
          <w:szCs w:val="24"/>
        </w:rPr>
        <w:t xml:space="preserve"> </w:t>
      </w:r>
      <w:r w:rsidR="00317843" w:rsidRPr="00317843">
        <w:rPr>
          <w:szCs w:val="24"/>
        </w:rPr>
        <w:t>The NDA’s Centre for Excellence in Universal Design</w:t>
      </w:r>
      <w:r w:rsidR="00073CCC">
        <w:rPr>
          <w:szCs w:val="24"/>
        </w:rPr>
        <w:t xml:space="preserve"> (CEUD)</w:t>
      </w:r>
      <w:r w:rsidR="00317843">
        <w:rPr>
          <w:szCs w:val="24"/>
        </w:rPr>
        <w:t xml:space="preserve"> is hosting th</w:t>
      </w:r>
      <w:r w:rsidR="00C37C41">
        <w:rPr>
          <w:szCs w:val="24"/>
        </w:rPr>
        <w:t>is international</w:t>
      </w:r>
      <w:r w:rsidR="00317843">
        <w:rPr>
          <w:szCs w:val="24"/>
        </w:rPr>
        <w:t xml:space="preserve"> conference</w:t>
      </w:r>
      <w:r w:rsidR="00317843" w:rsidRPr="00317843">
        <w:rPr>
          <w:szCs w:val="24"/>
        </w:rPr>
        <w:t>, in partnership with the University of Galway.</w:t>
      </w:r>
    </w:p>
    <w:p w14:paraId="3F43B949" w14:textId="5E18118A" w:rsidR="00073CCC" w:rsidRDefault="00317843" w:rsidP="00C93CD7">
      <w:pPr>
        <w:rPr>
          <w:szCs w:val="24"/>
        </w:rPr>
      </w:pPr>
      <w:r w:rsidRPr="00317843">
        <w:rPr>
          <w:szCs w:val="24"/>
        </w:rPr>
        <w:t xml:space="preserve">Universal Design aligns with national, European and </w:t>
      </w:r>
      <w:r w:rsidR="00551881">
        <w:rPr>
          <w:szCs w:val="24"/>
        </w:rPr>
        <w:t>international</w:t>
      </w:r>
      <w:r w:rsidRPr="00317843">
        <w:rPr>
          <w:szCs w:val="24"/>
        </w:rPr>
        <w:t xml:space="preserve"> efforts to promote inclusion, accessibility, and equality. The</w:t>
      </w:r>
      <w:r w:rsidRPr="00317843">
        <w:rPr>
          <w:b/>
          <w:szCs w:val="24"/>
        </w:rPr>
        <w:t xml:space="preserve"> </w:t>
      </w:r>
      <w:r w:rsidRPr="00317843">
        <w:rPr>
          <w:bCs/>
          <w:szCs w:val="24"/>
        </w:rPr>
        <w:t>United Nations Convention on the Rights of Persons with Disabilities (UNCRPD)</w:t>
      </w:r>
      <w:r w:rsidRPr="00317843">
        <w:rPr>
          <w:b/>
          <w:szCs w:val="24"/>
        </w:rPr>
        <w:t xml:space="preserve"> </w:t>
      </w:r>
      <w:r w:rsidRPr="00317843">
        <w:rPr>
          <w:szCs w:val="24"/>
        </w:rPr>
        <w:t xml:space="preserve">identifies </w:t>
      </w:r>
      <w:r w:rsidRPr="00317843">
        <w:rPr>
          <w:bCs/>
          <w:szCs w:val="24"/>
        </w:rPr>
        <w:t>Universal Design</w:t>
      </w:r>
      <w:r w:rsidR="00C37C41">
        <w:rPr>
          <w:bCs/>
          <w:szCs w:val="24"/>
        </w:rPr>
        <w:t xml:space="preserve"> (UD)</w:t>
      </w:r>
      <w:r w:rsidRPr="00317843">
        <w:rPr>
          <w:b/>
          <w:szCs w:val="24"/>
        </w:rPr>
        <w:t xml:space="preserve"> </w:t>
      </w:r>
      <w:r w:rsidRPr="00317843">
        <w:rPr>
          <w:szCs w:val="24"/>
        </w:rPr>
        <w:t>as the preferred approach for governments to achieve inclusive societies</w:t>
      </w:r>
      <w:r w:rsidR="00551881">
        <w:rPr>
          <w:szCs w:val="24"/>
        </w:rPr>
        <w:t xml:space="preserve"> – </w:t>
      </w:r>
      <w:r w:rsidRPr="00317843">
        <w:rPr>
          <w:szCs w:val="24"/>
        </w:rPr>
        <w:t>an area in which Ireland continues to demonstrate strong international leadership. This is further underlined in the Government’s recently published National Human Rights Strategy for Disabled People 2025-30</w:t>
      </w:r>
      <w:r w:rsidR="00C37C41">
        <w:rPr>
          <w:szCs w:val="24"/>
        </w:rPr>
        <w:t xml:space="preserve">, which underscores the need for integration of UD principles </w:t>
      </w:r>
      <w:r w:rsidR="00717CBD" w:rsidRPr="00717CBD">
        <w:rPr>
          <w:szCs w:val="24"/>
        </w:rPr>
        <w:t>to ensure the delivery of person-centred and disability-competent public services.</w:t>
      </w:r>
    </w:p>
    <w:p w14:paraId="5F144E72" w14:textId="405E8575" w:rsidR="00317843" w:rsidRPr="00073CCC" w:rsidRDefault="00073CCC" w:rsidP="00C93CD7">
      <w:pPr>
        <w:rPr>
          <w:szCs w:val="24"/>
        </w:rPr>
      </w:pPr>
      <w:r w:rsidRPr="006D2B2D">
        <w:rPr>
          <w:b/>
          <w:bCs/>
          <w:szCs w:val="24"/>
        </w:rPr>
        <w:t>The NDA would welcome r</w:t>
      </w:r>
      <w:r w:rsidR="00317843" w:rsidRPr="006D2B2D">
        <w:rPr>
          <w:b/>
          <w:bCs/>
          <w:szCs w:val="24"/>
        </w:rPr>
        <w:t>ecognition of the 8th International Universal Design Biennial Conference as an official event under Ireland’s EU Presidency</w:t>
      </w:r>
      <w:r w:rsidR="00317843" w:rsidRPr="00317843">
        <w:rPr>
          <w:bCs/>
          <w:szCs w:val="24"/>
        </w:rPr>
        <w:t xml:space="preserve">, highlighting Ireland’s pioneering role </w:t>
      </w:r>
      <w:r w:rsidR="00283353">
        <w:rPr>
          <w:bCs/>
          <w:szCs w:val="24"/>
        </w:rPr>
        <w:t xml:space="preserve">in this area, including </w:t>
      </w:r>
      <w:r w:rsidR="00317843" w:rsidRPr="00317843">
        <w:rPr>
          <w:bCs/>
          <w:szCs w:val="24"/>
        </w:rPr>
        <w:t>as the first country to establish a dedicated Universal Design centre under legislation in 2005.</w:t>
      </w:r>
      <w:r w:rsidR="000C7285">
        <w:rPr>
          <w:bCs/>
          <w:szCs w:val="24"/>
        </w:rPr>
        <w:t xml:space="preserve"> We would also welcome co</w:t>
      </w:r>
      <w:r w:rsidR="000C7285" w:rsidRPr="000C7285">
        <w:rPr>
          <w:bCs/>
          <w:szCs w:val="24"/>
        </w:rPr>
        <w:t xml:space="preserve">-funding support to assist in hosting this significant three-day international </w:t>
      </w:r>
      <w:r w:rsidR="000C7285" w:rsidRPr="000C7285">
        <w:rPr>
          <w:bCs/>
          <w:szCs w:val="24"/>
        </w:rPr>
        <w:lastRenderedPageBreak/>
        <w:t>conference, which will attract global experts, policymakers, researchers, disabled and older people and practitioners in the field of Universal Design.</w:t>
      </w:r>
    </w:p>
    <w:p w14:paraId="6452A21D" w14:textId="72A7A8F8" w:rsidR="003223DB" w:rsidRPr="003223DB" w:rsidRDefault="003F5CF4" w:rsidP="008541BA">
      <w:pPr>
        <w:pStyle w:val="Heading2"/>
      </w:pPr>
      <w:r w:rsidRPr="003F5CF4">
        <w:t>Question 2 – Which particular policy areas and legislative proposals should be a focus of work for the</w:t>
      </w:r>
      <w:r>
        <w:t xml:space="preserve"> </w:t>
      </w:r>
      <w:r w:rsidRPr="003F5CF4">
        <w:t>Irish Presidency of the Council in 2026? What should the Irish Presidency aim to achieve in these</w:t>
      </w:r>
      <w:r>
        <w:t xml:space="preserve"> </w:t>
      </w:r>
      <w:r w:rsidRPr="003F5CF4">
        <w:t>areas?</w:t>
      </w:r>
    </w:p>
    <w:p w14:paraId="60959092" w14:textId="77777777" w:rsidR="00DC1F4D" w:rsidRDefault="00F86DCD" w:rsidP="003F5CF4">
      <w:r>
        <w:t xml:space="preserve">The NDA welcomes the recent decision of the European Commission to reverse the withdrawal of </w:t>
      </w:r>
      <w:r w:rsidRPr="00F86DCD">
        <w:t>the Equal Treatment Directive.</w:t>
      </w:r>
      <w:r>
        <w:t xml:space="preserve"> </w:t>
      </w:r>
      <w:r w:rsidR="003223DB">
        <w:t xml:space="preserve">Progress on the Equal Treatment Directive is necessary to ensure Irish equality legislation is aligned to requirements under the UN Convention on the Rights of Persons with Disabilities (UNCRPD), particularly as regards the obligation to provide reasonable accommodation to disabled people and the application of the disproportionate burden standard to all providers of goods and services. </w:t>
      </w:r>
    </w:p>
    <w:p w14:paraId="7B749712" w14:textId="092B17C2" w:rsidR="00F86DCD" w:rsidRDefault="003223DB" w:rsidP="003F5CF4">
      <w:r>
        <w:t xml:space="preserve">The NDA suggests that the Irish Presidency works to seek unanimity in the Council on </w:t>
      </w:r>
      <w:r w:rsidR="00283353">
        <w:t xml:space="preserve">the </w:t>
      </w:r>
      <w:r>
        <w:t xml:space="preserve">adoption of the Equal Treatment Directive. </w:t>
      </w:r>
      <w:r w:rsidR="00283353">
        <w:t>Such a measure would have real and tangible benefits for disabled people in Ireland,</w:t>
      </w:r>
      <w:r w:rsidR="00660502">
        <w:t xml:space="preserve"> including by</w:t>
      </w:r>
      <w:r w:rsidR="00283353">
        <w:t xml:space="preserve"> requiring providers of goods and services (such as shops, restaurants, financial institutions, public services, and so on) to do more to accommodate the needs of people with disabilities</w:t>
      </w:r>
      <w:r w:rsidR="00DC1F4D">
        <w:t>, and across the EU</w:t>
      </w:r>
      <w:r w:rsidR="00283353">
        <w:t>.</w:t>
      </w:r>
    </w:p>
    <w:p w14:paraId="1EB2E50D" w14:textId="1E4021A0" w:rsidR="00DA6F3B" w:rsidRDefault="00DA6F3B" w:rsidP="00DA6F3B">
      <w:r>
        <w:t xml:space="preserve">It is </w:t>
      </w:r>
      <w:r w:rsidR="008541BA">
        <w:t>increasing</w:t>
      </w:r>
      <w:r w:rsidR="00413C73">
        <w:t>ly</w:t>
      </w:r>
      <w:r w:rsidR="008541BA">
        <w:t xml:space="preserve"> </w:t>
      </w:r>
      <w:r>
        <w:t xml:space="preserve">likely that an updated European Strategy for the rights of persons with disabilities, with new flagship initiatives, will be adopted during the Irish Presidency. </w:t>
      </w:r>
      <w:r w:rsidR="00836E61">
        <w:t xml:space="preserve">The NDA advises that the Irish Presidency consider how the Council can support an ambitious revision of the existing Strategy, including through the adoption of Council conclusions. </w:t>
      </w:r>
    </w:p>
    <w:p w14:paraId="25261DF8" w14:textId="60E29FBC" w:rsidR="00283353" w:rsidRDefault="00283353" w:rsidP="00DA6F3B">
      <w:r>
        <w:t xml:space="preserve">When considering areas of focus in disability policy, the NDA </w:t>
      </w:r>
      <w:r w:rsidR="00660502">
        <w:t>advises</w:t>
      </w:r>
      <w:r>
        <w:t xml:space="preserve"> that one area that merits attention is reduction of the disability employment gap </w:t>
      </w:r>
      <w:r w:rsidR="00660502">
        <w:t xml:space="preserve">in Ireland and </w:t>
      </w:r>
      <w:r>
        <w:t xml:space="preserve">across the European Union. </w:t>
      </w:r>
      <w:r w:rsidRPr="00283353">
        <w:t xml:space="preserve">The disability employment gap in Ireland has been described as “exceptionally large” by the OECD. In cross-country comparisons using European Union Statistics on Income and Living Conditions (EU-SILC), Ireland had the largest </w:t>
      </w:r>
      <w:r w:rsidR="00660502">
        <w:t>disability employment gap</w:t>
      </w:r>
      <w:r w:rsidRPr="00283353">
        <w:t xml:space="preserve"> of all 27 Member States in 2022, at 37 percentage points. The average disability employment gap across the EU was 21 percentage points.</w:t>
      </w:r>
    </w:p>
    <w:p w14:paraId="1D6361CC" w14:textId="2276A9B9" w:rsidR="008541BA" w:rsidRDefault="006424C3" w:rsidP="00DA6F3B">
      <w:r>
        <w:t>The NDA understands</w:t>
      </w:r>
      <w:r w:rsidR="008541BA">
        <w:t xml:space="preserve"> that a </w:t>
      </w:r>
      <w:r w:rsidRPr="006424C3">
        <w:t xml:space="preserve">Disability Employment and Skills Guarantee, </w:t>
      </w:r>
      <w:r w:rsidR="008541BA">
        <w:t xml:space="preserve">similar to the Youth Guarantee, is one of the flagship actions </w:t>
      </w:r>
      <w:r w:rsidR="00DC1F4D">
        <w:t>proposed</w:t>
      </w:r>
      <w:r w:rsidR="00283353">
        <w:t xml:space="preserve"> for the refreshed European Disability Strategy</w:t>
      </w:r>
      <w:r w:rsidR="008541BA">
        <w:t>.</w:t>
      </w:r>
      <w:r w:rsidR="00283353">
        <w:t xml:space="preserve"> </w:t>
      </w:r>
      <w:r w:rsidR="00283353" w:rsidRPr="006D2B2D">
        <w:rPr>
          <w:b/>
          <w:bCs/>
        </w:rPr>
        <w:t xml:space="preserve">This may be one </w:t>
      </w:r>
      <w:r w:rsidR="00660502" w:rsidRPr="006D2B2D">
        <w:rPr>
          <w:b/>
          <w:bCs/>
        </w:rPr>
        <w:t>ac</w:t>
      </w:r>
      <w:r w:rsidR="00DC1F4D" w:rsidRPr="006D2B2D">
        <w:rPr>
          <w:b/>
          <w:bCs/>
        </w:rPr>
        <w:t>tion</w:t>
      </w:r>
      <w:r w:rsidR="00283353" w:rsidRPr="006D2B2D">
        <w:rPr>
          <w:b/>
          <w:bCs/>
        </w:rPr>
        <w:t xml:space="preserve"> for </w:t>
      </w:r>
      <w:r w:rsidR="00DC1F4D" w:rsidRPr="006D2B2D">
        <w:rPr>
          <w:b/>
          <w:bCs/>
        </w:rPr>
        <w:t xml:space="preserve">further </w:t>
      </w:r>
      <w:r w:rsidR="00283353" w:rsidRPr="006D2B2D">
        <w:rPr>
          <w:b/>
          <w:bCs/>
        </w:rPr>
        <w:t>consideration</w:t>
      </w:r>
      <w:r w:rsidR="00660502" w:rsidRPr="006D2B2D">
        <w:rPr>
          <w:b/>
          <w:bCs/>
        </w:rPr>
        <w:t xml:space="preserve"> during the Irish Presidency</w:t>
      </w:r>
      <w:r w:rsidR="00283353" w:rsidRPr="006D2B2D">
        <w:rPr>
          <w:b/>
          <w:bCs/>
        </w:rPr>
        <w:t xml:space="preserve"> as part of a suite </w:t>
      </w:r>
      <w:r w:rsidR="00283353" w:rsidRPr="006D2B2D">
        <w:rPr>
          <w:b/>
          <w:bCs/>
        </w:rPr>
        <w:lastRenderedPageBreak/>
        <w:t>of measures which could be taken at the EU level to address the disability employment gap.</w:t>
      </w:r>
      <w:r w:rsidR="00283353">
        <w:t xml:space="preserve"> </w:t>
      </w:r>
      <w:r w:rsidR="008541BA">
        <w:t xml:space="preserve"> </w:t>
      </w:r>
    </w:p>
    <w:p w14:paraId="49C28B57" w14:textId="0BFBB68B" w:rsidR="00FE2337" w:rsidRDefault="00FE2337" w:rsidP="00DA6F3B">
      <w:r>
        <w:t xml:space="preserve">Another area of potential focus relates to affordability of housing in light of the ongoing preparation of the </w:t>
      </w:r>
      <w:r w:rsidRPr="00FE2337">
        <w:t>first</w:t>
      </w:r>
      <w:r>
        <w:t>-</w:t>
      </w:r>
      <w:r w:rsidRPr="00FE2337">
        <w:t>ever European Affordable Housing Plan</w:t>
      </w:r>
      <w:r>
        <w:t xml:space="preserve">. This EU Commission-led </w:t>
      </w:r>
      <w:r w:rsidR="00660502">
        <w:t>P</w:t>
      </w:r>
      <w:r>
        <w:t xml:space="preserve">lan aims </w:t>
      </w:r>
      <w:r w:rsidRPr="00FE2337">
        <w:t>to make housing more affordable, more sustainable, and of better quality.</w:t>
      </w:r>
      <w:r>
        <w:t xml:space="preserve"> </w:t>
      </w:r>
      <w:r w:rsidRPr="009874A9">
        <w:rPr>
          <w:b/>
          <w:bCs/>
        </w:rPr>
        <w:t xml:space="preserve">The NDA advises that there should be consideration of Universal Design and the needs of disabled </w:t>
      </w:r>
      <w:r w:rsidR="00D60470" w:rsidRPr="009874A9">
        <w:rPr>
          <w:b/>
          <w:bCs/>
        </w:rPr>
        <w:t xml:space="preserve">and older </w:t>
      </w:r>
      <w:r w:rsidRPr="009874A9">
        <w:rPr>
          <w:b/>
          <w:bCs/>
        </w:rPr>
        <w:t>people as part of the development and implementation of this Plan.</w:t>
      </w:r>
      <w:r>
        <w:t xml:space="preserve"> </w:t>
      </w:r>
      <w:r w:rsidR="007F5A15">
        <w:t xml:space="preserve">The NDA’s Centre for Excellence in Universal Design has considerable experience in providing advice on Universal Design of the Built Environment, including </w:t>
      </w:r>
      <w:hyperlink r:id="rId10" w:history="1">
        <w:r w:rsidR="007F5A15" w:rsidRPr="007F5A15">
          <w:rPr>
            <w:rStyle w:val="Hyperlink"/>
          </w:rPr>
          <w:t>Universally Designed Homes</w:t>
        </w:r>
      </w:hyperlink>
      <w:r w:rsidR="007F5A15">
        <w:t xml:space="preserve">, and is happy to engage further. </w:t>
      </w:r>
    </w:p>
    <w:p w14:paraId="3021BEF6" w14:textId="24540F78" w:rsidR="00827270" w:rsidRDefault="001B54E8" w:rsidP="001B54E8">
      <w:r>
        <w:t>A final topic meriting focus is the area of assistive technology</w:t>
      </w:r>
      <w:r w:rsidR="001B05A2">
        <w:t xml:space="preserve"> (AT)</w:t>
      </w:r>
      <w:r>
        <w:t>. The NDA is aware that disabled people</w:t>
      </w:r>
      <w:r w:rsidR="00D60470">
        <w:t xml:space="preserve"> </w:t>
      </w:r>
      <w:r w:rsidR="00D60470" w:rsidRPr="009874A9">
        <w:t>and older people</w:t>
      </w:r>
      <w:r w:rsidRPr="009874A9">
        <w:t xml:space="preserve"> </w:t>
      </w:r>
      <w:r>
        <w:t xml:space="preserve">in the EU </w:t>
      </w:r>
      <w:r w:rsidR="00B72CA9">
        <w:t xml:space="preserve">– including Ireland – </w:t>
      </w:r>
      <w:r>
        <w:t xml:space="preserve">can encounter barriers accessing assistive technologies, with differences among AT delivery models </w:t>
      </w:r>
      <w:r w:rsidR="00304771">
        <w:t xml:space="preserve">and certification schemes </w:t>
      </w:r>
      <w:r>
        <w:t>in EU Member States</w:t>
      </w:r>
      <w:r w:rsidR="001B05A2">
        <w:t xml:space="preserve"> causing challenges</w:t>
      </w:r>
      <w:r>
        <w:t>.</w:t>
      </w:r>
      <w:r w:rsidR="001B05A2" w:rsidRPr="001B05A2">
        <w:t xml:space="preserve"> </w:t>
      </w:r>
      <w:r w:rsidR="001B05A2" w:rsidRPr="009874A9">
        <w:rPr>
          <w:b/>
          <w:bCs/>
        </w:rPr>
        <w:t>In particular, the NDA advises that there could be consideration of the role of the EU in improving access to assistive technologies, including by addressing obstacles to provision and certification through the EU’s single market.</w:t>
      </w:r>
      <w:r w:rsidR="001B05A2">
        <w:t xml:space="preserve"> Such a topic could also reflect on</w:t>
      </w:r>
      <w:r w:rsidR="001B05A2" w:rsidRPr="001B05A2">
        <w:t xml:space="preserve"> lessons learned from the World Health Organisation</w:t>
      </w:r>
      <w:r w:rsidR="001B05A2">
        <w:t>’s</w:t>
      </w:r>
      <w:r w:rsidR="001B05A2" w:rsidRPr="001B05A2">
        <w:t xml:space="preserve"> </w:t>
      </w:r>
      <w:r w:rsidR="00B72CA9">
        <w:t xml:space="preserve">recent </w:t>
      </w:r>
      <w:r w:rsidR="001B05A2" w:rsidRPr="001B05A2">
        <w:t>AT capacity assessment of Ireland,</w:t>
      </w:r>
      <w:r w:rsidR="001B05A2">
        <w:t xml:space="preserve"> as well as</w:t>
      </w:r>
      <w:r w:rsidR="001B05A2" w:rsidRPr="001B05A2">
        <w:t xml:space="preserve"> transposition of the European Accessibility Act (EAA). While the EAA does not directly regulate assistive technology provision, it plays a critical role in shaping the broader accessibility ecosystem in which assistive </w:t>
      </w:r>
      <w:r w:rsidR="00B72CA9">
        <w:t>technologie</w:t>
      </w:r>
      <w:r w:rsidR="001B05A2" w:rsidRPr="001B05A2">
        <w:t>s are used.</w:t>
      </w:r>
      <w:r w:rsidR="00827270">
        <w:t xml:space="preserve"> The UD26 conference also presents a timely opportunity to consider the </w:t>
      </w:r>
      <w:r w:rsidR="006D2B2D">
        <w:t xml:space="preserve">relationship between AT and universal design. </w:t>
      </w:r>
    </w:p>
    <w:p w14:paraId="381835DE" w14:textId="6BEB09DC" w:rsidR="003F5CF4" w:rsidRDefault="003F5CF4" w:rsidP="003F5CF4">
      <w:pPr>
        <w:pStyle w:val="Heading2"/>
      </w:pPr>
      <w:r w:rsidRPr="003F5CF4">
        <w:t>Question 3 – How can the work of the Council during the term of the Irish Presidency make the most</w:t>
      </w:r>
      <w:r>
        <w:t xml:space="preserve"> </w:t>
      </w:r>
      <w:r w:rsidRPr="003F5CF4">
        <w:t>substantial positive impact for people, businesses and communities across the EU?</w:t>
      </w:r>
    </w:p>
    <w:p w14:paraId="6B40E0E9" w14:textId="2914C8F3" w:rsidR="007F5A15" w:rsidRDefault="00836E61" w:rsidP="003F5CF4">
      <w:r>
        <w:t xml:space="preserve">The NDA advises that the Council of the EU can </w:t>
      </w:r>
      <w:r w:rsidR="007F5A15">
        <w:t xml:space="preserve">take a range of steps to improve the lives of disabled people across the EU – including in Ireland – </w:t>
      </w:r>
      <w:r w:rsidR="00660502">
        <w:t xml:space="preserve">during the Irish Presidency </w:t>
      </w:r>
      <w:r w:rsidR="007F5A15">
        <w:t>including</w:t>
      </w:r>
      <w:r w:rsidR="00660502">
        <w:t xml:space="preserve"> by</w:t>
      </w:r>
      <w:r w:rsidR="007F5A15">
        <w:t xml:space="preserve">: </w:t>
      </w:r>
    </w:p>
    <w:p w14:paraId="45A631F8" w14:textId="59346DBF" w:rsidR="00FE3EC8" w:rsidRDefault="00836E61" w:rsidP="00FE3EC8">
      <w:pPr>
        <w:pStyle w:val="NDABullet"/>
      </w:pPr>
      <w:r>
        <w:t>Progress</w:t>
      </w:r>
      <w:r w:rsidR="00660502">
        <w:t>ing</w:t>
      </w:r>
      <w:r>
        <w:t xml:space="preserve"> legislation which can meaningfully and positively impact the lives of disabled people across the EU, such as through the adoption of the EU’s Equal Treatment Directive</w:t>
      </w:r>
    </w:p>
    <w:p w14:paraId="7B9056D8" w14:textId="308BBADA" w:rsidR="00836E61" w:rsidRDefault="00836E61" w:rsidP="00FE3EC8">
      <w:pPr>
        <w:pStyle w:val="NDABullet"/>
      </w:pPr>
      <w:r>
        <w:t>Plac</w:t>
      </w:r>
      <w:r w:rsidR="00660502">
        <w:t>ing</w:t>
      </w:r>
      <w:r>
        <w:t xml:space="preserve"> a greater focus on </w:t>
      </w:r>
      <w:r w:rsidR="00660502">
        <w:t xml:space="preserve">the </w:t>
      </w:r>
      <w:r>
        <w:t xml:space="preserve">implementation of existing EU laws and policies concerning </w:t>
      </w:r>
      <w:r w:rsidR="00875D28">
        <w:t xml:space="preserve">accessibility and </w:t>
      </w:r>
      <w:r>
        <w:t xml:space="preserve">the rights of </w:t>
      </w:r>
      <w:r w:rsidR="00875D28">
        <w:t>people with disabilities</w:t>
      </w:r>
      <w:r>
        <w:t>, such as the European Accessibility Act</w:t>
      </w:r>
      <w:r w:rsidR="00875D28">
        <w:t xml:space="preserve"> and</w:t>
      </w:r>
      <w:r>
        <w:t xml:space="preserve"> Web </w:t>
      </w:r>
      <w:r>
        <w:lastRenderedPageBreak/>
        <w:t>Accessibility Directive</w:t>
      </w:r>
      <w:r w:rsidR="00413C73">
        <w:t xml:space="preserve">. </w:t>
      </w:r>
      <w:r w:rsidR="00875D28">
        <w:t>(</w:t>
      </w:r>
      <w:r w:rsidR="00413C73">
        <w:t>T</w:t>
      </w:r>
      <w:r w:rsidR="00875D28">
        <w:t>he NDA is the National Monitoring Body for the Web Accessibility Directive in Ireland</w:t>
      </w:r>
      <w:r w:rsidR="00413C73">
        <w:t>.</w:t>
      </w:r>
      <w:r w:rsidR="00875D28">
        <w:t xml:space="preserve"> </w:t>
      </w:r>
      <w:r w:rsidR="00413C73">
        <w:t xml:space="preserve">We </w:t>
      </w:r>
      <w:r w:rsidR="00875D28">
        <w:t>also ha</w:t>
      </w:r>
      <w:r w:rsidR="00B43D35">
        <w:t>ve</w:t>
      </w:r>
      <w:r w:rsidR="00875D28">
        <w:t xml:space="preserve"> a role in </w:t>
      </w:r>
      <w:r w:rsidR="00875D28" w:rsidRPr="00875D28">
        <w:t>advising the relevant market surveillance authority and compliance authorities on matters related to the accessibility requirements</w:t>
      </w:r>
      <w:r w:rsidR="00875D28">
        <w:t xml:space="preserve"> under the European Accessibility Act</w:t>
      </w:r>
      <w:r w:rsidR="009874A9">
        <w:t>.)</w:t>
      </w:r>
    </w:p>
    <w:p w14:paraId="6BC25CAC" w14:textId="164CD6AE" w:rsidR="00FE3EC8" w:rsidRDefault="00225BAC" w:rsidP="00FE3EC8">
      <w:pPr>
        <w:pStyle w:val="NDABullet"/>
      </w:pPr>
      <w:r>
        <w:t>Focus</w:t>
      </w:r>
      <w:r w:rsidR="00660502">
        <w:t>ing</w:t>
      </w:r>
      <w:r>
        <w:t xml:space="preserve"> on</w:t>
      </w:r>
      <w:r w:rsidR="009F5319">
        <w:t xml:space="preserve"> furthering</w:t>
      </w:r>
      <w:r>
        <w:t xml:space="preserve"> implementation of the European Union’s obligations under the UNCRPD, including the </w:t>
      </w:r>
      <w:r w:rsidR="00660502">
        <w:t xml:space="preserve">implementation of the </w:t>
      </w:r>
      <w:r>
        <w:t>March 2025 Concluding Observations issued by the UNCRPD Committee</w:t>
      </w:r>
      <w:r w:rsidR="009F5319">
        <w:t xml:space="preserve"> (including those recommendations directed to the Council)</w:t>
      </w:r>
    </w:p>
    <w:p w14:paraId="7292F630" w14:textId="109D89A5" w:rsidR="009F5319" w:rsidRPr="009874A9" w:rsidRDefault="009F5319" w:rsidP="009F5319">
      <w:pPr>
        <w:pStyle w:val="NDABullet"/>
        <w:rPr>
          <w:b/>
          <w:bCs/>
        </w:rPr>
      </w:pPr>
      <w:r w:rsidRPr="009874A9">
        <w:rPr>
          <w:b/>
          <w:bCs/>
        </w:rPr>
        <w:t>Ensur</w:t>
      </w:r>
      <w:r w:rsidR="00660502" w:rsidRPr="009874A9">
        <w:rPr>
          <w:b/>
          <w:bCs/>
        </w:rPr>
        <w:t>ing</w:t>
      </w:r>
      <w:r w:rsidRPr="009874A9">
        <w:rPr>
          <w:b/>
          <w:bCs/>
        </w:rPr>
        <w:t xml:space="preserve"> that disability is mainstreamed across all Council conclusions adopted </w:t>
      </w:r>
      <w:r w:rsidR="00273AF3" w:rsidRPr="009874A9">
        <w:rPr>
          <w:b/>
          <w:bCs/>
        </w:rPr>
        <w:t xml:space="preserve">and events organised </w:t>
      </w:r>
      <w:r w:rsidRPr="009874A9">
        <w:rPr>
          <w:b/>
          <w:bCs/>
        </w:rPr>
        <w:t xml:space="preserve">during the Irish Presidency, not just Council conclusions </w:t>
      </w:r>
      <w:r w:rsidR="00660502" w:rsidRPr="009874A9">
        <w:rPr>
          <w:b/>
          <w:bCs/>
        </w:rPr>
        <w:t xml:space="preserve">and events </w:t>
      </w:r>
      <w:r w:rsidRPr="009874A9">
        <w:rPr>
          <w:b/>
          <w:bCs/>
        </w:rPr>
        <w:t xml:space="preserve">dedicated specifically to people with disabilities  </w:t>
      </w:r>
    </w:p>
    <w:p w14:paraId="6DDB1ACC" w14:textId="5B78D04E" w:rsidR="00836E61" w:rsidRDefault="00836E61" w:rsidP="00FE3EC8">
      <w:pPr>
        <w:pStyle w:val="NDABullet"/>
      </w:pPr>
      <w:r>
        <w:t>Strengthen</w:t>
      </w:r>
      <w:r w:rsidR="00660502">
        <w:t>ing</w:t>
      </w:r>
      <w:r>
        <w:t xml:space="preserve"> the participation of disabled people in decision-making concerning the work of the EU</w:t>
      </w:r>
      <w:r w:rsidR="00875D28">
        <w:t xml:space="preserve"> Council and the Irish Presidency</w:t>
      </w:r>
      <w:r>
        <w:t>, and ensur</w:t>
      </w:r>
      <w:r w:rsidR="00660502">
        <w:t>ing</w:t>
      </w:r>
      <w:r>
        <w:t xml:space="preserve"> that it is responsive to their needs and concerns</w:t>
      </w:r>
      <w:r w:rsidR="009F5319">
        <w:t xml:space="preserve"> </w:t>
      </w:r>
      <w:r w:rsidR="009F5319" w:rsidRPr="009F5319">
        <w:t xml:space="preserve">(the NDA has developed </w:t>
      </w:r>
      <w:hyperlink r:id="rId11" w:history="1">
        <w:r w:rsidR="009F5319" w:rsidRPr="009F5319">
          <w:rPr>
            <w:rStyle w:val="Hyperlink"/>
            <w:b/>
            <w:bCs/>
          </w:rPr>
          <w:t>Participation Matters Guidelines</w:t>
        </w:r>
      </w:hyperlink>
      <w:r w:rsidR="009F5319" w:rsidRPr="009F5319">
        <w:t xml:space="preserve"> which provides practical guidance to support public officials to meaningfully consult with and actively involve disabled people and their representative organisations in policy development and other decision making processes)</w:t>
      </w:r>
    </w:p>
    <w:p w14:paraId="0428066E" w14:textId="4893F51D" w:rsidR="00273AF3" w:rsidRDefault="00273AF3" w:rsidP="00273AF3">
      <w:pPr>
        <w:pStyle w:val="NDABullet"/>
      </w:pPr>
      <w:r>
        <w:t>Mak</w:t>
      </w:r>
      <w:r w:rsidR="00660502">
        <w:t>ing</w:t>
      </w:r>
      <w:r>
        <w:t xml:space="preserve"> sure that funding to EU Member States through the EU budget is guided by clear and comprehensible rules that align with the EU’s and Member States’ commitments under the UNCRPD (for example, the </w:t>
      </w:r>
      <w:hyperlink r:id="rId12" w:history="1">
        <w:r w:rsidRPr="00273AF3">
          <w:rPr>
            <w:rStyle w:val="Hyperlink"/>
          </w:rPr>
          <w:t>EU Commission’s Guidance Note on independent living and inclusion in the community for persons with disabilities in the context of EU funding</w:t>
        </w:r>
      </w:hyperlink>
      <w:r>
        <w:t>)</w:t>
      </w:r>
    </w:p>
    <w:p w14:paraId="4F82D98F" w14:textId="01E2CE8E" w:rsidR="003F5CF4" w:rsidRDefault="003F5CF4" w:rsidP="00280013">
      <w:pPr>
        <w:pStyle w:val="Heading2"/>
      </w:pPr>
      <w:r w:rsidRPr="003F5CF4">
        <w:t>Question 4 – How can we best communicate the values and benefits of EU membership to its citizens</w:t>
      </w:r>
      <w:r>
        <w:t xml:space="preserve"> </w:t>
      </w:r>
      <w:r w:rsidRPr="003F5CF4">
        <w:t>and create a sense of ownership, amongst citizens, over Ireland’s Presidency of the Council of the EU?</w:t>
      </w:r>
    </w:p>
    <w:p w14:paraId="1EDD581E" w14:textId="62F28A13" w:rsidR="00280013" w:rsidRDefault="002E1449" w:rsidP="00280013">
      <w:r>
        <w:t>The NDA advises that a</w:t>
      </w:r>
      <w:r w:rsidR="00280013">
        <w:t xml:space="preserve">ll communications </w:t>
      </w:r>
      <w:r>
        <w:t xml:space="preserve">concerning the values and benefits of EU membership </w:t>
      </w:r>
      <w:r w:rsidR="00280013">
        <w:t>should be accessible. T</w:t>
      </w:r>
      <w:r w:rsidR="00280013" w:rsidRPr="00280013">
        <w:t xml:space="preserve">he NDA’s Centre for Excellence in Universal Design, together with the Department of Public Expenditure, NDP Delivery and Reform, co-developed a </w:t>
      </w:r>
      <w:hyperlink r:id="rId13" w:history="1">
        <w:r w:rsidR="00280013" w:rsidRPr="002E1449">
          <w:rPr>
            <w:rStyle w:val="Hyperlink"/>
            <w:b/>
            <w:bCs/>
          </w:rPr>
          <w:t>Customer Communications Toolkit for Services to the Public – A Universal Design Approach</w:t>
        </w:r>
      </w:hyperlink>
      <w:r w:rsidR="00280013" w:rsidRPr="00280013">
        <w:t>, which provides guidance on how to design communications for the public using the simplest and clearest language possible and to ensure that all communications are accessible and meet the diverse needs of all customers</w:t>
      </w:r>
      <w:r w:rsidR="00D60470">
        <w:t xml:space="preserve"> </w:t>
      </w:r>
      <w:r w:rsidR="00D60470" w:rsidRPr="009874A9">
        <w:t>covering written, verbal, digital and signed</w:t>
      </w:r>
      <w:r w:rsidR="00280013" w:rsidRPr="009874A9">
        <w:t>.</w:t>
      </w:r>
      <w:r w:rsidR="00280013">
        <w:rPr>
          <w:vertAlign w:val="superscript"/>
        </w:rPr>
        <w:t xml:space="preserve"> </w:t>
      </w:r>
      <w:r w:rsidR="00280013" w:rsidRPr="00280013">
        <w:t xml:space="preserve"> The NDA recommends that the Department utilises this toolkit to ensure the accessibility of communications</w:t>
      </w:r>
      <w:r>
        <w:t xml:space="preserve"> relevant to the Irish Presidency of the EU</w:t>
      </w:r>
      <w:r w:rsidR="00280013" w:rsidRPr="00280013">
        <w:t>.</w:t>
      </w:r>
    </w:p>
    <w:p w14:paraId="5EA7C349" w14:textId="6EF66489" w:rsidR="00280013" w:rsidRPr="00280013" w:rsidRDefault="006D2B2D" w:rsidP="00280013">
      <w:r>
        <w:lastRenderedPageBreak/>
        <w:t>A</w:t>
      </w:r>
      <w:r w:rsidRPr="006D2B2D">
        <w:t>ll communications should be designed to reflect the full diversity of Irish society</w:t>
      </w:r>
      <w:r>
        <w:t>.</w:t>
      </w:r>
      <w:r w:rsidRPr="006D2B2D">
        <w:t xml:space="preserve"> </w:t>
      </w:r>
      <w:r w:rsidRPr="006D2B2D">
        <w:t>The NDA is aware that unless disabled people see themselves reflected in public body communications, they can assume that they are not part of the target audience.</w:t>
      </w:r>
      <w:r>
        <w:t xml:space="preserve"> </w:t>
      </w:r>
      <w:r w:rsidR="00280013">
        <w:t>In communicating the values and benefits of EU membership to disabled citizens, the NDA advises</w:t>
      </w:r>
      <w:r w:rsidR="002E1449">
        <w:t xml:space="preserve"> that the Department</w:t>
      </w:r>
      <w:r w:rsidR="00280013">
        <w:t xml:space="preserve">: </w:t>
      </w:r>
      <w:r w:rsidR="00280013" w:rsidRPr="00280013">
        <w:t xml:space="preserve"> </w:t>
      </w:r>
    </w:p>
    <w:p w14:paraId="1337EB8C" w14:textId="79BEC025" w:rsidR="00280013" w:rsidRDefault="00280013" w:rsidP="002E1449">
      <w:pPr>
        <w:pStyle w:val="NDABullet"/>
      </w:pPr>
      <w:r>
        <w:t>Highlight</w:t>
      </w:r>
      <w:r w:rsidR="002E1449">
        <w:t>s</w:t>
      </w:r>
      <w:r>
        <w:t xml:space="preserve"> how EU action has </w:t>
      </w:r>
      <w:r w:rsidR="00FE3EC8">
        <w:t xml:space="preserve">practically </w:t>
      </w:r>
      <w:r>
        <w:t>addressed the challenges experienced by disabled people</w:t>
      </w:r>
      <w:r w:rsidR="009B17F3">
        <w:t xml:space="preserve"> across Europe</w:t>
      </w:r>
      <w:r>
        <w:t xml:space="preserve"> in their day to day lives (for example discrimination in employment, accessibility of public sector website and applications, accessibility of products and services, travel abroad and so on)</w:t>
      </w:r>
    </w:p>
    <w:p w14:paraId="167C4542" w14:textId="75C4D890" w:rsidR="002E1449" w:rsidRDefault="002E1449" w:rsidP="002E1449">
      <w:pPr>
        <w:pStyle w:val="NDABullet"/>
      </w:pPr>
      <w:r>
        <w:t xml:space="preserve">Shares real-life stories of the positive impact of EU membership for people with disabilities </w:t>
      </w:r>
      <w:r w:rsidR="009B17F3">
        <w:t>in Ireland</w:t>
      </w:r>
    </w:p>
    <w:p w14:paraId="1AE2B2FC" w14:textId="0738F3CA" w:rsidR="00280013" w:rsidRDefault="00280013" w:rsidP="00280013">
      <w:pPr>
        <w:pStyle w:val="NDABullet"/>
      </w:pPr>
      <w:r>
        <w:t>Engage</w:t>
      </w:r>
      <w:r w:rsidR="002E1449">
        <w:t>s with</w:t>
      </w:r>
      <w:r>
        <w:t xml:space="preserve"> disabled people and their representative organisations in the design of any communication initiatives </w:t>
      </w:r>
      <w:r w:rsidR="002E1449">
        <w:t>(</w:t>
      </w:r>
      <w:r w:rsidR="009F5319">
        <w:t>our</w:t>
      </w:r>
      <w:r w:rsidR="002E1449">
        <w:t xml:space="preserve"> </w:t>
      </w:r>
      <w:hyperlink r:id="rId14" w:history="1">
        <w:r w:rsidR="002E1449" w:rsidRPr="002E1449">
          <w:rPr>
            <w:rStyle w:val="Hyperlink"/>
            <w:b/>
            <w:bCs/>
          </w:rPr>
          <w:t>Participation Matters Guidelines</w:t>
        </w:r>
      </w:hyperlink>
      <w:r w:rsidR="002E1449">
        <w:t xml:space="preserve"> </w:t>
      </w:r>
      <w:r w:rsidR="009F5319">
        <w:t>may be of assistance in this regard</w:t>
      </w:r>
      <w:r w:rsidR="002E1449">
        <w:t xml:space="preserve">) </w:t>
      </w:r>
    </w:p>
    <w:p w14:paraId="1C7EDF49" w14:textId="360DE26A" w:rsidR="00281C4F" w:rsidRPr="00280013" w:rsidRDefault="00281C4F" w:rsidP="00280013">
      <w:pPr>
        <w:pStyle w:val="NDABullet"/>
      </w:pPr>
      <w:r>
        <w:t xml:space="preserve">Uses appropriate language and terminology (the NDA has developed an </w:t>
      </w:r>
      <w:hyperlink r:id="rId15" w:history="1">
        <w:r w:rsidRPr="00281C4F">
          <w:rPr>
            <w:rStyle w:val="Hyperlink"/>
          </w:rPr>
          <w:t>advice paper on disability language and terminology</w:t>
        </w:r>
      </w:hyperlink>
      <w:r>
        <w:t xml:space="preserve"> which may be of assistance to the Department)</w:t>
      </w:r>
    </w:p>
    <w:p w14:paraId="421E6715" w14:textId="07E20AFF" w:rsidR="003F5CF4" w:rsidRDefault="003F5CF4" w:rsidP="003F5CF4">
      <w:pPr>
        <w:pStyle w:val="Heading2"/>
      </w:pPr>
      <w:r w:rsidRPr="003F5CF4">
        <w:t>Question 5 – Any other comments</w:t>
      </w:r>
    </w:p>
    <w:p w14:paraId="4D64976D" w14:textId="07BA1CFC" w:rsidR="00C740B3" w:rsidRDefault="00C740B3" w:rsidP="003F5CF4">
      <w:r>
        <w:t xml:space="preserve">The NDA advises that </w:t>
      </w:r>
      <w:r w:rsidR="00132584">
        <w:t xml:space="preserve">universal design and </w:t>
      </w:r>
      <w:r>
        <w:t>accessibility should be a cross-cutting consideration for all EU Presidency-related events</w:t>
      </w:r>
      <w:r w:rsidR="008541BA">
        <w:t xml:space="preserve"> – both online and in-person</w:t>
      </w:r>
      <w:r>
        <w:t>. The NDA welcomes proactive efforts undertaken already in this regard, including</w:t>
      </w:r>
      <w:r w:rsidR="009B17F3">
        <w:t xml:space="preserve"> the holding of</w:t>
      </w:r>
      <w:r>
        <w:t xml:space="preserve"> an event on </w:t>
      </w:r>
      <w:r w:rsidR="009B17F3">
        <w:t>hosting</w:t>
      </w:r>
      <w:r>
        <w:t xml:space="preserve"> accessible conferences</w:t>
      </w:r>
      <w:r w:rsidR="003F0E1B">
        <w:t xml:space="preserve"> as part of the Irish Presidency</w:t>
      </w:r>
      <w:r>
        <w:t>, organised by the Department of Children, Disability and Equality</w:t>
      </w:r>
      <w:r w:rsidR="00283353">
        <w:t xml:space="preserve"> in early December 2025</w:t>
      </w:r>
      <w:r>
        <w:t xml:space="preserve">. </w:t>
      </w:r>
      <w:r w:rsidR="009B17F3">
        <w:t xml:space="preserve">The NDA welcomed the opportunity to contribute to this initiative. </w:t>
      </w:r>
    </w:p>
    <w:p w14:paraId="7B3CE2D1" w14:textId="249FB5CD" w:rsidR="00836E61" w:rsidRDefault="00283353" w:rsidP="003F5CF4">
      <w:r>
        <w:t xml:space="preserve">The NDA also </w:t>
      </w:r>
      <w:r w:rsidR="009B17F3">
        <w:t>underscore</w:t>
      </w:r>
      <w:r>
        <w:t>s the importance of Ireland leading by example during its EU Presidency</w:t>
      </w:r>
      <w:r w:rsidR="00875D28">
        <w:t>, including in the area of disability rights. This c</w:t>
      </w:r>
      <w:r w:rsidR="009B17F3">
        <w:t>ould</w:t>
      </w:r>
      <w:r w:rsidR="00875D28">
        <w:t xml:space="preserve"> be achieved through </w:t>
      </w:r>
      <w:r w:rsidR="00ED49D5">
        <w:t xml:space="preserve">actions at the national level – for example through </w:t>
      </w:r>
      <w:r w:rsidR="00836E61">
        <w:t>early transposition of the Directive providing for the establishment of the EU Disability Card</w:t>
      </w:r>
      <w:r w:rsidR="00875D28">
        <w:t xml:space="preserve"> </w:t>
      </w:r>
      <w:r w:rsidR="00ED49D5">
        <w:t xml:space="preserve">– and the EU level – for example by </w:t>
      </w:r>
      <w:r w:rsidR="00E15316">
        <w:t>placing disability inclusion at the centre of its Presidency programme.</w:t>
      </w:r>
    </w:p>
    <w:p w14:paraId="49FC5D39" w14:textId="67977354" w:rsidR="00066042" w:rsidRDefault="00066042" w:rsidP="00066042">
      <w:pPr>
        <w:pStyle w:val="Heading1"/>
      </w:pPr>
      <w:r>
        <w:t>Conclusion</w:t>
      </w:r>
    </w:p>
    <w:p w14:paraId="6CD73286" w14:textId="327E73C0" w:rsidR="00647485" w:rsidRDefault="00066042" w:rsidP="00647485">
      <w:r w:rsidRPr="00066042">
        <w:t>The NDA welcomes the</w:t>
      </w:r>
      <w:r w:rsidR="006D164E">
        <w:t xml:space="preserve"> opportunity to contribute to </w:t>
      </w:r>
      <w:r w:rsidR="008A6885">
        <w:t>this consultation</w:t>
      </w:r>
      <w:r w:rsidR="006D164E">
        <w:t xml:space="preserve"> </w:t>
      </w:r>
      <w:r w:rsidRPr="00066042">
        <w:t xml:space="preserve">and is available to engage further on any of the issues raised in this submission. </w:t>
      </w:r>
    </w:p>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79CA" w14:textId="77777777" w:rsidR="00481D05" w:rsidRDefault="00481D05" w:rsidP="00917FAC">
      <w:pPr>
        <w:spacing w:after="0"/>
      </w:pPr>
      <w:r>
        <w:separator/>
      </w:r>
    </w:p>
  </w:endnote>
  <w:endnote w:type="continuationSeparator" w:id="0">
    <w:p w14:paraId="08DFE6CB" w14:textId="77777777" w:rsidR="00481D05" w:rsidRDefault="00481D05"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74CC166D" w:rsidR="00917FAC" w:rsidRDefault="00AE0DE4" w:rsidP="006D164E">
    <w:pPr>
      <w:pStyle w:val="Footer"/>
    </w:pPr>
    <w:r w:rsidRPr="00301CC9">
      <w:t xml:space="preserve">NDA Submission to </w:t>
    </w:r>
    <w:bookmarkStart w:id="3" w:name="_Hlk213850441"/>
    <w:r w:rsidR="006D164E">
      <w:t xml:space="preserve">the </w:t>
    </w:r>
    <w:r w:rsidR="008A6885">
      <w:t>Department of Foreign Affairs and Trade</w:t>
    </w:r>
    <w:r w:rsidR="00FA1016" w:rsidRPr="00FA1016">
      <w:t xml:space="preserve"> to inform its </w:t>
    </w:r>
    <w:bookmarkEnd w:id="3"/>
    <w:r w:rsidR="008A6885" w:rsidRPr="008A6885">
      <w:t xml:space="preserve">consultation on the Development of the Priorities and Policy Programme for Ireland’s Presidency of the Council of the European Union 2026 </w:t>
    </w:r>
    <w:r w:rsidRPr="00A34B11">
      <w:t>(</w:t>
    </w:r>
    <w:r w:rsidR="008A6885">
      <w:t>Dec</w:t>
    </w:r>
    <w:r w:rsidR="006D164E">
      <w:t>ember</w:t>
    </w:r>
    <w:r w:rsidRPr="00A34B11">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DBB4" w14:textId="77777777" w:rsidR="00481D05" w:rsidRDefault="00481D05" w:rsidP="00917FAC">
      <w:pPr>
        <w:spacing w:after="0"/>
      </w:pPr>
      <w:r>
        <w:separator/>
      </w:r>
    </w:p>
  </w:footnote>
  <w:footnote w:type="continuationSeparator" w:id="0">
    <w:p w14:paraId="265E3B05" w14:textId="77777777" w:rsidR="00481D05" w:rsidRDefault="00481D05" w:rsidP="00917F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462232B"/>
    <w:multiLevelType w:val="hybridMultilevel"/>
    <w:tmpl w:val="E6004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9E96A00"/>
    <w:multiLevelType w:val="hybridMultilevel"/>
    <w:tmpl w:val="8F986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4"/>
  </w:num>
  <w:num w:numId="3" w16cid:durableId="323360036">
    <w:abstractNumId w:val="8"/>
  </w:num>
  <w:num w:numId="4" w16cid:durableId="1675497173">
    <w:abstractNumId w:val="5"/>
  </w:num>
  <w:num w:numId="5" w16cid:durableId="572157237">
    <w:abstractNumId w:val="6"/>
  </w:num>
  <w:num w:numId="6" w16cid:durableId="1523394075">
    <w:abstractNumId w:val="4"/>
  </w:num>
  <w:num w:numId="7" w16cid:durableId="912929873">
    <w:abstractNumId w:val="11"/>
  </w:num>
  <w:num w:numId="8" w16cid:durableId="977608658">
    <w:abstractNumId w:val="13"/>
  </w:num>
  <w:num w:numId="9" w16cid:durableId="1233278352">
    <w:abstractNumId w:val="0"/>
  </w:num>
  <w:num w:numId="10" w16cid:durableId="1202548908">
    <w:abstractNumId w:val="9"/>
  </w:num>
  <w:num w:numId="11" w16cid:durableId="1838809369">
    <w:abstractNumId w:val="10"/>
  </w:num>
  <w:num w:numId="12" w16cid:durableId="962426233">
    <w:abstractNumId w:val="15"/>
  </w:num>
  <w:num w:numId="13" w16cid:durableId="1544638239">
    <w:abstractNumId w:val="3"/>
  </w:num>
  <w:num w:numId="14" w16cid:durableId="309359884">
    <w:abstractNumId w:val="12"/>
  </w:num>
  <w:num w:numId="15" w16cid:durableId="1971476450">
    <w:abstractNumId w:val="7"/>
  </w:num>
  <w:num w:numId="16" w16cid:durableId="164674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2686"/>
    <w:rsid w:val="000049C4"/>
    <w:rsid w:val="0001011C"/>
    <w:rsid w:val="00014BFD"/>
    <w:rsid w:val="00024022"/>
    <w:rsid w:val="0003510A"/>
    <w:rsid w:val="00037B16"/>
    <w:rsid w:val="00055494"/>
    <w:rsid w:val="00066042"/>
    <w:rsid w:val="0006646C"/>
    <w:rsid w:val="00073CCC"/>
    <w:rsid w:val="0007514C"/>
    <w:rsid w:val="000779D8"/>
    <w:rsid w:val="00077BE4"/>
    <w:rsid w:val="0008118F"/>
    <w:rsid w:val="000934CB"/>
    <w:rsid w:val="00095890"/>
    <w:rsid w:val="000B7277"/>
    <w:rsid w:val="000C7285"/>
    <w:rsid w:val="000D011B"/>
    <w:rsid w:val="000D2A1B"/>
    <w:rsid w:val="000D61AB"/>
    <w:rsid w:val="0010419F"/>
    <w:rsid w:val="00117F58"/>
    <w:rsid w:val="00125C2E"/>
    <w:rsid w:val="00130160"/>
    <w:rsid w:val="00132584"/>
    <w:rsid w:val="00133D43"/>
    <w:rsid w:val="00140685"/>
    <w:rsid w:val="0014365F"/>
    <w:rsid w:val="00145451"/>
    <w:rsid w:val="00145B53"/>
    <w:rsid w:val="001538BD"/>
    <w:rsid w:val="00167867"/>
    <w:rsid w:val="00172A7D"/>
    <w:rsid w:val="0019071C"/>
    <w:rsid w:val="00192FF2"/>
    <w:rsid w:val="001A3DB3"/>
    <w:rsid w:val="001A46BE"/>
    <w:rsid w:val="001B05A2"/>
    <w:rsid w:val="001B3C8E"/>
    <w:rsid w:val="001B54E8"/>
    <w:rsid w:val="001B681B"/>
    <w:rsid w:val="001C3486"/>
    <w:rsid w:val="001D12ED"/>
    <w:rsid w:val="001F06F3"/>
    <w:rsid w:val="00200E55"/>
    <w:rsid w:val="00213414"/>
    <w:rsid w:val="00224B98"/>
    <w:rsid w:val="00225BAC"/>
    <w:rsid w:val="002458D0"/>
    <w:rsid w:val="00246B40"/>
    <w:rsid w:val="00251FC4"/>
    <w:rsid w:val="0025707C"/>
    <w:rsid w:val="00273AF3"/>
    <w:rsid w:val="00274F24"/>
    <w:rsid w:val="00280013"/>
    <w:rsid w:val="00281C4F"/>
    <w:rsid w:val="00283353"/>
    <w:rsid w:val="00284FE5"/>
    <w:rsid w:val="00286405"/>
    <w:rsid w:val="0028705D"/>
    <w:rsid w:val="0029034A"/>
    <w:rsid w:val="002B4238"/>
    <w:rsid w:val="002B52E1"/>
    <w:rsid w:val="002C2846"/>
    <w:rsid w:val="002C5131"/>
    <w:rsid w:val="002C7DA3"/>
    <w:rsid w:val="002D2368"/>
    <w:rsid w:val="002D3416"/>
    <w:rsid w:val="002E1449"/>
    <w:rsid w:val="00301CC9"/>
    <w:rsid w:val="00304771"/>
    <w:rsid w:val="0031069F"/>
    <w:rsid w:val="00315C18"/>
    <w:rsid w:val="00317843"/>
    <w:rsid w:val="003223DB"/>
    <w:rsid w:val="0032440B"/>
    <w:rsid w:val="00335B67"/>
    <w:rsid w:val="003416F1"/>
    <w:rsid w:val="00345902"/>
    <w:rsid w:val="00355EC8"/>
    <w:rsid w:val="00360A55"/>
    <w:rsid w:val="00374D2B"/>
    <w:rsid w:val="0039189C"/>
    <w:rsid w:val="0039218B"/>
    <w:rsid w:val="003A0A5D"/>
    <w:rsid w:val="003B156B"/>
    <w:rsid w:val="003C21D8"/>
    <w:rsid w:val="003D1195"/>
    <w:rsid w:val="003F0E1B"/>
    <w:rsid w:val="003F5CF4"/>
    <w:rsid w:val="0041150E"/>
    <w:rsid w:val="00413C73"/>
    <w:rsid w:val="00417430"/>
    <w:rsid w:val="00426948"/>
    <w:rsid w:val="00442050"/>
    <w:rsid w:val="0045517C"/>
    <w:rsid w:val="00481D05"/>
    <w:rsid w:val="004838F4"/>
    <w:rsid w:val="00493852"/>
    <w:rsid w:val="004D52A4"/>
    <w:rsid w:val="004D6F54"/>
    <w:rsid w:val="004D70E4"/>
    <w:rsid w:val="004E3023"/>
    <w:rsid w:val="004E4BD9"/>
    <w:rsid w:val="004E4E8E"/>
    <w:rsid w:val="004E6695"/>
    <w:rsid w:val="004F65DB"/>
    <w:rsid w:val="00513618"/>
    <w:rsid w:val="005137D5"/>
    <w:rsid w:val="00520798"/>
    <w:rsid w:val="00523C3F"/>
    <w:rsid w:val="00551881"/>
    <w:rsid w:val="0057353C"/>
    <w:rsid w:val="005753BC"/>
    <w:rsid w:val="0057773C"/>
    <w:rsid w:val="005851A9"/>
    <w:rsid w:val="0058651E"/>
    <w:rsid w:val="005A394E"/>
    <w:rsid w:val="005B682C"/>
    <w:rsid w:val="005D40EF"/>
    <w:rsid w:val="005D7081"/>
    <w:rsid w:val="0060772F"/>
    <w:rsid w:val="00610919"/>
    <w:rsid w:val="00612B9F"/>
    <w:rsid w:val="00617350"/>
    <w:rsid w:val="00625EB3"/>
    <w:rsid w:val="0063034C"/>
    <w:rsid w:val="006424C3"/>
    <w:rsid w:val="00646A96"/>
    <w:rsid w:val="00647485"/>
    <w:rsid w:val="00650BC4"/>
    <w:rsid w:val="00651B83"/>
    <w:rsid w:val="006544B6"/>
    <w:rsid w:val="00660502"/>
    <w:rsid w:val="00662F6C"/>
    <w:rsid w:val="00664A4E"/>
    <w:rsid w:val="00683DA8"/>
    <w:rsid w:val="006874E0"/>
    <w:rsid w:val="006A2B97"/>
    <w:rsid w:val="006A62D9"/>
    <w:rsid w:val="006C1CFB"/>
    <w:rsid w:val="006C39A2"/>
    <w:rsid w:val="006C7362"/>
    <w:rsid w:val="006D164E"/>
    <w:rsid w:val="006D2B2D"/>
    <w:rsid w:val="006D3E86"/>
    <w:rsid w:val="006D6ABB"/>
    <w:rsid w:val="006E093E"/>
    <w:rsid w:val="006F0DFE"/>
    <w:rsid w:val="006F507A"/>
    <w:rsid w:val="006F763F"/>
    <w:rsid w:val="006F7C4F"/>
    <w:rsid w:val="00700654"/>
    <w:rsid w:val="00700946"/>
    <w:rsid w:val="00706225"/>
    <w:rsid w:val="00714867"/>
    <w:rsid w:val="00715D09"/>
    <w:rsid w:val="00717CBD"/>
    <w:rsid w:val="00731BA8"/>
    <w:rsid w:val="00732977"/>
    <w:rsid w:val="007401B7"/>
    <w:rsid w:val="00743BBE"/>
    <w:rsid w:val="00745B19"/>
    <w:rsid w:val="00763378"/>
    <w:rsid w:val="00772E02"/>
    <w:rsid w:val="007B30B4"/>
    <w:rsid w:val="007C66D0"/>
    <w:rsid w:val="007C78D4"/>
    <w:rsid w:val="007E5688"/>
    <w:rsid w:val="007F5A15"/>
    <w:rsid w:val="008002BA"/>
    <w:rsid w:val="00816EE6"/>
    <w:rsid w:val="00827270"/>
    <w:rsid w:val="00836E61"/>
    <w:rsid w:val="00847E0F"/>
    <w:rsid w:val="00851596"/>
    <w:rsid w:val="008524B5"/>
    <w:rsid w:val="008541BA"/>
    <w:rsid w:val="00870A15"/>
    <w:rsid w:val="00875D28"/>
    <w:rsid w:val="00882442"/>
    <w:rsid w:val="008A6885"/>
    <w:rsid w:val="008B28CE"/>
    <w:rsid w:val="008B3CF0"/>
    <w:rsid w:val="008B4593"/>
    <w:rsid w:val="008C70A3"/>
    <w:rsid w:val="008D14BC"/>
    <w:rsid w:val="008D6474"/>
    <w:rsid w:val="008E1E5D"/>
    <w:rsid w:val="008E79C7"/>
    <w:rsid w:val="008F2F4F"/>
    <w:rsid w:val="009116E4"/>
    <w:rsid w:val="00914710"/>
    <w:rsid w:val="00917FAC"/>
    <w:rsid w:val="00920097"/>
    <w:rsid w:val="009301E7"/>
    <w:rsid w:val="0093650B"/>
    <w:rsid w:val="009500CF"/>
    <w:rsid w:val="009622CD"/>
    <w:rsid w:val="009740B3"/>
    <w:rsid w:val="009748E8"/>
    <w:rsid w:val="00975482"/>
    <w:rsid w:val="00980120"/>
    <w:rsid w:val="009821F6"/>
    <w:rsid w:val="009874A9"/>
    <w:rsid w:val="00990BB6"/>
    <w:rsid w:val="00993359"/>
    <w:rsid w:val="009962D2"/>
    <w:rsid w:val="009A6DB0"/>
    <w:rsid w:val="009B17F3"/>
    <w:rsid w:val="009B2485"/>
    <w:rsid w:val="009C16B6"/>
    <w:rsid w:val="009C7640"/>
    <w:rsid w:val="009F4396"/>
    <w:rsid w:val="009F5319"/>
    <w:rsid w:val="00A15B73"/>
    <w:rsid w:val="00A34896"/>
    <w:rsid w:val="00A34B11"/>
    <w:rsid w:val="00A65359"/>
    <w:rsid w:val="00A75664"/>
    <w:rsid w:val="00A76EED"/>
    <w:rsid w:val="00A8162C"/>
    <w:rsid w:val="00AA023E"/>
    <w:rsid w:val="00AA0955"/>
    <w:rsid w:val="00AB04E2"/>
    <w:rsid w:val="00AC1C26"/>
    <w:rsid w:val="00AC240B"/>
    <w:rsid w:val="00AD0B1A"/>
    <w:rsid w:val="00AD44E2"/>
    <w:rsid w:val="00AE0DE4"/>
    <w:rsid w:val="00B1050C"/>
    <w:rsid w:val="00B2031C"/>
    <w:rsid w:val="00B22B0E"/>
    <w:rsid w:val="00B25C57"/>
    <w:rsid w:val="00B27A71"/>
    <w:rsid w:val="00B33594"/>
    <w:rsid w:val="00B353CF"/>
    <w:rsid w:val="00B42114"/>
    <w:rsid w:val="00B43D35"/>
    <w:rsid w:val="00B45BA9"/>
    <w:rsid w:val="00B504B5"/>
    <w:rsid w:val="00B53A64"/>
    <w:rsid w:val="00B64733"/>
    <w:rsid w:val="00B6526E"/>
    <w:rsid w:val="00B72CA9"/>
    <w:rsid w:val="00B7381A"/>
    <w:rsid w:val="00B817F1"/>
    <w:rsid w:val="00B81FF1"/>
    <w:rsid w:val="00B8382B"/>
    <w:rsid w:val="00B870ED"/>
    <w:rsid w:val="00BA0C66"/>
    <w:rsid w:val="00BA4BE7"/>
    <w:rsid w:val="00BB03D4"/>
    <w:rsid w:val="00BB23F7"/>
    <w:rsid w:val="00BB3756"/>
    <w:rsid w:val="00BE2387"/>
    <w:rsid w:val="00BF0F62"/>
    <w:rsid w:val="00BF338F"/>
    <w:rsid w:val="00BF4CA1"/>
    <w:rsid w:val="00C15849"/>
    <w:rsid w:val="00C2085D"/>
    <w:rsid w:val="00C212AB"/>
    <w:rsid w:val="00C37C41"/>
    <w:rsid w:val="00C41124"/>
    <w:rsid w:val="00C54A86"/>
    <w:rsid w:val="00C615AF"/>
    <w:rsid w:val="00C740B3"/>
    <w:rsid w:val="00C86F8E"/>
    <w:rsid w:val="00C93CD7"/>
    <w:rsid w:val="00C964C3"/>
    <w:rsid w:val="00CA4804"/>
    <w:rsid w:val="00CC0A7E"/>
    <w:rsid w:val="00CC0CD2"/>
    <w:rsid w:val="00CD270C"/>
    <w:rsid w:val="00CE7E6E"/>
    <w:rsid w:val="00CE7F19"/>
    <w:rsid w:val="00CF0735"/>
    <w:rsid w:val="00CF2F22"/>
    <w:rsid w:val="00D01FE7"/>
    <w:rsid w:val="00D22B57"/>
    <w:rsid w:val="00D33CE9"/>
    <w:rsid w:val="00D40D54"/>
    <w:rsid w:val="00D442BE"/>
    <w:rsid w:val="00D53F0F"/>
    <w:rsid w:val="00D60470"/>
    <w:rsid w:val="00D71BF2"/>
    <w:rsid w:val="00D72B45"/>
    <w:rsid w:val="00D748B3"/>
    <w:rsid w:val="00D83D85"/>
    <w:rsid w:val="00DA39FC"/>
    <w:rsid w:val="00DA475D"/>
    <w:rsid w:val="00DA6F3B"/>
    <w:rsid w:val="00DB4796"/>
    <w:rsid w:val="00DC1F4D"/>
    <w:rsid w:val="00DC7236"/>
    <w:rsid w:val="00DE2407"/>
    <w:rsid w:val="00DF554A"/>
    <w:rsid w:val="00DF5E2E"/>
    <w:rsid w:val="00E019C9"/>
    <w:rsid w:val="00E0371B"/>
    <w:rsid w:val="00E03DB8"/>
    <w:rsid w:val="00E15316"/>
    <w:rsid w:val="00E237B6"/>
    <w:rsid w:val="00E30ADA"/>
    <w:rsid w:val="00E3343B"/>
    <w:rsid w:val="00E41900"/>
    <w:rsid w:val="00E4537B"/>
    <w:rsid w:val="00E457C6"/>
    <w:rsid w:val="00E714E4"/>
    <w:rsid w:val="00E808A7"/>
    <w:rsid w:val="00E84571"/>
    <w:rsid w:val="00E85F90"/>
    <w:rsid w:val="00E871C4"/>
    <w:rsid w:val="00E90284"/>
    <w:rsid w:val="00E90FD5"/>
    <w:rsid w:val="00E97A63"/>
    <w:rsid w:val="00EA59EA"/>
    <w:rsid w:val="00EA69CB"/>
    <w:rsid w:val="00EB11CF"/>
    <w:rsid w:val="00EB27BF"/>
    <w:rsid w:val="00EB7ACC"/>
    <w:rsid w:val="00EC5E6B"/>
    <w:rsid w:val="00EC7BBF"/>
    <w:rsid w:val="00ED49D5"/>
    <w:rsid w:val="00ED4A1C"/>
    <w:rsid w:val="00EF1C7D"/>
    <w:rsid w:val="00EF6B03"/>
    <w:rsid w:val="00F0020F"/>
    <w:rsid w:val="00F1268C"/>
    <w:rsid w:val="00F33AB0"/>
    <w:rsid w:val="00F470BA"/>
    <w:rsid w:val="00F47BB0"/>
    <w:rsid w:val="00F50749"/>
    <w:rsid w:val="00F548C1"/>
    <w:rsid w:val="00F61CBB"/>
    <w:rsid w:val="00F86DCD"/>
    <w:rsid w:val="00F90257"/>
    <w:rsid w:val="00F9218D"/>
    <w:rsid w:val="00F9726E"/>
    <w:rsid w:val="00FA1016"/>
    <w:rsid w:val="00FC09EC"/>
    <w:rsid w:val="00FC1962"/>
    <w:rsid w:val="00FD11C9"/>
    <w:rsid w:val="00FD6D08"/>
    <w:rsid w:val="00FE0059"/>
    <w:rsid w:val="00FE2337"/>
    <w:rsid w:val="00FE27D2"/>
    <w:rsid w:val="00FE28C8"/>
    <w:rsid w:val="00FE3EC8"/>
    <w:rsid w:val="00FF0494"/>
    <w:rsid w:val="00FF6B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990BB6"/>
    <w:pPr>
      <w:spacing w:after="0"/>
    </w:pPr>
    <w:rPr>
      <w:rFonts w:ascii="Verdana" w:hAnsi="Verdana"/>
      <w:sz w:val="24"/>
    </w:rPr>
  </w:style>
  <w:style w:type="character" w:styleId="FollowedHyperlink">
    <w:name w:val="FollowedHyperlink"/>
    <w:basedOn w:val="DefaultParagraphFont"/>
    <w:uiPriority w:val="99"/>
    <w:semiHidden/>
    <w:unhideWhenUsed/>
    <w:rsid w:val="00513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333">
      <w:bodyDiv w:val="1"/>
      <w:marLeft w:val="0"/>
      <w:marRight w:val="0"/>
      <w:marTop w:val="0"/>
      <w:marBottom w:val="0"/>
      <w:divBdr>
        <w:top w:val="none" w:sz="0" w:space="0" w:color="auto"/>
        <w:left w:val="none" w:sz="0" w:space="0" w:color="auto"/>
        <w:bottom w:val="none" w:sz="0" w:space="0" w:color="auto"/>
        <w:right w:val="none" w:sz="0" w:space="0" w:color="auto"/>
      </w:divBdr>
    </w:div>
    <w:div w:id="174467320">
      <w:bodyDiv w:val="1"/>
      <w:marLeft w:val="0"/>
      <w:marRight w:val="0"/>
      <w:marTop w:val="0"/>
      <w:marBottom w:val="0"/>
      <w:divBdr>
        <w:top w:val="none" w:sz="0" w:space="0" w:color="auto"/>
        <w:left w:val="none" w:sz="0" w:space="0" w:color="auto"/>
        <w:bottom w:val="none" w:sz="0" w:space="0" w:color="auto"/>
        <w:right w:val="none" w:sz="0" w:space="0" w:color="auto"/>
      </w:divBdr>
    </w:div>
    <w:div w:id="221908356">
      <w:bodyDiv w:val="1"/>
      <w:marLeft w:val="0"/>
      <w:marRight w:val="0"/>
      <w:marTop w:val="0"/>
      <w:marBottom w:val="0"/>
      <w:divBdr>
        <w:top w:val="none" w:sz="0" w:space="0" w:color="auto"/>
        <w:left w:val="none" w:sz="0" w:space="0" w:color="auto"/>
        <w:bottom w:val="none" w:sz="0" w:space="0" w:color="auto"/>
        <w:right w:val="none" w:sz="0" w:space="0" w:color="auto"/>
      </w:divBdr>
    </w:div>
    <w:div w:id="797265726">
      <w:bodyDiv w:val="1"/>
      <w:marLeft w:val="0"/>
      <w:marRight w:val="0"/>
      <w:marTop w:val="0"/>
      <w:marBottom w:val="0"/>
      <w:divBdr>
        <w:top w:val="none" w:sz="0" w:space="0" w:color="auto"/>
        <w:left w:val="none" w:sz="0" w:space="0" w:color="auto"/>
        <w:bottom w:val="none" w:sz="0" w:space="0" w:color="auto"/>
        <w:right w:val="none" w:sz="0" w:space="0" w:color="auto"/>
      </w:divBdr>
    </w:div>
    <w:div w:id="946078195">
      <w:bodyDiv w:val="1"/>
      <w:marLeft w:val="0"/>
      <w:marRight w:val="0"/>
      <w:marTop w:val="0"/>
      <w:marBottom w:val="0"/>
      <w:divBdr>
        <w:top w:val="none" w:sz="0" w:space="0" w:color="auto"/>
        <w:left w:val="none" w:sz="0" w:space="0" w:color="auto"/>
        <w:bottom w:val="none" w:sz="0" w:space="0" w:color="auto"/>
        <w:right w:val="none" w:sz="0" w:space="0" w:color="auto"/>
      </w:divBdr>
    </w:div>
    <w:div w:id="20883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iversaldesign.ie/communications-digital/customer-communications-toolkit-a-universal-design-approa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loyment-social-affairs.ec.europa.eu/news/commission-adopts-guidance-independent-living-persons-disabilities-2024-11-20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participation-matters-guidelines" TargetMode="External"/><Relationship Id="rId5" Type="http://schemas.openxmlformats.org/officeDocument/2006/relationships/webSettings" Target="webSettings.xml"/><Relationship Id="rId15" Type="http://schemas.openxmlformats.org/officeDocument/2006/relationships/hyperlink" Target="https://nda.ie/about/engaging-with-disabled-people/language-and-disability" TargetMode="External"/><Relationship Id="rId10" Type="http://schemas.openxmlformats.org/officeDocument/2006/relationships/hyperlink" Target="https://universaldesign.ie/built-environment/hous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da.ie/publications/participation-matters-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Ciaran Finlay (NDA)</cp:lastModifiedBy>
  <cp:revision>4</cp:revision>
  <dcterms:created xsi:type="dcterms:W3CDTF">2025-12-10T16:48:00Z</dcterms:created>
  <dcterms:modified xsi:type="dcterms:W3CDTF">2025-12-10T16:50:00Z</dcterms:modified>
</cp:coreProperties>
</file>