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7882A" w14:textId="3BCF8CF3" w:rsidR="00782F19" w:rsidRDefault="00782F19" w:rsidP="003F3EEB">
      <w:pPr>
        <w:pStyle w:val="Title"/>
        <w:spacing w:after="120"/>
        <w:rPr>
          <w:rFonts w:ascii="Verdana" w:hAnsi="Verdana"/>
          <w:b/>
          <w:sz w:val="36"/>
        </w:rPr>
      </w:pPr>
      <w:bookmarkStart w:id="0" w:name="_Toc145340020"/>
      <w:bookmarkStart w:id="1" w:name="_Toc145405445"/>
      <w:bookmarkStart w:id="2" w:name="_Toc147758571"/>
      <w:bookmarkStart w:id="3" w:name="_Toc149039494"/>
      <w:r>
        <w:rPr>
          <w:noProof/>
        </w:rPr>
        <w:drawing>
          <wp:inline distT="0" distB="0" distL="0" distR="0" wp14:anchorId="245F0A04" wp14:editId="6D0FF6B8">
            <wp:extent cx="2522220" cy="1798320"/>
            <wp:effectExtent l="0" t="0" r="0" b="0"/>
            <wp:docPr id="1" name="Picture 1" descr="National Disability Author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ational Disability Authority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22220" cy="1798320"/>
                    </a:xfrm>
                    <a:prstGeom prst="rect">
                      <a:avLst/>
                    </a:prstGeom>
                    <a:noFill/>
                    <a:ln>
                      <a:noFill/>
                    </a:ln>
                  </pic:spPr>
                </pic:pic>
              </a:graphicData>
            </a:graphic>
          </wp:inline>
        </w:drawing>
      </w:r>
    </w:p>
    <w:p w14:paraId="227D9D1D" w14:textId="77777777" w:rsidR="007B7B67" w:rsidRDefault="007B7B67" w:rsidP="00373BE5">
      <w:pPr>
        <w:pStyle w:val="Title"/>
        <w:spacing w:before="120" w:after="120"/>
        <w:contextualSpacing w:val="0"/>
        <w:jc w:val="center"/>
        <w:rPr>
          <w:rFonts w:ascii="Verdana" w:hAnsi="Verdana"/>
          <w:b/>
          <w:color w:val="BF2296"/>
          <w:sz w:val="36"/>
        </w:rPr>
      </w:pPr>
    </w:p>
    <w:p w14:paraId="5BE95FDC" w14:textId="48011336" w:rsidR="007B7B67" w:rsidRPr="007B7B67" w:rsidRDefault="00320C52" w:rsidP="007B7B67">
      <w:pPr>
        <w:pStyle w:val="Title"/>
        <w:spacing w:before="120" w:after="120"/>
        <w:contextualSpacing w:val="0"/>
        <w:jc w:val="center"/>
        <w:rPr>
          <w:rFonts w:ascii="Verdana" w:hAnsi="Verdana"/>
          <w:b/>
          <w:color w:val="BF2296"/>
          <w:sz w:val="36"/>
        </w:rPr>
      </w:pPr>
      <w:r w:rsidRPr="00782F19">
        <w:rPr>
          <w:rFonts w:ascii="Verdana" w:hAnsi="Verdana"/>
          <w:b/>
          <w:color w:val="BF2296"/>
          <w:sz w:val="36"/>
        </w:rPr>
        <w:t>Annual Conference 202</w:t>
      </w:r>
      <w:bookmarkEnd w:id="0"/>
      <w:bookmarkEnd w:id="1"/>
      <w:bookmarkEnd w:id="2"/>
      <w:bookmarkEnd w:id="3"/>
      <w:r w:rsidR="005641CF">
        <w:rPr>
          <w:rFonts w:ascii="Verdana" w:hAnsi="Verdana"/>
          <w:b/>
          <w:color w:val="BF2296"/>
          <w:sz w:val="36"/>
        </w:rPr>
        <w:t>6</w:t>
      </w:r>
    </w:p>
    <w:p w14:paraId="3FBC85E7" w14:textId="452F79FA" w:rsidR="007A3695" w:rsidRPr="005641CF" w:rsidRDefault="005641CF" w:rsidP="005641CF">
      <w:pPr>
        <w:spacing w:after="360"/>
        <w:jc w:val="center"/>
        <w:outlineLvl w:val="0"/>
        <w:rPr>
          <w:rFonts w:eastAsia="Times New Roman" w:cs="Arial"/>
          <w:b/>
          <w:bCs/>
          <w:color w:val="BF2296"/>
          <w:kern w:val="28"/>
          <w:sz w:val="36"/>
          <w:szCs w:val="32"/>
          <w14:ligatures w14:val="none"/>
        </w:rPr>
      </w:pPr>
      <w:r>
        <w:rPr>
          <w:rFonts w:eastAsia="Times New Roman" w:cs="Arial"/>
          <w:b/>
          <w:bCs/>
          <w:color w:val="BF2296"/>
          <w:kern w:val="28"/>
          <w:sz w:val="36"/>
          <w:szCs w:val="32"/>
          <w14:ligatures w14:val="none"/>
        </w:rPr>
        <w:t>Disability inclusive responses to</w:t>
      </w:r>
      <w:r w:rsidRPr="005010EA">
        <w:rPr>
          <w:rFonts w:eastAsia="Times New Roman" w:cs="Arial"/>
          <w:b/>
          <w:bCs/>
          <w:color w:val="BF2296"/>
          <w:kern w:val="28"/>
          <w:sz w:val="36"/>
          <w:szCs w:val="32"/>
          <w14:ligatures w14:val="none"/>
        </w:rPr>
        <w:t xml:space="preserve"> </w:t>
      </w:r>
      <w:r w:rsidR="009B19B7">
        <w:rPr>
          <w:rFonts w:eastAsia="Times New Roman" w:cs="Arial"/>
          <w:b/>
          <w:bCs/>
          <w:color w:val="BF2296"/>
          <w:kern w:val="28"/>
          <w:sz w:val="36"/>
          <w:szCs w:val="32"/>
          <w14:ligatures w14:val="none"/>
        </w:rPr>
        <w:t xml:space="preserve">natural and man-made </w:t>
      </w:r>
      <w:r w:rsidRPr="005010EA">
        <w:rPr>
          <w:rFonts w:eastAsia="Times New Roman" w:cs="Arial"/>
          <w:b/>
          <w:bCs/>
          <w:color w:val="BF2296"/>
          <w:kern w:val="28"/>
          <w:sz w:val="36"/>
          <w:szCs w:val="32"/>
          <w14:ligatures w14:val="none"/>
        </w:rPr>
        <w:t xml:space="preserve">emergencies </w:t>
      </w:r>
      <w:r>
        <w:rPr>
          <w:rFonts w:eastAsia="Times New Roman" w:cs="Arial"/>
          <w:b/>
          <w:bCs/>
          <w:color w:val="BF2296"/>
          <w:kern w:val="28"/>
          <w:sz w:val="36"/>
          <w:szCs w:val="32"/>
          <w14:ligatures w14:val="none"/>
        </w:rPr>
        <w:t xml:space="preserve">– </w:t>
      </w:r>
      <w:r w:rsidRPr="00ED363A">
        <w:rPr>
          <w:rFonts w:eastAsia="Times New Roman" w:cs="Arial"/>
          <w:b/>
          <w:bCs/>
          <w:color w:val="BF2296"/>
          <w:kern w:val="28"/>
          <w:sz w:val="36"/>
          <w:szCs w:val="32"/>
          <w14:ligatures w14:val="none"/>
        </w:rPr>
        <w:t>Article 11 UNCRPD</w:t>
      </w:r>
    </w:p>
    <w:p w14:paraId="64D18EED" w14:textId="0134FA60" w:rsidR="00BB423A" w:rsidRPr="005704E5" w:rsidRDefault="007A3695" w:rsidP="005704E5">
      <w:pPr>
        <w:pStyle w:val="Title"/>
        <w:jc w:val="center"/>
        <w:rPr>
          <w:rFonts w:ascii="Verdana" w:hAnsi="Verdana"/>
          <w:b/>
          <w:sz w:val="36"/>
        </w:rPr>
      </w:pPr>
      <w:r>
        <w:rPr>
          <w:rFonts w:ascii="Verdana" w:hAnsi="Verdana"/>
          <w:b/>
          <w:sz w:val="36"/>
        </w:rPr>
        <w:t>Meet the Speakers</w:t>
      </w:r>
    </w:p>
    <w:p w14:paraId="00390953" w14:textId="69523DB1" w:rsidR="00096756" w:rsidRPr="00782F19" w:rsidRDefault="00EB1962" w:rsidP="00096756">
      <w:pPr>
        <w:pStyle w:val="H1Heading1NDA"/>
        <w:rPr>
          <w:color w:val="BF2296"/>
        </w:rPr>
      </w:pPr>
      <w:bookmarkStart w:id="4" w:name="_Toc176169066"/>
      <w:r w:rsidRPr="00782F19">
        <w:rPr>
          <w:color w:val="BF2296"/>
        </w:rPr>
        <w:t>Introduction and Open</w:t>
      </w:r>
      <w:r w:rsidR="007A3695" w:rsidRPr="00782F19">
        <w:rPr>
          <w:color w:val="BF2296"/>
        </w:rPr>
        <w:t>ing</w:t>
      </w:r>
      <w:r w:rsidRPr="00782F19">
        <w:rPr>
          <w:color w:val="BF2296"/>
        </w:rPr>
        <w:t xml:space="preserve"> Addresses</w:t>
      </w:r>
      <w:bookmarkEnd w:id="4"/>
    </w:p>
    <w:p w14:paraId="0F4D304E" w14:textId="77777777" w:rsidR="00EB1962" w:rsidRPr="003F3EEB" w:rsidRDefault="00EB1962" w:rsidP="00E707C5">
      <w:pPr>
        <w:pStyle w:val="H3Heading3NDA"/>
        <w:rPr>
          <w:lang w:eastAsia="en-GB"/>
        </w:rPr>
      </w:pPr>
      <w:bookmarkStart w:id="5" w:name="_Toc149039497"/>
      <w:bookmarkStart w:id="6" w:name="_Toc176169067"/>
      <w:r w:rsidRPr="003F3EEB">
        <w:rPr>
          <w:lang w:eastAsia="en-GB"/>
        </w:rPr>
        <w:t>Dr Aideen Hartney – Director, National Disability Authority (NDA)</w:t>
      </w:r>
      <w:bookmarkEnd w:id="5"/>
      <w:bookmarkEnd w:id="6"/>
    </w:p>
    <w:p w14:paraId="1F42DAC8" w14:textId="77777777" w:rsidR="00EB1962" w:rsidRPr="00EB1962" w:rsidRDefault="00EB1962" w:rsidP="00EB1962">
      <w:pPr>
        <w:rPr>
          <w:b/>
          <w:szCs w:val="24"/>
        </w:rPr>
      </w:pPr>
      <w:r w:rsidRPr="00EB1962">
        <w:rPr>
          <w:szCs w:val="24"/>
        </w:rPr>
        <w:t xml:space="preserve">Dr Aideen Hartney became Director (Chief Executive) of the National Disability Authority (NDA) in mid-2020, having joined the organisation in 2016 as its Head of Policy, Research and Public Affairs. </w:t>
      </w:r>
    </w:p>
    <w:p w14:paraId="62CFF835" w14:textId="3B6CB5E7" w:rsidR="00EB1962" w:rsidRPr="00EB1962" w:rsidRDefault="00EB1962" w:rsidP="00EB1962">
      <w:pPr>
        <w:rPr>
          <w:szCs w:val="24"/>
        </w:rPr>
      </w:pPr>
      <w:r w:rsidRPr="00EB1962">
        <w:rPr>
          <w:szCs w:val="24"/>
        </w:rPr>
        <w:t>Aideen has a long career in overseeing research for the public good, having managed several major funded research programmes in University College Dublin, before coming to the NDA. She also has private sector experience following 7 years as a market research consultant. Aideen holds a doctorate in Ancient History and lectured for a time at the University of Bristol.</w:t>
      </w:r>
    </w:p>
    <w:p w14:paraId="272762A3" w14:textId="7DD07458" w:rsidR="00096756" w:rsidRDefault="00EB1962" w:rsidP="00EB1962">
      <w:r>
        <w:rPr>
          <w:noProof/>
        </w:rPr>
        <w:drawing>
          <wp:inline distT="0" distB="0" distL="0" distR="0" wp14:anchorId="2692181A" wp14:editId="796FCBE4">
            <wp:extent cx="1439334" cy="1800000"/>
            <wp:effectExtent l="0" t="0" r="8890" b="0"/>
            <wp:docPr id="1012553224" name="Picture 1" descr="Headshot of Dr Aideen Hartn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553224" name="Picture 1" descr="Headshot of Dr Aideen Hartne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39334" cy="1800000"/>
                    </a:xfrm>
                    <a:prstGeom prst="rect">
                      <a:avLst/>
                    </a:prstGeom>
                    <a:noFill/>
                    <a:ln>
                      <a:noFill/>
                    </a:ln>
                  </pic:spPr>
                </pic:pic>
              </a:graphicData>
            </a:graphic>
          </wp:inline>
        </w:drawing>
      </w:r>
    </w:p>
    <w:p w14:paraId="2B13B175" w14:textId="77777777" w:rsidR="00EB1962" w:rsidRPr="003F3EEB" w:rsidRDefault="00EB1962" w:rsidP="00E707C5">
      <w:pPr>
        <w:pStyle w:val="H3Heading3NDA"/>
        <w:rPr>
          <w:lang w:eastAsia="en-GB"/>
        </w:rPr>
      </w:pPr>
      <w:bookmarkStart w:id="7" w:name="_Toc149039498"/>
      <w:bookmarkStart w:id="8" w:name="_Toc176169068"/>
      <w:r w:rsidRPr="003F3EEB">
        <w:rPr>
          <w:lang w:eastAsia="en-GB"/>
        </w:rPr>
        <w:lastRenderedPageBreak/>
        <w:t>Kathryn O’Donoghue – Chairperson, National Disability Authority (NDA)</w:t>
      </w:r>
      <w:bookmarkEnd w:id="7"/>
      <w:bookmarkEnd w:id="8"/>
    </w:p>
    <w:p w14:paraId="2D8B9E43" w14:textId="77777777" w:rsidR="00EB1962" w:rsidRPr="00EB1962" w:rsidRDefault="00EB1962" w:rsidP="00EB1962">
      <w:pPr>
        <w:rPr>
          <w:szCs w:val="24"/>
        </w:rPr>
      </w:pPr>
      <w:r w:rsidRPr="00EB1962">
        <w:rPr>
          <w:szCs w:val="24"/>
        </w:rPr>
        <w:t xml:space="preserve">Kathryn was appointed as the Chair of the board of the National Disability Authority (NDA) in 2022. A member of the board since 2018, Kathryn was the Chair of the Finance Committee and a member of the Audit &amp; Risk Committee. </w:t>
      </w:r>
    </w:p>
    <w:p w14:paraId="60433220" w14:textId="7A3F6649" w:rsidR="00EB1962" w:rsidRPr="00EB1962" w:rsidRDefault="00EB1962" w:rsidP="00EB1962">
      <w:pPr>
        <w:rPr>
          <w:szCs w:val="24"/>
        </w:rPr>
      </w:pPr>
      <w:r w:rsidRPr="00EB1962">
        <w:rPr>
          <w:szCs w:val="24"/>
        </w:rPr>
        <w:t xml:space="preserve">Kathryn also served as the Chair of the Science Gallery Dublin Board </w:t>
      </w:r>
      <w:r w:rsidR="004448C0">
        <w:rPr>
          <w:szCs w:val="24"/>
        </w:rPr>
        <w:t>f</w:t>
      </w:r>
      <w:r w:rsidRPr="00EB1962">
        <w:rPr>
          <w:szCs w:val="24"/>
        </w:rPr>
        <w:t xml:space="preserve">rom 2019 until 2022 having previously held roles as the Interim Director of Science Gallery Dublin during 2018 and as a Science Gallery Board member for 3 years until 2017. </w:t>
      </w:r>
    </w:p>
    <w:p w14:paraId="0CE6E1E6" w14:textId="76D66137" w:rsidR="00EB1962" w:rsidRPr="00EB1962" w:rsidRDefault="00EB1962" w:rsidP="00EB1962">
      <w:pPr>
        <w:rPr>
          <w:szCs w:val="24"/>
        </w:rPr>
      </w:pPr>
      <w:r w:rsidRPr="00EB1962">
        <w:rPr>
          <w:szCs w:val="24"/>
        </w:rPr>
        <w:t xml:space="preserve">Kathryn graduated from Trinity College Dublin in 1987 and completed a post-graduate course in </w:t>
      </w:r>
      <w:r w:rsidR="003F3EEB">
        <w:rPr>
          <w:szCs w:val="24"/>
        </w:rPr>
        <w:t>I</w:t>
      </w:r>
      <w:r w:rsidRPr="00EB1962">
        <w:rPr>
          <w:szCs w:val="24"/>
        </w:rPr>
        <w:t xml:space="preserve">nformation </w:t>
      </w:r>
      <w:r w:rsidR="003F3EEB">
        <w:rPr>
          <w:szCs w:val="24"/>
        </w:rPr>
        <w:t>S</w:t>
      </w:r>
      <w:r w:rsidRPr="00EB1962">
        <w:rPr>
          <w:szCs w:val="24"/>
        </w:rPr>
        <w:t xml:space="preserve">ystems. Kathryn then started her career as a Management Consultant and spent 10 years between </w:t>
      </w:r>
      <w:proofErr w:type="spellStart"/>
      <w:r w:rsidRPr="00EB1962">
        <w:rPr>
          <w:szCs w:val="24"/>
        </w:rPr>
        <w:t>PriceWaterhouseCoopers</w:t>
      </w:r>
      <w:proofErr w:type="spellEnd"/>
      <w:r w:rsidRPr="00EB1962">
        <w:rPr>
          <w:szCs w:val="24"/>
        </w:rPr>
        <w:t xml:space="preserve"> and Ernst &amp; Young specialising in Information Technology predominantly defining IT Strategies and designing, developing and implementing systems for Financial Services and Government organisations many of which were highly innovative and ground-breaking. </w:t>
      </w:r>
    </w:p>
    <w:p w14:paraId="1074FA17" w14:textId="7757A6F2" w:rsidR="00EB1962" w:rsidRPr="00EB1962" w:rsidRDefault="00EB1962" w:rsidP="00EB1962">
      <w:pPr>
        <w:rPr>
          <w:szCs w:val="24"/>
        </w:rPr>
      </w:pPr>
      <w:r w:rsidRPr="00EB1962">
        <w:rPr>
          <w:szCs w:val="24"/>
        </w:rPr>
        <w:t xml:space="preserve">Kathryn joined General Electric in 1997 and working in the Financial Services division that became known as GE Money she successfully led </w:t>
      </w:r>
      <w:r w:rsidR="003F3EEB" w:rsidRPr="00EB1962">
        <w:rPr>
          <w:szCs w:val="24"/>
        </w:rPr>
        <w:t>several</w:t>
      </w:r>
      <w:r w:rsidRPr="00EB1962">
        <w:rPr>
          <w:szCs w:val="24"/>
        </w:rPr>
        <w:t xml:space="preserve"> IT programs including the Y2K and Euro projects for 6 countries. She then moved to Italy to lead a project to fully replace the organisation’s systems there and once this was concluded she moved to the </w:t>
      </w:r>
      <w:r w:rsidR="003F3EEB">
        <w:rPr>
          <w:szCs w:val="24"/>
        </w:rPr>
        <w:t>b</w:t>
      </w:r>
      <w:r w:rsidRPr="00EB1962">
        <w:rPr>
          <w:szCs w:val="24"/>
        </w:rPr>
        <w:t xml:space="preserve">ank in Switzerland where she became the first female CIO for GE in Europe and the first female CIO of a bank in Switzerland. After 5 years she moved to Paris to become the Western Europe CIO for GE Money responsible for 10 countries. </w:t>
      </w:r>
    </w:p>
    <w:p w14:paraId="72AB0D68" w14:textId="77777777" w:rsidR="00EB1962" w:rsidRDefault="00EB1962" w:rsidP="00EB1962">
      <w:pPr>
        <w:rPr>
          <w:szCs w:val="24"/>
        </w:rPr>
      </w:pPr>
      <w:r w:rsidRPr="00EB1962">
        <w:rPr>
          <w:szCs w:val="24"/>
        </w:rPr>
        <w:t xml:space="preserve">Kathryn then moved back to Ireland and joined Google in 2009 and was a Director leading a number of multinational, multi-lingual teams across the sales and operations functions including being responsible for 44 countries in EMEA. She also led a global team responsible for data analytics &amp; insights and spent 3 years as the EMEA Director of Trust &amp; Safety for advertiser and publisher products. </w:t>
      </w:r>
    </w:p>
    <w:p w14:paraId="7D9043B8" w14:textId="1293491C" w:rsidR="00DB7DD0" w:rsidRDefault="00EB1962" w:rsidP="00DB7DD0">
      <w:pPr>
        <w:rPr>
          <w:szCs w:val="24"/>
        </w:rPr>
      </w:pPr>
      <w:r>
        <w:rPr>
          <w:noProof/>
        </w:rPr>
        <w:drawing>
          <wp:inline distT="0" distB="0" distL="0" distR="0" wp14:anchorId="62299091" wp14:editId="2CA4D33B">
            <wp:extent cx="1498293" cy="1872000"/>
            <wp:effectExtent l="0" t="0" r="6985" b="0"/>
            <wp:docPr id="24115834" name="Picture 2" descr="Headshot of Kathryn O'Donogh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15834" name="Picture 2" descr="Headshot of Kathryn O'Donoghu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98293" cy="1872000"/>
                    </a:xfrm>
                    <a:prstGeom prst="rect">
                      <a:avLst/>
                    </a:prstGeom>
                    <a:noFill/>
                    <a:ln>
                      <a:noFill/>
                    </a:ln>
                  </pic:spPr>
                </pic:pic>
              </a:graphicData>
            </a:graphic>
          </wp:inline>
        </w:drawing>
      </w:r>
      <w:bookmarkStart w:id="9" w:name="_Toc149039499"/>
      <w:bookmarkStart w:id="10" w:name="_Toc176169069"/>
    </w:p>
    <w:bookmarkEnd w:id="9"/>
    <w:bookmarkEnd w:id="10"/>
    <w:p w14:paraId="034397FD" w14:textId="687F30D5" w:rsidR="00090E46" w:rsidRPr="004401D2" w:rsidRDefault="005641CF" w:rsidP="005A2D7F">
      <w:pPr>
        <w:pStyle w:val="H3Heading3NDA"/>
      </w:pPr>
      <w:r w:rsidRPr="005641CF">
        <w:rPr>
          <w:rFonts w:eastAsia="Times New Roman"/>
          <w:lang w:eastAsia="en-GB"/>
        </w:rPr>
        <w:lastRenderedPageBreak/>
        <w:t>Norma Foley T.D</w:t>
      </w:r>
      <w:r w:rsidR="00565B36">
        <w:rPr>
          <w:rFonts w:eastAsia="Times New Roman"/>
          <w:lang w:eastAsia="en-GB"/>
        </w:rPr>
        <w:t>.</w:t>
      </w:r>
      <w:r w:rsidR="00681B78">
        <w:rPr>
          <w:rFonts w:eastAsia="Times New Roman"/>
          <w:lang w:eastAsia="en-GB"/>
        </w:rPr>
        <w:t xml:space="preserve"> - </w:t>
      </w:r>
      <w:r w:rsidRPr="005641CF">
        <w:rPr>
          <w:rFonts w:eastAsia="Times New Roman"/>
          <w:lang w:eastAsia="en-GB"/>
        </w:rPr>
        <w:t>Minister for Children, Disability and Equality</w:t>
      </w:r>
      <w:r w:rsidR="00090E46">
        <w:rPr>
          <w:rFonts w:eastAsia="Times New Roman"/>
          <w:lang w:eastAsia="en-GB"/>
        </w:rPr>
        <w:t xml:space="preserve"> </w:t>
      </w:r>
    </w:p>
    <w:p w14:paraId="532A8652" w14:textId="5D3C1A76" w:rsidR="00090E46" w:rsidRPr="004401D2" w:rsidRDefault="00090E46" w:rsidP="00090E46">
      <w:r w:rsidRPr="004401D2">
        <w:t xml:space="preserve">Born and reared in Tralee, </w:t>
      </w:r>
      <w:r w:rsidR="005A2D7F">
        <w:t>Norma</w:t>
      </w:r>
      <w:r w:rsidRPr="004401D2">
        <w:t xml:space="preserve"> grew up steeped in politics. Her late father Denis was a Fianna Fáil TD for Kerry North for over 18 years.</w:t>
      </w:r>
    </w:p>
    <w:p w14:paraId="216FE796" w14:textId="77777777" w:rsidR="00090E46" w:rsidRPr="004401D2" w:rsidRDefault="00090E46" w:rsidP="00090E46">
      <w:r w:rsidRPr="004401D2">
        <w:t>Norma taught English for many years in Presentation Secondary School while also serving as a councillor for Tralee Municipal District on Kerry County Council between 2004 and 2020.  She held the position of Mayor of Tralee on three occasions.</w:t>
      </w:r>
    </w:p>
    <w:p w14:paraId="5D143045" w14:textId="77777777" w:rsidR="00090E46" w:rsidRPr="004401D2" w:rsidRDefault="00090E46" w:rsidP="00090E46">
      <w:r w:rsidRPr="004401D2">
        <w:t>She was first elected to the Dáil in 2020 and was appointed as Minister for Education.</w:t>
      </w:r>
    </w:p>
    <w:p w14:paraId="6A8CAB8B" w14:textId="77777777" w:rsidR="00090E46" w:rsidRPr="004401D2" w:rsidRDefault="00090E46" w:rsidP="00090E46">
      <w:r w:rsidRPr="004401D2">
        <w:t>During her five years in the role, she introduced the first ever free books scheme for primary and post-primary schools, doubled the number of special classes in the country to over 3,500 and drove through a programme of Senior Cycle Reform, with revised subjects featuring more assessments to take away the pressure on students of an exam on just one day in June.</w:t>
      </w:r>
    </w:p>
    <w:p w14:paraId="319DE397" w14:textId="65D00C3D" w:rsidR="00090E46" w:rsidRDefault="00090E46" w:rsidP="00090E46">
      <w:r w:rsidRPr="004401D2">
        <w:t>As Minister for Children, Disability and Equality, she has published the new National Human Rights Strategy for Disabled People, which was developed by disabled people and their representatives. She has also brought in new maximum fee caps to reduce the cost of the most expensive childcare services and secured agreement on a new Employment Regulation Order to increase minimum wages for childcare staff by 10 per cent.</w:t>
      </w:r>
    </w:p>
    <w:p w14:paraId="55AF6047" w14:textId="2BE82057" w:rsidR="00E96D78" w:rsidRPr="00090E46" w:rsidRDefault="00090E46" w:rsidP="004F734E">
      <w:r>
        <w:rPr>
          <w:noProof/>
        </w:rPr>
        <w:drawing>
          <wp:inline distT="0" distB="0" distL="0" distR="0" wp14:anchorId="442A4B71" wp14:editId="43CE154A">
            <wp:extent cx="2218296" cy="1800000"/>
            <wp:effectExtent l="0" t="0" r="0" b="0"/>
            <wp:docPr id="1439344346" name="Picture 1" descr="Headshot of Minister Norma Fol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344346" name="Picture 1" descr="Headshot of Minister Norma Foley"/>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18296" cy="1800000"/>
                    </a:xfrm>
                    <a:prstGeom prst="rect">
                      <a:avLst/>
                    </a:prstGeom>
                  </pic:spPr>
                </pic:pic>
              </a:graphicData>
            </a:graphic>
          </wp:inline>
        </w:drawing>
      </w:r>
    </w:p>
    <w:p w14:paraId="486E942D" w14:textId="2C492637" w:rsidR="00EB1962" w:rsidRPr="00782F19" w:rsidRDefault="005641CF" w:rsidP="00EB1962">
      <w:pPr>
        <w:pStyle w:val="H1Heading1NDA"/>
        <w:rPr>
          <w:color w:val="BF2296"/>
        </w:rPr>
      </w:pPr>
      <w:r>
        <w:rPr>
          <w:color w:val="BF2296"/>
        </w:rPr>
        <w:t xml:space="preserve">Keynote Address </w:t>
      </w:r>
    </w:p>
    <w:p w14:paraId="348F6448" w14:textId="354DC6C1" w:rsidR="00287CD6" w:rsidRDefault="005641CF" w:rsidP="00287CD6">
      <w:pPr>
        <w:pStyle w:val="H3Heading3NDA"/>
        <w:rPr>
          <w:rFonts w:eastAsia="Times New Roman"/>
          <w:lang w:eastAsia="en-GB"/>
        </w:rPr>
      </w:pPr>
      <w:r w:rsidRPr="005641CF">
        <w:rPr>
          <w:rFonts w:eastAsia="Times New Roman"/>
          <w:lang w:eastAsia="en-GB"/>
        </w:rPr>
        <w:t>Catherine Naughton</w:t>
      </w:r>
      <w:r w:rsidR="00681B78">
        <w:rPr>
          <w:rFonts w:eastAsia="Times New Roman"/>
          <w:lang w:eastAsia="en-GB"/>
        </w:rPr>
        <w:t xml:space="preserve"> </w:t>
      </w:r>
      <w:r w:rsidR="00565B36">
        <w:rPr>
          <w:rFonts w:eastAsia="Times New Roman"/>
          <w:lang w:eastAsia="en-GB"/>
        </w:rPr>
        <w:t>–</w:t>
      </w:r>
      <w:r w:rsidR="00681B78">
        <w:rPr>
          <w:rFonts w:eastAsia="Times New Roman"/>
          <w:lang w:eastAsia="en-GB"/>
        </w:rPr>
        <w:t xml:space="preserve"> </w:t>
      </w:r>
      <w:r w:rsidR="00BA4578">
        <w:rPr>
          <w:rFonts w:eastAsia="Times New Roman"/>
          <w:lang w:eastAsia="en-GB"/>
        </w:rPr>
        <w:t xml:space="preserve">Executive </w:t>
      </w:r>
      <w:r w:rsidRPr="009376E5">
        <w:rPr>
          <w:rFonts w:eastAsia="Times New Roman"/>
          <w:lang w:eastAsia="en-GB"/>
        </w:rPr>
        <w:t>Director,</w:t>
      </w:r>
      <w:r w:rsidRPr="005641CF">
        <w:rPr>
          <w:rFonts w:eastAsia="Times New Roman"/>
          <w:lang w:eastAsia="en-GB"/>
        </w:rPr>
        <w:t xml:space="preserve"> European Disability Forum </w:t>
      </w:r>
    </w:p>
    <w:p w14:paraId="76C6005F" w14:textId="2BA0F08C" w:rsidR="00287CD6" w:rsidRDefault="00287CD6" w:rsidP="0065583F">
      <w:pPr>
        <w:rPr>
          <w:rFonts w:eastAsia="Times New Roman" w:cs="Gill Sans"/>
          <w:kern w:val="0"/>
          <w:szCs w:val="24"/>
          <w:lang w:val="en-US" w:eastAsia="en-GB"/>
          <w14:ligatures w14:val="none"/>
        </w:rPr>
      </w:pPr>
      <w:r>
        <w:rPr>
          <w:rFonts w:eastAsia="Times New Roman" w:cs="Gill Sans"/>
          <w:kern w:val="0"/>
          <w:szCs w:val="24"/>
          <w:lang w:val="en-US" w:eastAsia="en-GB"/>
          <w14:ligatures w14:val="none"/>
        </w:rPr>
        <w:t xml:space="preserve">Catherine is </w:t>
      </w:r>
      <w:r w:rsidR="00BA4578">
        <w:rPr>
          <w:rFonts w:eastAsia="Times New Roman" w:cs="Gill Sans"/>
          <w:kern w:val="0"/>
          <w:szCs w:val="24"/>
          <w:lang w:val="en-US" w:eastAsia="en-GB"/>
          <w14:ligatures w14:val="none"/>
        </w:rPr>
        <w:t xml:space="preserve">Executive </w:t>
      </w:r>
      <w:r>
        <w:rPr>
          <w:rFonts w:eastAsia="Times New Roman" w:cs="Gill Sans"/>
          <w:kern w:val="0"/>
          <w:szCs w:val="24"/>
          <w:lang w:val="en-US" w:eastAsia="en-GB"/>
          <w14:ligatures w14:val="none"/>
        </w:rPr>
        <w:t xml:space="preserve">Director of the European Disability Forum, </w:t>
      </w:r>
      <w:r w:rsidR="009376E5" w:rsidRPr="009376E5">
        <w:rPr>
          <w:rFonts w:eastAsia="Times New Roman" w:cs="Gill Sans"/>
          <w:kern w:val="0"/>
          <w:szCs w:val="24"/>
          <w:lang w:val="en-US" w:eastAsia="en-GB"/>
          <w14:ligatures w14:val="none"/>
        </w:rPr>
        <w:t>a European platform representing </w:t>
      </w:r>
      <w:proofErr w:type="spellStart"/>
      <w:r w:rsidR="009376E5" w:rsidRPr="009376E5">
        <w:rPr>
          <w:rFonts w:eastAsia="Times New Roman" w:cs="Gill Sans"/>
          <w:kern w:val="0"/>
          <w:szCs w:val="24"/>
          <w:lang w:val="en-US" w:eastAsia="en-GB"/>
          <w14:ligatures w14:val="none"/>
        </w:rPr>
        <w:t>organisations</w:t>
      </w:r>
      <w:proofErr w:type="spellEnd"/>
      <w:r w:rsidR="009376E5" w:rsidRPr="009376E5">
        <w:rPr>
          <w:rFonts w:eastAsia="Times New Roman" w:cs="Gill Sans"/>
          <w:kern w:val="0"/>
          <w:szCs w:val="24"/>
          <w:lang w:val="en-US" w:eastAsia="en-GB"/>
          <w14:ligatures w14:val="none"/>
        </w:rPr>
        <w:t xml:space="preserve"> of persons with disabilities. She has over 30 years’ experience in the field of disability, with a current focus on EU legislation and policy, accessibility, and the rights of persons with disabilities across Europe. She has worked at national, European, </w:t>
      </w:r>
      <w:r w:rsidR="009376E5" w:rsidRPr="009376E5">
        <w:rPr>
          <w:rFonts w:eastAsia="Times New Roman" w:cs="Gill Sans"/>
          <w:kern w:val="0"/>
          <w:szCs w:val="24"/>
          <w:lang w:val="en-US" w:eastAsia="en-GB"/>
          <w14:ligatures w14:val="none"/>
        </w:rPr>
        <w:lastRenderedPageBreak/>
        <w:t>and international levels to advance the participation and inclusion of persons with disabilities.</w:t>
      </w:r>
    </w:p>
    <w:p w14:paraId="22147FCC" w14:textId="322CABC2" w:rsidR="009376E5" w:rsidRPr="009376E5" w:rsidRDefault="009376E5" w:rsidP="0065583F">
      <w:pPr>
        <w:rPr>
          <w:rFonts w:eastAsia="Times New Roman" w:cs="Gill Sans"/>
          <w:kern w:val="0"/>
          <w:szCs w:val="24"/>
          <w:lang w:val="en-GB" w:eastAsia="en-GB"/>
          <w14:ligatures w14:val="none"/>
        </w:rPr>
      </w:pPr>
      <w:r>
        <w:rPr>
          <w:rFonts w:eastAsia="Times New Roman" w:cs="Gill Sans"/>
          <w:kern w:val="0"/>
          <w:szCs w:val="24"/>
          <w:lang w:val="en-GB" w:eastAsia="en-GB"/>
          <w14:ligatures w14:val="none"/>
        </w:rPr>
        <w:br/>
      </w:r>
      <w:r w:rsidR="004750F1">
        <w:rPr>
          <w:rFonts w:eastAsia="Times New Roman" w:cs="Gill Sans"/>
          <w:noProof/>
          <w:kern w:val="0"/>
          <w:szCs w:val="24"/>
          <w:lang w:val="en-GB" w:eastAsia="en-GB"/>
        </w:rPr>
        <w:drawing>
          <wp:inline distT="0" distB="0" distL="0" distR="0" wp14:anchorId="7810F46B" wp14:editId="1E3BF5CA">
            <wp:extent cx="2876550" cy="1799590"/>
            <wp:effectExtent l="0" t="0" r="0" b="0"/>
            <wp:docPr id="900327642" name="Picture 3" descr="Headshot of Catherine Naugh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327642" name="Picture 3" descr="Headshot of Catherine Naughton"/>
                    <pic:cNvPicPr/>
                  </pic:nvPicPr>
                  <pic:blipFill>
                    <a:blip r:embed="rId12">
                      <a:extLst>
                        <a:ext uri="{28A0092B-C50C-407E-A947-70E740481C1C}">
                          <a14:useLocalDpi xmlns:a14="http://schemas.microsoft.com/office/drawing/2010/main" val="0"/>
                        </a:ext>
                      </a:extLst>
                    </a:blip>
                    <a:stretch>
                      <a:fillRect/>
                    </a:stretch>
                  </pic:blipFill>
                  <pic:spPr>
                    <a:xfrm>
                      <a:off x="0" y="0"/>
                      <a:ext cx="2877212" cy="1800004"/>
                    </a:xfrm>
                    <a:prstGeom prst="rect">
                      <a:avLst/>
                    </a:prstGeom>
                  </pic:spPr>
                </pic:pic>
              </a:graphicData>
            </a:graphic>
          </wp:inline>
        </w:drawing>
      </w:r>
    </w:p>
    <w:p w14:paraId="111F5218" w14:textId="7AD15BA9" w:rsidR="005641CF" w:rsidRPr="005641CF" w:rsidRDefault="005641CF" w:rsidP="005641CF">
      <w:pPr>
        <w:keepNext/>
        <w:pBdr>
          <w:top w:val="single" w:sz="4" w:space="4" w:color="auto"/>
          <w:left w:val="single" w:sz="4" w:space="2" w:color="auto"/>
          <w:bottom w:val="single" w:sz="4" w:space="4" w:color="auto"/>
          <w:right w:val="single" w:sz="4" w:space="4" w:color="auto"/>
        </w:pBdr>
        <w:spacing w:before="360"/>
        <w:outlineLvl w:val="0"/>
        <w:rPr>
          <w:rFonts w:eastAsia="Times New Roman" w:cs="Gill Sans"/>
          <w:b/>
          <w:bCs/>
          <w:color w:val="BF2296"/>
          <w:kern w:val="32"/>
          <w:sz w:val="32"/>
          <w:szCs w:val="32"/>
          <w:lang w:eastAsia="en-GB"/>
          <w14:ligatures w14:val="none"/>
        </w:rPr>
      </w:pPr>
      <w:bookmarkStart w:id="11" w:name="_Hlk145404747"/>
      <w:r w:rsidRPr="00033295">
        <w:rPr>
          <w:rFonts w:eastAsia="Times New Roman" w:cs="Gill Sans"/>
          <w:b/>
          <w:bCs/>
          <w:color w:val="BF2296"/>
          <w:kern w:val="32"/>
          <w:sz w:val="32"/>
          <w:szCs w:val="32"/>
          <w:lang w:eastAsia="en-GB"/>
          <w14:ligatures w14:val="none"/>
        </w:rPr>
        <w:t xml:space="preserve">Session 1: </w:t>
      </w:r>
      <w:bookmarkStart w:id="12" w:name="_Hlk228545710"/>
      <w:r>
        <w:rPr>
          <w:rFonts w:eastAsia="Times New Roman" w:cs="Gill Sans"/>
          <w:b/>
          <w:bCs/>
          <w:color w:val="BF2296"/>
          <w:kern w:val="32"/>
          <w:sz w:val="32"/>
          <w:szCs w:val="32"/>
          <w:lang w:eastAsia="en-GB"/>
          <w14:ligatures w14:val="none"/>
        </w:rPr>
        <w:t>Inclusive emergency responses in comparative contexts</w:t>
      </w:r>
      <w:bookmarkEnd w:id="11"/>
      <w:bookmarkEnd w:id="12"/>
    </w:p>
    <w:p w14:paraId="2B4B4805" w14:textId="66A96ECB" w:rsidR="00287CD6" w:rsidRDefault="00AE467B" w:rsidP="0060161E">
      <w:pPr>
        <w:pStyle w:val="H3Heading3NDA"/>
        <w:rPr>
          <w:rFonts w:eastAsia="Times New Roman"/>
          <w:lang w:val="en-GB"/>
        </w:rPr>
      </w:pPr>
      <w:r w:rsidRPr="00BB790E">
        <w:rPr>
          <w:rFonts w:eastAsia="Times New Roman"/>
          <w:lang w:val="en-GB"/>
        </w:rPr>
        <w:t xml:space="preserve">Chair: </w:t>
      </w:r>
      <w:r w:rsidR="00BB790E" w:rsidRPr="00BB790E">
        <w:rPr>
          <w:rFonts w:eastAsia="Times New Roman"/>
          <w:lang w:val="en-GB"/>
        </w:rPr>
        <w:t>Keith Leonard</w:t>
      </w:r>
      <w:r w:rsidR="00565B36">
        <w:rPr>
          <w:rFonts w:eastAsia="Times New Roman"/>
          <w:lang w:val="en-GB"/>
        </w:rPr>
        <w:t xml:space="preserve"> – </w:t>
      </w:r>
      <w:r w:rsidR="00BB790E" w:rsidRPr="00BB790E">
        <w:rPr>
          <w:rFonts w:eastAsia="Times New Roman"/>
          <w:lang w:val="en-GB"/>
        </w:rPr>
        <w:t>National Director, National Directorate fo</w:t>
      </w:r>
      <w:r w:rsidR="00BB790E">
        <w:rPr>
          <w:rFonts w:eastAsia="Times New Roman"/>
          <w:lang w:val="en-GB"/>
        </w:rPr>
        <w:t xml:space="preserve">r </w:t>
      </w:r>
      <w:r w:rsidR="00BB790E" w:rsidRPr="00BB790E">
        <w:rPr>
          <w:rFonts w:eastAsia="Times New Roman"/>
          <w:lang w:val="en-GB"/>
        </w:rPr>
        <w:t>Fire and Emergency Management, Department of Housing, Local Government and Heritage</w:t>
      </w:r>
    </w:p>
    <w:p w14:paraId="68CEEF7A" w14:textId="4B74669C" w:rsidR="001F0440" w:rsidRPr="001F0440" w:rsidRDefault="001F0440" w:rsidP="001F0440">
      <w:pPr>
        <w:rPr>
          <w:lang w:val="en-GB"/>
        </w:rPr>
      </w:pPr>
      <w:r w:rsidRPr="001F0440">
        <w:rPr>
          <w:lang w:val="en-GB"/>
        </w:rPr>
        <w:t>Keith Leonard has over 30 years' experience in the Fire Service. A Computer Science graduate, he joined Dublin Fire Brigade in 1993 and was appointed Regional Control Centre Manager in 1997, leading the transition of Dublin Fire Brigade's Control Centre to the East Regional Communications Centre.</w:t>
      </w:r>
    </w:p>
    <w:p w14:paraId="65C5FA8D" w14:textId="77777777" w:rsidR="001F0440" w:rsidRPr="001F0440" w:rsidRDefault="001F0440" w:rsidP="001F0440">
      <w:pPr>
        <w:rPr>
          <w:lang w:val="en-GB"/>
        </w:rPr>
      </w:pPr>
      <w:r w:rsidRPr="001F0440">
        <w:rPr>
          <w:lang w:val="en-GB"/>
        </w:rPr>
        <w:t>In 2006, Keith joined the National Directorate for Fire &amp; Emergency Management (NDFEM) as Communications Advisor, representing the Fire Service on the Board of the National Digital Radio Project and working with the Department of Communications on the specification and procurement of the Emergency Call Answering Service (ECAS) for 999/112 call handling.</w:t>
      </w:r>
    </w:p>
    <w:p w14:paraId="7729EE40" w14:textId="77777777" w:rsidR="001F0440" w:rsidRPr="001F0440" w:rsidRDefault="001F0440" w:rsidP="001F0440">
      <w:pPr>
        <w:rPr>
          <w:lang w:val="en-GB"/>
        </w:rPr>
      </w:pPr>
      <w:r w:rsidRPr="001F0440">
        <w:rPr>
          <w:lang w:val="en-GB"/>
        </w:rPr>
        <w:t xml:space="preserve">In 2010, he took on responsibility for Emergency Management within NDFEM, coordinating the Major Emergency Management National Steering Group and representing Ireland on EU Civil Protection matters. Keith chairs the National Emergency Coordination Group, which leads the whole-of-government response to major flooding and severe weather emergencies. He was appointed National Director of the NDFEM in 2021. </w:t>
      </w:r>
    </w:p>
    <w:p w14:paraId="29B876C5" w14:textId="1EA61732" w:rsidR="0060161E" w:rsidRDefault="001F0440" w:rsidP="001F0440">
      <w:pPr>
        <w:rPr>
          <w:lang w:val="en-GB"/>
        </w:rPr>
      </w:pPr>
      <w:r w:rsidRPr="001F0440">
        <w:rPr>
          <w:lang w:val="en-GB"/>
        </w:rPr>
        <w:t>As National Director of the NDFEM, he leads fire service policy, preparedness and coordination, working across government, with local authorities and the principal response agencies to support fire services and emergency response.</w:t>
      </w:r>
    </w:p>
    <w:p w14:paraId="1EC8A493" w14:textId="4B2C6F8F" w:rsidR="001F0440" w:rsidRPr="0060161E" w:rsidRDefault="001F0440" w:rsidP="001F0440">
      <w:pPr>
        <w:rPr>
          <w:lang w:val="en-GB"/>
        </w:rPr>
      </w:pPr>
      <w:r>
        <w:rPr>
          <w:noProof/>
          <w:lang w:val="en-GB"/>
        </w:rPr>
        <w:lastRenderedPageBreak/>
        <w:drawing>
          <wp:inline distT="0" distB="0" distL="0" distR="0" wp14:anchorId="02C0A415" wp14:editId="6C0B2247">
            <wp:extent cx="1463040" cy="1905000"/>
            <wp:effectExtent l="0" t="0" r="3810" b="0"/>
            <wp:docPr id="1590899820" name="Picture 1" descr="Headshot of Keith Leon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899820" name="Picture 1" descr="Headshot of Keith Leonar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63040" cy="1905000"/>
                    </a:xfrm>
                    <a:prstGeom prst="rect">
                      <a:avLst/>
                    </a:prstGeom>
                  </pic:spPr>
                </pic:pic>
              </a:graphicData>
            </a:graphic>
          </wp:inline>
        </w:drawing>
      </w:r>
    </w:p>
    <w:p w14:paraId="00AC3FF5" w14:textId="3AA89916" w:rsidR="00565B36" w:rsidRDefault="00AE467B" w:rsidP="00565B36">
      <w:pPr>
        <w:pStyle w:val="H3Heading3NDA"/>
        <w:rPr>
          <w:rFonts w:eastAsia="Times New Roman"/>
          <w:lang w:val="en-GB"/>
        </w:rPr>
      </w:pPr>
      <w:r w:rsidRPr="006272F5">
        <w:rPr>
          <w:rFonts w:eastAsia="Times New Roman"/>
          <w:lang w:val="en-GB"/>
        </w:rPr>
        <w:t>Dino Zupp</w:t>
      </w:r>
      <w:r w:rsidR="00565B36">
        <w:rPr>
          <w:rFonts w:eastAsia="Times New Roman"/>
          <w:lang w:val="en-GB"/>
        </w:rPr>
        <w:t>a</w:t>
      </w:r>
      <w:r w:rsidR="00BA4578">
        <w:rPr>
          <w:rFonts w:eastAsia="Times New Roman"/>
          <w:lang w:val="en-GB"/>
        </w:rPr>
        <w:t>, Ph.D.</w:t>
      </w:r>
      <w:r w:rsidR="00681B78">
        <w:rPr>
          <w:rFonts w:eastAsia="Times New Roman"/>
          <w:lang w:val="en-GB"/>
        </w:rPr>
        <w:t xml:space="preserve"> </w:t>
      </w:r>
      <w:r w:rsidR="00565B36">
        <w:rPr>
          <w:rFonts w:eastAsia="Times New Roman"/>
          <w:lang w:val="en-GB"/>
        </w:rPr>
        <w:t xml:space="preserve">– </w:t>
      </w:r>
      <w:r w:rsidRPr="006272F5">
        <w:rPr>
          <w:rFonts w:eastAsia="Times New Roman"/>
          <w:lang w:val="en-GB"/>
        </w:rPr>
        <w:t>Chief Executive Officer, Accessibility Standards Canada</w:t>
      </w:r>
      <w:r w:rsidR="002938FB" w:rsidRPr="002938FB">
        <w:rPr>
          <w:rFonts w:eastAsia="Times New Roman"/>
          <w:lang w:val="en-GB"/>
        </w:rPr>
        <w:t xml:space="preserve"> </w:t>
      </w:r>
    </w:p>
    <w:p w14:paraId="7E9D90A8" w14:textId="1A0BEC67" w:rsidR="00BA4578" w:rsidRDefault="00BA4578" w:rsidP="00287CD6">
      <w:pPr>
        <w:contextualSpacing/>
        <w:rPr>
          <w:rFonts w:eastAsia="Times New Roman" w:cs="Gill Sans"/>
          <w:kern w:val="0"/>
          <w:szCs w:val="24"/>
          <w:lang w:val="en-GB"/>
          <w14:ligatures w14:val="none"/>
        </w:rPr>
      </w:pPr>
      <w:r w:rsidRPr="00BA4578">
        <w:rPr>
          <w:rFonts w:eastAsia="Times New Roman" w:cs="Gill Sans"/>
          <w:kern w:val="0"/>
          <w:szCs w:val="24"/>
          <w14:ligatures w14:val="none"/>
        </w:rPr>
        <w:t>Dino Zuppa is Chief Executive Officer of Accessibility Standards Canada.</w:t>
      </w:r>
      <w:r w:rsidRPr="00BA4578">
        <w:rPr>
          <w:rFonts w:eastAsia="Times New Roman" w:cs="Gill Sans"/>
          <w:kern w:val="0"/>
          <w:szCs w:val="24"/>
          <w:lang w:val="en-GB"/>
          <w14:ligatures w14:val="none"/>
        </w:rPr>
        <w:t xml:space="preserve"> </w:t>
      </w:r>
      <w:r>
        <w:rPr>
          <w:rFonts w:eastAsia="Times New Roman" w:cs="Gill Sans"/>
          <w:kern w:val="0"/>
          <w:szCs w:val="24"/>
          <w:lang w:val="en-GB"/>
          <w14:ligatures w14:val="none"/>
        </w:rPr>
        <w:t xml:space="preserve">He </w:t>
      </w:r>
      <w:r w:rsidR="002938FB" w:rsidRPr="002938FB">
        <w:rPr>
          <w:rFonts w:eastAsia="Times New Roman" w:cs="Gill Sans"/>
          <w:kern w:val="0"/>
          <w:szCs w:val="24"/>
          <w:lang w:val="en-GB"/>
          <w14:ligatures w14:val="none"/>
        </w:rPr>
        <w:t>oversees the development of equity-based accessibility standards supported by pioneering research funded</w:t>
      </w:r>
      <w:r w:rsidR="002938FB">
        <w:rPr>
          <w:rFonts w:eastAsia="Times New Roman" w:cs="Gill Sans"/>
          <w:kern w:val="0"/>
          <w:szCs w:val="24"/>
          <w:lang w:val="en-GB"/>
          <w14:ligatures w14:val="none"/>
        </w:rPr>
        <w:t xml:space="preserve"> </w:t>
      </w:r>
      <w:r w:rsidR="002938FB" w:rsidRPr="002938FB">
        <w:rPr>
          <w:rFonts w:eastAsia="Times New Roman" w:cs="Gill Sans"/>
          <w:kern w:val="0"/>
          <w:szCs w:val="24"/>
          <w:lang w:val="en-GB"/>
          <w14:ligatures w14:val="none"/>
        </w:rPr>
        <w:t>through</w:t>
      </w:r>
      <w:r w:rsidR="00743021">
        <w:rPr>
          <w:rFonts w:eastAsia="Times New Roman" w:cs="Gill Sans"/>
          <w:kern w:val="0"/>
          <w:szCs w:val="24"/>
          <w:lang w:val="en-GB"/>
          <w14:ligatures w14:val="none"/>
        </w:rPr>
        <w:t xml:space="preserve"> </w:t>
      </w:r>
      <w:r w:rsidR="002938FB" w:rsidRPr="00743021">
        <w:rPr>
          <w:rFonts w:eastAsia="Times New Roman" w:cs="Gill Sans"/>
          <w:kern w:val="0"/>
          <w:szCs w:val="24"/>
          <w:lang w:val="en-GB"/>
          <w14:ligatures w14:val="none"/>
        </w:rPr>
        <w:t>the organization’s grants and contributions program</w:t>
      </w:r>
      <w:r>
        <w:rPr>
          <w:rFonts w:eastAsia="Times New Roman" w:cs="Gill Sans"/>
          <w:kern w:val="0"/>
          <w:szCs w:val="24"/>
          <w:lang w:val="en-GB"/>
          <w14:ligatures w14:val="none"/>
        </w:rPr>
        <w:t>.</w:t>
      </w:r>
    </w:p>
    <w:p w14:paraId="4E7D45FE" w14:textId="77777777" w:rsidR="00BA4578" w:rsidRDefault="00BA4578" w:rsidP="00287CD6">
      <w:pPr>
        <w:contextualSpacing/>
        <w:rPr>
          <w:rFonts w:eastAsia="Times New Roman" w:cs="Gill Sans"/>
          <w:kern w:val="0"/>
          <w:szCs w:val="24"/>
          <w:lang w:val="en-GB"/>
          <w14:ligatures w14:val="none"/>
        </w:rPr>
      </w:pPr>
    </w:p>
    <w:p w14:paraId="12BAC1B3" w14:textId="77777777" w:rsidR="00BA4578" w:rsidRDefault="00BA4578" w:rsidP="00BA4578">
      <w:pPr>
        <w:contextualSpacing/>
        <w:rPr>
          <w:rFonts w:eastAsia="Times New Roman" w:cs="Gill Sans"/>
          <w:kern w:val="0"/>
          <w:szCs w:val="24"/>
          <w:lang w:val="en-GB"/>
          <w14:ligatures w14:val="none"/>
        </w:rPr>
      </w:pPr>
      <w:r>
        <w:rPr>
          <w:rFonts w:eastAsia="Times New Roman" w:cs="Gill Sans"/>
          <w:kern w:val="0"/>
          <w:szCs w:val="24"/>
          <w:lang w:val="en-GB"/>
          <w14:ligatures w14:val="none"/>
        </w:rPr>
        <w:t>U</w:t>
      </w:r>
      <w:r w:rsidR="002938FB" w:rsidRPr="00743021">
        <w:rPr>
          <w:rFonts w:eastAsia="Times New Roman" w:cs="Gill Sans"/>
          <w:kern w:val="0"/>
          <w:szCs w:val="24"/>
          <w:lang w:val="en-GB"/>
          <w14:ligatures w14:val="none"/>
        </w:rPr>
        <w:t>nder Dino’s leadership, Accessibility Standards Canada has strengthened its national and international profile as a leade</w:t>
      </w:r>
      <w:r>
        <w:rPr>
          <w:rFonts w:eastAsia="Times New Roman" w:cs="Gill Sans"/>
          <w:kern w:val="0"/>
          <w:szCs w:val="24"/>
          <w:lang w:val="en-GB"/>
          <w14:ligatures w14:val="none"/>
        </w:rPr>
        <w:t xml:space="preserve">r in accessible, </w:t>
      </w:r>
      <w:r w:rsidRPr="00BA4578">
        <w:rPr>
          <w:rFonts w:eastAsia="Times New Roman" w:cs="Gill Sans"/>
          <w:kern w:val="0"/>
          <w:szCs w:val="24"/>
          <w:lang w:val="en-GB"/>
          <w14:ligatures w14:val="none"/>
        </w:rPr>
        <w:t>inclusive and evidence-based standards development. The organization has been named to the Forbes Accessibility 200 list and received a Zero Project Award for its innovative Centre of Expertise and inclusive, equity-based standards development process.</w:t>
      </w:r>
    </w:p>
    <w:p w14:paraId="694ACB5F" w14:textId="77777777" w:rsidR="00BA4578" w:rsidRDefault="00BA4578" w:rsidP="00BA4578">
      <w:pPr>
        <w:contextualSpacing/>
        <w:rPr>
          <w:rFonts w:eastAsia="Times New Roman" w:cs="Gill Sans"/>
          <w:kern w:val="0"/>
          <w:szCs w:val="24"/>
          <w:lang w:val="en-GB"/>
          <w14:ligatures w14:val="none"/>
        </w:rPr>
      </w:pPr>
    </w:p>
    <w:p w14:paraId="46C23479" w14:textId="21A59B7D" w:rsidR="00BA4578" w:rsidRDefault="00BA4578" w:rsidP="00BA4578">
      <w:pPr>
        <w:contextualSpacing/>
        <w:rPr>
          <w:rFonts w:eastAsia="Times New Roman" w:cs="Gill Sans"/>
          <w:kern w:val="0"/>
          <w:szCs w:val="24"/>
          <w14:ligatures w14:val="none"/>
        </w:rPr>
      </w:pPr>
      <w:r w:rsidRPr="00BA4578">
        <w:rPr>
          <w:rFonts w:eastAsia="Times New Roman" w:cs="Gill Sans"/>
          <w:kern w:val="0"/>
          <w:szCs w:val="24"/>
          <w14:ligatures w14:val="none"/>
        </w:rPr>
        <w:t>Dino’s career spans more than 25 years. He has led strategic initiatives across all orders of government in Canada. He is recognized for advancing collaboration with governments, standards development organizations, researchers, disability communities and partners in Canada and internationally. </w:t>
      </w:r>
    </w:p>
    <w:p w14:paraId="5493AF6C" w14:textId="77777777" w:rsidR="00BA4578" w:rsidRPr="00BA4578" w:rsidRDefault="00BA4578" w:rsidP="00BA4578">
      <w:pPr>
        <w:contextualSpacing/>
        <w:rPr>
          <w:rFonts w:eastAsia="Times New Roman" w:cs="Gill Sans"/>
          <w:kern w:val="0"/>
          <w:szCs w:val="24"/>
          <w:lang w:val="en-GB"/>
          <w14:ligatures w14:val="none"/>
        </w:rPr>
      </w:pPr>
    </w:p>
    <w:p w14:paraId="2363CEF0" w14:textId="77777777" w:rsidR="00BA4578" w:rsidRPr="00BA4578" w:rsidRDefault="00BA4578" w:rsidP="00BA4578">
      <w:pPr>
        <w:contextualSpacing/>
        <w:rPr>
          <w:rFonts w:eastAsia="Times New Roman" w:cs="Gill Sans"/>
          <w:kern w:val="0"/>
          <w:szCs w:val="24"/>
          <w14:ligatures w14:val="none"/>
        </w:rPr>
      </w:pPr>
      <w:r w:rsidRPr="00BA4578">
        <w:rPr>
          <w:rFonts w:eastAsia="Times New Roman" w:cs="Gill Sans"/>
          <w:kern w:val="0"/>
          <w:szCs w:val="24"/>
          <w14:ligatures w14:val="none"/>
        </w:rPr>
        <w:t>Dino holds a Ph.D. and lives in Ottawa with his wife and two children.</w:t>
      </w:r>
    </w:p>
    <w:p w14:paraId="4A2CD857" w14:textId="77777777" w:rsidR="00BA4578" w:rsidRPr="00BA4578" w:rsidRDefault="00BA4578" w:rsidP="00287CD6">
      <w:pPr>
        <w:contextualSpacing/>
        <w:rPr>
          <w:rFonts w:eastAsia="Times New Roman" w:cs="Gill Sans"/>
          <w:kern w:val="0"/>
          <w:szCs w:val="24"/>
          <w:lang w:val="en-GB"/>
          <w14:ligatures w14:val="none"/>
        </w:rPr>
      </w:pPr>
    </w:p>
    <w:p w14:paraId="3A9AD507" w14:textId="77777777" w:rsidR="00287CD6" w:rsidRDefault="00287CD6" w:rsidP="00287CD6">
      <w:pPr>
        <w:contextualSpacing/>
        <w:rPr>
          <w:rFonts w:eastAsia="Times New Roman" w:cs="Gill Sans"/>
          <w:kern w:val="0"/>
          <w:szCs w:val="24"/>
          <w:lang w:val="en-GB"/>
          <w14:ligatures w14:val="none"/>
        </w:rPr>
      </w:pPr>
    </w:p>
    <w:p w14:paraId="55ABC279" w14:textId="60F46B90" w:rsidR="002938FB" w:rsidRDefault="002938FB" w:rsidP="002938FB">
      <w:pPr>
        <w:ind w:left="360"/>
        <w:contextualSpacing/>
        <w:rPr>
          <w:rFonts w:eastAsia="Times New Roman" w:cs="Gill Sans"/>
          <w:kern w:val="0"/>
          <w:szCs w:val="24"/>
          <w:lang w:val="en-GB"/>
          <w14:ligatures w14:val="none"/>
        </w:rPr>
      </w:pPr>
      <w:r>
        <w:rPr>
          <w:rFonts w:eastAsia="Times New Roman" w:cs="Gill Sans"/>
          <w:noProof/>
          <w:kern w:val="0"/>
          <w:szCs w:val="24"/>
          <w:lang w:val="en-GB"/>
        </w:rPr>
        <w:drawing>
          <wp:inline distT="0" distB="0" distL="0" distR="0" wp14:anchorId="1BCF4EBA" wp14:editId="003F2A41">
            <wp:extent cx="1801345" cy="1800000"/>
            <wp:effectExtent l="0" t="0" r="8890" b="0"/>
            <wp:docPr id="22444518" name="Picture 1" descr="Headshot of Dino Zu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44518" name="Picture 1" descr="Headshot of Dino Zupp"/>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801345" cy="1800000"/>
                    </a:xfrm>
                    <a:prstGeom prst="rect">
                      <a:avLst/>
                    </a:prstGeom>
                  </pic:spPr>
                </pic:pic>
              </a:graphicData>
            </a:graphic>
          </wp:inline>
        </w:drawing>
      </w:r>
    </w:p>
    <w:p w14:paraId="5F0CE9C6" w14:textId="77777777" w:rsidR="009376E5" w:rsidRPr="002938FB" w:rsidRDefault="009376E5" w:rsidP="002938FB">
      <w:pPr>
        <w:ind w:left="360"/>
        <w:contextualSpacing/>
        <w:rPr>
          <w:rFonts w:eastAsia="Times New Roman" w:cs="Gill Sans"/>
          <w:kern w:val="0"/>
          <w:szCs w:val="24"/>
          <w:lang w:val="en-GB"/>
          <w14:ligatures w14:val="none"/>
        </w:rPr>
      </w:pPr>
    </w:p>
    <w:p w14:paraId="03530796" w14:textId="5DEB8386" w:rsidR="00565B36" w:rsidRPr="00565B36" w:rsidRDefault="00AE467B" w:rsidP="00565B36">
      <w:pPr>
        <w:pStyle w:val="H3Heading3NDA"/>
        <w:rPr>
          <w:rFonts w:eastAsia="Times New Roman"/>
        </w:rPr>
      </w:pPr>
      <w:r w:rsidRPr="00E06370">
        <w:rPr>
          <w:rFonts w:eastAsia="Times New Roman"/>
        </w:rPr>
        <w:lastRenderedPageBreak/>
        <w:t>Lourdes González Perea</w:t>
      </w:r>
      <w:r w:rsidR="00681B78">
        <w:rPr>
          <w:rFonts w:eastAsia="Times New Roman"/>
        </w:rPr>
        <w:t xml:space="preserve"> </w:t>
      </w:r>
      <w:r w:rsidR="00565B36">
        <w:rPr>
          <w:rFonts w:eastAsia="Times New Roman"/>
        </w:rPr>
        <w:t>–</w:t>
      </w:r>
      <w:r w:rsidR="00681B78">
        <w:rPr>
          <w:rFonts w:eastAsia="Times New Roman"/>
        </w:rPr>
        <w:t xml:space="preserve"> </w:t>
      </w:r>
      <w:r w:rsidRPr="00E06370">
        <w:rPr>
          <w:rFonts w:eastAsia="Times New Roman"/>
        </w:rPr>
        <w:t>Head of Accessible Technologies, Fundación ONCE, Spain</w:t>
      </w:r>
      <w:r w:rsidR="00681B78">
        <w:rPr>
          <w:rFonts w:eastAsia="Times New Roman"/>
        </w:rPr>
        <w:t xml:space="preserve"> </w:t>
      </w:r>
    </w:p>
    <w:p w14:paraId="0621E552" w14:textId="10AD5E51" w:rsidR="00AE467B" w:rsidRDefault="00BB6EAD" w:rsidP="00287CD6">
      <w:pPr>
        <w:contextualSpacing/>
        <w:rPr>
          <w:rFonts w:eastAsia="Times New Roman" w:cs="Gill Sans"/>
          <w:kern w:val="0"/>
          <w:szCs w:val="24"/>
          <w:lang w:val="en-GB"/>
          <w14:ligatures w14:val="none"/>
        </w:rPr>
      </w:pPr>
      <w:r>
        <w:rPr>
          <w:rFonts w:eastAsia="Times New Roman" w:cs="Gill Sans"/>
          <w:kern w:val="0"/>
          <w:szCs w:val="24"/>
          <w:lang w:val="en-GB"/>
          <w14:ligatures w14:val="none"/>
        </w:rPr>
        <w:t xml:space="preserve">Lourdes </w:t>
      </w:r>
      <w:r w:rsidR="00FF02C5" w:rsidRPr="00FF02C5">
        <w:rPr>
          <w:rFonts w:eastAsia="Times New Roman" w:cs="Gill Sans"/>
          <w:kern w:val="0"/>
          <w:szCs w:val="24"/>
          <w:lang w:val="en-GB"/>
          <w14:ligatures w14:val="none"/>
        </w:rPr>
        <w:t>has been working in the field of accessibility since 2003, specialising in accessible technologies, inclusive education, and accessible communication. She also leads training initiatives aimed at improving assistance for people with disabilities in emergency situations. Academically, Lourdes holds a PhD in Education and Social Communication and has completed the Executive MBA programme at ESADE.</w:t>
      </w:r>
    </w:p>
    <w:p w14:paraId="74BC3317" w14:textId="77777777" w:rsidR="00700D04" w:rsidRDefault="00700D04" w:rsidP="00287CD6">
      <w:pPr>
        <w:contextualSpacing/>
        <w:rPr>
          <w:rFonts w:eastAsia="Times New Roman" w:cs="Gill Sans"/>
          <w:kern w:val="0"/>
          <w:szCs w:val="24"/>
          <w:lang w:val="en-GB"/>
          <w14:ligatures w14:val="none"/>
        </w:rPr>
      </w:pPr>
    </w:p>
    <w:p w14:paraId="6C02DDE5" w14:textId="5FA1D12A" w:rsidR="00E06370" w:rsidRDefault="00FF02C5" w:rsidP="00E06370">
      <w:pPr>
        <w:ind w:left="360"/>
        <w:contextualSpacing/>
        <w:rPr>
          <w:rFonts w:eastAsia="Times New Roman" w:cs="Gill Sans"/>
          <w:kern w:val="0"/>
          <w:szCs w:val="24"/>
          <w:lang w:val="en-GB"/>
          <w14:ligatures w14:val="none"/>
        </w:rPr>
      </w:pPr>
      <w:r>
        <w:rPr>
          <w:rFonts w:eastAsia="Times New Roman" w:cs="Gill Sans"/>
          <w:noProof/>
          <w:kern w:val="0"/>
          <w:szCs w:val="24"/>
          <w:lang w:val="en-GB"/>
        </w:rPr>
        <w:drawing>
          <wp:inline distT="0" distB="0" distL="0" distR="0" wp14:anchorId="19C04A24" wp14:editId="3AE77E17">
            <wp:extent cx="1319205" cy="1980000"/>
            <wp:effectExtent l="0" t="0" r="0" b="1270"/>
            <wp:docPr id="148696168" name="Picture 1" descr="Headshot of Lourdes González Pere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96168" name="Picture 1" descr="Headshot of Lourdes González Perea "/>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319205" cy="1980000"/>
                    </a:xfrm>
                    <a:prstGeom prst="rect">
                      <a:avLst/>
                    </a:prstGeom>
                  </pic:spPr>
                </pic:pic>
              </a:graphicData>
            </a:graphic>
          </wp:inline>
        </w:drawing>
      </w:r>
      <w:bookmarkStart w:id="13" w:name="_Hlk228545661"/>
    </w:p>
    <w:p w14:paraId="454775F8" w14:textId="77777777" w:rsidR="00E06370" w:rsidRPr="00E06370" w:rsidRDefault="00E06370" w:rsidP="00E06370">
      <w:pPr>
        <w:ind w:left="360"/>
        <w:contextualSpacing/>
        <w:rPr>
          <w:rFonts w:eastAsia="Times New Roman" w:cs="Gill Sans"/>
          <w:kern w:val="0"/>
          <w:szCs w:val="24"/>
          <w:lang w:val="en-GB"/>
          <w14:ligatures w14:val="none"/>
        </w:rPr>
      </w:pPr>
    </w:p>
    <w:p w14:paraId="213EEBE8" w14:textId="661B66D5" w:rsidR="00287CD6" w:rsidRDefault="00E06370" w:rsidP="00565B36">
      <w:pPr>
        <w:pStyle w:val="H3Heading3NDA"/>
        <w:rPr>
          <w:rFonts w:eastAsia="Times New Roman"/>
        </w:rPr>
      </w:pPr>
      <w:r w:rsidRPr="00681B78">
        <w:rPr>
          <w:rFonts w:eastAsia="Times New Roman"/>
        </w:rPr>
        <w:t>Kealan McMoreland</w:t>
      </w:r>
      <w:bookmarkEnd w:id="13"/>
      <w:r w:rsidR="00681B78">
        <w:rPr>
          <w:rFonts w:eastAsia="Times New Roman"/>
        </w:rPr>
        <w:t xml:space="preserve"> </w:t>
      </w:r>
      <w:r w:rsidR="00565B36">
        <w:rPr>
          <w:rFonts w:eastAsia="Times New Roman"/>
        </w:rPr>
        <w:t>–</w:t>
      </w:r>
      <w:r w:rsidR="00681B78">
        <w:rPr>
          <w:rFonts w:eastAsia="Times New Roman"/>
        </w:rPr>
        <w:t xml:space="preserve"> </w:t>
      </w:r>
      <w:r w:rsidRPr="00681B78">
        <w:rPr>
          <w:rFonts w:eastAsia="Times New Roman"/>
        </w:rPr>
        <w:t xml:space="preserve">Head, Office of Emergency Planning, Department of Defence </w:t>
      </w:r>
    </w:p>
    <w:p w14:paraId="5D672AF7" w14:textId="40766F25" w:rsidR="00AE467B" w:rsidRDefault="00BB6EAD" w:rsidP="00287CD6">
      <w:pPr>
        <w:contextualSpacing/>
        <w:rPr>
          <w:rFonts w:eastAsia="Times New Roman" w:cs="Gill Sans"/>
          <w:kern w:val="0"/>
          <w:szCs w:val="24"/>
          <w14:ligatures w14:val="none"/>
        </w:rPr>
      </w:pPr>
      <w:r w:rsidRPr="00BB6EAD">
        <w:rPr>
          <w:rFonts w:eastAsia="Times New Roman" w:cs="Gill Sans"/>
          <w:kern w:val="0"/>
          <w:szCs w:val="24"/>
          <w14:ligatures w14:val="none"/>
        </w:rPr>
        <w:t xml:space="preserve">Kealan is the Head of the Office of Emergency Planning. </w:t>
      </w:r>
      <w:r>
        <w:rPr>
          <w:rFonts w:eastAsia="Times New Roman" w:cs="Gill Sans"/>
          <w:kern w:val="0"/>
          <w:szCs w:val="24"/>
          <w14:ligatures w14:val="none"/>
        </w:rPr>
        <w:t xml:space="preserve">He </w:t>
      </w:r>
      <w:r w:rsidR="009376E5" w:rsidRPr="00681B78">
        <w:rPr>
          <w:rFonts w:eastAsia="Times New Roman" w:cs="Gill Sans"/>
          <w:kern w:val="0"/>
          <w:szCs w:val="24"/>
          <w14:ligatures w14:val="none"/>
        </w:rPr>
        <w:t>leads this civil-military Branch of the Department of Defence in its function to support the work of the Government Task Force on Emergency Planning. He holds a MSc in Emergency Management from Dublin City University and a MA in Military History and Strategic Studies from Maynooth University, with undergraduates in Engineering from Sligo Institute of Technology. Over the last 25 years Kealan has worked with the Local Government, the Permanent Defence Forces, An Garda Síochána, Irish Aid and Civil Defence before taking up his current role in the Office of Emergency Planning.</w:t>
      </w:r>
    </w:p>
    <w:p w14:paraId="6DEB74A0" w14:textId="77777777" w:rsidR="00287CD6" w:rsidRPr="00681B78" w:rsidRDefault="00287CD6" w:rsidP="00287CD6">
      <w:pPr>
        <w:contextualSpacing/>
        <w:rPr>
          <w:rFonts w:eastAsia="Times New Roman" w:cs="Gill Sans"/>
          <w:b/>
          <w:bCs/>
          <w:kern w:val="0"/>
          <w:szCs w:val="24"/>
          <w14:ligatures w14:val="none"/>
        </w:rPr>
      </w:pPr>
    </w:p>
    <w:p w14:paraId="74156C92" w14:textId="40779E3F" w:rsidR="009376E5" w:rsidRPr="00FA4230" w:rsidRDefault="009376E5" w:rsidP="003C0350">
      <w:pPr>
        <w:ind w:left="360"/>
        <w:contextualSpacing/>
        <w:rPr>
          <w:rFonts w:eastAsia="Times New Roman" w:cs="Gill Sans"/>
          <w:kern w:val="0"/>
          <w:szCs w:val="24"/>
          <w14:ligatures w14:val="none"/>
        </w:rPr>
      </w:pPr>
      <w:r>
        <w:rPr>
          <w:rFonts w:eastAsia="Times New Roman" w:cs="Gill Sans"/>
          <w:noProof/>
          <w:kern w:val="0"/>
          <w:szCs w:val="24"/>
        </w:rPr>
        <w:drawing>
          <wp:inline distT="0" distB="0" distL="0" distR="0" wp14:anchorId="23AFEE97" wp14:editId="3F1E0F71">
            <wp:extent cx="1442563" cy="2160000"/>
            <wp:effectExtent l="0" t="0" r="5715" b="0"/>
            <wp:docPr id="256558887" name="Picture 2" descr="Headshot of Kealan McMore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558887" name="Picture 2" descr="Headshot of Kealan McMorelan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42563" cy="2160000"/>
                    </a:xfrm>
                    <a:prstGeom prst="rect">
                      <a:avLst/>
                    </a:prstGeom>
                  </pic:spPr>
                </pic:pic>
              </a:graphicData>
            </a:graphic>
          </wp:inline>
        </w:drawing>
      </w:r>
    </w:p>
    <w:p w14:paraId="25063DC4" w14:textId="786948A6" w:rsidR="00287CD6" w:rsidRPr="00565B36" w:rsidRDefault="005D3666" w:rsidP="00565B36">
      <w:pPr>
        <w:pStyle w:val="H3Heading3NDA"/>
      </w:pPr>
      <w:r w:rsidRPr="00565B36">
        <w:lastRenderedPageBreak/>
        <w:t xml:space="preserve">Professor </w:t>
      </w:r>
      <w:r w:rsidR="00AE467B" w:rsidRPr="00565B36">
        <w:t>Michelle Villeneuve</w:t>
      </w:r>
      <w:r w:rsidR="00681B78" w:rsidRPr="00565B36">
        <w:t xml:space="preserve"> </w:t>
      </w:r>
      <w:r w:rsidR="00565B36" w:rsidRPr="00565B36">
        <w:t>–</w:t>
      </w:r>
      <w:r w:rsidR="00681B78" w:rsidRPr="00565B36">
        <w:t xml:space="preserve"> Deputy Director, Centre for Disability Research and Policy, The University of Sydney, Australia </w:t>
      </w:r>
    </w:p>
    <w:p w14:paraId="5AB03EDC" w14:textId="297FEF63" w:rsidR="00743021" w:rsidRDefault="00BB6EAD" w:rsidP="00287CD6">
      <w:pPr>
        <w:contextualSpacing/>
        <w:rPr>
          <w:rFonts w:cs="Gill Sans"/>
          <w:lang w:val="en-AU" w:eastAsia="en-GB"/>
        </w:rPr>
      </w:pPr>
      <w:r w:rsidRPr="00BB6EAD">
        <w:rPr>
          <w:rFonts w:cs="Gill Sans"/>
          <w:lang w:eastAsia="en-GB"/>
        </w:rPr>
        <w:t>Professor Michelle Villeneuve is a</w:t>
      </w:r>
      <w:r w:rsidR="00743021" w:rsidRPr="00743021">
        <w:rPr>
          <w:rFonts w:cs="Gill Sans"/>
          <w:lang w:val="en-AU" w:eastAsia="en-GB"/>
        </w:rPr>
        <w:t xml:space="preserve"> leading scholar and international advocate for disability-inclusive emergency management. She is Deputy Director of the Centre for Disability Research and Policy at the University of Sydney and an Australian Research Council Fellow. Michelle leads the </w:t>
      </w:r>
      <w:hyperlink r:id="rId17" w:history="1">
        <w:r w:rsidR="00743021" w:rsidRPr="00BB6EAD">
          <w:rPr>
            <w:rStyle w:val="Hyperlink"/>
            <w:rFonts w:cs="Gill Sans"/>
            <w:lang w:val="en-AU" w:eastAsia="en-GB"/>
          </w:rPr>
          <w:t>Collaborating4Inclusion research program</w:t>
        </w:r>
      </w:hyperlink>
      <w:r w:rsidR="00743021" w:rsidRPr="00743021">
        <w:rPr>
          <w:rFonts w:cs="Gill Sans"/>
          <w:lang w:val="en-AU" w:eastAsia="en-GB"/>
        </w:rPr>
        <w:t xml:space="preserve">, which developed the Person-Centred Emergency Preparedness (P-CEP) approach and has influenced policy and practice change in Australia and internationally. Her work focuses on strengthening preparedness and resilience through collaboration between disability, health, community, government, and emergency management sectors. </w:t>
      </w:r>
    </w:p>
    <w:p w14:paraId="70712FB6" w14:textId="77777777" w:rsidR="00287CD6" w:rsidRDefault="00287CD6" w:rsidP="00287CD6">
      <w:pPr>
        <w:contextualSpacing/>
        <w:rPr>
          <w:rFonts w:eastAsia="Times New Roman" w:cs="Gill Sans"/>
          <w:b/>
          <w:bCs/>
          <w:kern w:val="0"/>
          <w:szCs w:val="24"/>
          <w:lang w:eastAsia="en-GB"/>
          <w14:ligatures w14:val="none"/>
        </w:rPr>
      </w:pPr>
    </w:p>
    <w:p w14:paraId="3D618738" w14:textId="3FAD24FF" w:rsidR="00743021" w:rsidRDefault="00743021" w:rsidP="00287CD6">
      <w:pPr>
        <w:contextualSpacing/>
        <w:rPr>
          <w:rFonts w:cs="Gill Sans"/>
          <w:lang w:val="en-AU" w:eastAsia="en-GB"/>
        </w:rPr>
      </w:pPr>
      <w:r w:rsidRPr="00743021">
        <w:rPr>
          <w:rFonts w:cs="Gill Sans"/>
          <w:lang w:val="en-AU" w:eastAsia="en-GB"/>
        </w:rPr>
        <w:t xml:space="preserve">Over the past two decades, she has worked across disaster and conflict contexts, including in Bosnia and Herzegovina, Sri Lanka, and Indonesia, advancing practical approaches to disability-inclusive disaster risk reduction. Michelle has led major research partnerships with governments, emergency management agencies, and community organisations, leading the development of the Disability-Inclusive Disaster Risk Reduction Framework and the nationally recognised Disability Inclusive Emergency Management (DIEM) Toolkit. </w:t>
      </w:r>
      <w:r>
        <w:rPr>
          <w:rFonts w:cs="Gill Sans"/>
          <w:lang w:val="en-AU" w:eastAsia="en-GB"/>
        </w:rPr>
        <w:br/>
      </w:r>
    </w:p>
    <w:p w14:paraId="5F0535FD" w14:textId="527C701F" w:rsidR="00743021" w:rsidRDefault="00743021" w:rsidP="00287CD6">
      <w:pPr>
        <w:contextualSpacing/>
        <w:rPr>
          <w:rFonts w:cs="Gill Sans"/>
          <w:lang w:val="en-AU" w:eastAsia="en-GB"/>
        </w:rPr>
      </w:pPr>
      <w:r w:rsidRPr="00743021">
        <w:rPr>
          <w:rFonts w:cs="Gill Sans"/>
          <w:lang w:val="en-AU" w:eastAsia="en-GB"/>
        </w:rPr>
        <w:t xml:space="preserve">Her current Australian Research Council Fellowship focuses on strengthening evidence-informed preparedness decision-making by improving understanding of organisational capability, preparedness, and service continuity before emergencies occur. </w:t>
      </w:r>
      <w:r>
        <w:rPr>
          <w:rFonts w:cs="Gill Sans"/>
          <w:lang w:val="en-AU" w:eastAsia="en-GB"/>
        </w:rPr>
        <w:t xml:space="preserve">Michelle </w:t>
      </w:r>
      <w:r w:rsidRPr="00743021">
        <w:rPr>
          <w:rFonts w:cs="Gill Sans"/>
          <w:lang w:val="en-AU" w:eastAsia="en-GB"/>
        </w:rPr>
        <w:t>collaborates with partners across Australia, New Zealand, the United States, Türkiye, the Philippines, and Brunei to advance disability-inclusive emergency management practice and policy. She received the 2023 National Resilient Australia Award for the P-CEP Certificate Course, served as an advisor to UNESCAP's Disability-Inclusive Disaster Risk Reduction (DIDRR) eLearning program, and represents Australia on the World Rehabilitation Alliance Emergencies Committee.</w:t>
      </w:r>
    </w:p>
    <w:p w14:paraId="5CE04E43" w14:textId="77777777" w:rsidR="00287CD6" w:rsidRDefault="00287CD6" w:rsidP="00287CD6">
      <w:pPr>
        <w:contextualSpacing/>
        <w:rPr>
          <w:rFonts w:cs="Gill Sans"/>
          <w:lang w:val="en-AU" w:eastAsia="en-GB"/>
        </w:rPr>
      </w:pPr>
    </w:p>
    <w:p w14:paraId="0AFB271F" w14:textId="2583125B" w:rsidR="00743021" w:rsidRPr="00743021" w:rsidRDefault="00743021" w:rsidP="00743021">
      <w:pPr>
        <w:ind w:left="360"/>
        <w:contextualSpacing/>
        <w:rPr>
          <w:rFonts w:cs="Gill Sans"/>
          <w:lang w:val="en-AU" w:eastAsia="en-GB"/>
        </w:rPr>
      </w:pPr>
      <w:r>
        <w:rPr>
          <w:rFonts w:cs="Gill Sans"/>
          <w:noProof/>
          <w:lang w:val="en-AU" w:eastAsia="en-GB"/>
        </w:rPr>
        <w:drawing>
          <wp:inline distT="0" distB="0" distL="0" distR="0" wp14:anchorId="3063E4BB" wp14:editId="2000B950">
            <wp:extent cx="1500276" cy="2160000"/>
            <wp:effectExtent l="0" t="0" r="5080" b="0"/>
            <wp:docPr id="1298551715" name="Picture 1" descr="Photo of Professor Michelle Villeneuv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551715" name="Picture 1" descr="Photo of Professor Michelle Villeneuve "/>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500276" cy="2160000"/>
                    </a:xfrm>
                    <a:prstGeom prst="rect">
                      <a:avLst/>
                    </a:prstGeom>
                  </pic:spPr>
                </pic:pic>
              </a:graphicData>
            </a:graphic>
          </wp:inline>
        </w:drawing>
      </w:r>
    </w:p>
    <w:p w14:paraId="10365F1A" w14:textId="77777777" w:rsidR="003C0350" w:rsidRPr="004E6950" w:rsidRDefault="003C0350" w:rsidP="004E6950">
      <w:pPr>
        <w:rPr>
          <w:lang w:eastAsia="en-GB"/>
        </w:rPr>
      </w:pPr>
    </w:p>
    <w:p w14:paraId="4E262092" w14:textId="27BC5483" w:rsidR="00FF78D8" w:rsidRPr="00BB6EAD" w:rsidRDefault="005D3666" w:rsidP="005D3666">
      <w:pPr>
        <w:keepNext/>
        <w:pBdr>
          <w:top w:val="single" w:sz="4" w:space="0" w:color="auto"/>
          <w:left w:val="single" w:sz="4" w:space="2" w:color="auto"/>
          <w:bottom w:val="single" w:sz="4" w:space="4" w:color="auto"/>
          <w:right w:val="single" w:sz="4" w:space="4" w:color="auto"/>
        </w:pBdr>
        <w:spacing w:before="360"/>
        <w:outlineLvl w:val="0"/>
        <w:rPr>
          <w:rFonts w:eastAsia="Times New Roman" w:cs="Gill Sans"/>
          <w:b/>
          <w:bCs/>
          <w:color w:val="BF2296"/>
          <w:kern w:val="32"/>
          <w:sz w:val="32"/>
          <w:szCs w:val="32"/>
          <w:lang w:eastAsia="en-GB"/>
          <w14:ligatures w14:val="none"/>
        </w:rPr>
      </w:pPr>
      <w:r w:rsidRPr="00033295">
        <w:rPr>
          <w:rFonts w:eastAsia="Times New Roman" w:cs="Gill Sans"/>
          <w:b/>
          <w:bCs/>
          <w:color w:val="BF2296"/>
          <w:kern w:val="32"/>
          <w:sz w:val="32"/>
          <w:szCs w:val="32"/>
          <w:lang w:eastAsia="en-GB"/>
          <w14:ligatures w14:val="none"/>
        </w:rPr>
        <w:lastRenderedPageBreak/>
        <w:t xml:space="preserve">Session </w:t>
      </w:r>
      <w:r>
        <w:rPr>
          <w:rFonts w:eastAsia="Times New Roman" w:cs="Gill Sans"/>
          <w:b/>
          <w:bCs/>
          <w:color w:val="BF2296"/>
          <w:kern w:val="32"/>
          <w:sz w:val="32"/>
          <w:szCs w:val="32"/>
          <w:lang w:eastAsia="en-GB"/>
          <w14:ligatures w14:val="none"/>
        </w:rPr>
        <w:t>2</w:t>
      </w:r>
      <w:r w:rsidRPr="00033295">
        <w:rPr>
          <w:rFonts w:eastAsia="Times New Roman" w:cs="Gill Sans"/>
          <w:b/>
          <w:bCs/>
          <w:color w:val="BF2296"/>
          <w:kern w:val="32"/>
          <w:sz w:val="32"/>
          <w:szCs w:val="32"/>
          <w:lang w:eastAsia="en-GB"/>
          <w14:ligatures w14:val="none"/>
        </w:rPr>
        <w:t xml:space="preserve">: </w:t>
      </w:r>
      <w:r>
        <w:rPr>
          <w:rFonts w:eastAsia="Times New Roman" w:cs="Gill Sans"/>
          <w:b/>
          <w:bCs/>
          <w:color w:val="BF2296"/>
          <w:kern w:val="32"/>
          <w:sz w:val="32"/>
          <w:szCs w:val="32"/>
          <w:lang w:eastAsia="en-GB"/>
          <w14:ligatures w14:val="none"/>
        </w:rPr>
        <w:t>Inclusive emergency responses in communities</w:t>
      </w:r>
    </w:p>
    <w:p w14:paraId="14C96103" w14:textId="504592D5" w:rsidR="00700D04" w:rsidRDefault="005D3666" w:rsidP="00565B36">
      <w:pPr>
        <w:pStyle w:val="H3Heading3NDA"/>
        <w:rPr>
          <w:rFonts w:eastAsia="Times New Roman"/>
        </w:rPr>
      </w:pPr>
      <w:bookmarkStart w:id="14" w:name="_Toc176169084"/>
      <w:r w:rsidRPr="00287CD6">
        <w:rPr>
          <w:rFonts w:eastAsia="Times New Roman"/>
        </w:rPr>
        <w:t xml:space="preserve">Chair: </w:t>
      </w:r>
      <w:r w:rsidR="00681B78" w:rsidRPr="00287CD6">
        <w:rPr>
          <w:rFonts w:eastAsia="Times New Roman"/>
        </w:rPr>
        <w:t>Pauline Mulligan, Chief Executive Officer, Local Government Management Agency</w:t>
      </w:r>
    </w:p>
    <w:p w14:paraId="6CE1ED85" w14:textId="77777777" w:rsidR="00BB6EAD" w:rsidRDefault="00BB6EAD" w:rsidP="00BB6EAD">
      <w:pPr>
        <w:rPr>
          <w:rFonts w:eastAsia="Times New Roman" w:cs="Gill Sans"/>
          <w:kern w:val="0"/>
          <w:szCs w:val="24"/>
          <w14:ligatures w14:val="none"/>
        </w:rPr>
      </w:pPr>
      <w:r w:rsidRPr="00BB6EAD">
        <w:t xml:space="preserve">Pauline Mulligan is Chief Executive of the Local Government Management Agency (LGMA) </w:t>
      </w:r>
      <w:r>
        <w:t xml:space="preserve">since </w:t>
      </w:r>
      <w:r w:rsidRPr="00BB6EAD">
        <w:t>January 2025</w:t>
      </w:r>
      <w:r>
        <w:t xml:space="preserve">. </w:t>
      </w:r>
      <w:r w:rsidR="005D3666" w:rsidRPr="00287CD6">
        <w:rPr>
          <w:rFonts w:eastAsia="Times New Roman" w:cs="Gill Sans"/>
          <w:kern w:val="0"/>
          <w:szCs w:val="24"/>
          <w14:ligatures w14:val="none"/>
        </w:rPr>
        <w:t xml:space="preserve">The LGMA provides a range of professional services for and on behalf of local authorities in Ireland supporting improved efficiency in delivery of services by the sector, sharing best practise and innovative approaches. </w:t>
      </w:r>
    </w:p>
    <w:p w14:paraId="74B3577A" w14:textId="77777777" w:rsidR="00BB6EAD" w:rsidRDefault="005D3666" w:rsidP="00BB6EAD">
      <w:pPr>
        <w:rPr>
          <w:rFonts w:eastAsia="Times New Roman" w:cs="Gill Sans"/>
          <w:kern w:val="0"/>
          <w:szCs w:val="24"/>
          <w14:ligatures w14:val="none"/>
        </w:rPr>
      </w:pPr>
      <w:r w:rsidRPr="00287CD6">
        <w:rPr>
          <w:rFonts w:eastAsia="Times New Roman" w:cs="Gill Sans"/>
          <w:kern w:val="0"/>
          <w:szCs w:val="24"/>
          <w14:ligatures w14:val="none"/>
        </w:rPr>
        <w:t xml:space="preserve">She was formerly on the Management Board of the Department of Enterprise, Trade &amp; Employment with responsibility for the development of indigenous enterprise which included oversight of Enterprise Ireland, the 31 Local Enterprise Offices and 9 Regional Enterprise Plans. </w:t>
      </w:r>
    </w:p>
    <w:p w14:paraId="29A27293" w14:textId="32620054" w:rsidR="00287CD6" w:rsidRPr="00BB6EAD" w:rsidRDefault="005D3666" w:rsidP="00BB6EAD">
      <w:r w:rsidRPr="00287CD6">
        <w:rPr>
          <w:rFonts w:eastAsia="Times New Roman" w:cs="Gill Sans"/>
          <w:kern w:val="0"/>
          <w:szCs w:val="24"/>
          <w14:ligatures w14:val="none"/>
        </w:rPr>
        <w:t xml:space="preserve">Pauline has extensive experience across many policy and operational areas including developing Innovation 2020 Ireland’s previous national research and development policy and leading the Department’s response to Brexit and Covid. She led on embedding a culture of innovation in the public service and served as Industry Attaché in Brussels with the Department of Foreign Affairs. </w:t>
      </w:r>
    </w:p>
    <w:p w14:paraId="655495D8" w14:textId="34E9785C" w:rsidR="005D3666" w:rsidRDefault="005D3666" w:rsidP="00A607B9">
      <w:pPr>
        <w:spacing w:after="0"/>
        <w:rPr>
          <w:rFonts w:eastAsia="Times New Roman" w:cs="Gill Sans"/>
          <w:b/>
          <w:bCs/>
          <w:kern w:val="0"/>
          <w:szCs w:val="24"/>
          <w14:ligatures w14:val="none"/>
        </w:rPr>
      </w:pPr>
      <w:r w:rsidRPr="00287CD6">
        <w:rPr>
          <w:rFonts w:eastAsia="Times New Roman" w:cs="Gill Sans"/>
          <w:kern w:val="0"/>
          <w:szCs w:val="24"/>
          <w14:ligatures w14:val="none"/>
        </w:rPr>
        <w:br/>
      </w:r>
      <w:r>
        <w:rPr>
          <w:noProof/>
        </w:rPr>
        <w:drawing>
          <wp:inline distT="0" distB="0" distL="0" distR="0" wp14:anchorId="6F1F452C" wp14:editId="7AD19B7E">
            <wp:extent cx="1349375" cy="1653540"/>
            <wp:effectExtent l="0" t="0" r="3175" b="3810"/>
            <wp:docPr id="2146423015" name="Picture 2" descr="Headshot of Pauline Mulli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423015" name="Picture 2" descr="Headshot of Pauline Mulligan"/>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350000" cy="1654306"/>
                    </a:xfrm>
                    <a:prstGeom prst="rect">
                      <a:avLst/>
                    </a:prstGeom>
                  </pic:spPr>
                </pic:pic>
              </a:graphicData>
            </a:graphic>
          </wp:inline>
        </w:drawing>
      </w:r>
    </w:p>
    <w:p w14:paraId="292A60EC" w14:textId="77777777" w:rsidR="003C0350" w:rsidRPr="00A607B9" w:rsidRDefault="003C0350" w:rsidP="00A607B9">
      <w:pPr>
        <w:spacing w:after="0"/>
        <w:rPr>
          <w:rFonts w:eastAsia="Times New Roman" w:cs="Gill Sans"/>
          <w:b/>
          <w:bCs/>
          <w:kern w:val="0"/>
          <w:szCs w:val="24"/>
          <w14:ligatures w14:val="none"/>
        </w:rPr>
      </w:pPr>
    </w:p>
    <w:p w14:paraId="376385A9" w14:textId="77777777" w:rsidR="00287CD6" w:rsidRDefault="00681B78" w:rsidP="00700D04">
      <w:pPr>
        <w:pStyle w:val="H3Heading3NDA"/>
        <w:rPr>
          <w:rFonts w:eastAsia="Times New Roman"/>
        </w:rPr>
      </w:pPr>
      <w:r w:rsidRPr="00287CD6">
        <w:rPr>
          <w:rFonts w:eastAsia="Times New Roman"/>
        </w:rPr>
        <w:t xml:space="preserve">Laura O'Callaghan - Community Development Officer, Disability Federation of Ireland and Coordinator, Disability and Inclusion Steering Committee, Wicklow County Council </w:t>
      </w:r>
    </w:p>
    <w:p w14:paraId="1F898CDB" w14:textId="77777777" w:rsidR="005279B0" w:rsidRDefault="005279B0" w:rsidP="00287CD6">
      <w:pPr>
        <w:spacing w:after="0"/>
        <w:rPr>
          <w:rFonts w:eastAsia="Times New Roman" w:cs="Gill Sans"/>
          <w:kern w:val="0"/>
          <w:szCs w:val="24"/>
          <w14:ligatures w14:val="none"/>
        </w:rPr>
      </w:pPr>
      <w:r>
        <w:rPr>
          <w:rFonts w:eastAsia="Times New Roman" w:cs="Gill Sans"/>
          <w:kern w:val="0"/>
          <w:szCs w:val="24"/>
          <w14:ligatures w14:val="none"/>
        </w:rPr>
        <w:t xml:space="preserve">Laura </w:t>
      </w:r>
      <w:r w:rsidR="005D3666" w:rsidRPr="00287CD6">
        <w:rPr>
          <w:rFonts w:eastAsia="Times New Roman" w:cs="Gill Sans"/>
          <w:kern w:val="0"/>
          <w:szCs w:val="24"/>
          <w14:ligatures w14:val="none"/>
        </w:rPr>
        <w:t xml:space="preserve">has more than fifteen years' experience as a disability advocate. She began her career working with the Deafblind community, where she played a pivotal role in the campaign to have </w:t>
      </w:r>
      <w:proofErr w:type="spellStart"/>
      <w:r w:rsidR="005D3666" w:rsidRPr="00287CD6">
        <w:rPr>
          <w:rFonts w:eastAsia="Times New Roman" w:cs="Gill Sans"/>
          <w:kern w:val="0"/>
          <w:szCs w:val="24"/>
          <w14:ligatures w14:val="none"/>
        </w:rPr>
        <w:t>Deafblindness</w:t>
      </w:r>
      <w:proofErr w:type="spellEnd"/>
      <w:r w:rsidR="005D3666" w:rsidRPr="00287CD6">
        <w:rPr>
          <w:rFonts w:eastAsia="Times New Roman" w:cs="Gill Sans"/>
          <w:kern w:val="0"/>
          <w:szCs w:val="24"/>
          <w14:ligatures w14:val="none"/>
        </w:rPr>
        <w:t xml:space="preserve"> recognised as a distinct condition in Ireland. </w:t>
      </w:r>
    </w:p>
    <w:p w14:paraId="00A1DD15" w14:textId="77777777" w:rsidR="005279B0" w:rsidRDefault="005279B0" w:rsidP="00287CD6">
      <w:pPr>
        <w:spacing w:after="0"/>
        <w:rPr>
          <w:rFonts w:eastAsia="Times New Roman" w:cs="Gill Sans"/>
          <w:kern w:val="0"/>
          <w:szCs w:val="24"/>
          <w14:ligatures w14:val="none"/>
        </w:rPr>
      </w:pPr>
    </w:p>
    <w:p w14:paraId="2C1A398D" w14:textId="77777777" w:rsidR="005279B0" w:rsidRDefault="005D3666" w:rsidP="00287CD6">
      <w:pPr>
        <w:spacing w:after="0"/>
        <w:rPr>
          <w:rFonts w:eastAsia="Times New Roman" w:cs="Gill Sans"/>
          <w:kern w:val="0"/>
          <w:szCs w:val="24"/>
          <w14:ligatures w14:val="none"/>
        </w:rPr>
      </w:pPr>
      <w:r w:rsidRPr="00287CD6">
        <w:rPr>
          <w:rFonts w:eastAsia="Times New Roman" w:cs="Gill Sans"/>
          <w:kern w:val="0"/>
          <w:szCs w:val="24"/>
          <w14:ligatures w14:val="none"/>
        </w:rPr>
        <w:t xml:space="preserve">Through a long-standing partnership with Disability Federation Ireland, Laura facilitates Wicklow County Council's Disability and Inclusion Steering Committee (DISC). The committee brings together council staff, elected members, community organisations and, most importantly, people with lived experience of disability to inform and strengthen policy </w:t>
      </w:r>
      <w:r w:rsidRPr="00287CD6">
        <w:rPr>
          <w:rFonts w:eastAsia="Times New Roman" w:cs="Gill Sans"/>
          <w:kern w:val="0"/>
          <w:szCs w:val="24"/>
          <w14:ligatures w14:val="none"/>
        </w:rPr>
        <w:lastRenderedPageBreak/>
        <w:t xml:space="preserve">and practice. This role has given Laura extensive expertise in the local implementation of the United Nations Convention on the Rights of Persons with Disabilities (UNCRPD). Drawing on this experience, she has contributed to national advocacy efforts calling for greater investment in disability rights and accessibility across local authorities. </w:t>
      </w:r>
    </w:p>
    <w:p w14:paraId="055DC71A" w14:textId="77777777" w:rsidR="005279B0" w:rsidRDefault="005279B0" w:rsidP="00287CD6">
      <w:pPr>
        <w:spacing w:after="0"/>
        <w:rPr>
          <w:rFonts w:eastAsia="Times New Roman" w:cs="Gill Sans"/>
          <w:kern w:val="0"/>
          <w:szCs w:val="24"/>
          <w14:ligatures w14:val="none"/>
        </w:rPr>
      </w:pPr>
    </w:p>
    <w:p w14:paraId="79056093" w14:textId="051EB04A" w:rsidR="005D3666" w:rsidRDefault="005D3666" w:rsidP="00287CD6">
      <w:pPr>
        <w:spacing w:after="0"/>
        <w:rPr>
          <w:rFonts w:eastAsia="Times New Roman" w:cs="Gill Sans"/>
          <w:kern w:val="0"/>
          <w:szCs w:val="24"/>
          <w14:ligatures w14:val="none"/>
        </w:rPr>
      </w:pPr>
      <w:r w:rsidRPr="00287CD6">
        <w:rPr>
          <w:rFonts w:eastAsia="Times New Roman" w:cs="Gill Sans"/>
          <w:kern w:val="0"/>
          <w:szCs w:val="24"/>
          <w14:ligatures w14:val="none"/>
        </w:rPr>
        <w:t xml:space="preserve">Laura holds degrees in Social Science and in Counselling and Psychotherapy, as well as a Master's degree in Management and Leadership of Public, Community and Voluntary Organisations. </w:t>
      </w:r>
    </w:p>
    <w:p w14:paraId="502B012E" w14:textId="77777777" w:rsidR="00287CD6" w:rsidRPr="00287CD6" w:rsidRDefault="00287CD6" w:rsidP="00287CD6">
      <w:pPr>
        <w:spacing w:after="0"/>
        <w:rPr>
          <w:rFonts w:eastAsia="Times New Roman" w:cs="Gill Sans"/>
          <w:b/>
          <w:bCs/>
          <w:kern w:val="0"/>
          <w:szCs w:val="24"/>
          <w14:ligatures w14:val="none"/>
        </w:rPr>
      </w:pPr>
    </w:p>
    <w:p w14:paraId="5E56D0D3" w14:textId="77777777" w:rsidR="005D3666" w:rsidRDefault="005D3666" w:rsidP="005D3666">
      <w:pPr>
        <w:spacing w:after="0"/>
        <w:ind w:left="360"/>
        <w:rPr>
          <w:rFonts w:eastAsia="Times New Roman" w:cs="Gill Sans"/>
          <w:kern w:val="0"/>
          <w:szCs w:val="24"/>
          <w14:ligatures w14:val="none"/>
        </w:rPr>
      </w:pPr>
      <w:r>
        <w:rPr>
          <w:noProof/>
        </w:rPr>
        <w:drawing>
          <wp:inline distT="0" distB="0" distL="0" distR="0" wp14:anchorId="26F62E27" wp14:editId="1A000FE9">
            <wp:extent cx="1521252" cy="1800000"/>
            <wp:effectExtent l="0" t="0" r="3175" b="0"/>
            <wp:docPr id="1429515582" name="Picture 1" descr="Headshot of Laura O'Callagh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515582" name="Picture 1" descr="Headshot of Laura O'Callaghan"/>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521252" cy="1800000"/>
                    </a:xfrm>
                    <a:prstGeom prst="rect">
                      <a:avLst/>
                    </a:prstGeom>
                  </pic:spPr>
                </pic:pic>
              </a:graphicData>
            </a:graphic>
          </wp:inline>
        </w:drawing>
      </w:r>
    </w:p>
    <w:p w14:paraId="43961E5F" w14:textId="77777777" w:rsidR="005D3666" w:rsidRPr="001C3F5B" w:rsidRDefault="005D3666" w:rsidP="005D3666">
      <w:pPr>
        <w:spacing w:after="0"/>
        <w:rPr>
          <w:rFonts w:eastAsia="Times New Roman" w:cs="Gill Sans"/>
          <w:kern w:val="0"/>
          <w:szCs w:val="24"/>
          <w14:ligatures w14:val="none"/>
        </w:rPr>
      </w:pPr>
    </w:p>
    <w:p w14:paraId="19EC9494" w14:textId="77777777" w:rsidR="00287CD6" w:rsidRDefault="005D3666" w:rsidP="00565B36">
      <w:pPr>
        <w:pStyle w:val="H3Heading3NDA"/>
        <w:rPr>
          <w:rFonts w:eastAsia="Times New Roman"/>
        </w:rPr>
      </w:pPr>
      <w:r w:rsidRPr="00287CD6">
        <w:rPr>
          <w:rFonts w:eastAsia="Times New Roman"/>
        </w:rPr>
        <w:t>Dónal Rice</w:t>
      </w:r>
      <w:r w:rsidR="00681B78" w:rsidRPr="00287CD6">
        <w:rPr>
          <w:rFonts w:eastAsia="Times New Roman"/>
        </w:rPr>
        <w:t xml:space="preserve"> - </w:t>
      </w:r>
      <w:r w:rsidRPr="00287CD6">
        <w:rPr>
          <w:rFonts w:eastAsia="Times New Roman"/>
        </w:rPr>
        <w:t xml:space="preserve">EAA Implementation Manager, Commission for Communications Regulation </w:t>
      </w:r>
    </w:p>
    <w:p w14:paraId="40377CBF" w14:textId="77777777" w:rsidR="005279B0" w:rsidRDefault="005279B0" w:rsidP="00287CD6">
      <w:pPr>
        <w:spacing w:after="0"/>
        <w:rPr>
          <w:rFonts w:eastAsia="Times New Roman" w:cs="Gill Sans"/>
          <w:kern w:val="0"/>
          <w:szCs w:val="24"/>
          <w14:ligatures w14:val="none"/>
        </w:rPr>
      </w:pPr>
      <w:r w:rsidRPr="005279B0">
        <w:rPr>
          <w:rFonts w:eastAsia="Times New Roman" w:cs="Gill Sans"/>
          <w:kern w:val="0"/>
          <w:szCs w:val="24"/>
          <w14:ligatures w14:val="none"/>
        </w:rPr>
        <w:t>Dónal Rice is the European Accessibility Act (EAA) Implementation Manager, at the Commission for Communications Regulation (</w:t>
      </w:r>
      <w:proofErr w:type="spellStart"/>
      <w:r w:rsidRPr="005279B0">
        <w:rPr>
          <w:rFonts w:eastAsia="Times New Roman" w:cs="Gill Sans"/>
          <w:kern w:val="0"/>
          <w:szCs w:val="24"/>
          <w14:ligatures w14:val="none"/>
        </w:rPr>
        <w:t>ComReg</w:t>
      </w:r>
      <w:proofErr w:type="spellEnd"/>
      <w:r w:rsidRPr="005279B0">
        <w:rPr>
          <w:rFonts w:eastAsia="Times New Roman" w:cs="Gill Sans"/>
          <w:kern w:val="0"/>
          <w:szCs w:val="24"/>
          <w14:ligatures w14:val="none"/>
        </w:rPr>
        <w:t>), Ireland. He</w:t>
      </w:r>
      <w:r w:rsidR="005D3666" w:rsidRPr="00287CD6">
        <w:rPr>
          <w:rFonts w:eastAsia="Times New Roman" w:cs="Gill Sans"/>
          <w:kern w:val="0"/>
          <w:szCs w:val="24"/>
          <w14:ligatures w14:val="none"/>
        </w:rPr>
        <w:t xml:space="preserve"> joined </w:t>
      </w:r>
      <w:proofErr w:type="spellStart"/>
      <w:r w:rsidR="005D3666" w:rsidRPr="00287CD6">
        <w:rPr>
          <w:rFonts w:eastAsia="Times New Roman" w:cs="Gill Sans"/>
          <w:kern w:val="0"/>
          <w:szCs w:val="24"/>
          <w14:ligatures w14:val="none"/>
        </w:rPr>
        <w:t>ComReg</w:t>
      </w:r>
      <w:proofErr w:type="spellEnd"/>
      <w:r w:rsidR="005D3666" w:rsidRPr="00287CD6">
        <w:rPr>
          <w:rFonts w:eastAsia="Times New Roman" w:cs="Gill Sans"/>
          <w:kern w:val="0"/>
          <w:szCs w:val="24"/>
          <w14:ligatures w14:val="none"/>
        </w:rPr>
        <w:t xml:space="preserve"> in 2025 to support establishment of the EAA function. </w:t>
      </w:r>
    </w:p>
    <w:p w14:paraId="07C88D48" w14:textId="77777777" w:rsidR="005279B0" w:rsidRDefault="005279B0" w:rsidP="00287CD6">
      <w:pPr>
        <w:spacing w:after="0"/>
        <w:rPr>
          <w:rFonts w:eastAsia="Times New Roman" w:cs="Gill Sans"/>
          <w:kern w:val="0"/>
          <w:szCs w:val="24"/>
          <w14:ligatures w14:val="none"/>
        </w:rPr>
      </w:pPr>
    </w:p>
    <w:p w14:paraId="0157F507" w14:textId="77777777" w:rsidR="005279B0" w:rsidRDefault="005D3666" w:rsidP="00287CD6">
      <w:pPr>
        <w:spacing w:after="0"/>
        <w:rPr>
          <w:rFonts w:eastAsia="Times New Roman" w:cs="Gill Sans"/>
          <w:kern w:val="0"/>
          <w:szCs w:val="24"/>
          <w14:ligatures w14:val="none"/>
        </w:rPr>
      </w:pPr>
      <w:r w:rsidRPr="00287CD6">
        <w:rPr>
          <w:rFonts w:eastAsia="Times New Roman" w:cs="Gill Sans"/>
          <w:kern w:val="0"/>
          <w:szCs w:val="24"/>
          <w14:ligatures w14:val="none"/>
        </w:rPr>
        <w:t>Previously, D</w:t>
      </w:r>
      <w:r w:rsidR="005279B0">
        <w:rPr>
          <w:rFonts w:eastAsia="Times New Roman" w:cs="Gill Sans"/>
          <w:kern w:val="0"/>
          <w:szCs w:val="24"/>
          <w14:ligatures w14:val="none"/>
        </w:rPr>
        <w:t>ó</w:t>
      </w:r>
      <w:r w:rsidRPr="00287CD6">
        <w:rPr>
          <w:rFonts w:eastAsia="Times New Roman" w:cs="Gill Sans"/>
          <w:kern w:val="0"/>
          <w:szCs w:val="24"/>
          <w14:ligatures w14:val="none"/>
        </w:rPr>
        <w:t xml:space="preserve">nal managed the National Monitoring Body under the EU Web Accessibility Directive at the National Disability Authority and the Public Sector Equality and Human Rights team with the Irish Human Rights and Equality Commission. Dónal has been an evaluator of accessibility projects on multiple EU research and innovation funding programs and is an associate lecturer on equality and human right at the Institute of Public Administration. He has advised the International Telecommunication Union Development Sector and the European Commission on accessibility policy. </w:t>
      </w:r>
    </w:p>
    <w:p w14:paraId="4054C752" w14:textId="77777777" w:rsidR="005279B0" w:rsidRDefault="005279B0" w:rsidP="00287CD6">
      <w:pPr>
        <w:spacing w:after="0"/>
        <w:rPr>
          <w:rFonts w:eastAsia="Times New Roman" w:cs="Gill Sans"/>
          <w:kern w:val="0"/>
          <w:szCs w:val="24"/>
          <w14:ligatures w14:val="none"/>
        </w:rPr>
      </w:pPr>
    </w:p>
    <w:p w14:paraId="4073FDF4" w14:textId="77777777" w:rsidR="005279B0" w:rsidRDefault="005D3666" w:rsidP="00287CD6">
      <w:pPr>
        <w:spacing w:after="0"/>
        <w:rPr>
          <w:rFonts w:eastAsia="Times New Roman" w:cs="Gill Sans"/>
          <w:kern w:val="0"/>
          <w:szCs w:val="24"/>
          <w14:ligatures w14:val="none"/>
        </w:rPr>
      </w:pPr>
      <w:r w:rsidRPr="00287CD6">
        <w:rPr>
          <w:rFonts w:eastAsia="Times New Roman" w:cs="Gill Sans"/>
          <w:kern w:val="0"/>
          <w:szCs w:val="24"/>
          <w14:ligatures w14:val="none"/>
        </w:rPr>
        <w:t xml:space="preserve">Dónal volunteers as a trustee on the Board of Directors of the South Leinster Citizens Information Service. </w:t>
      </w:r>
    </w:p>
    <w:p w14:paraId="50DA70AB" w14:textId="77777777" w:rsidR="005279B0" w:rsidRDefault="005279B0" w:rsidP="00287CD6">
      <w:pPr>
        <w:spacing w:after="0"/>
        <w:rPr>
          <w:rFonts w:eastAsia="Times New Roman" w:cs="Gill Sans"/>
          <w:kern w:val="0"/>
          <w:szCs w:val="24"/>
          <w14:ligatures w14:val="none"/>
        </w:rPr>
      </w:pPr>
    </w:p>
    <w:p w14:paraId="7117F5AE" w14:textId="3CE24E16" w:rsidR="005D3666" w:rsidRDefault="005D3666" w:rsidP="00287CD6">
      <w:pPr>
        <w:spacing w:after="0"/>
        <w:rPr>
          <w:rFonts w:eastAsia="Times New Roman" w:cs="Gill Sans"/>
          <w:kern w:val="0"/>
          <w:szCs w:val="24"/>
          <w14:ligatures w14:val="none"/>
        </w:rPr>
      </w:pPr>
      <w:r w:rsidRPr="00287CD6">
        <w:rPr>
          <w:rFonts w:eastAsia="Times New Roman" w:cs="Gill Sans"/>
          <w:kern w:val="0"/>
          <w:szCs w:val="24"/>
          <w14:ligatures w14:val="none"/>
        </w:rPr>
        <w:t>Dónal holds a MSc in Computing and a Master of Laws (LLM).</w:t>
      </w:r>
    </w:p>
    <w:p w14:paraId="14852930" w14:textId="77777777" w:rsidR="00287CD6" w:rsidRPr="00287CD6" w:rsidRDefault="00287CD6" w:rsidP="00287CD6">
      <w:pPr>
        <w:spacing w:after="0"/>
        <w:rPr>
          <w:rFonts w:eastAsia="Times New Roman" w:cs="Gill Sans"/>
          <w:kern w:val="0"/>
          <w:szCs w:val="24"/>
          <w14:ligatures w14:val="none"/>
        </w:rPr>
      </w:pPr>
    </w:p>
    <w:p w14:paraId="3F3905E1" w14:textId="77777777" w:rsidR="005D3666" w:rsidRDefault="005D3666" w:rsidP="005D3666">
      <w:pPr>
        <w:pStyle w:val="ListParagraph"/>
        <w:spacing w:after="0"/>
        <w:ind w:left="360"/>
        <w:rPr>
          <w:rFonts w:eastAsia="Times New Roman" w:cs="Gill Sans"/>
          <w:kern w:val="0"/>
          <w:szCs w:val="24"/>
          <w14:ligatures w14:val="none"/>
        </w:rPr>
      </w:pPr>
      <w:r>
        <w:rPr>
          <w:rFonts w:eastAsia="Times New Roman" w:cs="Gill Sans"/>
          <w:noProof/>
          <w:kern w:val="0"/>
          <w:szCs w:val="24"/>
        </w:rPr>
        <w:lastRenderedPageBreak/>
        <w:drawing>
          <wp:inline distT="0" distB="0" distL="0" distR="0" wp14:anchorId="5F8411E8" wp14:editId="1744E24F">
            <wp:extent cx="1722120" cy="1805940"/>
            <wp:effectExtent l="0" t="0" r="0" b="3810"/>
            <wp:docPr id="182759643" name="Picture 4" descr="Headshot of Donal 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59643" name="Picture 4" descr="Headshot of Donal Ric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722399" cy="1806233"/>
                    </a:xfrm>
                    <a:prstGeom prst="rect">
                      <a:avLst/>
                    </a:prstGeom>
                  </pic:spPr>
                </pic:pic>
              </a:graphicData>
            </a:graphic>
          </wp:inline>
        </w:drawing>
      </w:r>
    </w:p>
    <w:p w14:paraId="09A35159" w14:textId="77777777" w:rsidR="005D3666" w:rsidRPr="004750F1" w:rsidRDefault="005D3666" w:rsidP="005D3666">
      <w:pPr>
        <w:pStyle w:val="ListParagraph"/>
        <w:spacing w:after="0"/>
        <w:ind w:left="360"/>
        <w:rPr>
          <w:rFonts w:eastAsia="Times New Roman" w:cs="Gill Sans"/>
          <w:kern w:val="0"/>
          <w:szCs w:val="24"/>
          <w14:ligatures w14:val="none"/>
        </w:rPr>
      </w:pPr>
    </w:p>
    <w:p w14:paraId="734B46E9" w14:textId="585B5CCA" w:rsidR="00287CD6" w:rsidRDefault="005D3666" w:rsidP="00700D04">
      <w:pPr>
        <w:pStyle w:val="H3Heading3NDA"/>
        <w:rPr>
          <w:rFonts w:eastAsia="Times New Roman"/>
        </w:rPr>
      </w:pPr>
      <w:r w:rsidRPr="00287CD6">
        <w:rPr>
          <w:rFonts w:eastAsia="Times New Roman"/>
        </w:rPr>
        <w:t>Lianne Quigley, Chair, Irish Deaf Society</w:t>
      </w:r>
      <w:r w:rsidR="00011090" w:rsidRPr="00287CD6">
        <w:rPr>
          <w:rFonts w:eastAsia="Times New Roman"/>
        </w:rPr>
        <w:t xml:space="preserve"> </w:t>
      </w:r>
    </w:p>
    <w:p w14:paraId="46E0FFF4" w14:textId="40DCD7B0" w:rsidR="00011090" w:rsidRDefault="00011090" w:rsidP="00287CD6">
      <w:pPr>
        <w:spacing w:after="0"/>
        <w:rPr>
          <w:rFonts w:eastAsia="Times New Roman" w:cs="Gill Sans"/>
          <w:kern w:val="0"/>
          <w:szCs w:val="24"/>
          <w14:ligatures w14:val="none"/>
        </w:rPr>
      </w:pPr>
      <w:r w:rsidRPr="00287CD6">
        <w:rPr>
          <w:rFonts w:eastAsia="Times New Roman" w:cs="Gill Sans"/>
          <w:kern w:val="0"/>
          <w:szCs w:val="24"/>
          <w14:ligatures w14:val="none"/>
        </w:rPr>
        <w:t>Lianne serves as Chairperson of the Irish Deaf Society (IDS) Board. She has worked in the financial sector for 13 years. She holds a BA (Hons) in Business, Economics and Social Studies from Trinity College Dublin (TCD, 2006), as well as a Certificate in Equality Studies for Deaf People from University College Dublin (UCD, 2014).</w:t>
      </w:r>
    </w:p>
    <w:p w14:paraId="7CBB6666" w14:textId="77777777" w:rsidR="005279B0" w:rsidRPr="00287CD6" w:rsidRDefault="005279B0" w:rsidP="00287CD6">
      <w:pPr>
        <w:spacing w:after="0"/>
        <w:rPr>
          <w:rFonts w:eastAsia="Times New Roman" w:cs="Gill Sans"/>
          <w:kern w:val="0"/>
          <w:szCs w:val="24"/>
          <w14:ligatures w14:val="none"/>
        </w:rPr>
      </w:pPr>
    </w:p>
    <w:p w14:paraId="40C81652" w14:textId="04758B4B" w:rsidR="00011090" w:rsidRDefault="00011090" w:rsidP="00287CD6">
      <w:pPr>
        <w:spacing w:after="0"/>
        <w:rPr>
          <w:rFonts w:eastAsia="Times New Roman" w:cs="Gill Sans"/>
          <w:kern w:val="0"/>
          <w:szCs w:val="24"/>
          <w14:ligatures w14:val="none"/>
        </w:rPr>
      </w:pPr>
      <w:r w:rsidRPr="00287CD6">
        <w:rPr>
          <w:rFonts w:eastAsia="Times New Roman" w:cs="Gill Sans"/>
          <w:kern w:val="0"/>
          <w:szCs w:val="24"/>
          <w14:ligatures w14:val="none"/>
        </w:rPr>
        <w:t xml:space="preserve">She was Co-Chairperson of the ISL Recognition Campaign, which contributed to the achievement of the Irish Sign Language Act in 2017, and was involved in the </w:t>
      </w:r>
      <w:proofErr w:type="spellStart"/>
      <w:r w:rsidRPr="00287CD6">
        <w:rPr>
          <w:rFonts w:eastAsia="Times New Roman" w:cs="Gill Sans"/>
          <w:kern w:val="0"/>
          <w:szCs w:val="24"/>
          <w14:ligatures w14:val="none"/>
        </w:rPr>
        <w:t>Justisigns</w:t>
      </w:r>
      <w:proofErr w:type="spellEnd"/>
      <w:r w:rsidRPr="00287CD6">
        <w:rPr>
          <w:rFonts w:eastAsia="Times New Roman" w:cs="Gill Sans"/>
          <w:kern w:val="0"/>
          <w:szCs w:val="24"/>
          <w14:ligatures w14:val="none"/>
        </w:rPr>
        <w:t xml:space="preserve"> 2 Project. Lianne is a Deaf interpreter, having completed Continuing Professional Development (CPD) in Deaf Interpreting with </w:t>
      </w:r>
      <w:r w:rsidR="009A6773">
        <w:rPr>
          <w:rFonts w:eastAsia="Times New Roman" w:cs="Gill Sans"/>
          <w:kern w:val="0"/>
          <w:szCs w:val="24"/>
          <w14:ligatures w14:val="none"/>
        </w:rPr>
        <w:t>the Centre for Deaf Studies at Trinity College Dublin (</w:t>
      </w:r>
      <w:r w:rsidRPr="00287CD6">
        <w:rPr>
          <w:rFonts w:eastAsia="Times New Roman" w:cs="Gill Sans"/>
          <w:kern w:val="0"/>
          <w:szCs w:val="24"/>
          <w14:ligatures w14:val="none"/>
        </w:rPr>
        <w:t>CDS</w:t>
      </w:r>
      <w:r w:rsidR="009A6773">
        <w:rPr>
          <w:rFonts w:eastAsia="Times New Roman" w:cs="Gill Sans"/>
          <w:kern w:val="0"/>
          <w:szCs w:val="24"/>
          <w14:ligatures w14:val="none"/>
        </w:rPr>
        <w:t>)</w:t>
      </w:r>
      <w:r w:rsidRPr="00287CD6">
        <w:rPr>
          <w:rFonts w:eastAsia="Times New Roman" w:cs="Gill Sans"/>
          <w:kern w:val="0"/>
          <w:szCs w:val="24"/>
          <w14:ligatures w14:val="none"/>
        </w:rPr>
        <w:t xml:space="preserve"> in 2021.</w:t>
      </w:r>
    </w:p>
    <w:p w14:paraId="5467A368" w14:textId="77777777" w:rsidR="00287CD6" w:rsidRDefault="00287CD6" w:rsidP="00287CD6">
      <w:pPr>
        <w:spacing w:after="0"/>
        <w:rPr>
          <w:rFonts w:eastAsia="Times New Roman" w:cs="Gill Sans"/>
          <w:kern w:val="0"/>
          <w:szCs w:val="24"/>
          <w14:ligatures w14:val="none"/>
        </w:rPr>
      </w:pPr>
    </w:p>
    <w:p w14:paraId="570D2A18" w14:textId="27612225" w:rsidR="00011090" w:rsidRDefault="00011090" w:rsidP="00287CD6">
      <w:pPr>
        <w:spacing w:after="0"/>
        <w:rPr>
          <w:rFonts w:eastAsia="Times New Roman" w:cs="Gill Sans"/>
          <w:kern w:val="0"/>
          <w:szCs w:val="24"/>
          <w14:ligatures w14:val="none"/>
        </w:rPr>
      </w:pPr>
      <w:r w:rsidRPr="00287CD6">
        <w:rPr>
          <w:rFonts w:eastAsia="Times New Roman" w:cs="Gill Sans"/>
          <w:kern w:val="0"/>
          <w:szCs w:val="24"/>
          <w14:ligatures w14:val="none"/>
        </w:rPr>
        <w:t>She is a member of the ISL Act Cross-Community Group and represents IDS on the Disabled Persons Organisations (DPO) Network. She also serves on the DPO Group for the National Human Rights Strategy for Disabled People 2025–2030. In addition, Lianne represents IDS on the ISL Working Group and chairs a subgroup under the ISL Working Group focused on access to emergency and essential services.</w:t>
      </w:r>
    </w:p>
    <w:p w14:paraId="3B7AAF3F" w14:textId="77777777" w:rsidR="00287CD6" w:rsidRDefault="00287CD6" w:rsidP="00287CD6">
      <w:pPr>
        <w:spacing w:after="0"/>
        <w:rPr>
          <w:rFonts w:eastAsia="Times New Roman" w:cs="Gill Sans"/>
          <w:kern w:val="0"/>
          <w:szCs w:val="24"/>
          <w14:ligatures w14:val="none"/>
        </w:rPr>
      </w:pPr>
    </w:p>
    <w:p w14:paraId="5974772E" w14:textId="3EF44152" w:rsidR="005D3666" w:rsidRDefault="00011090" w:rsidP="00287CD6">
      <w:pPr>
        <w:spacing w:after="0"/>
        <w:rPr>
          <w:rFonts w:eastAsia="Times New Roman" w:cs="Gill Sans"/>
          <w:kern w:val="0"/>
          <w:szCs w:val="24"/>
          <w14:ligatures w14:val="none"/>
        </w:rPr>
      </w:pPr>
      <w:r w:rsidRPr="00287CD6">
        <w:rPr>
          <w:rFonts w:eastAsia="Times New Roman" w:cs="Gill Sans"/>
          <w:kern w:val="0"/>
          <w:szCs w:val="24"/>
          <w14:ligatures w14:val="none"/>
        </w:rPr>
        <w:t>Lianne is also passionate about the arts and is a Deaf artist herself. She is a strong advocate for greater accessibility and inclusion within the arts and cultural sectors, promoting better access, opportunities and representation for Deaf artists and ensuring that Deaf audiences can fully participate in and enjoy the arts and cultural life.</w:t>
      </w:r>
    </w:p>
    <w:p w14:paraId="16BBB1A7" w14:textId="77777777" w:rsidR="00287CD6" w:rsidRPr="00287CD6" w:rsidRDefault="00287CD6" w:rsidP="00287CD6">
      <w:pPr>
        <w:spacing w:after="0"/>
        <w:rPr>
          <w:rFonts w:eastAsia="Times New Roman" w:cs="Gill Sans"/>
          <w:kern w:val="0"/>
          <w:szCs w:val="24"/>
          <w14:ligatures w14:val="none"/>
        </w:rPr>
      </w:pPr>
    </w:p>
    <w:p w14:paraId="0E16812F" w14:textId="4DDB71B6" w:rsidR="00011090" w:rsidRPr="00011090" w:rsidRDefault="00011090" w:rsidP="00011090">
      <w:pPr>
        <w:spacing w:after="0"/>
        <w:rPr>
          <w:rFonts w:eastAsia="Times New Roman" w:cs="Gill Sans"/>
          <w:b/>
          <w:bCs/>
          <w:kern w:val="0"/>
          <w:szCs w:val="24"/>
          <w14:ligatures w14:val="none"/>
        </w:rPr>
      </w:pPr>
      <w:r>
        <w:rPr>
          <w:rFonts w:eastAsia="Times New Roman" w:cs="Gill Sans"/>
          <w:b/>
          <w:bCs/>
          <w:kern w:val="0"/>
          <w:szCs w:val="24"/>
          <w14:ligatures w14:val="none"/>
        </w:rPr>
        <w:t xml:space="preserve">    </w:t>
      </w:r>
      <w:r w:rsidR="005D3666">
        <w:rPr>
          <w:noProof/>
        </w:rPr>
        <w:drawing>
          <wp:inline distT="0" distB="0" distL="0" distR="0" wp14:anchorId="3E37F198" wp14:editId="76A6405C">
            <wp:extent cx="2422525" cy="1592580"/>
            <wp:effectExtent l="0" t="0" r="0" b="7620"/>
            <wp:docPr id="1888624520" name="Picture 5" descr="Headshot of Lianne Quigl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624520" name="Picture 5" descr="Headshot of Lianne Quigley"/>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423016" cy="1592903"/>
                    </a:xfrm>
                    <a:prstGeom prst="rect">
                      <a:avLst/>
                    </a:prstGeom>
                  </pic:spPr>
                </pic:pic>
              </a:graphicData>
            </a:graphic>
          </wp:inline>
        </w:drawing>
      </w:r>
    </w:p>
    <w:p w14:paraId="109DE488" w14:textId="1AE68609" w:rsidR="00287CD6" w:rsidRDefault="005D3666" w:rsidP="00565B36">
      <w:pPr>
        <w:pStyle w:val="H3Heading3NDA"/>
        <w:rPr>
          <w:rFonts w:eastAsia="Times New Roman"/>
        </w:rPr>
      </w:pPr>
      <w:r w:rsidRPr="00287CD6">
        <w:rPr>
          <w:rFonts w:eastAsia="Times New Roman"/>
        </w:rPr>
        <w:lastRenderedPageBreak/>
        <w:t xml:space="preserve">Lindsay Sharpe, Senior Manager for Customer </w:t>
      </w:r>
      <w:r w:rsidR="00E40E02">
        <w:rPr>
          <w:rFonts w:eastAsia="Times New Roman"/>
        </w:rPr>
        <w:t xml:space="preserve">Service &amp; </w:t>
      </w:r>
      <w:r w:rsidRPr="00287CD6">
        <w:rPr>
          <w:rFonts w:eastAsia="Times New Roman"/>
        </w:rPr>
        <w:t>Experience, ESB Network</w:t>
      </w:r>
      <w:r w:rsidR="00565B36">
        <w:rPr>
          <w:rFonts w:eastAsia="Times New Roman"/>
        </w:rPr>
        <w:t>s</w:t>
      </w:r>
    </w:p>
    <w:p w14:paraId="4D1BE50C" w14:textId="77777777" w:rsidR="00E40E02" w:rsidRDefault="00E40E02" w:rsidP="00287CD6">
      <w:pPr>
        <w:spacing w:after="0"/>
        <w:rPr>
          <w:rFonts w:eastAsia="Times New Roman" w:cs="Gill Sans"/>
          <w:kern w:val="0"/>
          <w:szCs w:val="24"/>
          <w14:ligatures w14:val="none"/>
        </w:rPr>
      </w:pPr>
      <w:r>
        <w:rPr>
          <w:rFonts w:eastAsia="Times New Roman" w:cs="Gill Sans"/>
          <w:kern w:val="0"/>
          <w:szCs w:val="24"/>
          <w14:ligatures w14:val="none"/>
        </w:rPr>
        <w:t xml:space="preserve">Lindsay Sharpe </w:t>
      </w:r>
      <w:r w:rsidR="005D3666" w:rsidRPr="00287CD6">
        <w:rPr>
          <w:rFonts w:eastAsia="Times New Roman" w:cs="Gill Sans"/>
          <w:kern w:val="0"/>
          <w:szCs w:val="24"/>
          <w14:ligatures w14:val="none"/>
        </w:rPr>
        <w:t xml:space="preserve">leads the Customer Service &amp; Experience team in ESB Networks. The Customer Service &amp; Experience team drives customer-focused improvements across ESB Networks, using customer insights, innovation and collaboration to deliver better customer outcomes and experiences. </w:t>
      </w:r>
    </w:p>
    <w:p w14:paraId="1AFCA5F3" w14:textId="77777777" w:rsidR="00E40E02" w:rsidRDefault="00E40E02" w:rsidP="00287CD6">
      <w:pPr>
        <w:spacing w:after="0"/>
        <w:rPr>
          <w:rFonts w:eastAsia="Times New Roman" w:cs="Gill Sans"/>
          <w:kern w:val="0"/>
          <w:szCs w:val="24"/>
          <w14:ligatures w14:val="none"/>
        </w:rPr>
      </w:pPr>
    </w:p>
    <w:p w14:paraId="699CFBBC" w14:textId="422EDDB8" w:rsidR="00287CD6" w:rsidRDefault="005D3666" w:rsidP="00287CD6">
      <w:pPr>
        <w:spacing w:after="0"/>
        <w:rPr>
          <w:rFonts w:eastAsia="Times New Roman" w:cs="Gill Sans"/>
          <w:kern w:val="0"/>
          <w:szCs w:val="24"/>
          <w14:ligatures w14:val="none"/>
        </w:rPr>
      </w:pPr>
      <w:r w:rsidRPr="00287CD6">
        <w:rPr>
          <w:rFonts w:eastAsia="Times New Roman" w:cs="Gill Sans"/>
          <w:kern w:val="0"/>
          <w:szCs w:val="24"/>
          <w14:ligatures w14:val="none"/>
        </w:rPr>
        <w:t>With over 20 years of experience spanning marketing, communications, strategy, and customer experience, Lindsay brings a deep understanding of how to align customer needs with strategic energy transformation. She holds a BA in Economics and an MSc in Marketing, and is committed to shaping a customer-centric, sustainable energy future.</w:t>
      </w:r>
    </w:p>
    <w:p w14:paraId="41F8DC98" w14:textId="06EA67CE" w:rsidR="004E6950" w:rsidRPr="00287CD6" w:rsidRDefault="005D3666" w:rsidP="00287CD6">
      <w:pPr>
        <w:spacing w:after="0"/>
        <w:rPr>
          <w:rFonts w:eastAsia="Times New Roman" w:cs="Gill Sans"/>
          <w:kern w:val="0"/>
          <w:szCs w:val="24"/>
          <w14:ligatures w14:val="none"/>
        </w:rPr>
      </w:pPr>
      <w:r w:rsidRPr="00287CD6">
        <w:rPr>
          <w:rFonts w:eastAsia="Times New Roman" w:cs="Gill Sans"/>
          <w:kern w:val="0"/>
          <w:szCs w:val="24"/>
          <w14:ligatures w14:val="none"/>
        </w:rPr>
        <w:br/>
      </w:r>
      <w:r>
        <w:rPr>
          <w:noProof/>
        </w:rPr>
        <w:drawing>
          <wp:inline distT="0" distB="0" distL="0" distR="0" wp14:anchorId="359D742F" wp14:editId="48FB5CB6">
            <wp:extent cx="2278659" cy="1800000"/>
            <wp:effectExtent l="0" t="0" r="7620" b="0"/>
            <wp:docPr id="786422118" name="Picture 1" descr="Headshot of Lindsay Shar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422118" name="Picture 1" descr="Headshot of Lindsay Sharp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278659" cy="1800000"/>
                    </a:xfrm>
                    <a:prstGeom prst="rect">
                      <a:avLst/>
                    </a:prstGeom>
                  </pic:spPr>
                </pic:pic>
              </a:graphicData>
            </a:graphic>
          </wp:inline>
        </w:drawing>
      </w:r>
      <w:bookmarkEnd w:id="14"/>
    </w:p>
    <w:p w14:paraId="78372BE3" w14:textId="77777777" w:rsidR="005D3666" w:rsidRDefault="005D3666" w:rsidP="00AE36E8">
      <w:pPr>
        <w:pStyle w:val="H1Heading1NDA"/>
        <w:rPr>
          <w:color w:val="BF2296"/>
        </w:rPr>
      </w:pPr>
      <w:r>
        <w:rPr>
          <w:color w:val="BF2296"/>
        </w:rPr>
        <w:t>Ministerial Address</w:t>
      </w:r>
    </w:p>
    <w:p w14:paraId="4351761C" w14:textId="77777777" w:rsidR="00AE36E8" w:rsidRDefault="00AE36E8" w:rsidP="00AE36E8">
      <w:pPr>
        <w:pStyle w:val="H3Heading3NDA"/>
      </w:pPr>
      <w:r w:rsidRPr="00AE36E8">
        <w:t>Emer Higgins T.D., Minister of State with responsibility for Disability, Department of Children, Disability and Equality</w:t>
      </w:r>
    </w:p>
    <w:p w14:paraId="2E6CBD83" w14:textId="77777777" w:rsidR="00AE36E8" w:rsidRDefault="005D3666" w:rsidP="005D3666">
      <w:pPr>
        <w:rPr>
          <w:lang w:eastAsia="en-GB"/>
        </w:rPr>
      </w:pPr>
      <w:r w:rsidRPr="00700D04">
        <w:rPr>
          <w:lang w:eastAsia="en-GB"/>
        </w:rPr>
        <w:t>Emer Higgins is Minister of State attending Cabinet at the Department of Children, Disability and Equality with special responsibility for Disability</w:t>
      </w:r>
      <w:r w:rsidR="00AE36E8" w:rsidRPr="00700D04">
        <w:rPr>
          <w:lang w:eastAsia="en-GB"/>
        </w:rPr>
        <w:t>.</w:t>
      </w:r>
      <w:r w:rsidRPr="005D3666">
        <w:rPr>
          <w:b/>
          <w:bCs/>
          <w:lang w:eastAsia="en-GB"/>
        </w:rPr>
        <w:t xml:space="preserve"> </w:t>
      </w:r>
      <w:r w:rsidRPr="004E6950">
        <w:rPr>
          <w:lang w:eastAsia="en-GB"/>
        </w:rPr>
        <w:t>She was appointed to this role on 18 November 2025.</w:t>
      </w:r>
      <w:r>
        <w:rPr>
          <w:lang w:eastAsia="en-GB"/>
        </w:rPr>
        <w:t xml:space="preserve"> </w:t>
      </w:r>
      <w:r w:rsidRPr="004E6950">
        <w:rPr>
          <w:lang w:eastAsia="en-GB"/>
        </w:rPr>
        <w:t>Before this, she served as Minister of State at the Department of Public Expenditure, Infrastructure, Public Service Reform and Digitalisation with special responsibility for Public Procurement, Digitalisation and eGovernment.</w:t>
      </w:r>
      <w:r w:rsidR="00AE36E8">
        <w:rPr>
          <w:lang w:eastAsia="en-GB"/>
        </w:rPr>
        <w:t xml:space="preserve"> </w:t>
      </w:r>
      <w:r w:rsidRPr="004E6950">
        <w:rPr>
          <w:lang w:eastAsia="en-GB"/>
        </w:rPr>
        <w:t>She previously served as Minister of State with responsibility for Business, Employment and Retail.</w:t>
      </w:r>
    </w:p>
    <w:p w14:paraId="297B01F1" w14:textId="7106D6D6" w:rsidR="005D3666" w:rsidRDefault="005D3666" w:rsidP="005D3666">
      <w:pPr>
        <w:rPr>
          <w:lang w:eastAsia="en-GB"/>
        </w:rPr>
      </w:pPr>
      <w:r w:rsidRPr="004E6950">
        <w:rPr>
          <w:lang w:eastAsia="en-GB"/>
        </w:rPr>
        <w:t>She was elected Fine Gael TD for Dublin Mid-West in the 2020 General Election.</w:t>
      </w:r>
      <w:r>
        <w:rPr>
          <w:lang w:eastAsia="en-GB"/>
        </w:rPr>
        <w:t xml:space="preserve"> </w:t>
      </w:r>
      <w:r w:rsidRPr="004E6950">
        <w:rPr>
          <w:lang w:eastAsia="en-GB"/>
        </w:rPr>
        <w:t xml:space="preserve">Deputy Higgins served as a Councillor of South Dublin County Council from 2011-2020, representing the communities of Palmerstown, Lucan, Clondalkin, Newcastle, </w:t>
      </w:r>
      <w:proofErr w:type="spellStart"/>
      <w:r w:rsidRPr="004E6950">
        <w:rPr>
          <w:lang w:eastAsia="en-GB"/>
        </w:rPr>
        <w:t>Saggart</w:t>
      </w:r>
      <w:proofErr w:type="spellEnd"/>
      <w:r w:rsidRPr="004E6950">
        <w:rPr>
          <w:lang w:eastAsia="en-GB"/>
        </w:rPr>
        <w:t xml:space="preserve"> and Rathcoole.</w:t>
      </w:r>
      <w:r>
        <w:rPr>
          <w:lang w:eastAsia="en-GB"/>
        </w:rPr>
        <w:t xml:space="preserve"> </w:t>
      </w:r>
      <w:r w:rsidRPr="004E6950">
        <w:rPr>
          <w:lang w:eastAsia="en-GB"/>
        </w:rPr>
        <w:t>Previously, Deputy Higgins worked as Chief of Staff for PayPal’s Customer Service division in Europe, Middle East and Africa (EMEA), bringing over a decade of corporate expertise to the table working with both small and medium size businesses (SMEs) and multinational companies.</w:t>
      </w:r>
    </w:p>
    <w:p w14:paraId="474D36AB" w14:textId="24D613B7" w:rsidR="005D3666" w:rsidRDefault="005D3666" w:rsidP="005D3666">
      <w:pPr>
        <w:pStyle w:val="ListParagraph"/>
        <w:ind w:left="360"/>
        <w:rPr>
          <w:lang w:eastAsia="en-GB"/>
        </w:rPr>
      </w:pPr>
      <w:r>
        <w:rPr>
          <w:noProof/>
          <w:lang w:eastAsia="en-GB"/>
        </w:rPr>
        <w:lastRenderedPageBreak/>
        <w:drawing>
          <wp:inline distT="0" distB="0" distL="0" distR="0" wp14:anchorId="7D83FC61" wp14:editId="18B197F3">
            <wp:extent cx="1792583" cy="2160000"/>
            <wp:effectExtent l="0" t="0" r="0" b="0"/>
            <wp:docPr id="856934086" name="Picture 1" descr="Headshot of Minister Emer Higg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934086" name="Picture 1" descr="Headshot of Minister Emer Higgins"/>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792583" cy="2160000"/>
                    </a:xfrm>
                    <a:prstGeom prst="rect">
                      <a:avLst/>
                    </a:prstGeom>
                  </pic:spPr>
                </pic:pic>
              </a:graphicData>
            </a:graphic>
          </wp:inline>
        </w:drawing>
      </w:r>
    </w:p>
    <w:p w14:paraId="01278721" w14:textId="77777777" w:rsidR="00AE36E8" w:rsidRPr="00AE36E8" w:rsidRDefault="00AE36E8" w:rsidP="00AE36E8">
      <w:pPr>
        <w:keepNext/>
        <w:pBdr>
          <w:top w:val="single" w:sz="4" w:space="4" w:color="auto"/>
          <w:left w:val="single" w:sz="4" w:space="2" w:color="auto"/>
          <w:bottom w:val="single" w:sz="4" w:space="4" w:color="auto"/>
          <w:right w:val="single" w:sz="4" w:space="4" w:color="auto"/>
        </w:pBdr>
        <w:spacing w:before="360"/>
        <w:outlineLvl w:val="0"/>
        <w:rPr>
          <w:rFonts w:eastAsia="Times New Roman" w:cs="Gill Sans"/>
          <w:b/>
          <w:bCs/>
          <w:color w:val="BF2296"/>
          <w:kern w:val="32"/>
          <w:sz w:val="32"/>
          <w:szCs w:val="32"/>
          <w:lang w:eastAsia="en-GB"/>
          <w14:ligatures w14:val="none"/>
        </w:rPr>
      </w:pPr>
      <w:r w:rsidRPr="00AE36E8">
        <w:rPr>
          <w:rFonts w:eastAsia="Times New Roman" w:cs="Gill Sans"/>
          <w:b/>
          <w:bCs/>
          <w:color w:val="BF2296"/>
          <w:kern w:val="32"/>
          <w:sz w:val="32"/>
          <w:szCs w:val="32"/>
          <w:lang w:eastAsia="en-GB"/>
          <w14:ligatures w14:val="none"/>
        </w:rPr>
        <w:t xml:space="preserve">Report Launch </w:t>
      </w:r>
    </w:p>
    <w:p w14:paraId="69B56B52" w14:textId="0B675C19" w:rsidR="00AE36E8" w:rsidRPr="00AE36E8" w:rsidRDefault="00AE36E8" w:rsidP="00AE36E8">
      <w:pPr>
        <w:pStyle w:val="H3Heading3NDA"/>
        <w:rPr>
          <w:rFonts w:eastAsia="Times New Roman"/>
          <w:lang w:eastAsia="en-GB"/>
        </w:rPr>
      </w:pPr>
      <w:r w:rsidRPr="00AE36E8">
        <w:rPr>
          <w:rFonts w:eastAsia="Times New Roman"/>
          <w:lang w:eastAsia="en-GB"/>
        </w:rPr>
        <w:t>Speaker</w:t>
      </w:r>
      <w:r w:rsidR="001C7B08">
        <w:rPr>
          <w:rFonts w:eastAsia="Times New Roman"/>
          <w:lang w:eastAsia="en-GB"/>
        </w:rPr>
        <w:t>s</w:t>
      </w:r>
      <w:r w:rsidRPr="00AE36E8">
        <w:rPr>
          <w:rFonts w:eastAsia="Times New Roman"/>
          <w:lang w:eastAsia="en-GB"/>
        </w:rPr>
        <w:t xml:space="preserve"> TBC</w:t>
      </w:r>
    </w:p>
    <w:p w14:paraId="4EE242DF" w14:textId="0F39D30B" w:rsidR="00C64F5F" w:rsidRPr="00033295" w:rsidRDefault="00D44034" w:rsidP="005D3666">
      <w:pPr>
        <w:keepNext/>
        <w:pBdr>
          <w:top w:val="single" w:sz="4" w:space="4" w:color="auto"/>
          <w:left w:val="single" w:sz="4" w:space="2" w:color="auto"/>
          <w:bottom w:val="single" w:sz="4" w:space="4" w:color="auto"/>
          <w:right w:val="single" w:sz="4" w:space="4" w:color="auto"/>
        </w:pBdr>
        <w:spacing w:before="360"/>
        <w:outlineLvl w:val="0"/>
        <w:rPr>
          <w:rFonts w:eastAsia="Times New Roman" w:cs="Gill Sans"/>
          <w:b/>
          <w:bCs/>
          <w:color w:val="BF2296"/>
          <w:kern w:val="32"/>
          <w:sz w:val="32"/>
          <w:szCs w:val="26"/>
          <w:lang w:eastAsia="en-GB"/>
          <w14:ligatures w14:val="none"/>
        </w:rPr>
      </w:pPr>
      <w:bookmarkStart w:id="15" w:name="_Toc176169085"/>
      <w:r w:rsidRPr="00033295">
        <w:rPr>
          <w:rFonts w:eastAsia="Times New Roman" w:cs="Gill Sans"/>
          <w:b/>
          <w:bCs/>
          <w:color w:val="BF2296"/>
          <w:kern w:val="32"/>
          <w:sz w:val="32"/>
          <w:szCs w:val="26"/>
          <w:lang w:eastAsia="en-GB"/>
          <w14:ligatures w14:val="none"/>
        </w:rPr>
        <w:t xml:space="preserve">Session </w:t>
      </w:r>
      <w:r w:rsidR="00AE467B">
        <w:rPr>
          <w:rFonts w:eastAsia="Times New Roman" w:cs="Gill Sans"/>
          <w:b/>
          <w:bCs/>
          <w:color w:val="BF2296"/>
          <w:kern w:val="32"/>
          <w:sz w:val="32"/>
          <w:szCs w:val="26"/>
          <w:lang w:eastAsia="en-GB"/>
          <w14:ligatures w14:val="none"/>
        </w:rPr>
        <w:t xml:space="preserve">3: Designing inclusive systems for future emergencies and crises </w:t>
      </w:r>
    </w:p>
    <w:bookmarkEnd w:id="15"/>
    <w:p w14:paraId="0BED398E" w14:textId="03348DED" w:rsidR="00AE36E8" w:rsidRDefault="008A1800" w:rsidP="00565B36">
      <w:pPr>
        <w:pStyle w:val="H3Heading3NDA"/>
        <w:rPr>
          <w:rFonts w:eastAsia="Times New Roman"/>
        </w:rPr>
      </w:pPr>
      <w:r>
        <w:rPr>
          <w:rFonts w:eastAsia="Times New Roman"/>
        </w:rPr>
        <w:t xml:space="preserve">Chair: </w:t>
      </w:r>
      <w:r w:rsidR="005D3666" w:rsidRPr="00393CE0">
        <w:rPr>
          <w:rFonts w:eastAsia="Times New Roman"/>
        </w:rPr>
        <w:t xml:space="preserve">Jane Ann Duffy, Principal Officer, Disability Equality Policy, Department of Children, Disability and Equality </w:t>
      </w:r>
    </w:p>
    <w:p w14:paraId="665AA79C" w14:textId="58DF5C85" w:rsidR="005D3666" w:rsidRDefault="005D3666" w:rsidP="00393CE0">
      <w:pPr>
        <w:spacing w:after="0"/>
        <w:rPr>
          <w:rFonts w:eastAsia="Times New Roman" w:cs="Gill Sans"/>
          <w:kern w:val="0"/>
          <w:szCs w:val="24"/>
          <w14:ligatures w14:val="none"/>
        </w:rPr>
      </w:pPr>
      <w:r w:rsidRPr="00393CE0">
        <w:rPr>
          <w:rFonts w:eastAsia="Times New Roman" w:cs="Gill Sans"/>
          <w:kern w:val="0"/>
          <w:szCs w:val="24"/>
          <w14:ligatures w14:val="none"/>
        </w:rPr>
        <w:t xml:space="preserve">Jane Ann leads the Disability Equality Policy Unit (DEPU) of the Department of Children, Disability and Equality. </w:t>
      </w:r>
    </w:p>
    <w:p w14:paraId="3F5CAE1F" w14:textId="77777777" w:rsidR="00AE36E8" w:rsidRPr="00393CE0" w:rsidRDefault="00AE36E8" w:rsidP="00393CE0">
      <w:pPr>
        <w:spacing w:after="0"/>
        <w:rPr>
          <w:rFonts w:eastAsia="Times New Roman" w:cs="Gill Sans"/>
          <w:kern w:val="0"/>
          <w:szCs w:val="24"/>
          <w14:ligatures w14:val="none"/>
        </w:rPr>
      </w:pPr>
    </w:p>
    <w:p w14:paraId="40964820" w14:textId="77777777" w:rsidR="005D3666" w:rsidRDefault="005D3666" w:rsidP="00393CE0">
      <w:pPr>
        <w:spacing w:after="0"/>
        <w:rPr>
          <w:rFonts w:eastAsia="Times New Roman" w:cs="Gill Sans"/>
          <w:kern w:val="0"/>
          <w:szCs w:val="24"/>
          <w14:ligatures w14:val="none"/>
        </w:rPr>
      </w:pPr>
      <w:r w:rsidRPr="00393CE0">
        <w:rPr>
          <w:rFonts w:eastAsia="Times New Roman" w:cs="Gill Sans"/>
          <w:kern w:val="0"/>
          <w:szCs w:val="24"/>
          <w14:ligatures w14:val="none"/>
        </w:rPr>
        <w:t xml:space="preserve">DEPU coordinates the National Human Rights Strategy for Disabled People which sets out the whole-of-Government approach to disability and to progressively realising the rights of disabled people under the United Nations Convention on the Rights of Persons with Disabilities. </w:t>
      </w:r>
    </w:p>
    <w:p w14:paraId="06DC9F7E" w14:textId="77777777" w:rsidR="00AE36E8" w:rsidRPr="00393CE0" w:rsidRDefault="00AE36E8" w:rsidP="00393CE0">
      <w:pPr>
        <w:spacing w:after="0"/>
        <w:rPr>
          <w:rFonts w:eastAsia="Times New Roman" w:cs="Gill Sans"/>
          <w:kern w:val="0"/>
          <w:szCs w:val="24"/>
          <w14:ligatures w14:val="none"/>
        </w:rPr>
      </w:pPr>
    </w:p>
    <w:p w14:paraId="7062BD71" w14:textId="77777777" w:rsidR="005D3666" w:rsidRDefault="005D3666" w:rsidP="00393CE0">
      <w:pPr>
        <w:spacing w:after="0"/>
        <w:rPr>
          <w:rFonts w:eastAsia="Times New Roman" w:cs="Gill Sans"/>
          <w:kern w:val="0"/>
          <w:szCs w:val="24"/>
          <w14:ligatures w14:val="none"/>
        </w:rPr>
      </w:pPr>
      <w:r w:rsidRPr="00393CE0">
        <w:rPr>
          <w:rFonts w:eastAsia="Times New Roman" w:cs="Gill Sans"/>
          <w:kern w:val="0"/>
          <w:szCs w:val="24"/>
          <w14:ligatures w14:val="none"/>
        </w:rPr>
        <w:t>DEPU also has responsibility for development of disability equality policy and for relevant legislation, including the Assisted Decision-Making Capacity Acts, the Disability Act and the Irish Sign Language Act.</w:t>
      </w:r>
    </w:p>
    <w:p w14:paraId="2F1405BD" w14:textId="77777777" w:rsidR="00AE36E8" w:rsidRDefault="00AE36E8" w:rsidP="00393CE0">
      <w:pPr>
        <w:spacing w:after="0"/>
        <w:rPr>
          <w:rFonts w:eastAsia="Times New Roman" w:cs="Gill Sans"/>
          <w:kern w:val="0"/>
          <w:szCs w:val="24"/>
          <w14:ligatures w14:val="none"/>
        </w:rPr>
      </w:pPr>
    </w:p>
    <w:p w14:paraId="47969230" w14:textId="75DE04B6" w:rsidR="00E81BAF" w:rsidRDefault="00393CE0" w:rsidP="00393CE0">
      <w:pPr>
        <w:spacing w:after="0"/>
        <w:rPr>
          <w:rFonts w:eastAsia="Times New Roman" w:cs="Gill Sans"/>
          <w:kern w:val="0"/>
          <w:szCs w:val="24"/>
          <w14:ligatures w14:val="none"/>
        </w:rPr>
      </w:pPr>
      <w:r>
        <w:rPr>
          <w:rFonts w:eastAsia="Times New Roman" w:cs="Gill Sans"/>
          <w:noProof/>
          <w:kern w:val="0"/>
          <w:szCs w:val="24"/>
        </w:rPr>
        <w:drawing>
          <wp:inline distT="0" distB="0" distL="0" distR="0" wp14:anchorId="7F38C52E" wp14:editId="427FE26C">
            <wp:extent cx="1418370" cy="1980000"/>
            <wp:effectExtent l="0" t="0" r="0" b="1270"/>
            <wp:docPr id="160150130" name="Picture 1" descr="Headshot of Jane Ann Duff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50130" name="Picture 1" descr="Headshot of Jane Ann Duffy"/>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418370" cy="1980000"/>
                    </a:xfrm>
                    <a:prstGeom prst="rect">
                      <a:avLst/>
                    </a:prstGeom>
                  </pic:spPr>
                </pic:pic>
              </a:graphicData>
            </a:graphic>
          </wp:inline>
        </w:drawing>
      </w:r>
    </w:p>
    <w:p w14:paraId="60D44B05" w14:textId="77777777" w:rsidR="00393CE0" w:rsidRPr="00D93A05" w:rsidRDefault="00393CE0" w:rsidP="00393CE0">
      <w:pPr>
        <w:spacing w:after="0"/>
        <w:rPr>
          <w:rFonts w:eastAsia="Times New Roman" w:cs="Gill Sans"/>
          <w:kern w:val="0"/>
          <w:szCs w:val="24"/>
          <w14:ligatures w14:val="none"/>
        </w:rPr>
      </w:pPr>
    </w:p>
    <w:p w14:paraId="7C0ABC09" w14:textId="1F136323" w:rsidR="00AE36E8" w:rsidRDefault="00AE36E8" w:rsidP="00AE36E8">
      <w:pPr>
        <w:pStyle w:val="H3Heading3NDA"/>
        <w:rPr>
          <w:rFonts w:eastAsia="Times New Roman"/>
          <w:lang w:eastAsia="en-GB"/>
        </w:rPr>
      </w:pPr>
      <w:r w:rsidRPr="00AE36E8">
        <w:rPr>
          <w:rFonts w:eastAsia="Times New Roman"/>
          <w:lang w:eastAsia="en-GB"/>
        </w:rPr>
        <w:lastRenderedPageBreak/>
        <w:t>Gerry Tully, Assistant National Director for Disability Services for Adults, Health Services Executive</w:t>
      </w:r>
    </w:p>
    <w:p w14:paraId="13B6EE3F" w14:textId="7AE9AEBE" w:rsidR="00E13D06" w:rsidRDefault="00E13D06" w:rsidP="00AE36E8">
      <w:pPr>
        <w:rPr>
          <w:lang w:eastAsia="en-GB"/>
        </w:rPr>
      </w:pPr>
      <w:r w:rsidRPr="00E13D06">
        <w:rPr>
          <w:lang w:eastAsia="en-GB"/>
        </w:rPr>
        <w:t>Gerry Tully is an Assistant National Director in the HSE, who works in specialist Disability Services in Access and Integration. He has thirty-six years’ experience in delivering supports from frontline to national services. Gerry chaired a national engagement between the HSE and the delivery system on a weekly basis throughout the Covid-19 Pandemic. While Covid was challenging for disabled persons as it was for many others, health outcomes were relatively positive across particularly residential services. The engagement is cited as an example of flexibility, innovation and collaboration by the National Economic and Social Council.</w:t>
      </w:r>
    </w:p>
    <w:p w14:paraId="76DE9A57" w14:textId="5FEF2E4B" w:rsidR="00E13D06" w:rsidRDefault="00E13D06" w:rsidP="00AE36E8">
      <w:pPr>
        <w:rPr>
          <w:lang w:eastAsia="en-GB"/>
        </w:rPr>
      </w:pPr>
      <w:r>
        <w:rPr>
          <w:noProof/>
          <w:lang w:eastAsia="en-GB"/>
        </w:rPr>
        <w:drawing>
          <wp:inline distT="0" distB="0" distL="0" distR="0" wp14:anchorId="75CFE762" wp14:editId="6563D8C5">
            <wp:extent cx="1524000" cy="1988820"/>
            <wp:effectExtent l="0" t="0" r="0" b="0"/>
            <wp:docPr id="2009229262" name="Picture 1" descr="Headshot of Gerry Tul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229262" name="Picture 1" descr="Headshot of Gerry Tully"/>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535780" cy="2004193"/>
                    </a:xfrm>
                    <a:prstGeom prst="rect">
                      <a:avLst/>
                    </a:prstGeom>
                  </pic:spPr>
                </pic:pic>
              </a:graphicData>
            </a:graphic>
          </wp:inline>
        </w:drawing>
      </w:r>
    </w:p>
    <w:p w14:paraId="4F2D0190" w14:textId="3DF15D08" w:rsidR="00AE36E8" w:rsidRDefault="00AE36E8" w:rsidP="00AE36E8">
      <w:pPr>
        <w:pStyle w:val="H3Heading3NDA"/>
        <w:rPr>
          <w:lang w:eastAsia="en-GB"/>
        </w:rPr>
      </w:pPr>
      <w:r w:rsidRPr="00AE36E8">
        <w:rPr>
          <w:lang w:eastAsia="en-GB"/>
        </w:rPr>
        <w:t xml:space="preserve">Boakai Abu Nyehn, Jr, Community Development Worker, Independent Living Movement Ireland </w:t>
      </w:r>
    </w:p>
    <w:p w14:paraId="0BA6D448" w14:textId="0691EEFF" w:rsidR="00E40E02" w:rsidRPr="00E40E02" w:rsidRDefault="00E40E02" w:rsidP="00E40E02">
      <w:pPr>
        <w:rPr>
          <w:lang w:eastAsia="en-GB"/>
        </w:rPr>
      </w:pPr>
      <w:r w:rsidRPr="00E40E02">
        <w:rPr>
          <w:lang w:eastAsia="en-GB"/>
        </w:rPr>
        <w:t xml:space="preserve">Boakai Abu Nyehn, Jr joined ILMI in September 2024 as community development worker on the Disability Participation Awareness Fund (DPAF) funding project “Engaging Disabled People in Direct Provision” which he led with </w:t>
      </w:r>
      <w:proofErr w:type="spellStart"/>
      <w:r w:rsidRPr="00E40E02">
        <w:rPr>
          <w:lang w:eastAsia="en-GB"/>
        </w:rPr>
        <w:t>Heylove</w:t>
      </w:r>
      <w:proofErr w:type="spellEnd"/>
      <w:r w:rsidRPr="00E40E02">
        <w:rPr>
          <w:lang w:eastAsia="en-GB"/>
        </w:rPr>
        <w:t xml:space="preserve"> Robert Mark Sr. Boakai has joined ILMI's ONSIDE Evolution project as a community development worker in August 2026. </w:t>
      </w:r>
    </w:p>
    <w:p w14:paraId="6E8D750F" w14:textId="3E36EE45" w:rsidR="00E40E02" w:rsidRPr="00E40E02" w:rsidRDefault="00E40E02" w:rsidP="00E40E02">
      <w:pPr>
        <w:rPr>
          <w:lang w:eastAsia="en-GB"/>
        </w:rPr>
      </w:pPr>
      <w:r w:rsidRPr="00E40E02">
        <w:rPr>
          <w:lang w:eastAsia="en-GB"/>
        </w:rPr>
        <w:t>He is a passionate advocate for disability rights, social inclusion, and development, with extensive experience in working to promote the rights and full participation of disabled people in Liberia. Boakai has served as a consultant on disability and social inclusion for numerous national and international agencies. He has also worked as a Research Assistant on multiple projects with organisations such as Leonard Cheshire Disability and Inclusive Development Centre at University College London, Talking Drum Studio, AIFO-Liberia, and UNMIL, ensuring that disabled people’s needs and perspectives are integrated into their programs.</w:t>
      </w:r>
    </w:p>
    <w:p w14:paraId="7FE4B772" w14:textId="43D0C1A0" w:rsidR="00AE36E8" w:rsidRPr="00AE36E8" w:rsidRDefault="00E40E02" w:rsidP="00E40E02">
      <w:pPr>
        <w:rPr>
          <w:lang w:eastAsia="en-GB"/>
        </w:rPr>
      </w:pPr>
      <w:r w:rsidRPr="00E40E02">
        <w:rPr>
          <w:lang w:eastAsia="en-GB"/>
        </w:rPr>
        <w:t xml:space="preserve">As a disabled person, Boakai’s lived experience informs his leadership as Assistant Director for disabled people in Liberia. His role focuses on advocating for the inclusion of disabled people at all levels of society, promoting accessible development, and advancing the rights of the community. Boakai holds certifications in International Law and related </w:t>
      </w:r>
      <w:r w:rsidRPr="00E40E02">
        <w:rPr>
          <w:lang w:eastAsia="en-GB"/>
        </w:rPr>
        <w:lastRenderedPageBreak/>
        <w:t>fields and is a skilled Administrator and Assistive Technology Specialist, committed to using his expertise to create a more inclusive society for all.</w:t>
      </w:r>
    </w:p>
    <w:p w14:paraId="303F3EC3" w14:textId="09ADA620" w:rsidR="00AE36E8" w:rsidRDefault="00C105A5" w:rsidP="00AE36E8">
      <w:pPr>
        <w:pStyle w:val="H3Heading3NDA"/>
        <w:rPr>
          <w:rFonts w:eastAsia="Times New Roman"/>
          <w:lang w:eastAsia="en-GB"/>
        </w:rPr>
      </w:pPr>
      <w:r w:rsidRPr="00AE36E8">
        <w:rPr>
          <w:rFonts w:eastAsia="Times New Roman"/>
          <w:lang w:eastAsia="en-GB"/>
        </w:rPr>
        <w:t xml:space="preserve">Dr Caroline Jagoe Sherman, Associate Professor, Clinical Speech &amp; Language Studies, Trinity College Dublin and Co-Founder </w:t>
      </w:r>
      <w:r w:rsidR="00C35FD4" w:rsidRPr="00AE36E8">
        <w:rPr>
          <w:rFonts w:eastAsia="Times New Roman"/>
          <w:lang w:eastAsia="en-GB"/>
        </w:rPr>
        <w:t xml:space="preserve">of the </w:t>
      </w:r>
      <w:r w:rsidR="00C35FD4" w:rsidRPr="00E40E02">
        <w:rPr>
          <w:rFonts w:eastAsia="Times New Roman" w:cs="Gill Sans"/>
          <w:bCs/>
          <w:kern w:val="0"/>
          <w:lang w:eastAsia="en-GB"/>
          <w14:ligatures w14:val="none"/>
        </w:rPr>
        <w:t>SADIE Network</w:t>
      </w:r>
      <w:r w:rsidR="00C35FD4" w:rsidRPr="00AE36E8">
        <w:rPr>
          <w:rFonts w:eastAsia="Times New Roman"/>
          <w:lang w:eastAsia="en-GB"/>
        </w:rPr>
        <w:t xml:space="preserve"> </w:t>
      </w:r>
      <w:r w:rsidRPr="00AE36E8">
        <w:rPr>
          <w:rFonts w:eastAsia="Times New Roman"/>
          <w:lang w:eastAsia="en-GB"/>
        </w:rPr>
        <w:t xml:space="preserve"> </w:t>
      </w:r>
    </w:p>
    <w:p w14:paraId="3ADB8699" w14:textId="008A6B58" w:rsidR="00E81BAF" w:rsidRDefault="00E40E02" w:rsidP="00AE36E8">
      <w:pPr>
        <w:spacing w:after="0"/>
        <w:rPr>
          <w:rFonts w:eastAsia="Times New Roman" w:cs="Gill Sans"/>
          <w:kern w:val="0"/>
          <w:szCs w:val="24"/>
          <w:lang w:val="en-GB" w:eastAsia="en-GB"/>
          <w14:ligatures w14:val="none"/>
        </w:rPr>
      </w:pPr>
      <w:r w:rsidRPr="00E40E02">
        <w:rPr>
          <w:rFonts w:eastAsia="Times New Roman" w:cs="Gill Sans"/>
          <w:kern w:val="0"/>
          <w:szCs w:val="24"/>
          <w:lang w:eastAsia="en-GB"/>
          <w14:ligatures w14:val="none"/>
        </w:rPr>
        <w:t xml:space="preserve">Dr Caroline Jagoe Sherman is an Associate Professor in Clinical Speech &amp; Language Studies, Trinity College Dublin and co-founder of the </w:t>
      </w:r>
      <w:hyperlink r:id="rId27" w:history="1">
        <w:r w:rsidRPr="00E40E02">
          <w:rPr>
            <w:rStyle w:val="Hyperlink"/>
            <w:rFonts w:eastAsia="Times New Roman" w:cs="Gill Sans"/>
            <w:kern w:val="0"/>
            <w:szCs w:val="24"/>
            <w:lang w:eastAsia="en-GB"/>
            <w14:ligatures w14:val="none"/>
          </w:rPr>
          <w:t>SADIE Network</w:t>
        </w:r>
      </w:hyperlink>
      <w:r w:rsidRPr="00E40E02">
        <w:rPr>
          <w:rFonts w:eastAsia="Times New Roman" w:cs="Gill Sans"/>
          <w:kern w:val="0"/>
          <w:szCs w:val="24"/>
          <w:lang w:eastAsia="en-GB"/>
          <w14:ligatures w14:val="none"/>
        </w:rPr>
        <w:t xml:space="preserve"> (Strengthening evidence-based Action on Disability Inclusion in Emergencies). </w:t>
      </w:r>
      <w:r>
        <w:rPr>
          <w:rFonts w:eastAsia="Times New Roman" w:cs="Gill Sans"/>
          <w:kern w:val="0"/>
          <w:szCs w:val="24"/>
          <w:lang w:eastAsia="en-GB"/>
          <w14:ligatures w14:val="none"/>
        </w:rPr>
        <w:t>Her work</w:t>
      </w:r>
      <w:r w:rsidR="00C35FD4" w:rsidRPr="00AE36E8">
        <w:rPr>
          <w:rFonts w:eastAsia="Times New Roman" w:cs="Gill Sans"/>
          <w:kern w:val="0"/>
          <w:szCs w:val="24"/>
          <w:lang w:val="en-GB" w:eastAsia="en-GB"/>
          <w14:ligatures w14:val="none"/>
        </w:rPr>
        <w:t xml:space="preserve"> focuses on disability rights and inclusion in humanitarian action, informed by her clinical education in speech and language therapy and academic background in law. Caroline has collaborated with a range of UN agencies, International Non-Governmental Organisations and Organisations of Persons with Disabilities across various countries experiencing crises. She is a member of the Disability Advisory Committee of the Irish Human Rights and Equality Commission.</w:t>
      </w:r>
    </w:p>
    <w:p w14:paraId="26FBAB47" w14:textId="77777777" w:rsidR="00AE36E8" w:rsidRPr="00AE36E8" w:rsidRDefault="00AE36E8" w:rsidP="00AE36E8">
      <w:pPr>
        <w:spacing w:after="0"/>
        <w:rPr>
          <w:rFonts w:eastAsia="Times New Roman" w:cs="Gill Sans"/>
          <w:kern w:val="0"/>
          <w:szCs w:val="24"/>
          <w:lang w:val="en-GB" w:eastAsia="en-GB"/>
          <w14:ligatures w14:val="none"/>
        </w:rPr>
      </w:pPr>
    </w:p>
    <w:p w14:paraId="785A33B4" w14:textId="075AE41C" w:rsidR="00C35FD4" w:rsidRDefault="00C35FD4" w:rsidP="00C35FD4">
      <w:pPr>
        <w:pStyle w:val="ListParagraph"/>
        <w:spacing w:after="0"/>
        <w:ind w:left="360"/>
        <w:rPr>
          <w:rFonts w:eastAsia="Times New Roman" w:cs="Gill Sans"/>
          <w:kern w:val="0"/>
          <w:szCs w:val="24"/>
          <w:lang w:val="en-GB" w:eastAsia="en-GB"/>
          <w14:ligatures w14:val="none"/>
        </w:rPr>
      </w:pPr>
      <w:r>
        <w:rPr>
          <w:rFonts w:eastAsia="Times New Roman" w:cs="Gill Sans"/>
          <w:noProof/>
          <w:kern w:val="0"/>
          <w:szCs w:val="24"/>
          <w:lang w:val="en-GB" w:eastAsia="en-GB"/>
        </w:rPr>
        <w:drawing>
          <wp:inline distT="0" distB="0" distL="0" distR="0" wp14:anchorId="44EDBE5E" wp14:editId="663E55B2">
            <wp:extent cx="1656000" cy="1915226"/>
            <wp:effectExtent l="0" t="0" r="1905" b="8890"/>
            <wp:docPr id="735608519" name="Picture 1" descr="Headshot of Dr Caroline Jagoe Sher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608519" name="Picture 1" descr="Headshot of Dr Caroline Jagoe Sherman"/>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656000" cy="1915226"/>
                    </a:xfrm>
                    <a:prstGeom prst="rect">
                      <a:avLst/>
                    </a:prstGeom>
                  </pic:spPr>
                </pic:pic>
              </a:graphicData>
            </a:graphic>
          </wp:inline>
        </w:drawing>
      </w:r>
    </w:p>
    <w:p w14:paraId="24338179" w14:textId="77777777" w:rsidR="005D3666" w:rsidRDefault="005D3666" w:rsidP="00C35FD4">
      <w:pPr>
        <w:pStyle w:val="ListParagraph"/>
        <w:spacing w:after="0"/>
        <w:ind w:left="360"/>
        <w:rPr>
          <w:rFonts w:eastAsia="Times New Roman" w:cs="Gill Sans"/>
          <w:kern w:val="0"/>
          <w:szCs w:val="24"/>
          <w:lang w:val="en-GB" w:eastAsia="en-GB"/>
          <w14:ligatures w14:val="none"/>
        </w:rPr>
      </w:pPr>
    </w:p>
    <w:p w14:paraId="5DC583BA" w14:textId="418AA43F" w:rsidR="00AE36E8" w:rsidRDefault="005D3666" w:rsidP="00565B36">
      <w:pPr>
        <w:pStyle w:val="H3Heading3NDA"/>
        <w:rPr>
          <w:rFonts w:eastAsia="Times New Roman"/>
          <w:lang w:eastAsia="en-GB"/>
        </w:rPr>
      </w:pPr>
      <w:r w:rsidRPr="001C2A8F">
        <w:rPr>
          <w:rFonts w:eastAsia="Times New Roman"/>
          <w:lang w:eastAsia="en-GB"/>
        </w:rPr>
        <w:t xml:space="preserve">Dr Mary Keogh, </w:t>
      </w:r>
      <w:r w:rsidR="00AE36E8">
        <w:rPr>
          <w:rFonts w:eastAsia="Times New Roman"/>
          <w:lang w:eastAsia="en-GB"/>
        </w:rPr>
        <w:t>Advocacy</w:t>
      </w:r>
      <w:r w:rsidR="00E40E02">
        <w:rPr>
          <w:rFonts w:eastAsia="Times New Roman"/>
          <w:lang w:eastAsia="en-GB"/>
        </w:rPr>
        <w:t xml:space="preserve"> Director</w:t>
      </w:r>
      <w:r w:rsidRPr="001C2A8F">
        <w:rPr>
          <w:rFonts w:eastAsia="Times New Roman"/>
          <w:lang w:eastAsia="en-GB"/>
        </w:rPr>
        <w:t xml:space="preserve">, </w:t>
      </w:r>
      <w:r w:rsidR="00AE36E8" w:rsidRPr="00AE36E8">
        <w:rPr>
          <w:rFonts w:eastAsia="Times New Roman"/>
          <w:lang w:eastAsia="en-GB"/>
        </w:rPr>
        <w:t xml:space="preserve">Christian Blind Mission Global Disability Inclusion </w:t>
      </w:r>
    </w:p>
    <w:p w14:paraId="158D6C64" w14:textId="2F745D3B" w:rsidR="00E40E02" w:rsidRPr="00E40E02" w:rsidRDefault="00E40E02" w:rsidP="00E40E02">
      <w:pPr>
        <w:spacing w:after="0"/>
        <w:contextualSpacing/>
        <w:rPr>
          <w:rFonts w:eastAsia="Times New Roman" w:cs="Gill Sans"/>
          <w:kern w:val="0"/>
          <w:szCs w:val="24"/>
          <w:lang w:val="en-GB" w:eastAsia="en-GB"/>
          <w14:ligatures w14:val="none"/>
        </w:rPr>
      </w:pPr>
      <w:r w:rsidRPr="00E40E02">
        <w:rPr>
          <w:rFonts w:eastAsia="Times New Roman" w:cs="Gill Sans"/>
          <w:kern w:val="0"/>
          <w:szCs w:val="24"/>
          <w:lang w:val="en-GB" w:eastAsia="en-GB"/>
          <w14:ligatures w14:val="none"/>
        </w:rPr>
        <w:t xml:space="preserve">Mary holds a PhD in Law and Public Policy and is an Adjunct Professor with the NUI Galway School of Law. Her PhD research focused the US, Finnish and Australian governments approach to including persons with disabilities in their development portfolios. This research interested was sparked by the opportunity to attend and observe the negotiations for the Convention on the Rights of Persons with Disabilities. Her other academic achievements include a master’s in international development, M.Sc. in Rehabilitation Management and a major in Economics. She also holds a diploma from the Chartered Directors programme with the Institute of Directors and she is a certified mediator. </w:t>
      </w:r>
    </w:p>
    <w:p w14:paraId="6D83F205" w14:textId="77777777" w:rsidR="00E40E02" w:rsidRPr="00E40E02" w:rsidRDefault="00E40E02" w:rsidP="00E40E02">
      <w:pPr>
        <w:spacing w:after="0"/>
        <w:contextualSpacing/>
        <w:rPr>
          <w:rFonts w:eastAsia="Times New Roman" w:cs="Gill Sans"/>
          <w:kern w:val="0"/>
          <w:szCs w:val="24"/>
          <w:lang w:val="en-GB" w:eastAsia="en-GB"/>
          <w14:ligatures w14:val="none"/>
        </w:rPr>
      </w:pPr>
    </w:p>
    <w:p w14:paraId="79E8A4C5" w14:textId="77777777" w:rsidR="00E40E02" w:rsidRPr="00E40E02" w:rsidRDefault="00E40E02" w:rsidP="00E40E02">
      <w:pPr>
        <w:spacing w:after="0"/>
        <w:contextualSpacing/>
        <w:rPr>
          <w:rFonts w:eastAsia="Times New Roman" w:cs="Gill Sans"/>
          <w:kern w:val="0"/>
          <w:szCs w:val="24"/>
          <w:lang w:val="en-GB" w:eastAsia="en-GB"/>
          <w14:ligatures w14:val="none"/>
        </w:rPr>
      </w:pPr>
      <w:r w:rsidRPr="00E40E02">
        <w:rPr>
          <w:rFonts w:eastAsia="Times New Roman" w:cs="Gill Sans"/>
          <w:kern w:val="0"/>
          <w:szCs w:val="24"/>
          <w:lang w:val="en-GB" w:eastAsia="en-GB"/>
          <w14:ligatures w14:val="none"/>
        </w:rPr>
        <w:t xml:space="preserve">For most of her 20-year career in international development, her mission has been to bridge the divide between siloed approaches to disability rights, human rights and development. She has held leadership advocacy and advisory roles on disability rights, intersectionality, and climate justice and her expertise encompasses research, policy analysis, strategic </w:t>
      </w:r>
      <w:r w:rsidRPr="00E40E02">
        <w:rPr>
          <w:rFonts w:eastAsia="Times New Roman" w:cs="Gill Sans"/>
          <w:kern w:val="0"/>
          <w:szCs w:val="24"/>
          <w:lang w:val="en-GB" w:eastAsia="en-GB"/>
          <w14:ligatures w14:val="none"/>
        </w:rPr>
        <w:lastRenderedPageBreak/>
        <w:t xml:space="preserve">planning, and change management, supported by advanced training in mediation and conflict resolution.  </w:t>
      </w:r>
    </w:p>
    <w:p w14:paraId="6D061C9D" w14:textId="77777777" w:rsidR="00E40E02" w:rsidRPr="00E40E02" w:rsidRDefault="00E40E02" w:rsidP="00E40E02">
      <w:pPr>
        <w:spacing w:after="0"/>
        <w:contextualSpacing/>
        <w:rPr>
          <w:rFonts w:eastAsia="Times New Roman" w:cs="Gill Sans"/>
          <w:kern w:val="0"/>
          <w:szCs w:val="24"/>
          <w:lang w:val="en-GB" w:eastAsia="en-GB"/>
          <w14:ligatures w14:val="none"/>
        </w:rPr>
      </w:pPr>
    </w:p>
    <w:p w14:paraId="1E84A767" w14:textId="77777777" w:rsidR="00E40E02" w:rsidRPr="00E40E02" w:rsidRDefault="00E40E02" w:rsidP="00E40E02">
      <w:pPr>
        <w:spacing w:after="0"/>
        <w:contextualSpacing/>
        <w:rPr>
          <w:rFonts w:eastAsia="Times New Roman" w:cs="Gill Sans"/>
          <w:kern w:val="0"/>
          <w:szCs w:val="24"/>
          <w:lang w:val="en-GB" w:eastAsia="en-GB"/>
          <w14:ligatures w14:val="none"/>
        </w:rPr>
      </w:pPr>
      <w:r w:rsidRPr="00E40E02">
        <w:rPr>
          <w:rFonts w:eastAsia="Times New Roman" w:cs="Gill Sans"/>
          <w:kern w:val="0"/>
          <w:szCs w:val="24"/>
          <w:lang w:val="en-GB" w:eastAsia="en-GB"/>
          <w14:ligatures w14:val="none"/>
        </w:rPr>
        <w:t xml:space="preserve">As Advocacy Director at CBM Global Disability Inclusion, Mary works with global, national and local partners including organisation of persons with disabilities on the implementation of advocacy strategies and alliance building to bring about change. She passionately believes in the power of the collective. </w:t>
      </w:r>
    </w:p>
    <w:p w14:paraId="6216D157" w14:textId="77777777" w:rsidR="00E40E02" w:rsidRPr="00E40E02" w:rsidRDefault="00E40E02" w:rsidP="00E40E02">
      <w:pPr>
        <w:spacing w:after="0"/>
        <w:contextualSpacing/>
        <w:rPr>
          <w:rFonts w:eastAsia="Times New Roman" w:cs="Gill Sans"/>
          <w:kern w:val="0"/>
          <w:szCs w:val="24"/>
          <w:lang w:val="en-GB" w:eastAsia="en-GB"/>
          <w14:ligatures w14:val="none"/>
        </w:rPr>
      </w:pPr>
    </w:p>
    <w:p w14:paraId="51223DD8" w14:textId="2069D5EB" w:rsidR="00AE36E8" w:rsidRDefault="00E40E02" w:rsidP="00E40E02">
      <w:pPr>
        <w:spacing w:after="0"/>
        <w:contextualSpacing/>
        <w:rPr>
          <w:rFonts w:eastAsia="Times New Roman" w:cs="Gill Sans"/>
          <w:kern w:val="0"/>
          <w:szCs w:val="24"/>
          <w:lang w:val="en-GB" w:eastAsia="en-GB"/>
          <w14:ligatures w14:val="none"/>
        </w:rPr>
      </w:pPr>
      <w:r w:rsidRPr="00E40E02">
        <w:rPr>
          <w:rFonts w:eastAsia="Times New Roman" w:cs="Gill Sans"/>
          <w:kern w:val="0"/>
          <w:szCs w:val="24"/>
          <w:lang w:val="en-GB" w:eastAsia="en-GB"/>
          <w14:ligatures w14:val="none"/>
        </w:rPr>
        <w:t xml:space="preserve">She was elected chair of the board of the International Disability Development Consortium in 2024. She also is also a member of the Disability Rights and Climate Justice (DRCJ) Advisory Board at Global </w:t>
      </w:r>
      <w:proofErr w:type="spellStart"/>
      <w:r w:rsidRPr="00E40E02">
        <w:rPr>
          <w:rFonts w:eastAsia="Times New Roman" w:cs="Gill Sans"/>
          <w:kern w:val="0"/>
          <w:szCs w:val="24"/>
          <w:lang w:val="en-GB" w:eastAsia="en-GB"/>
          <w14:ligatures w14:val="none"/>
        </w:rPr>
        <w:t>Greengrants</w:t>
      </w:r>
      <w:proofErr w:type="spellEnd"/>
      <w:r w:rsidRPr="00E40E02">
        <w:rPr>
          <w:rFonts w:eastAsia="Times New Roman" w:cs="Gill Sans"/>
          <w:kern w:val="0"/>
          <w:szCs w:val="24"/>
          <w:lang w:val="en-GB" w:eastAsia="en-GB"/>
          <w14:ligatures w14:val="none"/>
        </w:rPr>
        <w:t xml:space="preserve"> Fund</w:t>
      </w:r>
      <w:r w:rsidRPr="00E40E02">
        <w:rPr>
          <w:rFonts w:eastAsia="Times New Roman" w:cs="Gill Sans"/>
          <w:i/>
          <w:iCs/>
          <w:kern w:val="0"/>
          <w:szCs w:val="24"/>
          <w:lang w:val="en-GB" w:eastAsia="en-GB"/>
          <w14:ligatures w14:val="none"/>
        </w:rPr>
        <w:t xml:space="preserve"> </w:t>
      </w:r>
      <w:r w:rsidRPr="00E40E02">
        <w:rPr>
          <w:rFonts w:eastAsia="Times New Roman" w:cs="Gill Sans"/>
          <w:kern w:val="0"/>
          <w:szCs w:val="24"/>
          <w:lang w:val="en-GB" w:eastAsia="en-GB"/>
          <w14:ligatures w14:val="none"/>
        </w:rPr>
        <w:t xml:space="preserve">– a global board founded in 2022 that encourages intersectional connections between disability rights and climate justice movements through grant-making. In Ireland, she sits on the board of </w:t>
      </w:r>
      <w:proofErr w:type="spellStart"/>
      <w:r w:rsidRPr="00E40E02">
        <w:rPr>
          <w:rFonts w:eastAsia="Times New Roman" w:cs="Gill Sans"/>
          <w:kern w:val="0"/>
          <w:szCs w:val="24"/>
          <w:lang w:val="en-GB" w:eastAsia="en-GB"/>
          <w14:ligatures w14:val="none"/>
        </w:rPr>
        <w:t>Áiseanna</w:t>
      </w:r>
      <w:proofErr w:type="spellEnd"/>
      <w:r w:rsidRPr="00E40E02">
        <w:rPr>
          <w:rFonts w:eastAsia="Times New Roman" w:cs="Gill Sans"/>
          <w:kern w:val="0"/>
          <w:szCs w:val="24"/>
          <w:lang w:val="en-GB" w:eastAsia="en-GB"/>
          <w14:ligatures w14:val="none"/>
        </w:rPr>
        <w:t xml:space="preserve"> </w:t>
      </w:r>
      <w:proofErr w:type="spellStart"/>
      <w:r w:rsidRPr="00E40E02">
        <w:rPr>
          <w:rFonts w:eastAsia="Times New Roman" w:cs="Gill Sans"/>
          <w:kern w:val="0"/>
          <w:szCs w:val="24"/>
          <w:lang w:val="en-GB" w:eastAsia="en-GB"/>
          <w14:ligatures w14:val="none"/>
        </w:rPr>
        <w:t>Tacaíochta</w:t>
      </w:r>
      <w:proofErr w:type="spellEnd"/>
      <w:r w:rsidRPr="00E40E02">
        <w:rPr>
          <w:rFonts w:eastAsia="Times New Roman" w:cs="Gill Sans"/>
          <w:kern w:val="0"/>
          <w:szCs w:val="24"/>
          <w:lang w:val="en-GB" w:eastAsia="en-GB"/>
          <w14:ligatures w14:val="none"/>
        </w:rPr>
        <w:t xml:space="preserve"> (ÁT), an Irish independent living organisation.</w:t>
      </w:r>
    </w:p>
    <w:p w14:paraId="19355E6E" w14:textId="77777777" w:rsidR="00E40E02" w:rsidRDefault="00E40E02" w:rsidP="00E40E02">
      <w:pPr>
        <w:spacing w:after="0"/>
        <w:contextualSpacing/>
        <w:rPr>
          <w:rFonts w:eastAsia="Times New Roman" w:cs="Gill Sans"/>
          <w:kern w:val="0"/>
          <w:szCs w:val="24"/>
          <w:lang w:eastAsia="en-GB"/>
          <w14:ligatures w14:val="none"/>
        </w:rPr>
      </w:pPr>
    </w:p>
    <w:p w14:paraId="7B2C7765" w14:textId="10571004" w:rsidR="00C35FD4" w:rsidRDefault="005D3666" w:rsidP="00A46C02">
      <w:pPr>
        <w:pStyle w:val="ListParagraph"/>
        <w:spacing w:after="0"/>
        <w:ind w:left="360"/>
        <w:rPr>
          <w:rFonts w:eastAsia="Times New Roman" w:cs="Gill Sans"/>
          <w:kern w:val="0"/>
          <w:szCs w:val="24"/>
          <w:lang w:val="en-GB" w:eastAsia="en-GB"/>
          <w14:ligatures w14:val="none"/>
        </w:rPr>
      </w:pPr>
      <w:r>
        <w:rPr>
          <w:rFonts w:eastAsia="Times New Roman" w:cs="Gill Sans"/>
          <w:noProof/>
          <w:kern w:val="0"/>
          <w:szCs w:val="24"/>
          <w:lang w:eastAsia="en-GB"/>
        </w:rPr>
        <w:drawing>
          <wp:inline distT="0" distB="0" distL="0" distR="0" wp14:anchorId="623747F0" wp14:editId="6B942B08">
            <wp:extent cx="1485241" cy="2232000"/>
            <wp:effectExtent l="0" t="0" r="1270" b="0"/>
            <wp:docPr id="809179818" name="Picture 6" descr="Headshot of Dr Mary Keo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179818" name="Picture 6" descr="Headshot of Dr Mary Keogh"/>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485241" cy="2232000"/>
                    </a:xfrm>
                    <a:prstGeom prst="rect">
                      <a:avLst/>
                    </a:prstGeom>
                  </pic:spPr>
                </pic:pic>
              </a:graphicData>
            </a:graphic>
          </wp:inline>
        </w:drawing>
      </w:r>
    </w:p>
    <w:p w14:paraId="3E346EB5" w14:textId="77777777" w:rsidR="00C63B4E" w:rsidRPr="00A46C02" w:rsidRDefault="00C63B4E" w:rsidP="00A46C02">
      <w:pPr>
        <w:pStyle w:val="ListParagraph"/>
        <w:spacing w:after="0"/>
        <w:ind w:left="360"/>
        <w:rPr>
          <w:rFonts w:eastAsia="Times New Roman" w:cs="Gill Sans"/>
          <w:kern w:val="0"/>
          <w:szCs w:val="24"/>
          <w:lang w:val="en-GB" w:eastAsia="en-GB"/>
          <w14:ligatures w14:val="none"/>
        </w:rPr>
      </w:pPr>
    </w:p>
    <w:p w14:paraId="65948AA0" w14:textId="7922CD59" w:rsidR="00AE36E8" w:rsidRDefault="00E81BAF" w:rsidP="00AE36E8">
      <w:pPr>
        <w:pStyle w:val="H3Heading3NDA"/>
        <w:rPr>
          <w:rFonts w:eastAsia="Times New Roman"/>
          <w:lang w:eastAsia="en-GB"/>
        </w:rPr>
      </w:pPr>
      <w:r w:rsidRPr="00AE36E8">
        <w:rPr>
          <w:rFonts w:eastAsia="Times New Roman"/>
          <w:lang w:eastAsia="en-GB"/>
        </w:rPr>
        <w:t xml:space="preserve">Sarah Bell, Senior Lecturer in Health </w:t>
      </w:r>
      <w:r w:rsidR="00AE36E8">
        <w:rPr>
          <w:rFonts w:eastAsia="Times New Roman"/>
          <w:lang w:eastAsia="en-GB"/>
        </w:rPr>
        <w:t>and</w:t>
      </w:r>
      <w:r w:rsidRPr="00AE36E8">
        <w:rPr>
          <w:rFonts w:eastAsia="Times New Roman"/>
          <w:lang w:eastAsia="en-GB"/>
        </w:rPr>
        <w:t xml:space="preserve"> Disability Geography</w:t>
      </w:r>
      <w:r w:rsidR="00AE36E8">
        <w:rPr>
          <w:rFonts w:eastAsia="Times New Roman"/>
          <w:lang w:eastAsia="en-GB"/>
        </w:rPr>
        <w:t>, University of Exeter</w:t>
      </w:r>
    </w:p>
    <w:p w14:paraId="5F000A46" w14:textId="43AD2C98" w:rsidR="00204189" w:rsidRDefault="00E81BAF" w:rsidP="00AE36E8">
      <w:pPr>
        <w:spacing w:after="0"/>
        <w:rPr>
          <w:rFonts w:eastAsia="Times New Roman" w:cs="Gill Sans"/>
          <w:kern w:val="0"/>
          <w:szCs w:val="24"/>
          <w:lang w:eastAsia="en-GB"/>
          <w14:ligatures w14:val="none"/>
        </w:rPr>
      </w:pPr>
      <w:r w:rsidRPr="00AE36E8">
        <w:rPr>
          <w:rFonts w:eastAsia="Times New Roman" w:cs="Gill Sans"/>
          <w:kern w:val="0"/>
          <w:szCs w:val="24"/>
          <w:lang w:eastAsia="en-GB"/>
          <w14:ligatures w14:val="none"/>
        </w:rPr>
        <w:t>Dr Sarah Bell</w:t>
      </w:r>
      <w:r w:rsidRPr="00AE36E8">
        <w:rPr>
          <w:rFonts w:eastAsia="Times New Roman" w:cs="Gill Sans"/>
          <w:i/>
          <w:iCs/>
          <w:kern w:val="0"/>
          <w:szCs w:val="24"/>
          <w:lang w:eastAsia="en-GB"/>
          <w14:ligatures w14:val="none"/>
        </w:rPr>
        <w:t xml:space="preserve"> </w:t>
      </w:r>
      <w:r w:rsidRPr="00AE36E8">
        <w:rPr>
          <w:rFonts w:eastAsia="Times New Roman" w:cs="Gill Sans"/>
          <w:kern w:val="0"/>
          <w:szCs w:val="24"/>
          <w:lang w:eastAsia="en-GB"/>
          <w14:ligatures w14:val="none"/>
        </w:rPr>
        <w:t>is a Senior Lecturer in health and disability geography at the University of Exeter. She uses qualitative and arts-based research approaches to examine the intersections between disability, well-being, social inequality and the changing environments encountered through the life course. Her current project, Sensing Climate, is exploring opportunities for responses to the climate crisis to build safe and fair communities that take into account the priorities and insights of people who are disabled, d/Deaf, neurodivergent and people with long-term health conditions.</w:t>
      </w:r>
    </w:p>
    <w:p w14:paraId="7A15FF83" w14:textId="77777777" w:rsidR="00AE36E8" w:rsidRPr="00AE36E8" w:rsidRDefault="00AE36E8" w:rsidP="00AE36E8">
      <w:pPr>
        <w:spacing w:after="0"/>
        <w:rPr>
          <w:rFonts w:eastAsia="Times New Roman" w:cs="Gill Sans"/>
          <w:kern w:val="0"/>
          <w:szCs w:val="24"/>
          <w:lang w:eastAsia="en-GB"/>
          <w14:ligatures w14:val="none"/>
        </w:rPr>
      </w:pPr>
    </w:p>
    <w:p w14:paraId="10BF1B8D" w14:textId="2B43B192" w:rsidR="00E81BAF" w:rsidRPr="00204189" w:rsidRDefault="00E81BAF" w:rsidP="00204189">
      <w:pPr>
        <w:pStyle w:val="ListParagraph"/>
        <w:spacing w:after="0"/>
        <w:ind w:left="360"/>
        <w:rPr>
          <w:rFonts w:eastAsia="Times New Roman" w:cs="Gill Sans"/>
          <w:kern w:val="0"/>
          <w:szCs w:val="24"/>
          <w:lang w:eastAsia="en-GB"/>
          <w14:ligatures w14:val="none"/>
        </w:rPr>
      </w:pPr>
      <w:r>
        <w:rPr>
          <w:noProof/>
          <w:lang w:eastAsia="en-GB"/>
        </w:rPr>
        <w:lastRenderedPageBreak/>
        <w:drawing>
          <wp:inline distT="0" distB="0" distL="0" distR="0" wp14:anchorId="4BA4D761" wp14:editId="24FE5B48">
            <wp:extent cx="1440000" cy="2160000"/>
            <wp:effectExtent l="0" t="0" r="8255" b="0"/>
            <wp:docPr id="2098297261" name="Picture 1" descr="Headshot of Sarah B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297261" name="Picture 1" descr="Headshot of Sarah Bell"/>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440000" cy="2160000"/>
                    </a:xfrm>
                    <a:prstGeom prst="rect">
                      <a:avLst/>
                    </a:prstGeom>
                  </pic:spPr>
                </pic:pic>
              </a:graphicData>
            </a:graphic>
          </wp:inline>
        </w:drawing>
      </w:r>
    </w:p>
    <w:p w14:paraId="0777F2DA" w14:textId="77777777" w:rsidR="00E81BAF" w:rsidRPr="00E81BAF" w:rsidRDefault="00E81BAF" w:rsidP="00E81BAF">
      <w:pPr>
        <w:spacing w:after="0"/>
        <w:rPr>
          <w:rFonts w:eastAsia="Times New Roman" w:cs="Gill Sans"/>
          <w:kern w:val="0"/>
          <w:szCs w:val="24"/>
          <w:lang w:eastAsia="en-GB"/>
          <w14:ligatures w14:val="none"/>
        </w:rPr>
      </w:pPr>
    </w:p>
    <w:p w14:paraId="403966E8" w14:textId="475EC206" w:rsidR="001C2A8F" w:rsidRPr="001C2A8F" w:rsidRDefault="001C2A8F" w:rsidP="001C2A8F">
      <w:pPr>
        <w:spacing w:after="0"/>
        <w:ind w:left="360"/>
        <w:contextualSpacing/>
        <w:rPr>
          <w:rFonts w:eastAsia="Times New Roman" w:cs="Gill Sans"/>
          <w:kern w:val="0"/>
          <w:szCs w:val="24"/>
          <w:lang w:eastAsia="en-GB"/>
          <w14:ligatures w14:val="none"/>
        </w:rPr>
      </w:pPr>
    </w:p>
    <w:sectPr w:rsidR="001C2A8F" w:rsidRPr="001C2A8F">
      <w:headerReference w:type="default" r:id="rId31"/>
      <w:footerReference w:type="default" r:id="rId3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E2F999" w14:textId="77777777" w:rsidR="006C3DFC" w:rsidRDefault="006C3DFC" w:rsidP="001171E7">
      <w:pPr>
        <w:spacing w:after="0"/>
      </w:pPr>
      <w:r>
        <w:separator/>
      </w:r>
    </w:p>
  </w:endnote>
  <w:endnote w:type="continuationSeparator" w:id="0">
    <w:p w14:paraId="7F21135E" w14:textId="77777777" w:rsidR="006C3DFC" w:rsidRDefault="006C3DFC" w:rsidP="001171E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w:altName w:val="Gill Sans MT"/>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2003391"/>
      <w:docPartObj>
        <w:docPartGallery w:val="Page Numbers (Bottom of Page)"/>
        <w:docPartUnique/>
      </w:docPartObj>
    </w:sdtPr>
    <w:sdtEndPr/>
    <w:sdtContent>
      <w:p w14:paraId="63F4C784" w14:textId="7F889228" w:rsidR="00EA59C2" w:rsidRDefault="00EA59C2" w:rsidP="00EA59C2">
        <w:pPr>
          <w:pStyle w:val="NDADocFooter"/>
        </w:pPr>
        <w:r>
          <w:tab/>
        </w:r>
        <w:r>
          <w:tab/>
        </w:r>
        <w:r>
          <w:fldChar w:fldCharType="begin"/>
        </w:r>
        <w:r>
          <w:instrText>PAGE   \* MERGEFORMAT</w:instrText>
        </w:r>
        <w:r>
          <w:fldChar w:fldCharType="separate"/>
        </w:r>
        <w:r>
          <w:rPr>
            <w:lang w:val="en-GB"/>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575A46" w14:textId="77777777" w:rsidR="006C3DFC" w:rsidRDefault="006C3DFC" w:rsidP="001171E7">
      <w:pPr>
        <w:spacing w:after="0"/>
      </w:pPr>
      <w:r>
        <w:separator/>
      </w:r>
    </w:p>
  </w:footnote>
  <w:footnote w:type="continuationSeparator" w:id="0">
    <w:p w14:paraId="3647677A" w14:textId="77777777" w:rsidR="006C3DFC" w:rsidRDefault="006C3DFC" w:rsidP="001171E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8CE7F" w14:textId="5E6A1E12" w:rsidR="001171E7" w:rsidRDefault="007A3695" w:rsidP="001171E7">
    <w:pPr>
      <w:pStyle w:val="NDADocHeader"/>
    </w:pPr>
    <w:r>
      <w:t>#NDAConference202</w:t>
    </w:r>
    <w:r w:rsidR="005641CF">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D026B"/>
    <w:multiLevelType w:val="hybridMultilevel"/>
    <w:tmpl w:val="C7CEC37E"/>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 w15:restartNumberingAfterBreak="0">
    <w:nsid w:val="130C5AB1"/>
    <w:multiLevelType w:val="hybridMultilevel"/>
    <w:tmpl w:val="3EDCD0E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16531215"/>
    <w:multiLevelType w:val="hybridMultilevel"/>
    <w:tmpl w:val="BAD4101C"/>
    <w:lvl w:ilvl="0" w:tplc="18090001">
      <w:start w:val="1"/>
      <w:numFmt w:val="bullet"/>
      <w:lvlText w:val=""/>
      <w:lvlJc w:val="left"/>
      <w:pPr>
        <w:ind w:left="2520" w:hanging="360"/>
      </w:pPr>
      <w:rPr>
        <w:rFonts w:ascii="Symbol" w:hAnsi="Symbol" w:hint="default"/>
      </w:rPr>
    </w:lvl>
    <w:lvl w:ilvl="1" w:tplc="18090003" w:tentative="1">
      <w:start w:val="1"/>
      <w:numFmt w:val="bullet"/>
      <w:lvlText w:val="o"/>
      <w:lvlJc w:val="left"/>
      <w:pPr>
        <w:ind w:left="3240" w:hanging="360"/>
      </w:pPr>
      <w:rPr>
        <w:rFonts w:ascii="Courier New" w:hAnsi="Courier New" w:cs="Courier New" w:hint="default"/>
      </w:rPr>
    </w:lvl>
    <w:lvl w:ilvl="2" w:tplc="18090005" w:tentative="1">
      <w:start w:val="1"/>
      <w:numFmt w:val="bullet"/>
      <w:lvlText w:val=""/>
      <w:lvlJc w:val="left"/>
      <w:pPr>
        <w:ind w:left="3960" w:hanging="360"/>
      </w:pPr>
      <w:rPr>
        <w:rFonts w:ascii="Wingdings" w:hAnsi="Wingdings" w:hint="default"/>
      </w:rPr>
    </w:lvl>
    <w:lvl w:ilvl="3" w:tplc="18090001" w:tentative="1">
      <w:start w:val="1"/>
      <w:numFmt w:val="bullet"/>
      <w:lvlText w:val=""/>
      <w:lvlJc w:val="left"/>
      <w:pPr>
        <w:ind w:left="4680" w:hanging="360"/>
      </w:pPr>
      <w:rPr>
        <w:rFonts w:ascii="Symbol" w:hAnsi="Symbol" w:hint="default"/>
      </w:rPr>
    </w:lvl>
    <w:lvl w:ilvl="4" w:tplc="18090003" w:tentative="1">
      <w:start w:val="1"/>
      <w:numFmt w:val="bullet"/>
      <w:lvlText w:val="o"/>
      <w:lvlJc w:val="left"/>
      <w:pPr>
        <w:ind w:left="5400" w:hanging="360"/>
      </w:pPr>
      <w:rPr>
        <w:rFonts w:ascii="Courier New" w:hAnsi="Courier New" w:cs="Courier New" w:hint="default"/>
      </w:rPr>
    </w:lvl>
    <w:lvl w:ilvl="5" w:tplc="18090005" w:tentative="1">
      <w:start w:val="1"/>
      <w:numFmt w:val="bullet"/>
      <w:lvlText w:val=""/>
      <w:lvlJc w:val="left"/>
      <w:pPr>
        <w:ind w:left="6120" w:hanging="360"/>
      </w:pPr>
      <w:rPr>
        <w:rFonts w:ascii="Wingdings" w:hAnsi="Wingdings" w:hint="default"/>
      </w:rPr>
    </w:lvl>
    <w:lvl w:ilvl="6" w:tplc="18090001" w:tentative="1">
      <w:start w:val="1"/>
      <w:numFmt w:val="bullet"/>
      <w:lvlText w:val=""/>
      <w:lvlJc w:val="left"/>
      <w:pPr>
        <w:ind w:left="6840" w:hanging="360"/>
      </w:pPr>
      <w:rPr>
        <w:rFonts w:ascii="Symbol" w:hAnsi="Symbol" w:hint="default"/>
      </w:rPr>
    </w:lvl>
    <w:lvl w:ilvl="7" w:tplc="18090003" w:tentative="1">
      <w:start w:val="1"/>
      <w:numFmt w:val="bullet"/>
      <w:lvlText w:val="o"/>
      <w:lvlJc w:val="left"/>
      <w:pPr>
        <w:ind w:left="7560" w:hanging="360"/>
      </w:pPr>
      <w:rPr>
        <w:rFonts w:ascii="Courier New" w:hAnsi="Courier New" w:cs="Courier New" w:hint="default"/>
      </w:rPr>
    </w:lvl>
    <w:lvl w:ilvl="8" w:tplc="18090005" w:tentative="1">
      <w:start w:val="1"/>
      <w:numFmt w:val="bullet"/>
      <w:lvlText w:val=""/>
      <w:lvlJc w:val="left"/>
      <w:pPr>
        <w:ind w:left="8280" w:hanging="360"/>
      </w:pPr>
      <w:rPr>
        <w:rFonts w:ascii="Wingdings" w:hAnsi="Wingdings" w:hint="default"/>
      </w:rPr>
    </w:lvl>
  </w:abstractNum>
  <w:abstractNum w:abstractNumId="3" w15:restartNumberingAfterBreak="0">
    <w:nsid w:val="1D54646B"/>
    <w:multiLevelType w:val="hybridMultilevel"/>
    <w:tmpl w:val="6F5A458E"/>
    <w:lvl w:ilvl="0" w:tplc="B17200B4">
      <w:start w:val="1"/>
      <w:numFmt w:val="decimal"/>
      <w:pStyle w:val="OrderedListNDA"/>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60DF1853"/>
    <w:multiLevelType w:val="hybridMultilevel"/>
    <w:tmpl w:val="0BB4767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62D8343B"/>
    <w:multiLevelType w:val="hybridMultilevel"/>
    <w:tmpl w:val="1212BDB8"/>
    <w:lvl w:ilvl="0" w:tplc="18090001">
      <w:start w:val="1"/>
      <w:numFmt w:val="bullet"/>
      <w:lvlText w:val=""/>
      <w:lvlJc w:val="left"/>
      <w:pPr>
        <w:ind w:left="2520" w:hanging="360"/>
      </w:pPr>
      <w:rPr>
        <w:rFonts w:ascii="Symbol" w:hAnsi="Symbol" w:hint="default"/>
      </w:rPr>
    </w:lvl>
    <w:lvl w:ilvl="1" w:tplc="18090003" w:tentative="1">
      <w:start w:val="1"/>
      <w:numFmt w:val="bullet"/>
      <w:lvlText w:val="o"/>
      <w:lvlJc w:val="left"/>
      <w:pPr>
        <w:ind w:left="3240" w:hanging="360"/>
      </w:pPr>
      <w:rPr>
        <w:rFonts w:ascii="Courier New" w:hAnsi="Courier New" w:cs="Courier New" w:hint="default"/>
      </w:rPr>
    </w:lvl>
    <w:lvl w:ilvl="2" w:tplc="18090005" w:tentative="1">
      <w:start w:val="1"/>
      <w:numFmt w:val="bullet"/>
      <w:lvlText w:val=""/>
      <w:lvlJc w:val="left"/>
      <w:pPr>
        <w:ind w:left="3960" w:hanging="360"/>
      </w:pPr>
      <w:rPr>
        <w:rFonts w:ascii="Wingdings" w:hAnsi="Wingdings" w:hint="default"/>
      </w:rPr>
    </w:lvl>
    <w:lvl w:ilvl="3" w:tplc="18090001" w:tentative="1">
      <w:start w:val="1"/>
      <w:numFmt w:val="bullet"/>
      <w:lvlText w:val=""/>
      <w:lvlJc w:val="left"/>
      <w:pPr>
        <w:ind w:left="4680" w:hanging="360"/>
      </w:pPr>
      <w:rPr>
        <w:rFonts w:ascii="Symbol" w:hAnsi="Symbol" w:hint="default"/>
      </w:rPr>
    </w:lvl>
    <w:lvl w:ilvl="4" w:tplc="18090003" w:tentative="1">
      <w:start w:val="1"/>
      <w:numFmt w:val="bullet"/>
      <w:lvlText w:val="o"/>
      <w:lvlJc w:val="left"/>
      <w:pPr>
        <w:ind w:left="5400" w:hanging="360"/>
      </w:pPr>
      <w:rPr>
        <w:rFonts w:ascii="Courier New" w:hAnsi="Courier New" w:cs="Courier New" w:hint="default"/>
      </w:rPr>
    </w:lvl>
    <w:lvl w:ilvl="5" w:tplc="18090005" w:tentative="1">
      <w:start w:val="1"/>
      <w:numFmt w:val="bullet"/>
      <w:lvlText w:val=""/>
      <w:lvlJc w:val="left"/>
      <w:pPr>
        <w:ind w:left="6120" w:hanging="360"/>
      </w:pPr>
      <w:rPr>
        <w:rFonts w:ascii="Wingdings" w:hAnsi="Wingdings" w:hint="default"/>
      </w:rPr>
    </w:lvl>
    <w:lvl w:ilvl="6" w:tplc="18090001" w:tentative="1">
      <w:start w:val="1"/>
      <w:numFmt w:val="bullet"/>
      <w:lvlText w:val=""/>
      <w:lvlJc w:val="left"/>
      <w:pPr>
        <w:ind w:left="6840" w:hanging="360"/>
      </w:pPr>
      <w:rPr>
        <w:rFonts w:ascii="Symbol" w:hAnsi="Symbol" w:hint="default"/>
      </w:rPr>
    </w:lvl>
    <w:lvl w:ilvl="7" w:tplc="18090003" w:tentative="1">
      <w:start w:val="1"/>
      <w:numFmt w:val="bullet"/>
      <w:lvlText w:val="o"/>
      <w:lvlJc w:val="left"/>
      <w:pPr>
        <w:ind w:left="7560" w:hanging="360"/>
      </w:pPr>
      <w:rPr>
        <w:rFonts w:ascii="Courier New" w:hAnsi="Courier New" w:cs="Courier New" w:hint="default"/>
      </w:rPr>
    </w:lvl>
    <w:lvl w:ilvl="8" w:tplc="18090005" w:tentative="1">
      <w:start w:val="1"/>
      <w:numFmt w:val="bullet"/>
      <w:lvlText w:val=""/>
      <w:lvlJc w:val="left"/>
      <w:pPr>
        <w:ind w:left="8280" w:hanging="360"/>
      </w:pPr>
      <w:rPr>
        <w:rFonts w:ascii="Wingdings" w:hAnsi="Wingdings" w:hint="default"/>
      </w:rPr>
    </w:lvl>
  </w:abstractNum>
  <w:abstractNum w:abstractNumId="6" w15:restartNumberingAfterBreak="0">
    <w:nsid w:val="70E30764"/>
    <w:multiLevelType w:val="hybridMultilevel"/>
    <w:tmpl w:val="4B3E1552"/>
    <w:lvl w:ilvl="0" w:tplc="58400C4E">
      <w:start w:val="1"/>
      <w:numFmt w:val="bullet"/>
      <w:pStyle w:val="BulletNDA"/>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230114432">
    <w:abstractNumId w:val="6"/>
  </w:num>
  <w:num w:numId="2" w16cid:durableId="910768759">
    <w:abstractNumId w:val="3"/>
  </w:num>
  <w:num w:numId="3" w16cid:durableId="872688290">
    <w:abstractNumId w:val="2"/>
  </w:num>
  <w:num w:numId="4" w16cid:durableId="904529560">
    <w:abstractNumId w:val="1"/>
  </w:num>
  <w:num w:numId="5" w16cid:durableId="1444300405">
    <w:abstractNumId w:val="5"/>
  </w:num>
  <w:num w:numId="6" w16cid:durableId="718749088">
    <w:abstractNumId w:val="4"/>
  </w:num>
  <w:num w:numId="7" w16cid:durableId="3242088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C52"/>
    <w:rsid w:val="00011090"/>
    <w:rsid w:val="000434BE"/>
    <w:rsid w:val="00055494"/>
    <w:rsid w:val="000779D8"/>
    <w:rsid w:val="00082EC4"/>
    <w:rsid w:val="00090E46"/>
    <w:rsid w:val="00096756"/>
    <w:rsid w:val="000B0E46"/>
    <w:rsid w:val="000C264B"/>
    <w:rsid w:val="000C4B88"/>
    <w:rsid w:val="000D61AB"/>
    <w:rsid w:val="000E1F59"/>
    <w:rsid w:val="000E39BA"/>
    <w:rsid w:val="000E6925"/>
    <w:rsid w:val="001171E7"/>
    <w:rsid w:val="00130160"/>
    <w:rsid w:val="00164702"/>
    <w:rsid w:val="00164B76"/>
    <w:rsid w:val="00170C67"/>
    <w:rsid w:val="00176FC2"/>
    <w:rsid w:val="001958F9"/>
    <w:rsid w:val="001B21D9"/>
    <w:rsid w:val="001C2A8F"/>
    <w:rsid w:val="001C3F5B"/>
    <w:rsid w:val="001C7B08"/>
    <w:rsid w:val="001D34AA"/>
    <w:rsid w:val="001F0440"/>
    <w:rsid w:val="002008AF"/>
    <w:rsid w:val="00204189"/>
    <w:rsid w:val="00232A1E"/>
    <w:rsid w:val="00234048"/>
    <w:rsid w:val="00234A1F"/>
    <w:rsid w:val="00247C1C"/>
    <w:rsid w:val="002653EA"/>
    <w:rsid w:val="00267271"/>
    <w:rsid w:val="00271E58"/>
    <w:rsid w:val="00284FE5"/>
    <w:rsid w:val="002866D6"/>
    <w:rsid w:val="00287CD6"/>
    <w:rsid w:val="002938FB"/>
    <w:rsid w:val="002E4C42"/>
    <w:rsid w:val="002E6F1D"/>
    <w:rsid w:val="00302B0F"/>
    <w:rsid w:val="00306337"/>
    <w:rsid w:val="0031069F"/>
    <w:rsid w:val="00320C52"/>
    <w:rsid w:val="00342389"/>
    <w:rsid w:val="00373BE5"/>
    <w:rsid w:val="00385559"/>
    <w:rsid w:val="00393CE0"/>
    <w:rsid w:val="003B0995"/>
    <w:rsid w:val="003B156B"/>
    <w:rsid w:val="003C0350"/>
    <w:rsid w:val="003C26A2"/>
    <w:rsid w:val="003C2BAF"/>
    <w:rsid w:val="003C48E6"/>
    <w:rsid w:val="003C4C0C"/>
    <w:rsid w:val="003D396D"/>
    <w:rsid w:val="003E09E9"/>
    <w:rsid w:val="003F3EEB"/>
    <w:rsid w:val="004448C0"/>
    <w:rsid w:val="004576BA"/>
    <w:rsid w:val="00465DE2"/>
    <w:rsid w:val="004734DB"/>
    <w:rsid w:val="004750F1"/>
    <w:rsid w:val="004838F4"/>
    <w:rsid w:val="0048603E"/>
    <w:rsid w:val="004A7B71"/>
    <w:rsid w:val="004B42A3"/>
    <w:rsid w:val="004D5083"/>
    <w:rsid w:val="004E6950"/>
    <w:rsid w:val="004F734E"/>
    <w:rsid w:val="005279B0"/>
    <w:rsid w:val="00532724"/>
    <w:rsid w:val="0055569B"/>
    <w:rsid w:val="005641CF"/>
    <w:rsid w:val="00564468"/>
    <w:rsid w:val="00565B36"/>
    <w:rsid w:val="005704E5"/>
    <w:rsid w:val="005764D1"/>
    <w:rsid w:val="005A1920"/>
    <w:rsid w:val="005A2D7F"/>
    <w:rsid w:val="005D2259"/>
    <w:rsid w:val="005D3666"/>
    <w:rsid w:val="005F027E"/>
    <w:rsid w:val="0060161E"/>
    <w:rsid w:val="00602450"/>
    <w:rsid w:val="006055D6"/>
    <w:rsid w:val="00610919"/>
    <w:rsid w:val="00615E18"/>
    <w:rsid w:val="006272F5"/>
    <w:rsid w:val="006522B2"/>
    <w:rsid w:val="0065583F"/>
    <w:rsid w:val="006601D7"/>
    <w:rsid w:val="00681B78"/>
    <w:rsid w:val="006A1908"/>
    <w:rsid w:val="006A776A"/>
    <w:rsid w:val="006B2B9A"/>
    <w:rsid w:val="006C1CFB"/>
    <w:rsid w:val="006C3DFC"/>
    <w:rsid w:val="006F0C56"/>
    <w:rsid w:val="006F59BE"/>
    <w:rsid w:val="00700946"/>
    <w:rsid w:val="00700D04"/>
    <w:rsid w:val="007131D4"/>
    <w:rsid w:val="00715F1B"/>
    <w:rsid w:val="007300DB"/>
    <w:rsid w:val="00732F6E"/>
    <w:rsid w:val="00733BD2"/>
    <w:rsid w:val="00743021"/>
    <w:rsid w:val="00782F19"/>
    <w:rsid w:val="0078319B"/>
    <w:rsid w:val="007A3695"/>
    <w:rsid w:val="007B713B"/>
    <w:rsid w:val="007B71D5"/>
    <w:rsid w:val="007B7B67"/>
    <w:rsid w:val="007C44B7"/>
    <w:rsid w:val="007C66D0"/>
    <w:rsid w:val="007D1B64"/>
    <w:rsid w:val="00802FFA"/>
    <w:rsid w:val="00804450"/>
    <w:rsid w:val="00835A4A"/>
    <w:rsid w:val="008450D3"/>
    <w:rsid w:val="00852D11"/>
    <w:rsid w:val="00863136"/>
    <w:rsid w:val="00864AD5"/>
    <w:rsid w:val="008749BD"/>
    <w:rsid w:val="008A1800"/>
    <w:rsid w:val="008C43FF"/>
    <w:rsid w:val="008E148C"/>
    <w:rsid w:val="008E5820"/>
    <w:rsid w:val="008E691D"/>
    <w:rsid w:val="0091051C"/>
    <w:rsid w:val="00917786"/>
    <w:rsid w:val="00927245"/>
    <w:rsid w:val="009376E5"/>
    <w:rsid w:val="009404FD"/>
    <w:rsid w:val="009476BF"/>
    <w:rsid w:val="0095757B"/>
    <w:rsid w:val="00964C25"/>
    <w:rsid w:val="0097358B"/>
    <w:rsid w:val="009A6773"/>
    <w:rsid w:val="009B19B7"/>
    <w:rsid w:val="009B2485"/>
    <w:rsid w:val="009B7D50"/>
    <w:rsid w:val="009C0FC6"/>
    <w:rsid w:val="009C24E7"/>
    <w:rsid w:val="009C3085"/>
    <w:rsid w:val="009D3952"/>
    <w:rsid w:val="009E3DCA"/>
    <w:rsid w:val="009E5B87"/>
    <w:rsid w:val="009F0F73"/>
    <w:rsid w:val="009F4396"/>
    <w:rsid w:val="00A15B73"/>
    <w:rsid w:val="00A216EE"/>
    <w:rsid w:val="00A46C02"/>
    <w:rsid w:val="00A607B9"/>
    <w:rsid w:val="00A653B8"/>
    <w:rsid w:val="00A84A39"/>
    <w:rsid w:val="00AA5D2D"/>
    <w:rsid w:val="00AA6615"/>
    <w:rsid w:val="00AB0833"/>
    <w:rsid w:val="00AE36E8"/>
    <w:rsid w:val="00AE467B"/>
    <w:rsid w:val="00AF2D76"/>
    <w:rsid w:val="00B2252F"/>
    <w:rsid w:val="00B24797"/>
    <w:rsid w:val="00B24F2B"/>
    <w:rsid w:val="00B53A64"/>
    <w:rsid w:val="00B60643"/>
    <w:rsid w:val="00B63362"/>
    <w:rsid w:val="00B67E00"/>
    <w:rsid w:val="00B75946"/>
    <w:rsid w:val="00B7688F"/>
    <w:rsid w:val="00B84B77"/>
    <w:rsid w:val="00B870ED"/>
    <w:rsid w:val="00B97DA5"/>
    <w:rsid w:val="00BA202D"/>
    <w:rsid w:val="00BA4578"/>
    <w:rsid w:val="00BA4ADD"/>
    <w:rsid w:val="00BA6EA6"/>
    <w:rsid w:val="00BB423A"/>
    <w:rsid w:val="00BB6EAD"/>
    <w:rsid w:val="00BB790E"/>
    <w:rsid w:val="00BC0984"/>
    <w:rsid w:val="00BE1E54"/>
    <w:rsid w:val="00C105A5"/>
    <w:rsid w:val="00C12F3D"/>
    <w:rsid w:val="00C14F32"/>
    <w:rsid w:val="00C15849"/>
    <w:rsid w:val="00C214BD"/>
    <w:rsid w:val="00C2189C"/>
    <w:rsid w:val="00C25E17"/>
    <w:rsid w:val="00C35DAF"/>
    <w:rsid w:val="00C35FD4"/>
    <w:rsid w:val="00C570C8"/>
    <w:rsid w:val="00C63B4E"/>
    <w:rsid w:val="00C64F5F"/>
    <w:rsid w:val="00C741BF"/>
    <w:rsid w:val="00C77BFA"/>
    <w:rsid w:val="00C80472"/>
    <w:rsid w:val="00C84B9B"/>
    <w:rsid w:val="00CA34AD"/>
    <w:rsid w:val="00CB5202"/>
    <w:rsid w:val="00CD4220"/>
    <w:rsid w:val="00CF1820"/>
    <w:rsid w:val="00D300CA"/>
    <w:rsid w:val="00D44034"/>
    <w:rsid w:val="00D71A0A"/>
    <w:rsid w:val="00D724CA"/>
    <w:rsid w:val="00D9251A"/>
    <w:rsid w:val="00DB7DD0"/>
    <w:rsid w:val="00DD11B6"/>
    <w:rsid w:val="00DD18A6"/>
    <w:rsid w:val="00DD5618"/>
    <w:rsid w:val="00DD5EFC"/>
    <w:rsid w:val="00E0371B"/>
    <w:rsid w:val="00E06370"/>
    <w:rsid w:val="00E13D06"/>
    <w:rsid w:val="00E20D3F"/>
    <w:rsid w:val="00E256BD"/>
    <w:rsid w:val="00E40E02"/>
    <w:rsid w:val="00E57085"/>
    <w:rsid w:val="00E6138E"/>
    <w:rsid w:val="00E707C5"/>
    <w:rsid w:val="00E81BAF"/>
    <w:rsid w:val="00E83E1E"/>
    <w:rsid w:val="00E96D78"/>
    <w:rsid w:val="00E97A63"/>
    <w:rsid w:val="00EA59C2"/>
    <w:rsid w:val="00EB1962"/>
    <w:rsid w:val="00EB27BF"/>
    <w:rsid w:val="00EC2C61"/>
    <w:rsid w:val="00F40137"/>
    <w:rsid w:val="00F42956"/>
    <w:rsid w:val="00F50698"/>
    <w:rsid w:val="00F60A87"/>
    <w:rsid w:val="00F7455C"/>
    <w:rsid w:val="00F756F6"/>
    <w:rsid w:val="00F84127"/>
    <w:rsid w:val="00F95FBF"/>
    <w:rsid w:val="00F97612"/>
    <w:rsid w:val="00F97F15"/>
    <w:rsid w:val="00FA3302"/>
    <w:rsid w:val="00FB1817"/>
    <w:rsid w:val="00FB486C"/>
    <w:rsid w:val="00FC09EC"/>
    <w:rsid w:val="00FD2336"/>
    <w:rsid w:val="00FD6D08"/>
    <w:rsid w:val="00FF02C5"/>
    <w:rsid w:val="00FF78D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E66BC"/>
  <w15:chartTrackingRefBased/>
  <w15:docId w15:val="{E14168F1-F4E6-4659-9F45-331382D8F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qFormat="1"/>
    <w:lsdException w:name="Emphasis"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nhideWhenUsed="1" w:qFormat="1"/>
    <w:lsdException w:name="Intense Emphasis" w:semiHidden="1" w:unhideWhenUsed="1" w:qFormat="1"/>
    <w:lsdException w:name="Subtle Reference" w:semiHidden="1" w:unhideWhenUsed="1" w:qFormat="1"/>
    <w:lsdException w:name="Intense Reference" w:semiHidden="1" w:unhideWhenUsed="1" w:qFormat="1"/>
    <w:lsdException w:name="Book Title" w:semiHidden="1"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21D9"/>
    <w:rPr>
      <w:rFonts w:ascii="Verdana" w:hAnsi="Verdana"/>
      <w:color w:val="000000" w:themeColor="text1"/>
      <w:sz w:val="24"/>
    </w:rPr>
  </w:style>
  <w:style w:type="paragraph" w:styleId="Heading1">
    <w:name w:val="heading 1"/>
    <w:basedOn w:val="Normal"/>
    <w:next w:val="Normal"/>
    <w:link w:val="Heading1Char"/>
    <w:uiPriority w:val="99"/>
    <w:semiHidden/>
    <w:qFormat/>
    <w:rsid w:val="0009675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9"/>
    <w:semiHidden/>
    <w:qFormat/>
    <w:rsid w:val="0026727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9"/>
    <w:semiHidden/>
    <w:qFormat/>
    <w:rsid w:val="00267271"/>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9"/>
    <w:semiHidden/>
    <w:qFormat/>
    <w:rsid w:val="00267271"/>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96756"/>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0D3F"/>
    <w:rPr>
      <w:rFonts w:asciiTheme="majorHAnsi" w:eastAsiaTheme="majorEastAsia" w:hAnsiTheme="majorHAnsi" w:cstheme="majorBidi"/>
      <w:color w:val="000000" w:themeColor="text1"/>
      <w:spacing w:val="-10"/>
      <w:kern w:val="28"/>
      <w:sz w:val="56"/>
      <w:szCs w:val="56"/>
    </w:rPr>
  </w:style>
  <w:style w:type="paragraph" w:customStyle="1" w:styleId="TitleStyleNDA">
    <w:name w:val="TitleStyle_NDA"/>
    <w:basedOn w:val="Title"/>
    <w:next w:val="Normal"/>
    <w:uiPriority w:val="5"/>
    <w:qFormat/>
    <w:rsid w:val="00096756"/>
    <w:pPr>
      <w:spacing w:before="120" w:after="360"/>
      <w:contextualSpacing w:val="0"/>
      <w:jc w:val="center"/>
    </w:pPr>
    <w:rPr>
      <w:rFonts w:ascii="Verdana" w:hAnsi="Verdana"/>
      <w:b/>
      <w:sz w:val="36"/>
    </w:rPr>
  </w:style>
  <w:style w:type="paragraph" w:customStyle="1" w:styleId="TOCHeadingNDA">
    <w:name w:val="TOC Heading NDA"/>
    <w:basedOn w:val="SubtitleNDA"/>
    <w:next w:val="Normal"/>
    <w:uiPriority w:val="21"/>
    <w:qFormat/>
    <w:rsid w:val="004D5083"/>
    <w:pPr>
      <w:spacing w:before="360" w:after="120"/>
      <w:jc w:val="left"/>
    </w:pPr>
  </w:style>
  <w:style w:type="character" w:customStyle="1" w:styleId="Heading1Char">
    <w:name w:val="Heading 1 Char"/>
    <w:basedOn w:val="DefaultParagraphFont"/>
    <w:link w:val="Heading1"/>
    <w:uiPriority w:val="99"/>
    <w:semiHidden/>
    <w:rsid w:val="00E20D3F"/>
    <w:rPr>
      <w:rFonts w:asciiTheme="majorHAnsi" w:eastAsiaTheme="majorEastAsia" w:hAnsiTheme="majorHAnsi" w:cstheme="majorBidi"/>
      <w:color w:val="2F5496" w:themeColor="accent1" w:themeShade="BF"/>
      <w:sz w:val="32"/>
      <w:szCs w:val="32"/>
    </w:rPr>
  </w:style>
  <w:style w:type="paragraph" w:customStyle="1" w:styleId="H1Heading1NDA">
    <w:name w:val="H1 Heading1_NDA"/>
    <w:basedOn w:val="Heading1"/>
    <w:next w:val="Normal"/>
    <w:uiPriority w:val="1"/>
    <w:qFormat/>
    <w:rsid w:val="00096756"/>
    <w:pPr>
      <w:pBdr>
        <w:top w:val="single" w:sz="4" w:space="4" w:color="auto"/>
        <w:left w:val="single" w:sz="4" w:space="2" w:color="auto"/>
        <w:bottom w:val="single" w:sz="4" w:space="4" w:color="auto"/>
        <w:right w:val="single" w:sz="4" w:space="4" w:color="auto"/>
      </w:pBdr>
      <w:spacing w:before="360" w:after="240"/>
    </w:pPr>
    <w:rPr>
      <w:rFonts w:ascii="Verdana" w:hAnsi="Verdana"/>
      <w:b/>
      <w:color w:val="000000" w:themeColor="text1"/>
    </w:rPr>
  </w:style>
  <w:style w:type="character" w:customStyle="1" w:styleId="Heading2Char">
    <w:name w:val="Heading 2 Char"/>
    <w:basedOn w:val="DefaultParagraphFont"/>
    <w:link w:val="Heading2"/>
    <w:uiPriority w:val="99"/>
    <w:semiHidden/>
    <w:rsid w:val="00E20D3F"/>
    <w:rPr>
      <w:rFonts w:asciiTheme="majorHAnsi" w:eastAsiaTheme="majorEastAsia" w:hAnsiTheme="majorHAnsi" w:cstheme="majorBidi"/>
      <w:color w:val="2F5496" w:themeColor="accent1" w:themeShade="BF"/>
      <w:sz w:val="26"/>
      <w:szCs w:val="26"/>
    </w:rPr>
  </w:style>
  <w:style w:type="paragraph" w:customStyle="1" w:styleId="H2Heading2NDA">
    <w:name w:val="H2 Heading2_NDA"/>
    <w:basedOn w:val="Heading2"/>
    <w:next w:val="Normal"/>
    <w:uiPriority w:val="2"/>
    <w:qFormat/>
    <w:rsid w:val="00267271"/>
    <w:pPr>
      <w:spacing w:before="0" w:after="80"/>
    </w:pPr>
    <w:rPr>
      <w:rFonts w:ascii="Verdana" w:hAnsi="Verdana"/>
      <w:b/>
      <w:color w:val="000000" w:themeColor="text1"/>
      <w:sz w:val="28"/>
    </w:rPr>
  </w:style>
  <w:style w:type="character" w:customStyle="1" w:styleId="Heading3Char">
    <w:name w:val="Heading 3 Char"/>
    <w:basedOn w:val="DefaultParagraphFont"/>
    <w:link w:val="Heading3"/>
    <w:uiPriority w:val="99"/>
    <w:semiHidden/>
    <w:rsid w:val="00E20D3F"/>
    <w:rPr>
      <w:rFonts w:asciiTheme="majorHAnsi" w:eastAsiaTheme="majorEastAsia" w:hAnsiTheme="majorHAnsi" w:cstheme="majorBidi"/>
      <w:color w:val="1F3763" w:themeColor="accent1" w:themeShade="7F"/>
      <w:sz w:val="24"/>
      <w:szCs w:val="24"/>
    </w:rPr>
  </w:style>
  <w:style w:type="paragraph" w:customStyle="1" w:styleId="H3Heading3NDA">
    <w:name w:val="H3 Heading3_NDA"/>
    <w:basedOn w:val="Heading3"/>
    <w:next w:val="Normal"/>
    <w:uiPriority w:val="3"/>
    <w:qFormat/>
    <w:rsid w:val="00267271"/>
    <w:pPr>
      <w:spacing w:before="0" w:after="40"/>
    </w:pPr>
    <w:rPr>
      <w:rFonts w:ascii="Verdana" w:hAnsi="Verdana"/>
      <w:b/>
      <w:color w:val="000000" w:themeColor="text1"/>
    </w:rPr>
  </w:style>
  <w:style w:type="character" w:customStyle="1" w:styleId="Heading4Char">
    <w:name w:val="Heading 4 Char"/>
    <w:basedOn w:val="DefaultParagraphFont"/>
    <w:link w:val="Heading4"/>
    <w:uiPriority w:val="99"/>
    <w:semiHidden/>
    <w:rsid w:val="00E20D3F"/>
    <w:rPr>
      <w:rFonts w:asciiTheme="majorHAnsi" w:eastAsiaTheme="majorEastAsia" w:hAnsiTheme="majorHAnsi" w:cstheme="majorBidi"/>
      <w:i/>
      <w:iCs/>
      <w:color w:val="2F5496" w:themeColor="accent1" w:themeShade="BF"/>
      <w:sz w:val="24"/>
    </w:rPr>
  </w:style>
  <w:style w:type="paragraph" w:customStyle="1" w:styleId="H4Heading4NDA">
    <w:name w:val="H4 Heading 4_NDA"/>
    <w:basedOn w:val="Heading4"/>
    <w:next w:val="Normal"/>
    <w:uiPriority w:val="4"/>
    <w:qFormat/>
    <w:rsid w:val="00CF1820"/>
    <w:rPr>
      <w:rFonts w:ascii="Verdana" w:hAnsi="Verdana"/>
      <w:b/>
      <w:i w:val="0"/>
      <w:color w:val="505050"/>
    </w:rPr>
  </w:style>
  <w:style w:type="paragraph" w:customStyle="1" w:styleId="BulletNDA">
    <w:name w:val="Bullet_NDA"/>
    <w:basedOn w:val="Normal"/>
    <w:uiPriority w:val="8"/>
    <w:qFormat/>
    <w:rsid w:val="00AF2D76"/>
    <w:pPr>
      <w:numPr>
        <w:numId w:val="1"/>
      </w:numPr>
      <w:spacing w:after="120"/>
      <w:ind w:left="357" w:hanging="357"/>
    </w:pPr>
  </w:style>
  <w:style w:type="paragraph" w:customStyle="1" w:styleId="AfterListNDA">
    <w:name w:val="After List_NDA"/>
    <w:basedOn w:val="Normal"/>
    <w:next w:val="Normal"/>
    <w:uiPriority w:val="10"/>
    <w:qFormat/>
    <w:rsid w:val="003C48E6"/>
    <w:pPr>
      <w:spacing w:before="240"/>
    </w:pPr>
  </w:style>
  <w:style w:type="paragraph" w:customStyle="1" w:styleId="BeforeListNDA">
    <w:name w:val="Before List_NDA"/>
    <w:basedOn w:val="Normal"/>
    <w:next w:val="BulletNDA"/>
    <w:uiPriority w:val="7"/>
    <w:qFormat/>
    <w:rsid w:val="00AF2D76"/>
    <w:pPr>
      <w:spacing w:after="120"/>
    </w:pPr>
  </w:style>
  <w:style w:type="paragraph" w:styleId="Subtitle">
    <w:name w:val="Subtitle"/>
    <w:basedOn w:val="Normal"/>
    <w:next w:val="Normal"/>
    <w:link w:val="SubtitleChar"/>
    <w:uiPriority w:val="99"/>
    <w:semiHidden/>
    <w:qFormat/>
    <w:rsid w:val="00F84127"/>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99"/>
    <w:semiHidden/>
    <w:rsid w:val="00E20D3F"/>
    <w:rPr>
      <w:rFonts w:ascii="Verdana" w:eastAsiaTheme="minorEastAsia" w:hAnsi="Verdana"/>
      <w:color w:val="5A5A5A" w:themeColor="text1" w:themeTint="A5"/>
      <w:spacing w:val="15"/>
      <w:sz w:val="24"/>
    </w:rPr>
  </w:style>
  <w:style w:type="paragraph" w:customStyle="1" w:styleId="SubtitleNDA">
    <w:name w:val="Subtitle_NDA"/>
    <w:basedOn w:val="Subtitle"/>
    <w:next w:val="Normal"/>
    <w:uiPriority w:val="6"/>
    <w:qFormat/>
    <w:rsid w:val="00F84127"/>
    <w:pPr>
      <w:spacing w:before="120" w:after="240"/>
      <w:jc w:val="center"/>
    </w:pPr>
    <w:rPr>
      <w:b/>
      <w:color w:val="000000" w:themeColor="text1"/>
      <w:sz w:val="32"/>
    </w:rPr>
  </w:style>
  <w:style w:type="paragraph" w:customStyle="1" w:styleId="OrderedListNDA">
    <w:name w:val="Ordered List_NDA"/>
    <w:basedOn w:val="Normal"/>
    <w:uiPriority w:val="9"/>
    <w:qFormat/>
    <w:rsid w:val="00AF2D76"/>
    <w:pPr>
      <w:numPr>
        <w:numId w:val="2"/>
      </w:numPr>
      <w:spacing w:after="120"/>
      <w:ind w:left="357" w:hanging="357"/>
    </w:pPr>
  </w:style>
  <w:style w:type="paragraph" w:styleId="Quote">
    <w:name w:val="Quote"/>
    <w:basedOn w:val="Normal"/>
    <w:next w:val="Normal"/>
    <w:link w:val="QuoteChar"/>
    <w:uiPriority w:val="99"/>
    <w:semiHidden/>
    <w:qFormat/>
    <w:rsid w:val="001171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99"/>
    <w:semiHidden/>
    <w:rsid w:val="00E20D3F"/>
    <w:rPr>
      <w:rFonts w:ascii="Verdana" w:hAnsi="Verdana"/>
      <w:i/>
      <w:iCs/>
      <w:color w:val="404040" w:themeColor="text1" w:themeTint="BF"/>
      <w:sz w:val="24"/>
    </w:rPr>
  </w:style>
  <w:style w:type="paragraph" w:customStyle="1" w:styleId="BlockQuoteNDA">
    <w:name w:val="Block Quote_NDA"/>
    <w:basedOn w:val="Quote"/>
    <w:uiPriority w:val="11"/>
    <w:qFormat/>
    <w:rsid w:val="001171E7"/>
    <w:pPr>
      <w:spacing w:before="120" w:after="240"/>
      <w:ind w:left="567" w:right="567"/>
      <w:jc w:val="left"/>
    </w:pPr>
    <w:rPr>
      <w:i w:val="0"/>
      <w:color w:val="000000" w:themeColor="text1"/>
    </w:rPr>
  </w:style>
  <w:style w:type="paragraph" w:styleId="Header">
    <w:name w:val="header"/>
    <w:basedOn w:val="Normal"/>
    <w:link w:val="HeaderChar"/>
    <w:uiPriority w:val="99"/>
    <w:semiHidden/>
    <w:rsid w:val="001171E7"/>
    <w:pPr>
      <w:tabs>
        <w:tab w:val="center" w:pos="4513"/>
        <w:tab w:val="right" w:pos="9026"/>
      </w:tabs>
      <w:spacing w:after="0"/>
    </w:pPr>
  </w:style>
  <w:style w:type="character" w:customStyle="1" w:styleId="HeaderChar">
    <w:name w:val="Header Char"/>
    <w:basedOn w:val="DefaultParagraphFont"/>
    <w:link w:val="Header"/>
    <w:uiPriority w:val="99"/>
    <w:semiHidden/>
    <w:rsid w:val="00E20D3F"/>
    <w:rPr>
      <w:rFonts w:ascii="Verdana" w:hAnsi="Verdana"/>
      <w:color w:val="000000" w:themeColor="text1"/>
      <w:sz w:val="24"/>
    </w:rPr>
  </w:style>
  <w:style w:type="paragraph" w:styleId="Footer">
    <w:name w:val="footer"/>
    <w:basedOn w:val="Normal"/>
    <w:link w:val="FooterChar"/>
    <w:uiPriority w:val="99"/>
    <w:semiHidden/>
    <w:rsid w:val="001171E7"/>
    <w:pPr>
      <w:tabs>
        <w:tab w:val="center" w:pos="4513"/>
        <w:tab w:val="right" w:pos="9026"/>
      </w:tabs>
      <w:spacing w:after="0"/>
    </w:pPr>
  </w:style>
  <w:style w:type="character" w:customStyle="1" w:styleId="FooterChar">
    <w:name w:val="Footer Char"/>
    <w:basedOn w:val="DefaultParagraphFont"/>
    <w:link w:val="Footer"/>
    <w:uiPriority w:val="99"/>
    <w:semiHidden/>
    <w:rsid w:val="00E20D3F"/>
    <w:rPr>
      <w:rFonts w:ascii="Verdana" w:hAnsi="Verdana"/>
      <w:color w:val="000000" w:themeColor="text1"/>
      <w:sz w:val="24"/>
    </w:rPr>
  </w:style>
  <w:style w:type="paragraph" w:customStyle="1" w:styleId="NDADocHeader">
    <w:name w:val="NDA Doc Header"/>
    <w:basedOn w:val="Header"/>
    <w:uiPriority w:val="19"/>
    <w:qFormat/>
    <w:rsid w:val="00FB486C"/>
    <w:pPr>
      <w:pBdr>
        <w:bottom w:val="single" w:sz="4" w:space="6" w:color="BF2296"/>
      </w:pBdr>
      <w:spacing w:after="120"/>
    </w:pPr>
    <w:rPr>
      <w:color w:val="505050"/>
      <w:sz w:val="22"/>
    </w:rPr>
  </w:style>
  <w:style w:type="paragraph" w:customStyle="1" w:styleId="NDADocFooter">
    <w:name w:val="NDA Doc Footer"/>
    <w:basedOn w:val="Footer"/>
    <w:uiPriority w:val="20"/>
    <w:qFormat/>
    <w:rsid w:val="00FB486C"/>
    <w:pPr>
      <w:spacing w:after="80"/>
    </w:pPr>
    <w:rPr>
      <w:color w:val="505050"/>
      <w:sz w:val="22"/>
    </w:rPr>
  </w:style>
  <w:style w:type="paragraph" w:styleId="FootnoteText">
    <w:name w:val="footnote text"/>
    <w:basedOn w:val="Normal"/>
    <w:link w:val="FootnoteTextChar"/>
    <w:uiPriority w:val="99"/>
    <w:semiHidden/>
    <w:unhideWhenUsed/>
    <w:rsid w:val="00AA6615"/>
    <w:pPr>
      <w:spacing w:after="0"/>
    </w:pPr>
    <w:rPr>
      <w:sz w:val="22"/>
      <w:szCs w:val="20"/>
    </w:rPr>
  </w:style>
  <w:style w:type="character" w:customStyle="1" w:styleId="FootnoteTextChar">
    <w:name w:val="Footnote Text Char"/>
    <w:basedOn w:val="DefaultParagraphFont"/>
    <w:link w:val="FootnoteText"/>
    <w:uiPriority w:val="99"/>
    <w:semiHidden/>
    <w:rsid w:val="00AA6615"/>
    <w:rPr>
      <w:rFonts w:ascii="Verdana" w:hAnsi="Verdana"/>
      <w:color w:val="000000" w:themeColor="text1"/>
      <w:szCs w:val="20"/>
    </w:rPr>
  </w:style>
  <w:style w:type="character" w:styleId="FootnoteReference">
    <w:name w:val="footnote reference"/>
    <w:basedOn w:val="DefaultParagraphFont"/>
    <w:uiPriority w:val="99"/>
    <w:semiHidden/>
    <w:unhideWhenUsed/>
    <w:rsid w:val="003C48E6"/>
    <w:rPr>
      <w:sz w:val="22"/>
      <w:vertAlign w:val="superscript"/>
    </w:rPr>
  </w:style>
  <w:style w:type="table" w:styleId="TableGrid">
    <w:name w:val="Table Grid"/>
    <w:basedOn w:val="TableNormal"/>
    <w:uiPriority w:val="39"/>
    <w:rsid w:val="004D508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NDA">
    <w:name w:val="Table Title NDA"/>
    <w:basedOn w:val="Normal"/>
    <w:next w:val="Normal"/>
    <w:uiPriority w:val="12"/>
    <w:qFormat/>
    <w:rsid w:val="004D5083"/>
    <w:pPr>
      <w:keepNext/>
      <w:keepLines/>
      <w:spacing w:after="120"/>
      <w:jc w:val="center"/>
    </w:pPr>
    <w:rPr>
      <w:b/>
    </w:rPr>
  </w:style>
  <w:style w:type="paragraph" w:customStyle="1" w:styleId="TableHeadTextNDA">
    <w:name w:val="Table Head Text NDA"/>
    <w:basedOn w:val="Normal"/>
    <w:uiPriority w:val="14"/>
    <w:qFormat/>
    <w:rsid w:val="004D5083"/>
    <w:pPr>
      <w:keepNext/>
      <w:spacing w:after="120"/>
    </w:pPr>
    <w:rPr>
      <w:b/>
    </w:rPr>
  </w:style>
  <w:style w:type="paragraph" w:customStyle="1" w:styleId="TableHeadDataNDA">
    <w:name w:val="Table Head Data NDA"/>
    <w:basedOn w:val="TableHeadTextNDA"/>
    <w:uiPriority w:val="13"/>
    <w:qFormat/>
    <w:rsid w:val="004D5083"/>
    <w:pPr>
      <w:jc w:val="right"/>
    </w:pPr>
  </w:style>
  <w:style w:type="paragraph" w:customStyle="1" w:styleId="TableRowHeadNDA">
    <w:name w:val="Table Row Head NDA"/>
    <w:basedOn w:val="Normal"/>
    <w:uiPriority w:val="17"/>
    <w:qFormat/>
    <w:rsid w:val="00B7688F"/>
    <w:pPr>
      <w:spacing w:after="0"/>
    </w:pPr>
    <w:rPr>
      <w:b/>
    </w:rPr>
  </w:style>
  <w:style w:type="paragraph" w:customStyle="1" w:styleId="TableCellRightDataNDA">
    <w:name w:val="Table Cell Right (Data) NDA"/>
    <w:basedOn w:val="Normal"/>
    <w:uiPriority w:val="15"/>
    <w:qFormat/>
    <w:rsid w:val="00B7688F"/>
    <w:pPr>
      <w:keepNext/>
      <w:spacing w:after="40"/>
      <w:jc w:val="right"/>
    </w:pPr>
  </w:style>
  <w:style w:type="paragraph" w:customStyle="1" w:styleId="TableCellLeftTextNDA">
    <w:name w:val="Table Cell Left (Text) NDA"/>
    <w:basedOn w:val="TableCellRightDataNDA"/>
    <w:uiPriority w:val="16"/>
    <w:qFormat/>
    <w:rsid w:val="00B7688F"/>
    <w:pPr>
      <w:jc w:val="left"/>
    </w:pPr>
  </w:style>
  <w:style w:type="paragraph" w:customStyle="1" w:styleId="TableSourceNDA">
    <w:name w:val="Table Source_NDA"/>
    <w:basedOn w:val="Normal"/>
    <w:uiPriority w:val="18"/>
    <w:qFormat/>
    <w:rsid w:val="00FB486C"/>
    <w:pPr>
      <w:spacing w:before="120"/>
      <w:jc w:val="center"/>
    </w:pPr>
  </w:style>
  <w:style w:type="paragraph" w:styleId="TOC1">
    <w:name w:val="toc 1"/>
    <w:basedOn w:val="H2Heading2NDA"/>
    <w:next w:val="Normal"/>
    <w:autoRedefine/>
    <w:uiPriority w:val="39"/>
    <w:unhideWhenUsed/>
    <w:rsid w:val="009E5B87"/>
    <w:pPr>
      <w:spacing w:after="100"/>
    </w:pPr>
  </w:style>
  <w:style w:type="character" w:styleId="Hyperlink">
    <w:name w:val="Hyperlink"/>
    <w:basedOn w:val="DefaultParagraphFont"/>
    <w:uiPriority w:val="99"/>
    <w:unhideWhenUsed/>
    <w:rsid w:val="00C214BD"/>
    <w:rPr>
      <w:color w:val="0563C1" w:themeColor="hyperlink"/>
      <w:u w:val="single"/>
    </w:rPr>
  </w:style>
  <w:style w:type="paragraph" w:styleId="NoSpacing">
    <w:name w:val="No Spacing"/>
    <w:uiPriority w:val="1"/>
    <w:qFormat/>
    <w:rsid w:val="00EB1962"/>
    <w:pPr>
      <w:spacing w:after="0"/>
    </w:pPr>
    <w:rPr>
      <w:kern w:val="0"/>
      <w14:ligatures w14:val="none"/>
    </w:rPr>
  </w:style>
  <w:style w:type="paragraph" w:styleId="CommentText">
    <w:name w:val="annotation text"/>
    <w:basedOn w:val="Normal"/>
    <w:link w:val="CommentTextChar"/>
    <w:uiPriority w:val="99"/>
    <w:rsid w:val="00EB1962"/>
    <w:rPr>
      <w:rFonts w:ascii="Arial" w:eastAsia="Times New Roman" w:hAnsi="Arial" w:cs="Times New Roman"/>
      <w:color w:val="auto"/>
      <w:kern w:val="0"/>
      <w:sz w:val="20"/>
      <w:szCs w:val="24"/>
      <w:lang w:val="x-none"/>
      <w14:ligatures w14:val="none"/>
    </w:rPr>
  </w:style>
  <w:style w:type="character" w:customStyle="1" w:styleId="CommentTextChar">
    <w:name w:val="Comment Text Char"/>
    <w:basedOn w:val="DefaultParagraphFont"/>
    <w:link w:val="CommentText"/>
    <w:uiPriority w:val="99"/>
    <w:rsid w:val="00EB1962"/>
    <w:rPr>
      <w:rFonts w:ascii="Arial" w:eastAsia="Times New Roman" w:hAnsi="Arial" w:cs="Times New Roman"/>
      <w:kern w:val="0"/>
      <w:sz w:val="20"/>
      <w:szCs w:val="24"/>
      <w:lang w:val="x-none"/>
      <w14:ligatures w14:val="none"/>
    </w:rPr>
  </w:style>
  <w:style w:type="character" w:styleId="CommentReference">
    <w:name w:val="annotation reference"/>
    <w:basedOn w:val="DefaultParagraphFont"/>
    <w:uiPriority w:val="99"/>
    <w:rsid w:val="00EB1962"/>
    <w:rPr>
      <w:sz w:val="16"/>
      <w:szCs w:val="16"/>
    </w:rPr>
  </w:style>
  <w:style w:type="paragraph" w:styleId="NormalWeb">
    <w:name w:val="Normal (Web)"/>
    <w:basedOn w:val="Normal"/>
    <w:uiPriority w:val="99"/>
    <w:rsid w:val="00E256BD"/>
    <w:pPr>
      <w:spacing w:before="100" w:beforeAutospacing="1" w:after="100" w:afterAutospacing="1"/>
    </w:pPr>
    <w:rPr>
      <w:rFonts w:ascii="Times New Roman" w:eastAsia="Times New Roman" w:hAnsi="Times New Roman" w:cs="Times New Roman"/>
      <w:color w:val="auto"/>
      <w:kern w:val="0"/>
      <w:szCs w:val="24"/>
      <w:lang w:val="en-US"/>
      <w14:ligatures w14:val="none"/>
    </w:rPr>
  </w:style>
  <w:style w:type="paragraph" w:styleId="TOCHeading">
    <w:name w:val="TOC Heading"/>
    <w:basedOn w:val="Heading1"/>
    <w:next w:val="Normal"/>
    <w:uiPriority w:val="39"/>
    <w:unhideWhenUsed/>
    <w:qFormat/>
    <w:rsid w:val="009E5B87"/>
    <w:pPr>
      <w:spacing w:line="259" w:lineRule="auto"/>
      <w:outlineLvl w:val="9"/>
    </w:pPr>
    <w:rPr>
      <w:kern w:val="0"/>
      <w:lang w:eastAsia="en-IE"/>
      <w14:ligatures w14:val="none"/>
    </w:rPr>
  </w:style>
  <w:style w:type="paragraph" w:styleId="TOC2">
    <w:name w:val="toc 2"/>
    <w:basedOn w:val="Normal"/>
    <w:next w:val="Normal"/>
    <w:autoRedefine/>
    <w:uiPriority w:val="39"/>
    <w:unhideWhenUsed/>
    <w:rsid w:val="009E5B87"/>
    <w:pPr>
      <w:spacing w:after="100"/>
      <w:ind w:left="240"/>
    </w:pPr>
  </w:style>
  <w:style w:type="paragraph" w:styleId="TOC3">
    <w:name w:val="toc 3"/>
    <w:basedOn w:val="Normal"/>
    <w:next w:val="Normal"/>
    <w:autoRedefine/>
    <w:uiPriority w:val="39"/>
    <w:unhideWhenUsed/>
    <w:rsid w:val="009E5B87"/>
    <w:pPr>
      <w:spacing w:after="100" w:line="259" w:lineRule="auto"/>
      <w:ind w:left="440"/>
    </w:pPr>
    <w:rPr>
      <w:rFonts w:asciiTheme="minorHAnsi" w:eastAsiaTheme="minorEastAsia" w:hAnsiTheme="minorHAnsi" w:cs="Times New Roman"/>
      <w:color w:val="auto"/>
      <w:kern w:val="0"/>
      <w:sz w:val="22"/>
      <w:lang w:eastAsia="en-IE"/>
      <w14:ligatures w14:val="none"/>
    </w:rPr>
  </w:style>
  <w:style w:type="character" w:styleId="UnresolvedMention">
    <w:name w:val="Unresolved Mention"/>
    <w:basedOn w:val="DefaultParagraphFont"/>
    <w:uiPriority w:val="99"/>
    <w:semiHidden/>
    <w:unhideWhenUsed/>
    <w:rsid w:val="00234A1F"/>
    <w:rPr>
      <w:color w:val="605E5C"/>
      <w:shd w:val="clear" w:color="auto" w:fill="E1DFDD"/>
    </w:rPr>
  </w:style>
  <w:style w:type="paragraph" w:customStyle="1" w:styleId="Default">
    <w:name w:val="Default"/>
    <w:rsid w:val="00B97DA5"/>
    <w:pPr>
      <w:autoSpaceDE w:val="0"/>
      <w:autoSpaceDN w:val="0"/>
      <w:adjustRightInd w:val="0"/>
      <w:spacing w:after="0"/>
    </w:pPr>
    <w:rPr>
      <w:rFonts w:ascii="Courier New" w:eastAsia="Times New Roman" w:hAnsi="Courier New" w:cs="Courier New"/>
      <w:color w:val="000000"/>
      <w:kern w:val="0"/>
      <w:sz w:val="24"/>
      <w:szCs w:val="24"/>
      <w:lang w:eastAsia="en-IE"/>
      <w14:ligatures w14:val="none"/>
    </w:rPr>
  </w:style>
  <w:style w:type="character" w:customStyle="1" w:styleId="apple-converted-space">
    <w:name w:val="apple-converted-space"/>
    <w:basedOn w:val="DefaultParagraphFont"/>
    <w:rsid w:val="00234048"/>
  </w:style>
  <w:style w:type="paragraph" w:styleId="ListParagraph">
    <w:name w:val="List Paragraph"/>
    <w:basedOn w:val="Normal"/>
    <w:uiPriority w:val="34"/>
    <w:unhideWhenUsed/>
    <w:qFormat/>
    <w:rsid w:val="00C77BFA"/>
    <w:pPr>
      <w:ind w:left="720"/>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13018">
      <w:bodyDiv w:val="1"/>
      <w:marLeft w:val="0"/>
      <w:marRight w:val="0"/>
      <w:marTop w:val="0"/>
      <w:marBottom w:val="0"/>
      <w:divBdr>
        <w:top w:val="none" w:sz="0" w:space="0" w:color="auto"/>
        <w:left w:val="none" w:sz="0" w:space="0" w:color="auto"/>
        <w:bottom w:val="none" w:sz="0" w:space="0" w:color="auto"/>
        <w:right w:val="none" w:sz="0" w:space="0" w:color="auto"/>
      </w:divBdr>
    </w:div>
    <w:div w:id="68887546">
      <w:bodyDiv w:val="1"/>
      <w:marLeft w:val="0"/>
      <w:marRight w:val="0"/>
      <w:marTop w:val="0"/>
      <w:marBottom w:val="0"/>
      <w:divBdr>
        <w:top w:val="none" w:sz="0" w:space="0" w:color="auto"/>
        <w:left w:val="none" w:sz="0" w:space="0" w:color="auto"/>
        <w:bottom w:val="none" w:sz="0" w:space="0" w:color="auto"/>
        <w:right w:val="none" w:sz="0" w:space="0" w:color="auto"/>
      </w:divBdr>
    </w:div>
    <w:div w:id="80638972">
      <w:bodyDiv w:val="1"/>
      <w:marLeft w:val="0"/>
      <w:marRight w:val="0"/>
      <w:marTop w:val="0"/>
      <w:marBottom w:val="0"/>
      <w:divBdr>
        <w:top w:val="none" w:sz="0" w:space="0" w:color="auto"/>
        <w:left w:val="none" w:sz="0" w:space="0" w:color="auto"/>
        <w:bottom w:val="none" w:sz="0" w:space="0" w:color="auto"/>
        <w:right w:val="none" w:sz="0" w:space="0" w:color="auto"/>
      </w:divBdr>
    </w:div>
    <w:div w:id="92240176">
      <w:bodyDiv w:val="1"/>
      <w:marLeft w:val="0"/>
      <w:marRight w:val="0"/>
      <w:marTop w:val="0"/>
      <w:marBottom w:val="0"/>
      <w:divBdr>
        <w:top w:val="none" w:sz="0" w:space="0" w:color="auto"/>
        <w:left w:val="none" w:sz="0" w:space="0" w:color="auto"/>
        <w:bottom w:val="none" w:sz="0" w:space="0" w:color="auto"/>
        <w:right w:val="none" w:sz="0" w:space="0" w:color="auto"/>
      </w:divBdr>
    </w:div>
    <w:div w:id="108865614">
      <w:bodyDiv w:val="1"/>
      <w:marLeft w:val="0"/>
      <w:marRight w:val="0"/>
      <w:marTop w:val="0"/>
      <w:marBottom w:val="0"/>
      <w:divBdr>
        <w:top w:val="none" w:sz="0" w:space="0" w:color="auto"/>
        <w:left w:val="none" w:sz="0" w:space="0" w:color="auto"/>
        <w:bottom w:val="none" w:sz="0" w:space="0" w:color="auto"/>
        <w:right w:val="none" w:sz="0" w:space="0" w:color="auto"/>
      </w:divBdr>
    </w:div>
    <w:div w:id="165169458">
      <w:bodyDiv w:val="1"/>
      <w:marLeft w:val="0"/>
      <w:marRight w:val="0"/>
      <w:marTop w:val="0"/>
      <w:marBottom w:val="0"/>
      <w:divBdr>
        <w:top w:val="none" w:sz="0" w:space="0" w:color="auto"/>
        <w:left w:val="none" w:sz="0" w:space="0" w:color="auto"/>
        <w:bottom w:val="none" w:sz="0" w:space="0" w:color="auto"/>
        <w:right w:val="none" w:sz="0" w:space="0" w:color="auto"/>
      </w:divBdr>
    </w:div>
    <w:div w:id="324208280">
      <w:bodyDiv w:val="1"/>
      <w:marLeft w:val="0"/>
      <w:marRight w:val="0"/>
      <w:marTop w:val="0"/>
      <w:marBottom w:val="0"/>
      <w:divBdr>
        <w:top w:val="none" w:sz="0" w:space="0" w:color="auto"/>
        <w:left w:val="none" w:sz="0" w:space="0" w:color="auto"/>
        <w:bottom w:val="none" w:sz="0" w:space="0" w:color="auto"/>
        <w:right w:val="none" w:sz="0" w:space="0" w:color="auto"/>
      </w:divBdr>
    </w:div>
    <w:div w:id="373967866">
      <w:bodyDiv w:val="1"/>
      <w:marLeft w:val="0"/>
      <w:marRight w:val="0"/>
      <w:marTop w:val="0"/>
      <w:marBottom w:val="0"/>
      <w:divBdr>
        <w:top w:val="none" w:sz="0" w:space="0" w:color="auto"/>
        <w:left w:val="none" w:sz="0" w:space="0" w:color="auto"/>
        <w:bottom w:val="none" w:sz="0" w:space="0" w:color="auto"/>
        <w:right w:val="none" w:sz="0" w:space="0" w:color="auto"/>
      </w:divBdr>
    </w:div>
    <w:div w:id="475493129">
      <w:bodyDiv w:val="1"/>
      <w:marLeft w:val="0"/>
      <w:marRight w:val="0"/>
      <w:marTop w:val="0"/>
      <w:marBottom w:val="0"/>
      <w:divBdr>
        <w:top w:val="none" w:sz="0" w:space="0" w:color="auto"/>
        <w:left w:val="none" w:sz="0" w:space="0" w:color="auto"/>
        <w:bottom w:val="none" w:sz="0" w:space="0" w:color="auto"/>
        <w:right w:val="none" w:sz="0" w:space="0" w:color="auto"/>
      </w:divBdr>
    </w:div>
    <w:div w:id="513344263">
      <w:bodyDiv w:val="1"/>
      <w:marLeft w:val="0"/>
      <w:marRight w:val="0"/>
      <w:marTop w:val="0"/>
      <w:marBottom w:val="0"/>
      <w:divBdr>
        <w:top w:val="none" w:sz="0" w:space="0" w:color="auto"/>
        <w:left w:val="none" w:sz="0" w:space="0" w:color="auto"/>
        <w:bottom w:val="none" w:sz="0" w:space="0" w:color="auto"/>
        <w:right w:val="none" w:sz="0" w:space="0" w:color="auto"/>
      </w:divBdr>
    </w:div>
    <w:div w:id="679240671">
      <w:bodyDiv w:val="1"/>
      <w:marLeft w:val="0"/>
      <w:marRight w:val="0"/>
      <w:marTop w:val="0"/>
      <w:marBottom w:val="0"/>
      <w:divBdr>
        <w:top w:val="none" w:sz="0" w:space="0" w:color="auto"/>
        <w:left w:val="none" w:sz="0" w:space="0" w:color="auto"/>
        <w:bottom w:val="none" w:sz="0" w:space="0" w:color="auto"/>
        <w:right w:val="none" w:sz="0" w:space="0" w:color="auto"/>
      </w:divBdr>
    </w:div>
    <w:div w:id="709039444">
      <w:bodyDiv w:val="1"/>
      <w:marLeft w:val="0"/>
      <w:marRight w:val="0"/>
      <w:marTop w:val="0"/>
      <w:marBottom w:val="0"/>
      <w:divBdr>
        <w:top w:val="none" w:sz="0" w:space="0" w:color="auto"/>
        <w:left w:val="none" w:sz="0" w:space="0" w:color="auto"/>
        <w:bottom w:val="none" w:sz="0" w:space="0" w:color="auto"/>
        <w:right w:val="none" w:sz="0" w:space="0" w:color="auto"/>
      </w:divBdr>
    </w:div>
    <w:div w:id="879243809">
      <w:bodyDiv w:val="1"/>
      <w:marLeft w:val="0"/>
      <w:marRight w:val="0"/>
      <w:marTop w:val="0"/>
      <w:marBottom w:val="0"/>
      <w:divBdr>
        <w:top w:val="none" w:sz="0" w:space="0" w:color="auto"/>
        <w:left w:val="none" w:sz="0" w:space="0" w:color="auto"/>
        <w:bottom w:val="none" w:sz="0" w:space="0" w:color="auto"/>
        <w:right w:val="none" w:sz="0" w:space="0" w:color="auto"/>
      </w:divBdr>
    </w:div>
    <w:div w:id="888540498">
      <w:bodyDiv w:val="1"/>
      <w:marLeft w:val="0"/>
      <w:marRight w:val="0"/>
      <w:marTop w:val="0"/>
      <w:marBottom w:val="0"/>
      <w:divBdr>
        <w:top w:val="none" w:sz="0" w:space="0" w:color="auto"/>
        <w:left w:val="none" w:sz="0" w:space="0" w:color="auto"/>
        <w:bottom w:val="none" w:sz="0" w:space="0" w:color="auto"/>
        <w:right w:val="none" w:sz="0" w:space="0" w:color="auto"/>
      </w:divBdr>
    </w:div>
    <w:div w:id="937369799">
      <w:bodyDiv w:val="1"/>
      <w:marLeft w:val="0"/>
      <w:marRight w:val="0"/>
      <w:marTop w:val="0"/>
      <w:marBottom w:val="0"/>
      <w:divBdr>
        <w:top w:val="none" w:sz="0" w:space="0" w:color="auto"/>
        <w:left w:val="none" w:sz="0" w:space="0" w:color="auto"/>
        <w:bottom w:val="none" w:sz="0" w:space="0" w:color="auto"/>
        <w:right w:val="none" w:sz="0" w:space="0" w:color="auto"/>
      </w:divBdr>
    </w:div>
    <w:div w:id="959993380">
      <w:bodyDiv w:val="1"/>
      <w:marLeft w:val="0"/>
      <w:marRight w:val="0"/>
      <w:marTop w:val="0"/>
      <w:marBottom w:val="0"/>
      <w:divBdr>
        <w:top w:val="none" w:sz="0" w:space="0" w:color="auto"/>
        <w:left w:val="none" w:sz="0" w:space="0" w:color="auto"/>
        <w:bottom w:val="none" w:sz="0" w:space="0" w:color="auto"/>
        <w:right w:val="none" w:sz="0" w:space="0" w:color="auto"/>
      </w:divBdr>
    </w:div>
    <w:div w:id="1024865701">
      <w:bodyDiv w:val="1"/>
      <w:marLeft w:val="0"/>
      <w:marRight w:val="0"/>
      <w:marTop w:val="0"/>
      <w:marBottom w:val="0"/>
      <w:divBdr>
        <w:top w:val="none" w:sz="0" w:space="0" w:color="auto"/>
        <w:left w:val="none" w:sz="0" w:space="0" w:color="auto"/>
        <w:bottom w:val="none" w:sz="0" w:space="0" w:color="auto"/>
        <w:right w:val="none" w:sz="0" w:space="0" w:color="auto"/>
      </w:divBdr>
    </w:div>
    <w:div w:id="1062944476">
      <w:bodyDiv w:val="1"/>
      <w:marLeft w:val="0"/>
      <w:marRight w:val="0"/>
      <w:marTop w:val="0"/>
      <w:marBottom w:val="0"/>
      <w:divBdr>
        <w:top w:val="none" w:sz="0" w:space="0" w:color="auto"/>
        <w:left w:val="none" w:sz="0" w:space="0" w:color="auto"/>
        <w:bottom w:val="none" w:sz="0" w:space="0" w:color="auto"/>
        <w:right w:val="none" w:sz="0" w:space="0" w:color="auto"/>
      </w:divBdr>
    </w:div>
    <w:div w:id="1229925767">
      <w:bodyDiv w:val="1"/>
      <w:marLeft w:val="0"/>
      <w:marRight w:val="0"/>
      <w:marTop w:val="0"/>
      <w:marBottom w:val="0"/>
      <w:divBdr>
        <w:top w:val="none" w:sz="0" w:space="0" w:color="auto"/>
        <w:left w:val="none" w:sz="0" w:space="0" w:color="auto"/>
        <w:bottom w:val="none" w:sz="0" w:space="0" w:color="auto"/>
        <w:right w:val="none" w:sz="0" w:space="0" w:color="auto"/>
      </w:divBdr>
    </w:div>
    <w:div w:id="1235429480">
      <w:bodyDiv w:val="1"/>
      <w:marLeft w:val="0"/>
      <w:marRight w:val="0"/>
      <w:marTop w:val="0"/>
      <w:marBottom w:val="0"/>
      <w:divBdr>
        <w:top w:val="none" w:sz="0" w:space="0" w:color="auto"/>
        <w:left w:val="none" w:sz="0" w:space="0" w:color="auto"/>
        <w:bottom w:val="none" w:sz="0" w:space="0" w:color="auto"/>
        <w:right w:val="none" w:sz="0" w:space="0" w:color="auto"/>
      </w:divBdr>
    </w:div>
    <w:div w:id="1469593382">
      <w:bodyDiv w:val="1"/>
      <w:marLeft w:val="0"/>
      <w:marRight w:val="0"/>
      <w:marTop w:val="0"/>
      <w:marBottom w:val="0"/>
      <w:divBdr>
        <w:top w:val="none" w:sz="0" w:space="0" w:color="auto"/>
        <w:left w:val="none" w:sz="0" w:space="0" w:color="auto"/>
        <w:bottom w:val="none" w:sz="0" w:space="0" w:color="auto"/>
        <w:right w:val="none" w:sz="0" w:space="0" w:color="auto"/>
      </w:divBdr>
    </w:div>
    <w:div w:id="1533572064">
      <w:bodyDiv w:val="1"/>
      <w:marLeft w:val="0"/>
      <w:marRight w:val="0"/>
      <w:marTop w:val="0"/>
      <w:marBottom w:val="0"/>
      <w:divBdr>
        <w:top w:val="none" w:sz="0" w:space="0" w:color="auto"/>
        <w:left w:val="none" w:sz="0" w:space="0" w:color="auto"/>
        <w:bottom w:val="none" w:sz="0" w:space="0" w:color="auto"/>
        <w:right w:val="none" w:sz="0" w:space="0" w:color="auto"/>
      </w:divBdr>
    </w:div>
    <w:div w:id="1538156246">
      <w:bodyDiv w:val="1"/>
      <w:marLeft w:val="0"/>
      <w:marRight w:val="0"/>
      <w:marTop w:val="0"/>
      <w:marBottom w:val="0"/>
      <w:divBdr>
        <w:top w:val="none" w:sz="0" w:space="0" w:color="auto"/>
        <w:left w:val="none" w:sz="0" w:space="0" w:color="auto"/>
        <w:bottom w:val="none" w:sz="0" w:space="0" w:color="auto"/>
        <w:right w:val="none" w:sz="0" w:space="0" w:color="auto"/>
      </w:divBdr>
    </w:div>
    <w:div w:id="1597782914">
      <w:bodyDiv w:val="1"/>
      <w:marLeft w:val="0"/>
      <w:marRight w:val="0"/>
      <w:marTop w:val="0"/>
      <w:marBottom w:val="0"/>
      <w:divBdr>
        <w:top w:val="none" w:sz="0" w:space="0" w:color="auto"/>
        <w:left w:val="none" w:sz="0" w:space="0" w:color="auto"/>
        <w:bottom w:val="none" w:sz="0" w:space="0" w:color="auto"/>
        <w:right w:val="none" w:sz="0" w:space="0" w:color="auto"/>
      </w:divBdr>
    </w:div>
    <w:div w:id="1624340958">
      <w:bodyDiv w:val="1"/>
      <w:marLeft w:val="0"/>
      <w:marRight w:val="0"/>
      <w:marTop w:val="0"/>
      <w:marBottom w:val="0"/>
      <w:divBdr>
        <w:top w:val="none" w:sz="0" w:space="0" w:color="auto"/>
        <w:left w:val="none" w:sz="0" w:space="0" w:color="auto"/>
        <w:bottom w:val="none" w:sz="0" w:space="0" w:color="auto"/>
        <w:right w:val="none" w:sz="0" w:space="0" w:color="auto"/>
      </w:divBdr>
    </w:div>
    <w:div w:id="1634018518">
      <w:bodyDiv w:val="1"/>
      <w:marLeft w:val="0"/>
      <w:marRight w:val="0"/>
      <w:marTop w:val="0"/>
      <w:marBottom w:val="0"/>
      <w:divBdr>
        <w:top w:val="none" w:sz="0" w:space="0" w:color="auto"/>
        <w:left w:val="none" w:sz="0" w:space="0" w:color="auto"/>
        <w:bottom w:val="none" w:sz="0" w:space="0" w:color="auto"/>
        <w:right w:val="none" w:sz="0" w:space="0" w:color="auto"/>
      </w:divBdr>
    </w:div>
    <w:div w:id="1696540491">
      <w:bodyDiv w:val="1"/>
      <w:marLeft w:val="0"/>
      <w:marRight w:val="0"/>
      <w:marTop w:val="0"/>
      <w:marBottom w:val="0"/>
      <w:divBdr>
        <w:top w:val="none" w:sz="0" w:space="0" w:color="auto"/>
        <w:left w:val="none" w:sz="0" w:space="0" w:color="auto"/>
        <w:bottom w:val="none" w:sz="0" w:space="0" w:color="auto"/>
        <w:right w:val="none" w:sz="0" w:space="0" w:color="auto"/>
      </w:divBdr>
    </w:div>
    <w:div w:id="1736854285">
      <w:bodyDiv w:val="1"/>
      <w:marLeft w:val="0"/>
      <w:marRight w:val="0"/>
      <w:marTop w:val="0"/>
      <w:marBottom w:val="0"/>
      <w:divBdr>
        <w:top w:val="none" w:sz="0" w:space="0" w:color="auto"/>
        <w:left w:val="none" w:sz="0" w:space="0" w:color="auto"/>
        <w:bottom w:val="none" w:sz="0" w:space="0" w:color="auto"/>
        <w:right w:val="none" w:sz="0" w:space="0" w:color="auto"/>
      </w:divBdr>
    </w:div>
    <w:div w:id="1741898718">
      <w:bodyDiv w:val="1"/>
      <w:marLeft w:val="0"/>
      <w:marRight w:val="0"/>
      <w:marTop w:val="0"/>
      <w:marBottom w:val="0"/>
      <w:divBdr>
        <w:top w:val="none" w:sz="0" w:space="0" w:color="auto"/>
        <w:left w:val="none" w:sz="0" w:space="0" w:color="auto"/>
        <w:bottom w:val="none" w:sz="0" w:space="0" w:color="auto"/>
        <w:right w:val="none" w:sz="0" w:space="0" w:color="auto"/>
      </w:divBdr>
    </w:div>
    <w:div w:id="1855799255">
      <w:bodyDiv w:val="1"/>
      <w:marLeft w:val="0"/>
      <w:marRight w:val="0"/>
      <w:marTop w:val="0"/>
      <w:marBottom w:val="0"/>
      <w:divBdr>
        <w:top w:val="none" w:sz="0" w:space="0" w:color="auto"/>
        <w:left w:val="none" w:sz="0" w:space="0" w:color="auto"/>
        <w:bottom w:val="none" w:sz="0" w:space="0" w:color="auto"/>
        <w:right w:val="none" w:sz="0" w:space="0" w:color="auto"/>
      </w:divBdr>
    </w:div>
    <w:div w:id="1942909030">
      <w:bodyDiv w:val="1"/>
      <w:marLeft w:val="0"/>
      <w:marRight w:val="0"/>
      <w:marTop w:val="0"/>
      <w:marBottom w:val="0"/>
      <w:divBdr>
        <w:top w:val="none" w:sz="0" w:space="0" w:color="auto"/>
        <w:left w:val="none" w:sz="0" w:space="0" w:color="auto"/>
        <w:bottom w:val="none" w:sz="0" w:space="0" w:color="auto"/>
        <w:right w:val="none" w:sz="0" w:space="0" w:color="auto"/>
      </w:divBdr>
    </w:div>
    <w:div w:id="2038116158">
      <w:bodyDiv w:val="1"/>
      <w:marLeft w:val="0"/>
      <w:marRight w:val="0"/>
      <w:marTop w:val="0"/>
      <w:marBottom w:val="0"/>
      <w:divBdr>
        <w:top w:val="none" w:sz="0" w:space="0" w:color="auto"/>
        <w:left w:val="none" w:sz="0" w:space="0" w:color="auto"/>
        <w:bottom w:val="none" w:sz="0" w:space="0" w:color="auto"/>
        <w:right w:val="none" w:sz="0" w:space="0" w:color="auto"/>
      </w:divBdr>
    </w:div>
    <w:div w:id="2103914713">
      <w:bodyDiv w:val="1"/>
      <w:marLeft w:val="0"/>
      <w:marRight w:val="0"/>
      <w:marTop w:val="0"/>
      <w:marBottom w:val="0"/>
      <w:divBdr>
        <w:top w:val="none" w:sz="0" w:space="0" w:color="auto"/>
        <w:left w:val="none" w:sz="0" w:space="0" w:color="auto"/>
        <w:bottom w:val="none" w:sz="0" w:space="0" w:color="auto"/>
        <w:right w:val="none" w:sz="0" w:space="0" w:color="auto"/>
      </w:divBdr>
    </w:div>
    <w:div w:id="2108691731">
      <w:bodyDiv w:val="1"/>
      <w:marLeft w:val="0"/>
      <w:marRight w:val="0"/>
      <w:marTop w:val="0"/>
      <w:marBottom w:val="0"/>
      <w:divBdr>
        <w:top w:val="none" w:sz="0" w:space="0" w:color="auto"/>
        <w:left w:val="none" w:sz="0" w:space="0" w:color="auto"/>
        <w:bottom w:val="none" w:sz="0" w:space="0" w:color="auto"/>
        <w:right w:val="none" w:sz="0" w:space="0" w:color="auto"/>
      </w:divBdr>
    </w:div>
    <w:div w:id="2117477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0.jpe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www.collaborating4inclusion.org" TargetMode="External"/><Relationship Id="rId25" Type="http://schemas.openxmlformats.org/officeDocument/2006/relationships/image" Target="media/image17.jp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image" Target="media/image12.jpeg"/><Relationship Id="rId29"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jpeg"/><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5.jpeg"/><Relationship Id="rId28" Type="http://schemas.openxmlformats.org/officeDocument/2006/relationships/image" Target="media/image19.jpeg"/><Relationship Id="rId10" Type="http://schemas.openxmlformats.org/officeDocument/2006/relationships/image" Target="media/image3.jpeg"/><Relationship Id="rId19" Type="http://schemas.openxmlformats.org/officeDocument/2006/relationships/image" Target="media/image11.jpeg"/><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4.jpeg"/><Relationship Id="rId27" Type="http://schemas.openxmlformats.org/officeDocument/2006/relationships/hyperlink" Target="https://www.tcd.ie/triss/people/SADIE/index.php" TargetMode="External"/><Relationship Id="rId30" Type="http://schemas.openxmlformats.org/officeDocument/2006/relationships/image" Target="media/image21.jpeg"/></Relationships>
</file>

<file path=word/_rels/settings.xml.rels><?xml version="1.0" encoding="UTF-8" standalone="yes"?>
<Relationships xmlns="http://schemas.openxmlformats.org/package/2006/relationships"><Relationship Id="rId1" Type="http://schemas.openxmlformats.org/officeDocument/2006/relationships/attachedTemplate" Target="file:///\\itservices.gov.ie\NETLOGON\NDA\NDATemplates\NDA%20Style%20202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F104D5-395B-4B95-B182-26EBE9B6FA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NDA Style 2024</Template>
  <TotalTime>332</TotalTime>
  <Pages>16</Pages>
  <Words>3617</Words>
  <Characters>20620</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National Disability Authority</Company>
  <LinksUpToDate>false</LinksUpToDate>
  <CharactersWithSpaces>24189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Bevin Murphy (NDA)</dc:creator>
  <cp:keywords/>
  <dc:description/>
  <cp:lastModifiedBy>Ciaran Finlay (NDA)</cp:lastModifiedBy>
  <cp:revision>43</cp:revision>
  <dcterms:created xsi:type="dcterms:W3CDTF">2026-07-21T09:06:00Z</dcterms:created>
  <dcterms:modified xsi:type="dcterms:W3CDTF">2026-09-07T16:11:00Z</dcterms:modified>
</cp:coreProperties>
</file>