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882A" w14:textId="3BCF8CF3" w:rsidR="00782F19" w:rsidRDefault="00782F19" w:rsidP="003F3EEB">
      <w:pPr>
        <w:pStyle w:val="Title"/>
        <w:spacing w:after="120"/>
        <w:rPr>
          <w:rFonts w:ascii="Verdana" w:hAnsi="Verdana"/>
          <w:b/>
          <w:sz w:val="36"/>
        </w:rPr>
      </w:pPr>
      <w:bookmarkStart w:id="0" w:name="_Toc145340020"/>
      <w:bookmarkStart w:id="1" w:name="_Toc145405445"/>
      <w:bookmarkStart w:id="2" w:name="_Toc147758571"/>
      <w:bookmarkStart w:id="3" w:name="_Toc149039494"/>
      <w:r>
        <w:rPr>
          <w:noProof/>
        </w:rPr>
        <w:drawing>
          <wp:inline distT="0" distB="0" distL="0" distR="0" wp14:anchorId="245F0A04" wp14:editId="6D0FF6B8">
            <wp:extent cx="2522220" cy="1798320"/>
            <wp:effectExtent l="0" t="0" r="0" b="0"/>
            <wp:docPr id="1" name="Picture 1" descr="National Disability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tional Disability Authority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2220" cy="1798320"/>
                    </a:xfrm>
                    <a:prstGeom prst="rect">
                      <a:avLst/>
                    </a:prstGeom>
                    <a:noFill/>
                    <a:ln>
                      <a:noFill/>
                    </a:ln>
                  </pic:spPr>
                </pic:pic>
              </a:graphicData>
            </a:graphic>
          </wp:inline>
        </w:drawing>
      </w:r>
    </w:p>
    <w:p w14:paraId="227D9D1D" w14:textId="77777777" w:rsidR="007B7B67" w:rsidRDefault="007B7B67" w:rsidP="00373BE5">
      <w:pPr>
        <w:pStyle w:val="Title"/>
        <w:spacing w:before="120" w:after="120"/>
        <w:contextualSpacing w:val="0"/>
        <w:jc w:val="center"/>
        <w:rPr>
          <w:rFonts w:ascii="Verdana" w:hAnsi="Verdana"/>
          <w:b/>
          <w:color w:val="BF2296"/>
          <w:sz w:val="36"/>
        </w:rPr>
      </w:pPr>
    </w:p>
    <w:p w14:paraId="5BE95FDC" w14:textId="48011336" w:rsidR="007B7B67" w:rsidRPr="007B7B67" w:rsidRDefault="00320C52" w:rsidP="007B7B67">
      <w:pPr>
        <w:pStyle w:val="Title"/>
        <w:spacing w:before="120" w:after="120"/>
        <w:contextualSpacing w:val="0"/>
        <w:jc w:val="center"/>
        <w:rPr>
          <w:rFonts w:ascii="Verdana" w:hAnsi="Verdana"/>
          <w:b/>
          <w:color w:val="BF2296"/>
          <w:sz w:val="36"/>
        </w:rPr>
      </w:pPr>
      <w:r w:rsidRPr="00782F19">
        <w:rPr>
          <w:rFonts w:ascii="Verdana" w:hAnsi="Verdana"/>
          <w:b/>
          <w:color w:val="BF2296"/>
          <w:sz w:val="36"/>
        </w:rPr>
        <w:t>Annual Conference 202</w:t>
      </w:r>
      <w:bookmarkEnd w:id="0"/>
      <w:bookmarkEnd w:id="1"/>
      <w:bookmarkEnd w:id="2"/>
      <w:bookmarkEnd w:id="3"/>
      <w:r w:rsidR="005641CF">
        <w:rPr>
          <w:rFonts w:ascii="Verdana" w:hAnsi="Verdana"/>
          <w:b/>
          <w:color w:val="BF2296"/>
          <w:sz w:val="36"/>
        </w:rPr>
        <w:t>6</w:t>
      </w:r>
    </w:p>
    <w:p w14:paraId="3FBC85E7" w14:textId="452F79FA" w:rsidR="007A3695" w:rsidRPr="005641CF" w:rsidRDefault="005641CF" w:rsidP="005641CF">
      <w:pPr>
        <w:spacing w:after="360"/>
        <w:jc w:val="center"/>
        <w:outlineLvl w:val="0"/>
        <w:rPr>
          <w:rFonts w:eastAsia="Times New Roman" w:cs="Arial"/>
          <w:b/>
          <w:bCs/>
          <w:color w:val="BF2296"/>
          <w:kern w:val="28"/>
          <w:sz w:val="36"/>
          <w:szCs w:val="32"/>
          <w14:ligatures w14:val="none"/>
        </w:rPr>
      </w:pPr>
      <w:r>
        <w:rPr>
          <w:rFonts w:eastAsia="Times New Roman" w:cs="Arial"/>
          <w:b/>
          <w:bCs/>
          <w:color w:val="BF2296"/>
          <w:kern w:val="28"/>
          <w:sz w:val="36"/>
          <w:szCs w:val="32"/>
          <w14:ligatures w14:val="none"/>
        </w:rPr>
        <w:t>Disability inclusive responses to</w:t>
      </w:r>
      <w:r w:rsidRPr="005010EA">
        <w:rPr>
          <w:rFonts w:eastAsia="Times New Roman" w:cs="Arial"/>
          <w:b/>
          <w:bCs/>
          <w:color w:val="BF2296"/>
          <w:kern w:val="28"/>
          <w:sz w:val="36"/>
          <w:szCs w:val="32"/>
          <w14:ligatures w14:val="none"/>
        </w:rPr>
        <w:t xml:space="preserve"> </w:t>
      </w:r>
      <w:r w:rsidR="009B19B7">
        <w:rPr>
          <w:rFonts w:eastAsia="Times New Roman" w:cs="Arial"/>
          <w:b/>
          <w:bCs/>
          <w:color w:val="BF2296"/>
          <w:kern w:val="28"/>
          <w:sz w:val="36"/>
          <w:szCs w:val="32"/>
          <w14:ligatures w14:val="none"/>
        </w:rPr>
        <w:t xml:space="preserve">natural and man-made </w:t>
      </w:r>
      <w:r w:rsidRPr="005010EA">
        <w:rPr>
          <w:rFonts w:eastAsia="Times New Roman" w:cs="Arial"/>
          <w:b/>
          <w:bCs/>
          <w:color w:val="BF2296"/>
          <w:kern w:val="28"/>
          <w:sz w:val="36"/>
          <w:szCs w:val="32"/>
          <w14:ligatures w14:val="none"/>
        </w:rPr>
        <w:t xml:space="preserve">emergencies </w:t>
      </w:r>
      <w:r>
        <w:rPr>
          <w:rFonts w:eastAsia="Times New Roman" w:cs="Arial"/>
          <w:b/>
          <w:bCs/>
          <w:color w:val="BF2296"/>
          <w:kern w:val="28"/>
          <w:sz w:val="36"/>
          <w:szCs w:val="32"/>
          <w14:ligatures w14:val="none"/>
        </w:rPr>
        <w:t xml:space="preserve">– </w:t>
      </w:r>
      <w:r w:rsidRPr="00ED363A">
        <w:rPr>
          <w:rFonts w:eastAsia="Times New Roman" w:cs="Arial"/>
          <w:b/>
          <w:bCs/>
          <w:color w:val="BF2296"/>
          <w:kern w:val="28"/>
          <w:sz w:val="36"/>
          <w:szCs w:val="32"/>
          <w14:ligatures w14:val="none"/>
        </w:rPr>
        <w:t>Article 11 UNCRPD</w:t>
      </w:r>
    </w:p>
    <w:p w14:paraId="64D18EED" w14:textId="0134FA60" w:rsidR="00BB423A" w:rsidRPr="005704E5" w:rsidRDefault="007A3695" w:rsidP="005704E5">
      <w:pPr>
        <w:pStyle w:val="Title"/>
        <w:jc w:val="center"/>
        <w:rPr>
          <w:rFonts w:ascii="Verdana" w:hAnsi="Verdana"/>
          <w:b/>
          <w:sz w:val="36"/>
        </w:rPr>
      </w:pPr>
      <w:r>
        <w:rPr>
          <w:rFonts w:ascii="Verdana" w:hAnsi="Verdana"/>
          <w:b/>
          <w:sz w:val="36"/>
        </w:rPr>
        <w:t>Meet the Speakers</w:t>
      </w:r>
    </w:p>
    <w:p w14:paraId="00390953" w14:textId="69523DB1" w:rsidR="00096756" w:rsidRPr="00782F19" w:rsidRDefault="00EB1962" w:rsidP="00096756">
      <w:pPr>
        <w:pStyle w:val="H1Heading1NDA"/>
        <w:rPr>
          <w:color w:val="BF2296"/>
        </w:rPr>
      </w:pPr>
      <w:bookmarkStart w:id="4" w:name="_Toc176169066"/>
      <w:r w:rsidRPr="00782F19">
        <w:rPr>
          <w:color w:val="BF2296"/>
        </w:rPr>
        <w:t>Introduction and Open</w:t>
      </w:r>
      <w:r w:rsidR="007A3695" w:rsidRPr="00782F19">
        <w:rPr>
          <w:color w:val="BF2296"/>
        </w:rPr>
        <w:t>ing</w:t>
      </w:r>
      <w:r w:rsidRPr="00782F19">
        <w:rPr>
          <w:color w:val="BF2296"/>
        </w:rPr>
        <w:t xml:space="preserve"> Addresses</w:t>
      </w:r>
      <w:bookmarkEnd w:id="4"/>
    </w:p>
    <w:p w14:paraId="0F4D304E" w14:textId="77777777" w:rsidR="00EB1962" w:rsidRPr="003F3EEB" w:rsidRDefault="00EB1962" w:rsidP="00E707C5">
      <w:pPr>
        <w:pStyle w:val="H3Heading3NDA"/>
        <w:rPr>
          <w:lang w:eastAsia="en-GB"/>
        </w:rPr>
      </w:pPr>
      <w:bookmarkStart w:id="5" w:name="_Toc149039497"/>
      <w:bookmarkStart w:id="6" w:name="_Toc176169067"/>
      <w:r w:rsidRPr="003F3EEB">
        <w:rPr>
          <w:lang w:eastAsia="en-GB"/>
        </w:rPr>
        <w:t>Dr Aideen Hartney – Director, National Disability Authority (NDA)</w:t>
      </w:r>
      <w:bookmarkEnd w:id="5"/>
      <w:bookmarkEnd w:id="6"/>
    </w:p>
    <w:p w14:paraId="1F42DAC8" w14:textId="77777777" w:rsidR="00EB1962" w:rsidRPr="00EB1962" w:rsidRDefault="00EB1962" w:rsidP="00EB1962">
      <w:pPr>
        <w:rPr>
          <w:b/>
          <w:szCs w:val="24"/>
        </w:rPr>
      </w:pPr>
      <w:r w:rsidRPr="00EB1962">
        <w:rPr>
          <w:szCs w:val="24"/>
        </w:rPr>
        <w:t xml:space="preserve">Dr Aideen Hartney became Director (Chief Executive) of the National Disability Authority (NDA) in mid-2020, having joined the organisation in 2016 as its Head of Policy, Research and Public Affairs. </w:t>
      </w:r>
    </w:p>
    <w:p w14:paraId="62CFF835" w14:textId="3B6CB5E7" w:rsidR="00EB1962" w:rsidRPr="00EB1962" w:rsidRDefault="00EB1962" w:rsidP="00EB1962">
      <w:pPr>
        <w:rPr>
          <w:szCs w:val="24"/>
        </w:rPr>
      </w:pPr>
      <w:r w:rsidRPr="00EB1962">
        <w:rPr>
          <w:szCs w:val="24"/>
        </w:rPr>
        <w:t>Aideen has a long career in overseeing research for the public good, having managed several major funded research programmes in University College Dublin, before coming to the NDA. She also has private sector experience following 7 years as a market research consultant. Aideen holds a doctorate in Ancient History and lectured for a time at the University of Bristol.</w:t>
      </w:r>
    </w:p>
    <w:p w14:paraId="272762A3" w14:textId="7DD07458" w:rsidR="00096756" w:rsidRDefault="00EB1962" w:rsidP="00EB1962">
      <w:r>
        <w:rPr>
          <w:noProof/>
        </w:rPr>
        <w:drawing>
          <wp:inline distT="0" distB="0" distL="0" distR="0" wp14:anchorId="2692181A" wp14:editId="796FCBE4">
            <wp:extent cx="1439334" cy="1800000"/>
            <wp:effectExtent l="0" t="0" r="8890" b="0"/>
            <wp:docPr id="1012553224" name="Picture 1" descr="Headshot of Dr Aideen Hart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53224" name="Picture 1" descr="Headshot of Dr Aideen Hartne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9334" cy="1800000"/>
                    </a:xfrm>
                    <a:prstGeom prst="rect">
                      <a:avLst/>
                    </a:prstGeom>
                    <a:noFill/>
                    <a:ln>
                      <a:noFill/>
                    </a:ln>
                  </pic:spPr>
                </pic:pic>
              </a:graphicData>
            </a:graphic>
          </wp:inline>
        </w:drawing>
      </w:r>
    </w:p>
    <w:p w14:paraId="2B13B175" w14:textId="77777777" w:rsidR="00EB1962" w:rsidRPr="003F3EEB" w:rsidRDefault="00EB1962" w:rsidP="00E707C5">
      <w:pPr>
        <w:pStyle w:val="H3Heading3NDA"/>
        <w:rPr>
          <w:lang w:eastAsia="en-GB"/>
        </w:rPr>
      </w:pPr>
      <w:bookmarkStart w:id="7" w:name="_Toc149039498"/>
      <w:bookmarkStart w:id="8" w:name="_Toc176169068"/>
      <w:r w:rsidRPr="003F3EEB">
        <w:rPr>
          <w:lang w:eastAsia="en-GB"/>
        </w:rPr>
        <w:lastRenderedPageBreak/>
        <w:t>Kathryn O’Donoghue – Chairperson, National Disability Authority (NDA)</w:t>
      </w:r>
      <w:bookmarkEnd w:id="7"/>
      <w:bookmarkEnd w:id="8"/>
    </w:p>
    <w:p w14:paraId="2D8B9E43" w14:textId="77777777" w:rsidR="00EB1962" w:rsidRPr="00EB1962" w:rsidRDefault="00EB1962" w:rsidP="00EB1962">
      <w:pPr>
        <w:rPr>
          <w:szCs w:val="24"/>
        </w:rPr>
      </w:pPr>
      <w:r w:rsidRPr="00EB1962">
        <w:rPr>
          <w:szCs w:val="24"/>
        </w:rPr>
        <w:t xml:space="preserve">Kathryn was appointed as the Chair of the board of the National Disability Authority (NDA) in 2022. A member of the board since 2018, Kathryn was the Chair of the Finance Committee and a member of the Audit &amp; Risk Committee. </w:t>
      </w:r>
    </w:p>
    <w:p w14:paraId="60433220" w14:textId="7A3F6649" w:rsidR="00EB1962" w:rsidRPr="00EB1962" w:rsidRDefault="00EB1962" w:rsidP="00EB1962">
      <w:pPr>
        <w:rPr>
          <w:szCs w:val="24"/>
        </w:rPr>
      </w:pPr>
      <w:r w:rsidRPr="00EB1962">
        <w:rPr>
          <w:szCs w:val="24"/>
        </w:rPr>
        <w:t xml:space="preserve">Kathryn also served as the Chair of the Science Gallery Dublin Board </w:t>
      </w:r>
      <w:r w:rsidR="004448C0">
        <w:rPr>
          <w:szCs w:val="24"/>
        </w:rPr>
        <w:t>f</w:t>
      </w:r>
      <w:r w:rsidRPr="00EB1962">
        <w:rPr>
          <w:szCs w:val="24"/>
        </w:rPr>
        <w:t xml:space="preserve">rom 2019 until 2022 having previously held roles as the Interim Director of Science Gallery Dublin during 2018 and as a Science Gallery Board member for 3 years until 2017. </w:t>
      </w:r>
    </w:p>
    <w:p w14:paraId="0CE6E1E6" w14:textId="76D66137" w:rsidR="00EB1962" w:rsidRPr="00EB1962" w:rsidRDefault="00EB1962" w:rsidP="00EB1962">
      <w:pPr>
        <w:rPr>
          <w:szCs w:val="24"/>
        </w:rPr>
      </w:pPr>
      <w:r w:rsidRPr="00EB1962">
        <w:rPr>
          <w:szCs w:val="24"/>
        </w:rPr>
        <w:t xml:space="preserve">Kathryn graduated from Trinity College Dublin in 1987 and completed a post-graduate course in </w:t>
      </w:r>
      <w:r w:rsidR="003F3EEB">
        <w:rPr>
          <w:szCs w:val="24"/>
        </w:rPr>
        <w:t>I</w:t>
      </w:r>
      <w:r w:rsidRPr="00EB1962">
        <w:rPr>
          <w:szCs w:val="24"/>
        </w:rPr>
        <w:t xml:space="preserve">nformation </w:t>
      </w:r>
      <w:r w:rsidR="003F3EEB">
        <w:rPr>
          <w:szCs w:val="24"/>
        </w:rPr>
        <w:t>S</w:t>
      </w:r>
      <w:r w:rsidRPr="00EB1962">
        <w:rPr>
          <w:szCs w:val="24"/>
        </w:rPr>
        <w:t xml:space="preserve">ystems. Kathryn then started her career as a Management Consultant and spent 10 years between </w:t>
      </w:r>
      <w:proofErr w:type="spellStart"/>
      <w:r w:rsidRPr="00EB1962">
        <w:rPr>
          <w:szCs w:val="24"/>
        </w:rPr>
        <w:t>PriceWaterhouseCoopers</w:t>
      </w:r>
      <w:proofErr w:type="spellEnd"/>
      <w:r w:rsidRPr="00EB1962">
        <w:rPr>
          <w:szCs w:val="24"/>
        </w:rPr>
        <w:t xml:space="preserve"> and Ernst &amp; Young specialising in Information Technology predominantly defining IT Strategies and designing, developing and implementing systems for Financial Services and Government organisations many of which were highly innovative and ground-breaking. </w:t>
      </w:r>
    </w:p>
    <w:p w14:paraId="1074FA17" w14:textId="7757A6F2" w:rsidR="00EB1962" w:rsidRPr="00EB1962" w:rsidRDefault="00EB1962" w:rsidP="00EB1962">
      <w:pPr>
        <w:rPr>
          <w:szCs w:val="24"/>
        </w:rPr>
      </w:pPr>
      <w:r w:rsidRPr="00EB1962">
        <w:rPr>
          <w:szCs w:val="24"/>
        </w:rPr>
        <w:t xml:space="preserve">Kathryn joined General Electric in 1997 and working in the Financial Services division that became known as GE Money she successfully led </w:t>
      </w:r>
      <w:r w:rsidR="003F3EEB" w:rsidRPr="00EB1962">
        <w:rPr>
          <w:szCs w:val="24"/>
        </w:rPr>
        <w:t>several</w:t>
      </w:r>
      <w:r w:rsidRPr="00EB1962">
        <w:rPr>
          <w:szCs w:val="24"/>
        </w:rPr>
        <w:t xml:space="preserve"> IT programs including the Y2K and Euro projects for 6 countries. She then moved to Italy to lead a project to fully replace the organisation’s systems there and once this was concluded she moved to the </w:t>
      </w:r>
      <w:r w:rsidR="003F3EEB">
        <w:rPr>
          <w:szCs w:val="24"/>
        </w:rPr>
        <w:t>b</w:t>
      </w:r>
      <w:r w:rsidRPr="00EB1962">
        <w:rPr>
          <w:szCs w:val="24"/>
        </w:rPr>
        <w:t xml:space="preserve">ank in Switzerland where she became the first female CIO for GE in Europe and the first female CIO of a bank in Switzerland. After 5 years she moved to Paris to become the Western Europe CIO for GE Money responsible for 10 countries. </w:t>
      </w:r>
    </w:p>
    <w:p w14:paraId="72AB0D68" w14:textId="77777777" w:rsidR="00EB1962" w:rsidRDefault="00EB1962" w:rsidP="00EB1962">
      <w:pPr>
        <w:rPr>
          <w:szCs w:val="24"/>
        </w:rPr>
      </w:pPr>
      <w:r w:rsidRPr="00EB1962">
        <w:rPr>
          <w:szCs w:val="24"/>
        </w:rPr>
        <w:t xml:space="preserve">Kathryn then moved back to Ireland and joined Google in 2009 and was a Director leading a number of multinational, multi-lingual teams across the sales and operations functions including being responsible for 44 countries in EMEA. She also led a global team responsible for data analytics &amp; insights and spent 3 years as the EMEA Director of Trust &amp; Safety for advertiser and publisher products. </w:t>
      </w:r>
    </w:p>
    <w:p w14:paraId="7D9043B8" w14:textId="1293491C" w:rsidR="00DB7DD0" w:rsidRDefault="00EB1962" w:rsidP="00DB7DD0">
      <w:pPr>
        <w:rPr>
          <w:szCs w:val="24"/>
        </w:rPr>
      </w:pPr>
      <w:r>
        <w:rPr>
          <w:noProof/>
        </w:rPr>
        <w:drawing>
          <wp:inline distT="0" distB="0" distL="0" distR="0" wp14:anchorId="62299091" wp14:editId="2CA4D33B">
            <wp:extent cx="1498293" cy="1872000"/>
            <wp:effectExtent l="0" t="0" r="6985" b="0"/>
            <wp:docPr id="24115834" name="Picture 2" descr="Headshot of Kathryn O'Donogh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5834" name="Picture 2" descr="Headshot of Kathryn O'Donoghu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8293" cy="1872000"/>
                    </a:xfrm>
                    <a:prstGeom prst="rect">
                      <a:avLst/>
                    </a:prstGeom>
                    <a:noFill/>
                    <a:ln>
                      <a:noFill/>
                    </a:ln>
                  </pic:spPr>
                </pic:pic>
              </a:graphicData>
            </a:graphic>
          </wp:inline>
        </w:drawing>
      </w:r>
      <w:bookmarkStart w:id="9" w:name="_Toc149039499"/>
      <w:bookmarkStart w:id="10" w:name="_Toc176169069"/>
    </w:p>
    <w:bookmarkEnd w:id="9"/>
    <w:bookmarkEnd w:id="10"/>
    <w:p w14:paraId="4D3A8AFB" w14:textId="7DC0EBA1" w:rsidR="00F72D12" w:rsidRDefault="00F72D12" w:rsidP="00F72D12">
      <w:pPr>
        <w:pStyle w:val="H3Heading3NDA"/>
        <w:rPr>
          <w:rFonts w:eastAsia="Times New Roman"/>
          <w:lang w:eastAsia="en-GB"/>
        </w:rPr>
      </w:pPr>
      <w:r w:rsidRPr="00F72D12">
        <w:rPr>
          <w:rFonts w:eastAsia="Times New Roman"/>
          <w:lang w:eastAsia="en-GB"/>
        </w:rPr>
        <w:lastRenderedPageBreak/>
        <w:t>Kevin McCarthy</w:t>
      </w:r>
      <w:r>
        <w:rPr>
          <w:rFonts w:eastAsia="Times New Roman"/>
          <w:lang w:eastAsia="en-GB"/>
        </w:rPr>
        <w:t xml:space="preserve"> – </w:t>
      </w:r>
      <w:r w:rsidRPr="00F72D12">
        <w:rPr>
          <w:rFonts w:eastAsia="Times New Roman"/>
          <w:lang w:eastAsia="en-GB"/>
        </w:rPr>
        <w:t>Secretary General</w:t>
      </w:r>
      <w:r>
        <w:rPr>
          <w:rFonts w:eastAsia="Times New Roman"/>
          <w:lang w:eastAsia="en-GB"/>
        </w:rPr>
        <w:t>,</w:t>
      </w:r>
      <w:r w:rsidRPr="00F72D12">
        <w:rPr>
          <w:rFonts w:eastAsia="Times New Roman"/>
          <w:lang w:eastAsia="en-GB"/>
        </w:rPr>
        <w:t xml:space="preserve"> Department of Children, Disability and Equality</w:t>
      </w:r>
    </w:p>
    <w:p w14:paraId="36666EAC" w14:textId="77777777" w:rsidR="00F72D12" w:rsidRDefault="00F72D12" w:rsidP="00F72D12">
      <w:pPr>
        <w:pStyle w:val="H3Heading3NDA"/>
        <w:rPr>
          <w:rFonts w:eastAsia="Times New Roman"/>
          <w:b w:val="0"/>
          <w:bCs/>
          <w:lang w:eastAsia="en-GB"/>
        </w:rPr>
      </w:pPr>
      <w:r w:rsidRPr="00F72D12">
        <w:rPr>
          <w:rFonts w:eastAsia="Times New Roman"/>
          <w:b w:val="0"/>
          <w:bCs/>
          <w:lang w:eastAsia="en-GB"/>
        </w:rPr>
        <w:t>Kevin McCarthy is Secretary General of the Department of Children, Disability and Equality in Ireland. He took up his current role in January 2022.  </w:t>
      </w:r>
    </w:p>
    <w:p w14:paraId="1B897F91" w14:textId="77777777" w:rsidR="00F72D12" w:rsidRDefault="00F72D12" w:rsidP="00F72D12">
      <w:pPr>
        <w:pStyle w:val="H3Heading3NDA"/>
        <w:rPr>
          <w:rFonts w:eastAsia="Times New Roman"/>
          <w:b w:val="0"/>
          <w:bCs/>
          <w:lang w:eastAsia="en-GB"/>
        </w:rPr>
      </w:pPr>
    </w:p>
    <w:p w14:paraId="59B5E2F3" w14:textId="77777777" w:rsidR="00F72D12" w:rsidRDefault="00F72D12" w:rsidP="00F72D12">
      <w:pPr>
        <w:pStyle w:val="H3Heading3NDA"/>
        <w:rPr>
          <w:rFonts w:eastAsia="Times New Roman"/>
          <w:b w:val="0"/>
          <w:bCs/>
          <w:lang w:eastAsia="en-GB"/>
        </w:rPr>
      </w:pPr>
      <w:r w:rsidRPr="00F72D12">
        <w:rPr>
          <w:rFonts w:eastAsia="Times New Roman"/>
          <w:b w:val="0"/>
          <w:bCs/>
          <w:lang w:eastAsia="en-GB"/>
        </w:rPr>
        <w:t>As Secretary General, he has overall responsibility for the effective operation of the Department and for providing advice to the Minister in delivering on the Department’s mission and mandate to enhance the lives of people in Ireland by upholding rights, promoting equality of opportunity, recognising diversity and delivering supportive legislation, policies and services.</w:t>
      </w:r>
    </w:p>
    <w:p w14:paraId="24C27386" w14:textId="77777777" w:rsidR="00F72D12" w:rsidRDefault="00F72D12" w:rsidP="00F72D12">
      <w:pPr>
        <w:pStyle w:val="H3Heading3NDA"/>
        <w:rPr>
          <w:rFonts w:eastAsia="Times New Roman"/>
          <w:b w:val="0"/>
          <w:bCs/>
          <w:lang w:eastAsia="en-GB"/>
        </w:rPr>
      </w:pPr>
    </w:p>
    <w:p w14:paraId="48533430" w14:textId="77777777" w:rsidR="00F72D12" w:rsidRDefault="00F72D12" w:rsidP="00F72D12">
      <w:pPr>
        <w:pStyle w:val="H3Heading3NDA"/>
        <w:rPr>
          <w:rFonts w:eastAsia="Times New Roman"/>
          <w:b w:val="0"/>
          <w:bCs/>
          <w:lang w:eastAsia="en-GB"/>
        </w:rPr>
      </w:pPr>
      <w:r w:rsidRPr="00F72D12">
        <w:rPr>
          <w:rFonts w:eastAsia="Times New Roman"/>
          <w:b w:val="0"/>
          <w:bCs/>
          <w:lang w:eastAsia="en-GB"/>
        </w:rPr>
        <w:t xml:space="preserve">He previously served as Secretary General of the Irish Department of Rural and Community Development from 2017 and as an Assistant Secretary General in the Department of Education from 2008 to 2017, where he held a number of senior leadership roles.  </w:t>
      </w:r>
    </w:p>
    <w:p w14:paraId="6E320308" w14:textId="77777777" w:rsidR="00F72D12" w:rsidRDefault="00F72D12" w:rsidP="00F72D12">
      <w:pPr>
        <w:pStyle w:val="H3Heading3NDA"/>
        <w:rPr>
          <w:rFonts w:eastAsia="Times New Roman"/>
          <w:b w:val="0"/>
          <w:bCs/>
          <w:lang w:eastAsia="en-GB"/>
        </w:rPr>
      </w:pPr>
    </w:p>
    <w:p w14:paraId="00AD2D56" w14:textId="3B05F26D" w:rsidR="00F72D12" w:rsidRDefault="00F72D12" w:rsidP="00F72D12">
      <w:pPr>
        <w:pStyle w:val="H3Heading3NDA"/>
        <w:rPr>
          <w:rFonts w:eastAsia="Times New Roman"/>
          <w:b w:val="0"/>
          <w:bCs/>
          <w:lang w:eastAsia="en-GB"/>
        </w:rPr>
      </w:pPr>
      <w:r w:rsidRPr="00F72D12">
        <w:rPr>
          <w:rFonts w:eastAsia="Times New Roman"/>
          <w:b w:val="0"/>
          <w:bCs/>
          <w:lang w:eastAsia="en-GB"/>
        </w:rPr>
        <w:t>In the earlier part of his career, he worked in a number of roles in Ireland’s Departments of Health and Finance and in the health sector. </w:t>
      </w:r>
    </w:p>
    <w:p w14:paraId="36448894" w14:textId="77777777" w:rsidR="00F72D12" w:rsidRPr="00F72D12" w:rsidRDefault="00F72D12" w:rsidP="00F72D12">
      <w:pPr>
        <w:rPr>
          <w:lang w:eastAsia="en-GB"/>
        </w:rPr>
      </w:pPr>
    </w:p>
    <w:p w14:paraId="55AF6047" w14:textId="2E41AE01" w:rsidR="00E96D78" w:rsidRDefault="00F72D12" w:rsidP="004F734E">
      <w:r>
        <w:rPr>
          <w:noProof/>
        </w:rPr>
        <w:drawing>
          <wp:inline distT="0" distB="0" distL="0" distR="0" wp14:anchorId="28BD24AC" wp14:editId="6D1C889B">
            <wp:extent cx="1876425" cy="2609850"/>
            <wp:effectExtent l="0" t="0" r="9525" b="0"/>
            <wp:docPr id="386462578" name="Picture 4" descr="Headshot of Kevin McCart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62578" name="Picture 4" descr="Headshot of Kevin McCarth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6544" cy="2610016"/>
                    </a:xfrm>
                    <a:prstGeom prst="rect">
                      <a:avLst/>
                    </a:prstGeom>
                  </pic:spPr>
                </pic:pic>
              </a:graphicData>
            </a:graphic>
          </wp:inline>
        </w:drawing>
      </w:r>
    </w:p>
    <w:p w14:paraId="1B5B79DB" w14:textId="1F5E758B" w:rsidR="001E48EE" w:rsidRPr="00090E46" w:rsidRDefault="001E48EE" w:rsidP="004F734E">
      <w:r>
        <w:br w:type="page"/>
      </w:r>
    </w:p>
    <w:p w14:paraId="486E942D" w14:textId="2C492637" w:rsidR="00EB1962" w:rsidRPr="00782F19" w:rsidRDefault="005641CF" w:rsidP="00EB1962">
      <w:pPr>
        <w:pStyle w:val="H1Heading1NDA"/>
        <w:rPr>
          <w:color w:val="BF2296"/>
        </w:rPr>
      </w:pPr>
      <w:r>
        <w:rPr>
          <w:color w:val="BF2296"/>
        </w:rPr>
        <w:lastRenderedPageBreak/>
        <w:t xml:space="preserve">Keynote Address </w:t>
      </w:r>
    </w:p>
    <w:p w14:paraId="348F6448" w14:textId="354DC6C1" w:rsidR="00287CD6" w:rsidRDefault="005641CF" w:rsidP="00287CD6">
      <w:pPr>
        <w:pStyle w:val="H3Heading3NDA"/>
        <w:rPr>
          <w:rFonts w:eastAsia="Times New Roman"/>
          <w:lang w:eastAsia="en-GB"/>
        </w:rPr>
      </w:pPr>
      <w:r w:rsidRPr="005641CF">
        <w:rPr>
          <w:rFonts w:eastAsia="Times New Roman"/>
          <w:lang w:eastAsia="en-GB"/>
        </w:rPr>
        <w:t>Catherine Naughton</w:t>
      </w:r>
      <w:r w:rsidR="00681B78">
        <w:rPr>
          <w:rFonts w:eastAsia="Times New Roman"/>
          <w:lang w:eastAsia="en-GB"/>
        </w:rPr>
        <w:t xml:space="preserve"> </w:t>
      </w:r>
      <w:r w:rsidR="00565B36">
        <w:rPr>
          <w:rFonts w:eastAsia="Times New Roman"/>
          <w:lang w:eastAsia="en-GB"/>
        </w:rPr>
        <w:t>–</w:t>
      </w:r>
      <w:r w:rsidR="00681B78">
        <w:rPr>
          <w:rFonts w:eastAsia="Times New Roman"/>
          <w:lang w:eastAsia="en-GB"/>
        </w:rPr>
        <w:t xml:space="preserve"> </w:t>
      </w:r>
      <w:r w:rsidR="00BA4578">
        <w:rPr>
          <w:rFonts w:eastAsia="Times New Roman"/>
          <w:lang w:eastAsia="en-GB"/>
        </w:rPr>
        <w:t xml:space="preserve">Executive </w:t>
      </w:r>
      <w:r w:rsidRPr="009376E5">
        <w:rPr>
          <w:rFonts w:eastAsia="Times New Roman"/>
          <w:lang w:eastAsia="en-GB"/>
        </w:rPr>
        <w:t>Director,</w:t>
      </w:r>
      <w:r w:rsidRPr="005641CF">
        <w:rPr>
          <w:rFonts w:eastAsia="Times New Roman"/>
          <w:lang w:eastAsia="en-GB"/>
        </w:rPr>
        <w:t xml:space="preserve"> European Disability Forum </w:t>
      </w:r>
    </w:p>
    <w:p w14:paraId="76C6005F" w14:textId="2BA0F08C" w:rsidR="00287CD6" w:rsidRDefault="00287CD6" w:rsidP="0065583F">
      <w:pPr>
        <w:rPr>
          <w:rFonts w:eastAsia="Times New Roman" w:cs="Gill Sans"/>
          <w:kern w:val="0"/>
          <w:szCs w:val="24"/>
          <w:lang w:val="en-US" w:eastAsia="en-GB"/>
          <w14:ligatures w14:val="none"/>
        </w:rPr>
      </w:pPr>
      <w:r>
        <w:rPr>
          <w:rFonts w:eastAsia="Times New Roman" w:cs="Gill Sans"/>
          <w:kern w:val="0"/>
          <w:szCs w:val="24"/>
          <w:lang w:val="en-US" w:eastAsia="en-GB"/>
          <w14:ligatures w14:val="none"/>
        </w:rPr>
        <w:t xml:space="preserve">Catherine is </w:t>
      </w:r>
      <w:r w:rsidR="00BA4578">
        <w:rPr>
          <w:rFonts w:eastAsia="Times New Roman" w:cs="Gill Sans"/>
          <w:kern w:val="0"/>
          <w:szCs w:val="24"/>
          <w:lang w:val="en-US" w:eastAsia="en-GB"/>
          <w14:ligatures w14:val="none"/>
        </w:rPr>
        <w:t xml:space="preserve">Executive </w:t>
      </w:r>
      <w:r>
        <w:rPr>
          <w:rFonts w:eastAsia="Times New Roman" w:cs="Gill Sans"/>
          <w:kern w:val="0"/>
          <w:szCs w:val="24"/>
          <w:lang w:val="en-US" w:eastAsia="en-GB"/>
          <w14:ligatures w14:val="none"/>
        </w:rPr>
        <w:t xml:space="preserve">Director of the European Disability Forum, </w:t>
      </w:r>
      <w:r w:rsidR="009376E5" w:rsidRPr="009376E5">
        <w:rPr>
          <w:rFonts w:eastAsia="Times New Roman" w:cs="Gill Sans"/>
          <w:kern w:val="0"/>
          <w:szCs w:val="24"/>
          <w:lang w:val="en-US" w:eastAsia="en-GB"/>
          <w14:ligatures w14:val="none"/>
        </w:rPr>
        <w:t>a European platform representing </w:t>
      </w:r>
      <w:proofErr w:type="spellStart"/>
      <w:r w:rsidR="009376E5" w:rsidRPr="009376E5">
        <w:rPr>
          <w:rFonts w:eastAsia="Times New Roman" w:cs="Gill Sans"/>
          <w:kern w:val="0"/>
          <w:szCs w:val="24"/>
          <w:lang w:val="en-US" w:eastAsia="en-GB"/>
          <w14:ligatures w14:val="none"/>
        </w:rPr>
        <w:t>organisations</w:t>
      </w:r>
      <w:proofErr w:type="spellEnd"/>
      <w:r w:rsidR="009376E5" w:rsidRPr="009376E5">
        <w:rPr>
          <w:rFonts w:eastAsia="Times New Roman" w:cs="Gill Sans"/>
          <w:kern w:val="0"/>
          <w:szCs w:val="24"/>
          <w:lang w:val="en-US" w:eastAsia="en-GB"/>
          <w14:ligatures w14:val="none"/>
        </w:rPr>
        <w:t xml:space="preserve"> of persons with disabilities. She has over 30 years’ experience in the field of disability, with a current focus on EU legislation and policy, accessibility, and the rights of persons with disabilities across Europe. She has worked at national, European, and international levels to advance the participation and inclusion of persons with disabilities.</w:t>
      </w:r>
    </w:p>
    <w:p w14:paraId="22147FCC" w14:textId="322CABC2" w:rsidR="009376E5" w:rsidRDefault="009376E5" w:rsidP="0065583F">
      <w:pPr>
        <w:rPr>
          <w:rFonts w:eastAsia="Times New Roman" w:cs="Gill Sans"/>
          <w:kern w:val="0"/>
          <w:szCs w:val="24"/>
          <w:lang w:val="en-GB" w:eastAsia="en-GB"/>
          <w14:ligatures w14:val="none"/>
        </w:rPr>
      </w:pPr>
      <w:r>
        <w:rPr>
          <w:rFonts w:eastAsia="Times New Roman" w:cs="Gill Sans"/>
          <w:kern w:val="0"/>
          <w:szCs w:val="24"/>
          <w:lang w:val="en-GB" w:eastAsia="en-GB"/>
          <w14:ligatures w14:val="none"/>
        </w:rPr>
        <w:br/>
      </w:r>
      <w:r w:rsidR="004750F1">
        <w:rPr>
          <w:rFonts w:eastAsia="Times New Roman" w:cs="Gill Sans"/>
          <w:noProof/>
          <w:kern w:val="0"/>
          <w:szCs w:val="24"/>
          <w:lang w:val="en-GB" w:eastAsia="en-GB"/>
        </w:rPr>
        <w:drawing>
          <wp:inline distT="0" distB="0" distL="0" distR="0" wp14:anchorId="7810F46B" wp14:editId="1E3BF5CA">
            <wp:extent cx="2876550" cy="1799590"/>
            <wp:effectExtent l="0" t="0" r="0" b="0"/>
            <wp:docPr id="900327642" name="Picture 3" descr="Headshot of Catherine Naugh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27642" name="Picture 3" descr="Headshot of Catherine Naughton"/>
                    <pic:cNvPicPr/>
                  </pic:nvPicPr>
                  <pic:blipFill>
                    <a:blip r:embed="rId12">
                      <a:extLst>
                        <a:ext uri="{28A0092B-C50C-407E-A947-70E740481C1C}">
                          <a14:useLocalDpi xmlns:a14="http://schemas.microsoft.com/office/drawing/2010/main" val="0"/>
                        </a:ext>
                      </a:extLst>
                    </a:blip>
                    <a:stretch>
                      <a:fillRect/>
                    </a:stretch>
                  </pic:blipFill>
                  <pic:spPr>
                    <a:xfrm>
                      <a:off x="0" y="0"/>
                      <a:ext cx="2877212" cy="1800004"/>
                    </a:xfrm>
                    <a:prstGeom prst="rect">
                      <a:avLst/>
                    </a:prstGeom>
                  </pic:spPr>
                </pic:pic>
              </a:graphicData>
            </a:graphic>
          </wp:inline>
        </w:drawing>
      </w:r>
    </w:p>
    <w:p w14:paraId="18D495F4" w14:textId="2E898291" w:rsidR="00D5763F" w:rsidRPr="009376E5" w:rsidRDefault="001E48EE" w:rsidP="0065583F">
      <w:pPr>
        <w:rPr>
          <w:rFonts w:eastAsia="Times New Roman" w:cs="Gill Sans"/>
          <w:kern w:val="0"/>
          <w:szCs w:val="24"/>
          <w:lang w:val="en-GB" w:eastAsia="en-GB"/>
          <w14:ligatures w14:val="none"/>
        </w:rPr>
      </w:pPr>
      <w:r>
        <w:rPr>
          <w:rFonts w:eastAsia="Times New Roman" w:cs="Gill Sans"/>
          <w:kern w:val="0"/>
          <w:szCs w:val="24"/>
          <w:lang w:val="en-GB" w:eastAsia="en-GB"/>
          <w14:ligatures w14:val="none"/>
        </w:rPr>
        <w:br w:type="page"/>
      </w:r>
    </w:p>
    <w:p w14:paraId="4E262092" w14:textId="6F7305CF" w:rsidR="00FF78D8" w:rsidRPr="00BB6EAD" w:rsidRDefault="005D3666" w:rsidP="005D3666">
      <w:pPr>
        <w:keepNext/>
        <w:pBdr>
          <w:top w:val="single" w:sz="4" w:space="0"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32"/>
          <w:lang w:eastAsia="en-GB"/>
          <w14:ligatures w14:val="none"/>
        </w:rPr>
      </w:pPr>
      <w:r w:rsidRPr="00033295">
        <w:rPr>
          <w:rFonts w:eastAsia="Times New Roman" w:cs="Gill Sans"/>
          <w:b/>
          <w:bCs/>
          <w:color w:val="BF2296"/>
          <w:kern w:val="32"/>
          <w:sz w:val="32"/>
          <w:szCs w:val="32"/>
          <w:lang w:eastAsia="en-GB"/>
          <w14:ligatures w14:val="none"/>
        </w:rPr>
        <w:lastRenderedPageBreak/>
        <w:t xml:space="preserve">Session </w:t>
      </w:r>
      <w:r w:rsidR="00B95373">
        <w:rPr>
          <w:rFonts w:eastAsia="Times New Roman" w:cs="Gill Sans"/>
          <w:b/>
          <w:bCs/>
          <w:color w:val="BF2296"/>
          <w:kern w:val="32"/>
          <w:sz w:val="32"/>
          <w:szCs w:val="32"/>
          <w:lang w:eastAsia="en-GB"/>
          <w14:ligatures w14:val="none"/>
        </w:rPr>
        <w:t>1</w:t>
      </w:r>
      <w:r w:rsidRPr="00033295">
        <w:rPr>
          <w:rFonts w:eastAsia="Times New Roman" w:cs="Gill Sans"/>
          <w:b/>
          <w:bCs/>
          <w:color w:val="BF2296"/>
          <w:kern w:val="32"/>
          <w:sz w:val="32"/>
          <w:szCs w:val="32"/>
          <w:lang w:eastAsia="en-GB"/>
          <w14:ligatures w14:val="none"/>
        </w:rPr>
        <w:t xml:space="preserve">: </w:t>
      </w:r>
      <w:r>
        <w:rPr>
          <w:rFonts w:eastAsia="Times New Roman" w:cs="Gill Sans"/>
          <w:b/>
          <w:bCs/>
          <w:color w:val="BF2296"/>
          <w:kern w:val="32"/>
          <w:sz w:val="32"/>
          <w:szCs w:val="32"/>
          <w:lang w:eastAsia="en-GB"/>
          <w14:ligatures w14:val="none"/>
        </w:rPr>
        <w:t>Inclusive emergency responses in communities</w:t>
      </w:r>
    </w:p>
    <w:p w14:paraId="14C96103" w14:textId="10B6EDBD" w:rsidR="00700D04" w:rsidRDefault="005D3666" w:rsidP="00565B36">
      <w:pPr>
        <w:pStyle w:val="H3Heading3NDA"/>
        <w:rPr>
          <w:rFonts w:eastAsia="Times New Roman"/>
        </w:rPr>
      </w:pPr>
      <w:bookmarkStart w:id="11" w:name="_Toc176169084"/>
      <w:r w:rsidRPr="00287CD6">
        <w:rPr>
          <w:rFonts w:eastAsia="Times New Roman"/>
        </w:rPr>
        <w:t xml:space="preserve">Chair: </w:t>
      </w:r>
      <w:r w:rsidR="00681B78" w:rsidRPr="00287CD6">
        <w:rPr>
          <w:rFonts w:eastAsia="Times New Roman"/>
        </w:rPr>
        <w:t>Pauline Mulligan</w:t>
      </w:r>
      <w:r w:rsidR="002F5A34">
        <w:rPr>
          <w:rFonts w:eastAsia="Times New Roman"/>
        </w:rPr>
        <w:t xml:space="preserve"> – </w:t>
      </w:r>
      <w:r w:rsidR="00681B78" w:rsidRPr="00287CD6">
        <w:rPr>
          <w:rFonts w:eastAsia="Times New Roman"/>
        </w:rPr>
        <w:t>Chief Executive Officer, Local Government Management Agency</w:t>
      </w:r>
    </w:p>
    <w:p w14:paraId="6CE1ED85" w14:textId="77777777" w:rsidR="00BB6EAD" w:rsidRDefault="00BB6EAD" w:rsidP="00BB6EAD">
      <w:pPr>
        <w:rPr>
          <w:rFonts w:eastAsia="Times New Roman" w:cs="Gill Sans"/>
          <w:kern w:val="0"/>
          <w:szCs w:val="24"/>
          <w14:ligatures w14:val="none"/>
        </w:rPr>
      </w:pPr>
      <w:r w:rsidRPr="00BB6EAD">
        <w:t xml:space="preserve">Pauline Mulligan is Chief Executive of the Local Government Management Agency (LGMA) </w:t>
      </w:r>
      <w:r>
        <w:t xml:space="preserve">since </w:t>
      </w:r>
      <w:r w:rsidRPr="00BB6EAD">
        <w:t>January 2025</w:t>
      </w:r>
      <w:r>
        <w:t xml:space="preserve">. </w:t>
      </w:r>
      <w:r w:rsidR="005D3666" w:rsidRPr="00287CD6">
        <w:rPr>
          <w:rFonts w:eastAsia="Times New Roman" w:cs="Gill Sans"/>
          <w:kern w:val="0"/>
          <w:szCs w:val="24"/>
          <w14:ligatures w14:val="none"/>
        </w:rPr>
        <w:t xml:space="preserve">The LGMA provides a range of professional services for and on behalf of local authorities in Ireland supporting improved efficiency in delivery of services by the sector, sharing best practise and innovative approaches. </w:t>
      </w:r>
    </w:p>
    <w:p w14:paraId="74B3577A" w14:textId="77777777" w:rsidR="00BB6EAD" w:rsidRDefault="005D3666" w:rsidP="00BB6EAD">
      <w:pPr>
        <w:rPr>
          <w:rFonts w:eastAsia="Times New Roman" w:cs="Gill Sans"/>
          <w:kern w:val="0"/>
          <w:szCs w:val="24"/>
          <w14:ligatures w14:val="none"/>
        </w:rPr>
      </w:pPr>
      <w:r w:rsidRPr="00287CD6">
        <w:rPr>
          <w:rFonts w:eastAsia="Times New Roman" w:cs="Gill Sans"/>
          <w:kern w:val="0"/>
          <w:szCs w:val="24"/>
          <w14:ligatures w14:val="none"/>
        </w:rPr>
        <w:t xml:space="preserve">She was formerly on the Management Board of the Department of Enterprise, Trade &amp; Employment with responsibility for the development of indigenous enterprise which included oversight of Enterprise Ireland, the 31 Local Enterprise Offices and 9 Regional Enterprise Plans. </w:t>
      </w:r>
    </w:p>
    <w:p w14:paraId="29A27293" w14:textId="32620054" w:rsidR="00287CD6" w:rsidRPr="00BB6EAD" w:rsidRDefault="005D3666" w:rsidP="00BB6EAD">
      <w:r w:rsidRPr="00287CD6">
        <w:rPr>
          <w:rFonts w:eastAsia="Times New Roman" w:cs="Gill Sans"/>
          <w:kern w:val="0"/>
          <w:szCs w:val="24"/>
          <w14:ligatures w14:val="none"/>
        </w:rPr>
        <w:t xml:space="preserve">Pauline has extensive experience across many policy and operational areas including developing Innovation 2020 Ireland’s previous national research and development policy and leading the Department’s response to Brexit and Covid. She led on embedding a culture of innovation in the public service and served as Industry Attaché in Brussels with the Department of Foreign Affairs. </w:t>
      </w:r>
    </w:p>
    <w:p w14:paraId="655495D8" w14:textId="34E9785C" w:rsidR="005D3666" w:rsidRDefault="005D3666" w:rsidP="00A607B9">
      <w:pPr>
        <w:spacing w:after="0"/>
        <w:rPr>
          <w:rFonts w:eastAsia="Times New Roman" w:cs="Gill Sans"/>
          <w:b/>
          <w:bCs/>
          <w:kern w:val="0"/>
          <w:szCs w:val="24"/>
          <w14:ligatures w14:val="none"/>
        </w:rPr>
      </w:pPr>
      <w:r w:rsidRPr="00287CD6">
        <w:rPr>
          <w:rFonts w:eastAsia="Times New Roman" w:cs="Gill Sans"/>
          <w:kern w:val="0"/>
          <w:szCs w:val="24"/>
          <w14:ligatures w14:val="none"/>
        </w:rPr>
        <w:br/>
      </w:r>
      <w:r>
        <w:rPr>
          <w:noProof/>
        </w:rPr>
        <w:drawing>
          <wp:inline distT="0" distB="0" distL="0" distR="0" wp14:anchorId="6F1F452C" wp14:editId="7AD19B7E">
            <wp:extent cx="1349375" cy="1653540"/>
            <wp:effectExtent l="0" t="0" r="3175" b="3810"/>
            <wp:docPr id="2146423015" name="Picture 2" descr="Headshot of Pauline Mulli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23015" name="Picture 2" descr="Headshot of Pauline Mulliga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50000" cy="1654306"/>
                    </a:xfrm>
                    <a:prstGeom prst="rect">
                      <a:avLst/>
                    </a:prstGeom>
                  </pic:spPr>
                </pic:pic>
              </a:graphicData>
            </a:graphic>
          </wp:inline>
        </w:drawing>
      </w:r>
    </w:p>
    <w:p w14:paraId="292A60EC" w14:textId="77777777" w:rsidR="003C0350" w:rsidRPr="00A607B9" w:rsidRDefault="003C0350" w:rsidP="00A607B9">
      <w:pPr>
        <w:spacing w:after="0"/>
        <w:rPr>
          <w:rFonts w:eastAsia="Times New Roman" w:cs="Gill Sans"/>
          <w:b/>
          <w:bCs/>
          <w:kern w:val="0"/>
          <w:szCs w:val="24"/>
          <w14:ligatures w14:val="none"/>
        </w:rPr>
      </w:pPr>
    </w:p>
    <w:p w14:paraId="376385A9" w14:textId="77777777" w:rsidR="00287CD6" w:rsidRDefault="00681B78" w:rsidP="00700D04">
      <w:pPr>
        <w:pStyle w:val="H3Heading3NDA"/>
        <w:rPr>
          <w:rFonts w:eastAsia="Times New Roman"/>
        </w:rPr>
      </w:pPr>
      <w:r w:rsidRPr="00287CD6">
        <w:rPr>
          <w:rFonts w:eastAsia="Times New Roman"/>
        </w:rPr>
        <w:t xml:space="preserve">Laura O'Callaghan - Community Development Officer, Disability Federation of Ireland and Coordinator, Disability and Inclusion Steering Committee, Wicklow County Council </w:t>
      </w:r>
    </w:p>
    <w:p w14:paraId="1F898CDB" w14:textId="77777777" w:rsidR="005279B0" w:rsidRDefault="005279B0" w:rsidP="00287CD6">
      <w:pPr>
        <w:spacing w:after="0"/>
        <w:rPr>
          <w:rFonts w:eastAsia="Times New Roman" w:cs="Gill Sans"/>
          <w:kern w:val="0"/>
          <w:szCs w:val="24"/>
          <w14:ligatures w14:val="none"/>
        </w:rPr>
      </w:pPr>
      <w:r>
        <w:rPr>
          <w:rFonts w:eastAsia="Times New Roman" w:cs="Gill Sans"/>
          <w:kern w:val="0"/>
          <w:szCs w:val="24"/>
          <w14:ligatures w14:val="none"/>
        </w:rPr>
        <w:t xml:space="preserve">Laura </w:t>
      </w:r>
      <w:r w:rsidR="005D3666" w:rsidRPr="00287CD6">
        <w:rPr>
          <w:rFonts w:eastAsia="Times New Roman" w:cs="Gill Sans"/>
          <w:kern w:val="0"/>
          <w:szCs w:val="24"/>
          <w14:ligatures w14:val="none"/>
        </w:rPr>
        <w:t xml:space="preserve">has more than fifteen years' experience as a disability advocate. She began her career working with the Deafblind community, where she played a pivotal role in the campaign to have </w:t>
      </w:r>
      <w:proofErr w:type="spellStart"/>
      <w:r w:rsidR="005D3666" w:rsidRPr="00287CD6">
        <w:rPr>
          <w:rFonts w:eastAsia="Times New Roman" w:cs="Gill Sans"/>
          <w:kern w:val="0"/>
          <w:szCs w:val="24"/>
          <w14:ligatures w14:val="none"/>
        </w:rPr>
        <w:t>Deafblindness</w:t>
      </w:r>
      <w:proofErr w:type="spellEnd"/>
      <w:r w:rsidR="005D3666" w:rsidRPr="00287CD6">
        <w:rPr>
          <w:rFonts w:eastAsia="Times New Roman" w:cs="Gill Sans"/>
          <w:kern w:val="0"/>
          <w:szCs w:val="24"/>
          <w14:ligatures w14:val="none"/>
        </w:rPr>
        <w:t xml:space="preserve"> recognised as a distinct condition in Ireland. </w:t>
      </w:r>
    </w:p>
    <w:p w14:paraId="00A1DD15" w14:textId="77777777" w:rsidR="005279B0" w:rsidRDefault="005279B0" w:rsidP="00287CD6">
      <w:pPr>
        <w:spacing w:after="0"/>
        <w:rPr>
          <w:rFonts w:eastAsia="Times New Roman" w:cs="Gill Sans"/>
          <w:kern w:val="0"/>
          <w:szCs w:val="24"/>
          <w14:ligatures w14:val="none"/>
        </w:rPr>
      </w:pPr>
    </w:p>
    <w:p w14:paraId="2C1A398D" w14:textId="77777777" w:rsidR="005279B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Through a long-standing partnership with Disability Federation Ireland, Laura facilitates Wicklow County Council's Disability and Inclusion Steering Committee (DISC). The committee brings together council staff, elected members, community organisations and, most importantly, people with lived experience of disability to inform and strengthen policy </w:t>
      </w:r>
      <w:r w:rsidRPr="00287CD6">
        <w:rPr>
          <w:rFonts w:eastAsia="Times New Roman" w:cs="Gill Sans"/>
          <w:kern w:val="0"/>
          <w:szCs w:val="24"/>
          <w14:ligatures w14:val="none"/>
        </w:rPr>
        <w:lastRenderedPageBreak/>
        <w:t xml:space="preserve">and practice. This role has given Laura extensive expertise in the local implementation of the United Nations Convention on the Rights of Persons with Disabilities (UNCRPD). Drawing on this experience, she has contributed to national advocacy efforts calling for greater investment in disability rights and accessibility across local authorities. </w:t>
      </w:r>
    </w:p>
    <w:p w14:paraId="055DC71A" w14:textId="77777777" w:rsidR="005279B0" w:rsidRDefault="005279B0" w:rsidP="00287CD6">
      <w:pPr>
        <w:spacing w:after="0"/>
        <w:rPr>
          <w:rFonts w:eastAsia="Times New Roman" w:cs="Gill Sans"/>
          <w:kern w:val="0"/>
          <w:szCs w:val="24"/>
          <w14:ligatures w14:val="none"/>
        </w:rPr>
      </w:pPr>
    </w:p>
    <w:p w14:paraId="79056093" w14:textId="051EB04A" w:rsidR="005D3666"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Laura holds degrees in Social Science and in Counselling and Psychotherapy, as well as a Master's degree in Management and Leadership of Public, Community and Voluntary Organisations. </w:t>
      </w:r>
    </w:p>
    <w:p w14:paraId="502B012E" w14:textId="77777777" w:rsidR="00287CD6" w:rsidRPr="00287CD6" w:rsidRDefault="00287CD6" w:rsidP="00287CD6">
      <w:pPr>
        <w:spacing w:after="0"/>
        <w:rPr>
          <w:rFonts w:eastAsia="Times New Roman" w:cs="Gill Sans"/>
          <w:b/>
          <w:bCs/>
          <w:kern w:val="0"/>
          <w:szCs w:val="24"/>
          <w14:ligatures w14:val="none"/>
        </w:rPr>
      </w:pPr>
    </w:p>
    <w:p w14:paraId="5E56D0D3" w14:textId="77777777" w:rsidR="005D3666" w:rsidRDefault="005D3666" w:rsidP="005D3666">
      <w:pPr>
        <w:spacing w:after="0"/>
        <w:ind w:left="360"/>
        <w:rPr>
          <w:rFonts w:eastAsia="Times New Roman" w:cs="Gill Sans"/>
          <w:kern w:val="0"/>
          <w:szCs w:val="24"/>
          <w14:ligatures w14:val="none"/>
        </w:rPr>
      </w:pPr>
      <w:r>
        <w:rPr>
          <w:noProof/>
        </w:rPr>
        <w:drawing>
          <wp:inline distT="0" distB="0" distL="0" distR="0" wp14:anchorId="26F62E27" wp14:editId="1A000FE9">
            <wp:extent cx="1521252" cy="1800000"/>
            <wp:effectExtent l="0" t="0" r="3175" b="0"/>
            <wp:docPr id="1429515582" name="Picture 1" descr="Headshot of Laura O'Callag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515582" name="Picture 1" descr="Headshot of Laura O'Callagha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21252" cy="1800000"/>
                    </a:xfrm>
                    <a:prstGeom prst="rect">
                      <a:avLst/>
                    </a:prstGeom>
                  </pic:spPr>
                </pic:pic>
              </a:graphicData>
            </a:graphic>
          </wp:inline>
        </w:drawing>
      </w:r>
    </w:p>
    <w:p w14:paraId="43961E5F" w14:textId="77777777" w:rsidR="005D3666" w:rsidRPr="001C3F5B" w:rsidRDefault="005D3666" w:rsidP="005D3666">
      <w:pPr>
        <w:spacing w:after="0"/>
        <w:rPr>
          <w:rFonts w:eastAsia="Times New Roman" w:cs="Gill Sans"/>
          <w:kern w:val="0"/>
          <w:szCs w:val="24"/>
          <w14:ligatures w14:val="none"/>
        </w:rPr>
      </w:pPr>
    </w:p>
    <w:p w14:paraId="19EC9494" w14:textId="77777777" w:rsidR="00287CD6" w:rsidRDefault="005D3666" w:rsidP="00565B36">
      <w:pPr>
        <w:pStyle w:val="H3Heading3NDA"/>
        <w:rPr>
          <w:rFonts w:eastAsia="Times New Roman"/>
        </w:rPr>
      </w:pPr>
      <w:r w:rsidRPr="00287CD6">
        <w:rPr>
          <w:rFonts w:eastAsia="Times New Roman"/>
        </w:rPr>
        <w:t>Dónal Rice</w:t>
      </w:r>
      <w:r w:rsidR="00681B78" w:rsidRPr="00287CD6">
        <w:rPr>
          <w:rFonts w:eastAsia="Times New Roman"/>
        </w:rPr>
        <w:t xml:space="preserve"> - </w:t>
      </w:r>
      <w:r w:rsidRPr="00287CD6">
        <w:rPr>
          <w:rFonts w:eastAsia="Times New Roman"/>
        </w:rPr>
        <w:t xml:space="preserve">EAA Implementation Manager, Commission for Communications Regulation </w:t>
      </w:r>
    </w:p>
    <w:p w14:paraId="40377CBF" w14:textId="77777777" w:rsidR="005279B0" w:rsidRDefault="005279B0" w:rsidP="00287CD6">
      <w:pPr>
        <w:spacing w:after="0"/>
        <w:rPr>
          <w:rFonts w:eastAsia="Times New Roman" w:cs="Gill Sans"/>
          <w:kern w:val="0"/>
          <w:szCs w:val="24"/>
          <w14:ligatures w14:val="none"/>
        </w:rPr>
      </w:pPr>
      <w:r w:rsidRPr="005279B0">
        <w:rPr>
          <w:rFonts w:eastAsia="Times New Roman" w:cs="Gill Sans"/>
          <w:kern w:val="0"/>
          <w:szCs w:val="24"/>
          <w14:ligatures w14:val="none"/>
        </w:rPr>
        <w:t>Dónal Rice is the European Accessibility Act (EAA) Implementation Manager, at the Commission for Communications Regulation (</w:t>
      </w:r>
      <w:proofErr w:type="spellStart"/>
      <w:r w:rsidRPr="005279B0">
        <w:rPr>
          <w:rFonts w:eastAsia="Times New Roman" w:cs="Gill Sans"/>
          <w:kern w:val="0"/>
          <w:szCs w:val="24"/>
          <w14:ligatures w14:val="none"/>
        </w:rPr>
        <w:t>ComReg</w:t>
      </w:r>
      <w:proofErr w:type="spellEnd"/>
      <w:r w:rsidRPr="005279B0">
        <w:rPr>
          <w:rFonts w:eastAsia="Times New Roman" w:cs="Gill Sans"/>
          <w:kern w:val="0"/>
          <w:szCs w:val="24"/>
          <w14:ligatures w14:val="none"/>
        </w:rPr>
        <w:t>), Ireland. He</w:t>
      </w:r>
      <w:r w:rsidR="005D3666" w:rsidRPr="00287CD6">
        <w:rPr>
          <w:rFonts w:eastAsia="Times New Roman" w:cs="Gill Sans"/>
          <w:kern w:val="0"/>
          <w:szCs w:val="24"/>
          <w14:ligatures w14:val="none"/>
        </w:rPr>
        <w:t xml:space="preserve"> joined </w:t>
      </w:r>
      <w:proofErr w:type="spellStart"/>
      <w:r w:rsidR="005D3666" w:rsidRPr="00287CD6">
        <w:rPr>
          <w:rFonts w:eastAsia="Times New Roman" w:cs="Gill Sans"/>
          <w:kern w:val="0"/>
          <w:szCs w:val="24"/>
          <w14:ligatures w14:val="none"/>
        </w:rPr>
        <w:t>ComReg</w:t>
      </w:r>
      <w:proofErr w:type="spellEnd"/>
      <w:r w:rsidR="005D3666" w:rsidRPr="00287CD6">
        <w:rPr>
          <w:rFonts w:eastAsia="Times New Roman" w:cs="Gill Sans"/>
          <w:kern w:val="0"/>
          <w:szCs w:val="24"/>
          <w14:ligatures w14:val="none"/>
        </w:rPr>
        <w:t xml:space="preserve"> in 2025 to support establishment of the EAA function. </w:t>
      </w:r>
    </w:p>
    <w:p w14:paraId="07C88D48" w14:textId="77777777" w:rsidR="005279B0" w:rsidRDefault="005279B0" w:rsidP="00287CD6">
      <w:pPr>
        <w:spacing w:after="0"/>
        <w:rPr>
          <w:rFonts w:eastAsia="Times New Roman" w:cs="Gill Sans"/>
          <w:kern w:val="0"/>
          <w:szCs w:val="24"/>
          <w14:ligatures w14:val="none"/>
        </w:rPr>
      </w:pPr>
    </w:p>
    <w:p w14:paraId="0157F507" w14:textId="77777777" w:rsidR="005279B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Previously, D</w:t>
      </w:r>
      <w:r w:rsidR="005279B0">
        <w:rPr>
          <w:rFonts w:eastAsia="Times New Roman" w:cs="Gill Sans"/>
          <w:kern w:val="0"/>
          <w:szCs w:val="24"/>
          <w14:ligatures w14:val="none"/>
        </w:rPr>
        <w:t>ó</w:t>
      </w:r>
      <w:r w:rsidRPr="00287CD6">
        <w:rPr>
          <w:rFonts w:eastAsia="Times New Roman" w:cs="Gill Sans"/>
          <w:kern w:val="0"/>
          <w:szCs w:val="24"/>
          <w14:ligatures w14:val="none"/>
        </w:rPr>
        <w:t xml:space="preserve">nal managed the National Monitoring Body under the EU Web Accessibility Directive at the National Disability Authority and the Public Sector Equality and Human Rights team with the Irish Human Rights and Equality Commission. Dónal has been an evaluator of accessibility projects on multiple EU research and innovation funding programs and is an associate lecturer on equality and human right at the Institute of Public Administration. He has advised the International Telecommunication Union Development Sector and the European Commission on accessibility policy. </w:t>
      </w:r>
    </w:p>
    <w:p w14:paraId="4054C752" w14:textId="77777777" w:rsidR="005279B0" w:rsidRDefault="005279B0" w:rsidP="00287CD6">
      <w:pPr>
        <w:spacing w:after="0"/>
        <w:rPr>
          <w:rFonts w:eastAsia="Times New Roman" w:cs="Gill Sans"/>
          <w:kern w:val="0"/>
          <w:szCs w:val="24"/>
          <w14:ligatures w14:val="none"/>
        </w:rPr>
      </w:pPr>
    </w:p>
    <w:p w14:paraId="4073FDF4" w14:textId="77777777" w:rsidR="005279B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Dónal volunteers as a trustee on the Board of Directors of the South Leinster Citizens Information Service. </w:t>
      </w:r>
    </w:p>
    <w:p w14:paraId="50DA70AB" w14:textId="77777777" w:rsidR="005279B0" w:rsidRDefault="005279B0" w:rsidP="00287CD6">
      <w:pPr>
        <w:spacing w:after="0"/>
        <w:rPr>
          <w:rFonts w:eastAsia="Times New Roman" w:cs="Gill Sans"/>
          <w:kern w:val="0"/>
          <w:szCs w:val="24"/>
          <w14:ligatures w14:val="none"/>
        </w:rPr>
      </w:pPr>
    </w:p>
    <w:p w14:paraId="7117F5AE" w14:textId="3CE24E16" w:rsidR="005D3666"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Dónal holds a MSc in Computing and a Master of Laws (LLM).</w:t>
      </w:r>
    </w:p>
    <w:p w14:paraId="14852930" w14:textId="77777777" w:rsidR="00287CD6" w:rsidRPr="00287CD6" w:rsidRDefault="00287CD6" w:rsidP="00287CD6">
      <w:pPr>
        <w:spacing w:after="0"/>
        <w:rPr>
          <w:rFonts w:eastAsia="Times New Roman" w:cs="Gill Sans"/>
          <w:kern w:val="0"/>
          <w:szCs w:val="24"/>
          <w14:ligatures w14:val="none"/>
        </w:rPr>
      </w:pPr>
    </w:p>
    <w:p w14:paraId="3F3905E1" w14:textId="77777777" w:rsidR="005D3666" w:rsidRDefault="005D3666" w:rsidP="005D3666">
      <w:pPr>
        <w:pStyle w:val="ListParagraph"/>
        <w:spacing w:after="0"/>
        <w:ind w:left="360"/>
        <w:rPr>
          <w:rFonts w:eastAsia="Times New Roman" w:cs="Gill Sans"/>
          <w:kern w:val="0"/>
          <w:szCs w:val="24"/>
          <w14:ligatures w14:val="none"/>
        </w:rPr>
      </w:pPr>
      <w:r>
        <w:rPr>
          <w:rFonts w:eastAsia="Times New Roman" w:cs="Gill Sans"/>
          <w:noProof/>
          <w:kern w:val="0"/>
          <w:szCs w:val="24"/>
        </w:rPr>
        <w:lastRenderedPageBreak/>
        <w:drawing>
          <wp:inline distT="0" distB="0" distL="0" distR="0" wp14:anchorId="5F8411E8" wp14:editId="1744E24F">
            <wp:extent cx="1722120" cy="1805940"/>
            <wp:effectExtent l="0" t="0" r="0" b="3810"/>
            <wp:docPr id="182759643" name="Picture 4" descr="Headshot of Donal 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9643" name="Picture 4" descr="Headshot of Donal Ri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2399" cy="1806233"/>
                    </a:xfrm>
                    <a:prstGeom prst="rect">
                      <a:avLst/>
                    </a:prstGeom>
                  </pic:spPr>
                </pic:pic>
              </a:graphicData>
            </a:graphic>
          </wp:inline>
        </w:drawing>
      </w:r>
    </w:p>
    <w:p w14:paraId="09A35159" w14:textId="77777777" w:rsidR="005D3666" w:rsidRPr="004750F1" w:rsidRDefault="005D3666" w:rsidP="005D3666">
      <w:pPr>
        <w:pStyle w:val="ListParagraph"/>
        <w:spacing w:after="0"/>
        <w:ind w:left="360"/>
        <w:rPr>
          <w:rFonts w:eastAsia="Times New Roman" w:cs="Gill Sans"/>
          <w:kern w:val="0"/>
          <w:szCs w:val="24"/>
          <w14:ligatures w14:val="none"/>
        </w:rPr>
      </w:pPr>
    </w:p>
    <w:p w14:paraId="734B46E9" w14:textId="64C0A795" w:rsidR="00287CD6" w:rsidRDefault="005D3666" w:rsidP="00700D04">
      <w:pPr>
        <w:pStyle w:val="H3Heading3NDA"/>
        <w:rPr>
          <w:rFonts w:eastAsia="Times New Roman"/>
        </w:rPr>
      </w:pPr>
      <w:r w:rsidRPr="00287CD6">
        <w:rPr>
          <w:rFonts w:eastAsia="Times New Roman"/>
        </w:rPr>
        <w:t>Lianne Quigley</w:t>
      </w:r>
      <w:r w:rsidR="002F5A34">
        <w:rPr>
          <w:rFonts w:eastAsia="Times New Roman"/>
        </w:rPr>
        <w:t xml:space="preserve"> – </w:t>
      </w:r>
      <w:r w:rsidRPr="00287CD6">
        <w:rPr>
          <w:rFonts w:eastAsia="Times New Roman"/>
        </w:rPr>
        <w:t>Chair, Irish Deaf Society</w:t>
      </w:r>
      <w:r w:rsidR="00011090" w:rsidRPr="00287CD6">
        <w:rPr>
          <w:rFonts w:eastAsia="Times New Roman"/>
        </w:rPr>
        <w:t xml:space="preserve"> </w:t>
      </w:r>
    </w:p>
    <w:p w14:paraId="46E0FFF4" w14:textId="40DCD7B0" w:rsidR="00011090"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Lianne serves as Chairperson of the Irish Deaf Society (IDS) Board. She has worked in the financial sector for 13 years. She holds a BA (Hons) in Business, Economics and Social Studies from Trinity College Dublin (TCD, 2006), as well as a Certificate in Equality Studies for Deaf People from University College Dublin (UCD, 2014).</w:t>
      </w:r>
    </w:p>
    <w:p w14:paraId="7CBB6666" w14:textId="77777777" w:rsidR="005279B0" w:rsidRPr="00287CD6" w:rsidRDefault="005279B0" w:rsidP="00287CD6">
      <w:pPr>
        <w:spacing w:after="0"/>
        <w:rPr>
          <w:rFonts w:eastAsia="Times New Roman" w:cs="Gill Sans"/>
          <w:kern w:val="0"/>
          <w:szCs w:val="24"/>
          <w14:ligatures w14:val="none"/>
        </w:rPr>
      </w:pPr>
    </w:p>
    <w:p w14:paraId="40C81652" w14:textId="04758B4B" w:rsidR="00011090"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She was Co-Chairperson of the ISL Recognition Campaign, which contributed to the achievement of the Irish Sign Language Act in 2017, and was involved in the </w:t>
      </w:r>
      <w:proofErr w:type="spellStart"/>
      <w:r w:rsidRPr="00287CD6">
        <w:rPr>
          <w:rFonts w:eastAsia="Times New Roman" w:cs="Gill Sans"/>
          <w:kern w:val="0"/>
          <w:szCs w:val="24"/>
          <w14:ligatures w14:val="none"/>
        </w:rPr>
        <w:t>Justisigns</w:t>
      </w:r>
      <w:proofErr w:type="spellEnd"/>
      <w:r w:rsidRPr="00287CD6">
        <w:rPr>
          <w:rFonts w:eastAsia="Times New Roman" w:cs="Gill Sans"/>
          <w:kern w:val="0"/>
          <w:szCs w:val="24"/>
          <w14:ligatures w14:val="none"/>
        </w:rPr>
        <w:t xml:space="preserve"> 2 Project. Lianne is a Deaf interpreter, having completed Continuing Professional Development (CPD) in Deaf Interpreting with </w:t>
      </w:r>
      <w:r w:rsidR="009A6773">
        <w:rPr>
          <w:rFonts w:eastAsia="Times New Roman" w:cs="Gill Sans"/>
          <w:kern w:val="0"/>
          <w:szCs w:val="24"/>
          <w14:ligatures w14:val="none"/>
        </w:rPr>
        <w:t>the Centre for Deaf Studies at Trinity College Dublin (</w:t>
      </w:r>
      <w:r w:rsidRPr="00287CD6">
        <w:rPr>
          <w:rFonts w:eastAsia="Times New Roman" w:cs="Gill Sans"/>
          <w:kern w:val="0"/>
          <w:szCs w:val="24"/>
          <w14:ligatures w14:val="none"/>
        </w:rPr>
        <w:t>CDS</w:t>
      </w:r>
      <w:r w:rsidR="009A6773">
        <w:rPr>
          <w:rFonts w:eastAsia="Times New Roman" w:cs="Gill Sans"/>
          <w:kern w:val="0"/>
          <w:szCs w:val="24"/>
          <w14:ligatures w14:val="none"/>
        </w:rPr>
        <w:t>)</w:t>
      </w:r>
      <w:r w:rsidRPr="00287CD6">
        <w:rPr>
          <w:rFonts w:eastAsia="Times New Roman" w:cs="Gill Sans"/>
          <w:kern w:val="0"/>
          <w:szCs w:val="24"/>
          <w14:ligatures w14:val="none"/>
        </w:rPr>
        <w:t xml:space="preserve"> in 2021.</w:t>
      </w:r>
    </w:p>
    <w:p w14:paraId="5467A368" w14:textId="77777777" w:rsidR="00287CD6" w:rsidRDefault="00287CD6" w:rsidP="00287CD6">
      <w:pPr>
        <w:spacing w:after="0"/>
        <w:rPr>
          <w:rFonts w:eastAsia="Times New Roman" w:cs="Gill Sans"/>
          <w:kern w:val="0"/>
          <w:szCs w:val="24"/>
          <w14:ligatures w14:val="none"/>
        </w:rPr>
      </w:pPr>
    </w:p>
    <w:p w14:paraId="570D2A18" w14:textId="27612225" w:rsidR="00011090"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She is a member of the ISL Act Cross-Community Group and represents IDS on the Disabled Persons Organisations (DPO) Network. She also serves on the DPO Group for the National Human Rights Strategy for Disabled People 2025–2030. In addition, Lianne represents IDS on the ISL Working Group and chairs a subgroup under the ISL Working Group focused on access to emergency and essential services.</w:t>
      </w:r>
    </w:p>
    <w:p w14:paraId="3B7AAF3F" w14:textId="77777777" w:rsidR="00287CD6" w:rsidRDefault="00287CD6" w:rsidP="00287CD6">
      <w:pPr>
        <w:spacing w:after="0"/>
        <w:rPr>
          <w:rFonts w:eastAsia="Times New Roman" w:cs="Gill Sans"/>
          <w:kern w:val="0"/>
          <w:szCs w:val="24"/>
          <w14:ligatures w14:val="none"/>
        </w:rPr>
      </w:pPr>
    </w:p>
    <w:p w14:paraId="5974772E" w14:textId="3EF44152" w:rsidR="005D3666"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Lianne is also passionate about the arts and is a Deaf artist herself. She is a strong advocate for greater accessibility and inclusion within the arts and cultural sectors, promoting better access, opportunities and representation for Deaf artists and ensuring that Deaf audiences can fully participate in and enjoy the arts and cultural life.</w:t>
      </w:r>
    </w:p>
    <w:p w14:paraId="16BBB1A7" w14:textId="77777777" w:rsidR="00287CD6" w:rsidRPr="00287CD6" w:rsidRDefault="00287CD6" w:rsidP="00287CD6">
      <w:pPr>
        <w:spacing w:after="0"/>
        <w:rPr>
          <w:rFonts w:eastAsia="Times New Roman" w:cs="Gill Sans"/>
          <w:kern w:val="0"/>
          <w:szCs w:val="24"/>
          <w14:ligatures w14:val="none"/>
        </w:rPr>
      </w:pPr>
    </w:p>
    <w:p w14:paraId="0E16812F" w14:textId="4DDB71B6" w:rsidR="00011090" w:rsidRPr="00011090" w:rsidRDefault="00011090" w:rsidP="00011090">
      <w:pPr>
        <w:spacing w:after="0"/>
        <w:rPr>
          <w:rFonts w:eastAsia="Times New Roman" w:cs="Gill Sans"/>
          <w:b/>
          <w:bCs/>
          <w:kern w:val="0"/>
          <w:szCs w:val="24"/>
          <w14:ligatures w14:val="none"/>
        </w:rPr>
      </w:pPr>
      <w:r>
        <w:rPr>
          <w:rFonts w:eastAsia="Times New Roman" w:cs="Gill Sans"/>
          <w:b/>
          <w:bCs/>
          <w:kern w:val="0"/>
          <w:szCs w:val="24"/>
          <w14:ligatures w14:val="none"/>
        </w:rPr>
        <w:t xml:space="preserve">    </w:t>
      </w:r>
      <w:r w:rsidR="005D3666">
        <w:rPr>
          <w:noProof/>
        </w:rPr>
        <w:drawing>
          <wp:inline distT="0" distB="0" distL="0" distR="0" wp14:anchorId="3E37F198" wp14:editId="76A6405C">
            <wp:extent cx="2422525" cy="1592580"/>
            <wp:effectExtent l="0" t="0" r="0" b="7620"/>
            <wp:docPr id="1888624520" name="Picture 5" descr="Headshot of Lianne Quig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24520" name="Picture 5" descr="Headshot of Lianne Quigley"/>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23016" cy="1592903"/>
                    </a:xfrm>
                    <a:prstGeom prst="rect">
                      <a:avLst/>
                    </a:prstGeom>
                  </pic:spPr>
                </pic:pic>
              </a:graphicData>
            </a:graphic>
          </wp:inline>
        </w:drawing>
      </w:r>
    </w:p>
    <w:p w14:paraId="109DE488" w14:textId="21692C1A" w:rsidR="00287CD6" w:rsidRDefault="005D3666" w:rsidP="00565B36">
      <w:pPr>
        <w:pStyle w:val="H3Heading3NDA"/>
        <w:rPr>
          <w:rFonts w:eastAsia="Times New Roman"/>
        </w:rPr>
      </w:pPr>
      <w:r w:rsidRPr="00287CD6">
        <w:rPr>
          <w:rFonts w:eastAsia="Times New Roman"/>
        </w:rPr>
        <w:lastRenderedPageBreak/>
        <w:t>Lindsay Sharpe</w:t>
      </w:r>
      <w:r w:rsidR="002F5A34">
        <w:rPr>
          <w:rFonts w:eastAsia="Times New Roman"/>
        </w:rPr>
        <w:t xml:space="preserve"> – </w:t>
      </w:r>
      <w:r w:rsidRPr="00287CD6">
        <w:rPr>
          <w:rFonts w:eastAsia="Times New Roman"/>
        </w:rPr>
        <w:t xml:space="preserve">Senior Manager for Customer </w:t>
      </w:r>
      <w:r w:rsidR="00E40E02">
        <w:rPr>
          <w:rFonts w:eastAsia="Times New Roman"/>
        </w:rPr>
        <w:t xml:space="preserve">Service &amp; </w:t>
      </w:r>
      <w:r w:rsidRPr="00287CD6">
        <w:rPr>
          <w:rFonts w:eastAsia="Times New Roman"/>
        </w:rPr>
        <w:t>Experience, ESB Network</w:t>
      </w:r>
      <w:r w:rsidR="00565B36">
        <w:rPr>
          <w:rFonts w:eastAsia="Times New Roman"/>
        </w:rPr>
        <w:t>s</w:t>
      </w:r>
    </w:p>
    <w:p w14:paraId="4D1BE50C" w14:textId="77777777" w:rsidR="00E40E02" w:rsidRDefault="00E40E02" w:rsidP="00287CD6">
      <w:pPr>
        <w:spacing w:after="0"/>
        <w:rPr>
          <w:rFonts w:eastAsia="Times New Roman" w:cs="Gill Sans"/>
          <w:kern w:val="0"/>
          <w:szCs w:val="24"/>
          <w14:ligatures w14:val="none"/>
        </w:rPr>
      </w:pPr>
      <w:r>
        <w:rPr>
          <w:rFonts w:eastAsia="Times New Roman" w:cs="Gill Sans"/>
          <w:kern w:val="0"/>
          <w:szCs w:val="24"/>
          <w14:ligatures w14:val="none"/>
        </w:rPr>
        <w:t xml:space="preserve">Lindsay Sharpe </w:t>
      </w:r>
      <w:r w:rsidR="005D3666" w:rsidRPr="00287CD6">
        <w:rPr>
          <w:rFonts w:eastAsia="Times New Roman" w:cs="Gill Sans"/>
          <w:kern w:val="0"/>
          <w:szCs w:val="24"/>
          <w14:ligatures w14:val="none"/>
        </w:rPr>
        <w:t xml:space="preserve">leads the Customer Service &amp; Experience team in ESB Networks. The Customer Service &amp; Experience team drives customer-focused improvements across ESB Networks, using customer insights, innovation and collaboration to deliver better customer outcomes and experiences. </w:t>
      </w:r>
    </w:p>
    <w:p w14:paraId="1AFCA5F3" w14:textId="77777777" w:rsidR="00E40E02" w:rsidRDefault="00E40E02" w:rsidP="00287CD6">
      <w:pPr>
        <w:spacing w:after="0"/>
        <w:rPr>
          <w:rFonts w:eastAsia="Times New Roman" w:cs="Gill Sans"/>
          <w:kern w:val="0"/>
          <w:szCs w:val="24"/>
          <w14:ligatures w14:val="none"/>
        </w:rPr>
      </w:pPr>
    </w:p>
    <w:p w14:paraId="699CFBBC" w14:textId="422EDDB8" w:rsidR="00287CD6"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With over 20 years of experience spanning marketing, communications, strategy, and customer experience, Lindsay brings a deep understanding of how to align customer needs with strategic energy transformation. She holds a BA in Economics and an MSc in Marketing, and is committed to shaping a customer-centric, sustainable energy future.</w:t>
      </w:r>
    </w:p>
    <w:p w14:paraId="41F8DC98" w14:textId="06EA67CE" w:rsidR="004E695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br/>
      </w:r>
      <w:r>
        <w:rPr>
          <w:noProof/>
        </w:rPr>
        <w:drawing>
          <wp:inline distT="0" distB="0" distL="0" distR="0" wp14:anchorId="359D742F" wp14:editId="48FB5CB6">
            <wp:extent cx="2278659" cy="1800000"/>
            <wp:effectExtent l="0" t="0" r="7620" b="0"/>
            <wp:docPr id="786422118" name="Picture 1" descr="Headshot of Lindsay Shar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22118" name="Picture 1" descr="Headshot of Lindsay Sharp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78659" cy="1800000"/>
                    </a:xfrm>
                    <a:prstGeom prst="rect">
                      <a:avLst/>
                    </a:prstGeom>
                  </pic:spPr>
                </pic:pic>
              </a:graphicData>
            </a:graphic>
          </wp:inline>
        </w:drawing>
      </w:r>
      <w:bookmarkEnd w:id="11"/>
    </w:p>
    <w:p w14:paraId="25CFBE5C" w14:textId="39C2AFAF" w:rsidR="001E48EE" w:rsidRDefault="001E48EE" w:rsidP="001E48EE">
      <w:pPr>
        <w:rPr>
          <w:rFonts w:eastAsia="Times New Roman" w:cs="Gill Sans"/>
          <w:kern w:val="0"/>
          <w:szCs w:val="24"/>
          <w14:ligatures w14:val="none"/>
        </w:rPr>
      </w:pPr>
    </w:p>
    <w:p w14:paraId="4E027A63" w14:textId="77777777" w:rsidR="00DF0494" w:rsidRPr="00DF0494" w:rsidRDefault="00DF0494" w:rsidP="00DF0494">
      <w:pPr>
        <w:pStyle w:val="H3Heading3NDA"/>
        <w:rPr>
          <w:rFonts w:eastAsia="Times New Roman"/>
        </w:rPr>
      </w:pPr>
      <w:r w:rsidRPr="00DF0494">
        <w:rPr>
          <w:rFonts w:eastAsia="Times New Roman"/>
        </w:rPr>
        <w:t>Sharon Commins, Head of National Services, Irish Red Cross</w:t>
      </w:r>
    </w:p>
    <w:p w14:paraId="04E78656" w14:textId="61C3E9A1" w:rsidR="00DF0494" w:rsidRPr="00DF0494" w:rsidRDefault="00DF0494" w:rsidP="00DF0494">
      <w:pPr>
        <w:rPr>
          <w:rFonts w:eastAsia="Times New Roman" w:cs="Gill Sans"/>
          <w:kern w:val="0"/>
          <w:szCs w:val="24"/>
          <w14:ligatures w14:val="none"/>
        </w:rPr>
      </w:pPr>
      <w:r w:rsidRPr="00DF0494">
        <w:rPr>
          <w:rFonts w:eastAsia="Times New Roman" w:cs="Gill Sans"/>
          <w:kern w:val="0"/>
          <w:szCs w:val="24"/>
          <w14:ligatures w14:val="none"/>
        </w:rPr>
        <w:t>Sharon Commins is Head of National Services at the Irish Red Cross, where she leads the organisation’s Disaster Risk Management team. She brings more than 20 years of experience in the NGO sector, having held senior leadership positions across both domestic and international organisations.</w:t>
      </w:r>
    </w:p>
    <w:p w14:paraId="01F81250" w14:textId="3B525CEE" w:rsidR="00DF0494" w:rsidRPr="00DF0494" w:rsidRDefault="00DF0494" w:rsidP="00DF0494">
      <w:pPr>
        <w:rPr>
          <w:rFonts w:eastAsia="Times New Roman" w:cs="Gill Sans"/>
          <w:kern w:val="0"/>
          <w:szCs w:val="24"/>
          <w14:ligatures w14:val="none"/>
        </w:rPr>
      </w:pPr>
      <w:r w:rsidRPr="00DF0494">
        <w:rPr>
          <w:rFonts w:eastAsia="Times New Roman" w:cs="Gill Sans"/>
          <w:kern w:val="0"/>
          <w:szCs w:val="24"/>
          <w14:ligatures w14:val="none"/>
        </w:rPr>
        <w:t>She has extensive experience in community development, having served as CEO of a Local Development Company, where she oversaw a broad range of integrated programmes delivered in partnership with statutory, voluntary and community sector organisations. She has also held roles with Concern and GOAL, managing primary healthcare and community-based programmes in complex and insecure environments, including Sudan, the Democratic Republic of Congo and Uganda.</w:t>
      </w:r>
    </w:p>
    <w:p w14:paraId="6D00AD3A" w14:textId="24E33419" w:rsidR="00DF0494" w:rsidRDefault="00DF0494" w:rsidP="00DF0494">
      <w:pPr>
        <w:rPr>
          <w:rFonts w:eastAsia="Times New Roman" w:cs="Gill Sans"/>
          <w:kern w:val="0"/>
          <w:szCs w:val="24"/>
          <w14:ligatures w14:val="none"/>
        </w:rPr>
      </w:pPr>
      <w:r w:rsidRPr="00DF0494">
        <w:rPr>
          <w:rFonts w:eastAsia="Times New Roman" w:cs="Gill Sans"/>
          <w:kern w:val="0"/>
          <w:szCs w:val="24"/>
          <w14:ligatures w14:val="none"/>
        </w:rPr>
        <w:t>Throughout her career, Sharon has focused on delivering meaningful social impact for disadvantaged and marginalised communities. She holds an MBA from UCD Michael Smurfit Graduate Business School, a Master’s degree in International Relations, and a degree in Journalism and Communications.</w:t>
      </w:r>
    </w:p>
    <w:p w14:paraId="7FC807FA" w14:textId="13C0B3EE" w:rsidR="009542EB" w:rsidRDefault="009542EB" w:rsidP="00DF0494">
      <w:pPr>
        <w:rPr>
          <w:rFonts w:eastAsia="Times New Roman" w:cs="Gill Sans"/>
          <w:kern w:val="0"/>
          <w:szCs w:val="24"/>
          <w14:ligatures w14:val="none"/>
        </w:rPr>
      </w:pPr>
      <w:r>
        <w:rPr>
          <w:rFonts w:eastAsia="Times New Roman" w:cs="Gill Sans"/>
          <w:noProof/>
          <w:kern w:val="0"/>
          <w:szCs w:val="24"/>
        </w:rPr>
        <w:lastRenderedPageBreak/>
        <w:drawing>
          <wp:inline distT="0" distB="0" distL="0" distR="0" wp14:anchorId="62C37A37" wp14:editId="6CAF09A8">
            <wp:extent cx="2476500" cy="1666875"/>
            <wp:effectExtent l="0" t="0" r="0" b="9525"/>
            <wp:docPr id="1419072005" name="Picture 3" descr="Headshot of Sharon Comm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72005" name="Picture 3" descr="Headshot of Sharon Commi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76594" cy="1666938"/>
                    </a:xfrm>
                    <a:prstGeom prst="rect">
                      <a:avLst/>
                    </a:prstGeom>
                  </pic:spPr>
                </pic:pic>
              </a:graphicData>
            </a:graphic>
          </wp:inline>
        </w:drawing>
      </w:r>
    </w:p>
    <w:p w14:paraId="283CF196" w14:textId="450CC861" w:rsidR="00B95373" w:rsidRDefault="00B95373">
      <w:pPr>
        <w:rPr>
          <w:rFonts w:eastAsia="Times New Roman" w:cs="Gill Sans"/>
          <w:kern w:val="0"/>
          <w:szCs w:val="24"/>
          <w14:ligatures w14:val="none"/>
        </w:rPr>
      </w:pPr>
      <w:r>
        <w:rPr>
          <w:rFonts w:eastAsia="Times New Roman" w:cs="Gill Sans"/>
          <w:kern w:val="0"/>
          <w:szCs w:val="24"/>
          <w14:ligatures w14:val="none"/>
        </w:rPr>
        <w:br w:type="page"/>
      </w:r>
    </w:p>
    <w:p w14:paraId="65207C05" w14:textId="57880F3E" w:rsidR="00B95373" w:rsidRPr="005641CF" w:rsidRDefault="00B95373" w:rsidP="00B95373">
      <w:pPr>
        <w:keepNext/>
        <w:pBdr>
          <w:top w:val="single" w:sz="4" w:space="4"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32"/>
          <w:lang w:eastAsia="en-GB"/>
          <w14:ligatures w14:val="none"/>
        </w:rPr>
      </w:pPr>
      <w:bookmarkStart w:id="12" w:name="_Hlk145404747"/>
      <w:r w:rsidRPr="00033295">
        <w:rPr>
          <w:rFonts w:eastAsia="Times New Roman" w:cs="Gill Sans"/>
          <w:b/>
          <w:bCs/>
          <w:color w:val="BF2296"/>
          <w:kern w:val="32"/>
          <w:sz w:val="32"/>
          <w:szCs w:val="32"/>
          <w:lang w:eastAsia="en-GB"/>
          <w14:ligatures w14:val="none"/>
        </w:rPr>
        <w:lastRenderedPageBreak/>
        <w:t xml:space="preserve">Session </w:t>
      </w:r>
      <w:r>
        <w:rPr>
          <w:rFonts w:eastAsia="Times New Roman" w:cs="Gill Sans"/>
          <w:b/>
          <w:bCs/>
          <w:color w:val="BF2296"/>
          <w:kern w:val="32"/>
          <w:sz w:val="32"/>
          <w:szCs w:val="32"/>
          <w:lang w:eastAsia="en-GB"/>
          <w14:ligatures w14:val="none"/>
        </w:rPr>
        <w:t>2</w:t>
      </w:r>
      <w:r w:rsidRPr="00033295">
        <w:rPr>
          <w:rFonts w:eastAsia="Times New Roman" w:cs="Gill Sans"/>
          <w:b/>
          <w:bCs/>
          <w:color w:val="BF2296"/>
          <w:kern w:val="32"/>
          <w:sz w:val="32"/>
          <w:szCs w:val="32"/>
          <w:lang w:eastAsia="en-GB"/>
          <w14:ligatures w14:val="none"/>
        </w:rPr>
        <w:t xml:space="preserve">: </w:t>
      </w:r>
      <w:bookmarkStart w:id="13" w:name="_Hlk228545710"/>
      <w:r>
        <w:rPr>
          <w:rFonts w:eastAsia="Times New Roman" w:cs="Gill Sans"/>
          <w:b/>
          <w:bCs/>
          <w:color w:val="BF2296"/>
          <w:kern w:val="32"/>
          <w:sz w:val="32"/>
          <w:szCs w:val="32"/>
          <w:lang w:eastAsia="en-GB"/>
          <w14:ligatures w14:val="none"/>
        </w:rPr>
        <w:t>Inclusive emergency responses in comparative contexts</w:t>
      </w:r>
      <w:bookmarkEnd w:id="12"/>
      <w:bookmarkEnd w:id="13"/>
    </w:p>
    <w:p w14:paraId="2A42B6BE" w14:textId="77777777" w:rsidR="00B95373" w:rsidRDefault="00B95373" w:rsidP="00B95373">
      <w:pPr>
        <w:pStyle w:val="H3Heading3NDA"/>
        <w:rPr>
          <w:rFonts w:eastAsia="Times New Roman"/>
          <w:lang w:val="en-GB"/>
        </w:rPr>
      </w:pPr>
      <w:r w:rsidRPr="00BB790E">
        <w:rPr>
          <w:rFonts w:eastAsia="Times New Roman"/>
          <w:lang w:val="en-GB"/>
        </w:rPr>
        <w:t>Chair: Keith Leonard</w:t>
      </w:r>
      <w:r>
        <w:rPr>
          <w:rFonts w:eastAsia="Times New Roman"/>
          <w:lang w:val="en-GB"/>
        </w:rPr>
        <w:t xml:space="preserve"> – </w:t>
      </w:r>
      <w:r w:rsidRPr="00BB790E">
        <w:rPr>
          <w:rFonts w:eastAsia="Times New Roman"/>
          <w:lang w:val="en-GB"/>
        </w:rPr>
        <w:t>National Director, National Directorate fo</w:t>
      </w:r>
      <w:r>
        <w:rPr>
          <w:rFonts w:eastAsia="Times New Roman"/>
          <w:lang w:val="en-GB"/>
        </w:rPr>
        <w:t xml:space="preserve">r </w:t>
      </w:r>
      <w:r w:rsidRPr="00BB790E">
        <w:rPr>
          <w:rFonts w:eastAsia="Times New Roman"/>
          <w:lang w:val="en-GB"/>
        </w:rPr>
        <w:t>Fire and Emergency Management, Department of Housing, Local Government and Heritage</w:t>
      </w:r>
    </w:p>
    <w:p w14:paraId="5C695237" w14:textId="77777777" w:rsidR="00B95373" w:rsidRPr="001F0440" w:rsidRDefault="00B95373" w:rsidP="00B95373">
      <w:pPr>
        <w:rPr>
          <w:lang w:val="en-GB"/>
        </w:rPr>
      </w:pPr>
      <w:r w:rsidRPr="001F0440">
        <w:rPr>
          <w:lang w:val="en-GB"/>
        </w:rPr>
        <w:t>Keith Leonard has over 30 years' experience in the Fire Service. A Computer Science graduate, he joined Dublin Fire Brigade in 1993 and was appointed Regional Control Centre Manager in 1997, leading the transition of Dublin Fire Brigade's Control Centre to the East Regional Communications Centre.</w:t>
      </w:r>
    </w:p>
    <w:p w14:paraId="4F83F4DA" w14:textId="77777777" w:rsidR="00B95373" w:rsidRPr="001F0440" w:rsidRDefault="00B95373" w:rsidP="00B95373">
      <w:pPr>
        <w:rPr>
          <w:lang w:val="en-GB"/>
        </w:rPr>
      </w:pPr>
      <w:r w:rsidRPr="001F0440">
        <w:rPr>
          <w:lang w:val="en-GB"/>
        </w:rPr>
        <w:t>In 2006, Keith joined the National Directorate for Fire &amp; Emergency Management (NDFEM) as Communications Advisor, representing the Fire Service on the Board of the National Digital Radio Project and working with the Department of Communications on the specification and procurement of the Emergency Call Answering Service (ECAS) for 999/112 call handling.</w:t>
      </w:r>
    </w:p>
    <w:p w14:paraId="1455261D" w14:textId="77777777" w:rsidR="00B95373" w:rsidRPr="001F0440" w:rsidRDefault="00B95373" w:rsidP="00B95373">
      <w:pPr>
        <w:rPr>
          <w:lang w:val="en-GB"/>
        </w:rPr>
      </w:pPr>
      <w:r w:rsidRPr="001F0440">
        <w:rPr>
          <w:lang w:val="en-GB"/>
        </w:rPr>
        <w:t xml:space="preserve">In 2010, he took on responsibility for Emergency Management within NDFEM, coordinating the Major Emergency Management National Steering Group and representing Ireland on EU Civil Protection matters. Keith chairs the National Emergency Coordination Group, which leads the whole-of-government response to major flooding and severe weather emergencies. He was appointed National Director of the NDFEM in 2021. </w:t>
      </w:r>
    </w:p>
    <w:p w14:paraId="21A3F4FD" w14:textId="77777777" w:rsidR="00B95373" w:rsidRDefault="00B95373" w:rsidP="00B95373">
      <w:pPr>
        <w:rPr>
          <w:lang w:val="en-GB"/>
        </w:rPr>
      </w:pPr>
      <w:r w:rsidRPr="001F0440">
        <w:rPr>
          <w:lang w:val="en-GB"/>
        </w:rPr>
        <w:t>As National Director of the NDFEM, he leads fire service policy, preparedness and coordination, working across government, with local authorities and the principal response agencies to support fire services and emergency response.</w:t>
      </w:r>
    </w:p>
    <w:p w14:paraId="29FA4835" w14:textId="77777777" w:rsidR="00B95373" w:rsidRPr="0060161E" w:rsidRDefault="00B95373" w:rsidP="00B95373">
      <w:pPr>
        <w:rPr>
          <w:lang w:val="en-GB"/>
        </w:rPr>
      </w:pPr>
      <w:r>
        <w:rPr>
          <w:noProof/>
          <w:lang w:val="en-GB"/>
        </w:rPr>
        <w:drawing>
          <wp:inline distT="0" distB="0" distL="0" distR="0" wp14:anchorId="15B83BC9" wp14:editId="57DA5E31">
            <wp:extent cx="1463040" cy="1905000"/>
            <wp:effectExtent l="0" t="0" r="3810" b="0"/>
            <wp:docPr id="1590899820" name="Picture 1" descr="Headshot of Keith Leon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99820" name="Picture 1" descr="Headshot of Keith Leonar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63040" cy="1905000"/>
                    </a:xfrm>
                    <a:prstGeom prst="rect">
                      <a:avLst/>
                    </a:prstGeom>
                  </pic:spPr>
                </pic:pic>
              </a:graphicData>
            </a:graphic>
          </wp:inline>
        </w:drawing>
      </w:r>
    </w:p>
    <w:p w14:paraId="01B0D8DF" w14:textId="71A4644C" w:rsidR="00B95373" w:rsidRDefault="001820CC" w:rsidP="00B95373">
      <w:pPr>
        <w:pStyle w:val="H3Heading3NDA"/>
        <w:rPr>
          <w:rFonts w:eastAsia="Times New Roman"/>
          <w:lang w:val="en-GB"/>
        </w:rPr>
      </w:pPr>
      <w:r w:rsidRPr="001820CC">
        <w:rPr>
          <w:rFonts w:eastAsia="Times New Roman"/>
          <w:lang w:val="en-GB"/>
        </w:rPr>
        <w:t>Andrea Podruski</w:t>
      </w:r>
      <w:r>
        <w:rPr>
          <w:rFonts w:eastAsia="Times New Roman"/>
          <w:lang w:val="en-GB"/>
        </w:rPr>
        <w:t xml:space="preserve"> –</w:t>
      </w:r>
      <w:r w:rsidRPr="001820CC">
        <w:rPr>
          <w:rFonts w:eastAsia="Times New Roman"/>
          <w:lang w:val="en-GB"/>
        </w:rPr>
        <w:t xml:space="preserve"> Chief Operating Officer and Director General of Standards and Research, Accessibility Standards Canada</w:t>
      </w:r>
    </w:p>
    <w:p w14:paraId="5A0880F3" w14:textId="46623F16" w:rsidR="001820CC" w:rsidRPr="001820CC" w:rsidRDefault="001820CC" w:rsidP="001820CC">
      <w:pPr>
        <w:contextualSpacing/>
        <w:rPr>
          <w:rFonts w:eastAsia="Times New Roman" w:cs="Gill Sans"/>
          <w:kern w:val="0"/>
          <w:szCs w:val="24"/>
          <w:lang w:val="en-CA"/>
          <w14:ligatures w14:val="none"/>
        </w:rPr>
      </w:pPr>
      <w:r w:rsidRPr="001820CC">
        <w:rPr>
          <w:rFonts w:eastAsia="Times New Roman" w:cs="Gill Sans"/>
          <w:kern w:val="0"/>
          <w:szCs w:val="24"/>
          <w:lang w:val="en-CA"/>
          <w14:ligatures w14:val="none"/>
        </w:rPr>
        <w:t xml:space="preserve">Andrea Podruski, currently the Chief Operating Officer and Director General of Standards and Research, has been with Accessibility Standards Canada since 2020 and is responsible for standards development and </w:t>
      </w:r>
      <w:r w:rsidRPr="001820CC">
        <w:rPr>
          <w:rFonts w:eastAsia="Times New Roman" w:cs="Gill Sans"/>
          <w:kern w:val="0"/>
          <w:szCs w:val="24"/>
          <w:lang w:val="en-CA"/>
          <w14:ligatures w14:val="none"/>
        </w:rPr>
        <w:lastRenderedPageBreak/>
        <w:t>research funded by the grants and contributions program. Prior to joining the public service, she was a social worker and spent twenty years working in community and supporting the full inclusion of people with disabilities. She holds a Bachelor of Social Work and Masters in Philanthropy and Non-Profit Leadership. Andrea lives in Chelsea, Quebec with her husband and two teenage children, one of whom lives with multiple disabilities. As a parent to a child with disabilities, she dedicates her personal time to volunteering in various capacities in the education and disability communities.</w:t>
      </w:r>
    </w:p>
    <w:p w14:paraId="3A6DB54C" w14:textId="77777777" w:rsidR="00B95373" w:rsidRPr="00BA4578" w:rsidRDefault="00B95373" w:rsidP="00B95373">
      <w:pPr>
        <w:contextualSpacing/>
        <w:rPr>
          <w:rFonts w:eastAsia="Times New Roman" w:cs="Gill Sans"/>
          <w:kern w:val="0"/>
          <w:szCs w:val="24"/>
          <w:lang w:val="en-GB"/>
          <w14:ligatures w14:val="none"/>
        </w:rPr>
      </w:pPr>
    </w:p>
    <w:p w14:paraId="1DD0FC34" w14:textId="77777777" w:rsidR="00B95373" w:rsidRDefault="00B95373" w:rsidP="00B95373">
      <w:pPr>
        <w:contextualSpacing/>
        <w:rPr>
          <w:rFonts w:eastAsia="Times New Roman" w:cs="Gill Sans"/>
          <w:kern w:val="0"/>
          <w:szCs w:val="24"/>
          <w:lang w:val="en-GB"/>
          <w14:ligatures w14:val="none"/>
        </w:rPr>
      </w:pPr>
    </w:p>
    <w:p w14:paraId="75681753" w14:textId="15949203" w:rsidR="00B95373" w:rsidRDefault="001820CC" w:rsidP="001820CC">
      <w:pPr>
        <w:contextualSpacing/>
        <w:rPr>
          <w:rFonts w:eastAsia="Times New Roman" w:cs="Gill Sans"/>
          <w:kern w:val="0"/>
          <w:szCs w:val="24"/>
          <w:lang w:val="en-GB"/>
          <w14:ligatures w14:val="none"/>
        </w:rPr>
      </w:pPr>
      <w:r>
        <w:rPr>
          <w:rFonts w:eastAsia="Times New Roman" w:cs="Gill Sans"/>
          <w:noProof/>
          <w:kern w:val="0"/>
          <w:szCs w:val="24"/>
          <w:lang w:val="en-GB"/>
        </w:rPr>
        <w:drawing>
          <wp:inline distT="0" distB="0" distL="0" distR="0" wp14:anchorId="7FB246E4" wp14:editId="49D8E8A0">
            <wp:extent cx="1424940" cy="1943100"/>
            <wp:effectExtent l="0" t="0" r="3810" b="0"/>
            <wp:docPr id="1228833598" name="Picture 1" descr="Headshot of Andrea Podru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833598" name="Picture 1" descr="Headshot of Andrea Podruski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24940" cy="1943100"/>
                    </a:xfrm>
                    <a:prstGeom prst="rect">
                      <a:avLst/>
                    </a:prstGeom>
                  </pic:spPr>
                </pic:pic>
              </a:graphicData>
            </a:graphic>
          </wp:inline>
        </w:drawing>
      </w:r>
    </w:p>
    <w:p w14:paraId="3553D373" w14:textId="77777777" w:rsidR="00B95373" w:rsidRPr="002938FB" w:rsidRDefault="00B95373" w:rsidP="00B95373">
      <w:pPr>
        <w:ind w:left="360"/>
        <w:contextualSpacing/>
        <w:rPr>
          <w:rFonts w:eastAsia="Times New Roman" w:cs="Gill Sans"/>
          <w:kern w:val="0"/>
          <w:szCs w:val="24"/>
          <w:lang w:val="en-GB"/>
          <w14:ligatures w14:val="none"/>
        </w:rPr>
      </w:pPr>
    </w:p>
    <w:p w14:paraId="6BE3A5D6" w14:textId="77777777" w:rsidR="00B95373" w:rsidRPr="00565B36" w:rsidRDefault="00B95373" w:rsidP="00B95373">
      <w:pPr>
        <w:pStyle w:val="H3Heading3NDA"/>
        <w:rPr>
          <w:rFonts w:eastAsia="Times New Roman"/>
        </w:rPr>
      </w:pPr>
      <w:r w:rsidRPr="00E06370">
        <w:rPr>
          <w:rFonts w:eastAsia="Times New Roman"/>
        </w:rPr>
        <w:t>Lourdes González Perea</w:t>
      </w:r>
      <w:r>
        <w:rPr>
          <w:rFonts w:eastAsia="Times New Roman"/>
        </w:rPr>
        <w:t xml:space="preserve"> – </w:t>
      </w:r>
      <w:r w:rsidRPr="00E06370">
        <w:rPr>
          <w:rFonts w:eastAsia="Times New Roman"/>
        </w:rPr>
        <w:t>Head of Accessible Technologies, Fundación ONCE, Spain</w:t>
      </w:r>
      <w:r>
        <w:rPr>
          <w:rFonts w:eastAsia="Times New Roman"/>
        </w:rPr>
        <w:t xml:space="preserve"> </w:t>
      </w:r>
    </w:p>
    <w:p w14:paraId="175DF263" w14:textId="77777777" w:rsidR="00B95373" w:rsidRDefault="00B95373" w:rsidP="00B95373">
      <w:pPr>
        <w:contextualSpacing/>
        <w:rPr>
          <w:rFonts w:eastAsia="Times New Roman" w:cs="Gill Sans"/>
          <w:kern w:val="0"/>
          <w:szCs w:val="24"/>
          <w:lang w:val="en-GB"/>
          <w14:ligatures w14:val="none"/>
        </w:rPr>
      </w:pPr>
      <w:r>
        <w:rPr>
          <w:rFonts w:eastAsia="Times New Roman" w:cs="Gill Sans"/>
          <w:kern w:val="0"/>
          <w:szCs w:val="24"/>
          <w:lang w:val="en-GB"/>
          <w14:ligatures w14:val="none"/>
        </w:rPr>
        <w:t xml:space="preserve">Lourdes </w:t>
      </w:r>
      <w:r w:rsidRPr="00FF02C5">
        <w:rPr>
          <w:rFonts w:eastAsia="Times New Roman" w:cs="Gill Sans"/>
          <w:kern w:val="0"/>
          <w:szCs w:val="24"/>
          <w:lang w:val="en-GB"/>
          <w14:ligatures w14:val="none"/>
        </w:rPr>
        <w:t>has been working in the field of accessibility since 2003, specialising in accessible technologies, inclusive education, and accessible communication. She also leads training initiatives aimed at improving assistance for people with disabilities in emergency situations. Academically, Lourdes holds a PhD in Education and Social Communication and has completed the Executive MBA programme at ESADE.</w:t>
      </w:r>
    </w:p>
    <w:p w14:paraId="0A288C52" w14:textId="77777777" w:rsidR="00B95373" w:rsidRDefault="00B95373" w:rsidP="00B95373">
      <w:pPr>
        <w:contextualSpacing/>
        <w:rPr>
          <w:rFonts w:eastAsia="Times New Roman" w:cs="Gill Sans"/>
          <w:kern w:val="0"/>
          <w:szCs w:val="24"/>
          <w:lang w:val="en-GB"/>
          <w14:ligatures w14:val="none"/>
        </w:rPr>
      </w:pPr>
    </w:p>
    <w:p w14:paraId="509BDCC9" w14:textId="77777777" w:rsidR="00B95373" w:rsidRDefault="00B95373" w:rsidP="00B95373">
      <w:pPr>
        <w:ind w:left="360"/>
        <w:contextualSpacing/>
        <w:rPr>
          <w:rFonts w:eastAsia="Times New Roman" w:cs="Gill Sans"/>
          <w:kern w:val="0"/>
          <w:szCs w:val="24"/>
          <w:lang w:val="en-GB"/>
          <w14:ligatures w14:val="none"/>
        </w:rPr>
      </w:pPr>
      <w:r>
        <w:rPr>
          <w:rFonts w:eastAsia="Times New Roman" w:cs="Gill Sans"/>
          <w:noProof/>
          <w:kern w:val="0"/>
          <w:szCs w:val="24"/>
          <w:lang w:val="en-GB"/>
        </w:rPr>
        <w:drawing>
          <wp:inline distT="0" distB="0" distL="0" distR="0" wp14:anchorId="6F74B8BD" wp14:editId="6BE016B4">
            <wp:extent cx="1319205" cy="1980000"/>
            <wp:effectExtent l="0" t="0" r="0" b="1270"/>
            <wp:docPr id="148696168" name="Picture 1" descr="Headshot of Lourdes González Pe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6168" name="Picture 1" descr="Headshot of Lourdes González Perea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19205" cy="1980000"/>
                    </a:xfrm>
                    <a:prstGeom prst="rect">
                      <a:avLst/>
                    </a:prstGeom>
                  </pic:spPr>
                </pic:pic>
              </a:graphicData>
            </a:graphic>
          </wp:inline>
        </w:drawing>
      </w:r>
      <w:bookmarkStart w:id="14" w:name="_Hlk228545661"/>
    </w:p>
    <w:p w14:paraId="0671F14D" w14:textId="77777777" w:rsidR="00B95373" w:rsidRPr="00E06370" w:rsidRDefault="00B95373" w:rsidP="00B95373">
      <w:pPr>
        <w:ind w:left="360"/>
        <w:contextualSpacing/>
        <w:rPr>
          <w:rFonts w:eastAsia="Times New Roman" w:cs="Gill Sans"/>
          <w:kern w:val="0"/>
          <w:szCs w:val="24"/>
          <w:lang w:val="en-GB"/>
          <w14:ligatures w14:val="none"/>
        </w:rPr>
      </w:pPr>
    </w:p>
    <w:p w14:paraId="5C42C820" w14:textId="77777777" w:rsidR="00B95373" w:rsidRDefault="00B95373" w:rsidP="00B95373">
      <w:pPr>
        <w:pStyle w:val="H3Heading3NDA"/>
        <w:rPr>
          <w:rFonts w:eastAsia="Times New Roman"/>
        </w:rPr>
      </w:pPr>
      <w:r w:rsidRPr="00681B78">
        <w:rPr>
          <w:rFonts w:eastAsia="Times New Roman"/>
        </w:rPr>
        <w:lastRenderedPageBreak/>
        <w:t>Kealan McMoreland</w:t>
      </w:r>
      <w:bookmarkEnd w:id="14"/>
      <w:r>
        <w:rPr>
          <w:rFonts w:eastAsia="Times New Roman"/>
        </w:rPr>
        <w:t xml:space="preserve"> – </w:t>
      </w:r>
      <w:r w:rsidRPr="00681B78">
        <w:rPr>
          <w:rFonts w:eastAsia="Times New Roman"/>
        </w:rPr>
        <w:t xml:space="preserve">Head, Office of Emergency Planning, Department of Defence </w:t>
      </w:r>
    </w:p>
    <w:p w14:paraId="09045376" w14:textId="77777777" w:rsidR="00B95373" w:rsidRDefault="00B95373" w:rsidP="00B95373">
      <w:pPr>
        <w:contextualSpacing/>
        <w:rPr>
          <w:rFonts w:eastAsia="Times New Roman" w:cs="Gill Sans"/>
          <w:kern w:val="0"/>
          <w:szCs w:val="24"/>
          <w14:ligatures w14:val="none"/>
        </w:rPr>
      </w:pPr>
      <w:r w:rsidRPr="00BB6EAD">
        <w:rPr>
          <w:rFonts w:eastAsia="Times New Roman" w:cs="Gill Sans"/>
          <w:kern w:val="0"/>
          <w:szCs w:val="24"/>
          <w14:ligatures w14:val="none"/>
        </w:rPr>
        <w:t xml:space="preserve">Kealan is the Head of the Office of Emergency Planning. </w:t>
      </w:r>
      <w:r>
        <w:rPr>
          <w:rFonts w:eastAsia="Times New Roman" w:cs="Gill Sans"/>
          <w:kern w:val="0"/>
          <w:szCs w:val="24"/>
          <w14:ligatures w14:val="none"/>
        </w:rPr>
        <w:t xml:space="preserve">He </w:t>
      </w:r>
      <w:r w:rsidRPr="00681B78">
        <w:rPr>
          <w:rFonts w:eastAsia="Times New Roman" w:cs="Gill Sans"/>
          <w:kern w:val="0"/>
          <w:szCs w:val="24"/>
          <w14:ligatures w14:val="none"/>
        </w:rPr>
        <w:t>leads this civil-military Branch of the Department of Defence in its function to support the work of the Government Task Force on Emergency Planning. He holds a MSc in Emergency Management from Dublin City University and a MA in Military History and Strategic Studies from Maynooth University, with undergraduates in Engineering from Sligo Institute of Technology. Over the last 25 years Kealan has worked with the Local Government, the Permanent Defence Forces, An Garda Síochána, Irish Aid and Civil Defence before taking up his current role in the Office of Emergency Planning.</w:t>
      </w:r>
    </w:p>
    <w:p w14:paraId="0602958F" w14:textId="77777777" w:rsidR="00B95373" w:rsidRPr="00681B78" w:rsidRDefault="00B95373" w:rsidP="00B95373">
      <w:pPr>
        <w:contextualSpacing/>
        <w:rPr>
          <w:rFonts w:eastAsia="Times New Roman" w:cs="Gill Sans"/>
          <w:b/>
          <w:bCs/>
          <w:kern w:val="0"/>
          <w:szCs w:val="24"/>
          <w14:ligatures w14:val="none"/>
        </w:rPr>
      </w:pPr>
    </w:p>
    <w:p w14:paraId="2C305190" w14:textId="77777777" w:rsidR="00B95373" w:rsidRPr="00FA4230" w:rsidRDefault="00B95373" w:rsidP="00B95373">
      <w:pPr>
        <w:ind w:left="360"/>
        <w:contextualSpacing/>
        <w:rPr>
          <w:rFonts w:eastAsia="Times New Roman" w:cs="Gill Sans"/>
          <w:kern w:val="0"/>
          <w:szCs w:val="24"/>
          <w14:ligatures w14:val="none"/>
        </w:rPr>
      </w:pPr>
      <w:r>
        <w:rPr>
          <w:rFonts w:eastAsia="Times New Roman" w:cs="Gill Sans"/>
          <w:noProof/>
          <w:kern w:val="0"/>
          <w:szCs w:val="24"/>
        </w:rPr>
        <w:drawing>
          <wp:inline distT="0" distB="0" distL="0" distR="0" wp14:anchorId="0ED3F4E6" wp14:editId="29B96EB5">
            <wp:extent cx="1442563" cy="2160000"/>
            <wp:effectExtent l="0" t="0" r="5715" b="0"/>
            <wp:docPr id="256558887" name="Picture 2" descr="Headshot of Kealan McMo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58887" name="Picture 2" descr="Headshot of Kealan McMorelan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42563" cy="2160000"/>
                    </a:xfrm>
                    <a:prstGeom prst="rect">
                      <a:avLst/>
                    </a:prstGeom>
                  </pic:spPr>
                </pic:pic>
              </a:graphicData>
            </a:graphic>
          </wp:inline>
        </w:drawing>
      </w:r>
    </w:p>
    <w:p w14:paraId="54B5C725" w14:textId="77777777" w:rsidR="00B95373" w:rsidRPr="00565B36" w:rsidRDefault="00B95373" w:rsidP="00B95373">
      <w:pPr>
        <w:pStyle w:val="H3Heading3NDA"/>
      </w:pPr>
      <w:r w:rsidRPr="00565B36">
        <w:t xml:space="preserve">Professor Michelle Villeneuve – Deputy Director, Centre for Disability Research and Policy, The University of Sydney, Australia </w:t>
      </w:r>
    </w:p>
    <w:p w14:paraId="5CA5BB5E" w14:textId="77777777" w:rsidR="00B95373" w:rsidRDefault="00B95373" w:rsidP="00B95373">
      <w:pPr>
        <w:contextualSpacing/>
        <w:rPr>
          <w:rFonts w:cs="Gill Sans"/>
          <w:lang w:val="en-AU" w:eastAsia="en-GB"/>
        </w:rPr>
      </w:pPr>
      <w:r w:rsidRPr="00BB6EAD">
        <w:rPr>
          <w:rFonts w:cs="Gill Sans"/>
          <w:lang w:eastAsia="en-GB"/>
        </w:rPr>
        <w:t>Professor Michelle Villeneuve is a</w:t>
      </w:r>
      <w:r w:rsidRPr="00743021">
        <w:rPr>
          <w:rFonts w:cs="Gill Sans"/>
          <w:lang w:val="en-AU" w:eastAsia="en-GB"/>
        </w:rPr>
        <w:t xml:space="preserve"> leading scholar and international advocate for disability-inclusive emergency management. She is Deputy Director of the Centre for Disability Research and Policy at the University of Sydney and an Australian Research Council Fellow. Michelle leads the </w:t>
      </w:r>
      <w:hyperlink r:id="rId23" w:history="1">
        <w:r w:rsidRPr="00BB6EAD">
          <w:rPr>
            <w:rStyle w:val="Hyperlink"/>
            <w:rFonts w:cs="Gill Sans"/>
            <w:lang w:val="en-AU" w:eastAsia="en-GB"/>
          </w:rPr>
          <w:t>Collaborating4Inclusion research program</w:t>
        </w:r>
      </w:hyperlink>
      <w:r w:rsidRPr="00743021">
        <w:rPr>
          <w:rFonts w:cs="Gill Sans"/>
          <w:lang w:val="en-AU" w:eastAsia="en-GB"/>
        </w:rPr>
        <w:t xml:space="preserve">, which developed the Person-Centred Emergency Preparedness (P-CEP) approach and has influenced policy and practice change in Australia and internationally. Her work focuses on strengthening preparedness and resilience through collaboration between disability, health, community, government, and emergency management sectors. </w:t>
      </w:r>
    </w:p>
    <w:p w14:paraId="5D11F8B0" w14:textId="77777777" w:rsidR="00B95373" w:rsidRDefault="00B95373" w:rsidP="00B95373">
      <w:pPr>
        <w:contextualSpacing/>
        <w:rPr>
          <w:rFonts w:eastAsia="Times New Roman" w:cs="Gill Sans"/>
          <w:b/>
          <w:bCs/>
          <w:kern w:val="0"/>
          <w:szCs w:val="24"/>
          <w:lang w:eastAsia="en-GB"/>
          <w14:ligatures w14:val="none"/>
        </w:rPr>
      </w:pPr>
    </w:p>
    <w:p w14:paraId="157E553A" w14:textId="77777777" w:rsidR="00B95373" w:rsidRDefault="00B95373" w:rsidP="00B95373">
      <w:pPr>
        <w:contextualSpacing/>
        <w:rPr>
          <w:rFonts w:cs="Gill Sans"/>
          <w:lang w:val="en-AU" w:eastAsia="en-GB"/>
        </w:rPr>
      </w:pPr>
      <w:r w:rsidRPr="00743021">
        <w:rPr>
          <w:rFonts w:cs="Gill Sans"/>
          <w:lang w:val="en-AU" w:eastAsia="en-GB"/>
        </w:rPr>
        <w:t xml:space="preserve">Over the past two decades, she has worked across disaster and conflict contexts, including in Bosnia and Herzegovina, Sri Lanka, and Indonesia, advancing practical approaches to disability-inclusive disaster risk reduction. Michelle has led major research partnerships with governments, emergency management agencies, and community organisations, leading the development of the Disability-Inclusive Disaster Risk Reduction Framework and the nationally recognised Disability Inclusive Emergency Management (DIEM) Toolkit. </w:t>
      </w:r>
      <w:r>
        <w:rPr>
          <w:rFonts w:cs="Gill Sans"/>
          <w:lang w:val="en-AU" w:eastAsia="en-GB"/>
        </w:rPr>
        <w:br/>
      </w:r>
    </w:p>
    <w:p w14:paraId="2A984B04" w14:textId="77777777" w:rsidR="00B95373" w:rsidRDefault="00B95373" w:rsidP="00B95373">
      <w:pPr>
        <w:contextualSpacing/>
        <w:rPr>
          <w:rFonts w:cs="Gill Sans"/>
          <w:lang w:val="en-AU" w:eastAsia="en-GB"/>
        </w:rPr>
      </w:pPr>
      <w:r w:rsidRPr="00743021">
        <w:rPr>
          <w:rFonts w:cs="Gill Sans"/>
          <w:lang w:val="en-AU" w:eastAsia="en-GB"/>
        </w:rPr>
        <w:lastRenderedPageBreak/>
        <w:t xml:space="preserve">Her current Australian Research Council Fellowship focuses on strengthening evidence-informed preparedness decision-making by improving understanding of organisational capability, preparedness, and service continuity before emergencies occur. </w:t>
      </w:r>
      <w:r>
        <w:rPr>
          <w:rFonts w:cs="Gill Sans"/>
          <w:lang w:val="en-AU" w:eastAsia="en-GB"/>
        </w:rPr>
        <w:t xml:space="preserve">Michelle </w:t>
      </w:r>
      <w:r w:rsidRPr="00743021">
        <w:rPr>
          <w:rFonts w:cs="Gill Sans"/>
          <w:lang w:val="en-AU" w:eastAsia="en-GB"/>
        </w:rPr>
        <w:t>collaborates with partners across Australia, New Zealand, the United States, Türkiye, the Philippines, and Brunei to advance disability-inclusive emergency management practice and policy. She received the 2023 National Resilient Australia Award for the P-CEP Certificate Course, served as an advisor to UNESCAP's Disability-Inclusive Disaster Risk Reduction (DIDRR) eLearning program, and represents Australia on the World Rehabilitation Alliance Emergencies Committee.</w:t>
      </w:r>
    </w:p>
    <w:p w14:paraId="2F82B417" w14:textId="77777777" w:rsidR="00B95373" w:rsidRDefault="00B95373" w:rsidP="00B95373">
      <w:pPr>
        <w:contextualSpacing/>
        <w:rPr>
          <w:rFonts w:cs="Gill Sans"/>
          <w:lang w:val="en-AU" w:eastAsia="en-GB"/>
        </w:rPr>
      </w:pPr>
    </w:p>
    <w:p w14:paraId="4443B5D0" w14:textId="77777777" w:rsidR="00B95373" w:rsidRPr="00743021" w:rsidRDefault="00B95373" w:rsidP="00B95373">
      <w:pPr>
        <w:ind w:left="360"/>
        <w:contextualSpacing/>
        <w:rPr>
          <w:rFonts w:cs="Gill Sans"/>
          <w:lang w:val="en-AU" w:eastAsia="en-GB"/>
        </w:rPr>
      </w:pPr>
      <w:r>
        <w:rPr>
          <w:rFonts w:cs="Gill Sans"/>
          <w:noProof/>
          <w:lang w:val="en-AU" w:eastAsia="en-GB"/>
        </w:rPr>
        <w:drawing>
          <wp:inline distT="0" distB="0" distL="0" distR="0" wp14:anchorId="28912707" wp14:editId="6392F44F">
            <wp:extent cx="1500276" cy="2160000"/>
            <wp:effectExtent l="0" t="0" r="5080" b="0"/>
            <wp:docPr id="1298551715" name="Picture 1" descr="Photo of Professor Michelle Villeneu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51715" name="Picture 1" descr="Photo of Professor Michelle Villeneuve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00276" cy="2160000"/>
                    </a:xfrm>
                    <a:prstGeom prst="rect">
                      <a:avLst/>
                    </a:prstGeom>
                  </pic:spPr>
                </pic:pic>
              </a:graphicData>
            </a:graphic>
          </wp:inline>
        </w:drawing>
      </w:r>
    </w:p>
    <w:p w14:paraId="74A2D622" w14:textId="77777777" w:rsidR="00B95373" w:rsidRDefault="00B95373" w:rsidP="00B95373">
      <w:pPr>
        <w:rPr>
          <w:lang w:eastAsia="en-GB"/>
        </w:rPr>
      </w:pPr>
    </w:p>
    <w:p w14:paraId="25FDD3EF" w14:textId="77777777" w:rsidR="00B95373" w:rsidRPr="004E6950" w:rsidRDefault="00B95373" w:rsidP="00B95373">
      <w:pPr>
        <w:rPr>
          <w:lang w:eastAsia="en-GB"/>
        </w:rPr>
      </w:pPr>
    </w:p>
    <w:p w14:paraId="52B27AAF" w14:textId="241965A4" w:rsidR="00B95373" w:rsidRPr="00287CD6" w:rsidRDefault="00FE3997" w:rsidP="00DF0494">
      <w:pPr>
        <w:rPr>
          <w:rFonts w:eastAsia="Times New Roman" w:cs="Gill Sans"/>
          <w:kern w:val="0"/>
          <w:szCs w:val="24"/>
          <w14:ligatures w14:val="none"/>
        </w:rPr>
      </w:pPr>
      <w:r>
        <w:rPr>
          <w:rFonts w:eastAsia="Times New Roman" w:cs="Gill Sans"/>
          <w:kern w:val="0"/>
          <w:szCs w:val="24"/>
          <w14:ligatures w14:val="none"/>
        </w:rPr>
        <w:br w:type="page"/>
      </w:r>
    </w:p>
    <w:p w14:paraId="228D9B09" w14:textId="2D816EC7" w:rsidR="001E48EE" w:rsidRPr="001E48EE" w:rsidRDefault="005D3666" w:rsidP="001E48EE">
      <w:pPr>
        <w:pStyle w:val="H1Heading1NDA"/>
        <w:rPr>
          <w:color w:val="BF2296"/>
        </w:rPr>
      </w:pPr>
      <w:r>
        <w:rPr>
          <w:color w:val="BF2296"/>
        </w:rPr>
        <w:lastRenderedPageBreak/>
        <w:t>Ministerial Address</w:t>
      </w:r>
    </w:p>
    <w:p w14:paraId="4351761C" w14:textId="7DAB5150" w:rsidR="00AE36E8" w:rsidRDefault="00AE36E8" w:rsidP="00AE36E8">
      <w:pPr>
        <w:pStyle w:val="H3Heading3NDA"/>
      </w:pPr>
      <w:r w:rsidRPr="00AE36E8">
        <w:t>Emer Higgins T.D.</w:t>
      </w:r>
      <w:r w:rsidR="002F5A34">
        <w:t xml:space="preserve"> – </w:t>
      </w:r>
      <w:r w:rsidRPr="00AE36E8">
        <w:t>Minister of State with responsibility for Disability, Department of Children, Disability and Equality</w:t>
      </w:r>
    </w:p>
    <w:p w14:paraId="2E6CBD83" w14:textId="77777777" w:rsidR="00AE36E8" w:rsidRDefault="005D3666" w:rsidP="005D3666">
      <w:pPr>
        <w:rPr>
          <w:lang w:eastAsia="en-GB"/>
        </w:rPr>
      </w:pPr>
      <w:r w:rsidRPr="00700D04">
        <w:rPr>
          <w:lang w:eastAsia="en-GB"/>
        </w:rPr>
        <w:t>Emer Higgins is Minister of State attending Cabinet at the Department of Children, Disability and Equality with special responsibility for Disability</w:t>
      </w:r>
      <w:r w:rsidR="00AE36E8" w:rsidRPr="00700D04">
        <w:rPr>
          <w:lang w:eastAsia="en-GB"/>
        </w:rPr>
        <w:t>.</w:t>
      </w:r>
      <w:r w:rsidRPr="005D3666">
        <w:rPr>
          <w:b/>
          <w:bCs/>
          <w:lang w:eastAsia="en-GB"/>
        </w:rPr>
        <w:t xml:space="preserve"> </w:t>
      </w:r>
      <w:r w:rsidRPr="004E6950">
        <w:rPr>
          <w:lang w:eastAsia="en-GB"/>
        </w:rPr>
        <w:t>She was appointed to this role on 18 November 2025.</w:t>
      </w:r>
      <w:r>
        <w:rPr>
          <w:lang w:eastAsia="en-GB"/>
        </w:rPr>
        <w:t xml:space="preserve"> </w:t>
      </w:r>
      <w:r w:rsidRPr="004E6950">
        <w:rPr>
          <w:lang w:eastAsia="en-GB"/>
        </w:rPr>
        <w:t>Before this, she served as Minister of State at the Department of Public Expenditure, Infrastructure, Public Service Reform and Digitalisation with special responsibility for Public Procurement, Digitalisation and eGovernment.</w:t>
      </w:r>
      <w:r w:rsidR="00AE36E8">
        <w:rPr>
          <w:lang w:eastAsia="en-GB"/>
        </w:rPr>
        <w:t xml:space="preserve"> </w:t>
      </w:r>
      <w:r w:rsidRPr="004E6950">
        <w:rPr>
          <w:lang w:eastAsia="en-GB"/>
        </w:rPr>
        <w:t>She previously served as Minister of State with responsibility for Business, Employment and Retail.</w:t>
      </w:r>
    </w:p>
    <w:p w14:paraId="297B01F1" w14:textId="7106D6D6" w:rsidR="005D3666" w:rsidRDefault="005D3666" w:rsidP="005D3666">
      <w:pPr>
        <w:rPr>
          <w:lang w:eastAsia="en-GB"/>
        </w:rPr>
      </w:pPr>
      <w:r w:rsidRPr="004E6950">
        <w:rPr>
          <w:lang w:eastAsia="en-GB"/>
        </w:rPr>
        <w:t>She was elected Fine Gael TD for Dublin Mid-West in the 2020 General Election.</w:t>
      </w:r>
      <w:r>
        <w:rPr>
          <w:lang w:eastAsia="en-GB"/>
        </w:rPr>
        <w:t xml:space="preserve"> </w:t>
      </w:r>
      <w:r w:rsidRPr="004E6950">
        <w:rPr>
          <w:lang w:eastAsia="en-GB"/>
        </w:rPr>
        <w:t xml:space="preserve">Deputy Higgins served as a Councillor of South Dublin County Council from 2011-2020, representing the communities of Palmerstown, Lucan, Clondalkin, Newcastle, </w:t>
      </w:r>
      <w:proofErr w:type="spellStart"/>
      <w:r w:rsidRPr="004E6950">
        <w:rPr>
          <w:lang w:eastAsia="en-GB"/>
        </w:rPr>
        <w:t>Saggart</w:t>
      </w:r>
      <w:proofErr w:type="spellEnd"/>
      <w:r w:rsidRPr="004E6950">
        <w:rPr>
          <w:lang w:eastAsia="en-GB"/>
        </w:rPr>
        <w:t xml:space="preserve"> and Rathcoole.</w:t>
      </w:r>
      <w:r>
        <w:rPr>
          <w:lang w:eastAsia="en-GB"/>
        </w:rPr>
        <w:t xml:space="preserve"> </w:t>
      </w:r>
      <w:r w:rsidRPr="004E6950">
        <w:rPr>
          <w:lang w:eastAsia="en-GB"/>
        </w:rPr>
        <w:t>Previously, Deputy Higgins worked as Chief of Staff for PayPal’s Customer Service division in Europe, Middle East and Africa (EMEA), bringing over a decade of corporate expertise to the table working with both small and medium size businesses (SMEs) and multinational companies.</w:t>
      </w:r>
    </w:p>
    <w:p w14:paraId="474D36AB" w14:textId="24D613B7" w:rsidR="005D3666" w:rsidRDefault="005D3666" w:rsidP="005D3666">
      <w:pPr>
        <w:pStyle w:val="ListParagraph"/>
        <w:ind w:left="360"/>
        <w:rPr>
          <w:lang w:eastAsia="en-GB"/>
        </w:rPr>
      </w:pPr>
      <w:r>
        <w:rPr>
          <w:noProof/>
          <w:lang w:eastAsia="en-GB"/>
        </w:rPr>
        <w:drawing>
          <wp:inline distT="0" distB="0" distL="0" distR="0" wp14:anchorId="7D83FC61" wp14:editId="18B197F3">
            <wp:extent cx="1792583" cy="2160000"/>
            <wp:effectExtent l="0" t="0" r="0" b="0"/>
            <wp:docPr id="856934086" name="Picture 1" descr="Headshot of Minister Emer Hig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34086" name="Picture 1" descr="Headshot of Minister Emer Higgin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92583" cy="2160000"/>
                    </a:xfrm>
                    <a:prstGeom prst="rect">
                      <a:avLst/>
                    </a:prstGeom>
                  </pic:spPr>
                </pic:pic>
              </a:graphicData>
            </a:graphic>
          </wp:inline>
        </w:drawing>
      </w:r>
    </w:p>
    <w:p w14:paraId="104B69C5" w14:textId="47A978FD" w:rsidR="001E48EE" w:rsidRPr="001E48EE" w:rsidRDefault="001E48EE" w:rsidP="001E48EE">
      <w:pPr>
        <w:rPr>
          <w:color w:val="auto"/>
          <w:lang w:eastAsia="en-GB"/>
        </w:rPr>
      </w:pPr>
      <w:r>
        <w:rPr>
          <w:lang w:eastAsia="en-GB"/>
        </w:rPr>
        <w:br w:type="page"/>
      </w:r>
    </w:p>
    <w:p w14:paraId="01278721" w14:textId="4547FDCB" w:rsidR="00AE36E8" w:rsidRPr="00AE36E8" w:rsidRDefault="008A6EA4" w:rsidP="00AE36E8">
      <w:pPr>
        <w:keepNext/>
        <w:pBdr>
          <w:top w:val="single" w:sz="4" w:space="4"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32"/>
          <w:lang w:eastAsia="en-GB"/>
          <w14:ligatures w14:val="none"/>
        </w:rPr>
      </w:pPr>
      <w:r>
        <w:rPr>
          <w:rFonts w:eastAsia="Times New Roman" w:cs="Gill Sans"/>
          <w:b/>
          <w:bCs/>
          <w:color w:val="BF2296"/>
          <w:kern w:val="32"/>
          <w:sz w:val="32"/>
          <w:szCs w:val="32"/>
          <w:lang w:eastAsia="en-GB"/>
          <w14:ligatures w14:val="none"/>
        </w:rPr>
        <w:lastRenderedPageBreak/>
        <w:t xml:space="preserve">New </w:t>
      </w:r>
      <w:r w:rsidR="00AE36E8" w:rsidRPr="00AE36E8">
        <w:rPr>
          <w:rFonts w:eastAsia="Times New Roman" w:cs="Gill Sans"/>
          <w:b/>
          <w:bCs/>
          <w:color w:val="BF2296"/>
          <w:kern w:val="32"/>
          <w:sz w:val="32"/>
          <w:szCs w:val="32"/>
          <w:lang w:eastAsia="en-GB"/>
          <w14:ligatures w14:val="none"/>
        </w:rPr>
        <w:t xml:space="preserve">Report </w:t>
      </w:r>
    </w:p>
    <w:p w14:paraId="69B56B52" w14:textId="3372E696" w:rsidR="00AE36E8" w:rsidRDefault="00B52163" w:rsidP="00AE36E8">
      <w:pPr>
        <w:pStyle w:val="H3Heading3NDA"/>
        <w:rPr>
          <w:rFonts w:eastAsia="Times New Roman"/>
          <w:lang w:eastAsia="en-GB"/>
        </w:rPr>
      </w:pPr>
      <w:r>
        <w:rPr>
          <w:rFonts w:eastAsia="Times New Roman"/>
          <w:lang w:eastAsia="en-GB"/>
        </w:rPr>
        <w:t xml:space="preserve">Dr </w:t>
      </w:r>
      <w:r w:rsidR="007E1A46">
        <w:rPr>
          <w:rFonts w:eastAsia="Times New Roman"/>
          <w:lang w:eastAsia="en-GB"/>
        </w:rPr>
        <w:t>Lorcan Kenny</w:t>
      </w:r>
      <w:r w:rsidR="002F5A34">
        <w:rPr>
          <w:rFonts w:eastAsia="Times New Roman"/>
          <w:lang w:eastAsia="en-GB"/>
        </w:rPr>
        <w:t xml:space="preserve"> – </w:t>
      </w:r>
      <w:r w:rsidR="007E1A46">
        <w:rPr>
          <w:rFonts w:eastAsia="Times New Roman"/>
          <w:lang w:eastAsia="en-GB"/>
        </w:rPr>
        <w:t>Senior Research Officer, National Disability Authority</w:t>
      </w:r>
      <w:r>
        <w:rPr>
          <w:rFonts w:eastAsia="Times New Roman"/>
          <w:lang w:eastAsia="en-GB"/>
        </w:rPr>
        <w:t xml:space="preserve"> (NDA)</w:t>
      </w:r>
    </w:p>
    <w:p w14:paraId="4D363D89" w14:textId="0242A665" w:rsidR="00B52163" w:rsidRPr="00B52163" w:rsidRDefault="00B52163" w:rsidP="00B52163">
      <w:pPr>
        <w:rPr>
          <w:lang w:eastAsia="en-GB"/>
        </w:rPr>
      </w:pPr>
      <w:r w:rsidRPr="00B52163">
        <w:rPr>
          <w:lang w:eastAsia="en-GB"/>
        </w:rPr>
        <w:t>Lorcan is a Senior Research Officer in the NDA. Since joining in 2024, Lorcan has led on a variety of projects including a review of workforce considerations for Children’s Disability Network Teams and an evaluation of therapists in special schools. Lorcan has also supported on several other NDA projects such as the updated disability terminology guidance and NDA actions from the Autism Innovation Strategy.</w:t>
      </w:r>
    </w:p>
    <w:p w14:paraId="34E38B6F" w14:textId="77777777" w:rsidR="00B52163" w:rsidRPr="00B52163" w:rsidRDefault="00B52163" w:rsidP="00B52163">
      <w:pPr>
        <w:rPr>
          <w:lang w:eastAsia="en-GB"/>
        </w:rPr>
      </w:pPr>
      <w:r w:rsidRPr="00B52163">
        <w:rPr>
          <w:lang w:eastAsia="en-GB"/>
        </w:rPr>
        <w:t xml:space="preserve">Prior to joining the NDA, Lorcan was the National Autism Research Lead in the National Learning Disability and Autism Programme in NHS England, was Head of Research for </w:t>
      </w:r>
      <w:proofErr w:type="spellStart"/>
      <w:r w:rsidRPr="00B52163">
        <w:rPr>
          <w:lang w:eastAsia="en-GB"/>
        </w:rPr>
        <w:t>Autistica</w:t>
      </w:r>
      <w:proofErr w:type="spellEnd"/>
      <w:r w:rsidRPr="00B52163">
        <w:rPr>
          <w:lang w:eastAsia="en-GB"/>
        </w:rPr>
        <w:t>, the UK autism research charity and completed his PhD at the Centre for Research in Autism and Education (CRAE) at University College London (UCL).</w:t>
      </w:r>
    </w:p>
    <w:p w14:paraId="3D8F9800" w14:textId="6B6610D4" w:rsidR="007E1A46" w:rsidRDefault="00B52163" w:rsidP="007E1A46">
      <w:pPr>
        <w:rPr>
          <w:lang w:eastAsia="en-GB"/>
        </w:rPr>
      </w:pPr>
      <w:r>
        <w:rPr>
          <w:noProof/>
          <w:lang w:eastAsia="en-GB"/>
        </w:rPr>
        <w:drawing>
          <wp:inline distT="0" distB="0" distL="0" distR="0" wp14:anchorId="45A0772C" wp14:editId="2BA2ED1A">
            <wp:extent cx="2110740" cy="2186940"/>
            <wp:effectExtent l="0" t="0" r="3810" b="3810"/>
            <wp:docPr id="1331375554" name="Picture 1" descr="Headshot of Dr Lorcan Ken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75554" name="Picture 1" descr="Headshot of Dr Lorcan Kenny"/>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10740" cy="2186940"/>
                    </a:xfrm>
                    <a:prstGeom prst="rect">
                      <a:avLst/>
                    </a:prstGeom>
                  </pic:spPr>
                </pic:pic>
              </a:graphicData>
            </a:graphic>
          </wp:inline>
        </w:drawing>
      </w:r>
    </w:p>
    <w:p w14:paraId="008167F2" w14:textId="4E9902E8" w:rsidR="007E1A46" w:rsidRPr="007E1A46" w:rsidRDefault="007E1A46" w:rsidP="007E1A46">
      <w:pPr>
        <w:pStyle w:val="H3Heading3NDA"/>
        <w:rPr>
          <w:lang w:eastAsia="en-GB"/>
        </w:rPr>
      </w:pPr>
      <w:r w:rsidRPr="007E1A46">
        <w:rPr>
          <w:lang w:eastAsia="en-GB"/>
        </w:rPr>
        <w:t>Dr Aoife O’Neill</w:t>
      </w:r>
      <w:r w:rsidR="002F5A34">
        <w:rPr>
          <w:lang w:eastAsia="en-GB"/>
        </w:rPr>
        <w:t xml:space="preserve"> – </w:t>
      </w:r>
      <w:r w:rsidRPr="007E1A46">
        <w:rPr>
          <w:lang w:eastAsia="en-GB"/>
        </w:rPr>
        <w:t>Statistician, Central Statistics Office (CSO)</w:t>
      </w:r>
    </w:p>
    <w:p w14:paraId="7F7D5CD7" w14:textId="77777777" w:rsidR="007E1A46" w:rsidRPr="007E1A46" w:rsidRDefault="007E1A46" w:rsidP="007E1A46">
      <w:pPr>
        <w:rPr>
          <w:lang w:eastAsia="en-GB"/>
        </w:rPr>
      </w:pPr>
      <w:r w:rsidRPr="007E1A46">
        <w:rPr>
          <w:lang w:eastAsia="en-GB"/>
        </w:rPr>
        <w:t xml:space="preserve">Aoife is a statistician working in the Children and Disability Division in the CSO. Since joining the CSO in 2021, Aoife has worked in the areas of survey design, sampling across all social surveys, the Labour Force Survey data processing. Aoife is now leading on the development of the new national survey on disability; the </w:t>
      </w:r>
      <w:hyperlink r:id="rId27" w:history="1">
        <w:r w:rsidRPr="007E1A46">
          <w:rPr>
            <w:rStyle w:val="Hyperlink"/>
            <w:lang w:eastAsia="en-GB"/>
          </w:rPr>
          <w:t>Irish Disability Survey</w:t>
        </w:r>
      </w:hyperlink>
      <w:r w:rsidRPr="007E1A46">
        <w:rPr>
          <w:lang w:eastAsia="en-GB"/>
        </w:rPr>
        <w:t xml:space="preserve"> (IDS). </w:t>
      </w:r>
    </w:p>
    <w:p w14:paraId="075FB193" w14:textId="77777777" w:rsidR="007E1A46" w:rsidRPr="007E1A46" w:rsidRDefault="007E1A46" w:rsidP="007E1A46">
      <w:pPr>
        <w:rPr>
          <w:lang w:eastAsia="en-GB"/>
        </w:rPr>
      </w:pPr>
      <w:r w:rsidRPr="007E1A46">
        <w:rPr>
          <w:lang w:eastAsia="en-GB"/>
        </w:rPr>
        <w:t xml:space="preserve">For the past year, Aoife has been working with stakeholders from DCDE and other government Departments, the NDA, the DPO Network, and other sectoral stakeholders to design the upcoming survey. The IDS will be piloted at the end of 2026 and early 2027, before main data collection in 2028. </w:t>
      </w:r>
    </w:p>
    <w:p w14:paraId="311046BE" w14:textId="323AAAC0" w:rsidR="007E1A46" w:rsidRDefault="007E1A46" w:rsidP="007E1A46">
      <w:pPr>
        <w:rPr>
          <w:lang w:eastAsia="en-GB"/>
        </w:rPr>
      </w:pPr>
      <w:r w:rsidRPr="007E1A46">
        <w:rPr>
          <w:lang w:eastAsia="en-GB"/>
        </w:rPr>
        <w:t xml:space="preserve">Prior to the CSO, Aoife was working as a postdoctoral researcher in the Ageing Research Centre, in the University of Ireland, with a focus on secondary data analysis of The Irish Longitudinal Study on Ageing. </w:t>
      </w:r>
    </w:p>
    <w:p w14:paraId="3B6E3888" w14:textId="4D170593" w:rsidR="007E1A46" w:rsidRDefault="007E1A46" w:rsidP="007E1A46">
      <w:pPr>
        <w:rPr>
          <w:lang w:eastAsia="en-GB"/>
        </w:rPr>
      </w:pPr>
      <w:r>
        <w:rPr>
          <w:noProof/>
          <w:lang w:eastAsia="en-GB"/>
        </w:rPr>
        <w:lastRenderedPageBreak/>
        <w:drawing>
          <wp:inline distT="0" distB="0" distL="0" distR="0" wp14:anchorId="073DA848" wp14:editId="0FDE7600">
            <wp:extent cx="1882140" cy="2346960"/>
            <wp:effectExtent l="0" t="0" r="3810" b="0"/>
            <wp:docPr id="878305699" name="Picture 2" descr="Headshot of Dr Aoife O'Ne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305699" name="Picture 2" descr="Headshot of Dr Aoife O'Neill"/>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82140" cy="2346960"/>
                    </a:xfrm>
                    <a:prstGeom prst="rect">
                      <a:avLst/>
                    </a:prstGeom>
                  </pic:spPr>
                </pic:pic>
              </a:graphicData>
            </a:graphic>
          </wp:inline>
        </w:drawing>
      </w:r>
    </w:p>
    <w:p w14:paraId="76052D47" w14:textId="3C1B1C44" w:rsidR="001E48EE" w:rsidRPr="007E1A46" w:rsidRDefault="001E48EE" w:rsidP="007E1A46">
      <w:pPr>
        <w:rPr>
          <w:lang w:eastAsia="en-GB"/>
        </w:rPr>
      </w:pPr>
      <w:r>
        <w:rPr>
          <w:lang w:eastAsia="en-GB"/>
        </w:rPr>
        <w:br w:type="page"/>
      </w:r>
    </w:p>
    <w:p w14:paraId="4EE242DF" w14:textId="0F39D30B" w:rsidR="00C64F5F" w:rsidRPr="00033295" w:rsidRDefault="00D44034" w:rsidP="005D3666">
      <w:pPr>
        <w:keepNext/>
        <w:pBdr>
          <w:top w:val="single" w:sz="4" w:space="4"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26"/>
          <w:lang w:eastAsia="en-GB"/>
          <w14:ligatures w14:val="none"/>
        </w:rPr>
      </w:pPr>
      <w:bookmarkStart w:id="15" w:name="_Toc176169085"/>
      <w:r w:rsidRPr="00033295">
        <w:rPr>
          <w:rFonts w:eastAsia="Times New Roman" w:cs="Gill Sans"/>
          <w:b/>
          <w:bCs/>
          <w:color w:val="BF2296"/>
          <w:kern w:val="32"/>
          <w:sz w:val="32"/>
          <w:szCs w:val="26"/>
          <w:lang w:eastAsia="en-GB"/>
          <w14:ligatures w14:val="none"/>
        </w:rPr>
        <w:lastRenderedPageBreak/>
        <w:t xml:space="preserve">Session </w:t>
      </w:r>
      <w:r w:rsidR="00AE467B">
        <w:rPr>
          <w:rFonts w:eastAsia="Times New Roman" w:cs="Gill Sans"/>
          <w:b/>
          <w:bCs/>
          <w:color w:val="BF2296"/>
          <w:kern w:val="32"/>
          <w:sz w:val="32"/>
          <w:szCs w:val="26"/>
          <w:lang w:eastAsia="en-GB"/>
          <w14:ligatures w14:val="none"/>
        </w:rPr>
        <w:t xml:space="preserve">3: Designing inclusive systems for future emergencies and crises </w:t>
      </w:r>
    </w:p>
    <w:bookmarkEnd w:id="15"/>
    <w:p w14:paraId="0BED398E" w14:textId="2E773C97" w:rsidR="00AE36E8" w:rsidRDefault="008A1800" w:rsidP="00565B36">
      <w:pPr>
        <w:pStyle w:val="H3Heading3NDA"/>
        <w:rPr>
          <w:rFonts w:eastAsia="Times New Roman"/>
        </w:rPr>
      </w:pPr>
      <w:r>
        <w:rPr>
          <w:rFonts w:eastAsia="Times New Roman"/>
        </w:rPr>
        <w:t xml:space="preserve">Chair: </w:t>
      </w:r>
      <w:r w:rsidR="005D3666" w:rsidRPr="00393CE0">
        <w:rPr>
          <w:rFonts w:eastAsia="Times New Roman"/>
        </w:rPr>
        <w:t>Jane Ann Duffy</w:t>
      </w:r>
      <w:r w:rsidR="002F5A34">
        <w:rPr>
          <w:rFonts w:eastAsia="Times New Roman"/>
        </w:rPr>
        <w:t xml:space="preserve"> – </w:t>
      </w:r>
      <w:r w:rsidR="005D3666" w:rsidRPr="00393CE0">
        <w:rPr>
          <w:rFonts w:eastAsia="Times New Roman"/>
        </w:rPr>
        <w:t xml:space="preserve">Principal Officer, Disability Equality Policy, Department of Children, Disability and Equality </w:t>
      </w:r>
    </w:p>
    <w:p w14:paraId="665AA79C" w14:textId="58DF5C85" w:rsidR="005D3666" w:rsidRDefault="005D3666" w:rsidP="00393CE0">
      <w:pPr>
        <w:spacing w:after="0"/>
        <w:rPr>
          <w:rFonts w:eastAsia="Times New Roman" w:cs="Gill Sans"/>
          <w:kern w:val="0"/>
          <w:szCs w:val="24"/>
          <w14:ligatures w14:val="none"/>
        </w:rPr>
      </w:pPr>
      <w:r w:rsidRPr="00393CE0">
        <w:rPr>
          <w:rFonts w:eastAsia="Times New Roman" w:cs="Gill Sans"/>
          <w:kern w:val="0"/>
          <w:szCs w:val="24"/>
          <w14:ligatures w14:val="none"/>
        </w:rPr>
        <w:t xml:space="preserve">Jane Ann leads the Disability Equality Policy Unit (DEPU) of the Department of Children, Disability and Equality. </w:t>
      </w:r>
    </w:p>
    <w:p w14:paraId="3F5CAE1F" w14:textId="77777777" w:rsidR="00AE36E8" w:rsidRPr="00393CE0" w:rsidRDefault="00AE36E8" w:rsidP="00393CE0">
      <w:pPr>
        <w:spacing w:after="0"/>
        <w:rPr>
          <w:rFonts w:eastAsia="Times New Roman" w:cs="Gill Sans"/>
          <w:kern w:val="0"/>
          <w:szCs w:val="24"/>
          <w14:ligatures w14:val="none"/>
        </w:rPr>
      </w:pPr>
    </w:p>
    <w:p w14:paraId="40964820" w14:textId="77777777" w:rsidR="005D3666" w:rsidRDefault="005D3666" w:rsidP="00393CE0">
      <w:pPr>
        <w:spacing w:after="0"/>
        <w:rPr>
          <w:rFonts w:eastAsia="Times New Roman" w:cs="Gill Sans"/>
          <w:kern w:val="0"/>
          <w:szCs w:val="24"/>
          <w14:ligatures w14:val="none"/>
        </w:rPr>
      </w:pPr>
      <w:r w:rsidRPr="00393CE0">
        <w:rPr>
          <w:rFonts w:eastAsia="Times New Roman" w:cs="Gill Sans"/>
          <w:kern w:val="0"/>
          <w:szCs w:val="24"/>
          <w14:ligatures w14:val="none"/>
        </w:rPr>
        <w:t xml:space="preserve">DEPU coordinates the National Human Rights Strategy for Disabled People which sets out the whole-of-Government approach to disability and to progressively realising the rights of disabled people under the United Nations Convention on the Rights of Persons with Disabilities. </w:t>
      </w:r>
    </w:p>
    <w:p w14:paraId="06DC9F7E" w14:textId="77777777" w:rsidR="00AE36E8" w:rsidRPr="00393CE0" w:rsidRDefault="00AE36E8" w:rsidP="00393CE0">
      <w:pPr>
        <w:spacing w:after="0"/>
        <w:rPr>
          <w:rFonts w:eastAsia="Times New Roman" w:cs="Gill Sans"/>
          <w:kern w:val="0"/>
          <w:szCs w:val="24"/>
          <w14:ligatures w14:val="none"/>
        </w:rPr>
      </w:pPr>
    </w:p>
    <w:p w14:paraId="7062BD71" w14:textId="77777777" w:rsidR="005D3666" w:rsidRDefault="005D3666" w:rsidP="00393CE0">
      <w:pPr>
        <w:spacing w:after="0"/>
        <w:rPr>
          <w:rFonts w:eastAsia="Times New Roman" w:cs="Gill Sans"/>
          <w:kern w:val="0"/>
          <w:szCs w:val="24"/>
          <w14:ligatures w14:val="none"/>
        </w:rPr>
      </w:pPr>
      <w:r w:rsidRPr="00393CE0">
        <w:rPr>
          <w:rFonts w:eastAsia="Times New Roman" w:cs="Gill Sans"/>
          <w:kern w:val="0"/>
          <w:szCs w:val="24"/>
          <w14:ligatures w14:val="none"/>
        </w:rPr>
        <w:t>DEPU also has responsibility for development of disability equality policy and for relevant legislation, including the Assisted Decision-Making Capacity Acts, the Disability Act and the Irish Sign Language Act.</w:t>
      </w:r>
    </w:p>
    <w:p w14:paraId="2F1405BD" w14:textId="77777777" w:rsidR="00AE36E8" w:rsidRDefault="00AE36E8" w:rsidP="00393CE0">
      <w:pPr>
        <w:spacing w:after="0"/>
        <w:rPr>
          <w:rFonts w:eastAsia="Times New Roman" w:cs="Gill Sans"/>
          <w:kern w:val="0"/>
          <w:szCs w:val="24"/>
          <w14:ligatures w14:val="none"/>
        </w:rPr>
      </w:pPr>
    </w:p>
    <w:p w14:paraId="47969230" w14:textId="75DE04B6" w:rsidR="00E81BAF" w:rsidRDefault="00393CE0" w:rsidP="00393CE0">
      <w:pPr>
        <w:spacing w:after="0"/>
        <w:rPr>
          <w:rFonts w:eastAsia="Times New Roman" w:cs="Gill Sans"/>
          <w:kern w:val="0"/>
          <w:szCs w:val="24"/>
          <w14:ligatures w14:val="none"/>
        </w:rPr>
      </w:pPr>
      <w:r>
        <w:rPr>
          <w:rFonts w:eastAsia="Times New Roman" w:cs="Gill Sans"/>
          <w:noProof/>
          <w:kern w:val="0"/>
          <w:szCs w:val="24"/>
        </w:rPr>
        <w:drawing>
          <wp:inline distT="0" distB="0" distL="0" distR="0" wp14:anchorId="7F38C52E" wp14:editId="0B6B2D67">
            <wp:extent cx="1418370" cy="1980000"/>
            <wp:effectExtent l="0" t="0" r="0" b="1270"/>
            <wp:docPr id="160150130" name="Picture 1" descr="Headshot of Jane Ann Duf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0130" name="Picture 1" descr="Headshot of Jane Ann Duffy"/>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18370" cy="1980000"/>
                    </a:xfrm>
                    <a:prstGeom prst="rect">
                      <a:avLst/>
                    </a:prstGeom>
                  </pic:spPr>
                </pic:pic>
              </a:graphicData>
            </a:graphic>
          </wp:inline>
        </w:drawing>
      </w:r>
    </w:p>
    <w:p w14:paraId="60D44B05" w14:textId="77777777" w:rsidR="00393CE0" w:rsidRPr="00D93A05" w:rsidRDefault="00393CE0" w:rsidP="00393CE0">
      <w:pPr>
        <w:spacing w:after="0"/>
        <w:rPr>
          <w:rFonts w:eastAsia="Times New Roman" w:cs="Gill Sans"/>
          <w:kern w:val="0"/>
          <w:szCs w:val="24"/>
          <w14:ligatures w14:val="none"/>
        </w:rPr>
      </w:pPr>
    </w:p>
    <w:p w14:paraId="7C0ABC09" w14:textId="005ADA8C" w:rsidR="00AE36E8" w:rsidRDefault="00AE36E8" w:rsidP="00AE36E8">
      <w:pPr>
        <w:pStyle w:val="H3Heading3NDA"/>
        <w:rPr>
          <w:rFonts w:eastAsia="Times New Roman"/>
          <w:lang w:eastAsia="en-GB"/>
        </w:rPr>
      </w:pPr>
      <w:r w:rsidRPr="00AE36E8">
        <w:rPr>
          <w:rFonts w:eastAsia="Times New Roman"/>
          <w:lang w:eastAsia="en-GB"/>
        </w:rPr>
        <w:t>Gerry Tully</w:t>
      </w:r>
      <w:r w:rsidR="002F5A34">
        <w:rPr>
          <w:rFonts w:eastAsia="Times New Roman"/>
          <w:lang w:eastAsia="en-GB"/>
        </w:rPr>
        <w:t xml:space="preserve"> – </w:t>
      </w:r>
      <w:r w:rsidRPr="00AE36E8">
        <w:rPr>
          <w:rFonts w:eastAsia="Times New Roman"/>
          <w:lang w:eastAsia="en-GB"/>
        </w:rPr>
        <w:t>Assistant National Director for Disability Services for Adults, Health Services Executive</w:t>
      </w:r>
    </w:p>
    <w:p w14:paraId="13B6EE3F" w14:textId="7AE9AEBE" w:rsidR="00E13D06" w:rsidRDefault="00E13D06" w:rsidP="00AE36E8">
      <w:pPr>
        <w:rPr>
          <w:lang w:eastAsia="en-GB"/>
        </w:rPr>
      </w:pPr>
      <w:r w:rsidRPr="00E13D06">
        <w:rPr>
          <w:lang w:eastAsia="en-GB"/>
        </w:rPr>
        <w:t>Gerry Tully is an Assistant National Director in the HSE, who works in specialist Disability Services in Access and Integration. He has thirty-six years’ experience in delivering supports from frontline to national services. Gerry chaired a national engagement between the HSE and the delivery system on a weekly basis throughout the Covid-19 Pandemic. While Covid was challenging for disabled persons as it was for many others, health outcomes were relatively positive across particularly residential services. The engagement is cited as an example of flexibility, innovation and collaboration by the National Economic and Social Council.</w:t>
      </w:r>
    </w:p>
    <w:p w14:paraId="76DE9A57" w14:textId="5FEF2E4B" w:rsidR="00E13D06" w:rsidRDefault="00E13D06" w:rsidP="00AE36E8">
      <w:pPr>
        <w:rPr>
          <w:lang w:eastAsia="en-GB"/>
        </w:rPr>
      </w:pPr>
      <w:r>
        <w:rPr>
          <w:noProof/>
          <w:lang w:eastAsia="en-GB"/>
        </w:rPr>
        <w:lastRenderedPageBreak/>
        <w:drawing>
          <wp:inline distT="0" distB="0" distL="0" distR="0" wp14:anchorId="75CFE762" wp14:editId="6563D8C5">
            <wp:extent cx="1524000" cy="1988820"/>
            <wp:effectExtent l="0" t="0" r="0" b="0"/>
            <wp:docPr id="2009229262" name="Picture 1" descr="Headshot of Gerry T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29262" name="Picture 1" descr="Headshot of Gerry Tully"/>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35780" cy="2004193"/>
                    </a:xfrm>
                    <a:prstGeom prst="rect">
                      <a:avLst/>
                    </a:prstGeom>
                  </pic:spPr>
                </pic:pic>
              </a:graphicData>
            </a:graphic>
          </wp:inline>
        </w:drawing>
      </w:r>
    </w:p>
    <w:p w14:paraId="4F2D0190" w14:textId="32E0BFF4" w:rsidR="00AE36E8" w:rsidRDefault="00AE36E8" w:rsidP="00AE36E8">
      <w:pPr>
        <w:pStyle w:val="H3Heading3NDA"/>
        <w:rPr>
          <w:lang w:eastAsia="en-GB"/>
        </w:rPr>
      </w:pPr>
      <w:r w:rsidRPr="00AE36E8">
        <w:rPr>
          <w:lang w:eastAsia="en-GB"/>
        </w:rPr>
        <w:t>Boakai Abu Nyehn, Jr</w:t>
      </w:r>
      <w:r w:rsidR="002F5A34">
        <w:rPr>
          <w:lang w:eastAsia="en-GB"/>
        </w:rPr>
        <w:t xml:space="preserve"> – </w:t>
      </w:r>
      <w:r w:rsidRPr="00AE36E8">
        <w:rPr>
          <w:lang w:eastAsia="en-GB"/>
        </w:rPr>
        <w:t xml:space="preserve">Community Development Worker, Independent Living Movement Ireland </w:t>
      </w:r>
    </w:p>
    <w:p w14:paraId="0BA6D448" w14:textId="0691EEFF" w:rsidR="00E40E02" w:rsidRPr="00E40E02" w:rsidRDefault="00E40E02" w:rsidP="00E40E02">
      <w:pPr>
        <w:rPr>
          <w:lang w:eastAsia="en-GB"/>
        </w:rPr>
      </w:pPr>
      <w:r w:rsidRPr="00E40E02">
        <w:rPr>
          <w:lang w:eastAsia="en-GB"/>
        </w:rPr>
        <w:t xml:space="preserve">Boakai Abu Nyehn, Jr joined ILMI in September 2024 as community development worker on the Disability Participation Awareness Fund (DPAF) funding project “Engaging Disabled People in Direct Provision” which he led with </w:t>
      </w:r>
      <w:proofErr w:type="spellStart"/>
      <w:r w:rsidRPr="00E40E02">
        <w:rPr>
          <w:lang w:eastAsia="en-GB"/>
        </w:rPr>
        <w:t>Heylove</w:t>
      </w:r>
      <w:proofErr w:type="spellEnd"/>
      <w:r w:rsidRPr="00E40E02">
        <w:rPr>
          <w:lang w:eastAsia="en-GB"/>
        </w:rPr>
        <w:t xml:space="preserve"> Robert Mark Sr. Boakai has joined ILMI's ONSIDE Evolution project as a community development worker in August 2026. </w:t>
      </w:r>
    </w:p>
    <w:p w14:paraId="6E8D750F" w14:textId="3E36EE45" w:rsidR="00E40E02" w:rsidRPr="00E40E02" w:rsidRDefault="00E40E02" w:rsidP="00E40E02">
      <w:pPr>
        <w:rPr>
          <w:lang w:eastAsia="en-GB"/>
        </w:rPr>
      </w:pPr>
      <w:r w:rsidRPr="00E40E02">
        <w:rPr>
          <w:lang w:eastAsia="en-GB"/>
        </w:rPr>
        <w:t>He is a passionate advocate for disability rights, social inclusion, and development, with extensive experience in working to promote the rights and full participation of disabled people in Liberia. Boakai has served as a consultant on disability and social inclusion for numerous national and international agencies. He has also worked as a Research Assistant on multiple projects with organisations such as Leonard Cheshire Disability and Inclusive Development Centre at University College London, Talking Drum Studio, AIFO-Liberia, and UNMIL, ensuring that disabled people’s needs and perspectives are integrated into their programs.</w:t>
      </w:r>
    </w:p>
    <w:p w14:paraId="7FE4B772" w14:textId="43D0C1A0" w:rsidR="00AE36E8" w:rsidRDefault="00E40E02" w:rsidP="00E40E02">
      <w:pPr>
        <w:rPr>
          <w:lang w:eastAsia="en-GB"/>
        </w:rPr>
      </w:pPr>
      <w:r w:rsidRPr="00E40E02">
        <w:rPr>
          <w:lang w:eastAsia="en-GB"/>
        </w:rPr>
        <w:t>As a disabled person, Boakai’s lived experience informs his leadership as Assistant Director for disabled people in Liberia. His role focuses on advocating for the inclusion of disabled people at all levels of society, promoting accessible development, and advancing the rights of the community. Boakai holds certifications in International Law and related fields and is a skilled Administrator and Assistive Technology Specialist, committed to using his expertise to create a more inclusive society for all.</w:t>
      </w:r>
    </w:p>
    <w:p w14:paraId="4EE442C2" w14:textId="67D5E168" w:rsidR="00710571" w:rsidRPr="00AE36E8" w:rsidRDefault="00710571" w:rsidP="00E40E02">
      <w:pPr>
        <w:rPr>
          <w:lang w:eastAsia="en-GB"/>
        </w:rPr>
      </w:pPr>
      <w:r>
        <w:rPr>
          <w:noProof/>
          <w:lang w:eastAsia="en-GB"/>
        </w:rPr>
        <w:drawing>
          <wp:inline distT="0" distB="0" distL="0" distR="0" wp14:anchorId="1335359D" wp14:editId="4031B2D8">
            <wp:extent cx="2124075" cy="1704975"/>
            <wp:effectExtent l="0" t="0" r="9525" b="9525"/>
            <wp:docPr id="737741102" name="Picture 1" descr="Headshot of Boakai Abu Nyehn, J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41102" name="Picture 1" descr="Headshot of Boakai Abu Nyehn, Jr "/>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24075" cy="1704975"/>
                    </a:xfrm>
                    <a:prstGeom prst="rect">
                      <a:avLst/>
                    </a:prstGeom>
                  </pic:spPr>
                </pic:pic>
              </a:graphicData>
            </a:graphic>
          </wp:inline>
        </w:drawing>
      </w:r>
    </w:p>
    <w:p w14:paraId="303F3EC3" w14:textId="7B1A956D" w:rsidR="00AE36E8" w:rsidRDefault="00C105A5" w:rsidP="00AE36E8">
      <w:pPr>
        <w:pStyle w:val="H3Heading3NDA"/>
        <w:rPr>
          <w:rFonts w:eastAsia="Times New Roman"/>
          <w:lang w:eastAsia="en-GB"/>
        </w:rPr>
      </w:pPr>
      <w:r w:rsidRPr="00AE36E8">
        <w:rPr>
          <w:rFonts w:eastAsia="Times New Roman"/>
          <w:lang w:eastAsia="en-GB"/>
        </w:rPr>
        <w:lastRenderedPageBreak/>
        <w:t>Dr Caroline Jagoe Sherman</w:t>
      </w:r>
      <w:r w:rsidR="002F5A34">
        <w:rPr>
          <w:rFonts w:eastAsia="Times New Roman"/>
          <w:lang w:eastAsia="en-GB"/>
        </w:rPr>
        <w:t xml:space="preserve"> – </w:t>
      </w:r>
      <w:r w:rsidRPr="00AE36E8">
        <w:rPr>
          <w:rFonts w:eastAsia="Times New Roman"/>
          <w:lang w:eastAsia="en-GB"/>
        </w:rPr>
        <w:t xml:space="preserve">Associate Professor, Clinical Speech &amp; Language Studies, Trinity College Dublin and Co-Founder </w:t>
      </w:r>
      <w:r w:rsidR="00C35FD4" w:rsidRPr="00AE36E8">
        <w:rPr>
          <w:rFonts w:eastAsia="Times New Roman"/>
          <w:lang w:eastAsia="en-GB"/>
        </w:rPr>
        <w:t xml:space="preserve">of the </w:t>
      </w:r>
      <w:r w:rsidR="00C35FD4" w:rsidRPr="00E40E02">
        <w:rPr>
          <w:rFonts w:eastAsia="Times New Roman" w:cs="Gill Sans"/>
          <w:bCs/>
          <w:kern w:val="0"/>
          <w:lang w:eastAsia="en-GB"/>
          <w14:ligatures w14:val="none"/>
        </w:rPr>
        <w:t>SADIE Network</w:t>
      </w:r>
      <w:r w:rsidR="00C35FD4" w:rsidRPr="00AE36E8">
        <w:rPr>
          <w:rFonts w:eastAsia="Times New Roman"/>
          <w:lang w:eastAsia="en-GB"/>
        </w:rPr>
        <w:t xml:space="preserve"> </w:t>
      </w:r>
      <w:r w:rsidRPr="00AE36E8">
        <w:rPr>
          <w:rFonts w:eastAsia="Times New Roman"/>
          <w:lang w:eastAsia="en-GB"/>
        </w:rPr>
        <w:t xml:space="preserve"> </w:t>
      </w:r>
    </w:p>
    <w:p w14:paraId="3ADB8699" w14:textId="008A6B58" w:rsidR="00E81BAF" w:rsidRDefault="00E40E02" w:rsidP="00AE36E8">
      <w:pPr>
        <w:spacing w:after="0"/>
        <w:rPr>
          <w:rFonts w:eastAsia="Times New Roman" w:cs="Gill Sans"/>
          <w:kern w:val="0"/>
          <w:szCs w:val="24"/>
          <w:lang w:val="en-GB" w:eastAsia="en-GB"/>
          <w14:ligatures w14:val="none"/>
        </w:rPr>
      </w:pPr>
      <w:r w:rsidRPr="00E40E02">
        <w:rPr>
          <w:rFonts w:eastAsia="Times New Roman" w:cs="Gill Sans"/>
          <w:kern w:val="0"/>
          <w:szCs w:val="24"/>
          <w:lang w:eastAsia="en-GB"/>
          <w14:ligatures w14:val="none"/>
        </w:rPr>
        <w:t xml:space="preserve">Dr Caroline Jagoe Sherman is an Associate Professor in Clinical Speech &amp; Language Studies, Trinity College Dublin and co-founder of the </w:t>
      </w:r>
      <w:hyperlink r:id="rId32" w:history="1">
        <w:r w:rsidRPr="00E40E02">
          <w:rPr>
            <w:rStyle w:val="Hyperlink"/>
            <w:rFonts w:eastAsia="Times New Roman" w:cs="Gill Sans"/>
            <w:kern w:val="0"/>
            <w:szCs w:val="24"/>
            <w:lang w:eastAsia="en-GB"/>
            <w14:ligatures w14:val="none"/>
          </w:rPr>
          <w:t>SADIE Network</w:t>
        </w:r>
      </w:hyperlink>
      <w:r w:rsidRPr="00E40E02">
        <w:rPr>
          <w:rFonts w:eastAsia="Times New Roman" w:cs="Gill Sans"/>
          <w:kern w:val="0"/>
          <w:szCs w:val="24"/>
          <w:lang w:eastAsia="en-GB"/>
          <w14:ligatures w14:val="none"/>
        </w:rPr>
        <w:t xml:space="preserve"> (Strengthening evidence-based Action on Disability Inclusion in Emergencies). </w:t>
      </w:r>
      <w:r>
        <w:rPr>
          <w:rFonts w:eastAsia="Times New Roman" w:cs="Gill Sans"/>
          <w:kern w:val="0"/>
          <w:szCs w:val="24"/>
          <w:lang w:eastAsia="en-GB"/>
          <w14:ligatures w14:val="none"/>
        </w:rPr>
        <w:t>Her work</w:t>
      </w:r>
      <w:r w:rsidR="00C35FD4" w:rsidRPr="00AE36E8">
        <w:rPr>
          <w:rFonts w:eastAsia="Times New Roman" w:cs="Gill Sans"/>
          <w:kern w:val="0"/>
          <w:szCs w:val="24"/>
          <w:lang w:val="en-GB" w:eastAsia="en-GB"/>
          <w14:ligatures w14:val="none"/>
        </w:rPr>
        <w:t xml:space="preserve"> focuses on disability rights and inclusion in humanitarian action, informed by her clinical education in speech and language therapy and academic background in law. Caroline has collaborated with a range of UN agencies, International Non-Governmental Organisations and Organisations of Persons with Disabilities across various countries experiencing crises. She is a member of the Disability Advisory Committee of the Irish Human Rights and Equality Commission.</w:t>
      </w:r>
    </w:p>
    <w:p w14:paraId="26FBAB47" w14:textId="77777777" w:rsidR="00AE36E8" w:rsidRPr="00AE36E8" w:rsidRDefault="00AE36E8" w:rsidP="00AE36E8">
      <w:pPr>
        <w:spacing w:after="0"/>
        <w:rPr>
          <w:rFonts w:eastAsia="Times New Roman" w:cs="Gill Sans"/>
          <w:kern w:val="0"/>
          <w:szCs w:val="24"/>
          <w:lang w:val="en-GB" w:eastAsia="en-GB"/>
          <w14:ligatures w14:val="none"/>
        </w:rPr>
      </w:pPr>
    </w:p>
    <w:p w14:paraId="785A33B4" w14:textId="075AE41C" w:rsidR="00C35FD4" w:rsidRDefault="00C35FD4" w:rsidP="00C35FD4">
      <w:pPr>
        <w:pStyle w:val="ListParagraph"/>
        <w:spacing w:after="0"/>
        <w:ind w:left="360"/>
        <w:rPr>
          <w:rFonts w:eastAsia="Times New Roman" w:cs="Gill Sans"/>
          <w:kern w:val="0"/>
          <w:szCs w:val="24"/>
          <w:lang w:val="en-GB" w:eastAsia="en-GB"/>
          <w14:ligatures w14:val="none"/>
        </w:rPr>
      </w:pPr>
      <w:r>
        <w:rPr>
          <w:rFonts w:eastAsia="Times New Roman" w:cs="Gill Sans"/>
          <w:noProof/>
          <w:kern w:val="0"/>
          <w:szCs w:val="24"/>
          <w:lang w:val="en-GB" w:eastAsia="en-GB"/>
        </w:rPr>
        <w:drawing>
          <wp:inline distT="0" distB="0" distL="0" distR="0" wp14:anchorId="44EDBE5E" wp14:editId="663E55B2">
            <wp:extent cx="1656000" cy="1915226"/>
            <wp:effectExtent l="0" t="0" r="1905" b="8890"/>
            <wp:docPr id="735608519" name="Picture 1" descr="Headshot of Dr Caroline Jagoe Sher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08519" name="Picture 1" descr="Headshot of Dr Caroline Jagoe Sherman"/>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56000" cy="1915226"/>
                    </a:xfrm>
                    <a:prstGeom prst="rect">
                      <a:avLst/>
                    </a:prstGeom>
                  </pic:spPr>
                </pic:pic>
              </a:graphicData>
            </a:graphic>
          </wp:inline>
        </w:drawing>
      </w:r>
    </w:p>
    <w:p w14:paraId="24338179" w14:textId="77777777" w:rsidR="005D3666" w:rsidRDefault="005D3666" w:rsidP="00C35FD4">
      <w:pPr>
        <w:pStyle w:val="ListParagraph"/>
        <w:spacing w:after="0"/>
        <w:ind w:left="360"/>
        <w:rPr>
          <w:rFonts w:eastAsia="Times New Roman" w:cs="Gill Sans"/>
          <w:kern w:val="0"/>
          <w:szCs w:val="24"/>
          <w:lang w:val="en-GB" w:eastAsia="en-GB"/>
          <w14:ligatures w14:val="none"/>
        </w:rPr>
      </w:pPr>
    </w:p>
    <w:p w14:paraId="5DC583BA" w14:textId="6E54E9F3" w:rsidR="00AE36E8" w:rsidRDefault="005D3666" w:rsidP="00565B36">
      <w:pPr>
        <w:pStyle w:val="H3Heading3NDA"/>
        <w:rPr>
          <w:rFonts w:eastAsia="Times New Roman"/>
          <w:lang w:eastAsia="en-GB"/>
        </w:rPr>
      </w:pPr>
      <w:r w:rsidRPr="001C2A8F">
        <w:rPr>
          <w:rFonts w:eastAsia="Times New Roman"/>
          <w:lang w:eastAsia="en-GB"/>
        </w:rPr>
        <w:t>Dr Mary Keogh</w:t>
      </w:r>
      <w:r w:rsidR="002F5A34">
        <w:rPr>
          <w:rFonts w:eastAsia="Times New Roman"/>
          <w:lang w:eastAsia="en-GB"/>
        </w:rPr>
        <w:t xml:space="preserve"> – </w:t>
      </w:r>
      <w:r w:rsidR="00AE36E8">
        <w:rPr>
          <w:rFonts w:eastAsia="Times New Roman"/>
          <w:lang w:eastAsia="en-GB"/>
        </w:rPr>
        <w:t>Advocacy</w:t>
      </w:r>
      <w:r w:rsidR="00E40E02">
        <w:rPr>
          <w:rFonts w:eastAsia="Times New Roman"/>
          <w:lang w:eastAsia="en-GB"/>
        </w:rPr>
        <w:t xml:space="preserve"> Director</w:t>
      </w:r>
      <w:r w:rsidRPr="001C2A8F">
        <w:rPr>
          <w:rFonts w:eastAsia="Times New Roman"/>
          <w:lang w:eastAsia="en-GB"/>
        </w:rPr>
        <w:t xml:space="preserve">, </w:t>
      </w:r>
      <w:r w:rsidR="00AE36E8" w:rsidRPr="00AE36E8">
        <w:rPr>
          <w:rFonts w:eastAsia="Times New Roman"/>
          <w:lang w:eastAsia="en-GB"/>
        </w:rPr>
        <w:t xml:space="preserve">Christian Blind Mission Global Disability Inclusion </w:t>
      </w:r>
    </w:p>
    <w:p w14:paraId="158D6C64" w14:textId="2F745D3B" w:rsidR="00E40E02" w:rsidRPr="00E40E02"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Mary holds a PhD in Law and Public Policy and is an Adjunct Professor with the NUI Galway School of Law. Her PhD research focused the US, Finnish and Australian governments approach to including persons with disabilities in their development portfolios. This research interested was sparked by the opportunity to attend and observe the negotiations for the Convention on the Rights of Persons with Disabilities. Her other academic achievements include a master’s in international development, M.Sc. in Rehabilitation Management and a major in Economics. She also holds a diploma from the Chartered Directors programme with the Institute of Directors and she is a certified mediator. </w:t>
      </w:r>
    </w:p>
    <w:p w14:paraId="6D83F205" w14:textId="77777777" w:rsidR="00E40E02" w:rsidRPr="00E40E02" w:rsidRDefault="00E40E02" w:rsidP="00E40E02">
      <w:pPr>
        <w:spacing w:after="0"/>
        <w:contextualSpacing/>
        <w:rPr>
          <w:rFonts w:eastAsia="Times New Roman" w:cs="Gill Sans"/>
          <w:kern w:val="0"/>
          <w:szCs w:val="24"/>
          <w:lang w:val="en-GB" w:eastAsia="en-GB"/>
          <w14:ligatures w14:val="none"/>
        </w:rPr>
      </w:pPr>
    </w:p>
    <w:p w14:paraId="79E8A4C5" w14:textId="77777777" w:rsidR="00E40E02" w:rsidRPr="00E40E02"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For most of her 20-year career in international development, her mission has been to bridge the divide between siloed approaches to disability rights, human rights and development. She has held leadership advocacy and advisory roles on disability rights, intersectionality, and climate justice and her expertise encompasses research, policy analysis, strategic planning, and change management, supported by advanced training in mediation and conflict resolution.  </w:t>
      </w:r>
    </w:p>
    <w:p w14:paraId="6D061C9D" w14:textId="77777777" w:rsidR="00E40E02" w:rsidRPr="00E40E02" w:rsidRDefault="00E40E02" w:rsidP="00E40E02">
      <w:pPr>
        <w:spacing w:after="0"/>
        <w:contextualSpacing/>
        <w:rPr>
          <w:rFonts w:eastAsia="Times New Roman" w:cs="Gill Sans"/>
          <w:kern w:val="0"/>
          <w:szCs w:val="24"/>
          <w:lang w:val="en-GB" w:eastAsia="en-GB"/>
          <w14:ligatures w14:val="none"/>
        </w:rPr>
      </w:pPr>
    </w:p>
    <w:p w14:paraId="1E84A767" w14:textId="77777777" w:rsidR="00E40E02" w:rsidRPr="00E40E02"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lastRenderedPageBreak/>
        <w:t xml:space="preserve">As Advocacy Director at CBM Global Disability Inclusion, Mary works with global, national and local partners including organisation of persons with disabilities on the implementation of advocacy strategies and alliance building to bring about change. She passionately believes in the power of the collective. </w:t>
      </w:r>
    </w:p>
    <w:p w14:paraId="6216D157" w14:textId="77777777" w:rsidR="00E40E02" w:rsidRPr="00E40E02" w:rsidRDefault="00E40E02" w:rsidP="00E40E02">
      <w:pPr>
        <w:spacing w:after="0"/>
        <w:contextualSpacing/>
        <w:rPr>
          <w:rFonts w:eastAsia="Times New Roman" w:cs="Gill Sans"/>
          <w:kern w:val="0"/>
          <w:szCs w:val="24"/>
          <w:lang w:val="en-GB" w:eastAsia="en-GB"/>
          <w14:ligatures w14:val="none"/>
        </w:rPr>
      </w:pPr>
    </w:p>
    <w:p w14:paraId="51223DD8" w14:textId="2069D5EB" w:rsidR="00AE36E8"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She was elected chair of the board of the International Disability Development Consortium in 2024. She also is also a member of the Disability Rights and Climate Justice (DRCJ) Advisory Board at Global </w:t>
      </w:r>
      <w:proofErr w:type="spellStart"/>
      <w:r w:rsidRPr="00E40E02">
        <w:rPr>
          <w:rFonts w:eastAsia="Times New Roman" w:cs="Gill Sans"/>
          <w:kern w:val="0"/>
          <w:szCs w:val="24"/>
          <w:lang w:val="en-GB" w:eastAsia="en-GB"/>
          <w14:ligatures w14:val="none"/>
        </w:rPr>
        <w:t>Greengrants</w:t>
      </w:r>
      <w:proofErr w:type="spellEnd"/>
      <w:r w:rsidRPr="00E40E02">
        <w:rPr>
          <w:rFonts w:eastAsia="Times New Roman" w:cs="Gill Sans"/>
          <w:kern w:val="0"/>
          <w:szCs w:val="24"/>
          <w:lang w:val="en-GB" w:eastAsia="en-GB"/>
          <w14:ligatures w14:val="none"/>
        </w:rPr>
        <w:t xml:space="preserve"> Fund</w:t>
      </w:r>
      <w:r w:rsidRPr="00E40E02">
        <w:rPr>
          <w:rFonts w:eastAsia="Times New Roman" w:cs="Gill Sans"/>
          <w:i/>
          <w:iCs/>
          <w:kern w:val="0"/>
          <w:szCs w:val="24"/>
          <w:lang w:val="en-GB" w:eastAsia="en-GB"/>
          <w14:ligatures w14:val="none"/>
        </w:rPr>
        <w:t xml:space="preserve"> </w:t>
      </w:r>
      <w:r w:rsidRPr="00E40E02">
        <w:rPr>
          <w:rFonts w:eastAsia="Times New Roman" w:cs="Gill Sans"/>
          <w:kern w:val="0"/>
          <w:szCs w:val="24"/>
          <w:lang w:val="en-GB" w:eastAsia="en-GB"/>
          <w14:ligatures w14:val="none"/>
        </w:rPr>
        <w:t xml:space="preserve">– a global board founded in 2022 that encourages intersectional connections between disability rights and climate justice movements through grant-making. In Ireland, she sits on the board of </w:t>
      </w:r>
      <w:proofErr w:type="spellStart"/>
      <w:r w:rsidRPr="00E40E02">
        <w:rPr>
          <w:rFonts w:eastAsia="Times New Roman" w:cs="Gill Sans"/>
          <w:kern w:val="0"/>
          <w:szCs w:val="24"/>
          <w:lang w:val="en-GB" w:eastAsia="en-GB"/>
          <w14:ligatures w14:val="none"/>
        </w:rPr>
        <w:t>Áiseanna</w:t>
      </w:r>
      <w:proofErr w:type="spellEnd"/>
      <w:r w:rsidRPr="00E40E02">
        <w:rPr>
          <w:rFonts w:eastAsia="Times New Roman" w:cs="Gill Sans"/>
          <w:kern w:val="0"/>
          <w:szCs w:val="24"/>
          <w:lang w:val="en-GB" w:eastAsia="en-GB"/>
          <w14:ligatures w14:val="none"/>
        </w:rPr>
        <w:t xml:space="preserve"> </w:t>
      </w:r>
      <w:proofErr w:type="spellStart"/>
      <w:r w:rsidRPr="00E40E02">
        <w:rPr>
          <w:rFonts w:eastAsia="Times New Roman" w:cs="Gill Sans"/>
          <w:kern w:val="0"/>
          <w:szCs w:val="24"/>
          <w:lang w:val="en-GB" w:eastAsia="en-GB"/>
          <w14:ligatures w14:val="none"/>
        </w:rPr>
        <w:t>Tacaíochta</w:t>
      </w:r>
      <w:proofErr w:type="spellEnd"/>
      <w:r w:rsidRPr="00E40E02">
        <w:rPr>
          <w:rFonts w:eastAsia="Times New Roman" w:cs="Gill Sans"/>
          <w:kern w:val="0"/>
          <w:szCs w:val="24"/>
          <w:lang w:val="en-GB" w:eastAsia="en-GB"/>
          <w14:ligatures w14:val="none"/>
        </w:rPr>
        <w:t xml:space="preserve"> (ÁT), an Irish independent living organisation.</w:t>
      </w:r>
    </w:p>
    <w:p w14:paraId="19355E6E" w14:textId="77777777" w:rsidR="00E40E02" w:rsidRDefault="00E40E02" w:rsidP="00E40E02">
      <w:pPr>
        <w:spacing w:after="0"/>
        <w:contextualSpacing/>
        <w:rPr>
          <w:rFonts w:eastAsia="Times New Roman" w:cs="Gill Sans"/>
          <w:kern w:val="0"/>
          <w:szCs w:val="24"/>
          <w:lang w:eastAsia="en-GB"/>
          <w14:ligatures w14:val="none"/>
        </w:rPr>
      </w:pPr>
    </w:p>
    <w:p w14:paraId="7B2C7765" w14:textId="10571004" w:rsidR="00C35FD4" w:rsidRDefault="005D3666" w:rsidP="00A46C02">
      <w:pPr>
        <w:pStyle w:val="ListParagraph"/>
        <w:spacing w:after="0"/>
        <w:ind w:left="360"/>
        <w:rPr>
          <w:rFonts w:eastAsia="Times New Roman" w:cs="Gill Sans"/>
          <w:kern w:val="0"/>
          <w:szCs w:val="24"/>
          <w:lang w:val="en-GB" w:eastAsia="en-GB"/>
          <w14:ligatures w14:val="none"/>
        </w:rPr>
      </w:pPr>
      <w:r>
        <w:rPr>
          <w:rFonts w:eastAsia="Times New Roman" w:cs="Gill Sans"/>
          <w:noProof/>
          <w:kern w:val="0"/>
          <w:szCs w:val="24"/>
          <w:lang w:eastAsia="en-GB"/>
        </w:rPr>
        <w:drawing>
          <wp:inline distT="0" distB="0" distL="0" distR="0" wp14:anchorId="623747F0" wp14:editId="6F49C454">
            <wp:extent cx="1409700" cy="1971675"/>
            <wp:effectExtent l="0" t="0" r="0" b="9525"/>
            <wp:docPr id="809179818" name="Picture 6" descr="Headshot of Dr Mary Keo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79818" name="Picture 6" descr="Headshot of Dr Mary Keogh"/>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10281" cy="1972488"/>
                    </a:xfrm>
                    <a:prstGeom prst="rect">
                      <a:avLst/>
                    </a:prstGeom>
                  </pic:spPr>
                </pic:pic>
              </a:graphicData>
            </a:graphic>
          </wp:inline>
        </w:drawing>
      </w:r>
    </w:p>
    <w:p w14:paraId="3E346EB5" w14:textId="77777777" w:rsidR="00C63B4E" w:rsidRPr="00A46C02" w:rsidRDefault="00C63B4E" w:rsidP="00A46C02">
      <w:pPr>
        <w:pStyle w:val="ListParagraph"/>
        <w:spacing w:after="0"/>
        <w:ind w:left="360"/>
        <w:rPr>
          <w:rFonts w:eastAsia="Times New Roman" w:cs="Gill Sans"/>
          <w:kern w:val="0"/>
          <w:szCs w:val="24"/>
          <w:lang w:val="en-GB" w:eastAsia="en-GB"/>
          <w14:ligatures w14:val="none"/>
        </w:rPr>
      </w:pPr>
    </w:p>
    <w:p w14:paraId="65948AA0" w14:textId="39386FE0" w:rsidR="00AE36E8" w:rsidRDefault="00E81BAF" w:rsidP="00AE36E8">
      <w:pPr>
        <w:pStyle w:val="H3Heading3NDA"/>
        <w:rPr>
          <w:rFonts w:eastAsia="Times New Roman"/>
          <w:lang w:eastAsia="en-GB"/>
        </w:rPr>
      </w:pPr>
      <w:r w:rsidRPr="00AE36E8">
        <w:rPr>
          <w:rFonts w:eastAsia="Times New Roman"/>
          <w:lang w:eastAsia="en-GB"/>
        </w:rPr>
        <w:t>Sarah Bell</w:t>
      </w:r>
      <w:r w:rsidR="002F5A34">
        <w:rPr>
          <w:rFonts w:eastAsia="Times New Roman"/>
          <w:lang w:eastAsia="en-GB"/>
        </w:rPr>
        <w:t xml:space="preserve"> – </w:t>
      </w:r>
      <w:r w:rsidRPr="00AE36E8">
        <w:rPr>
          <w:rFonts w:eastAsia="Times New Roman"/>
          <w:lang w:eastAsia="en-GB"/>
        </w:rPr>
        <w:t xml:space="preserve">Senior Lecturer in Health </w:t>
      </w:r>
      <w:r w:rsidR="00AE36E8">
        <w:rPr>
          <w:rFonts w:eastAsia="Times New Roman"/>
          <w:lang w:eastAsia="en-GB"/>
        </w:rPr>
        <w:t>and</w:t>
      </w:r>
      <w:r w:rsidRPr="00AE36E8">
        <w:rPr>
          <w:rFonts w:eastAsia="Times New Roman"/>
          <w:lang w:eastAsia="en-GB"/>
        </w:rPr>
        <w:t xml:space="preserve"> Disability Geography</w:t>
      </w:r>
      <w:r w:rsidR="00AE36E8">
        <w:rPr>
          <w:rFonts w:eastAsia="Times New Roman"/>
          <w:lang w:eastAsia="en-GB"/>
        </w:rPr>
        <w:t>, University of Exeter</w:t>
      </w:r>
    </w:p>
    <w:p w14:paraId="5F000A46" w14:textId="43AD2C98" w:rsidR="00204189" w:rsidRDefault="00E81BAF" w:rsidP="00AE36E8">
      <w:pPr>
        <w:spacing w:after="0"/>
        <w:rPr>
          <w:rFonts w:eastAsia="Times New Roman" w:cs="Gill Sans"/>
          <w:kern w:val="0"/>
          <w:szCs w:val="24"/>
          <w:lang w:eastAsia="en-GB"/>
          <w14:ligatures w14:val="none"/>
        </w:rPr>
      </w:pPr>
      <w:r w:rsidRPr="00AE36E8">
        <w:rPr>
          <w:rFonts w:eastAsia="Times New Roman" w:cs="Gill Sans"/>
          <w:kern w:val="0"/>
          <w:szCs w:val="24"/>
          <w:lang w:eastAsia="en-GB"/>
          <w14:ligatures w14:val="none"/>
        </w:rPr>
        <w:t>Dr Sarah Bell</w:t>
      </w:r>
      <w:r w:rsidRPr="00AE36E8">
        <w:rPr>
          <w:rFonts w:eastAsia="Times New Roman" w:cs="Gill Sans"/>
          <w:i/>
          <w:iCs/>
          <w:kern w:val="0"/>
          <w:szCs w:val="24"/>
          <w:lang w:eastAsia="en-GB"/>
          <w14:ligatures w14:val="none"/>
        </w:rPr>
        <w:t xml:space="preserve"> </w:t>
      </w:r>
      <w:r w:rsidRPr="00AE36E8">
        <w:rPr>
          <w:rFonts w:eastAsia="Times New Roman" w:cs="Gill Sans"/>
          <w:kern w:val="0"/>
          <w:szCs w:val="24"/>
          <w:lang w:eastAsia="en-GB"/>
          <w14:ligatures w14:val="none"/>
        </w:rPr>
        <w:t>is a Senior Lecturer in health and disability geography at the University of Exeter. She uses qualitative and arts-based research approaches to examine the intersections between disability, well-being, social inequality and the changing environments encountered through the life course. Her current project, Sensing Climate, is exploring opportunities for responses to the climate crisis to build safe and fair communities that take into account the priorities and insights of people who are disabled, d/Deaf, neurodivergent and people with long-term health conditions.</w:t>
      </w:r>
    </w:p>
    <w:p w14:paraId="7A15FF83" w14:textId="77777777" w:rsidR="00AE36E8" w:rsidRPr="00AE36E8" w:rsidRDefault="00AE36E8" w:rsidP="00AE36E8">
      <w:pPr>
        <w:spacing w:after="0"/>
        <w:rPr>
          <w:rFonts w:eastAsia="Times New Roman" w:cs="Gill Sans"/>
          <w:kern w:val="0"/>
          <w:szCs w:val="24"/>
          <w:lang w:eastAsia="en-GB"/>
          <w14:ligatures w14:val="none"/>
        </w:rPr>
      </w:pPr>
    </w:p>
    <w:p w14:paraId="403966E8" w14:textId="1CC39A67" w:rsidR="001C2A8F" w:rsidRPr="001C2A8F" w:rsidRDefault="00E81BAF" w:rsidP="00B60E9D">
      <w:pPr>
        <w:pStyle w:val="ListParagraph"/>
        <w:spacing w:after="0"/>
        <w:ind w:left="360"/>
        <w:rPr>
          <w:rFonts w:eastAsia="Times New Roman" w:cs="Gill Sans"/>
          <w:kern w:val="0"/>
          <w:szCs w:val="24"/>
          <w:lang w:eastAsia="en-GB"/>
          <w14:ligatures w14:val="none"/>
        </w:rPr>
      </w:pPr>
      <w:r>
        <w:rPr>
          <w:noProof/>
          <w:lang w:eastAsia="en-GB"/>
        </w:rPr>
        <w:drawing>
          <wp:inline distT="0" distB="0" distL="0" distR="0" wp14:anchorId="4BA4D761" wp14:editId="121D5C50">
            <wp:extent cx="1304925" cy="1819275"/>
            <wp:effectExtent l="0" t="0" r="9525" b="9525"/>
            <wp:docPr id="2098297261" name="Picture 1" descr="Headshot of Sarah B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97261" name="Picture 1" descr="Headshot of Sarah Bell"/>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05338" cy="1819851"/>
                    </a:xfrm>
                    <a:prstGeom prst="rect">
                      <a:avLst/>
                    </a:prstGeom>
                  </pic:spPr>
                </pic:pic>
              </a:graphicData>
            </a:graphic>
          </wp:inline>
        </w:drawing>
      </w:r>
    </w:p>
    <w:sectPr w:rsidR="001C2A8F" w:rsidRPr="001C2A8F">
      <w:headerReference w:type="default" r:id="rId36"/>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5A7DC" w14:textId="77777777" w:rsidR="003D2FFB" w:rsidRDefault="003D2FFB" w:rsidP="001171E7">
      <w:pPr>
        <w:spacing w:after="0"/>
      </w:pPr>
      <w:r>
        <w:separator/>
      </w:r>
    </w:p>
  </w:endnote>
  <w:endnote w:type="continuationSeparator" w:id="0">
    <w:p w14:paraId="26AF2E4F" w14:textId="77777777" w:rsidR="003D2FFB" w:rsidRDefault="003D2FFB" w:rsidP="001171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altName w:val="Gill Sans MT"/>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003391"/>
      <w:docPartObj>
        <w:docPartGallery w:val="Page Numbers (Bottom of Page)"/>
        <w:docPartUnique/>
      </w:docPartObj>
    </w:sdtPr>
    <w:sdtEndPr/>
    <w:sdtContent>
      <w:p w14:paraId="63F4C784" w14:textId="7F889228" w:rsidR="00EA59C2" w:rsidRDefault="00EA59C2" w:rsidP="00EA59C2">
        <w:pPr>
          <w:pStyle w:val="NDADocFooter"/>
        </w:pPr>
        <w:r>
          <w:tab/>
        </w:r>
        <w:r>
          <w:tab/>
        </w:r>
        <w:r>
          <w:fldChar w:fldCharType="begin"/>
        </w:r>
        <w:r>
          <w:instrText>PAGE   \* MERGEFORMAT</w:instrText>
        </w:r>
        <w:r>
          <w:fldChar w:fldCharType="separate"/>
        </w:r>
        <w:r>
          <w:rPr>
            <w:lang w:val="en-GB"/>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918E9" w14:textId="77777777" w:rsidR="003D2FFB" w:rsidRDefault="003D2FFB" w:rsidP="001171E7">
      <w:pPr>
        <w:spacing w:after="0"/>
      </w:pPr>
      <w:r>
        <w:separator/>
      </w:r>
    </w:p>
  </w:footnote>
  <w:footnote w:type="continuationSeparator" w:id="0">
    <w:p w14:paraId="1C337D41" w14:textId="77777777" w:rsidR="003D2FFB" w:rsidRDefault="003D2FFB" w:rsidP="001171E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CE7F" w14:textId="5E6A1E12" w:rsidR="001171E7" w:rsidRDefault="007A3695" w:rsidP="001171E7">
    <w:pPr>
      <w:pStyle w:val="NDADocHeader"/>
    </w:pPr>
    <w:r>
      <w:t>#NDAConference202</w:t>
    </w:r>
    <w:r w:rsidR="005641CF">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026B"/>
    <w:multiLevelType w:val="hybridMultilevel"/>
    <w:tmpl w:val="C7CEC37E"/>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 w15:restartNumberingAfterBreak="0">
    <w:nsid w:val="130C5AB1"/>
    <w:multiLevelType w:val="hybridMultilevel"/>
    <w:tmpl w:val="3EDCD0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6531215"/>
    <w:multiLevelType w:val="hybridMultilevel"/>
    <w:tmpl w:val="BAD4101C"/>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abstractNum w:abstractNumId="3" w15:restartNumberingAfterBreak="0">
    <w:nsid w:val="1D54646B"/>
    <w:multiLevelType w:val="hybridMultilevel"/>
    <w:tmpl w:val="6F5A458E"/>
    <w:lvl w:ilvl="0" w:tplc="B17200B4">
      <w:start w:val="1"/>
      <w:numFmt w:val="decimal"/>
      <w:pStyle w:val="OrderedListNDA"/>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0DF1853"/>
    <w:multiLevelType w:val="hybridMultilevel"/>
    <w:tmpl w:val="0BB476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62D8343B"/>
    <w:multiLevelType w:val="hybridMultilevel"/>
    <w:tmpl w:val="1212BDB8"/>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abstractNum w:abstractNumId="6" w15:restartNumberingAfterBreak="0">
    <w:nsid w:val="70E30764"/>
    <w:multiLevelType w:val="hybridMultilevel"/>
    <w:tmpl w:val="4B3E1552"/>
    <w:lvl w:ilvl="0" w:tplc="58400C4E">
      <w:start w:val="1"/>
      <w:numFmt w:val="bullet"/>
      <w:pStyle w:val="BulletNDA"/>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0114432">
    <w:abstractNumId w:val="6"/>
  </w:num>
  <w:num w:numId="2" w16cid:durableId="910768759">
    <w:abstractNumId w:val="3"/>
  </w:num>
  <w:num w:numId="3" w16cid:durableId="872688290">
    <w:abstractNumId w:val="2"/>
  </w:num>
  <w:num w:numId="4" w16cid:durableId="904529560">
    <w:abstractNumId w:val="1"/>
  </w:num>
  <w:num w:numId="5" w16cid:durableId="1444300405">
    <w:abstractNumId w:val="5"/>
  </w:num>
  <w:num w:numId="6" w16cid:durableId="718749088">
    <w:abstractNumId w:val="4"/>
  </w:num>
  <w:num w:numId="7" w16cid:durableId="324208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C52"/>
    <w:rsid w:val="00011090"/>
    <w:rsid w:val="000434BE"/>
    <w:rsid w:val="00055494"/>
    <w:rsid w:val="000779D8"/>
    <w:rsid w:val="00082EC4"/>
    <w:rsid w:val="00090E46"/>
    <w:rsid w:val="00096756"/>
    <w:rsid w:val="000A0B29"/>
    <w:rsid w:val="000B0E46"/>
    <w:rsid w:val="000C264B"/>
    <w:rsid w:val="000C4B88"/>
    <w:rsid w:val="000D61AB"/>
    <w:rsid w:val="000E1F59"/>
    <w:rsid w:val="000E39BA"/>
    <w:rsid w:val="000E6925"/>
    <w:rsid w:val="001171E7"/>
    <w:rsid w:val="00130160"/>
    <w:rsid w:val="00164702"/>
    <w:rsid w:val="00164B76"/>
    <w:rsid w:val="00170C67"/>
    <w:rsid w:val="00176FC2"/>
    <w:rsid w:val="001820CC"/>
    <w:rsid w:val="001958F9"/>
    <w:rsid w:val="001B21D9"/>
    <w:rsid w:val="001C2A8F"/>
    <w:rsid w:val="001C3F5B"/>
    <w:rsid w:val="001C7B08"/>
    <w:rsid w:val="001D34AA"/>
    <w:rsid w:val="001D6E79"/>
    <w:rsid w:val="001E48EE"/>
    <w:rsid w:val="001F0440"/>
    <w:rsid w:val="002008AF"/>
    <w:rsid w:val="00204189"/>
    <w:rsid w:val="00232A1E"/>
    <w:rsid w:val="00234048"/>
    <w:rsid w:val="00234A1F"/>
    <w:rsid w:val="00247C1C"/>
    <w:rsid w:val="002653EA"/>
    <w:rsid w:val="00267271"/>
    <w:rsid w:val="00271E58"/>
    <w:rsid w:val="00284FE5"/>
    <w:rsid w:val="002866D6"/>
    <w:rsid w:val="00287CD6"/>
    <w:rsid w:val="002938FB"/>
    <w:rsid w:val="002A2D9C"/>
    <w:rsid w:val="002E4C42"/>
    <w:rsid w:val="002E6F1D"/>
    <w:rsid w:val="002F5A34"/>
    <w:rsid w:val="00302B0F"/>
    <w:rsid w:val="00306337"/>
    <w:rsid w:val="0031069F"/>
    <w:rsid w:val="00320C52"/>
    <w:rsid w:val="00342389"/>
    <w:rsid w:val="00373BE5"/>
    <w:rsid w:val="00385559"/>
    <w:rsid w:val="00393CE0"/>
    <w:rsid w:val="003B0995"/>
    <w:rsid w:val="003B156B"/>
    <w:rsid w:val="003C0350"/>
    <w:rsid w:val="003C26A2"/>
    <w:rsid w:val="003C2BAF"/>
    <w:rsid w:val="003C48E6"/>
    <w:rsid w:val="003C4C0C"/>
    <w:rsid w:val="003D2FFB"/>
    <w:rsid w:val="003D396D"/>
    <w:rsid w:val="003E09E9"/>
    <w:rsid w:val="003F3EEB"/>
    <w:rsid w:val="004448C0"/>
    <w:rsid w:val="004576BA"/>
    <w:rsid w:val="00465DE2"/>
    <w:rsid w:val="004734DB"/>
    <w:rsid w:val="004750F1"/>
    <w:rsid w:val="004838F4"/>
    <w:rsid w:val="0048603E"/>
    <w:rsid w:val="004A7B71"/>
    <w:rsid w:val="004B42A3"/>
    <w:rsid w:val="004D5083"/>
    <w:rsid w:val="004E6950"/>
    <w:rsid w:val="004F734E"/>
    <w:rsid w:val="005279B0"/>
    <w:rsid w:val="00532724"/>
    <w:rsid w:val="0055569B"/>
    <w:rsid w:val="005641CF"/>
    <w:rsid w:val="00564468"/>
    <w:rsid w:val="00565B36"/>
    <w:rsid w:val="005704E5"/>
    <w:rsid w:val="005764D1"/>
    <w:rsid w:val="00592700"/>
    <w:rsid w:val="005A1920"/>
    <w:rsid w:val="005A2D7F"/>
    <w:rsid w:val="005D2259"/>
    <w:rsid w:val="005D3666"/>
    <w:rsid w:val="005F027E"/>
    <w:rsid w:val="0060161E"/>
    <w:rsid w:val="00602450"/>
    <w:rsid w:val="006055D6"/>
    <w:rsid w:val="00610919"/>
    <w:rsid w:val="00615E18"/>
    <w:rsid w:val="006272F5"/>
    <w:rsid w:val="006522B2"/>
    <w:rsid w:val="0065583F"/>
    <w:rsid w:val="006601D7"/>
    <w:rsid w:val="00681B78"/>
    <w:rsid w:val="006A1908"/>
    <w:rsid w:val="006A776A"/>
    <w:rsid w:val="006B2B9A"/>
    <w:rsid w:val="006C1CFB"/>
    <w:rsid w:val="006C3DFC"/>
    <w:rsid w:val="006F0C56"/>
    <w:rsid w:val="006F59BE"/>
    <w:rsid w:val="00700946"/>
    <w:rsid w:val="00700D04"/>
    <w:rsid w:val="00710571"/>
    <w:rsid w:val="007131D4"/>
    <w:rsid w:val="00715F1B"/>
    <w:rsid w:val="007300DB"/>
    <w:rsid w:val="00732F6E"/>
    <w:rsid w:val="00733BD2"/>
    <w:rsid w:val="00743021"/>
    <w:rsid w:val="007506C2"/>
    <w:rsid w:val="00782F19"/>
    <w:rsid w:val="0078319B"/>
    <w:rsid w:val="007A3695"/>
    <w:rsid w:val="007B713B"/>
    <w:rsid w:val="007B71D5"/>
    <w:rsid w:val="007B7B67"/>
    <w:rsid w:val="007C44B7"/>
    <w:rsid w:val="007C66D0"/>
    <w:rsid w:val="007D1B64"/>
    <w:rsid w:val="007E1A46"/>
    <w:rsid w:val="00802FFA"/>
    <w:rsid w:val="00804450"/>
    <w:rsid w:val="00835A4A"/>
    <w:rsid w:val="008450D3"/>
    <w:rsid w:val="00852D11"/>
    <w:rsid w:val="00863136"/>
    <w:rsid w:val="00864AD5"/>
    <w:rsid w:val="008749BD"/>
    <w:rsid w:val="008A1800"/>
    <w:rsid w:val="008A6EA4"/>
    <w:rsid w:val="008C43FF"/>
    <w:rsid w:val="008E148C"/>
    <w:rsid w:val="008E5820"/>
    <w:rsid w:val="008E691D"/>
    <w:rsid w:val="0091051C"/>
    <w:rsid w:val="00917786"/>
    <w:rsid w:val="00927245"/>
    <w:rsid w:val="009376E5"/>
    <w:rsid w:val="009404FD"/>
    <w:rsid w:val="009476BF"/>
    <w:rsid w:val="009542EB"/>
    <w:rsid w:val="0095757B"/>
    <w:rsid w:val="00964C25"/>
    <w:rsid w:val="0097358B"/>
    <w:rsid w:val="00981396"/>
    <w:rsid w:val="00981C6B"/>
    <w:rsid w:val="009A6773"/>
    <w:rsid w:val="009B19B7"/>
    <w:rsid w:val="009B2485"/>
    <w:rsid w:val="009B7D50"/>
    <w:rsid w:val="009C0FC6"/>
    <w:rsid w:val="009C24E7"/>
    <w:rsid w:val="009C3085"/>
    <w:rsid w:val="009D3952"/>
    <w:rsid w:val="009E3DCA"/>
    <w:rsid w:val="009E5B87"/>
    <w:rsid w:val="009F0F73"/>
    <w:rsid w:val="009F4396"/>
    <w:rsid w:val="00A15B73"/>
    <w:rsid w:val="00A216EE"/>
    <w:rsid w:val="00A46C02"/>
    <w:rsid w:val="00A607B9"/>
    <w:rsid w:val="00A60DFA"/>
    <w:rsid w:val="00A653B8"/>
    <w:rsid w:val="00A84A39"/>
    <w:rsid w:val="00AA5D2D"/>
    <w:rsid w:val="00AA6615"/>
    <w:rsid w:val="00AB0833"/>
    <w:rsid w:val="00AE36E8"/>
    <w:rsid w:val="00AE467B"/>
    <w:rsid w:val="00AF2D76"/>
    <w:rsid w:val="00B2252F"/>
    <w:rsid w:val="00B24797"/>
    <w:rsid w:val="00B24F2B"/>
    <w:rsid w:val="00B52163"/>
    <w:rsid w:val="00B53A64"/>
    <w:rsid w:val="00B60643"/>
    <w:rsid w:val="00B60E9D"/>
    <w:rsid w:val="00B63362"/>
    <w:rsid w:val="00B67E00"/>
    <w:rsid w:val="00B75946"/>
    <w:rsid w:val="00B7688F"/>
    <w:rsid w:val="00B84B77"/>
    <w:rsid w:val="00B870ED"/>
    <w:rsid w:val="00B95373"/>
    <w:rsid w:val="00B97DA5"/>
    <w:rsid w:val="00BA202D"/>
    <w:rsid w:val="00BA4578"/>
    <w:rsid w:val="00BA4ADD"/>
    <w:rsid w:val="00BA6EA6"/>
    <w:rsid w:val="00BB423A"/>
    <w:rsid w:val="00BB6EAD"/>
    <w:rsid w:val="00BB790E"/>
    <w:rsid w:val="00BC0984"/>
    <w:rsid w:val="00BE09B9"/>
    <w:rsid w:val="00BE1E54"/>
    <w:rsid w:val="00C105A5"/>
    <w:rsid w:val="00C12F3D"/>
    <w:rsid w:val="00C14F32"/>
    <w:rsid w:val="00C15849"/>
    <w:rsid w:val="00C214BD"/>
    <w:rsid w:val="00C2189C"/>
    <w:rsid w:val="00C25E17"/>
    <w:rsid w:val="00C35DAF"/>
    <w:rsid w:val="00C35FD4"/>
    <w:rsid w:val="00C570C8"/>
    <w:rsid w:val="00C63B4E"/>
    <w:rsid w:val="00C64F5F"/>
    <w:rsid w:val="00C741BF"/>
    <w:rsid w:val="00C77BFA"/>
    <w:rsid w:val="00C80472"/>
    <w:rsid w:val="00C84B9B"/>
    <w:rsid w:val="00C96E16"/>
    <w:rsid w:val="00CA34AD"/>
    <w:rsid w:val="00CB5202"/>
    <w:rsid w:val="00CD4220"/>
    <w:rsid w:val="00CF1820"/>
    <w:rsid w:val="00D300CA"/>
    <w:rsid w:val="00D44034"/>
    <w:rsid w:val="00D5763F"/>
    <w:rsid w:val="00D71A0A"/>
    <w:rsid w:val="00D724CA"/>
    <w:rsid w:val="00D9251A"/>
    <w:rsid w:val="00DB7DD0"/>
    <w:rsid w:val="00DD11B6"/>
    <w:rsid w:val="00DD18A6"/>
    <w:rsid w:val="00DD2593"/>
    <w:rsid w:val="00DD5618"/>
    <w:rsid w:val="00DD5EFC"/>
    <w:rsid w:val="00DF0494"/>
    <w:rsid w:val="00E0371B"/>
    <w:rsid w:val="00E06370"/>
    <w:rsid w:val="00E13D06"/>
    <w:rsid w:val="00E20D3F"/>
    <w:rsid w:val="00E256BD"/>
    <w:rsid w:val="00E40E02"/>
    <w:rsid w:val="00E57085"/>
    <w:rsid w:val="00E6138E"/>
    <w:rsid w:val="00E707C5"/>
    <w:rsid w:val="00E81BAF"/>
    <w:rsid w:val="00E83E1E"/>
    <w:rsid w:val="00E96D78"/>
    <w:rsid w:val="00E97A63"/>
    <w:rsid w:val="00EA59C2"/>
    <w:rsid w:val="00EB1962"/>
    <w:rsid w:val="00EB27BF"/>
    <w:rsid w:val="00EC2C61"/>
    <w:rsid w:val="00F40137"/>
    <w:rsid w:val="00F42956"/>
    <w:rsid w:val="00F50698"/>
    <w:rsid w:val="00F60A87"/>
    <w:rsid w:val="00F72D12"/>
    <w:rsid w:val="00F7455C"/>
    <w:rsid w:val="00F756F6"/>
    <w:rsid w:val="00F84127"/>
    <w:rsid w:val="00F95FBF"/>
    <w:rsid w:val="00F97612"/>
    <w:rsid w:val="00F97F15"/>
    <w:rsid w:val="00FA3302"/>
    <w:rsid w:val="00FA53EF"/>
    <w:rsid w:val="00FB1817"/>
    <w:rsid w:val="00FB486C"/>
    <w:rsid w:val="00FC09EC"/>
    <w:rsid w:val="00FD2336"/>
    <w:rsid w:val="00FD6D08"/>
    <w:rsid w:val="00FE3997"/>
    <w:rsid w:val="00FF02C5"/>
    <w:rsid w:val="00FF78D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66BC"/>
  <w15:chartTrackingRefBased/>
  <w15:docId w15:val="{E14168F1-F4E6-4659-9F45-331382D8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1D9"/>
    <w:rPr>
      <w:rFonts w:ascii="Verdana" w:hAnsi="Verdana"/>
      <w:color w:val="000000" w:themeColor="text1"/>
      <w:sz w:val="24"/>
    </w:rPr>
  </w:style>
  <w:style w:type="paragraph" w:styleId="Heading1">
    <w:name w:val="heading 1"/>
    <w:basedOn w:val="Normal"/>
    <w:next w:val="Normal"/>
    <w:link w:val="Heading1Char"/>
    <w:uiPriority w:val="99"/>
    <w:semiHidden/>
    <w:qFormat/>
    <w:rsid w:val="000967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semiHidden/>
    <w:qFormat/>
    <w:rsid w:val="002672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semiHidden/>
    <w:qFormat/>
    <w:rsid w:val="0026727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9"/>
    <w:semiHidden/>
    <w:qFormat/>
    <w:rsid w:val="0026727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96756"/>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D3F"/>
    <w:rPr>
      <w:rFonts w:asciiTheme="majorHAnsi" w:eastAsiaTheme="majorEastAsia" w:hAnsiTheme="majorHAnsi" w:cstheme="majorBidi"/>
      <w:color w:val="000000" w:themeColor="text1"/>
      <w:spacing w:val="-10"/>
      <w:kern w:val="28"/>
      <w:sz w:val="56"/>
      <w:szCs w:val="56"/>
    </w:rPr>
  </w:style>
  <w:style w:type="paragraph" w:customStyle="1" w:styleId="TitleStyleNDA">
    <w:name w:val="TitleStyle_NDA"/>
    <w:basedOn w:val="Title"/>
    <w:next w:val="Normal"/>
    <w:uiPriority w:val="5"/>
    <w:qFormat/>
    <w:rsid w:val="00096756"/>
    <w:pPr>
      <w:spacing w:before="120" w:after="360"/>
      <w:contextualSpacing w:val="0"/>
      <w:jc w:val="center"/>
    </w:pPr>
    <w:rPr>
      <w:rFonts w:ascii="Verdana" w:hAnsi="Verdana"/>
      <w:b/>
      <w:sz w:val="36"/>
    </w:rPr>
  </w:style>
  <w:style w:type="paragraph" w:customStyle="1" w:styleId="TOCHeadingNDA">
    <w:name w:val="TOC Heading NDA"/>
    <w:basedOn w:val="SubtitleNDA"/>
    <w:next w:val="Normal"/>
    <w:uiPriority w:val="21"/>
    <w:qFormat/>
    <w:rsid w:val="004D5083"/>
    <w:pPr>
      <w:spacing w:before="360" w:after="120"/>
      <w:jc w:val="left"/>
    </w:pPr>
  </w:style>
  <w:style w:type="character" w:customStyle="1" w:styleId="Heading1Char">
    <w:name w:val="Heading 1 Char"/>
    <w:basedOn w:val="DefaultParagraphFont"/>
    <w:link w:val="Heading1"/>
    <w:uiPriority w:val="99"/>
    <w:semiHidden/>
    <w:rsid w:val="00E20D3F"/>
    <w:rPr>
      <w:rFonts w:asciiTheme="majorHAnsi" w:eastAsiaTheme="majorEastAsia" w:hAnsiTheme="majorHAnsi" w:cstheme="majorBidi"/>
      <w:color w:val="2F5496" w:themeColor="accent1" w:themeShade="BF"/>
      <w:sz w:val="32"/>
      <w:szCs w:val="32"/>
    </w:rPr>
  </w:style>
  <w:style w:type="paragraph" w:customStyle="1" w:styleId="H1Heading1NDA">
    <w:name w:val="H1 Heading1_NDA"/>
    <w:basedOn w:val="Heading1"/>
    <w:next w:val="Normal"/>
    <w:uiPriority w:val="1"/>
    <w:qFormat/>
    <w:rsid w:val="00096756"/>
    <w:pPr>
      <w:pBdr>
        <w:top w:val="single" w:sz="4" w:space="4" w:color="auto"/>
        <w:left w:val="single" w:sz="4" w:space="2" w:color="auto"/>
        <w:bottom w:val="single" w:sz="4" w:space="4" w:color="auto"/>
        <w:right w:val="single" w:sz="4" w:space="4" w:color="auto"/>
      </w:pBdr>
      <w:spacing w:before="360" w:after="240"/>
    </w:pPr>
    <w:rPr>
      <w:rFonts w:ascii="Verdana" w:hAnsi="Verdana"/>
      <w:b/>
      <w:color w:val="000000" w:themeColor="text1"/>
    </w:rPr>
  </w:style>
  <w:style w:type="character" w:customStyle="1" w:styleId="Heading2Char">
    <w:name w:val="Heading 2 Char"/>
    <w:basedOn w:val="DefaultParagraphFont"/>
    <w:link w:val="Heading2"/>
    <w:uiPriority w:val="99"/>
    <w:semiHidden/>
    <w:rsid w:val="00E20D3F"/>
    <w:rPr>
      <w:rFonts w:asciiTheme="majorHAnsi" w:eastAsiaTheme="majorEastAsia" w:hAnsiTheme="majorHAnsi" w:cstheme="majorBidi"/>
      <w:color w:val="2F5496" w:themeColor="accent1" w:themeShade="BF"/>
      <w:sz w:val="26"/>
      <w:szCs w:val="26"/>
    </w:rPr>
  </w:style>
  <w:style w:type="paragraph" w:customStyle="1" w:styleId="H2Heading2NDA">
    <w:name w:val="H2 Heading2_NDA"/>
    <w:basedOn w:val="Heading2"/>
    <w:next w:val="Normal"/>
    <w:uiPriority w:val="2"/>
    <w:qFormat/>
    <w:rsid w:val="00267271"/>
    <w:pPr>
      <w:spacing w:before="0" w:after="80"/>
    </w:pPr>
    <w:rPr>
      <w:rFonts w:ascii="Verdana" w:hAnsi="Verdana"/>
      <w:b/>
      <w:color w:val="000000" w:themeColor="text1"/>
      <w:sz w:val="28"/>
    </w:rPr>
  </w:style>
  <w:style w:type="character" w:customStyle="1" w:styleId="Heading3Char">
    <w:name w:val="Heading 3 Char"/>
    <w:basedOn w:val="DefaultParagraphFont"/>
    <w:link w:val="Heading3"/>
    <w:uiPriority w:val="99"/>
    <w:semiHidden/>
    <w:rsid w:val="00E20D3F"/>
    <w:rPr>
      <w:rFonts w:asciiTheme="majorHAnsi" w:eastAsiaTheme="majorEastAsia" w:hAnsiTheme="majorHAnsi" w:cstheme="majorBidi"/>
      <w:color w:val="1F3763" w:themeColor="accent1" w:themeShade="7F"/>
      <w:sz w:val="24"/>
      <w:szCs w:val="24"/>
    </w:rPr>
  </w:style>
  <w:style w:type="paragraph" w:customStyle="1" w:styleId="H3Heading3NDA">
    <w:name w:val="H3 Heading3_NDA"/>
    <w:basedOn w:val="Heading3"/>
    <w:next w:val="Normal"/>
    <w:uiPriority w:val="3"/>
    <w:qFormat/>
    <w:rsid w:val="00267271"/>
    <w:pPr>
      <w:spacing w:before="0" w:after="40"/>
    </w:pPr>
    <w:rPr>
      <w:rFonts w:ascii="Verdana" w:hAnsi="Verdana"/>
      <w:b/>
      <w:color w:val="000000" w:themeColor="text1"/>
    </w:rPr>
  </w:style>
  <w:style w:type="character" w:customStyle="1" w:styleId="Heading4Char">
    <w:name w:val="Heading 4 Char"/>
    <w:basedOn w:val="DefaultParagraphFont"/>
    <w:link w:val="Heading4"/>
    <w:uiPriority w:val="99"/>
    <w:semiHidden/>
    <w:rsid w:val="00E20D3F"/>
    <w:rPr>
      <w:rFonts w:asciiTheme="majorHAnsi" w:eastAsiaTheme="majorEastAsia" w:hAnsiTheme="majorHAnsi" w:cstheme="majorBidi"/>
      <w:i/>
      <w:iCs/>
      <w:color w:val="2F5496" w:themeColor="accent1" w:themeShade="BF"/>
      <w:sz w:val="24"/>
    </w:rPr>
  </w:style>
  <w:style w:type="paragraph" w:customStyle="1" w:styleId="H4Heading4NDA">
    <w:name w:val="H4 Heading 4_NDA"/>
    <w:basedOn w:val="Heading4"/>
    <w:next w:val="Normal"/>
    <w:uiPriority w:val="4"/>
    <w:qFormat/>
    <w:rsid w:val="00CF1820"/>
    <w:rPr>
      <w:rFonts w:ascii="Verdana" w:hAnsi="Verdana"/>
      <w:b/>
      <w:i w:val="0"/>
      <w:color w:val="505050"/>
    </w:rPr>
  </w:style>
  <w:style w:type="paragraph" w:customStyle="1" w:styleId="BulletNDA">
    <w:name w:val="Bullet_NDA"/>
    <w:basedOn w:val="Normal"/>
    <w:uiPriority w:val="8"/>
    <w:qFormat/>
    <w:rsid w:val="00AF2D76"/>
    <w:pPr>
      <w:numPr>
        <w:numId w:val="1"/>
      </w:numPr>
      <w:spacing w:after="120"/>
      <w:ind w:left="357" w:hanging="357"/>
    </w:pPr>
  </w:style>
  <w:style w:type="paragraph" w:customStyle="1" w:styleId="AfterListNDA">
    <w:name w:val="After List_NDA"/>
    <w:basedOn w:val="Normal"/>
    <w:next w:val="Normal"/>
    <w:uiPriority w:val="10"/>
    <w:qFormat/>
    <w:rsid w:val="003C48E6"/>
    <w:pPr>
      <w:spacing w:before="240"/>
    </w:pPr>
  </w:style>
  <w:style w:type="paragraph" w:customStyle="1" w:styleId="BeforeListNDA">
    <w:name w:val="Before List_NDA"/>
    <w:basedOn w:val="Normal"/>
    <w:next w:val="BulletNDA"/>
    <w:uiPriority w:val="7"/>
    <w:qFormat/>
    <w:rsid w:val="00AF2D76"/>
    <w:pPr>
      <w:spacing w:after="120"/>
    </w:pPr>
  </w:style>
  <w:style w:type="paragraph" w:styleId="Subtitle">
    <w:name w:val="Subtitle"/>
    <w:basedOn w:val="Normal"/>
    <w:next w:val="Normal"/>
    <w:link w:val="SubtitleChar"/>
    <w:uiPriority w:val="99"/>
    <w:semiHidden/>
    <w:qFormat/>
    <w:rsid w:val="00F8412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99"/>
    <w:semiHidden/>
    <w:rsid w:val="00E20D3F"/>
    <w:rPr>
      <w:rFonts w:ascii="Verdana" w:eastAsiaTheme="minorEastAsia" w:hAnsi="Verdana"/>
      <w:color w:val="5A5A5A" w:themeColor="text1" w:themeTint="A5"/>
      <w:spacing w:val="15"/>
      <w:sz w:val="24"/>
    </w:rPr>
  </w:style>
  <w:style w:type="paragraph" w:customStyle="1" w:styleId="SubtitleNDA">
    <w:name w:val="Subtitle_NDA"/>
    <w:basedOn w:val="Subtitle"/>
    <w:next w:val="Normal"/>
    <w:uiPriority w:val="6"/>
    <w:qFormat/>
    <w:rsid w:val="00F84127"/>
    <w:pPr>
      <w:spacing w:before="120" w:after="240"/>
      <w:jc w:val="center"/>
    </w:pPr>
    <w:rPr>
      <w:b/>
      <w:color w:val="000000" w:themeColor="text1"/>
      <w:sz w:val="32"/>
    </w:rPr>
  </w:style>
  <w:style w:type="paragraph" w:customStyle="1" w:styleId="OrderedListNDA">
    <w:name w:val="Ordered List_NDA"/>
    <w:basedOn w:val="Normal"/>
    <w:uiPriority w:val="9"/>
    <w:qFormat/>
    <w:rsid w:val="00AF2D76"/>
    <w:pPr>
      <w:numPr>
        <w:numId w:val="2"/>
      </w:numPr>
      <w:spacing w:after="120"/>
      <w:ind w:left="357" w:hanging="357"/>
    </w:pPr>
  </w:style>
  <w:style w:type="paragraph" w:styleId="Quote">
    <w:name w:val="Quote"/>
    <w:basedOn w:val="Normal"/>
    <w:next w:val="Normal"/>
    <w:link w:val="QuoteChar"/>
    <w:uiPriority w:val="99"/>
    <w:semiHidden/>
    <w:qFormat/>
    <w:rsid w:val="001171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E20D3F"/>
    <w:rPr>
      <w:rFonts w:ascii="Verdana" w:hAnsi="Verdana"/>
      <w:i/>
      <w:iCs/>
      <w:color w:val="404040" w:themeColor="text1" w:themeTint="BF"/>
      <w:sz w:val="24"/>
    </w:rPr>
  </w:style>
  <w:style w:type="paragraph" w:customStyle="1" w:styleId="BlockQuoteNDA">
    <w:name w:val="Block Quote_NDA"/>
    <w:basedOn w:val="Quote"/>
    <w:uiPriority w:val="11"/>
    <w:qFormat/>
    <w:rsid w:val="001171E7"/>
    <w:pPr>
      <w:spacing w:before="120" w:after="240"/>
      <w:ind w:left="567" w:right="567"/>
      <w:jc w:val="left"/>
    </w:pPr>
    <w:rPr>
      <w:i w:val="0"/>
      <w:color w:val="000000" w:themeColor="text1"/>
    </w:rPr>
  </w:style>
  <w:style w:type="paragraph" w:styleId="Header">
    <w:name w:val="header"/>
    <w:basedOn w:val="Normal"/>
    <w:link w:val="HeaderChar"/>
    <w:uiPriority w:val="99"/>
    <w:semiHidden/>
    <w:rsid w:val="001171E7"/>
    <w:pPr>
      <w:tabs>
        <w:tab w:val="center" w:pos="4513"/>
        <w:tab w:val="right" w:pos="9026"/>
      </w:tabs>
      <w:spacing w:after="0"/>
    </w:pPr>
  </w:style>
  <w:style w:type="character" w:customStyle="1" w:styleId="HeaderChar">
    <w:name w:val="Header Char"/>
    <w:basedOn w:val="DefaultParagraphFont"/>
    <w:link w:val="Header"/>
    <w:uiPriority w:val="99"/>
    <w:semiHidden/>
    <w:rsid w:val="00E20D3F"/>
    <w:rPr>
      <w:rFonts w:ascii="Verdana" w:hAnsi="Verdana"/>
      <w:color w:val="000000" w:themeColor="text1"/>
      <w:sz w:val="24"/>
    </w:rPr>
  </w:style>
  <w:style w:type="paragraph" w:styleId="Footer">
    <w:name w:val="footer"/>
    <w:basedOn w:val="Normal"/>
    <w:link w:val="FooterChar"/>
    <w:uiPriority w:val="99"/>
    <w:semiHidden/>
    <w:rsid w:val="001171E7"/>
    <w:pPr>
      <w:tabs>
        <w:tab w:val="center" w:pos="4513"/>
        <w:tab w:val="right" w:pos="9026"/>
      </w:tabs>
      <w:spacing w:after="0"/>
    </w:pPr>
  </w:style>
  <w:style w:type="character" w:customStyle="1" w:styleId="FooterChar">
    <w:name w:val="Footer Char"/>
    <w:basedOn w:val="DefaultParagraphFont"/>
    <w:link w:val="Footer"/>
    <w:uiPriority w:val="99"/>
    <w:semiHidden/>
    <w:rsid w:val="00E20D3F"/>
    <w:rPr>
      <w:rFonts w:ascii="Verdana" w:hAnsi="Verdana"/>
      <w:color w:val="000000" w:themeColor="text1"/>
      <w:sz w:val="24"/>
    </w:rPr>
  </w:style>
  <w:style w:type="paragraph" w:customStyle="1" w:styleId="NDADocHeader">
    <w:name w:val="NDA Doc Header"/>
    <w:basedOn w:val="Header"/>
    <w:uiPriority w:val="19"/>
    <w:qFormat/>
    <w:rsid w:val="00FB486C"/>
    <w:pPr>
      <w:pBdr>
        <w:bottom w:val="single" w:sz="4" w:space="6" w:color="BF2296"/>
      </w:pBdr>
      <w:spacing w:after="120"/>
    </w:pPr>
    <w:rPr>
      <w:color w:val="505050"/>
      <w:sz w:val="22"/>
    </w:rPr>
  </w:style>
  <w:style w:type="paragraph" w:customStyle="1" w:styleId="NDADocFooter">
    <w:name w:val="NDA Doc Footer"/>
    <w:basedOn w:val="Footer"/>
    <w:uiPriority w:val="20"/>
    <w:qFormat/>
    <w:rsid w:val="00FB486C"/>
    <w:pPr>
      <w:spacing w:after="80"/>
    </w:pPr>
    <w:rPr>
      <w:color w:val="505050"/>
      <w:sz w:val="22"/>
    </w:rPr>
  </w:style>
  <w:style w:type="paragraph" w:styleId="FootnoteText">
    <w:name w:val="footnote text"/>
    <w:basedOn w:val="Normal"/>
    <w:link w:val="FootnoteTextChar"/>
    <w:uiPriority w:val="99"/>
    <w:semiHidden/>
    <w:unhideWhenUsed/>
    <w:rsid w:val="00AA6615"/>
    <w:pPr>
      <w:spacing w:after="0"/>
    </w:pPr>
    <w:rPr>
      <w:sz w:val="22"/>
      <w:szCs w:val="20"/>
    </w:rPr>
  </w:style>
  <w:style w:type="character" w:customStyle="1" w:styleId="FootnoteTextChar">
    <w:name w:val="Footnote Text Char"/>
    <w:basedOn w:val="DefaultParagraphFont"/>
    <w:link w:val="FootnoteText"/>
    <w:uiPriority w:val="99"/>
    <w:semiHidden/>
    <w:rsid w:val="00AA6615"/>
    <w:rPr>
      <w:rFonts w:ascii="Verdana" w:hAnsi="Verdana"/>
      <w:color w:val="000000" w:themeColor="text1"/>
      <w:szCs w:val="20"/>
    </w:rPr>
  </w:style>
  <w:style w:type="character" w:styleId="FootnoteReference">
    <w:name w:val="footnote reference"/>
    <w:basedOn w:val="DefaultParagraphFont"/>
    <w:uiPriority w:val="99"/>
    <w:semiHidden/>
    <w:unhideWhenUsed/>
    <w:rsid w:val="003C48E6"/>
    <w:rPr>
      <w:sz w:val="22"/>
      <w:vertAlign w:val="superscript"/>
    </w:rPr>
  </w:style>
  <w:style w:type="table" w:styleId="TableGrid">
    <w:name w:val="Table Grid"/>
    <w:basedOn w:val="TableNormal"/>
    <w:uiPriority w:val="39"/>
    <w:rsid w:val="004D508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NDA">
    <w:name w:val="Table Title NDA"/>
    <w:basedOn w:val="Normal"/>
    <w:next w:val="Normal"/>
    <w:uiPriority w:val="12"/>
    <w:qFormat/>
    <w:rsid w:val="004D5083"/>
    <w:pPr>
      <w:keepNext/>
      <w:keepLines/>
      <w:spacing w:after="120"/>
      <w:jc w:val="center"/>
    </w:pPr>
    <w:rPr>
      <w:b/>
    </w:rPr>
  </w:style>
  <w:style w:type="paragraph" w:customStyle="1" w:styleId="TableHeadTextNDA">
    <w:name w:val="Table Head Text NDA"/>
    <w:basedOn w:val="Normal"/>
    <w:uiPriority w:val="14"/>
    <w:qFormat/>
    <w:rsid w:val="004D5083"/>
    <w:pPr>
      <w:keepNext/>
      <w:spacing w:after="120"/>
    </w:pPr>
    <w:rPr>
      <w:b/>
    </w:rPr>
  </w:style>
  <w:style w:type="paragraph" w:customStyle="1" w:styleId="TableHeadDataNDA">
    <w:name w:val="Table Head Data NDA"/>
    <w:basedOn w:val="TableHeadTextNDA"/>
    <w:uiPriority w:val="13"/>
    <w:qFormat/>
    <w:rsid w:val="004D5083"/>
    <w:pPr>
      <w:jc w:val="right"/>
    </w:pPr>
  </w:style>
  <w:style w:type="paragraph" w:customStyle="1" w:styleId="TableRowHeadNDA">
    <w:name w:val="Table Row Head NDA"/>
    <w:basedOn w:val="Normal"/>
    <w:uiPriority w:val="17"/>
    <w:qFormat/>
    <w:rsid w:val="00B7688F"/>
    <w:pPr>
      <w:spacing w:after="0"/>
    </w:pPr>
    <w:rPr>
      <w:b/>
    </w:rPr>
  </w:style>
  <w:style w:type="paragraph" w:customStyle="1" w:styleId="TableCellRightDataNDA">
    <w:name w:val="Table Cell Right (Data) NDA"/>
    <w:basedOn w:val="Normal"/>
    <w:uiPriority w:val="15"/>
    <w:qFormat/>
    <w:rsid w:val="00B7688F"/>
    <w:pPr>
      <w:keepNext/>
      <w:spacing w:after="40"/>
      <w:jc w:val="right"/>
    </w:pPr>
  </w:style>
  <w:style w:type="paragraph" w:customStyle="1" w:styleId="TableCellLeftTextNDA">
    <w:name w:val="Table Cell Left (Text) NDA"/>
    <w:basedOn w:val="TableCellRightDataNDA"/>
    <w:uiPriority w:val="16"/>
    <w:qFormat/>
    <w:rsid w:val="00B7688F"/>
    <w:pPr>
      <w:jc w:val="left"/>
    </w:pPr>
  </w:style>
  <w:style w:type="paragraph" w:customStyle="1" w:styleId="TableSourceNDA">
    <w:name w:val="Table Source_NDA"/>
    <w:basedOn w:val="Normal"/>
    <w:uiPriority w:val="18"/>
    <w:qFormat/>
    <w:rsid w:val="00FB486C"/>
    <w:pPr>
      <w:spacing w:before="120"/>
      <w:jc w:val="center"/>
    </w:pPr>
  </w:style>
  <w:style w:type="paragraph" w:styleId="TOC1">
    <w:name w:val="toc 1"/>
    <w:basedOn w:val="H2Heading2NDA"/>
    <w:next w:val="Normal"/>
    <w:autoRedefine/>
    <w:uiPriority w:val="39"/>
    <w:unhideWhenUsed/>
    <w:rsid w:val="009E5B87"/>
    <w:pPr>
      <w:spacing w:after="100"/>
    </w:pPr>
  </w:style>
  <w:style w:type="character" w:styleId="Hyperlink">
    <w:name w:val="Hyperlink"/>
    <w:basedOn w:val="DefaultParagraphFont"/>
    <w:uiPriority w:val="99"/>
    <w:unhideWhenUsed/>
    <w:rsid w:val="00C214BD"/>
    <w:rPr>
      <w:color w:val="0563C1" w:themeColor="hyperlink"/>
      <w:u w:val="single"/>
    </w:rPr>
  </w:style>
  <w:style w:type="paragraph" w:styleId="NoSpacing">
    <w:name w:val="No Spacing"/>
    <w:uiPriority w:val="1"/>
    <w:qFormat/>
    <w:rsid w:val="00EB1962"/>
    <w:pPr>
      <w:spacing w:after="0"/>
    </w:pPr>
    <w:rPr>
      <w:kern w:val="0"/>
      <w14:ligatures w14:val="none"/>
    </w:rPr>
  </w:style>
  <w:style w:type="paragraph" w:styleId="CommentText">
    <w:name w:val="annotation text"/>
    <w:basedOn w:val="Normal"/>
    <w:link w:val="CommentTextChar"/>
    <w:uiPriority w:val="99"/>
    <w:rsid w:val="00EB1962"/>
    <w:rPr>
      <w:rFonts w:ascii="Arial" w:eastAsia="Times New Roman" w:hAnsi="Arial" w:cs="Times New Roman"/>
      <w:color w:val="auto"/>
      <w:kern w:val="0"/>
      <w:sz w:val="20"/>
      <w:szCs w:val="24"/>
      <w:lang w:val="x-none"/>
      <w14:ligatures w14:val="none"/>
    </w:rPr>
  </w:style>
  <w:style w:type="character" w:customStyle="1" w:styleId="CommentTextChar">
    <w:name w:val="Comment Text Char"/>
    <w:basedOn w:val="DefaultParagraphFont"/>
    <w:link w:val="CommentText"/>
    <w:uiPriority w:val="99"/>
    <w:rsid w:val="00EB1962"/>
    <w:rPr>
      <w:rFonts w:ascii="Arial" w:eastAsia="Times New Roman" w:hAnsi="Arial" w:cs="Times New Roman"/>
      <w:kern w:val="0"/>
      <w:sz w:val="20"/>
      <w:szCs w:val="24"/>
      <w:lang w:val="x-none"/>
      <w14:ligatures w14:val="none"/>
    </w:rPr>
  </w:style>
  <w:style w:type="character" w:styleId="CommentReference">
    <w:name w:val="annotation reference"/>
    <w:basedOn w:val="DefaultParagraphFont"/>
    <w:uiPriority w:val="99"/>
    <w:rsid w:val="00EB1962"/>
    <w:rPr>
      <w:sz w:val="16"/>
      <w:szCs w:val="16"/>
    </w:rPr>
  </w:style>
  <w:style w:type="paragraph" w:styleId="NormalWeb">
    <w:name w:val="Normal (Web)"/>
    <w:basedOn w:val="Normal"/>
    <w:uiPriority w:val="99"/>
    <w:rsid w:val="00E256BD"/>
    <w:pPr>
      <w:spacing w:before="100" w:beforeAutospacing="1" w:after="100" w:afterAutospacing="1"/>
    </w:pPr>
    <w:rPr>
      <w:rFonts w:ascii="Times New Roman" w:eastAsia="Times New Roman" w:hAnsi="Times New Roman" w:cs="Times New Roman"/>
      <w:color w:val="auto"/>
      <w:kern w:val="0"/>
      <w:szCs w:val="24"/>
      <w:lang w:val="en-US"/>
      <w14:ligatures w14:val="none"/>
    </w:rPr>
  </w:style>
  <w:style w:type="paragraph" w:styleId="TOCHeading">
    <w:name w:val="TOC Heading"/>
    <w:basedOn w:val="Heading1"/>
    <w:next w:val="Normal"/>
    <w:uiPriority w:val="39"/>
    <w:unhideWhenUsed/>
    <w:qFormat/>
    <w:rsid w:val="009E5B87"/>
    <w:pPr>
      <w:spacing w:line="259" w:lineRule="auto"/>
      <w:outlineLvl w:val="9"/>
    </w:pPr>
    <w:rPr>
      <w:kern w:val="0"/>
      <w:lang w:eastAsia="en-IE"/>
      <w14:ligatures w14:val="none"/>
    </w:rPr>
  </w:style>
  <w:style w:type="paragraph" w:styleId="TOC2">
    <w:name w:val="toc 2"/>
    <w:basedOn w:val="Normal"/>
    <w:next w:val="Normal"/>
    <w:autoRedefine/>
    <w:uiPriority w:val="39"/>
    <w:unhideWhenUsed/>
    <w:rsid w:val="009E5B87"/>
    <w:pPr>
      <w:spacing w:after="100"/>
      <w:ind w:left="240"/>
    </w:pPr>
  </w:style>
  <w:style w:type="paragraph" w:styleId="TOC3">
    <w:name w:val="toc 3"/>
    <w:basedOn w:val="Normal"/>
    <w:next w:val="Normal"/>
    <w:autoRedefine/>
    <w:uiPriority w:val="39"/>
    <w:unhideWhenUsed/>
    <w:rsid w:val="009E5B87"/>
    <w:pPr>
      <w:spacing w:after="100" w:line="259" w:lineRule="auto"/>
      <w:ind w:left="440"/>
    </w:pPr>
    <w:rPr>
      <w:rFonts w:asciiTheme="minorHAnsi" w:eastAsiaTheme="minorEastAsia" w:hAnsiTheme="minorHAnsi" w:cs="Times New Roman"/>
      <w:color w:val="auto"/>
      <w:kern w:val="0"/>
      <w:sz w:val="22"/>
      <w:lang w:eastAsia="en-IE"/>
      <w14:ligatures w14:val="none"/>
    </w:rPr>
  </w:style>
  <w:style w:type="character" w:styleId="UnresolvedMention">
    <w:name w:val="Unresolved Mention"/>
    <w:basedOn w:val="DefaultParagraphFont"/>
    <w:uiPriority w:val="99"/>
    <w:semiHidden/>
    <w:unhideWhenUsed/>
    <w:rsid w:val="00234A1F"/>
    <w:rPr>
      <w:color w:val="605E5C"/>
      <w:shd w:val="clear" w:color="auto" w:fill="E1DFDD"/>
    </w:rPr>
  </w:style>
  <w:style w:type="paragraph" w:customStyle="1" w:styleId="Default">
    <w:name w:val="Default"/>
    <w:rsid w:val="00B97DA5"/>
    <w:pPr>
      <w:autoSpaceDE w:val="0"/>
      <w:autoSpaceDN w:val="0"/>
      <w:adjustRightInd w:val="0"/>
      <w:spacing w:after="0"/>
    </w:pPr>
    <w:rPr>
      <w:rFonts w:ascii="Courier New" w:eastAsia="Times New Roman" w:hAnsi="Courier New" w:cs="Courier New"/>
      <w:color w:val="000000"/>
      <w:kern w:val="0"/>
      <w:sz w:val="24"/>
      <w:szCs w:val="24"/>
      <w:lang w:eastAsia="en-IE"/>
      <w14:ligatures w14:val="none"/>
    </w:rPr>
  </w:style>
  <w:style w:type="character" w:customStyle="1" w:styleId="apple-converted-space">
    <w:name w:val="apple-converted-space"/>
    <w:basedOn w:val="DefaultParagraphFont"/>
    <w:rsid w:val="00234048"/>
  </w:style>
  <w:style w:type="paragraph" w:styleId="ListParagraph">
    <w:name w:val="List Paragraph"/>
    <w:basedOn w:val="Normal"/>
    <w:uiPriority w:val="34"/>
    <w:unhideWhenUsed/>
    <w:qFormat/>
    <w:rsid w:val="00C77BFA"/>
    <w:pPr>
      <w:ind w:left="720"/>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3018">
      <w:bodyDiv w:val="1"/>
      <w:marLeft w:val="0"/>
      <w:marRight w:val="0"/>
      <w:marTop w:val="0"/>
      <w:marBottom w:val="0"/>
      <w:divBdr>
        <w:top w:val="none" w:sz="0" w:space="0" w:color="auto"/>
        <w:left w:val="none" w:sz="0" w:space="0" w:color="auto"/>
        <w:bottom w:val="none" w:sz="0" w:space="0" w:color="auto"/>
        <w:right w:val="none" w:sz="0" w:space="0" w:color="auto"/>
      </w:divBdr>
    </w:div>
    <w:div w:id="68887546">
      <w:bodyDiv w:val="1"/>
      <w:marLeft w:val="0"/>
      <w:marRight w:val="0"/>
      <w:marTop w:val="0"/>
      <w:marBottom w:val="0"/>
      <w:divBdr>
        <w:top w:val="none" w:sz="0" w:space="0" w:color="auto"/>
        <w:left w:val="none" w:sz="0" w:space="0" w:color="auto"/>
        <w:bottom w:val="none" w:sz="0" w:space="0" w:color="auto"/>
        <w:right w:val="none" w:sz="0" w:space="0" w:color="auto"/>
      </w:divBdr>
    </w:div>
    <w:div w:id="80638972">
      <w:bodyDiv w:val="1"/>
      <w:marLeft w:val="0"/>
      <w:marRight w:val="0"/>
      <w:marTop w:val="0"/>
      <w:marBottom w:val="0"/>
      <w:divBdr>
        <w:top w:val="none" w:sz="0" w:space="0" w:color="auto"/>
        <w:left w:val="none" w:sz="0" w:space="0" w:color="auto"/>
        <w:bottom w:val="none" w:sz="0" w:space="0" w:color="auto"/>
        <w:right w:val="none" w:sz="0" w:space="0" w:color="auto"/>
      </w:divBdr>
    </w:div>
    <w:div w:id="92240176">
      <w:bodyDiv w:val="1"/>
      <w:marLeft w:val="0"/>
      <w:marRight w:val="0"/>
      <w:marTop w:val="0"/>
      <w:marBottom w:val="0"/>
      <w:divBdr>
        <w:top w:val="none" w:sz="0" w:space="0" w:color="auto"/>
        <w:left w:val="none" w:sz="0" w:space="0" w:color="auto"/>
        <w:bottom w:val="none" w:sz="0" w:space="0" w:color="auto"/>
        <w:right w:val="none" w:sz="0" w:space="0" w:color="auto"/>
      </w:divBdr>
    </w:div>
    <w:div w:id="108865614">
      <w:bodyDiv w:val="1"/>
      <w:marLeft w:val="0"/>
      <w:marRight w:val="0"/>
      <w:marTop w:val="0"/>
      <w:marBottom w:val="0"/>
      <w:divBdr>
        <w:top w:val="none" w:sz="0" w:space="0" w:color="auto"/>
        <w:left w:val="none" w:sz="0" w:space="0" w:color="auto"/>
        <w:bottom w:val="none" w:sz="0" w:space="0" w:color="auto"/>
        <w:right w:val="none" w:sz="0" w:space="0" w:color="auto"/>
      </w:divBdr>
    </w:div>
    <w:div w:id="165169458">
      <w:bodyDiv w:val="1"/>
      <w:marLeft w:val="0"/>
      <w:marRight w:val="0"/>
      <w:marTop w:val="0"/>
      <w:marBottom w:val="0"/>
      <w:divBdr>
        <w:top w:val="none" w:sz="0" w:space="0" w:color="auto"/>
        <w:left w:val="none" w:sz="0" w:space="0" w:color="auto"/>
        <w:bottom w:val="none" w:sz="0" w:space="0" w:color="auto"/>
        <w:right w:val="none" w:sz="0" w:space="0" w:color="auto"/>
      </w:divBdr>
    </w:div>
    <w:div w:id="324208280">
      <w:bodyDiv w:val="1"/>
      <w:marLeft w:val="0"/>
      <w:marRight w:val="0"/>
      <w:marTop w:val="0"/>
      <w:marBottom w:val="0"/>
      <w:divBdr>
        <w:top w:val="none" w:sz="0" w:space="0" w:color="auto"/>
        <w:left w:val="none" w:sz="0" w:space="0" w:color="auto"/>
        <w:bottom w:val="none" w:sz="0" w:space="0" w:color="auto"/>
        <w:right w:val="none" w:sz="0" w:space="0" w:color="auto"/>
      </w:divBdr>
    </w:div>
    <w:div w:id="373967866">
      <w:bodyDiv w:val="1"/>
      <w:marLeft w:val="0"/>
      <w:marRight w:val="0"/>
      <w:marTop w:val="0"/>
      <w:marBottom w:val="0"/>
      <w:divBdr>
        <w:top w:val="none" w:sz="0" w:space="0" w:color="auto"/>
        <w:left w:val="none" w:sz="0" w:space="0" w:color="auto"/>
        <w:bottom w:val="none" w:sz="0" w:space="0" w:color="auto"/>
        <w:right w:val="none" w:sz="0" w:space="0" w:color="auto"/>
      </w:divBdr>
    </w:div>
    <w:div w:id="475493129">
      <w:bodyDiv w:val="1"/>
      <w:marLeft w:val="0"/>
      <w:marRight w:val="0"/>
      <w:marTop w:val="0"/>
      <w:marBottom w:val="0"/>
      <w:divBdr>
        <w:top w:val="none" w:sz="0" w:space="0" w:color="auto"/>
        <w:left w:val="none" w:sz="0" w:space="0" w:color="auto"/>
        <w:bottom w:val="none" w:sz="0" w:space="0" w:color="auto"/>
        <w:right w:val="none" w:sz="0" w:space="0" w:color="auto"/>
      </w:divBdr>
    </w:div>
    <w:div w:id="513344263">
      <w:bodyDiv w:val="1"/>
      <w:marLeft w:val="0"/>
      <w:marRight w:val="0"/>
      <w:marTop w:val="0"/>
      <w:marBottom w:val="0"/>
      <w:divBdr>
        <w:top w:val="none" w:sz="0" w:space="0" w:color="auto"/>
        <w:left w:val="none" w:sz="0" w:space="0" w:color="auto"/>
        <w:bottom w:val="none" w:sz="0" w:space="0" w:color="auto"/>
        <w:right w:val="none" w:sz="0" w:space="0" w:color="auto"/>
      </w:divBdr>
    </w:div>
    <w:div w:id="679240671">
      <w:bodyDiv w:val="1"/>
      <w:marLeft w:val="0"/>
      <w:marRight w:val="0"/>
      <w:marTop w:val="0"/>
      <w:marBottom w:val="0"/>
      <w:divBdr>
        <w:top w:val="none" w:sz="0" w:space="0" w:color="auto"/>
        <w:left w:val="none" w:sz="0" w:space="0" w:color="auto"/>
        <w:bottom w:val="none" w:sz="0" w:space="0" w:color="auto"/>
        <w:right w:val="none" w:sz="0" w:space="0" w:color="auto"/>
      </w:divBdr>
    </w:div>
    <w:div w:id="709039444">
      <w:bodyDiv w:val="1"/>
      <w:marLeft w:val="0"/>
      <w:marRight w:val="0"/>
      <w:marTop w:val="0"/>
      <w:marBottom w:val="0"/>
      <w:divBdr>
        <w:top w:val="none" w:sz="0" w:space="0" w:color="auto"/>
        <w:left w:val="none" w:sz="0" w:space="0" w:color="auto"/>
        <w:bottom w:val="none" w:sz="0" w:space="0" w:color="auto"/>
        <w:right w:val="none" w:sz="0" w:space="0" w:color="auto"/>
      </w:divBdr>
    </w:div>
    <w:div w:id="879243809">
      <w:bodyDiv w:val="1"/>
      <w:marLeft w:val="0"/>
      <w:marRight w:val="0"/>
      <w:marTop w:val="0"/>
      <w:marBottom w:val="0"/>
      <w:divBdr>
        <w:top w:val="none" w:sz="0" w:space="0" w:color="auto"/>
        <w:left w:val="none" w:sz="0" w:space="0" w:color="auto"/>
        <w:bottom w:val="none" w:sz="0" w:space="0" w:color="auto"/>
        <w:right w:val="none" w:sz="0" w:space="0" w:color="auto"/>
      </w:divBdr>
    </w:div>
    <w:div w:id="888540498">
      <w:bodyDiv w:val="1"/>
      <w:marLeft w:val="0"/>
      <w:marRight w:val="0"/>
      <w:marTop w:val="0"/>
      <w:marBottom w:val="0"/>
      <w:divBdr>
        <w:top w:val="none" w:sz="0" w:space="0" w:color="auto"/>
        <w:left w:val="none" w:sz="0" w:space="0" w:color="auto"/>
        <w:bottom w:val="none" w:sz="0" w:space="0" w:color="auto"/>
        <w:right w:val="none" w:sz="0" w:space="0" w:color="auto"/>
      </w:divBdr>
    </w:div>
    <w:div w:id="937369799">
      <w:bodyDiv w:val="1"/>
      <w:marLeft w:val="0"/>
      <w:marRight w:val="0"/>
      <w:marTop w:val="0"/>
      <w:marBottom w:val="0"/>
      <w:divBdr>
        <w:top w:val="none" w:sz="0" w:space="0" w:color="auto"/>
        <w:left w:val="none" w:sz="0" w:space="0" w:color="auto"/>
        <w:bottom w:val="none" w:sz="0" w:space="0" w:color="auto"/>
        <w:right w:val="none" w:sz="0" w:space="0" w:color="auto"/>
      </w:divBdr>
    </w:div>
    <w:div w:id="959993380">
      <w:bodyDiv w:val="1"/>
      <w:marLeft w:val="0"/>
      <w:marRight w:val="0"/>
      <w:marTop w:val="0"/>
      <w:marBottom w:val="0"/>
      <w:divBdr>
        <w:top w:val="none" w:sz="0" w:space="0" w:color="auto"/>
        <w:left w:val="none" w:sz="0" w:space="0" w:color="auto"/>
        <w:bottom w:val="none" w:sz="0" w:space="0" w:color="auto"/>
        <w:right w:val="none" w:sz="0" w:space="0" w:color="auto"/>
      </w:divBdr>
    </w:div>
    <w:div w:id="1024865701">
      <w:bodyDiv w:val="1"/>
      <w:marLeft w:val="0"/>
      <w:marRight w:val="0"/>
      <w:marTop w:val="0"/>
      <w:marBottom w:val="0"/>
      <w:divBdr>
        <w:top w:val="none" w:sz="0" w:space="0" w:color="auto"/>
        <w:left w:val="none" w:sz="0" w:space="0" w:color="auto"/>
        <w:bottom w:val="none" w:sz="0" w:space="0" w:color="auto"/>
        <w:right w:val="none" w:sz="0" w:space="0" w:color="auto"/>
      </w:divBdr>
    </w:div>
    <w:div w:id="1062944476">
      <w:bodyDiv w:val="1"/>
      <w:marLeft w:val="0"/>
      <w:marRight w:val="0"/>
      <w:marTop w:val="0"/>
      <w:marBottom w:val="0"/>
      <w:divBdr>
        <w:top w:val="none" w:sz="0" w:space="0" w:color="auto"/>
        <w:left w:val="none" w:sz="0" w:space="0" w:color="auto"/>
        <w:bottom w:val="none" w:sz="0" w:space="0" w:color="auto"/>
        <w:right w:val="none" w:sz="0" w:space="0" w:color="auto"/>
      </w:divBdr>
    </w:div>
    <w:div w:id="1229925767">
      <w:bodyDiv w:val="1"/>
      <w:marLeft w:val="0"/>
      <w:marRight w:val="0"/>
      <w:marTop w:val="0"/>
      <w:marBottom w:val="0"/>
      <w:divBdr>
        <w:top w:val="none" w:sz="0" w:space="0" w:color="auto"/>
        <w:left w:val="none" w:sz="0" w:space="0" w:color="auto"/>
        <w:bottom w:val="none" w:sz="0" w:space="0" w:color="auto"/>
        <w:right w:val="none" w:sz="0" w:space="0" w:color="auto"/>
      </w:divBdr>
    </w:div>
    <w:div w:id="1235429480">
      <w:bodyDiv w:val="1"/>
      <w:marLeft w:val="0"/>
      <w:marRight w:val="0"/>
      <w:marTop w:val="0"/>
      <w:marBottom w:val="0"/>
      <w:divBdr>
        <w:top w:val="none" w:sz="0" w:space="0" w:color="auto"/>
        <w:left w:val="none" w:sz="0" w:space="0" w:color="auto"/>
        <w:bottom w:val="none" w:sz="0" w:space="0" w:color="auto"/>
        <w:right w:val="none" w:sz="0" w:space="0" w:color="auto"/>
      </w:divBdr>
    </w:div>
    <w:div w:id="1469593382">
      <w:bodyDiv w:val="1"/>
      <w:marLeft w:val="0"/>
      <w:marRight w:val="0"/>
      <w:marTop w:val="0"/>
      <w:marBottom w:val="0"/>
      <w:divBdr>
        <w:top w:val="none" w:sz="0" w:space="0" w:color="auto"/>
        <w:left w:val="none" w:sz="0" w:space="0" w:color="auto"/>
        <w:bottom w:val="none" w:sz="0" w:space="0" w:color="auto"/>
        <w:right w:val="none" w:sz="0" w:space="0" w:color="auto"/>
      </w:divBdr>
    </w:div>
    <w:div w:id="1533572064">
      <w:bodyDiv w:val="1"/>
      <w:marLeft w:val="0"/>
      <w:marRight w:val="0"/>
      <w:marTop w:val="0"/>
      <w:marBottom w:val="0"/>
      <w:divBdr>
        <w:top w:val="none" w:sz="0" w:space="0" w:color="auto"/>
        <w:left w:val="none" w:sz="0" w:space="0" w:color="auto"/>
        <w:bottom w:val="none" w:sz="0" w:space="0" w:color="auto"/>
        <w:right w:val="none" w:sz="0" w:space="0" w:color="auto"/>
      </w:divBdr>
    </w:div>
    <w:div w:id="1538156246">
      <w:bodyDiv w:val="1"/>
      <w:marLeft w:val="0"/>
      <w:marRight w:val="0"/>
      <w:marTop w:val="0"/>
      <w:marBottom w:val="0"/>
      <w:divBdr>
        <w:top w:val="none" w:sz="0" w:space="0" w:color="auto"/>
        <w:left w:val="none" w:sz="0" w:space="0" w:color="auto"/>
        <w:bottom w:val="none" w:sz="0" w:space="0" w:color="auto"/>
        <w:right w:val="none" w:sz="0" w:space="0" w:color="auto"/>
      </w:divBdr>
    </w:div>
    <w:div w:id="1597782914">
      <w:bodyDiv w:val="1"/>
      <w:marLeft w:val="0"/>
      <w:marRight w:val="0"/>
      <w:marTop w:val="0"/>
      <w:marBottom w:val="0"/>
      <w:divBdr>
        <w:top w:val="none" w:sz="0" w:space="0" w:color="auto"/>
        <w:left w:val="none" w:sz="0" w:space="0" w:color="auto"/>
        <w:bottom w:val="none" w:sz="0" w:space="0" w:color="auto"/>
        <w:right w:val="none" w:sz="0" w:space="0" w:color="auto"/>
      </w:divBdr>
    </w:div>
    <w:div w:id="1624340958">
      <w:bodyDiv w:val="1"/>
      <w:marLeft w:val="0"/>
      <w:marRight w:val="0"/>
      <w:marTop w:val="0"/>
      <w:marBottom w:val="0"/>
      <w:divBdr>
        <w:top w:val="none" w:sz="0" w:space="0" w:color="auto"/>
        <w:left w:val="none" w:sz="0" w:space="0" w:color="auto"/>
        <w:bottom w:val="none" w:sz="0" w:space="0" w:color="auto"/>
        <w:right w:val="none" w:sz="0" w:space="0" w:color="auto"/>
      </w:divBdr>
    </w:div>
    <w:div w:id="1634018518">
      <w:bodyDiv w:val="1"/>
      <w:marLeft w:val="0"/>
      <w:marRight w:val="0"/>
      <w:marTop w:val="0"/>
      <w:marBottom w:val="0"/>
      <w:divBdr>
        <w:top w:val="none" w:sz="0" w:space="0" w:color="auto"/>
        <w:left w:val="none" w:sz="0" w:space="0" w:color="auto"/>
        <w:bottom w:val="none" w:sz="0" w:space="0" w:color="auto"/>
        <w:right w:val="none" w:sz="0" w:space="0" w:color="auto"/>
      </w:divBdr>
    </w:div>
    <w:div w:id="1696540491">
      <w:bodyDiv w:val="1"/>
      <w:marLeft w:val="0"/>
      <w:marRight w:val="0"/>
      <w:marTop w:val="0"/>
      <w:marBottom w:val="0"/>
      <w:divBdr>
        <w:top w:val="none" w:sz="0" w:space="0" w:color="auto"/>
        <w:left w:val="none" w:sz="0" w:space="0" w:color="auto"/>
        <w:bottom w:val="none" w:sz="0" w:space="0" w:color="auto"/>
        <w:right w:val="none" w:sz="0" w:space="0" w:color="auto"/>
      </w:divBdr>
    </w:div>
    <w:div w:id="1736854285">
      <w:bodyDiv w:val="1"/>
      <w:marLeft w:val="0"/>
      <w:marRight w:val="0"/>
      <w:marTop w:val="0"/>
      <w:marBottom w:val="0"/>
      <w:divBdr>
        <w:top w:val="none" w:sz="0" w:space="0" w:color="auto"/>
        <w:left w:val="none" w:sz="0" w:space="0" w:color="auto"/>
        <w:bottom w:val="none" w:sz="0" w:space="0" w:color="auto"/>
        <w:right w:val="none" w:sz="0" w:space="0" w:color="auto"/>
      </w:divBdr>
    </w:div>
    <w:div w:id="1741898718">
      <w:bodyDiv w:val="1"/>
      <w:marLeft w:val="0"/>
      <w:marRight w:val="0"/>
      <w:marTop w:val="0"/>
      <w:marBottom w:val="0"/>
      <w:divBdr>
        <w:top w:val="none" w:sz="0" w:space="0" w:color="auto"/>
        <w:left w:val="none" w:sz="0" w:space="0" w:color="auto"/>
        <w:bottom w:val="none" w:sz="0" w:space="0" w:color="auto"/>
        <w:right w:val="none" w:sz="0" w:space="0" w:color="auto"/>
      </w:divBdr>
    </w:div>
    <w:div w:id="1855799255">
      <w:bodyDiv w:val="1"/>
      <w:marLeft w:val="0"/>
      <w:marRight w:val="0"/>
      <w:marTop w:val="0"/>
      <w:marBottom w:val="0"/>
      <w:divBdr>
        <w:top w:val="none" w:sz="0" w:space="0" w:color="auto"/>
        <w:left w:val="none" w:sz="0" w:space="0" w:color="auto"/>
        <w:bottom w:val="none" w:sz="0" w:space="0" w:color="auto"/>
        <w:right w:val="none" w:sz="0" w:space="0" w:color="auto"/>
      </w:divBdr>
    </w:div>
    <w:div w:id="1942909030">
      <w:bodyDiv w:val="1"/>
      <w:marLeft w:val="0"/>
      <w:marRight w:val="0"/>
      <w:marTop w:val="0"/>
      <w:marBottom w:val="0"/>
      <w:divBdr>
        <w:top w:val="none" w:sz="0" w:space="0" w:color="auto"/>
        <w:left w:val="none" w:sz="0" w:space="0" w:color="auto"/>
        <w:bottom w:val="none" w:sz="0" w:space="0" w:color="auto"/>
        <w:right w:val="none" w:sz="0" w:space="0" w:color="auto"/>
      </w:divBdr>
    </w:div>
    <w:div w:id="2038116158">
      <w:bodyDiv w:val="1"/>
      <w:marLeft w:val="0"/>
      <w:marRight w:val="0"/>
      <w:marTop w:val="0"/>
      <w:marBottom w:val="0"/>
      <w:divBdr>
        <w:top w:val="none" w:sz="0" w:space="0" w:color="auto"/>
        <w:left w:val="none" w:sz="0" w:space="0" w:color="auto"/>
        <w:bottom w:val="none" w:sz="0" w:space="0" w:color="auto"/>
        <w:right w:val="none" w:sz="0" w:space="0" w:color="auto"/>
      </w:divBdr>
    </w:div>
    <w:div w:id="2103914713">
      <w:bodyDiv w:val="1"/>
      <w:marLeft w:val="0"/>
      <w:marRight w:val="0"/>
      <w:marTop w:val="0"/>
      <w:marBottom w:val="0"/>
      <w:divBdr>
        <w:top w:val="none" w:sz="0" w:space="0" w:color="auto"/>
        <w:left w:val="none" w:sz="0" w:space="0" w:color="auto"/>
        <w:bottom w:val="none" w:sz="0" w:space="0" w:color="auto"/>
        <w:right w:val="none" w:sz="0" w:space="0" w:color="auto"/>
      </w:divBdr>
    </w:div>
    <w:div w:id="2108691731">
      <w:bodyDiv w:val="1"/>
      <w:marLeft w:val="0"/>
      <w:marRight w:val="0"/>
      <w:marTop w:val="0"/>
      <w:marBottom w:val="0"/>
      <w:divBdr>
        <w:top w:val="none" w:sz="0" w:space="0" w:color="auto"/>
        <w:left w:val="none" w:sz="0" w:space="0" w:color="auto"/>
        <w:bottom w:val="none" w:sz="0" w:space="0" w:color="auto"/>
        <w:right w:val="none" w:sz="0" w:space="0" w:color="auto"/>
      </w:divBdr>
    </w:div>
    <w:div w:id="211747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3.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yperlink" Target="https://www.tcd.ie/triss/people/SADIE/index.php"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collaborating4inclusion.org" TargetMode="External"/><Relationship Id="rId28" Type="http://schemas.openxmlformats.org/officeDocument/2006/relationships/image" Target="media/image19.jpeg"/><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hyperlink" Target="https://www.cso.ie/en/surveys/householdsurveys/irishdisabilitysurvey/" TargetMode="External"/><Relationship Id="rId30" Type="http://schemas.openxmlformats.org/officeDocument/2006/relationships/image" Target="media/image21.png"/><Relationship Id="rId35" Type="http://schemas.openxmlformats.org/officeDocument/2006/relationships/image" Target="media/image25.jpeg"/></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104D5-395B-4B95-B182-26EBE9B6F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358</TotalTime>
  <Pages>20</Pages>
  <Words>3984</Words>
  <Characters>22713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26644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Bevin Murphy (NDA)</dc:creator>
  <cp:keywords/>
  <dc:description/>
  <cp:lastModifiedBy>Ciaran Finlay (NDA)</cp:lastModifiedBy>
  <cp:revision>58</cp:revision>
  <dcterms:created xsi:type="dcterms:W3CDTF">2026-07-21T09:06:00Z</dcterms:created>
  <dcterms:modified xsi:type="dcterms:W3CDTF">2026-10-09T08:21:00Z</dcterms:modified>
</cp:coreProperties>
</file>