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54E1" w14:textId="77777777" w:rsidR="00033295" w:rsidRPr="00033295" w:rsidRDefault="00033295" w:rsidP="00033295">
      <w:pPr>
        <w:spacing w:after="360"/>
        <w:outlineLvl w:val="0"/>
        <w:rPr>
          <w:rFonts w:ascii="Gill Sans" w:eastAsia="Times New Roman" w:hAnsi="Gill Sans" w:cs="Arial"/>
          <w:b/>
          <w:bCs/>
          <w:kern w:val="28"/>
          <w:sz w:val="36"/>
          <w:szCs w:val="32"/>
          <w14:ligatures w14:val="none"/>
        </w:rPr>
      </w:pPr>
      <w:r w:rsidRPr="00033295">
        <w:rPr>
          <w:rFonts w:ascii="Gill Sans" w:eastAsia="Times New Roman" w:hAnsi="Gill Sans" w:cs="Arial"/>
          <w:b/>
          <w:bCs/>
          <w:noProof/>
          <w:kern w:val="28"/>
          <w:sz w:val="36"/>
          <w:szCs w:val="32"/>
          <w14:ligatures w14:val="none"/>
        </w:rPr>
        <w:drawing>
          <wp:inline distT="0" distB="0" distL="0" distR="0" wp14:anchorId="01361FCA" wp14:editId="146E3F02">
            <wp:extent cx="2522220" cy="1798320"/>
            <wp:effectExtent l="0" t="0" r="0" b="0"/>
            <wp:docPr id="1" name="Picture 1" descr="National Disability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ational Disability Authority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004DF" w14:textId="6FE2FD17" w:rsidR="00033295" w:rsidRPr="00033295" w:rsidRDefault="00033295" w:rsidP="00033295">
      <w:pPr>
        <w:spacing w:after="360"/>
        <w:jc w:val="center"/>
        <w:outlineLvl w:val="0"/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</w:pPr>
      <w:r w:rsidRPr="00033295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Annual Conference 202</w:t>
      </w:r>
      <w:r w:rsid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6</w:t>
      </w:r>
    </w:p>
    <w:p w14:paraId="74ED8998" w14:textId="678C98C2" w:rsidR="005010EA" w:rsidRDefault="00A23BFE" w:rsidP="00ED363A">
      <w:pPr>
        <w:spacing w:after="360"/>
        <w:jc w:val="center"/>
        <w:outlineLvl w:val="0"/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</w:pPr>
      <w:r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Disability inclusive responses to</w:t>
      </w:r>
      <w:r w:rsidR="005010EA" w:rsidRP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 </w:t>
      </w:r>
      <w:r w:rsidR="007C3EED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natural and man-made </w:t>
      </w:r>
      <w:r w:rsidR="005010EA" w:rsidRP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emergencies </w:t>
      </w:r>
      <w:r w:rsidR="00ED363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– </w:t>
      </w:r>
      <w:r w:rsidR="00ED363A" w:rsidRPr="00ED363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Article 11 UNCRPD</w:t>
      </w:r>
    </w:p>
    <w:p w14:paraId="1D498476" w14:textId="25D84576" w:rsidR="00033295" w:rsidRPr="00033295" w:rsidRDefault="00033295" w:rsidP="00033295">
      <w:pPr>
        <w:spacing w:after="360"/>
        <w:jc w:val="center"/>
        <w:outlineLvl w:val="0"/>
        <w:rPr>
          <w:rFonts w:eastAsia="Times New Roman" w:cs="Arial"/>
          <w:b/>
          <w:bCs/>
          <w:kern w:val="28"/>
          <w:sz w:val="36"/>
          <w:szCs w:val="32"/>
          <w14:ligatures w14:val="none"/>
        </w:rPr>
      </w:pPr>
      <w:r w:rsidRPr="00033295">
        <w:rPr>
          <w:rFonts w:eastAsia="Times New Roman" w:cs="Arial"/>
          <w:b/>
          <w:bCs/>
          <w:kern w:val="28"/>
          <w:sz w:val="36"/>
          <w:szCs w:val="32"/>
          <w14:ligatures w14:val="none"/>
        </w:rPr>
        <w:t>Conference Programme</w:t>
      </w:r>
    </w:p>
    <w:p w14:paraId="286B6A47" w14:textId="15782807" w:rsidR="00033295" w:rsidRPr="00033295" w:rsidRDefault="00033295" w:rsidP="00033295">
      <w:pPr>
        <w:rPr>
          <w:rFonts w:eastAsia="Times New Roman" w:cs="Gill Sans"/>
          <w:b/>
          <w:bCs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 xml:space="preserve">Thursday, </w:t>
      </w:r>
      <w:r>
        <w:rPr>
          <w:rFonts w:eastAsia="Times New Roman" w:cs="Gill Sans"/>
          <w:b/>
          <w:bCs/>
          <w:kern w:val="0"/>
          <w:szCs w:val="24"/>
          <w14:ligatures w14:val="none"/>
        </w:rPr>
        <w:t>1</w:t>
      </w:r>
      <w:r w:rsidR="005010EA">
        <w:rPr>
          <w:rFonts w:eastAsia="Times New Roman" w:cs="Gill Sans"/>
          <w:b/>
          <w:bCs/>
          <w:kern w:val="0"/>
          <w:szCs w:val="24"/>
          <w14:ligatures w14:val="none"/>
        </w:rPr>
        <w:t>5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 xml:space="preserve"> October 202</w:t>
      </w:r>
      <w:r w:rsidR="005010EA">
        <w:rPr>
          <w:rFonts w:eastAsia="Times New Roman" w:cs="Gill Sans"/>
          <w:b/>
          <w:bCs/>
          <w:kern w:val="0"/>
          <w:szCs w:val="24"/>
          <w14:ligatures w14:val="none"/>
        </w:rPr>
        <w:t>6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, Aviva Stadium and online.</w:t>
      </w:r>
    </w:p>
    <w:p w14:paraId="3BD8DD3E" w14:textId="77777777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14:ligatures w14:val="none"/>
        </w:rPr>
      </w:pP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14:ligatures w14:val="none"/>
        </w:rPr>
        <w:t>Welcome and Registration</w:t>
      </w:r>
    </w:p>
    <w:p w14:paraId="09AC56E3" w14:textId="23C0CDAD" w:rsidR="00033295" w:rsidRPr="00033295" w:rsidRDefault="00033295" w:rsidP="00033295">
      <w:pPr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9:30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>Tea and coffee</w:t>
      </w:r>
    </w:p>
    <w:p w14:paraId="338E0141" w14:textId="5AE4FAE0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bookmarkStart w:id="0" w:name="_Hlk178340410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Introduction and Opening Address</w:t>
      </w:r>
    </w:p>
    <w:bookmarkEnd w:id="0"/>
    <w:p w14:paraId="69D2FCB1" w14:textId="313A86DF" w:rsidR="00033295" w:rsidRPr="00033295" w:rsidRDefault="00033295" w:rsidP="00033295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10:00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  <w:t>Dr Aideen Hartney, Director, National Disability Authority</w:t>
      </w:r>
    </w:p>
    <w:p w14:paraId="5E350996" w14:textId="7A4481F5" w:rsidR="00033295" w:rsidRPr="00033295" w:rsidRDefault="00033295" w:rsidP="00033295">
      <w:pPr>
        <w:spacing w:after="0"/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10:05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Welcome Address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br/>
        <w:t>Kathryn O’Donoghue,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 xml:space="preserve"> 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>Chairperson, National Disability Authority</w:t>
      </w:r>
    </w:p>
    <w:p w14:paraId="33BD9FED" w14:textId="77777777" w:rsidR="00033295" w:rsidRPr="00033295" w:rsidRDefault="00033295" w:rsidP="00033295">
      <w:pPr>
        <w:spacing w:after="0"/>
        <w:ind w:left="2160"/>
        <w:rPr>
          <w:rFonts w:eastAsia="Times New Roman" w:cs="Gill Sans"/>
          <w:kern w:val="0"/>
          <w:szCs w:val="24"/>
          <w:lang w:eastAsia="en-GB"/>
          <w14:ligatures w14:val="none"/>
        </w:rPr>
      </w:pPr>
    </w:p>
    <w:p w14:paraId="7A1246B8" w14:textId="463ED89C" w:rsidR="005010EA" w:rsidRDefault="005010EA" w:rsidP="005010EA">
      <w:pPr>
        <w:spacing w:after="0"/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10:15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="00AE4769">
        <w:rPr>
          <w:rFonts w:eastAsia="Times New Roman" w:cs="Gill Sans"/>
          <w:b/>
          <w:kern w:val="0"/>
          <w:szCs w:val="24"/>
          <w:lang w:eastAsia="en-GB"/>
          <w14:ligatures w14:val="none"/>
        </w:rPr>
        <w:t>Opening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 xml:space="preserve"> Address</w:t>
      </w:r>
    </w:p>
    <w:p w14:paraId="46F77920" w14:textId="4A6E2C82" w:rsidR="008125B1" w:rsidRDefault="00AE4769" w:rsidP="005010EA">
      <w:pPr>
        <w:ind w:left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AE4769">
        <w:rPr>
          <w:rFonts w:eastAsia="Times New Roman" w:cs="Gill Sans"/>
          <w:kern w:val="0"/>
          <w:szCs w:val="24"/>
          <w:lang w:eastAsia="en-GB"/>
          <w14:ligatures w14:val="none"/>
        </w:rPr>
        <w:t>Kevin McCarthy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,</w:t>
      </w:r>
      <w:r w:rsidRPr="00AE4769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Secretary General, Department of Children, Disability and Equality</w:t>
      </w:r>
    </w:p>
    <w:p w14:paraId="344F9B67" w14:textId="15EB55D6" w:rsidR="009C3D5B" w:rsidRPr="00033295" w:rsidRDefault="009C3D5B" w:rsidP="009C3D5B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lastRenderedPageBreak/>
        <w:t>Keynote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Address</w:t>
      </w:r>
    </w:p>
    <w:p w14:paraId="276A5D77" w14:textId="4A0B456B" w:rsidR="009C3D5B" w:rsidRDefault="009C3D5B" w:rsidP="009C3D5B">
      <w:pPr>
        <w:ind w:left="2160" w:hanging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10:</w:t>
      </w:r>
      <w:r w:rsidR="007379D8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="00E240E8" w:rsidRPr="00D13A99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Catherine Naughton, </w:t>
      </w:r>
      <w:r w:rsidR="005D28AC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Executive </w:t>
      </w:r>
      <w:r w:rsidR="00E240E8" w:rsidRPr="00D13A99">
        <w:rPr>
          <w:rFonts w:eastAsia="Times New Roman" w:cs="Gill Sans"/>
          <w:kern w:val="0"/>
          <w:szCs w:val="24"/>
          <w:lang w:eastAsia="en-GB"/>
          <w14:ligatures w14:val="none"/>
        </w:rPr>
        <w:t>Director, European Disability Forum</w:t>
      </w:r>
      <w:r w:rsidR="00FA4230" w:rsidRPr="00D13A99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</w:p>
    <w:p w14:paraId="67FAD46A" w14:textId="7A970ABE" w:rsidR="002363A4" w:rsidRPr="007379D8" w:rsidRDefault="002363A4" w:rsidP="002363A4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</w:pPr>
      <w:bookmarkStart w:id="1" w:name="_Hlk142571625"/>
      <w:bookmarkStart w:id="2" w:name="_Hlk174521368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Session </w:t>
      </w: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>1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: </w:t>
      </w:r>
      <w:bookmarkStart w:id="3" w:name="_Hlk228543957"/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>Inclusive emergency responses in communities</w:t>
      </w:r>
      <w:bookmarkEnd w:id="3"/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 </w:t>
      </w:r>
    </w:p>
    <w:p w14:paraId="1CB3C43F" w14:textId="5D6F30BF" w:rsidR="002363A4" w:rsidRDefault="002363A4" w:rsidP="002363A4">
      <w:pPr>
        <w:ind w:left="2160" w:hanging="2160"/>
        <w:contextualSpacing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0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5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 xml:space="preserve"> 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Chair:</w:t>
      </w:r>
      <w:r w:rsidRPr="00033295">
        <w:rPr>
          <w:rFonts w:eastAsia="Times New Roman" w:cs="Gill Sans"/>
          <w:kern w:val="0"/>
          <w:szCs w:val="24"/>
          <w14:ligatures w14:val="none"/>
        </w:rPr>
        <w:t xml:space="preserve"> </w:t>
      </w:r>
      <w:r>
        <w:rPr>
          <w:rFonts w:eastAsia="Times New Roman" w:cs="Gill Sans"/>
          <w:kern w:val="0"/>
          <w:szCs w:val="24"/>
          <w14:ligatures w14:val="none"/>
        </w:rPr>
        <w:t xml:space="preserve">Pauline Mulligan, Chief Executive Officer, </w:t>
      </w:r>
      <w:r w:rsidRPr="001136B6">
        <w:rPr>
          <w:rFonts w:eastAsia="Times New Roman" w:cs="Gill Sans"/>
          <w:kern w:val="0"/>
          <w:szCs w:val="24"/>
          <w14:ligatures w14:val="none"/>
        </w:rPr>
        <w:t>Local Government Management Agency</w:t>
      </w:r>
    </w:p>
    <w:p w14:paraId="377C6148" w14:textId="77777777" w:rsidR="002363A4" w:rsidRPr="00FA4230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>Laura O'Callaghan, Community Development Officer, Disability Federation of Ireland and Coordinator, Disability and Inclusion Steering Committee, Wicklow County Council</w:t>
      </w:r>
    </w:p>
    <w:p w14:paraId="34D0CFE2" w14:textId="77777777" w:rsidR="002363A4" w:rsidRPr="004B13CE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3D0DF4">
        <w:rPr>
          <w:rFonts w:eastAsia="Times New Roman" w:cs="Gill Sans"/>
          <w:kern w:val="0"/>
          <w:szCs w:val="24"/>
          <w14:ligatures w14:val="none"/>
        </w:rPr>
        <w:t xml:space="preserve">Lianne Quigley, Chair, Irish Deaf Society </w:t>
      </w:r>
    </w:p>
    <w:p w14:paraId="49C3E58C" w14:textId="77777777" w:rsidR="002363A4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 xml:space="preserve">Lindsay Sharpe, Senior Manager for Customer </w:t>
      </w:r>
      <w:r>
        <w:rPr>
          <w:rFonts w:eastAsia="Times New Roman" w:cs="Gill Sans"/>
          <w:kern w:val="0"/>
          <w:szCs w:val="24"/>
          <w14:ligatures w14:val="none"/>
        </w:rPr>
        <w:t xml:space="preserve">Service &amp; </w:t>
      </w:r>
      <w:r w:rsidRPr="00FA4230">
        <w:rPr>
          <w:rFonts w:eastAsia="Times New Roman" w:cs="Gill Sans"/>
          <w:kern w:val="0"/>
          <w:szCs w:val="24"/>
          <w14:ligatures w14:val="none"/>
        </w:rPr>
        <w:t>Experience, ESB Networks</w:t>
      </w:r>
    </w:p>
    <w:p w14:paraId="63727E12" w14:textId="63F84CCD" w:rsidR="002D67C9" w:rsidRPr="002D67C9" w:rsidRDefault="002D67C9" w:rsidP="002D67C9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DD511B">
        <w:rPr>
          <w:rFonts w:eastAsia="Times New Roman" w:cs="Gill Sans"/>
          <w:kern w:val="0"/>
          <w:szCs w:val="24"/>
          <w14:ligatures w14:val="none"/>
        </w:rPr>
        <w:t>D</w:t>
      </w:r>
      <w:r>
        <w:rPr>
          <w:rFonts w:eastAsia="Times New Roman" w:cs="Gill Sans"/>
          <w:kern w:val="0"/>
          <w:szCs w:val="24"/>
          <w14:ligatures w14:val="none"/>
        </w:rPr>
        <w:t>ó</w:t>
      </w:r>
      <w:r w:rsidRPr="00DD511B">
        <w:rPr>
          <w:rFonts w:eastAsia="Times New Roman" w:cs="Gill Sans"/>
          <w:kern w:val="0"/>
          <w:szCs w:val="24"/>
          <w14:ligatures w14:val="none"/>
        </w:rPr>
        <w:t>nal Rice, EAA Implementation Manager, Com</w:t>
      </w:r>
      <w:r>
        <w:rPr>
          <w:rFonts w:eastAsia="Times New Roman" w:cs="Gill Sans"/>
          <w:kern w:val="0"/>
          <w:szCs w:val="24"/>
          <w14:ligatures w14:val="none"/>
        </w:rPr>
        <w:t xml:space="preserve">mission for Communications </w:t>
      </w:r>
      <w:r w:rsidRPr="00DD511B">
        <w:rPr>
          <w:rFonts w:eastAsia="Times New Roman" w:cs="Gill Sans"/>
          <w:kern w:val="0"/>
          <w:szCs w:val="24"/>
          <w14:ligatures w14:val="none"/>
        </w:rPr>
        <w:t>R</w:t>
      </w:r>
      <w:r>
        <w:rPr>
          <w:rFonts w:eastAsia="Times New Roman" w:cs="Gill Sans"/>
          <w:kern w:val="0"/>
          <w:szCs w:val="24"/>
          <w14:ligatures w14:val="none"/>
        </w:rPr>
        <w:t xml:space="preserve">egulation </w:t>
      </w:r>
      <w:r w:rsidRPr="00DD511B">
        <w:rPr>
          <w:rFonts w:eastAsia="Times New Roman" w:cs="Gill Sans"/>
          <w:kern w:val="0"/>
          <w:szCs w:val="24"/>
          <w14:ligatures w14:val="none"/>
        </w:rPr>
        <w:t xml:space="preserve"> </w:t>
      </w:r>
    </w:p>
    <w:p w14:paraId="7B49FA88" w14:textId="317C2CE0" w:rsidR="002363A4" w:rsidRPr="00D93A05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>
        <w:rPr>
          <w:rFonts w:eastAsia="Times New Roman" w:cs="Gill Sans"/>
          <w:kern w:val="0"/>
          <w:szCs w:val="24"/>
          <w14:ligatures w14:val="none"/>
        </w:rPr>
        <w:t>S</w:t>
      </w:r>
      <w:r w:rsidR="002D67C9">
        <w:rPr>
          <w:rFonts w:eastAsia="Times New Roman" w:cs="Gill Sans"/>
          <w:kern w:val="0"/>
          <w:szCs w:val="24"/>
          <w14:ligatures w14:val="none"/>
        </w:rPr>
        <w:t xml:space="preserve">haron Commins, </w:t>
      </w:r>
      <w:r w:rsidR="002D67C9" w:rsidRPr="002D67C9">
        <w:rPr>
          <w:rFonts w:eastAsia="Times New Roman" w:cs="Gill Sans"/>
          <w:kern w:val="0"/>
          <w:szCs w:val="24"/>
          <w14:ligatures w14:val="none"/>
        </w:rPr>
        <w:t>Head of National Services, Irish Red Cross</w:t>
      </w:r>
    </w:p>
    <w:p w14:paraId="601D28F8" w14:textId="77777777" w:rsidR="002363A4" w:rsidRPr="00033295" w:rsidRDefault="002363A4" w:rsidP="002363A4">
      <w:pPr>
        <w:ind w:left="252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</w:p>
    <w:p w14:paraId="59B98BC8" w14:textId="217151DA" w:rsidR="002363A4" w:rsidRDefault="002363A4" w:rsidP="002363A4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40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Q&amp;A</w:t>
      </w:r>
      <w:bookmarkStart w:id="4" w:name="_Hlk145405030"/>
    </w:p>
    <w:bookmarkEnd w:id="4"/>
    <w:p w14:paraId="3DFFD7A6" w14:textId="5783D399" w:rsidR="007379D8" w:rsidRDefault="007379D8" w:rsidP="00033295">
      <w:pPr>
        <w:keepNext/>
        <w:shd w:val="clear" w:color="auto" w:fill="AEAAAA" w:themeFill="background2" w:themeFillShade="BF"/>
        <w:tabs>
          <w:tab w:val="left" w:pos="2127"/>
        </w:tabs>
        <w:spacing w:before="120" w:after="120"/>
        <w:outlineLvl w:val="1"/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</w:pPr>
      <w:r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1</w:t>
      </w:r>
      <w:r w:rsidR="002363A4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2</w:t>
      </w:r>
      <w:r w:rsidR="00033295"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:</w:t>
      </w:r>
      <w:r w:rsidR="002363A4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="00D376E2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="00033295"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ab/>
        <w:t>Break</w:t>
      </w:r>
      <w:bookmarkEnd w:id="1"/>
    </w:p>
    <w:p w14:paraId="79F50AA9" w14:textId="583B073B" w:rsidR="002363A4" w:rsidRPr="00033295" w:rsidRDefault="002363A4" w:rsidP="002363A4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bookmarkStart w:id="5" w:name="_Hlk211423797"/>
      <w:bookmarkStart w:id="6" w:name="_Hlk145404798"/>
      <w:bookmarkEnd w:id="2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Session </w:t>
      </w: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: </w:t>
      </w: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Inclusive emergency responses in comparative contexts</w:t>
      </w:r>
    </w:p>
    <w:p w14:paraId="48A6FB97" w14:textId="0F3D540F" w:rsidR="002363A4" w:rsidRPr="00061EFB" w:rsidRDefault="002363A4" w:rsidP="002363A4">
      <w:pPr>
        <w:spacing w:after="120"/>
        <w:ind w:left="2160" w:hanging="2160"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20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984E5C">
        <w:rPr>
          <w:rFonts w:eastAsia="Times New Roman" w:cs="Gill Sans"/>
          <w:b/>
          <w:bCs/>
          <w:kern w:val="0"/>
          <w:szCs w:val="24"/>
          <w14:ligatures w14:val="none"/>
        </w:rPr>
        <w:t>Chair:</w:t>
      </w:r>
      <w:r w:rsidRPr="00984E5C">
        <w:rPr>
          <w:rFonts w:eastAsia="Times New Roman" w:cs="Gill Sans"/>
          <w:kern w:val="0"/>
          <w:szCs w:val="24"/>
          <w14:ligatures w14:val="none"/>
        </w:rPr>
        <w:t xml:space="preserve"> Keith Leonard, National Director, National Directorate for Fire and Emergency Management</w:t>
      </w:r>
      <w:r>
        <w:rPr>
          <w:rFonts w:eastAsia="Times New Roman" w:cs="Gill Sans"/>
          <w:kern w:val="0"/>
          <w:szCs w:val="24"/>
          <w14:ligatures w14:val="none"/>
        </w:rPr>
        <w:t xml:space="preserve">, </w:t>
      </w:r>
      <w:r w:rsidRPr="00984E5C">
        <w:rPr>
          <w:rFonts w:eastAsia="Times New Roman" w:cs="Gill Sans"/>
          <w:kern w:val="0"/>
          <w:szCs w:val="24"/>
          <w14:ligatures w14:val="none"/>
        </w:rPr>
        <w:t>Department of Housing, Local Government and Heritage</w:t>
      </w:r>
    </w:p>
    <w:p w14:paraId="490EB5FC" w14:textId="77777777" w:rsidR="002363A4" w:rsidRPr="002A6B51" w:rsidRDefault="002363A4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2A6B51">
        <w:rPr>
          <w:rFonts w:eastAsia="Times New Roman" w:cs="Gill Sans"/>
          <w:kern w:val="0"/>
          <w:szCs w:val="24"/>
          <w14:ligatures w14:val="none"/>
        </w:rPr>
        <w:t>Lourdes González Perea, Head of Accessible Technologies, Fundación ONCE, Spain</w:t>
      </w:r>
    </w:p>
    <w:p w14:paraId="54684E20" w14:textId="5FC1A192" w:rsidR="002363A4" w:rsidRPr="00226AEE" w:rsidRDefault="00DB3E5E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DB3E5E">
        <w:rPr>
          <w:rFonts w:eastAsia="Times New Roman" w:cs="Gill Sans"/>
          <w:kern w:val="0"/>
          <w:szCs w:val="24"/>
          <w14:ligatures w14:val="none"/>
        </w:rPr>
        <w:t>Andrea Podruski, Chief Operating Officer and Director General of Standards and Research</w:t>
      </w:r>
      <w:r>
        <w:rPr>
          <w:rFonts w:eastAsia="Times New Roman" w:cs="Gill Sans"/>
          <w:kern w:val="0"/>
          <w:szCs w:val="24"/>
          <w14:ligatures w14:val="none"/>
        </w:rPr>
        <w:t xml:space="preserve">, </w:t>
      </w:r>
      <w:r w:rsidR="002363A4" w:rsidRPr="00226AEE">
        <w:rPr>
          <w:rFonts w:eastAsia="Times New Roman" w:cs="Gill Sans"/>
          <w:kern w:val="0"/>
          <w:szCs w:val="24"/>
          <w14:ligatures w14:val="none"/>
        </w:rPr>
        <w:t xml:space="preserve">Accessibility Standards Canada </w:t>
      </w:r>
    </w:p>
    <w:p w14:paraId="408A09B3" w14:textId="77777777" w:rsidR="002363A4" w:rsidRPr="00FA4230" w:rsidRDefault="002363A4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>Kealan McMoreland, Head, Office of Emergency Planning, Department of Defence</w:t>
      </w:r>
      <w:r>
        <w:rPr>
          <w:rFonts w:eastAsia="Times New Roman" w:cs="Gill Sans"/>
          <w:kern w:val="0"/>
          <w:szCs w:val="24"/>
          <w14:ligatures w14:val="none"/>
        </w:rPr>
        <w:t>, Ireland</w:t>
      </w:r>
    </w:p>
    <w:p w14:paraId="0AA2FD55" w14:textId="77777777" w:rsidR="002363A4" w:rsidRPr="004148ED" w:rsidRDefault="002363A4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4148ED">
        <w:rPr>
          <w:rFonts w:eastAsia="Times New Roman" w:cs="Gill Sans"/>
          <w:kern w:val="0"/>
          <w:szCs w:val="24"/>
          <w:lang w:eastAsia="en-GB"/>
          <w14:ligatures w14:val="none"/>
        </w:rPr>
        <w:t>Professor Michelle Villeneuve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, </w:t>
      </w:r>
      <w:r w:rsidRPr="004148ED">
        <w:rPr>
          <w:rFonts w:eastAsia="Times New Roman" w:cs="Gill Sans"/>
          <w:kern w:val="0"/>
          <w:szCs w:val="24"/>
          <w:lang w:eastAsia="en-GB"/>
          <w14:ligatures w14:val="none"/>
        </w:rPr>
        <w:t>Deputy Director, Centre for Disability Research and Policy, The University of Sydney, Australia</w:t>
      </w:r>
    </w:p>
    <w:p w14:paraId="29DD6F89" w14:textId="77777777" w:rsidR="002363A4" w:rsidRPr="00B9700B" w:rsidRDefault="002363A4" w:rsidP="002363A4">
      <w:pPr>
        <w:ind w:left="2520"/>
        <w:contextualSpacing/>
        <w:rPr>
          <w:rFonts w:eastAsia="Times New Roman" w:cs="Gill Sans"/>
          <w:kern w:val="0"/>
          <w:szCs w:val="24"/>
          <w14:ligatures w14:val="none"/>
        </w:rPr>
      </w:pPr>
    </w:p>
    <w:p w14:paraId="2F0CA374" w14:textId="55764B51" w:rsidR="002363A4" w:rsidRPr="00033295" w:rsidRDefault="002363A4" w:rsidP="002363A4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lastRenderedPageBreak/>
        <w:t>1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00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Q&amp;A</w:t>
      </w:r>
    </w:p>
    <w:p w14:paraId="5658C05C" w14:textId="3FBDBE6B" w:rsidR="009E345D" w:rsidRPr="005010EA" w:rsidRDefault="00033295" w:rsidP="005010EA">
      <w:pPr>
        <w:keepNext/>
        <w:shd w:val="clear" w:color="auto" w:fill="AEAAAA" w:themeFill="background2" w:themeFillShade="BF"/>
        <w:tabs>
          <w:tab w:val="left" w:pos="2127"/>
        </w:tabs>
        <w:spacing w:before="240" w:after="120"/>
        <w:outlineLvl w:val="1"/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</w:pPr>
      <w:bookmarkStart w:id="7" w:name="_Hlk173141036"/>
      <w:bookmarkEnd w:id="5"/>
      <w:bookmarkEnd w:id="6"/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13:</w:t>
      </w:r>
      <w:r w:rsidR="00511604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ab/>
        <w:t>Lunch</w:t>
      </w:r>
      <w:bookmarkEnd w:id="7"/>
    </w:p>
    <w:p w14:paraId="38AF2E70" w14:textId="68804129" w:rsidR="00511604" w:rsidRPr="00033295" w:rsidRDefault="00511604" w:rsidP="00511604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Afternoon Ministerial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Address</w:t>
      </w:r>
    </w:p>
    <w:p w14:paraId="3395566E" w14:textId="0F70EE2C" w:rsidR="00511604" w:rsidRDefault="00511604" w:rsidP="00511604">
      <w:pPr>
        <w:ind w:left="2160" w:hanging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7379D8">
        <w:rPr>
          <w:rFonts w:eastAsia="Times New Roman" w:cs="Gill Sans"/>
          <w:kern w:val="0"/>
          <w:szCs w:val="24"/>
          <w:lang w:eastAsia="en-GB"/>
          <w14:ligatures w14:val="none"/>
        </w:rPr>
        <w:t>Emer Higgins T.D., Minister of State with responsibility for Disability, Department of Children, Disability and Equality</w:t>
      </w:r>
    </w:p>
    <w:p w14:paraId="7BAE124B" w14:textId="6BF616AD" w:rsidR="00F47A7B" w:rsidRPr="00033295" w:rsidRDefault="00007F07" w:rsidP="00F47A7B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New </w:t>
      </w:r>
      <w:r w:rsidR="004320C3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Report </w:t>
      </w:r>
    </w:p>
    <w:p w14:paraId="026E0CA0" w14:textId="20356A12" w:rsidR="00BB370D" w:rsidRDefault="00F47A7B" w:rsidP="00BB370D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="004320C3" w:rsidRPr="004320C3">
        <w:rPr>
          <w:rFonts w:eastAsia="Times New Roman" w:cs="Gill Sans"/>
          <w:b/>
          <w:kern w:val="0"/>
          <w:szCs w:val="24"/>
          <w:lang w:eastAsia="en-GB"/>
          <w14:ligatures w14:val="none"/>
        </w:rPr>
        <w:t>Disability Measurement: a report by the Central Statistics Office and the National Disability Authority</w:t>
      </w:r>
    </w:p>
    <w:p w14:paraId="1EC28F08" w14:textId="66A951D9" w:rsidR="00BB370D" w:rsidRDefault="007A502D" w:rsidP="00BB370D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Dr </w:t>
      </w:r>
      <w:r w:rsidR="00BB370D" w:rsidRPr="00BB370D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Lorcan Kenny, Senior Research Officer, National Disability Authority </w:t>
      </w:r>
    </w:p>
    <w:p w14:paraId="36670E3E" w14:textId="496B8F05" w:rsidR="00BB370D" w:rsidRPr="00BB370D" w:rsidRDefault="00BB370D" w:rsidP="00BB370D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bookmarkStart w:id="8" w:name="_Toc149039497"/>
      <w:bookmarkStart w:id="9" w:name="_Toc176169067"/>
      <w:r w:rsidRPr="00BB370D">
        <w:rPr>
          <w:rFonts w:eastAsia="Times New Roman" w:cs="Gill Sans"/>
          <w:bCs/>
          <w:kern w:val="0"/>
          <w:szCs w:val="24"/>
          <w:lang w:eastAsia="en-GB"/>
          <w14:ligatures w14:val="none"/>
        </w:rPr>
        <w:t>Dr Aoife O’Neill</w:t>
      </w:r>
      <w:r>
        <w:rPr>
          <w:rFonts w:eastAsia="Times New Roman" w:cs="Gill Sans"/>
          <w:bCs/>
          <w:kern w:val="0"/>
          <w:szCs w:val="24"/>
          <w:lang w:eastAsia="en-GB"/>
          <w14:ligatures w14:val="none"/>
        </w:rPr>
        <w:t>,</w:t>
      </w:r>
      <w:r w:rsidRPr="00BB370D">
        <w:rPr>
          <w:rFonts w:eastAsia="Times New Roman" w:cs="Gill Sans"/>
          <w:bCs/>
          <w:kern w:val="0"/>
          <w:szCs w:val="24"/>
          <w:lang w:eastAsia="en-GB"/>
          <w14:ligatures w14:val="none"/>
        </w:rPr>
        <w:t xml:space="preserve"> Statistician, Central Statistics Office</w:t>
      </w:r>
      <w:bookmarkEnd w:id="8"/>
      <w:bookmarkEnd w:id="9"/>
    </w:p>
    <w:p w14:paraId="77EA85BB" w14:textId="7B193DA8" w:rsidR="000E5A0E" w:rsidRPr="000E5A0E" w:rsidRDefault="009E345D" w:rsidP="000E5A0E">
      <w:pPr>
        <w:pStyle w:val="Heading1"/>
        <w:rPr>
          <w:rFonts w:eastAsia="Times New Roman" w:cs="Gill Sans"/>
          <w:bCs/>
          <w:color w:val="BF2296"/>
          <w:kern w:val="32"/>
          <w:lang w:eastAsia="en-GB"/>
          <w14:ligatures w14:val="none"/>
        </w:rPr>
      </w:pPr>
      <w:r w:rsidRPr="0003329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 xml:space="preserve">Session </w:t>
      </w:r>
      <w:r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>3</w:t>
      </w:r>
      <w:r w:rsidRPr="0003329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 xml:space="preserve">: </w:t>
      </w:r>
      <w:r w:rsidR="00995D15" w:rsidRPr="00995D1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>Designing inclusive systems for future emergencies and crises</w:t>
      </w:r>
    </w:p>
    <w:p w14:paraId="1DAE1630" w14:textId="2A02638B" w:rsidR="00CA71CD" w:rsidRPr="00D93A05" w:rsidRDefault="00CA71CD" w:rsidP="007D09E8">
      <w:pPr>
        <w:tabs>
          <w:tab w:val="left" w:pos="2127"/>
        </w:tabs>
        <w:spacing w:before="120" w:after="120"/>
        <w:ind w:left="2126" w:hanging="2126"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1</w:t>
      </w:r>
      <w:r w:rsidR="00B21B0D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:</w:t>
      </w:r>
      <w:r w:rsidR="00F47A7B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45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Chair: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  <w:r w:rsidR="00AC3A7F">
        <w:rPr>
          <w:rFonts w:eastAsia="Times New Roman" w:cs="Gill Sans"/>
          <w:kern w:val="0"/>
          <w:szCs w:val="24"/>
          <w14:ligatures w14:val="none"/>
        </w:rPr>
        <w:t xml:space="preserve">Jane Ann Duffy, </w:t>
      </w:r>
      <w:r w:rsidR="00AC3A7F" w:rsidRPr="00AC3A7F">
        <w:rPr>
          <w:rFonts w:eastAsia="Times New Roman" w:cs="Gill Sans"/>
          <w:kern w:val="0"/>
          <w:szCs w:val="24"/>
          <w14:ligatures w14:val="none"/>
        </w:rPr>
        <w:t>Principal Officer, Disability Equality Policy</w:t>
      </w:r>
      <w:r w:rsidR="00AC3A7F">
        <w:rPr>
          <w:rFonts w:eastAsia="Times New Roman" w:cs="Gill Sans"/>
          <w:kern w:val="0"/>
          <w:szCs w:val="24"/>
          <w14:ligatures w14:val="none"/>
        </w:rPr>
        <w:t>, Department of Children, Disability and Equality</w:t>
      </w:r>
    </w:p>
    <w:p w14:paraId="13886539" w14:textId="13FC8FC0" w:rsidR="0022391A" w:rsidRPr="00D93A05" w:rsidRDefault="001B6DF0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bookmarkStart w:id="10" w:name="_Hlk171954040"/>
      <w:r w:rsidRPr="00D93A0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Gerry Tully, </w:t>
      </w:r>
      <w:r w:rsidR="00447710" w:rsidRPr="00447710">
        <w:rPr>
          <w:rFonts w:eastAsia="Times New Roman" w:cs="Gill Sans"/>
          <w:kern w:val="0"/>
          <w:szCs w:val="24"/>
          <w:lang w:eastAsia="en-GB"/>
          <w14:ligatures w14:val="none"/>
        </w:rPr>
        <w:t>Assistant National Director for Disability Services for Adults</w:t>
      </w:r>
      <w:r w:rsidRPr="00D93A0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, Health Services Executive </w:t>
      </w:r>
    </w:p>
    <w:p w14:paraId="54A7D645" w14:textId="675782AA" w:rsidR="00482600" w:rsidRPr="008C50D2" w:rsidRDefault="000D53E3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>Boakai Abu Nyehn, Jr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, C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ommunity 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D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evelopment 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W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>orker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,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  <w:r w:rsidR="00482600" w:rsidRPr="008C50D2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Independent Living Movement Ireland </w:t>
      </w:r>
    </w:p>
    <w:p w14:paraId="7A945462" w14:textId="441564D2" w:rsidR="00854E2A" w:rsidRPr="00B61DF5" w:rsidRDefault="00854E2A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B61DF5">
        <w:rPr>
          <w:rFonts w:eastAsia="Times New Roman" w:cs="Gill Sans"/>
          <w:kern w:val="0"/>
          <w:szCs w:val="24"/>
          <w:lang w:eastAsia="en-GB"/>
          <w14:ligatures w14:val="none"/>
        </w:rPr>
        <w:t>Dr Caroline Jagoe Sherman, Associate Professor, Clin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>ical</w:t>
      </w:r>
      <w:r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Speech &amp; Language Studies, Trinity College Dublin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and Co-</w:t>
      </w:r>
      <w:r w:rsidR="00261E4E" w:rsidRPr="00B61DF5">
        <w:rPr>
          <w:rFonts w:eastAsia="Times New Roman" w:cs="Gill Sans"/>
          <w:kern w:val="0"/>
          <w:szCs w:val="24"/>
          <w:lang w:eastAsia="en-GB"/>
          <w14:ligatures w14:val="none"/>
        </w:rPr>
        <w:t>F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ounder, SADIE Network </w:t>
      </w:r>
    </w:p>
    <w:p w14:paraId="66A47F96" w14:textId="2DCD2CA1" w:rsidR="00EF24D0" w:rsidRDefault="009C3D5B" w:rsidP="009C3D5B">
      <w:pPr>
        <w:numPr>
          <w:ilvl w:val="0"/>
          <w:numId w:val="9"/>
        </w:numPr>
        <w:spacing w:after="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Dr Mary Keogh, Advocacy</w:t>
      </w:r>
      <w:r w:rsidR="006A3438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Director</w:t>
      </w: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, Christian Blind Mission Global</w:t>
      </w:r>
      <w:r w:rsidR="00AA304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Disability Inclusion</w:t>
      </w:r>
    </w:p>
    <w:p w14:paraId="260EFD87" w14:textId="4717108C" w:rsidR="009821F3" w:rsidRPr="009821F3" w:rsidRDefault="009821F3" w:rsidP="009821F3">
      <w:pPr>
        <w:numPr>
          <w:ilvl w:val="0"/>
          <w:numId w:val="9"/>
        </w:numPr>
        <w:spacing w:after="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Sarah Bell, Senior Lecturer in Health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and Disability</w:t>
      </w: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Geography, University of Exeter</w:t>
      </w:r>
    </w:p>
    <w:p w14:paraId="205C2087" w14:textId="77777777" w:rsidR="00033295" w:rsidRPr="00033295" w:rsidRDefault="00033295" w:rsidP="00033295">
      <w:pPr>
        <w:ind w:left="2520"/>
        <w:contextualSpacing/>
        <w:rPr>
          <w:rFonts w:eastAsia="Times New Roman" w:cs="Gill Sans"/>
          <w:kern w:val="0"/>
          <w:szCs w:val="24"/>
          <w14:ligatures w14:val="none"/>
        </w:rPr>
      </w:pPr>
    </w:p>
    <w:p w14:paraId="76EF57D9" w14:textId="3F8389E9" w:rsidR="00033295" w:rsidRDefault="00033295" w:rsidP="00033295">
      <w:pPr>
        <w:tabs>
          <w:tab w:val="left" w:pos="2127"/>
        </w:tabs>
        <w:spacing w:before="120"/>
        <w:ind w:left="2127" w:hanging="2127"/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15:</w:t>
      </w:r>
      <w:r w:rsidR="00F47A7B">
        <w:rPr>
          <w:rFonts w:eastAsia="Times New Roman" w:cs="Gill Sans"/>
          <w:b/>
          <w:bCs/>
          <w:kern w:val="0"/>
          <w:szCs w:val="24"/>
          <w14:ligatures w14:val="none"/>
        </w:rPr>
        <w:t>50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Q&amp;A</w:t>
      </w:r>
    </w:p>
    <w:p w14:paraId="570A1FBC" w14:textId="51A7141C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Closing </w:t>
      </w:r>
      <w:r w:rsidR="00965D4F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Address</w:t>
      </w:r>
    </w:p>
    <w:p w14:paraId="26E70CDB" w14:textId="45533C54" w:rsidR="00033295" w:rsidRPr="00033295" w:rsidRDefault="00033295" w:rsidP="00033295">
      <w:pPr>
        <w:tabs>
          <w:tab w:val="left" w:pos="2127"/>
        </w:tabs>
        <w:spacing w:before="120" w:after="0"/>
        <w:ind w:left="2126" w:hanging="2126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bookmarkStart w:id="11" w:name="_Hlk171954747"/>
      <w:bookmarkEnd w:id="10"/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16:</w:t>
      </w:r>
      <w:r w:rsidR="00F47A7B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="00D376E2"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 xml:space="preserve">Conference Close </w:t>
      </w:r>
    </w:p>
    <w:p w14:paraId="3D7C23EB" w14:textId="6E3D91B5" w:rsidR="00647485" w:rsidRPr="00D73108" w:rsidRDefault="00033295" w:rsidP="00D73108">
      <w:pPr>
        <w:tabs>
          <w:tab w:val="left" w:pos="2127"/>
        </w:tabs>
        <w:ind w:left="2126" w:hanging="2126"/>
        <w:rPr>
          <w:rFonts w:eastAsia="Times New Roman" w:cs="Gill Sans"/>
          <w:bCs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lastRenderedPageBreak/>
        <w:tab/>
      </w:r>
      <w:r w:rsidRPr="00033295">
        <w:rPr>
          <w:rFonts w:eastAsia="Times New Roman" w:cs="Gill Sans"/>
          <w:bCs/>
          <w:kern w:val="0"/>
          <w:szCs w:val="24"/>
          <w:lang w:eastAsia="en-GB"/>
          <w14:ligatures w14:val="none"/>
        </w:rPr>
        <w:t>Dr Aideen Hartney, Director, National Disability Authorit</w:t>
      </w:r>
      <w:r w:rsidR="00ED2337">
        <w:rPr>
          <w:rFonts w:eastAsia="Times New Roman" w:cs="Gill Sans"/>
          <w:bCs/>
          <w:kern w:val="0"/>
          <w:szCs w:val="24"/>
          <w:lang w:eastAsia="en-GB"/>
          <w14:ligatures w14:val="none"/>
        </w:rPr>
        <w:t>y</w:t>
      </w:r>
      <w:r w:rsidRPr="00033295">
        <w:rPr>
          <w:rFonts w:eastAsia="Times New Roman" w:cs="Gill Sans"/>
          <w:bCs/>
          <w:kern w:val="0"/>
          <w:szCs w:val="24"/>
          <w:lang w:eastAsia="en-GB"/>
          <w14:ligatures w14:val="none"/>
        </w:rPr>
        <w:t>.</w:t>
      </w:r>
      <w:bookmarkEnd w:id="11"/>
    </w:p>
    <w:sectPr w:rsidR="00647485" w:rsidRPr="00D73108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8FA25" w14:textId="77777777" w:rsidR="00A419E3" w:rsidRDefault="00A419E3" w:rsidP="00917FAC">
      <w:pPr>
        <w:spacing w:after="0"/>
      </w:pPr>
      <w:r>
        <w:separator/>
      </w:r>
    </w:p>
  </w:endnote>
  <w:endnote w:type="continuationSeparator" w:id="0">
    <w:p w14:paraId="40296435" w14:textId="77777777" w:rsidR="00A419E3" w:rsidRDefault="00A419E3" w:rsidP="00917F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">
    <w:altName w:val="Gill Sans M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AAEF" w14:textId="2A6B2DA5" w:rsidR="00917FAC" w:rsidRDefault="001538BD" w:rsidP="00033295">
    <w:pPr>
      <w:pStyle w:val="Footer"/>
      <w:jc w:val="center"/>
    </w:pPr>
    <w:r>
      <w:tab/>
    </w:r>
    <w:r>
      <w:tab/>
    </w:r>
    <w:sdt>
      <w:sdtPr>
        <w:id w:val="-72498813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15C64" w14:textId="77777777" w:rsidR="00A419E3" w:rsidRDefault="00A419E3" w:rsidP="00917FAC">
      <w:pPr>
        <w:spacing w:after="0"/>
      </w:pPr>
      <w:r>
        <w:separator/>
      </w:r>
    </w:p>
  </w:footnote>
  <w:footnote w:type="continuationSeparator" w:id="0">
    <w:p w14:paraId="75E515EB" w14:textId="77777777" w:rsidR="00A419E3" w:rsidRDefault="00A419E3" w:rsidP="00917F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67E"/>
    <w:multiLevelType w:val="hybridMultilevel"/>
    <w:tmpl w:val="E6606D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579E2"/>
    <w:multiLevelType w:val="hybridMultilevel"/>
    <w:tmpl w:val="F4ECAC02"/>
    <w:lvl w:ilvl="0" w:tplc="40905D92">
      <w:start w:val="1"/>
      <w:numFmt w:val="bullet"/>
      <w:pStyle w:val="NDA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C5AB1"/>
    <w:multiLevelType w:val="hybridMultilevel"/>
    <w:tmpl w:val="E8A6EC54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5533CDA"/>
    <w:multiLevelType w:val="hybridMultilevel"/>
    <w:tmpl w:val="57E42C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31215"/>
    <w:multiLevelType w:val="hybridMultilevel"/>
    <w:tmpl w:val="BAD4101C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4352F1E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692688B"/>
    <w:multiLevelType w:val="hybridMultilevel"/>
    <w:tmpl w:val="CD12E8FA"/>
    <w:lvl w:ilvl="0" w:tplc="1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7" w15:restartNumberingAfterBreak="0">
    <w:nsid w:val="2CBF6550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FCB4145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F264791"/>
    <w:multiLevelType w:val="hybridMultilevel"/>
    <w:tmpl w:val="9DD6C3D8"/>
    <w:lvl w:ilvl="0" w:tplc="24205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D45FD"/>
    <w:multiLevelType w:val="hybridMultilevel"/>
    <w:tmpl w:val="77B01CC0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F434EBF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0DF1853"/>
    <w:multiLevelType w:val="hybridMultilevel"/>
    <w:tmpl w:val="A99C5700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62D8343B"/>
    <w:multiLevelType w:val="hybridMultilevel"/>
    <w:tmpl w:val="1212BDB8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950537D"/>
    <w:multiLevelType w:val="hybridMultilevel"/>
    <w:tmpl w:val="573040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230211">
    <w:abstractNumId w:val="1"/>
  </w:num>
  <w:num w:numId="2" w16cid:durableId="1208221761">
    <w:abstractNumId w:val="14"/>
  </w:num>
  <w:num w:numId="3" w16cid:durableId="323360036">
    <w:abstractNumId w:val="9"/>
  </w:num>
  <w:num w:numId="4" w16cid:durableId="1675497173">
    <w:abstractNumId w:val="7"/>
  </w:num>
  <w:num w:numId="5" w16cid:durableId="572157237">
    <w:abstractNumId w:val="8"/>
  </w:num>
  <w:num w:numId="6" w16cid:durableId="1523394075">
    <w:abstractNumId w:val="5"/>
  </w:num>
  <w:num w:numId="7" w16cid:durableId="912929873">
    <w:abstractNumId w:val="11"/>
  </w:num>
  <w:num w:numId="8" w16cid:durableId="904529560">
    <w:abstractNumId w:val="2"/>
  </w:num>
  <w:num w:numId="9" w16cid:durableId="718749088">
    <w:abstractNumId w:val="12"/>
  </w:num>
  <w:num w:numId="10" w16cid:durableId="1444300405">
    <w:abstractNumId w:val="13"/>
  </w:num>
  <w:num w:numId="11" w16cid:durableId="872688290">
    <w:abstractNumId w:val="4"/>
  </w:num>
  <w:num w:numId="12" w16cid:durableId="1591036810">
    <w:abstractNumId w:val="6"/>
  </w:num>
  <w:num w:numId="13" w16cid:durableId="218134420">
    <w:abstractNumId w:val="10"/>
  </w:num>
  <w:num w:numId="14" w16cid:durableId="1304115303">
    <w:abstractNumId w:val="0"/>
  </w:num>
  <w:num w:numId="15" w16cid:durableId="2143763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D8"/>
    <w:rsid w:val="00001C6D"/>
    <w:rsid w:val="00003C24"/>
    <w:rsid w:val="00007F07"/>
    <w:rsid w:val="0001011C"/>
    <w:rsid w:val="00013C9B"/>
    <w:rsid w:val="0002089D"/>
    <w:rsid w:val="000272A9"/>
    <w:rsid w:val="00033295"/>
    <w:rsid w:val="00035564"/>
    <w:rsid w:val="000412BD"/>
    <w:rsid w:val="00041CE2"/>
    <w:rsid w:val="00055494"/>
    <w:rsid w:val="00061EFB"/>
    <w:rsid w:val="00063496"/>
    <w:rsid w:val="0006646C"/>
    <w:rsid w:val="00072253"/>
    <w:rsid w:val="00072384"/>
    <w:rsid w:val="00073747"/>
    <w:rsid w:val="000779D8"/>
    <w:rsid w:val="00077BE4"/>
    <w:rsid w:val="00091F2D"/>
    <w:rsid w:val="00096A44"/>
    <w:rsid w:val="000A068A"/>
    <w:rsid w:val="000A0B29"/>
    <w:rsid w:val="000A1D94"/>
    <w:rsid w:val="000D53E3"/>
    <w:rsid w:val="000D61AB"/>
    <w:rsid w:val="000D6A49"/>
    <w:rsid w:val="000E249A"/>
    <w:rsid w:val="000E4D20"/>
    <w:rsid w:val="000E5A0E"/>
    <w:rsid w:val="0010419F"/>
    <w:rsid w:val="00104FFC"/>
    <w:rsid w:val="00105497"/>
    <w:rsid w:val="001079B9"/>
    <w:rsid w:val="001136B6"/>
    <w:rsid w:val="0011427B"/>
    <w:rsid w:val="00124BB8"/>
    <w:rsid w:val="00126AED"/>
    <w:rsid w:val="0012709C"/>
    <w:rsid w:val="00130160"/>
    <w:rsid w:val="00131C40"/>
    <w:rsid w:val="00137E21"/>
    <w:rsid w:val="0014087A"/>
    <w:rsid w:val="00152737"/>
    <w:rsid w:val="001538BD"/>
    <w:rsid w:val="00154C6D"/>
    <w:rsid w:val="00155606"/>
    <w:rsid w:val="00164D80"/>
    <w:rsid w:val="00170AD1"/>
    <w:rsid w:val="001935D9"/>
    <w:rsid w:val="00194EB2"/>
    <w:rsid w:val="00195F21"/>
    <w:rsid w:val="001A40E3"/>
    <w:rsid w:val="001A687A"/>
    <w:rsid w:val="001A6A1D"/>
    <w:rsid w:val="001A7785"/>
    <w:rsid w:val="001B2871"/>
    <w:rsid w:val="001B2C9C"/>
    <w:rsid w:val="001B313C"/>
    <w:rsid w:val="001B6DF0"/>
    <w:rsid w:val="001D419C"/>
    <w:rsid w:val="001D647A"/>
    <w:rsid w:val="001E21BC"/>
    <w:rsid w:val="001E3806"/>
    <w:rsid w:val="001E4647"/>
    <w:rsid w:val="001E5A94"/>
    <w:rsid w:val="001E6642"/>
    <w:rsid w:val="001F7F9B"/>
    <w:rsid w:val="00202FAF"/>
    <w:rsid w:val="00212995"/>
    <w:rsid w:val="002129F2"/>
    <w:rsid w:val="0021323A"/>
    <w:rsid w:val="002152E5"/>
    <w:rsid w:val="00217F53"/>
    <w:rsid w:val="0022391A"/>
    <w:rsid w:val="00224B98"/>
    <w:rsid w:val="00226AEE"/>
    <w:rsid w:val="00235BA2"/>
    <w:rsid w:val="002363A4"/>
    <w:rsid w:val="00236E8C"/>
    <w:rsid w:val="00260E6A"/>
    <w:rsid w:val="00261E4E"/>
    <w:rsid w:val="00263608"/>
    <w:rsid w:val="00264961"/>
    <w:rsid w:val="002679C7"/>
    <w:rsid w:val="00284FE5"/>
    <w:rsid w:val="002858C2"/>
    <w:rsid w:val="0028705D"/>
    <w:rsid w:val="0028739C"/>
    <w:rsid w:val="002873D4"/>
    <w:rsid w:val="00292CCD"/>
    <w:rsid w:val="00293B98"/>
    <w:rsid w:val="002A0768"/>
    <w:rsid w:val="002A6B51"/>
    <w:rsid w:val="002A7C59"/>
    <w:rsid w:val="002B1404"/>
    <w:rsid w:val="002C2A41"/>
    <w:rsid w:val="002C7592"/>
    <w:rsid w:val="002C7DA3"/>
    <w:rsid w:val="002D67C9"/>
    <w:rsid w:val="002E0A3A"/>
    <w:rsid w:val="002E1821"/>
    <w:rsid w:val="002E2450"/>
    <w:rsid w:val="002E3DC5"/>
    <w:rsid w:val="002E54BA"/>
    <w:rsid w:val="002E73C9"/>
    <w:rsid w:val="002F73FA"/>
    <w:rsid w:val="0031069F"/>
    <w:rsid w:val="003138A3"/>
    <w:rsid w:val="00322524"/>
    <w:rsid w:val="00327324"/>
    <w:rsid w:val="003434B5"/>
    <w:rsid w:val="00351C7B"/>
    <w:rsid w:val="0036514B"/>
    <w:rsid w:val="00372B8D"/>
    <w:rsid w:val="003758A0"/>
    <w:rsid w:val="00380B2D"/>
    <w:rsid w:val="00384BE7"/>
    <w:rsid w:val="003930CB"/>
    <w:rsid w:val="00395737"/>
    <w:rsid w:val="00396B63"/>
    <w:rsid w:val="00397B30"/>
    <w:rsid w:val="003A41F0"/>
    <w:rsid w:val="003B156B"/>
    <w:rsid w:val="003B3A6F"/>
    <w:rsid w:val="003B5EBE"/>
    <w:rsid w:val="003C2A1F"/>
    <w:rsid w:val="003D0DF4"/>
    <w:rsid w:val="003D20D0"/>
    <w:rsid w:val="003D71CA"/>
    <w:rsid w:val="003E06B7"/>
    <w:rsid w:val="003E2490"/>
    <w:rsid w:val="003E37EC"/>
    <w:rsid w:val="003E6710"/>
    <w:rsid w:val="003F4092"/>
    <w:rsid w:val="003F5A22"/>
    <w:rsid w:val="004026F5"/>
    <w:rsid w:val="00413051"/>
    <w:rsid w:val="004148ED"/>
    <w:rsid w:val="00420BFC"/>
    <w:rsid w:val="004320C3"/>
    <w:rsid w:val="00433CB7"/>
    <w:rsid w:val="00447710"/>
    <w:rsid w:val="00451A2E"/>
    <w:rsid w:val="0045277C"/>
    <w:rsid w:val="00452F33"/>
    <w:rsid w:val="0047520F"/>
    <w:rsid w:val="00482600"/>
    <w:rsid w:val="004838F4"/>
    <w:rsid w:val="0048676C"/>
    <w:rsid w:val="00487BEF"/>
    <w:rsid w:val="0049458A"/>
    <w:rsid w:val="004A5D8B"/>
    <w:rsid w:val="004B13CE"/>
    <w:rsid w:val="004C752E"/>
    <w:rsid w:val="004D1D5C"/>
    <w:rsid w:val="004D70E4"/>
    <w:rsid w:val="004E4E8E"/>
    <w:rsid w:val="005010EA"/>
    <w:rsid w:val="005053F1"/>
    <w:rsid w:val="0050577F"/>
    <w:rsid w:val="00510CBC"/>
    <w:rsid w:val="00511604"/>
    <w:rsid w:val="00513304"/>
    <w:rsid w:val="00522E17"/>
    <w:rsid w:val="00523418"/>
    <w:rsid w:val="00523A08"/>
    <w:rsid w:val="00533279"/>
    <w:rsid w:val="00544974"/>
    <w:rsid w:val="00560C99"/>
    <w:rsid w:val="0057353C"/>
    <w:rsid w:val="0057729A"/>
    <w:rsid w:val="00582502"/>
    <w:rsid w:val="00583232"/>
    <w:rsid w:val="00585F26"/>
    <w:rsid w:val="005905D7"/>
    <w:rsid w:val="0059094B"/>
    <w:rsid w:val="005922F7"/>
    <w:rsid w:val="0059245B"/>
    <w:rsid w:val="005A394E"/>
    <w:rsid w:val="005A4D39"/>
    <w:rsid w:val="005B2161"/>
    <w:rsid w:val="005B3464"/>
    <w:rsid w:val="005B628B"/>
    <w:rsid w:val="005B71C8"/>
    <w:rsid w:val="005C5CD1"/>
    <w:rsid w:val="005D0CBA"/>
    <w:rsid w:val="005D215C"/>
    <w:rsid w:val="005D28AC"/>
    <w:rsid w:val="005E2574"/>
    <w:rsid w:val="005E3041"/>
    <w:rsid w:val="005E56AA"/>
    <w:rsid w:val="005F13D4"/>
    <w:rsid w:val="005F3610"/>
    <w:rsid w:val="005F5BE4"/>
    <w:rsid w:val="005F5F40"/>
    <w:rsid w:val="0060528C"/>
    <w:rsid w:val="00610919"/>
    <w:rsid w:val="0062089E"/>
    <w:rsid w:val="006270F3"/>
    <w:rsid w:val="006317FA"/>
    <w:rsid w:val="00647485"/>
    <w:rsid w:val="00652DF3"/>
    <w:rsid w:val="006544B6"/>
    <w:rsid w:val="00661AF6"/>
    <w:rsid w:val="00664A4E"/>
    <w:rsid w:val="00667087"/>
    <w:rsid w:val="006676BE"/>
    <w:rsid w:val="00681549"/>
    <w:rsid w:val="00684A10"/>
    <w:rsid w:val="0068541C"/>
    <w:rsid w:val="0068601A"/>
    <w:rsid w:val="0069546C"/>
    <w:rsid w:val="006961A1"/>
    <w:rsid w:val="006A1857"/>
    <w:rsid w:val="006A3438"/>
    <w:rsid w:val="006A63CF"/>
    <w:rsid w:val="006C1CFB"/>
    <w:rsid w:val="006D0F6C"/>
    <w:rsid w:val="006D7647"/>
    <w:rsid w:val="006E460A"/>
    <w:rsid w:val="006F1A15"/>
    <w:rsid w:val="006F507A"/>
    <w:rsid w:val="00700946"/>
    <w:rsid w:val="007138FF"/>
    <w:rsid w:val="00713E67"/>
    <w:rsid w:val="007175A9"/>
    <w:rsid w:val="00724407"/>
    <w:rsid w:val="0073675C"/>
    <w:rsid w:val="007379D8"/>
    <w:rsid w:val="00743602"/>
    <w:rsid w:val="00744012"/>
    <w:rsid w:val="00745270"/>
    <w:rsid w:val="00745B19"/>
    <w:rsid w:val="00772383"/>
    <w:rsid w:val="00774C19"/>
    <w:rsid w:val="00776B26"/>
    <w:rsid w:val="00777994"/>
    <w:rsid w:val="0078347C"/>
    <w:rsid w:val="00786C29"/>
    <w:rsid w:val="007A502D"/>
    <w:rsid w:val="007B10CA"/>
    <w:rsid w:val="007B1F4B"/>
    <w:rsid w:val="007B30B4"/>
    <w:rsid w:val="007B60A3"/>
    <w:rsid w:val="007C3EED"/>
    <w:rsid w:val="007C66D0"/>
    <w:rsid w:val="007C6D3A"/>
    <w:rsid w:val="007D09E8"/>
    <w:rsid w:val="007D1B64"/>
    <w:rsid w:val="007D62F3"/>
    <w:rsid w:val="007F13B5"/>
    <w:rsid w:val="007F6A4E"/>
    <w:rsid w:val="00804600"/>
    <w:rsid w:val="0081077E"/>
    <w:rsid w:val="008125B1"/>
    <w:rsid w:val="0081631A"/>
    <w:rsid w:val="008174DA"/>
    <w:rsid w:val="008423C9"/>
    <w:rsid w:val="00842CDE"/>
    <w:rsid w:val="00851D16"/>
    <w:rsid w:val="00854E2A"/>
    <w:rsid w:val="00872E9F"/>
    <w:rsid w:val="00873709"/>
    <w:rsid w:val="00881B28"/>
    <w:rsid w:val="00883E39"/>
    <w:rsid w:val="00883FF9"/>
    <w:rsid w:val="008851D1"/>
    <w:rsid w:val="00891A87"/>
    <w:rsid w:val="00894AE4"/>
    <w:rsid w:val="008A2AAC"/>
    <w:rsid w:val="008B0945"/>
    <w:rsid w:val="008C0CD2"/>
    <w:rsid w:val="008C50D2"/>
    <w:rsid w:val="008C5B54"/>
    <w:rsid w:val="008D1555"/>
    <w:rsid w:val="008D7BB4"/>
    <w:rsid w:val="008E7617"/>
    <w:rsid w:val="008F1B52"/>
    <w:rsid w:val="008F56E9"/>
    <w:rsid w:val="00901C4B"/>
    <w:rsid w:val="00901E86"/>
    <w:rsid w:val="00904535"/>
    <w:rsid w:val="00917FAC"/>
    <w:rsid w:val="00920097"/>
    <w:rsid w:val="00925334"/>
    <w:rsid w:val="00940CD6"/>
    <w:rsid w:val="009450DC"/>
    <w:rsid w:val="009573B3"/>
    <w:rsid w:val="00957C46"/>
    <w:rsid w:val="00961CD4"/>
    <w:rsid w:val="00965630"/>
    <w:rsid w:val="00965D4F"/>
    <w:rsid w:val="00972A5D"/>
    <w:rsid w:val="00981C6B"/>
    <w:rsid w:val="009821F3"/>
    <w:rsid w:val="00984E5C"/>
    <w:rsid w:val="00993514"/>
    <w:rsid w:val="00993C84"/>
    <w:rsid w:val="00993DC5"/>
    <w:rsid w:val="00995D15"/>
    <w:rsid w:val="00996E90"/>
    <w:rsid w:val="009A1590"/>
    <w:rsid w:val="009A4AF7"/>
    <w:rsid w:val="009A6DB0"/>
    <w:rsid w:val="009B16E8"/>
    <w:rsid w:val="009B2485"/>
    <w:rsid w:val="009B4253"/>
    <w:rsid w:val="009B5A66"/>
    <w:rsid w:val="009B7531"/>
    <w:rsid w:val="009C3D5B"/>
    <w:rsid w:val="009C590A"/>
    <w:rsid w:val="009C653F"/>
    <w:rsid w:val="009C6EC3"/>
    <w:rsid w:val="009D1FA1"/>
    <w:rsid w:val="009E0C99"/>
    <w:rsid w:val="009E1558"/>
    <w:rsid w:val="009E345D"/>
    <w:rsid w:val="009E5779"/>
    <w:rsid w:val="009E5B7F"/>
    <w:rsid w:val="009F4396"/>
    <w:rsid w:val="00A01D7B"/>
    <w:rsid w:val="00A10AE1"/>
    <w:rsid w:val="00A1373D"/>
    <w:rsid w:val="00A15B73"/>
    <w:rsid w:val="00A17468"/>
    <w:rsid w:val="00A174C7"/>
    <w:rsid w:val="00A23BFE"/>
    <w:rsid w:val="00A24F8D"/>
    <w:rsid w:val="00A310D1"/>
    <w:rsid w:val="00A34F4F"/>
    <w:rsid w:val="00A37723"/>
    <w:rsid w:val="00A419AF"/>
    <w:rsid w:val="00A419E3"/>
    <w:rsid w:val="00A44A7A"/>
    <w:rsid w:val="00A45940"/>
    <w:rsid w:val="00A515F2"/>
    <w:rsid w:val="00A61C6E"/>
    <w:rsid w:val="00A65C08"/>
    <w:rsid w:val="00A6706A"/>
    <w:rsid w:val="00A86221"/>
    <w:rsid w:val="00AA3043"/>
    <w:rsid w:val="00AB1FD4"/>
    <w:rsid w:val="00AC3A7F"/>
    <w:rsid w:val="00AC5C5C"/>
    <w:rsid w:val="00AD5473"/>
    <w:rsid w:val="00AD7D04"/>
    <w:rsid w:val="00AE3DB5"/>
    <w:rsid w:val="00AE4769"/>
    <w:rsid w:val="00AE741C"/>
    <w:rsid w:val="00AF08B7"/>
    <w:rsid w:val="00B074B6"/>
    <w:rsid w:val="00B21B0D"/>
    <w:rsid w:val="00B2619F"/>
    <w:rsid w:val="00B27559"/>
    <w:rsid w:val="00B27A71"/>
    <w:rsid w:val="00B30B5F"/>
    <w:rsid w:val="00B53A64"/>
    <w:rsid w:val="00B6017F"/>
    <w:rsid w:val="00B61DF5"/>
    <w:rsid w:val="00B81092"/>
    <w:rsid w:val="00B81FF1"/>
    <w:rsid w:val="00B832E0"/>
    <w:rsid w:val="00B8382B"/>
    <w:rsid w:val="00B85630"/>
    <w:rsid w:val="00B870ED"/>
    <w:rsid w:val="00B9700B"/>
    <w:rsid w:val="00BA063D"/>
    <w:rsid w:val="00BA7298"/>
    <w:rsid w:val="00BA75B0"/>
    <w:rsid w:val="00BB370D"/>
    <w:rsid w:val="00BB5A8A"/>
    <w:rsid w:val="00BB7643"/>
    <w:rsid w:val="00BC4ED8"/>
    <w:rsid w:val="00BC656A"/>
    <w:rsid w:val="00BE1425"/>
    <w:rsid w:val="00BE2446"/>
    <w:rsid w:val="00BE39B0"/>
    <w:rsid w:val="00BE7FEC"/>
    <w:rsid w:val="00BF1F8E"/>
    <w:rsid w:val="00C00BD0"/>
    <w:rsid w:val="00C07CBB"/>
    <w:rsid w:val="00C10073"/>
    <w:rsid w:val="00C1415D"/>
    <w:rsid w:val="00C14763"/>
    <w:rsid w:val="00C15849"/>
    <w:rsid w:val="00C17005"/>
    <w:rsid w:val="00C3725D"/>
    <w:rsid w:val="00C3745F"/>
    <w:rsid w:val="00C44393"/>
    <w:rsid w:val="00C45CBE"/>
    <w:rsid w:val="00C47B35"/>
    <w:rsid w:val="00C76E05"/>
    <w:rsid w:val="00C80472"/>
    <w:rsid w:val="00C81CE0"/>
    <w:rsid w:val="00C84F2B"/>
    <w:rsid w:val="00C86F8E"/>
    <w:rsid w:val="00C9266B"/>
    <w:rsid w:val="00C94081"/>
    <w:rsid w:val="00C960A9"/>
    <w:rsid w:val="00C9650B"/>
    <w:rsid w:val="00CA1EA1"/>
    <w:rsid w:val="00CA3F08"/>
    <w:rsid w:val="00CA71CD"/>
    <w:rsid w:val="00CB3F53"/>
    <w:rsid w:val="00CB74B5"/>
    <w:rsid w:val="00CC5441"/>
    <w:rsid w:val="00CD4F26"/>
    <w:rsid w:val="00CE013F"/>
    <w:rsid w:val="00CE5C36"/>
    <w:rsid w:val="00CE648E"/>
    <w:rsid w:val="00CF0F7A"/>
    <w:rsid w:val="00CF48FB"/>
    <w:rsid w:val="00D04473"/>
    <w:rsid w:val="00D06979"/>
    <w:rsid w:val="00D101C0"/>
    <w:rsid w:val="00D13A99"/>
    <w:rsid w:val="00D17A40"/>
    <w:rsid w:val="00D27104"/>
    <w:rsid w:val="00D34BF7"/>
    <w:rsid w:val="00D376E2"/>
    <w:rsid w:val="00D44764"/>
    <w:rsid w:val="00D46A90"/>
    <w:rsid w:val="00D50B41"/>
    <w:rsid w:val="00D51850"/>
    <w:rsid w:val="00D61AC6"/>
    <w:rsid w:val="00D65647"/>
    <w:rsid w:val="00D7139C"/>
    <w:rsid w:val="00D73108"/>
    <w:rsid w:val="00D73B9D"/>
    <w:rsid w:val="00D748B3"/>
    <w:rsid w:val="00D74B52"/>
    <w:rsid w:val="00D74DC9"/>
    <w:rsid w:val="00D93A05"/>
    <w:rsid w:val="00DA2617"/>
    <w:rsid w:val="00DA4F8B"/>
    <w:rsid w:val="00DA5DE1"/>
    <w:rsid w:val="00DA6B4E"/>
    <w:rsid w:val="00DB19D2"/>
    <w:rsid w:val="00DB3E5E"/>
    <w:rsid w:val="00DB5B27"/>
    <w:rsid w:val="00DB5D69"/>
    <w:rsid w:val="00DB6981"/>
    <w:rsid w:val="00DC07D8"/>
    <w:rsid w:val="00DC177F"/>
    <w:rsid w:val="00DC5F7D"/>
    <w:rsid w:val="00DC6E46"/>
    <w:rsid w:val="00DD164E"/>
    <w:rsid w:val="00DD2593"/>
    <w:rsid w:val="00DD511B"/>
    <w:rsid w:val="00DD6C5D"/>
    <w:rsid w:val="00DE4F19"/>
    <w:rsid w:val="00DF652E"/>
    <w:rsid w:val="00DF6C3D"/>
    <w:rsid w:val="00E01516"/>
    <w:rsid w:val="00E0371B"/>
    <w:rsid w:val="00E06F84"/>
    <w:rsid w:val="00E07C36"/>
    <w:rsid w:val="00E1144D"/>
    <w:rsid w:val="00E206B5"/>
    <w:rsid w:val="00E240E8"/>
    <w:rsid w:val="00E32EC4"/>
    <w:rsid w:val="00E34AF5"/>
    <w:rsid w:val="00E446BB"/>
    <w:rsid w:val="00E4754F"/>
    <w:rsid w:val="00E622E8"/>
    <w:rsid w:val="00E6439F"/>
    <w:rsid w:val="00E71848"/>
    <w:rsid w:val="00E74DA2"/>
    <w:rsid w:val="00E820DD"/>
    <w:rsid w:val="00E850C2"/>
    <w:rsid w:val="00E85F90"/>
    <w:rsid w:val="00E97A63"/>
    <w:rsid w:val="00EA19D2"/>
    <w:rsid w:val="00EA59EA"/>
    <w:rsid w:val="00EA69CB"/>
    <w:rsid w:val="00EB20BB"/>
    <w:rsid w:val="00EB27BF"/>
    <w:rsid w:val="00EB66EF"/>
    <w:rsid w:val="00EB7CF1"/>
    <w:rsid w:val="00EC6E1A"/>
    <w:rsid w:val="00ED2337"/>
    <w:rsid w:val="00ED363A"/>
    <w:rsid w:val="00EF24D0"/>
    <w:rsid w:val="00EF66F6"/>
    <w:rsid w:val="00EF6B03"/>
    <w:rsid w:val="00F05982"/>
    <w:rsid w:val="00F05CD7"/>
    <w:rsid w:val="00F10DD2"/>
    <w:rsid w:val="00F156FA"/>
    <w:rsid w:val="00F23FC6"/>
    <w:rsid w:val="00F30F63"/>
    <w:rsid w:val="00F31151"/>
    <w:rsid w:val="00F47A7B"/>
    <w:rsid w:val="00F5025E"/>
    <w:rsid w:val="00F54AE9"/>
    <w:rsid w:val="00F568FB"/>
    <w:rsid w:val="00F751F1"/>
    <w:rsid w:val="00F91A6F"/>
    <w:rsid w:val="00F95E9A"/>
    <w:rsid w:val="00F96959"/>
    <w:rsid w:val="00FA3AF2"/>
    <w:rsid w:val="00FA4230"/>
    <w:rsid w:val="00FA53EF"/>
    <w:rsid w:val="00FA64C5"/>
    <w:rsid w:val="00FB3568"/>
    <w:rsid w:val="00FB5239"/>
    <w:rsid w:val="00FC09EC"/>
    <w:rsid w:val="00FC706F"/>
    <w:rsid w:val="00FD52F5"/>
    <w:rsid w:val="00FD5D9A"/>
    <w:rsid w:val="00FD6D08"/>
    <w:rsid w:val="00FE199C"/>
    <w:rsid w:val="00FE38DD"/>
    <w:rsid w:val="00FF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B0C24"/>
  <w15:chartTrackingRefBased/>
  <w15:docId w15:val="{767B8CD1-0B3B-4AD0-9422-1E2ED5E5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54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82B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077BE4"/>
    <w:pPr>
      <w:keepNext/>
      <w:keepLines/>
      <w:pBdr>
        <w:top w:val="single" w:sz="4" w:space="4" w:color="auto"/>
        <w:left w:val="single" w:sz="4" w:space="2" w:color="auto"/>
        <w:bottom w:val="single" w:sz="4" w:space="4" w:color="auto"/>
        <w:right w:val="single" w:sz="4" w:space="4" w:color="auto"/>
      </w:pBdr>
      <w:spacing w:before="36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664A4E"/>
    <w:pPr>
      <w:keepNext/>
      <w:keepLines/>
      <w:spacing w:after="8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3"/>
    <w:qFormat/>
    <w:rsid w:val="0006646C"/>
    <w:pPr>
      <w:keepNext/>
      <w:keepLines/>
      <w:spacing w:after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4"/>
    <w:qFormat/>
    <w:rsid w:val="0006646C"/>
    <w:pPr>
      <w:keepNext/>
      <w:keepLines/>
      <w:spacing w:after="0"/>
      <w:outlineLvl w:val="3"/>
    </w:pPr>
    <w:rPr>
      <w:rFonts w:eastAsiaTheme="majorEastAsia" w:cstheme="majorBidi"/>
      <w:b/>
      <w:iCs/>
      <w:color w:val="5A5A5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5"/>
    <w:qFormat/>
    <w:rsid w:val="009A6DB0"/>
    <w:pPr>
      <w:spacing w:after="360"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5"/>
    <w:rsid w:val="0057353C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6"/>
    <w:qFormat/>
    <w:rsid w:val="009A6DB0"/>
    <w:pPr>
      <w:numPr>
        <w:ilvl w:val="1"/>
      </w:numPr>
      <w:spacing w:before="120" w:after="360"/>
      <w:jc w:val="center"/>
    </w:pPr>
    <w:rPr>
      <w:rFonts w:eastAsiaTheme="minorEastAsia"/>
      <w:b/>
      <w:sz w:val="32"/>
    </w:rPr>
  </w:style>
  <w:style w:type="character" w:customStyle="1" w:styleId="SubtitleChar">
    <w:name w:val="Subtitle Char"/>
    <w:basedOn w:val="DefaultParagraphFont"/>
    <w:link w:val="Subtitle"/>
    <w:uiPriority w:val="6"/>
    <w:rsid w:val="0057353C"/>
    <w:rPr>
      <w:rFonts w:ascii="Verdana" w:eastAsiaTheme="minorEastAsia" w:hAnsi="Verdana"/>
      <w:b/>
      <w:sz w:val="32"/>
    </w:rPr>
  </w:style>
  <w:style w:type="character" w:customStyle="1" w:styleId="Heading1Char">
    <w:name w:val="Heading 1 Char"/>
    <w:basedOn w:val="DefaultParagraphFont"/>
    <w:link w:val="Heading1"/>
    <w:uiPriority w:val="1"/>
    <w:rsid w:val="00077BE4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57353C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57353C"/>
    <w:rPr>
      <w:rFonts w:ascii="Verdana" w:eastAsiaTheme="majorEastAsia" w:hAnsi="Verdana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57353C"/>
    <w:rPr>
      <w:rFonts w:ascii="Verdana" w:eastAsiaTheme="majorEastAsia" w:hAnsi="Verdana" w:cstheme="majorBidi"/>
      <w:b/>
      <w:iCs/>
      <w:color w:val="5A5A5A"/>
      <w:sz w:val="24"/>
    </w:rPr>
  </w:style>
  <w:style w:type="paragraph" w:styleId="ListParagraph">
    <w:name w:val="List Paragraph"/>
    <w:basedOn w:val="Normal"/>
    <w:uiPriority w:val="34"/>
    <w:unhideWhenUsed/>
    <w:qFormat/>
    <w:rsid w:val="00647485"/>
    <w:pPr>
      <w:ind w:left="720"/>
    </w:pPr>
  </w:style>
  <w:style w:type="paragraph" w:customStyle="1" w:styleId="NDABullet">
    <w:name w:val="NDA Bullet"/>
    <w:basedOn w:val="ListParagraph"/>
    <w:uiPriority w:val="7"/>
    <w:qFormat/>
    <w:rsid w:val="007B30B4"/>
    <w:pPr>
      <w:numPr>
        <w:numId w:val="1"/>
      </w:numPr>
      <w:spacing w:after="120"/>
      <w:ind w:left="357" w:hanging="357"/>
    </w:pPr>
  </w:style>
  <w:style w:type="paragraph" w:styleId="Quote">
    <w:name w:val="Quote"/>
    <w:basedOn w:val="Normal"/>
    <w:next w:val="Normal"/>
    <w:link w:val="QuoteChar"/>
    <w:uiPriority w:val="8"/>
    <w:qFormat/>
    <w:rsid w:val="00920097"/>
    <w:pPr>
      <w:keepLines/>
      <w:ind w:left="567" w:right="567"/>
    </w:pPr>
    <w:rPr>
      <w:iCs/>
    </w:rPr>
  </w:style>
  <w:style w:type="character" w:customStyle="1" w:styleId="QuoteChar">
    <w:name w:val="Quote Char"/>
    <w:basedOn w:val="DefaultParagraphFont"/>
    <w:link w:val="Quote"/>
    <w:uiPriority w:val="8"/>
    <w:rsid w:val="0057353C"/>
    <w:rPr>
      <w:rFonts w:ascii="Verdana" w:hAnsi="Verdana"/>
      <w:iCs/>
      <w:sz w:val="24"/>
    </w:rPr>
  </w:style>
  <w:style w:type="paragraph" w:styleId="Caption">
    <w:name w:val="caption"/>
    <w:basedOn w:val="Normal"/>
    <w:next w:val="Normal"/>
    <w:uiPriority w:val="11"/>
    <w:qFormat/>
    <w:rsid w:val="00920097"/>
    <w:pPr>
      <w:spacing w:before="40" w:after="200"/>
    </w:pPr>
    <w:rPr>
      <w:b/>
      <w:iCs/>
      <w:szCs w:val="18"/>
    </w:rPr>
  </w:style>
  <w:style w:type="paragraph" w:styleId="Header">
    <w:name w:val="header"/>
    <w:basedOn w:val="Normal"/>
    <w:link w:val="HeaderChar"/>
    <w:uiPriority w:val="20"/>
    <w:rsid w:val="00917FAC"/>
    <w:pPr>
      <w:pBdr>
        <w:bottom w:val="single" w:sz="4" w:space="6" w:color="BF2296"/>
      </w:pBdr>
      <w:tabs>
        <w:tab w:val="center" w:pos="4513"/>
        <w:tab w:val="right" w:pos="9026"/>
      </w:tabs>
      <w:spacing w:after="120"/>
    </w:pPr>
    <w:rPr>
      <w:color w:val="5A5A5A"/>
      <w:sz w:val="22"/>
    </w:rPr>
  </w:style>
  <w:style w:type="character" w:customStyle="1" w:styleId="HeaderChar">
    <w:name w:val="Header Char"/>
    <w:basedOn w:val="DefaultParagraphFont"/>
    <w:link w:val="Header"/>
    <w:uiPriority w:val="20"/>
    <w:rsid w:val="00B8382B"/>
    <w:rPr>
      <w:rFonts w:ascii="Verdana" w:hAnsi="Verdana"/>
      <w:color w:val="5A5A5A"/>
    </w:rPr>
  </w:style>
  <w:style w:type="paragraph" w:styleId="Footer">
    <w:name w:val="footer"/>
    <w:basedOn w:val="Normal"/>
    <w:link w:val="FooterChar"/>
    <w:uiPriority w:val="21"/>
    <w:rsid w:val="00917FAC"/>
    <w:pPr>
      <w:tabs>
        <w:tab w:val="center" w:pos="4513"/>
        <w:tab w:val="right" w:pos="9026"/>
      </w:tabs>
      <w:spacing w:after="80"/>
    </w:pPr>
    <w:rPr>
      <w:color w:val="5A5A5A"/>
      <w:sz w:val="22"/>
    </w:rPr>
  </w:style>
  <w:style w:type="character" w:customStyle="1" w:styleId="FooterChar">
    <w:name w:val="Footer Char"/>
    <w:basedOn w:val="DefaultParagraphFont"/>
    <w:link w:val="Footer"/>
    <w:uiPriority w:val="21"/>
    <w:rsid w:val="00B8382B"/>
    <w:rPr>
      <w:rFonts w:ascii="Verdana" w:hAnsi="Verdana"/>
      <w:color w:val="5A5A5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70E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70E4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22"/>
    <w:unhideWhenUsed/>
    <w:rsid w:val="004D70E4"/>
    <w:rPr>
      <w:vertAlign w:val="superscript"/>
    </w:rPr>
  </w:style>
  <w:style w:type="paragraph" w:customStyle="1" w:styleId="BeforeList">
    <w:name w:val="Before List"/>
    <w:basedOn w:val="Normal"/>
    <w:next w:val="NDABullet"/>
    <w:uiPriority w:val="9"/>
    <w:qFormat/>
    <w:rsid w:val="004D70E4"/>
    <w:pPr>
      <w:spacing w:after="120"/>
    </w:pPr>
  </w:style>
  <w:style w:type="paragraph" w:customStyle="1" w:styleId="AfterList">
    <w:name w:val="After List"/>
    <w:basedOn w:val="Normal"/>
    <w:next w:val="Normal"/>
    <w:uiPriority w:val="10"/>
    <w:qFormat/>
    <w:rsid w:val="004D70E4"/>
    <w:pPr>
      <w:spacing w:before="240"/>
    </w:pPr>
  </w:style>
  <w:style w:type="table" w:styleId="TableGrid">
    <w:name w:val="Table Grid"/>
    <w:basedOn w:val="TableNormal"/>
    <w:uiPriority w:val="39"/>
    <w:rsid w:val="00B27A7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DATableFuchsia">
    <w:name w:val="NDA Table Fuchsia"/>
    <w:basedOn w:val="TableNormal"/>
    <w:uiPriority w:val="99"/>
    <w:rsid w:val="00077BE4"/>
    <w:pPr>
      <w:spacing w:after="0"/>
    </w:pPr>
    <w:rPr>
      <w:rFonts w:ascii="Verdana" w:hAnsi="Verdana"/>
      <w:sz w:val="24"/>
    </w:rPr>
    <w:tblPr>
      <w:tblBorders>
        <w:top w:val="single" w:sz="4" w:space="0" w:color="BF2296"/>
        <w:left w:val="single" w:sz="4" w:space="0" w:color="BF2296"/>
        <w:bottom w:val="single" w:sz="4" w:space="0" w:color="BF2296"/>
        <w:right w:val="single" w:sz="4" w:space="0" w:color="BF2296"/>
        <w:insideH w:val="single" w:sz="4" w:space="0" w:color="BF2296"/>
        <w:insideV w:val="single" w:sz="4" w:space="0" w:color="BF2296"/>
      </w:tblBorders>
    </w:tblPr>
    <w:tcPr>
      <w:vAlign w:val="bottom"/>
    </w:tcPr>
    <w:tblStylePr w:type="firstRow">
      <w:rPr>
        <w:rFonts w:ascii="Verdana" w:hAnsi="Verdana"/>
        <w:b/>
        <w:sz w:val="24"/>
      </w:rPr>
    </w:tblStylePr>
    <w:tblStylePr w:type="lastRow">
      <w:rPr>
        <w:rFonts w:ascii="Verdana" w:hAnsi="Verdana"/>
        <w:b/>
        <w:sz w:val="24"/>
      </w:rPr>
    </w:tblStylePr>
    <w:tblStylePr w:type="firstCol">
      <w:rPr>
        <w:rFonts w:ascii="Verdana" w:hAnsi="Verdana"/>
        <w:b/>
        <w:sz w:val="24"/>
      </w:rPr>
    </w:tblStylePr>
  </w:style>
  <w:style w:type="paragraph" w:customStyle="1" w:styleId="TableSource">
    <w:name w:val="Table Source"/>
    <w:basedOn w:val="Normal"/>
    <w:next w:val="Normal"/>
    <w:uiPriority w:val="13"/>
    <w:qFormat/>
    <w:rsid w:val="007B30B4"/>
    <w:pPr>
      <w:spacing w:before="80"/>
      <w:jc w:val="center"/>
    </w:pPr>
  </w:style>
  <w:style w:type="paragraph" w:styleId="TOCHeading">
    <w:name w:val="TOC Heading"/>
    <w:basedOn w:val="Heading1"/>
    <w:next w:val="Normal"/>
    <w:uiPriority w:val="19"/>
    <w:qFormat/>
    <w:rsid w:val="00224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120"/>
      <w:outlineLvl w:val="9"/>
    </w:pPr>
    <w:rPr>
      <w:kern w:val="0"/>
      <w:lang w:eastAsia="en-IE"/>
      <w14:ligatures w14:val="none"/>
    </w:rPr>
  </w:style>
  <w:style w:type="character" w:styleId="Hyperlink">
    <w:name w:val="Hyperlink"/>
    <w:basedOn w:val="DefaultParagraphFont"/>
    <w:uiPriority w:val="23"/>
    <w:unhideWhenUsed/>
    <w:rsid w:val="00224B98"/>
    <w:rPr>
      <w:color w:val="0563C1" w:themeColor="hyperlink"/>
      <w:u w:val="single"/>
    </w:rPr>
  </w:style>
  <w:style w:type="table" w:customStyle="1" w:styleId="NDATableBlack">
    <w:name w:val="NDA Table Black"/>
    <w:basedOn w:val="NDATableFuchsia"/>
    <w:uiPriority w:val="99"/>
    <w:rsid w:val="00077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Verdana" w:hAnsi="Verdana"/>
        <w:b/>
        <w:sz w:val="24"/>
      </w:rPr>
    </w:tblStylePr>
    <w:tblStylePr w:type="lastRow">
      <w:rPr>
        <w:rFonts w:ascii="Verdana" w:hAnsi="Verdana"/>
        <w:b/>
        <w:sz w:val="24"/>
      </w:rPr>
    </w:tblStylePr>
    <w:tblStylePr w:type="firstCol">
      <w:rPr>
        <w:rFonts w:ascii="Verdana" w:hAnsi="Verdana"/>
        <w:b/>
        <w:sz w:val="24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2252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0E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0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0E6A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E6A"/>
    <w:rPr>
      <w:rFonts w:ascii="Verdana" w:hAnsi="Verdana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60E6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C5F7D"/>
    <w:pPr>
      <w:spacing w:after="0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3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tservices.gov.ie\NETLOGON\NDA\NDATemplates\NDA%20Style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6C4B4-D7FB-473B-A573-5D2E97E74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NDA Style 2024</Template>
  <TotalTime>180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Disability Authority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 Finlay (NDA)</dc:creator>
  <cp:keywords/>
  <dc:description/>
  <cp:lastModifiedBy>Ciaran Finlay (NDA)</cp:lastModifiedBy>
  <cp:revision>39</cp:revision>
  <dcterms:created xsi:type="dcterms:W3CDTF">2026-07-03T09:55:00Z</dcterms:created>
  <dcterms:modified xsi:type="dcterms:W3CDTF">2026-10-08T16:52:00Z</dcterms:modified>
</cp:coreProperties>
</file>