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D62" w:rsidRPr="00FB0D29" w:rsidRDefault="009A1271" w:rsidP="00FB0D29">
      <w:pPr>
        <w:pStyle w:val="Title"/>
        <w:spacing w:before="240" w:after="3360"/>
        <w:rPr>
          <w:sz w:val="72"/>
          <w:szCs w:val="72"/>
        </w:rPr>
      </w:pPr>
      <w:r w:rsidRPr="00FB0D29">
        <w:rPr>
          <w:sz w:val="72"/>
          <w:szCs w:val="72"/>
        </w:rPr>
        <w:t>NDA Submiss</w:t>
      </w:r>
      <w:r w:rsidR="00FB0D29">
        <w:rPr>
          <w:sz w:val="72"/>
          <w:szCs w:val="72"/>
        </w:rPr>
        <w:t>ion to Department of Education and</w:t>
      </w:r>
      <w:r w:rsidRPr="00FB0D29">
        <w:rPr>
          <w:sz w:val="72"/>
          <w:szCs w:val="72"/>
        </w:rPr>
        <w:t xml:space="preserve"> Skills </w:t>
      </w:r>
      <w:r w:rsidR="00F93812" w:rsidRPr="00FB0D29">
        <w:rPr>
          <w:sz w:val="72"/>
          <w:szCs w:val="72"/>
        </w:rPr>
        <w:t xml:space="preserve">Consultation </w:t>
      </w:r>
      <w:r w:rsidR="007D2363" w:rsidRPr="00FB0D29">
        <w:rPr>
          <w:sz w:val="72"/>
          <w:szCs w:val="72"/>
        </w:rPr>
        <w:t>on Review of Career Guidance</w:t>
      </w:r>
    </w:p>
    <w:p w:rsidR="00FB0D29" w:rsidRPr="00FB0D29" w:rsidRDefault="00FB0D29" w:rsidP="00FB0D29">
      <w:pPr>
        <w:rPr>
          <w:sz w:val="52"/>
          <w:szCs w:val="52"/>
        </w:rPr>
      </w:pPr>
      <w:r w:rsidRPr="00FB0D29">
        <w:rPr>
          <w:sz w:val="52"/>
          <w:szCs w:val="52"/>
        </w:rPr>
        <w:t>June 2018</w:t>
      </w:r>
    </w:p>
    <w:p w:rsidR="00FB0D29" w:rsidRPr="00FB0D29" w:rsidRDefault="00FB0D29" w:rsidP="00FB0D29">
      <w:r>
        <w:rPr>
          <w:noProof/>
          <w:lang w:eastAsia="en-IE"/>
        </w:rPr>
        <w:drawing>
          <wp:inline distT="0" distB="0" distL="0" distR="0">
            <wp:extent cx="2520696" cy="1801368"/>
            <wp:effectExtent l="0" t="0" r="0" b="8890"/>
            <wp:docPr id="2" name="Picture 2" descr="NDA Logo" title="National Disability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A_LOGO_2010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696" cy="1801368"/>
                    </a:xfrm>
                    <a:prstGeom prst="rect">
                      <a:avLst/>
                    </a:prstGeom>
                  </pic:spPr>
                </pic:pic>
              </a:graphicData>
            </a:graphic>
          </wp:inline>
        </w:drawing>
      </w:r>
    </w:p>
    <w:p w:rsidR="00FB0D29" w:rsidRDefault="00FB0D29">
      <w:pPr>
        <w:spacing w:after="0"/>
      </w:pPr>
      <w:r>
        <w:br w:type="page"/>
      </w:r>
    </w:p>
    <w:p w:rsidR="009C3BD7" w:rsidRDefault="00F93812" w:rsidP="009C3BD7">
      <w:pPr>
        <w:pStyle w:val="Heading1"/>
      </w:pPr>
      <w:r>
        <w:t>Introduction</w:t>
      </w:r>
    </w:p>
    <w:p w:rsidR="00D319FB" w:rsidRDefault="00F93812" w:rsidP="00FB0D29">
      <w:pPr>
        <w:rPr>
          <w:rFonts w:ascii="Gill Sans MT" w:hAnsi="Gill Sans MT"/>
          <w:szCs w:val="26"/>
        </w:rPr>
      </w:pPr>
      <w:r w:rsidRPr="008B308D">
        <w:rPr>
          <w:szCs w:val="26"/>
        </w:rPr>
        <w:t>The National Disability Authority</w:t>
      </w:r>
      <w:r w:rsidR="007D2363">
        <w:rPr>
          <w:szCs w:val="26"/>
        </w:rPr>
        <w:t xml:space="preserve"> (NDA)</w:t>
      </w:r>
      <w:r w:rsidR="008D74A3">
        <w:rPr>
          <w:szCs w:val="26"/>
        </w:rPr>
        <w:t xml:space="preserve"> has a statutory duty to provide</w:t>
      </w:r>
      <w:r w:rsidRPr="008B308D">
        <w:rPr>
          <w:szCs w:val="26"/>
        </w:rPr>
        <w:t xml:space="preserve"> independent </w:t>
      </w:r>
      <w:r w:rsidR="008D74A3">
        <w:rPr>
          <w:szCs w:val="26"/>
        </w:rPr>
        <w:t xml:space="preserve">advice to the Minister on matters of policy and practice relevant to the lives of persons with disabilities, and to promote </w:t>
      </w:r>
      <w:r w:rsidR="00E7269A">
        <w:rPr>
          <w:szCs w:val="26"/>
        </w:rPr>
        <w:t>Universal D</w:t>
      </w:r>
      <w:r>
        <w:rPr>
          <w:szCs w:val="26"/>
        </w:rPr>
        <w:t>esign</w:t>
      </w:r>
      <w:r w:rsidRPr="008B308D">
        <w:rPr>
          <w:szCs w:val="26"/>
        </w:rPr>
        <w:t xml:space="preserve">. </w:t>
      </w:r>
      <w:r w:rsidR="008D74A3">
        <w:rPr>
          <w:szCs w:val="26"/>
        </w:rPr>
        <w:t xml:space="preserve"> The NDA welcomes the opportunity to outline its advice in relation to the </w:t>
      </w:r>
      <w:r w:rsidR="007D2363" w:rsidRPr="00A90209">
        <w:rPr>
          <w:rFonts w:ascii="Gill Sans MT" w:hAnsi="Gill Sans MT"/>
          <w:szCs w:val="26"/>
        </w:rPr>
        <w:t>Review of Career Guidance</w:t>
      </w:r>
      <w:r w:rsidR="008D74A3">
        <w:rPr>
          <w:rFonts w:ascii="Gill Sans MT" w:hAnsi="Gill Sans MT"/>
          <w:szCs w:val="26"/>
        </w:rPr>
        <w:t xml:space="preserve"> being conducted by the Dept of Education and Skills, particularly in light of commitments it has made in the Comprehensive Employment Strategy for Persons with Disabilities to ensure the progression of training for Guidance Counsellors to support students with disabilities on the pathway to work</w:t>
      </w:r>
      <w:r w:rsidR="007D2363" w:rsidRPr="00A90209">
        <w:rPr>
          <w:rFonts w:ascii="Gill Sans MT" w:hAnsi="Gill Sans MT"/>
          <w:szCs w:val="26"/>
        </w:rPr>
        <w:t>.</w:t>
      </w:r>
    </w:p>
    <w:p w:rsidR="00D319FB" w:rsidRDefault="00D319FB" w:rsidP="007D2363">
      <w:pPr>
        <w:spacing w:after="0"/>
        <w:rPr>
          <w:rFonts w:ascii="Gill Sans MT" w:hAnsi="Gill Sans MT"/>
          <w:szCs w:val="26"/>
        </w:rPr>
      </w:pPr>
      <w:r>
        <w:rPr>
          <w:rFonts w:ascii="Gill Sans MT" w:hAnsi="Gill Sans MT"/>
          <w:szCs w:val="26"/>
        </w:rPr>
        <w:t>Th</w:t>
      </w:r>
      <w:r w:rsidR="008D74A3">
        <w:rPr>
          <w:rFonts w:ascii="Gill Sans MT" w:hAnsi="Gill Sans MT"/>
          <w:szCs w:val="26"/>
        </w:rPr>
        <w:t xml:space="preserve">e following is a summary of the main points in </w:t>
      </w:r>
      <w:r w:rsidR="009A5907">
        <w:rPr>
          <w:rFonts w:ascii="Gill Sans MT" w:hAnsi="Gill Sans MT"/>
          <w:szCs w:val="26"/>
        </w:rPr>
        <w:t>this</w:t>
      </w:r>
      <w:r>
        <w:rPr>
          <w:rFonts w:ascii="Gill Sans MT" w:hAnsi="Gill Sans MT"/>
          <w:szCs w:val="26"/>
        </w:rPr>
        <w:t>:</w:t>
      </w:r>
    </w:p>
    <w:p w:rsidR="00D319FB" w:rsidRDefault="00D319FB" w:rsidP="008732B8">
      <w:pPr>
        <w:pStyle w:val="ListParagraph"/>
        <w:numPr>
          <w:ilvl w:val="0"/>
          <w:numId w:val="22"/>
        </w:numPr>
        <w:spacing w:after="0"/>
        <w:rPr>
          <w:rFonts w:ascii="Gill Sans MT" w:hAnsi="Gill Sans MT"/>
          <w:szCs w:val="26"/>
        </w:rPr>
      </w:pPr>
      <w:r w:rsidRPr="008732B8">
        <w:rPr>
          <w:rFonts w:ascii="Gill Sans MT" w:hAnsi="Gill Sans MT"/>
          <w:szCs w:val="26"/>
        </w:rPr>
        <w:t>Career guidance for learners with disabilities should be delivered in an individua</w:t>
      </w:r>
      <w:r w:rsidR="009A5907" w:rsidRPr="008732B8">
        <w:rPr>
          <w:rFonts w:ascii="Gill Sans MT" w:hAnsi="Gill Sans MT"/>
          <w:szCs w:val="26"/>
        </w:rPr>
        <w:t xml:space="preserve">lly focused person centred way </w:t>
      </w:r>
      <w:r w:rsidR="009A5907" w:rsidRPr="008732B8">
        <w:rPr>
          <w:rFonts w:ascii="Gill Sans MT" w:hAnsi="Gill Sans MT"/>
          <w:b/>
          <w:szCs w:val="26"/>
        </w:rPr>
        <w:t>across the learner pathway</w:t>
      </w:r>
      <w:r w:rsidR="009A5907" w:rsidRPr="008732B8">
        <w:rPr>
          <w:rFonts w:ascii="Gill Sans MT" w:hAnsi="Gill Sans MT"/>
          <w:szCs w:val="26"/>
        </w:rPr>
        <w:t>.</w:t>
      </w:r>
      <w:r w:rsidR="008D74A3">
        <w:rPr>
          <w:rFonts w:ascii="Gill Sans MT" w:hAnsi="Gill Sans MT"/>
          <w:szCs w:val="26"/>
        </w:rPr>
        <w:t xml:space="preserve"> This will require knowledge and understanding of disability, training and employment options and any supports.</w:t>
      </w:r>
    </w:p>
    <w:p w:rsidR="008D74A3" w:rsidRPr="008732B8" w:rsidRDefault="008D74A3" w:rsidP="008732B8">
      <w:pPr>
        <w:pStyle w:val="ListParagraph"/>
        <w:numPr>
          <w:ilvl w:val="0"/>
          <w:numId w:val="22"/>
        </w:numPr>
        <w:spacing w:after="0"/>
        <w:rPr>
          <w:rFonts w:ascii="Gill Sans MT" w:hAnsi="Gill Sans MT"/>
          <w:szCs w:val="26"/>
        </w:rPr>
      </w:pPr>
      <w:r>
        <w:rPr>
          <w:rFonts w:ascii="Gill Sans MT" w:hAnsi="Gill Sans MT"/>
          <w:szCs w:val="26"/>
        </w:rPr>
        <w:t>Career guidance can assist students to plan for future careers, supported by tools, information material but also work experience and work sampling opportunities.</w:t>
      </w:r>
    </w:p>
    <w:p w:rsidR="00D319FB" w:rsidRDefault="00D319FB" w:rsidP="008732B8">
      <w:pPr>
        <w:pStyle w:val="ListParagraph"/>
        <w:numPr>
          <w:ilvl w:val="0"/>
          <w:numId w:val="22"/>
        </w:numPr>
        <w:spacing w:after="0"/>
        <w:rPr>
          <w:rFonts w:ascii="Gill Sans MT" w:hAnsi="Gill Sans MT"/>
          <w:szCs w:val="26"/>
        </w:rPr>
      </w:pPr>
      <w:r w:rsidRPr="008732B8">
        <w:rPr>
          <w:rFonts w:ascii="Gill Sans MT" w:hAnsi="Gill Sans MT"/>
          <w:szCs w:val="26"/>
        </w:rPr>
        <w:t xml:space="preserve">Career </w:t>
      </w:r>
      <w:r w:rsidR="009A5907" w:rsidRPr="008732B8">
        <w:rPr>
          <w:rFonts w:ascii="Gill Sans MT" w:hAnsi="Gill Sans MT"/>
          <w:szCs w:val="26"/>
        </w:rPr>
        <w:t>guidance should be</w:t>
      </w:r>
      <w:r w:rsidRPr="008732B8">
        <w:rPr>
          <w:rFonts w:ascii="Gill Sans MT" w:hAnsi="Gill Sans MT"/>
          <w:szCs w:val="26"/>
        </w:rPr>
        <w:t xml:space="preserve"> for all </w:t>
      </w:r>
      <w:r w:rsidR="008D74A3">
        <w:rPr>
          <w:rFonts w:ascii="Gill Sans MT" w:hAnsi="Gill Sans MT"/>
          <w:szCs w:val="26"/>
        </w:rPr>
        <w:t xml:space="preserve">students </w:t>
      </w:r>
      <w:r w:rsidRPr="008732B8">
        <w:rPr>
          <w:rFonts w:ascii="Gill Sans MT" w:hAnsi="Gill Sans MT"/>
          <w:szCs w:val="26"/>
        </w:rPr>
        <w:t xml:space="preserve">including those </w:t>
      </w:r>
      <w:r w:rsidR="009A5907" w:rsidRPr="008732B8">
        <w:rPr>
          <w:rFonts w:ascii="Gill Sans MT" w:hAnsi="Gill Sans MT"/>
          <w:szCs w:val="26"/>
        </w:rPr>
        <w:t xml:space="preserve">in </w:t>
      </w:r>
      <w:r w:rsidR="009A5907" w:rsidRPr="008732B8">
        <w:rPr>
          <w:rFonts w:ascii="Gill Sans MT" w:hAnsi="Gill Sans MT"/>
          <w:b/>
          <w:szCs w:val="26"/>
        </w:rPr>
        <w:t>special education provision</w:t>
      </w:r>
      <w:r w:rsidR="008D74A3">
        <w:rPr>
          <w:rFonts w:ascii="Gill Sans MT" w:hAnsi="Gill Sans MT"/>
          <w:b/>
          <w:szCs w:val="26"/>
        </w:rPr>
        <w:t xml:space="preserve">, </w:t>
      </w:r>
      <w:r w:rsidR="009A5907" w:rsidRPr="008732B8">
        <w:rPr>
          <w:rFonts w:ascii="Gill Sans MT" w:hAnsi="Gill Sans MT"/>
          <w:b/>
          <w:szCs w:val="26"/>
        </w:rPr>
        <w:t xml:space="preserve"> </w:t>
      </w:r>
      <w:r w:rsidR="009A5907" w:rsidRPr="008732B8">
        <w:rPr>
          <w:rFonts w:ascii="Gill Sans MT" w:hAnsi="Gill Sans MT"/>
          <w:szCs w:val="26"/>
        </w:rPr>
        <w:t>who to date have not had access to career guidance that has assisted in the identification of work goals</w:t>
      </w:r>
      <w:r w:rsidR="008D74A3">
        <w:rPr>
          <w:rFonts w:ascii="Gill Sans MT" w:hAnsi="Gill Sans MT"/>
          <w:szCs w:val="26"/>
        </w:rPr>
        <w:t xml:space="preserve">.  There is therefore no such service in those schools which can be reviewed, but this further highlights the need develop appropriate career guidance models. </w:t>
      </w:r>
    </w:p>
    <w:p w:rsidR="00512A0E" w:rsidRPr="008732B8" w:rsidRDefault="00512A0E" w:rsidP="008732B8">
      <w:pPr>
        <w:pStyle w:val="ListParagraph"/>
        <w:numPr>
          <w:ilvl w:val="0"/>
          <w:numId w:val="22"/>
        </w:numPr>
        <w:spacing w:after="0"/>
        <w:rPr>
          <w:rFonts w:ascii="Gill Sans MT" w:hAnsi="Gill Sans MT"/>
          <w:szCs w:val="26"/>
        </w:rPr>
      </w:pPr>
      <w:r>
        <w:rPr>
          <w:rFonts w:ascii="Gill Sans MT" w:hAnsi="Gill Sans MT"/>
          <w:szCs w:val="26"/>
        </w:rPr>
        <w:t>Further work will be required to consider how career guidance in education can effectively support students with disabilities including the skills of the counsellor, knowledge of supports and options, the level of access required to a counselling service, and integrated working with between education levels and with employers.</w:t>
      </w:r>
    </w:p>
    <w:p w:rsidR="009A5907" w:rsidRPr="008732B8" w:rsidRDefault="009A5907" w:rsidP="008732B8">
      <w:pPr>
        <w:pStyle w:val="ListParagraph"/>
        <w:numPr>
          <w:ilvl w:val="0"/>
          <w:numId w:val="22"/>
        </w:numPr>
        <w:spacing w:after="0"/>
        <w:rPr>
          <w:rFonts w:ascii="Gill Sans MT" w:hAnsi="Gill Sans MT"/>
          <w:szCs w:val="26"/>
        </w:rPr>
      </w:pPr>
      <w:r w:rsidRPr="008732B8">
        <w:rPr>
          <w:rFonts w:ascii="Gill Sans MT" w:hAnsi="Gill Sans MT"/>
          <w:szCs w:val="26"/>
        </w:rPr>
        <w:t xml:space="preserve">Career guidance </w:t>
      </w:r>
      <w:r w:rsidR="008732B8">
        <w:rPr>
          <w:rFonts w:ascii="Gill Sans MT" w:hAnsi="Gill Sans MT"/>
          <w:szCs w:val="26"/>
        </w:rPr>
        <w:t xml:space="preserve">tools, information </w:t>
      </w:r>
      <w:r w:rsidRPr="008732B8">
        <w:rPr>
          <w:rFonts w:ascii="Gill Sans MT" w:hAnsi="Gill Sans MT"/>
          <w:szCs w:val="26"/>
        </w:rPr>
        <w:t>delivery can</w:t>
      </w:r>
      <w:r w:rsidR="008732B8">
        <w:rPr>
          <w:rFonts w:ascii="Gill Sans MT" w:hAnsi="Gill Sans MT"/>
          <w:szCs w:val="26"/>
        </w:rPr>
        <w:t xml:space="preserve"> benefit from </w:t>
      </w:r>
      <w:r w:rsidR="00512A0E">
        <w:rPr>
          <w:rFonts w:ascii="Gill Sans MT" w:hAnsi="Gill Sans MT"/>
          <w:szCs w:val="26"/>
        </w:rPr>
        <w:t>the principle</w:t>
      </w:r>
      <w:r w:rsidRPr="008732B8">
        <w:rPr>
          <w:rFonts w:ascii="Gill Sans MT" w:hAnsi="Gill Sans MT"/>
          <w:szCs w:val="26"/>
        </w:rPr>
        <w:t xml:space="preserve">s of </w:t>
      </w:r>
      <w:r w:rsidRPr="008732B8">
        <w:rPr>
          <w:rFonts w:ascii="Gill Sans MT" w:hAnsi="Gill Sans MT"/>
          <w:b/>
          <w:szCs w:val="26"/>
        </w:rPr>
        <w:t>Universal Design</w:t>
      </w:r>
      <w:r w:rsidRPr="008732B8">
        <w:rPr>
          <w:rFonts w:ascii="Gill Sans MT" w:hAnsi="Gill Sans MT"/>
          <w:szCs w:val="26"/>
        </w:rPr>
        <w:t xml:space="preserve"> to ensure maximum accessibility</w:t>
      </w:r>
      <w:r w:rsidR="008D74A3">
        <w:rPr>
          <w:rFonts w:ascii="Gill Sans MT" w:hAnsi="Gill Sans MT"/>
          <w:szCs w:val="26"/>
        </w:rPr>
        <w:t xml:space="preserve"> </w:t>
      </w:r>
      <w:r w:rsidR="008D74A3">
        <w:rPr>
          <w:rFonts w:ascii="Gill Sans MT" w:hAnsi="Gill Sans MT"/>
          <w:szCs w:val="26"/>
        </w:rPr>
        <w:lastRenderedPageBreak/>
        <w:t>and useability by all.  However, the content is essential and should be relevant in terms of guiding on support options.</w:t>
      </w:r>
    </w:p>
    <w:p w:rsidR="009A5907" w:rsidRDefault="009A5907" w:rsidP="008732B8">
      <w:pPr>
        <w:pStyle w:val="ListParagraph"/>
        <w:numPr>
          <w:ilvl w:val="0"/>
          <w:numId w:val="22"/>
        </w:numPr>
        <w:spacing w:after="0"/>
        <w:rPr>
          <w:rFonts w:ascii="Gill Sans MT" w:hAnsi="Gill Sans MT"/>
          <w:szCs w:val="26"/>
        </w:rPr>
      </w:pPr>
      <w:r w:rsidRPr="008732B8">
        <w:rPr>
          <w:rFonts w:ascii="Gill Sans MT" w:hAnsi="Gill Sans MT"/>
          <w:szCs w:val="26"/>
        </w:rPr>
        <w:t>The Depart</w:t>
      </w:r>
      <w:r w:rsidR="008732B8" w:rsidRPr="008732B8">
        <w:rPr>
          <w:rFonts w:ascii="Gill Sans MT" w:hAnsi="Gill Sans MT"/>
          <w:szCs w:val="26"/>
        </w:rPr>
        <w:t>ment of Education and Skills</w:t>
      </w:r>
      <w:r w:rsidRPr="008732B8">
        <w:rPr>
          <w:rFonts w:ascii="Gill Sans MT" w:hAnsi="Gill Sans MT"/>
          <w:szCs w:val="26"/>
        </w:rPr>
        <w:t xml:space="preserve"> </w:t>
      </w:r>
      <w:r w:rsidR="008732B8">
        <w:rPr>
          <w:rFonts w:ascii="Gill Sans MT" w:hAnsi="Gill Sans MT"/>
          <w:szCs w:val="26"/>
        </w:rPr>
        <w:t xml:space="preserve">should </w:t>
      </w:r>
      <w:r w:rsidR="008732B8">
        <w:rPr>
          <w:rFonts w:ascii="Gill Sans MT" w:hAnsi="Gill Sans MT"/>
          <w:b/>
          <w:szCs w:val="26"/>
        </w:rPr>
        <w:t xml:space="preserve">link </w:t>
      </w:r>
      <w:r w:rsidR="008732B8" w:rsidRPr="008732B8">
        <w:rPr>
          <w:rFonts w:ascii="Gill Sans MT" w:hAnsi="Gill Sans MT"/>
          <w:szCs w:val="26"/>
        </w:rPr>
        <w:t>the</w:t>
      </w:r>
      <w:r w:rsidR="008732B8">
        <w:rPr>
          <w:rFonts w:ascii="Gill Sans MT" w:hAnsi="Gill Sans MT"/>
          <w:b/>
          <w:szCs w:val="26"/>
        </w:rPr>
        <w:t xml:space="preserve"> </w:t>
      </w:r>
      <w:r w:rsidRPr="008732B8">
        <w:rPr>
          <w:rFonts w:ascii="Gill Sans MT" w:hAnsi="Gill Sans MT"/>
          <w:szCs w:val="26"/>
        </w:rPr>
        <w:t xml:space="preserve">recommendations emerging from this review to its obligations with other government strategies most specifically the Departments obligations under the Comprehensive Employment Strategy </w:t>
      </w:r>
      <w:r w:rsidR="008732B8" w:rsidRPr="008732B8">
        <w:rPr>
          <w:rFonts w:ascii="Gill Sans MT" w:hAnsi="Gill Sans MT"/>
          <w:szCs w:val="26"/>
        </w:rPr>
        <w:t>for people with disabilities 2015 -2024</w:t>
      </w:r>
    </w:p>
    <w:p w:rsidR="00512A0E" w:rsidRPr="00512A0E" w:rsidRDefault="00512A0E" w:rsidP="00AE635A">
      <w:pPr>
        <w:pStyle w:val="ListParagraph"/>
        <w:numPr>
          <w:ilvl w:val="0"/>
          <w:numId w:val="22"/>
        </w:numPr>
        <w:spacing w:after="0"/>
        <w:rPr>
          <w:rFonts w:ascii="Gill Sans MT" w:hAnsi="Gill Sans MT"/>
          <w:szCs w:val="26"/>
        </w:rPr>
      </w:pPr>
      <w:r>
        <w:rPr>
          <w:rFonts w:ascii="Gill Sans MT" w:hAnsi="Gill Sans MT"/>
          <w:bCs/>
        </w:rPr>
        <w:t>We advise that c</w:t>
      </w:r>
      <w:r w:rsidR="006D7CE8">
        <w:rPr>
          <w:rFonts w:ascii="Gill Sans MT" w:hAnsi="Gill Sans MT"/>
          <w:bCs/>
        </w:rPr>
        <w:t xml:space="preserve">areer guidance for </w:t>
      </w:r>
      <w:r>
        <w:rPr>
          <w:rFonts w:ascii="Gill Sans MT" w:hAnsi="Gill Sans MT"/>
          <w:bCs/>
        </w:rPr>
        <w:t xml:space="preserve">students </w:t>
      </w:r>
      <w:r w:rsidR="006D7CE8">
        <w:rPr>
          <w:rFonts w:ascii="Gill Sans MT" w:hAnsi="Gill Sans MT"/>
          <w:bCs/>
        </w:rPr>
        <w:t xml:space="preserve">with disabilities is not </w:t>
      </w:r>
      <w:r>
        <w:rPr>
          <w:rFonts w:ascii="Gill Sans MT" w:hAnsi="Gill Sans MT"/>
          <w:bCs/>
        </w:rPr>
        <w:t xml:space="preserve">simply </w:t>
      </w:r>
      <w:r w:rsidR="006D7CE8">
        <w:rPr>
          <w:rFonts w:ascii="Gill Sans MT" w:hAnsi="Gill Sans MT"/>
          <w:bCs/>
        </w:rPr>
        <w:t xml:space="preserve">confined to the work of a career guidance practitioner, </w:t>
      </w:r>
      <w:r>
        <w:rPr>
          <w:rFonts w:ascii="Gill Sans MT" w:hAnsi="Gill Sans MT"/>
          <w:bCs/>
        </w:rPr>
        <w:t xml:space="preserve">as it is also about the attitudes, aspirations and inclusion in career path activities such as Transition Year and other activities.  </w:t>
      </w:r>
    </w:p>
    <w:p w:rsidR="006D7CE8" w:rsidRPr="006D7CE8" w:rsidRDefault="00512A0E" w:rsidP="00512A0E">
      <w:pPr>
        <w:pStyle w:val="ListParagraph"/>
        <w:numPr>
          <w:ilvl w:val="0"/>
          <w:numId w:val="22"/>
        </w:numPr>
        <w:spacing w:after="0"/>
        <w:rPr>
          <w:rFonts w:ascii="Gill Sans MT" w:hAnsi="Gill Sans MT"/>
          <w:szCs w:val="26"/>
        </w:rPr>
      </w:pPr>
      <w:r>
        <w:rPr>
          <w:rFonts w:ascii="Gill Sans MT" w:hAnsi="Gill Sans MT"/>
          <w:bCs/>
        </w:rPr>
        <w:t xml:space="preserve">The NDA advises that particular attention will need to be given to an effective model of career guidance for special education schools, and suggests that this may commence with a workshop looking at the learning from existing practice, including from other jurisdictions.  The NDA would be happy to facilitate a workshop with officials in this regard.  </w:t>
      </w:r>
    </w:p>
    <w:p w:rsidR="008D74A3" w:rsidRPr="00FB0D29" w:rsidRDefault="00B021B0" w:rsidP="00FB0D29">
      <w:pPr>
        <w:pStyle w:val="ListParagraph"/>
        <w:numPr>
          <w:ilvl w:val="0"/>
          <w:numId w:val="22"/>
        </w:numPr>
        <w:ind w:left="714" w:hanging="357"/>
        <w:rPr>
          <w:rFonts w:ascii="Gill Sans MT" w:hAnsi="Gill Sans MT"/>
          <w:szCs w:val="26"/>
        </w:rPr>
      </w:pPr>
      <w:r>
        <w:rPr>
          <w:rFonts w:ascii="Gill Sans MT" w:hAnsi="Gill Sans MT"/>
          <w:bCs/>
        </w:rPr>
        <w:t xml:space="preserve">The DES </w:t>
      </w:r>
      <w:r w:rsidR="00AE635A">
        <w:rPr>
          <w:rFonts w:ascii="Gill Sans MT" w:hAnsi="Gill Sans MT"/>
          <w:bCs/>
        </w:rPr>
        <w:t>review of career guidance and could learn from the CoP introduced in 2015 the UK Department of Education and the Department of Health</w:t>
      </w:r>
      <w:r w:rsidR="00AE635A">
        <w:rPr>
          <w:rStyle w:val="FootnoteReference"/>
          <w:bCs/>
        </w:rPr>
        <w:footnoteReference w:id="1"/>
      </w:r>
      <w:r w:rsidR="00AE635A">
        <w:rPr>
          <w:rFonts w:ascii="Gill Sans MT" w:hAnsi="Gill Sans MT"/>
          <w:bCs/>
        </w:rPr>
        <w:t xml:space="preserve"> </w:t>
      </w:r>
    </w:p>
    <w:p w:rsidR="006922E5" w:rsidRPr="00FB0D29" w:rsidRDefault="008D74A3" w:rsidP="00FB0D29">
      <w:pPr>
        <w:spacing w:after="0"/>
        <w:rPr>
          <w:rFonts w:ascii="Gill Sans MT" w:hAnsi="Gill Sans MT"/>
          <w:szCs w:val="26"/>
        </w:rPr>
      </w:pPr>
      <w:r w:rsidRPr="008D74A3">
        <w:rPr>
          <w:rFonts w:ascii="Gill Sans MT" w:hAnsi="Gill Sans MT"/>
          <w:szCs w:val="26"/>
        </w:rPr>
        <w:t>The issue of career guidance is highlighted in NDA research and consultation relevant to the questions posed by this review, and this is presented as appropria</w:t>
      </w:r>
      <w:r w:rsidR="00FB0D29">
        <w:rPr>
          <w:rFonts w:ascii="Gill Sans MT" w:hAnsi="Gill Sans MT"/>
          <w:szCs w:val="26"/>
        </w:rPr>
        <w:t>te throughout this submission.</w:t>
      </w:r>
    </w:p>
    <w:p w:rsidR="006922E5" w:rsidRDefault="009A1271" w:rsidP="009A1271">
      <w:pPr>
        <w:pStyle w:val="Heading1"/>
      </w:pPr>
      <w:r>
        <w:t>Parameters of the DES Review on Guidance Provision</w:t>
      </w:r>
    </w:p>
    <w:p w:rsidR="002F36FF" w:rsidRDefault="00466B0D" w:rsidP="006922E5">
      <w:pPr>
        <w:pStyle w:val="Heading2"/>
        <w:rPr>
          <w:rFonts w:ascii="Gill Sans MT" w:hAnsi="Gill Sans MT"/>
          <w:b w:val="0"/>
          <w:sz w:val="26"/>
          <w:szCs w:val="26"/>
        </w:rPr>
      </w:pPr>
      <w:r>
        <w:rPr>
          <w:rFonts w:ascii="Gill Sans MT" w:hAnsi="Gill Sans MT"/>
          <w:b w:val="0"/>
          <w:sz w:val="26"/>
          <w:szCs w:val="26"/>
        </w:rPr>
        <w:t xml:space="preserve">The NDA welcomes the commitment of the Department of Education and Skills to this review, recognising the importance of enhancing the alignment of career guidance information and tools with the National Skills Strategy and with other national policies regarding employment as well as further and higher education. </w:t>
      </w:r>
      <w:r w:rsidR="00494D97" w:rsidRPr="006922E5">
        <w:rPr>
          <w:rFonts w:ascii="Gill Sans MT" w:hAnsi="Gill Sans MT"/>
          <w:b w:val="0"/>
          <w:sz w:val="26"/>
          <w:szCs w:val="26"/>
        </w:rPr>
        <w:t xml:space="preserve">The National Disability Authority advises </w:t>
      </w:r>
      <w:r>
        <w:rPr>
          <w:rFonts w:ascii="Gill Sans MT" w:hAnsi="Gill Sans MT"/>
          <w:b w:val="0"/>
          <w:sz w:val="26"/>
          <w:szCs w:val="26"/>
        </w:rPr>
        <w:t>the importance of including consideration of</w:t>
      </w:r>
      <w:r w:rsidR="007D2363" w:rsidRPr="006922E5">
        <w:rPr>
          <w:rFonts w:ascii="Gill Sans MT" w:hAnsi="Gill Sans MT"/>
          <w:b w:val="0"/>
          <w:sz w:val="26"/>
          <w:szCs w:val="26"/>
        </w:rPr>
        <w:t xml:space="preserve"> the provision of career guidance </w:t>
      </w:r>
      <w:r w:rsidR="007D2363" w:rsidRPr="006922E5">
        <w:rPr>
          <w:rFonts w:ascii="Gill Sans MT" w:hAnsi="Gill Sans MT"/>
          <w:b w:val="0"/>
          <w:sz w:val="26"/>
          <w:szCs w:val="26"/>
        </w:rPr>
        <w:lastRenderedPageBreak/>
        <w:t xml:space="preserve">for </w:t>
      </w:r>
      <w:r w:rsidR="007D2363" w:rsidRPr="002F36FF">
        <w:rPr>
          <w:rFonts w:ascii="Gill Sans MT" w:hAnsi="Gill Sans MT"/>
          <w:b w:val="0"/>
          <w:sz w:val="26"/>
          <w:szCs w:val="26"/>
        </w:rPr>
        <w:t>all</w:t>
      </w:r>
      <w:r w:rsidR="00494D97" w:rsidRPr="006922E5">
        <w:rPr>
          <w:rFonts w:ascii="Gill Sans MT" w:hAnsi="Gill Sans MT"/>
          <w:b w:val="0"/>
          <w:sz w:val="26"/>
          <w:szCs w:val="26"/>
        </w:rPr>
        <w:t xml:space="preserve"> people with disabilities</w:t>
      </w:r>
      <w:r w:rsidR="007D2363" w:rsidRPr="006922E5">
        <w:rPr>
          <w:rFonts w:ascii="Gill Sans MT" w:hAnsi="Gill Sans MT"/>
          <w:b w:val="0"/>
          <w:sz w:val="26"/>
          <w:szCs w:val="26"/>
        </w:rPr>
        <w:t xml:space="preserve"> </w:t>
      </w:r>
      <w:r>
        <w:rPr>
          <w:rFonts w:ascii="Gill Sans MT" w:hAnsi="Gill Sans MT"/>
          <w:b w:val="0"/>
          <w:sz w:val="26"/>
          <w:szCs w:val="26"/>
        </w:rPr>
        <w:t>or</w:t>
      </w:r>
      <w:r w:rsidR="007D2363" w:rsidRPr="006922E5">
        <w:rPr>
          <w:rFonts w:ascii="Gill Sans MT" w:hAnsi="Gill Sans MT"/>
          <w:b w:val="0"/>
          <w:sz w:val="26"/>
          <w:szCs w:val="26"/>
        </w:rPr>
        <w:t xml:space="preserve"> special educational needs</w:t>
      </w:r>
      <w:r>
        <w:rPr>
          <w:rFonts w:ascii="Gill Sans MT" w:hAnsi="Gill Sans MT"/>
          <w:b w:val="0"/>
          <w:sz w:val="26"/>
          <w:szCs w:val="26"/>
        </w:rPr>
        <w:t xml:space="preserve"> within the review</w:t>
      </w:r>
      <w:r w:rsidR="002F36FF">
        <w:rPr>
          <w:rFonts w:ascii="Gill Sans MT" w:hAnsi="Gill Sans MT"/>
          <w:b w:val="0"/>
          <w:sz w:val="26"/>
          <w:szCs w:val="26"/>
        </w:rPr>
        <w:t>, regardless of their educational setting</w:t>
      </w:r>
      <w:r w:rsidR="007D2363" w:rsidRPr="006922E5">
        <w:rPr>
          <w:rFonts w:ascii="Gill Sans MT" w:hAnsi="Gill Sans MT"/>
          <w:b w:val="0"/>
          <w:sz w:val="26"/>
          <w:szCs w:val="26"/>
        </w:rPr>
        <w:t>.</w:t>
      </w:r>
      <w:r w:rsidR="00494D97" w:rsidRPr="006922E5">
        <w:rPr>
          <w:rFonts w:ascii="Gill Sans MT" w:hAnsi="Gill Sans MT"/>
          <w:b w:val="0"/>
          <w:sz w:val="26"/>
          <w:szCs w:val="26"/>
        </w:rPr>
        <w:t xml:space="preserve"> </w:t>
      </w:r>
    </w:p>
    <w:p w:rsidR="00512A0E" w:rsidRDefault="00466B0D" w:rsidP="006922E5">
      <w:pPr>
        <w:pStyle w:val="Heading2"/>
        <w:rPr>
          <w:rFonts w:ascii="Gill Sans MT" w:hAnsi="Gill Sans MT"/>
          <w:b w:val="0"/>
          <w:sz w:val="26"/>
          <w:szCs w:val="26"/>
        </w:rPr>
      </w:pPr>
      <w:r>
        <w:rPr>
          <w:rFonts w:ascii="Gill Sans MT" w:hAnsi="Gill Sans MT"/>
          <w:b w:val="0"/>
          <w:sz w:val="26"/>
          <w:szCs w:val="26"/>
        </w:rPr>
        <w:t>In keeping with the national policy of mainstreaming, i</w:t>
      </w:r>
      <w:r w:rsidRPr="006922E5">
        <w:rPr>
          <w:rFonts w:ascii="Gill Sans MT" w:hAnsi="Gill Sans MT"/>
          <w:b w:val="0"/>
          <w:sz w:val="26"/>
          <w:szCs w:val="26"/>
        </w:rPr>
        <w:t xml:space="preserve">t is important that the whole of education provision from school to further education and training services reflect </w:t>
      </w:r>
      <w:r>
        <w:rPr>
          <w:rFonts w:ascii="Gill Sans MT" w:hAnsi="Gill Sans MT"/>
          <w:b w:val="0"/>
          <w:sz w:val="26"/>
          <w:szCs w:val="26"/>
        </w:rPr>
        <w:t>the diversity of the population served</w:t>
      </w:r>
      <w:r w:rsidRPr="006922E5">
        <w:rPr>
          <w:rFonts w:ascii="Gill Sans MT" w:hAnsi="Gill Sans MT"/>
          <w:b w:val="0"/>
          <w:sz w:val="26"/>
          <w:szCs w:val="26"/>
        </w:rPr>
        <w:t xml:space="preserve">. </w:t>
      </w:r>
      <w:r>
        <w:rPr>
          <w:rFonts w:ascii="Gill Sans MT" w:hAnsi="Gill Sans MT"/>
          <w:b w:val="0"/>
          <w:sz w:val="26"/>
          <w:szCs w:val="26"/>
        </w:rPr>
        <w:t>C</w:t>
      </w:r>
      <w:r w:rsidR="007D2363" w:rsidRPr="006922E5">
        <w:rPr>
          <w:rFonts w:ascii="Gill Sans MT" w:hAnsi="Gill Sans MT"/>
          <w:b w:val="0"/>
          <w:sz w:val="26"/>
          <w:szCs w:val="26"/>
        </w:rPr>
        <w:t>areer guidance</w:t>
      </w:r>
      <w:r>
        <w:rPr>
          <w:rFonts w:ascii="Gill Sans MT" w:hAnsi="Gill Sans MT"/>
          <w:b w:val="0"/>
          <w:sz w:val="26"/>
          <w:szCs w:val="26"/>
        </w:rPr>
        <w:t>, therefore,</w:t>
      </w:r>
      <w:r w:rsidR="007D2363" w:rsidRPr="006922E5">
        <w:rPr>
          <w:rFonts w:ascii="Gill Sans MT" w:hAnsi="Gill Sans MT"/>
          <w:b w:val="0"/>
          <w:sz w:val="26"/>
          <w:szCs w:val="26"/>
        </w:rPr>
        <w:t xml:space="preserve"> should</w:t>
      </w:r>
      <w:r>
        <w:rPr>
          <w:rFonts w:ascii="Gill Sans MT" w:hAnsi="Gill Sans MT"/>
          <w:b w:val="0"/>
          <w:sz w:val="26"/>
          <w:szCs w:val="26"/>
        </w:rPr>
        <w:t xml:space="preserve"> equally</w:t>
      </w:r>
      <w:r w:rsidR="007D2363" w:rsidRPr="006922E5">
        <w:rPr>
          <w:rFonts w:ascii="Gill Sans MT" w:hAnsi="Gill Sans MT"/>
          <w:b w:val="0"/>
          <w:sz w:val="26"/>
          <w:szCs w:val="26"/>
        </w:rPr>
        <w:t xml:space="preserve"> serve </w:t>
      </w:r>
      <w:r w:rsidR="00494D97" w:rsidRPr="006922E5">
        <w:rPr>
          <w:rFonts w:ascii="Gill Sans MT" w:hAnsi="Gill Sans MT"/>
          <w:b w:val="0"/>
          <w:sz w:val="26"/>
          <w:szCs w:val="26"/>
        </w:rPr>
        <w:t>people with disabilities</w:t>
      </w:r>
      <w:r w:rsidR="007D2363" w:rsidRPr="006922E5">
        <w:rPr>
          <w:rFonts w:ascii="Gill Sans MT" w:hAnsi="Gill Sans MT"/>
          <w:b w:val="0"/>
          <w:sz w:val="26"/>
          <w:szCs w:val="26"/>
        </w:rPr>
        <w:t>,</w:t>
      </w:r>
      <w:r w:rsidR="00494D97" w:rsidRPr="006922E5">
        <w:rPr>
          <w:rFonts w:ascii="Gill Sans MT" w:hAnsi="Gill Sans MT"/>
          <w:b w:val="0"/>
          <w:sz w:val="26"/>
          <w:szCs w:val="26"/>
        </w:rPr>
        <w:t xml:space="preserve"> </w:t>
      </w:r>
      <w:r w:rsidR="007D2363" w:rsidRPr="006922E5">
        <w:rPr>
          <w:rFonts w:ascii="Gill Sans MT" w:hAnsi="Gill Sans MT"/>
          <w:b w:val="0"/>
          <w:sz w:val="26"/>
          <w:szCs w:val="26"/>
        </w:rPr>
        <w:t>across the spectrum of disability and learning style</w:t>
      </w:r>
      <w:r w:rsidR="009A4947">
        <w:rPr>
          <w:rFonts w:ascii="Gill Sans MT" w:hAnsi="Gill Sans MT"/>
          <w:b w:val="0"/>
          <w:sz w:val="26"/>
          <w:szCs w:val="26"/>
        </w:rPr>
        <w:t xml:space="preserve">. </w:t>
      </w:r>
    </w:p>
    <w:p w:rsidR="00F347C9" w:rsidRPr="00C954CF" w:rsidRDefault="00466B0D" w:rsidP="00C954CF">
      <w:pPr>
        <w:pStyle w:val="Heading2"/>
        <w:rPr>
          <w:rFonts w:ascii="Gill Sans MT" w:hAnsi="Gill Sans MT"/>
          <w:b w:val="0"/>
          <w:sz w:val="26"/>
          <w:szCs w:val="26"/>
        </w:rPr>
      </w:pPr>
      <w:r>
        <w:rPr>
          <w:rFonts w:ascii="Gill Sans MT" w:hAnsi="Gill Sans MT"/>
          <w:b w:val="0"/>
          <w:color w:val="000000"/>
          <w:sz w:val="26"/>
          <w:szCs w:val="26"/>
        </w:rPr>
        <w:t>The NDA notes that the career guidance experiences of l</w:t>
      </w:r>
      <w:r w:rsidR="00E2236A" w:rsidRPr="006922E5">
        <w:rPr>
          <w:rFonts w:ascii="Gill Sans MT" w:hAnsi="Gill Sans MT"/>
          <w:b w:val="0"/>
          <w:color w:val="000000"/>
          <w:sz w:val="26"/>
          <w:szCs w:val="26"/>
        </w:rPr>
        <w:t>ea</w:t>
      </w:r>
      <w:r>
        <w:rPr>
          <w:rFonts w:ascii="Gill Sans MT" w:hAnsi="Gill Sans MT"/>
          <w:b w:val="0"/>
          <w:color w:val="000000"/>
          <w:sz w:val="26"/>
          <w:szCs w:val="26"/>
        </w:rPr>
        <w:t>r</w:t>
      </w:r>
      <w:r w:rsidR="00E2236A" w:rsidRPr="006922E5">
        <w:rPr>
          <w:rFonts w:ascii="Gill Sans MT" w:hAnsi="Gill Sans MT"/>
          <w:b w:val="0"/>
          <w:color w:val="000000"/>
          <w:sz w:val="26"/>
          <w:szCs w:val="26"/>
        </w:rPr>
        <w:t xml:space="preserve">ners with special educational needs in mainstream schools </w:t>
      </w:r>
      <w:r w:rsidR="002F36FF">
        <w:rPr>
          <w:rFonts w:ascii="Gill Sans MT" w:hAnsi="Gill Sans MT"/>
          <w:b w:val="0"/>
          <w:color w:val="000000"/>
          <w:sz w:val="26"/>
          <w:szCs w:val="26"/>
        </w:rPr>
        <w:t>is</w:t>
      </w:r>
      <w:r w:rsidR="00E2236A" w:rsidRPr="006922E5">
        <w:rPr>
          <w:rFonts w:ascii="Gill Sans MT" w:hAnsi="Gill Sans MT"/>
          <w:b w:val="0"/>
          <w:color w:val="000000"/>
          <w:sz w:val="26"/>
          <w:szCs w:val="26"/>
        </w:rPr>
        <w:t xml:space="preserve"> </w:t>
      </w:r>
      <w:r>
        <w:rPr>
          <w:rFonts w:ascii="Gill Sans MT" w:hAnsi="Gill Sans MT"/>
          <w:b w:val="0"/>
          <w:color w:val="000000"/>
          <w:sz w:val="26"/>
          <w:szCs w:val="26"/>
        </w:rPr>
        <w:t xml:space="preserve">encompassed </w:t>
      </w:r>
      <w:r w:rsidR="00E2236A" w:rsidRPr="006922E5">
        <w:rPr>
          <w:rFonts w:ascii="Gill Sans MT" w:hAnsi="Gill Sans MT"/>
          <w:b w:val="0"/>
          <w:color w:val="000000"/>
          <w:sz w:val="26"/>
          <w:szCs w:val="26"/>
        </w:rPr>
        <w:t xml:space="preserve">in this review, </w:t>
      </w:r>
      <w:r>
        <w:rPr>
          <w:rFonts w:ascii="Gill Sans MT" w:hAnsi="Gill Sans MT"/>
          <w:b w:val="0"/>
          <w:color w:val="000000"/>
          <w:sz w:val="26"/>
          <w:szCs w:val="26"/>
        </w:rPr>
        <w:t>but is concerned that</w:t>
      </w:r>
      <w:r w:rsidRPr="006922E5">
        <w:rPr>
          <w:rFonts w:ascii="Gill Sans MT" w:hAnsi="Gill Sans MT"/>
          <w:b w:val="0"/>
          <w:color w:val="000000"/>
          <w:sz w:val="26"/>
          <w:szCs w:val="26"/>
        </w:rPr>
        <w:t xml:space="preserve"> </w:t>
      </w:r>
      <w:r w:rsidR="00E2236A" w:rsidRPr="006922E5">
        <w:rPr>
          <w:rFonts w:ascii="Gill Sans MT" w:hAnsi="Gill Sans MT"/>
          <w:b w:val="0"/>
          <w:color w:val="000000"/>
          <w:sz w:val="26"/>
          <w:szCs w:val="26"/>
        </w:rPr>
        <w:t xml:space="preserve">learners with educational needs in special </w:t>
      </w:r>
      <w:r>
        <w:rPr>
          <w:rFonts w:ascii="Gill Sans MT" w:hAnsi="Gill Sans MT"/>
          <w:b w:val="0"/>
          <w:color w:val="000000"/>
          <w:sz w:val="26"/>
          <w:szCs w:val="26"/>
        </w:rPr>
        <w:t>schools</w:t>
      </w:r>
      <w:r w:rsidRPr="006922E5">
        <w:rPr>
          <w:rFonts w:ascii="Gill Sans MT" w:hAnsi="Gill Sans MT"/>
          <w:b w:val="0"/>
          <w:color w:val="000000"/>
          <w:sz w:val="26"/>
          <w:szCs w:val="26"/>
        </w:rPr>
        <w:t xml:space="preserve"> </w:t>
      </w:r>
      <w:r w:rsidR="00E2236A" w:rsidRPr="006922E5">
        <w:rPr>
          <w:rFonts w:ascii="Gill Sans MT" w:hAnsi="Gill Sans MT"/>
          <w:b w:val="0"/>
          <w:color w:val="000000"/>
          <w:sz w:val="26"/>
          <w:szCs w:val="26"/>
        </w:rPr>
        <w:t>appear to be excluded from the current terms of reference. This group of learners are also omitted when the list of survey recipients is examined.</w:t>
      </w:r>
      <w:r>
        <w:rPr>
          <w:rFonts w:ascii="Gill Sans MT" w:hAnsi="Gill Sans MT"/>
          <w:b w:val="0"/>
          <w:color w:val="000000"/>
          <w:sz w:val="26"/>
          <w:szCs w:val="26"/>
        </w:rPr>
        <w:t xml:space="preserve"> </w:t>
      </w:r>
      <w:r w:rsidR="00512A0E">
        <w:rPr>
          <w:rFonts w:ascii="Gill Sans MT" w:hAnsi="Gill Sans MT"/>
          <w:b w:val="0"/>
          <w:color w:val="000000"/>
          <w:sz w:val="26"/>
          <w:szCs w:val="26"/>
        </w:rPr>
        <w:t xml:space="preserve">  There may be no career guidance practice in special education schools to review</w:t>
      </w:r>
      <w:r w:rsidR="002F36CF">
        <w:rPr>
          <w:rFonts w:ascii="Gill Sans MT" w:hAnsi="Gill Sans MT"/>
          <w:b w:val="0"/>
          <w:color w:val="000000"/>
          <w:sz w:val="26"/>
          <w:szCs w:val="26"/>
        </w:rPr>
        <w:t>, but it would be important to give due consideration to what an effective model of service would look like</w:t>
      </w:r>
      <w:r w:rsidR="00F347C9">
        <w:rPr>
          <w:rFonts w:ascii="Gill Sans MT" w:hAnsi="Gill Sans MT"/>
          <w:b w:val="0"/>
          <w:color w:val="000000"/>
          <w:sz w:val="26"/>
          <w:szCs w:val="26"/>
        </w:rPr>
        <w:t xml:space="preserve"> and to draw on the learning from other jurisdictions for example.  </w:t>
      </w:r>
      <w:r w:rsidR="002F36CF" w:rsidRPr="00F347C9">
        <w:rPr>
          <w:rFonts w:ascii="Gill Sans MT" w:eastAsia="SimSun" w:hAnsi="Gill Sans MT" w:cs="Arial"/>
          <w:b w:val="0"/>
          <w:color w:val="000000"/>
          <w:sz w:val="26"/>
          <w:szCs w:val="26"/>
          <w:lang w:eastAsia="en-IE"/>
        </w:rPr>
        <w:t xml:space="preserve">It is noted that the UK has a Code of Practice for </w:t>
      </w:r>
      <w:r w:rsidR="002F36CF" w:rsidRPr="00F347C9">
        <w:rPr>
          <w:rFonts w:ascii="Gill Sans MT" w:eastAsia="SimSun" w:hAnsi="Gill Sans MT" w:cs="Arial"/>
          <w:b w:val="0"/>
          <w:sz w:val="26"/>
          <w:szCs w:val="26"/>
          <w:lang w:eastAsia="en-IE"/>
        </w:rPr>
        <w:t xml:space="preserve">Special educational needs and disability </w:t>
      </w:r>
      <w:r w:rsidR="002F36CF" w:rsidRPr="00F347C9">
        <w:rPr>
          <w:rFonts w:ascii="Gill Sans MT" w:eastAsia="SimSun" w:hAnsi="Gill Sans MT" w:cs="Arial"/>
          <w:b w:val="0"/>
          <w:bCs w:val="0"/>
          <w:sz w:val="26"/>
          <w:szCs w:val="26"/>
          <w:lang w:eastAsia="en-IE"/>
        </w:rPr>
        <w:t xml:space="preserve">for those aged </w:t>
      </w:r>
      <w:r w:rsidR="002F36CF" w:rsidRPr="00F347C9">
        <w:rPr>
          <w:rFonts w:ascii="Gill Sans MT" w:eastAsia="SimSun" w:hAnsi="Gill Sans MT" w:cs="Arial"/>
          <w:b w:val="0"/>
          <w:sz w:val="26"/>
          <w:szCs w:val="26"/>
          <w:lang w:eastAsia="en-IE"/>
        </w:rPr>
        <w:t>0 to 25 years</w:t>
      </w:r>
      <w:r w:rsidR="002F36CF" w:rsidRPr="00F347C9">
        <w:rPr>
          <w:rFonts w:ascii="Gill Sans MT" w:eastAsia="SimSun" w:hAnsi="Gill Sans MT" w:cs="Arial"/>
          <w:b w:val="0"/>
          <w:bCs w:val="0"/>
          <w:sz w:val="26"/>
          <w:szCs w:val="26"/>
          <w:lang w:eastAsia="en-IE"/>
        </w:rPr>
        <w:t xml:space="preserve">, which refers to </w:t>
      </w:r>
      <w:r w:rsidR="002F36CF" w:rsidRPr="002F36CF">
        <w:rPr>
          <w:rFonts w:ascii="Gill Sans MT" w:eastAsia="SimSun" w:hAnsi="Gill Sans MT" w:cs="Arial"/>
          <w:b w:val="0"/>
          <w:color w:val="000000"/>
          <w:sz w:val="26"/>
          <w:szCs w:val="26"/>
          <w:lang w:eastAsia="en-IE"/>
        </w:rPr>
        <w:t xml:space="preserve">a statutory duty under section 42A of the Education Act 1997 to ensure pupils from Year 8 until Year 13 are provided with independent careers guidance. </w:t>
      </w:r>
      <w:r w:rsidR="00F347C9" w:rsidRPr="00F347C9">
        <w:rPr>
          <w:rFonts w:ascii="Gill Sans MT" w:eastAsia="SimSun" w:hAnsi="Gill Sans MT" w:cs="Arial"/>
          <w:b w:val="0"/>
          <w:color w:val="000000"/>
          <w:sz w:val="26"/>
          <w:szCs w:val="26"/>
          <w:lang w:eastAsia="en-IE"/>
        </w:rPr>
        <w:t xml:space="preserve">  This duty also applies to schools and further education colleges.  </w:t>
      </w:r>
      <w:r w:rsidR="009E60CB" w:rsidRPr="00F347C9">
        <w:rPr>
          <w:rFonts w:ascii="Gill Sans MT" w:hAnsi="Gill Sans MT"/>
          <w:b w:val="0"/>
          <w:sz w:val="26"/>
          <w:szCs w:val="26"/>
        </w:rPr>
        <w:t xml:space="preserve">In </w:t>
      </w:r>
      <w:r w:rsidR="00F347C9">
        <w:rPr>
          <w:rFonts w:ascii="Gill Sans MT" w:hAnsi="Gill Sans MT"/>
          <w:b w:val="0"/>
          <w:sz w:val="26"/>
          <w:szCs w:val="26"/>
        </w:rPr>
        <w:t xml:space="preserve">they have </w:t>
      </w:r>
      <w:r w:rsidR="009E60CB" w:rsidRPr="00F347C9">
        <w:rPr>
          <w:rFonts w:ascii="Gill Sans MT" w:hAnsi="Gill Sans MT"/>
          <w:b w:val="0"/>
          <w:sz w:val="26"/>
          <w:szCs w:val="26"/>
        </w:rPr>
        <w:t xml:space="preserve">a career guidance framework that supports the delivery of the Gatsby benchmarks on good career guidance. </w:t>
      </w:r>
      <w:r w:rsidR="009E60CB" w:rsidRPr="00F347C9">
        <w:rPr>
          <w:rStyle w:val="FootnoteReference"/>
          <w:rFonts w:ascii="Gill Sans MT" w:hAnsi="Gill Sans MT"/>
          <w:b w:val="0"/>
          <w:szCs w:val="26"/>
        </w:rPr>
        <w:footnoteReference w:id="2"/>
      </w:r>
      <w:r w:rsidR="00F347C9">
        <w:rPr>
          <w:rFonts w:ascii="Gill Sans MT" w:hAnsi="Gill Sans MT"/>
          <w:b w:val="0"/>
          <w:sz w:val="26"/>
          <w:szCs w:val="26"/>
        </w:rPr>
        <w:t xml:space="preserve">  The NDA would be happy to engage with the Department on career guidance models, including for special education schools, and to facilitate a workshop for officials as a first step in exploring the issues involved.</w:t>
      </w:r>
    </w:p>
    <w:p w:rsidR="009A4947" w:rsidRDefault="009A4947" w:rsidP="006922E5">
      <w:pPr>
        <w:pStyle w:val="Heading2"/>
        <w:rPr>
          <w:rFonts w:ascii="Gill Sans MT" w:hAnsi="Gill Sans MT"/>
          <w:b w:val="0"/>
          <w:color w:val="000000"/>
          <w:sz w:val="26"/>
          <w:szCs w:val="26"/>
        </w:rPr>
      </w:pPr>
      <w:r>
        <w:rPr>
          <w:rFonts w:ascii="Gill Sans MT" w:hAnsi="Gill Sans MT"/>
          <w:b w:val="0"/>
          <w:color w:val="000000"/>
          <w:sz w:val="26"/>
          <w:szCs w:val="26"/>
        </w:rPr>
        <w:t>NDA</w:t>
      </w:r>
      <w:r w:rsidR="00466B0D">
        <w:rPr>
          <w:rFonts w:ascii="Gill Sans MT" w:hAnsi="Gill Sans MT"/>
          <w:b w:val="0"/>
          <w:color w:val="000000"/>
          <w:sz w:val="26"/>
          <w:szCs w:val="26"/>
        </w:rPr>
        <w:t xml:space="preserve"> research </w:t>
      </w:r>
      <w:r>
        <w:rPr>
          <w:rFonts w:ascii="Gill Sans MT" w:hAnsi="Gill Sans MT"/>
          <w:b w:val="0"/>
          <w:color w:val="000000"/>
          <w:sz w:val="26"/>
          <w:szCs w:val="26"/>
        </w:rPr>
        <w:t xml:space="preserve">and consultation on supporting people with disabilities to make informed choices regarding their career pathway </w:t>
      </w:r>
      <w:r w:rsidR="00466B0D">
        <w:rPr>
          <w:rFonts w:ascii="Gill Sans MT" w:hAnsi="Gill Sans MT"/>
          <w:b w:val="0"/>
          <w:color w:val="000000"/>
          <w:sz w:val="26"/>
          <w:szCs w:val="26"/>
        </w:rPr>
        <w:t xml:space="preserve">shows </w:t>
      </w:r>
      <w:r w:rsidR="00543404">
        <w:rPr>
          <w:rFonts w:ascii="Gill Sans MT" w:hAnsi="Gill Sans MT"/>
          <w:b w:val="0"/>
          <w:color w:val="000000"/>
          <w:sz w:val="26"/>
          <w:szCs w:val="26"/>
        </w:rPr>
        <w:t>the importance of</w:t>
      </w:r>
      <w:r>
        <w:rPr>
          <w:rFonts w:ascii="Gill Sans MT" w:hAnsi="Gill Sans MT"/>
          <w:b w:val="0"/>
          <w:color w:val="000000"/>
          <w:sz w:val="26"/>
          <w:szCs w:val="26"/>
        </w:rPr>
        <w:t>:</w:t>
      </w:r>
      <w:r w:rsidR="00466B0D">
        <w:rPr>
          <w:rFonts w:ascii="Gill Sans MT" w:hAnsi="Gill Sans MT"/>
          <w:b w:val="0"/>
          <w:color w:val="000000"/>
          <w:sz w:val="26"/>
          <w:szCs w:val="26"/>
        </w:rPr>
        <w:t xml:space="preserve"> </w:t>
      </w:r>
    </w:p>
    <w:p w:rsidR="00F2503B" w:rsidRPr="003F61FF" w:rsidRDefault="00F2503B" w:rsidP="00F2503B">
      <w:pPr>
        <w:pStyle w:val="ListParagraph"/>
        <w:numPr>
          <w:ilvl w:val="0"/>
          <w:numId w:val="19"/>
        </w:numPr>
        <w:autoSpaceDE w:val="0"/>
        <w:autoSpaceDN w:val="0"/>
        <w:adjustRightInd w:val="0"/>
        <w:spacing w:after="0"/>
        <w:rPr>
          <w:rFonts w:ascii="Gill Sans MT" w:hAnsi="Gill Sans MT" w:cs="ArialMT"/>
          <w:szCs w:val="26"/>
        </w:rPr>
      </w:pPr>
      <w:r w:rsidRPr="003F61FF">
        <w:rPr>
          <w:rFonts w:ascii="Gill Sans MT" w:hAnsi="Gill Sans MT" w:cs="ArialMT"/>
          <w:szCs w:val="26"/>
        </w:rPr>
        <w:t xml:space="preserve">Ensuring high quality, impartial career information, advice and guidance for young people </w:t>
      </w:r>
      <w:r w:rsidR="00E120FA">
        <w:rPr>
          <w:rFonts w:ascii="Gill Sans MT" w:hAnsi="Gill Sans MT" w:cs="ArialMT"/>
          <w:szCs w:val="26"/>
        </w:rPr>
        <w:t xml:space="preserve">with disabilities </w:t>
      </w:r>
      <w:r w:rsidRPr="003F61FF">
        <w:rPr>
          <w:rFonts w:ascii="Gill Sans MT" w:hAnsi="Gill Sans MT" w:cs="ArialMT"/>
          <w:szCs w:val="26"/>
        </w:rPr>
        <w:t>and outlining how this can be built into the curriculum</w:t>
      </w:r>
    </w:p>
    <w:p w:rsidR="00E120FA" w:rsidRPr="003F61FF" w:rsidRDefault="00E120FA" w:rsidP="00E120FA">
      <w:pPr>
        <w:pStyle w:val="ListParagraph"/>
        <w:numPr>
          <w:ilvl w:val="0"/>
          <w:numId w:val="19"/>
        </w:numPr>
        <w:autoSpaceDE w:val="0"/>
        <w:autoSpaceDN w:val="0"/>
        <w:adjustRightInd w:val="0"/>
        <w:spacing w:after="0"/>
        <w:rPr>
          <w:rFonts w:ascii="Gill Sans MT" w:hAnsi="Gill Sans MT" w:cs="ArialMT"/>
          <w:szCs w:val="26"/>
        </w:rPr>
      </w:pPr>
      <w:r>
        <w:rPr>
          <w:rFonts w:ascii="Gill Sans MT" w:hAnsi="Gill Sans MT" w:cs="ArialMT"/>
          <w:szCs w:val="26"/>
        </w:rPr>
        <w:t>Working towards a career pathway by using an individual education plan (IEP) to become an individual training plan (ITP)</w:t>
      </w:r>
      <w:r w:rsidR="002F36FF">
        <w:rPr>
          <w:rFonts w:ascii="Gill Sans MT" w:hAnsi="Gill Sans MT" w:cs="ArialMT"/>
          <w:szCs w:val="26"/>
        </w:rPr>
        <w:t xml:space="preserve"> </w:t>
      </w:r>
      <w:r>
        <w:rPr>
          <w:rFonts w:ascii="Gill Sans MT" w:hAnsi="Gill Sans MT" w:cs="ArialMT"/>
          <w:szCs w:val="26"/>
        </w:rPr>
        <w:t>with identified career / skills attainment goals</w:t>
      </w:r>
    </w:p>
    <w:p w:rsidR="00F2503B" w:rsidRDefault="00F2503B" w:rsidP="00F2503B">
      <w:pPr>
        <w:pStyle w:val="ListParagraph"/>
        <w:numPr>
          <w:ilvl w:val="0"/>
          <w:numId w:val="19"/>
        </w:numPr>
        <w:autoSpaceDE w:val="0"/>
        <w:autoSpaceDN w:val="0"/>
        <w:adjustRightInd w:val="0"/>
        <w:spacing w:after="0"/>
        <w:rPr>
          <w:rFonts w:ascii="Gill Sans MT" w:hAnsi="Gill Sans MT" w:cs="ArialMT"/>
          <w:szCs w:val="26"/>
        </w:rPr>
      </w:pPr>
      <w:r w:rsidRPr="003F61FF">
        <w:rPr>
          <w:rFonts w:ascii="Gill Sans MT" w:hAnsi="Gill Sans MT" w:cs="ArialMT"/>
          <w:szCs w:val="26"/>
        </w:rPr>
        <w:lastRenderedPageBreak/>
        <w:t>Understanding the use and importance of vocational profiles</w:t>
      </w:r>
      <w:r w:rsidR="00E120FA">
        <w:rPr>
          <w:rFonts w:ascii="Gill Sans MT" w:hAnsi="Gill Sans MT" w:cs="ArialMT"/>
          <w:szCs w:val="26"/>
        </w:rPr>
        <w:t xml:space="preserve"> as means of capturing information about skills, capacity and educational attainment</w:t>
      </w:r>
      <w:r w:rsidRPr="003F61FF">
        <w:rPr>
          <w:rFonts w:ascii="Gill Sans MT" w:hAnsi="Gill Sans MT" w:cs="ArialMT"/>
          <w:szCs w:val="26"/>
        </w:rPr>
        <w:t>,</w:t>
      </w:r>
      <w:r w:rsidR="00E120FA">
        <w:rPr>
          <w:rFonts w:ascii="Gill Sans MT" w:hAnsi="Gill Sans MT" w:cs="ArialMT"/>
          <w:szCs w:val="26"/>
        </w:rPr>
        <w:t xml:space="preserve"> including</w:t>
      </w:r>
      <w:r w:rsidRPr="003F61FF">
        <w:rPr>
          <w:rFonts w:ascii="Gill Sans MT" w:hAnsi="Gill Sans MT" w:cs="ArialMT"/>
          <w:szCs w:val="26"/>
        </w:rPr>
        <w:t xml:space="preserve"> how to include their development in classroom or tutorial time and how to ensure they inform a vocational curriculum</w:t>
      </w:r>
    </w:p>
    <w:p w:rsidR="00F2503B" w:rsidRPr="003F61FF" w:rsidRDefault="00F2503B" w:rsidP="00F2503B">
      <w:pPr>
        <w:pStyle w:val="ListParagraph"/>
        <w:numPr>
          <w:ilvl w:val="0"/>
          <w:numId w:val="19"/>
        </w:numPr>
        <w:autoSpaceDE w:val="0"/>
        <w:autoSpaceDN w:val="0"/>
        <w:adjustRightInd w:val="0"/>
        <w:spacing w:after="0"/>
        <w:rPr>
          <w:rFonts w:ascii="Gill Sans MT" w:hAnsi="Gill Sans MT" w:cs="ArialMT"/>
          <w:szCs w:val="26"/>
        </w:rPr>
      </w:pPr>
      <w:r w:rsidRPr="003F61FF">
        <w:rPr>
          <w:rFonts w:ascii="Gill Sans MT" w:hAnsi="Gill Sans MT" w:cs="ArialMT"/>
          <w:szCs w:val="26"/>
        </w:rPr>
        <w:t>Developing work experiences in real work settings in line with aspirations</w:t>
      </w:r>
    </w:p>
    <w:p w:rsidR="00E120FA" w:rsidRPr="00FB0D29" w:rsidRDefault="00F2503B" w:rsidP="00FB0D29">
      <w:pPr>
        <w:pStyle w:val="ListParagraph"/>
        <w:numPr>
          <w:ilvl w:val="0"/>
          <w:numId w:val="18"/>
        </w:numPr>
        <w:autoSpaceDE w:val="0"/>
        <w:autoSpaceDN w:val="0"/>
        <w:adjustRightInd w:val="0"/>
        <w:ind w:left="714" w:hanging="357"/>
        <w:rPr>
          <w:rFonts w:ascii="Gill Sans MT" w:hAnsi="Gill Sans MT" w:cs="ArialMT"/>
          <w:szCs w:val="26"/>
        </w:rPr>
      </w:pPr>
      <w:r w:rsidRPr="003F61FF">
        <w:rPr>
          <w:rFonts w:ascii="Gill Sans MT" w:hAnsi="Gill Sans MT" w:cs="ArialMT"/>
          <w:szCs w:val="26"/>
        </w:rPr>
        <w:t>Creating more work opportunities through traineeships, supported</w:t>
      </w:r>
      <w:r>
        <w:rPr>
          <w:rFonts w:ascii="Gill Sans MT" w:hAnsi="Gill Sans MT" w:cs="ArialMT"/>
          <w:szCs w:val="26"/>
        </w:rPr>
        <w:t xml:space="preserve"> </w:t>
      </w:r>
      <w:r w:rsidRPr="003F61FF">
        <w:rPr>
          <w:rFonts w:ascii="Gill Sans MT" w:hAnsi="Gill Sans MT" w:cs="ArialMT"/>
          <w:szCs w:val="26"/>
        </w:rPr>
        <w:t>internships and apprenticeships</w:t>
      </w:r>
    </w:p>
    <w:p w:rsidR="00B021B0" w:rsidRDefault="00B22AD8" w:rsidP="00B22AD8">
      <w:r>
        <w:t xml:space="preserve">The availability of appropriately trained career guidance counsellors is significant in realising these objectives, as is the availability of career guidance materials that are </w:t>
      </w:r>
      <w:r w:rsidR="002F36FF">
        <w:t xml:space="preserve">universally designed and </w:t>
      </w:r>
      <w:r>
        <w:t xml:space="preserve">disability proofed. </w:t>
      </w:r>
      <w:r w:rsidR="00B021B0">
        <w:t>However career guidance can be offered in a number of ways and the NDA recommend that creative ways of embedding career guidance are considered in this review.</w:t>
      </w:r>
    </w:p>
    <w:p w:rsidR="00B22AD8" w:rsidRDefault="009A1271" w:rsidP="00B22AD8">
      <w:r>
        <w:t>The next section of this document highlights some further considerations in this regard.</w:t>
      </w:r>
    </w:p>
    <w:p w:rsidR="009A1271" w:rsidRPr="00B22AD8" w:rsidRDefault="002848C1" w:rsidP="002848C1">
      <w:pPr>
        <w:pStyle w:val="Heading1"/>
      </w:pPr>
      <w:r>
        <w:t>Career Guidance for persons with disabilities</w:t>
      </w:r>
    </w:p>
    <w:p w:rsidR="002848C1" w:rsidRDefault="002848C1" w:rsidP="002848C1">
      <w:pPr>
        <w:pStyle w:val="Heading2"/>
      </w:pPr>
      <w:r>
        <w:t>Raising expectations</w:t>
      </w:r>
    </w:p>
    <w:p w:rsidR="00490498" w:rsidRDefault="002848C1" w:rsidP="00490498">
      <w:pPr>
        <w:rPr>
          <w:rFonts w:ascii="Gill Sans MT" w:hAnsi="Gill Sans MT"/>
          <w:szCs w:val="26"/>
        </w:rPr>
      </w:pPr>
      <w:r>
        <w:t>The Comprehensive Employment Strategy for Persons with Disabilities 2015-2024, hereafter CES, highlights the importance of raising expectations with regard to the employment opportunities for persons with disabilities. This ranges from the expectations of the individuals themselves, to those of their families, educators and support workers. As part of this, it has been demonstrated that consideration of employment goals and aspirations should begin at the earliest stage possible. Having strong and appropriate career guidance provision in all school settings in which students with disabilities are educated is a critical aspect of this work.</w:t>
      </w:r>
      <w:r w:rsidR="00490498">
        <w:t xml:space="preserve"> </w:t>
      </w:r>
      <w:r w:rsidR="00490498">
        <w:rPr>
          <w:rFonts w:ascii="Gill Sans MT" w:hAnsi="Gill Sans MT"/>
          <w:szCs w:val="26"/>
        </w:rPr>
        <w:t>G</w:t>
      </w:r>
      <w:r w:rsidR="00490498" w:rsidRPr="006922E5">
        <w:rPr>
          <w:rFonts w:ascii="Gill Sans MT" w:hAnsi="Gill Sans MT"/>
          <w:szCs w:val="26"/>
        </w:rPr>
        <w:t xml:space="preserve">ood practice from other jurisdictions </w:t>
      </w:r>
      <w:r w:rsidR="00490498">
        <w:rPr>
          <w:rFonts w:ascii="Gill Sans MT" w:hAnsi="Gill Sans MT"/>
          <w:szCs w:val="26"/>
        </w:rPr>
        <w:t>indicate that</w:t>
      </w:r>
      <w:r w:rsidR="00490498" w:rsidRPr="006922E5">
        <w:rPr>
          <w:rFonts w:ascii="Gill Sans MT" w:hAnsi="Gill Sans MT"/>
          <w:szCs w:val="26"/>
        </w:rPr>
        <w:t xml:space="preserve"> care</w:t>
      </w:r>
      <w:r w:rsidR="00490498">
        <w:rPr>
          <w:rFonts w:ascii="Gill Sans MT" w:hAnsi="Gill Sans MT"/>
          <w:szCs w:val="26"/>
        </w:rPr>
        <w:t>er advice and guidance for students with disabilities should commence at age 12/13 to improve the chances of achieving good employment outcomes.</w:t>
      </w:r>
      <w:r w:rsidR="00490498" w:rsidRPr="006922E5">
        <w:rPr>
          <w:rFonts w:ascii="Gill Sans MT" w:hAnsi="Gill Sans MT"/>
          <w:szCs w:val="26"/>
        </w:rPr>
        <w:t xml:space="preserve"> </w:t>
      </w:r>
    </w:p>
    <w:p w:rsidR="002848C1" w:rsidRPr="006D5CBF" w:rsidRDefault="002848C1" w:rsidP="002848C1">
      <w:pPr>
        <w:pStyle w:val="Heading2"/>
      </w:pPr>
      <w:r w:rsidRPr="006D5CBF">
        <w:lastRenderedPageBreak/>
        <w:t>Supporting learners to make informed choices</w:t>
      </w:r>
    </w:p>
    <w:p w:rsidR="002848C1" w:rsidRDefault="002848C1" w:rsidP="002848C1">
      <w:pPr>
        <w:pStyle w:val="NormalWeb"/>
        <w:rPr>
          <w:rFonts w:ascii="Gill Sans MT" w:hAnsi="Gill Sans MT"/>
          <w:color w:val="000000"/>
          <w:sz w:val="26"/>
          <w:szCs w:val="26"/>
        </w:rPr>
      </w:pPr>
      <w:r>
        <w:rPr>
          <w:rFonts w:ascii="Gill Sans MT" w:hAnsi="Gill Sans MT"/>
          <w:color w:val="000000"/>
          <w:sz w:val="26"/>
          <w:szCs w:val="26"/>
        </w:rPr>
        <w:t>The Terms of R</w:t>
      </w:r>
      <w:r w:rsidRPr="00A90209">
        <w:rPr>
          <w:rFonts w:ascii="Gill Sans MT" w:hAnsi="Gill Sans MT"/>
          <w:color w:val="000000"/>
          <w:sz w:val="26"/>
          <w:szCs w:val="26"/>
        </w:rPr>
        <w:t xml:space="preserve">eference set out a clear remit for </w:t>
      </w:r>
      <w:r>
        <w:rPr>
          <w:rFonts w:ascii="Gill Sans MT" w:hAnsi="Gill Sans MT"/>
          <w:color w:val="000000"/>
          <w:sz w:val="26"/>
          <w:szCs w:val="26"/>
        </w:rPr>
        <w:t>this</w:t>
      </w:r>
      <w:r w:rsidRPr="00A90209">
        <w:rPr>
          <w:rFonts w:ascii="Gill Sans MT" w:hAnsi="Gill Sans MT"/>
          <w:color w:val="000000"/>
          <w:sz w:val="26"/>
          <w:szCs w:val="26"/>
        </w:rPr>
        <w:t xml:space="preserve"> review, which is to describe and review existing career guidance tools and career information for post-primary/further education/higher education students and adults, currently in place across the education and training system in Ireland. The additional task </w:t>
      </w:r>
      <w:r>
        <w:rPr>
          <w:rFonts w:ascii="Gill Sans MT" w:hAnsi="Gill Sans MT"/>
          <w:color w:val="000000"/>
          <w:sz w:val="26"/>
          <w:szCs w:val="26"/>
        </w:rPr>
        <w:t xml:space="preserve">is </w:t>
      </w:r>
      <w:r w:rsidRPr="00A90209">
        <w:rPr>
          <w:rFonts w:ascii="Gill Sans MT" w:hAnsi="Gill Sans MT"/>
          <w:color w:val="000000"/>
          <w:sz w:val="26"/>
          <w:szCs w:val="26"/>
        </w:rPr>
        <w:t xml:space="preserve">to assess how learners form their opinions around career choice including when, who and what influences these choices is of particular importance for learners with disabilities. </w:t>
      </w:r>
    </w:p>
    <w:p w:rsidR="00D319FB" w:rsidRPr="00D319FB" w:rsidRDefault="004A1D3B" w:rsidP="00D319FB">
      <w:pPr>
        <w:rPr>
          <w:rFonts w:ascii="Gill Sans MT" w:hAnsi="Gill Sans MT" w:cs="Arial"/>
          <w:szCs w:val="26"/>
        </w:rPr>
      </w:pPr>
      <w:r w:rsidRPr="004D0BC4">
        <w:rPr>
          <w:rFonts w:ascii="Gill Sans MT" w:hAnsi="Gill Sans MT"/>
          <w:szCs w:val="26"/>
        </w:rPr>
        <w:t xml:space="preserve">The NDA </w:t>
      </w:r>
      <w:r>
        <w:rPr>
          <w:rFonts w:ascii="Gill Sans MT" w:hAnsi="Gill Sans MT"/>
          <w:szCs w:val="26"/>
        </w:rPr>
        <w:t xml:space="preserve">recently </w:t>
      </w:r>
      <w:r w:rsidRPr="004D0BC4">
        <w:rPr>
          <w:rFonts w:ascii="Gill Sans MT" w:hAnsi="Gill Sans MT"/>
          <w:szCs w:val="26"/>
        </w:rPr>
        <w:t xml:space="preserve">conducted a mapping of post-school options </w:t>
      </w:r>
      <w:r>
        <w:rPr>
          <w:rFonts w:ascii="Gill Sans MT" w:hAnsi="Gill Sans MT"/>
          <w:szCs w:val="26"/>
        </w:rPr>
        <w:t xml:space="preserve">for learners with special educational needs </w:t>
      </w:r>
      <w:r w:rsidRPr="004D0BC4">
        <w:rPr>
          <w:rFonts w:ascii="Gill Sans MT" w:hAnsi="Gill Sans MT"/>
          <w:szCs w:val="26"/>
        </w:rPr>
        <w:t>which demonstrated the post-school options</w:t>
      </w:r>
      <w:r w:rsidR="00D319FB">
        <w:rPr>
          <w:rStyle w:val="FootnoteReference"/>
          <w:szCs w:val="26"/>
        </w:rPr>
        <w:footnoteReference w:id="3"/>
      </w:r>
      <w:r w:rsidRPr="004D0BC4">
        <w:rPr>
          <w:rFonts w:ascii="Gill Sans MT" w:hAnsi="Gill Sans MT"/>
          <w:szCs w:val="26"/>
        </w:rPr>
        <w:t xml:space="preserve"> and support structures for young adults with disabilities are fragmented and provision often localised.</w:t>
      </w:r>
      <w:r>
        <w:rPr>
          <w:rFonts w:ascii="Gill Sans MT" w:hAnsi="Gill Sans MT"/>
          <w:szCs w:val="26"/>
        </w:rPr>
        <w:t xml:space="preserve"> The mapping exercise noted that i</w:t>
      </w:r>
      <w:r w:rsidRPr="004D0BC4">
        <w:rPr>
          <w:rFonts w:ascii="Gill Sans MT" w:hAnsi="Gill Sans MT"/>
          <w:szCs w:val="26"/>
        </w:rPr>
        <w:t xml:space="preserve">ndividual Career Guidance Counsellors may support people with particular disabilities only a few times </w:t>
      </w:r>
      <w:r>
        <w:rPr>
          <w:rFonts w:ascii="Gill Sans MT" w:hAnsi="Gill Sans MT"/>
          <w:szCs w:val="26"/>
        </w:rPr>
        <w:t>in their careers, highlighting the need to build capacity in this regard</w:t>
      </w:r>
      <w:r w:rsidRPr="00D319FB">
        <w:rPr>
          <w:rFonts w:ascii="Gill Sans MT" w:hAnsi="Gill Sans MT"/>
          <w:szCs w:val="26"/>
        </w:rPr>
        <w:t>.</w:t>
      </w:r>
      <w:r w:rsidR="00D319FB" w:rsidRPr="00D319FB">
        <w:rPr>
          <w:rFonts w:ascii="Gill Sans MT" w:hAnsi="Gill Sans MT"/>
        </w:rPr>
        <w:t xml:space="preserve"> This is one of the reasons why the CES includes the Action 1.7 for delivery by</w:t>
      </w:r>
      <w:r w:rsidR="00D319FB" w:rsidRPr="00D319FB">
        <w:rPr>
          <w:rFonts w:ascii="Gill Sans MT" w:hAnsi="Gill Sans MT"/>
          <w:szCs w:val="26"/>
        </w:rPr>
        <w:t xml:space="preserve"> </w:t>
      </w:r>
      <w:r w:rsidRPr="00D319FB">
        <w:rPr>
          <w:rFonts w:ascii="Gill Sans MT" w:hAnsi="Gill Sans MT"/>
          <w:szCs w:val="26"/>
        </w:rPr>
        <w:t>t</w:t>
      </w:r>
      <w:r w:rsidRPr="004D0BC4">
        <w:rPr>
          <w:rFonts w:ascii="Gill Sans MT" w:hAnsi="Gill Sans MT"/>
          <w:szCs w:val="26"/>
        </w:rPr>
        <w:t>he Department of Education and Skills</w:t>
      </w:r>
      <w:r w:rsidR="00D319FB">
        <w:rPr>
          <w:rFonts w:ascii="Gill Sans MT" w:hAnsi="Gill Sans MT" w:cs="Arial"/>
          <w:szCs w:val="26"/>
        </w:rPr>
        <w:t xml:space="preserve">. The Action provides that the </w:t>
      </w:r>
      <w:r w:rsidR="00D319FB" w:rsidRPr="002711ED">
        <w:rPr>
          <w:rFonts w:ascii="Gill Sans MT" w:hAnsi="Gill Sans MT"/>
          <w:szCs w:val="26"/>
        </w:rPr>
        <w:t>Dept, NCSE and Schools will work together to consider how Guidance Counsellors can effectively support students with disabilities in guiding them on further educatio</w:t>
      </w:r>
      <w:r w:rsidR="00D319FB">
        <w:rPr>
          <w:rFonts w:ascii="Gill Sans MT" w:hAnsi="Gill Sans MT"/>
          <w:szCs w:val="26"/>
        </w:rPr>
        <w:t>n, training and career options.</w:t>
      </w:r>
      <w:r w:rsidR="00D319FB" w:rsidRPr="002711ED">
        <w:rPr>
          <w:rFonts w:ascii="Gill Sans MT" w:hAnsi="Gill Sans MT"/>
          <w:szCs w:val="26"/>
        </w:rPr>
        <w:t xml:space="preserve"> Also that guidance and training would be provided for Guidance Counsellors and that Counsellors would be provided with the skills to d</w:t>
      </w:r>
      <w:r w:rsidR="00D319FB">
        <w:rPr>
          <w:rFonts w:ascii="Gill Sans MT" w:hAnsi="Gill Sans MT"/>
          <w:szCs w:val="26"/>
        </w:rPr>
        <w:t xml:space="preserve">evelop individual FET options. </w:t>
      </w:r>
    </w:p>
    <w:p w:rsidR="004A1D3B" w:rsidRPr="00D319FB" w:rsidRDefault="00D319FB" w:rsidP="00D319FB">
      <w:pPr>
        <w:rPr>
          <w:rFonts w:ascii="Gill Sans MT" w:hAnsi="Gill Sans MT" w:cs="Arial"/>
          <w:szCs w:val="26"/>
        </w:rPr>
      </w:pPr>
      <w:r w:rsidRPr="00D319FB">
        <w:rPr>
          <w:rFonts w:ascii="Gill Sans MT" w:hAnsi="Gill Sans MT"/>
          <w:szCs w:val="26"/>
        </w:rPr>
        <w:t>This requires a specific action p</w:t>
      </w:r>
      <w:r w:rsidR="00C954CF">
        <w:rPr>
          <w:rFonts w:ascii="Gill Sans MT" w:hAnsi="Gill Sans MT"/>
          <w:szCs w:val="26"/>
        </w:rPr>
        <w:t>lan in terms of how the needs of</w:t>
      </w:r>
      <w:r w:rsidRPr="00D319FB">
        <w:rPr>
          <w:rFonts w:ascii="Gill Sans MT" w:hAnsi="Gill Sans MT"/>
          <w:szCs w:val="26"/>
        </w:rPr>
        <w:t xml:space="preserve"> those with disabilities will be addressed and as to how the guidance service would be available and operate </w:t>
      </w:r>
      <w:r w:rsidR="00C954CF">
        <w:rPr>
          <w:rFonts w:ascii="Gill Sans MT" w:hAnsi="Gill Sans MT"/>
          <w:szCs w:val="26"/>
        </w:rPr>
        <w:t xml:space="preserve">in schools, and also </w:t>
      </w:r>
      <w:r w:rsidRPr="00D319FB">
        <w:rPr>
          <w:rFonts w:ascii="Gill Sans MT" w:hAnsi="Gill Sans MT"/>
          <w:szCs w:val="26"/>
        </w:rPr>
        <w:t xml:space="preserve">for special education schools. </w:t>
      </w:r>
      <w:r w:rsidR="00C71EC0">
        <w:rPr>
          <w:rFonts w:ascii="Gill Sans MT" w:hAnsi="Gill Sans MT"/>
          <w:szCs w:val="26"/>
        </w:rPr>
        <w:t xml:space="preserve">This requires particular attention to the information and tools involved, design of training for career guidance counsellors, ensuring a service that is effective for students with disabilities and tailored as appropriate.  </w:t>
      </w:r>
      <w:r w:rsidR="004A1D3B" w:rsidRPr="00D319FB">
        <w:rPr>
          <w:rFonts w:ascii="Gill Sans MT" w:hAnsi="Gill Sans MT" w:cs="Arial"/>
          <w:szCs w:val="26"/>
        </w:rPr>
        <w:t>It would be helpful to see this action also linked and carried through to the Whole School Guidance Framework in 2017, developed by the National Centre for Guidance in Education.</w:t>
      </w:r>
    </w:p>
    <w:p w:rsidR="002848C1" w:rsidRPr="00E120FA" w:rsidRDefault="002848C1" w:rsidP="002848C1">
      <w:pPr>
        <w:pStyle w:val="Heading2"/>
      </w:pPr>
      <w:r w:rsidRPr="00E120FA">
        <w:lastRenderedPageBreak/>
        <w:t>Whole of school approach</w:t>
      </w:r>
    </w:p>
    <w:p w:rsidR="002848C1" w:rsidRDefault="004A1D3B" w:rsidP="002848C1">
      <w:pPr>
        <w:rPr>
          <w:rFonts w:ascii="Gill Sans MT" w:hAnsi="Gill Sans MT" w:cs="Arial"/>
          <w:szCs w:val="26"/>
        </w:rPr>
      </w:pPr>
      <w:r>
        <w:rPr>
          <w:rFonts w:ascii="Gill Sans MT" w:hAnsi="Gill Sans MT" w:cs="Arial"/>
          <w:szCs w:val="26"/>
        </w:rPr>
        <w:t xml:space="preserve">The </w:t>
      </w:r>
      <w:r w:rsidRPr="00746620">
        <w:rPr>
          <w:rFonts w:ascii="Gill Sans MT" w:hAnsi="Gill Sans MT" w:cs="Arial"/>
          <w:szCs w:val="26"/>
        </w:rPr>
        <w:t xml:space="preserve">Whole School Guidance Framework </w:t>
      </w:r>
      <w:r w:rsidR="002848C1">
        <w:rPr>
          <w:rFonts w:ascii="Gill Sans MT" w:hAnsi="Gill Sans MT" w:cs="Arial"/>
          <w:szCs w:val="26"/>
        </w:rPr>
        <w:t>is intended</w:t>
      </w:r>
      <w:r w:rsidR="002848C1" w:rsidRPr="00746620">
        <w:rPr>
          <w:rFonts w:ascii="Gill Sans MT" w:hAnsi="Gill Sans MT" w:cs="Arial"/>
          <w:szCs w:val="26"/>
        </w:rPr>
        <w:t xml:space="preserve"> </w:t>
      </w:r>
      <w:r w:rsidR="002848C1">
        <w:rPr>
          <w:rFonts w:ascii="Gill Sans MT" w:hAnsi="Gill Sans MT" w:cs="Arial"/>
          <w:szCs w:val="26"/>
        </w:rPr>
        <w:t>to assist s</w:t>
      </w:r>
      <w:r w:rsidR="002848C1" w:rsidRPr="00746620">
        <w:rPr>
          <w:rFonts w:ascii="Gill Sans MT" w:hAnsi="Gill Sans MT" w:cs="Arial"/>
          <w:szCs w:val="26"/>
        </w:rPr>
        <w:t>chools in planning and delivering a comprehensive whole school guidance programme that meets the needs of all students</w:t>
      </w:r>
      <w:r w:rsidR="002848C1">
        <w:rPr>
          <w:rFonts w:ascii="Gill Sans MT" w:hAnsi="Gill Sans MT" w:cs="Arial"/>
          <w:szCs w:val="26"/>
        </w:rPr>
        <w:t>.</w:t>
      </w:r>
      <w:r>
        <w:rPr>
          <w:rFonts w:ascii="Gill Sans MT" w:hAnsi="Gill Sans MT" w:cs="Arial"/>
          <w:szCs w:val="26"/>
        </w:rPr>
        <w:t xml:space="preserve"> The NDA welcomes the commitment of the DES to implementing this Framework but notes that it</w:t>
      </w:r>
      <w:r w:rsidR="002848C1" w:rsidRPr="00746620">
        <w:rPr>
          <w:rFonts w:ascii="Gill Sans MT" w:hAnsi="Gill Sans MT" w:cs="Arial"/>
          <w:szCs w:val="26"/>
        </w:rPr>
        <w:t xml:space="preserve"> has no </w:t>
      </w:r>
      <w:r>
        <w:rPr>
          <w:rFonts w:ascii="Gill Sans MT" w:hAnsi="Gill Sans MT" w:cs="Arial"/>
          <w:szCs w:val="26"/>
        </w:rPr>
        <w:t xml:space="preserve">explicit </w:t>
      </w:r>
      <w:r w:rsidR="002848C1" w:rsidRPr="00746620">
        <w:rPr>
          <w:rFonts w:ascii="Gill Sans MT" w:hAnsi="Gill Sans MT" w:cs="Arial"/>
          <w:szCs w:val="26"/>
        </w:rPr>
        <w:t xml:space="preserve">reference to special education provision or </w:t>
      </w:r>
      <w:r>
        <w:rPr>
          <w:rFonts w:ascii="Gill Sans MT" w:hAnsi="Gill Sans MT" w:cs="Arial"/>
          <w:szCs w:val="26"/>
        </w:rPr>
        <w:t>to</w:t>
      </w:r>
      <w:r w:rsidR="002848C1" w:rsidRPr="00746620">
        <w:rPr>
          <w:rFonts w:ascii="Gill Sans MT" w:hAnsi="Gill Sans MT" w:cs="Arial"/>
          <w:szCs w:val="26"/>
        </w:rPr>
        <w:t xml:space="preserve"> the individual needs of learners with special educational needs</w:t>
      </w:r>
      <w:r w:rsidR="002848C1">
        <w:rPr>
          <w:rFonts w:ascii="Gill Sans MT" w:hAnsi="Gill Sans MT" w:cs="Arial"/>
          <w:szCs w:val="26"/>
        </w:rPr>
        <w:t>, which means that the specific needs of these students can be overlooked</w:t>
      </w:r>
      <w:r w:rsidR="002848C1" w:rsidRPr="00746620">
        <w:rPr>
          <w:rFonts w:ascii="Gill Sans MT" w:hAnsi="Gill Sans MT" w:cs="Arial"/>
          <w:szCs w:val="26"/>
        </w:rPr>
        <w:t>.</w:t>
      </w:r>
    </w:p>
    <w:p w:rsidR="004A1D3B" w:rsidRDefault="002848C1" w:rsidP="002848C1">
      <w:pPr>
        <w:rPr>
          <w:rFonts w:ascii="Gill Sans MT" w:hAnsi="Gill Sans MT" w:cs="Arial"/>
          <w:lang w:val="en"/>
        </w:rPr>
      </w:pPr>
      <w:r>
        <w:rPr>
          <w:rFonts w:ascii="Gill Sans MT" w:hAnsi="Gill Sans MT" w:cs="Arial"/>
          <w:lang w:val="en"/>
        </w:rPr>
        <w:t>This</w:t>
      </w:r>
      <w:r w:rsidRPr="00E120FA">
        <w:rPr>
          <w:rFonts w:ascii="Gill Sans MT" w:hAnsi="Gill Sans MT" w:cs="Arial"/>
          <w:lang w:val="en"/>
        </w:rPr>
        <w:t xml:space="preserve"> Framework is intended to be a resource for schools to support the planning, design and delivery of the whole school guidance programme in line with the requirements of The Education Act (1998), that schools provide students with “access to appropriate guidance to assist them in their educational and career choices” (section 9c). </w:t>
      </w:r>
      <w:r w:rsidR="004A1D3B" w:rsidRPr="00E120FA">
        <w:rPr>
          <w:rFonts w:ascii="Gill Sans MT" w:hAnsi="Gill Sans MT" w:cs="Arial"/>
          <w:lang w:val="en"/>
        </w:rPr>
        <w:t>The Framework identifies three areas of learning to facilitate students’ developme</w:t>
      </w:r>
      <w:r w:rsidR="004A1D3B">
        <w:rPr>
          <w:rFonts w:ascii="Gill Sans MT" w:hAnsi="Gill Sans MT" w:cs="Arial"/>
          <w:lang w:val="en"/>
        </w:rPr>
        <w:t>nt in eight areas of competence including</w:t>
      </w:r>
      <w:r w:rsidR="004A1D3B" w:rsidRPr="00E120FA">
        <w:rPr>
          <w:rFonts w:ascii="Gill Sans MT" w:hAnsi="Gill Sans MT" w:cs="Arial"/>
          <w:lang w:val="en"/>
        </w:rPr>
        <w:t>: learning relating to oneself (personal/social development), educational opportunities (educational development) and career decision making (career development).</w:t>
      </w:r>
      <w:r w:rsidR="004A1D3B">
        <w:rPr>
          <w:rFonts w:ascii="Gill Sans MT" w:hAnsi="Gill Sans MT" w:cs="Arial"/>
          <w:lang w:val="en"/>
        </w:rPr>
        <w:t xml:space="preserve"> Research has shown than additional training and resources may be required to support the development goals of students with disabilities in this regard, and that this should be explicitly targeted within the objectives of the Framework. </w:t>
      </w:r>
    </w:p>
    <w:p w:rsidR="002848C1" w:rsidRPr="00AE2550" w:rsidRDefault="002848C1" w:rsidP="002848C1">
      <w:pPr>
        <w:pStyle w:val="Heading2"/>
      </w:pPr>
      <w:r w:rsidRPr="00AE2550">
        <w:t xml:space="preserve">Further education </w:t>
      </w:r>
      <w:r w:rsidR="00490498">
        <w:t>&amp;</w:t>
      </w:r>
      <w:r w:rsidRPr="00AE2550">
        <w:t xml:space="preserve"> training and transitions from school</w:t>
      </w:r>
    </w:p>
    <w:p w:rsidR="002848C1" w:rsidRDefault="002848C1" w:rsidP="002848C1">
      <w:r>
        <w:t>Further education and training play a key role in providing a pathway for people with disabilities into employment. This includes providing effective bridges for young people with disabilities from school into further education or training, and providing opportunities to the many people with disabilities who have left the workforce, so they can re-engage and acquire skills that can lead to work</w:t>
      </w:r>
      <w:r>
        <w:rPr>
          <w:rStyle w:val="FootnoteReference"/>
        </w:rPr>
        <w:footnoteReference w:id="4"/>
      </w:r>
      <w:r>
        <w:t>.</w:t>
      </w:r>
    </w:p>
    <w:p w:rsidR="002848C1" w:rsidRPr="002848C1" w:rsidRDefault="002848C1" w:rsidP="002848C1">
      <w:r>
        <w:t xml:space="preserve">Previous </w:t>
      </w:r>
      <w:r w:rsidR="00EB2AC1">
        <w:t xml:space="preserve">NDA-funded </w:t>
      </w:r>
      <w:r>
        <w:t>research</w:t>
      </w:r>
      <w:r w:rsidR="004A1D3B">
        <w:t xml:space="preserve"> (2014)</w:t>
      </w:r>
      <w:r>
        <w:t xml:space="preserve"> indicates the challenges around key transition points in the life of a person with a disability, noting that it is at these points that gaps in support can occur which may create additional barriers in the pathway to employment. </w:t>
      </w:r>
      <w:r w:rsidR="004A1D3B">
        <w:t>In 2017</w:t>
      </w:r>
      <w:r>
        <w:t xml:space="preserve">, </w:t>
      </w:r>
      <w:r>
        <w:rPr>
          <w:rFonts w:ascii="Gill Sans MT" w:hAnsi="Gill Sans MT" w:cs="Calibri"/>
          <w:szCs w:val="26"/>
        </w:rPr>
        <w:t xml:space="preserve">Dublin City University (DCU) conducted a study on supporting young people with Intellectual Disabilities transition from school to work. This work was conducted with </w:t>
      </w:r>
      <w:r>
        <w:rPr>
          <w:rFonts w:ascii="Gill Sans MT" w:hAnsi="Gill Sans MT" w:cs="Calibri"/>
          <w:szCs w:val="26"/>
        </w:rPr>
        <w:lastRenderedPageBreak/>
        <w:t>assistance from the Walkinstown Association for people with Intellectual disabilities.  The PASTE</w:t>
      </w:r>
      <w:r>
        <w:rPr>
          <w:rStyle w:val="FootnoteReference"/>
          <w:rFonts w:cs="Calibri"/>
          <w:szCs w:val="26"/>
        </w:rPr>
        <w:footnoteReference w:id="5"/>
      </w:r>
      <w:r>
        <w:rPr>
          <w:rFonts w:ascii="Gill Sans MT" w:hAnsi="Gill Sans MT" w:cs="Calibri"/>
          <w:szCs w:val="26"/>
        </w:rPr>
        <w:t xml:space="preserve"> project made </w:t>
      </w:r>
      <w:r w:rsidR="006A31EC">
        <w:rPr>
          <w:rFonts w:ascii="Gill Sans MT" w:hAnsi="Gill Sans MT" w:cs="Calibri"/>
          <w:szCs w:val="26"/>
        </w:rPr>
        <w:t>a number of recommendations, including:</w:t>
      </w:r>
      <w:r>
        <w:rPr>
          <w:rFonts w:ascii="Gill Sans MT" w:hAnsi="Gill Sans MT" w:cs="Calibri"/>
          <w:szCs w:val="26"/>
        </w:rPr>
        <w:t xml:space="preserve"> </w:t>
      </w:r>
    </w:p>
    <w:p w:rsidR="002848C1" w:rsidRDefault="002848C1" w:rsidP="002848C1">
      <w:pPr>
        <w:pStyle w:val="ListParagraph"/>
        <w:numPr>
          <w:ilvl w:val="0"/>
          <w:numId w:val="21"/>
        </w:numPr>
        <w:spacing w:after="0"/>
      </w:pPr>
      <w:r>
        <w:t xml:space="preserve">Dedicated transition planning for every student which should take place at least two years prior to leaving school, including discussion between the student, parents or carers, teachers, guidance professionals, and key workers, to ensure that young people are at the centre of the decision process.  </w:t>
      </w:r>
    </w:p>
    <w:p w:rsidR="002848C1" w:rsidRDefault="002848C1" w:rsidP="002848C1">
      <w:pPr>
        <w:pStyle w:val="ListParagraph"/>
        <w:numPr>
          <w:ilvl w:val="0"/>
          <w:numId w:val="21"/>
        </w:numPr>
        <w:spacing w:after="0"/>
        <w:rPr>
          <w:rFonts w:asciiTheme="minorHAnsi" w:hAnsiTheme="minorHAnsi"/>
          <w:sz w:val="22"/>
        </w:rPr>
      </w:pPr>
      <w:r>
        <w:t xml:space="preserve">A Personal Transition Plan setting out the specific pathways that have been planned, and those which are realistically available.  </w:t>
      </w:r>
    </w:p>
    <w:p w:rsidR="002848C1" w:rsidRDefault="002848C1" w:rsidP="002848C1">
      <w:pPr>
        <w:pStyle w:val="ListParagraph"/>
        <w:numPr>
          <w:ilvl w:val="0"/>
          <w:numId w:val="21"/>
        </w:numPr>
        <w:spacing w:after="0"/>
        <w:ind w:left="714" w:hanging="357"/>
      </w:pPr>
      <w:r>
        <w:t>Access to career guidance professionals in special schools to organise, manage and facilitate supported transition planning.</w:t>
      </w:r>
    </w:p>
    <w:p w:rsidR="002848C1" w:rsidRDefault="002848C1" w:rsidP="002848C1">
      <w:pPr>
        <w:pStyle w:val="ListParagraph"/>
        <w:numPr>
          <w:ilvl w:val="0"/>
          <w:numId w:val="21"/>
        </w:numPr>
        <w:spacing w:after="0"/>
      </w:pPr>
      <w:r>
        <w:t xml:space="preserve">A staged transition programme in Rehab and Adult Services that recognises current levels of achievement and experience in the work environment and progresses these forward to real and permanent employment opportunities.   </w:t>
      </w:r>
    </w:p>
    <w:p w:rsidR="002848C1" w:rsidRDefault="002848C1" w:rsidP="00FB0D29">
      <w:pPr>
        <w:pStyle w:val="ListParagraph"/>
        <w:numPr>
          <w:ilvl w:val="0"/>
          <w:numId w:val="21"/>
        </w:numPr>
        <w:ind w:left="714" w:hanging="357"/>
      </w:pPr>
      <w:r>
        <w:t>The development and enactment of a national framework for facilitating transition from formal education to further education and training, and employment for young people with disabilities.</w:t>
      </w:r>
    </w:p>
    <w:p w:rsidR="002848C1" w:rsidRDefault="002848C1" w:rsidP="002848C1">
      <w:pPr>
        <w:spacing w:after="0"/>
      </w:pPr>
      <w:r>
        <w:t>The NDA advises that the role of suitably trained guidance counsellors</w:t>
      </w:r>
      <w:r w:rsidR="006A31EC">
        <w:t xml:space="preserve"> </w:t>
      </w:r>
      <w:r w:rsidR="00EC6BAB">
        <w:t xml:space="preserve">and </w:t>
      </w:r>
      <w:r w:rsidR="00547260">
        <w:t>staff with</w:t>
      </w:r>
      <w:r w:rsidR="00EC6BAB">
        <w:t xml:space="preserve"> support </w:t>
      </w:r>
      <w:r w:rsidR="00547260">
        <w:t>roles</w:t>
      </w:r>
      <w:r w:rsidR="00EC6BAB">
        <w:t xml:space="preserve"> </w:t>
      </w:r>
      <w:r w:rsidR="006A31EC">
        <w:t xml:space="preserve">within schools and further education </w:t>
      </w:r>
      <w:r w:rsidR="00EC6BAB">
        <w:t>settings</w:t>
      </w:r>
      <w:r>
        <w:t xml:space="preserve"> will be significant in achieving any of these recommendations.</w:t>
      </w:r>
    </w:p>
    <w:p w:rsidR="002848C1" w:rsidRDefault="002848C1" w:rsidP="00FB0D29">
      <w:pPr>
        <w:pStyle w:val="Heading2"/>
        <w:spacing w:before="240"/>
      </w:pPr>
      <w:r>
        <w:t>Address education and skills deficits that are holding people back</w:t>
      </w:r>
    </w:p>
    <w:p w:rsidR="002848C1" w:rsidRDefault="002848C1" w:rsidP="002848C1">
      <w:r>
        <w:t xml:space="preserve">Between a third and a half of people with disabilities who are not employed would wish to work, and among the obstacles they identify are lack of education or training. The employment rate of people with disabilities is directly proportional to the highest level of education received. Recent research conducted by the NDA to support departments in delivery of actions under the Comprehensive Employment Strategy found that for some </w:t>
      </w:r>
      <w:r>
        <w:lastRenderedPageBreak/>
        <w:t>young people leaving special education, they exit with a QQI level 3 qualification and have no progression routes available, as in their region there is no access to QQI level 4 &amp; 5</w:t>
      </w:r>
      <w:r w:rsidR="006A31EC">
        <w:t xml:space="preserve"> courses. However, this level of qualification is</w:t>
      </w:r>
      <w:r>
        <w:t xml:space="preserve"> generally a </w:t>
      </w:r>
      <w:r w:rsidR="004A1D3B">
        <w:t>minimum requirement</w:t>
      </w:r>
      <w:r>
        <w:t xml:space="preserve"> for </w:t>
      </w:r>
      <w:r w:rsidR="004A1D3B">
        <w:t>employers</w:t>
      </w:r>
      <w:r>
        <w:t xml:space="preserve">. </w:t>
      </w:r>
    </w:p>
    <w:p w:rsidR="002848C1" w:rsidRDefault="002848C1" w:rsidP="002848C1">
      <w:r>
        <w:t>There is also evidence that some young people with disabilities have underachieved relative to their peers</w:t>
      </w:r>
      <w:r w:rsidRPr="007E2D9F">
        <w:t xml:space="preserve"> </w:t>
      </w:r>
      <w:r>
        <w:t>when they leave school, and access to further education and training is essential to develop their talen</w:t>
      </w:r>
      <w:r w:rsidR="00EB2AC1">
        <w:t>ts and capacities to the full. It would be important to consider what effective and appropriate career guidance for this population looks like in such further education settings in order to manage the next transition in the person’s employment journey.</w:t>
      </w:r>
    </w:p>
    <w:p w:rsidR="002848C1" w:rsidRDefault="002848C1" w:rsidP="002848C1">
      <w:pPr>
        <w:pStyle w:val="Heading2"/>
      </w:pPr>
      <w:r>
        <w:t>Career Guidance delivered in a person-centred way</w:t>
      </w:r>
    </w:p>
    <w:p w:rsidR="002848C1" w:rsidRDefault="002848C1" w:rsidP="002848C1">
      <w:pPr>
        <w:pStyle w:val="ListBullet"/>
        <w:numPr>
          <w:ilvl w:val="0"/>
          <w:numId w:val="0"/>
        </w:numPr>
        <w:spacing w:after="240"/>
        <w:rPr>
          <w:szCs w:val="26"/>
        </w:rPr>
      </w:pPr>
      <w:r>
        <w:rPr>
          <w:szCs w:val="26"/>
        </w:rPr>
        <w:t xml:space="preserve">For learners with disabilities, it is important that training and education are designed around the individual and their learning style, rather than a one size fits all approach. </w:t>
      </w:r>
    </w:p>
    <w:p w:rsidR="002848C1" w:rsidRDefault="002848C1" w:rsidP="002848C1">
      <w:pPr>
        <w:pStyle w:val="ListNumber"/>
        <w:numPr>
          <w:ilvl w:val="0"/>
          <w:numId w:val="0"/>
        </w:numPr>
        <w:spacing w:after="240"/>
        <w:rPr>
          <w:szCs w:val="26"/>
        </w:rPr>
      </w:pPr>
      <w:r>
        <w:rPr>
          <w:szCs w:val="26"/>
        </w:rPr>
        <w:t>It is also important that delivery of career planning is flexible to the le</w:t>
      </w:r>
      <w:r w:rsidR="00C954CF">
        <w:rPr>
          <w:szCs w:val="26"/>
        </w:rPr>
        <w:t>arner’</w:t>
      </w:r>
      <w:r>
        <w:rPr>
          <w:szCs w:val="26"/>
        </w:rPr>
        <w:t xml:space="preserve">for example learners with intermittent health problems who may need to start and stop and pick up again. </w:t>
      </w:r>
    </w:p>
    <w:p w:rsidR="004A1D3B" w:rsidRPr="00EC6BAB" w:rsidRDefault="004A1D3B" w:rsidP="004A1D3B">
      <w:pPr>
        <w:rPr>
          <w:rFonts w:ascii="Gill Sans MT" w:hAnsi="Gill Sans MT" w:cs="Arial"/>
          <w:lang w:val="en"/>
        </w:rPr>
      </w:pPr>
      <w:r w:rsidRPr="00E120FA">
        <w:rPr>
          <w:rFonts w:ascii="Gill Sans MT" w:hAnsi="Gill Sans MT" w:cs="Arial"/>
          <w:lang w:val="en"/>
        </w:rPr>
        <w:t xml:space="preserve">A continuum of support model for the school guidance programme, similar to the school support model of the National Educational Psychological Service (NEPS), is presented in the </w:t>
      </w:r>
      <w:r>
        <w:rPr>
          <w:rFonts w:ascii="Gill Sans MT" w:hAnsi="Gill Sans MT" w:cs="Arial"/>
          <w:lang w:val="en"/>
        </w:rPr>
        <w:t xml:space="preserve">Whole School Guidance </w:t>
      </w:r>
      <w:r w:rsidRPr="00E120FA">
        <w:rPr>
          <w:rFonts w:ascii="Gill Sans MT" w:hAnsi="Gill Sans MT" w:cs="Arial"/>
          <w:lang w:val="en"/>
        </w:rPr>
        <w:t xml:space="preserve">Framework </w:t>
      </w:r>
      <w:r>
        <w:rPr>
          <w:rFonts w:ascii="Gill Sans MT" w:hAnsi="Gill Sans MT" w:cs="Arial"/>
          <w:lang w:val="en"/>
        </w:rPr>
        <w:t>discussed earlier in this document. The continuum encompasses</w:t>
      </w:r>
      <w:r w:rsidRPr="00E120FA">
        <w:rPr>
          <w:rFonts w:ascii="Gill Sans MT" w:hAnsi="Gill Sans MT" w:cs="Arial"/>
          <w:lang w:val="en"/>
        </w:rPr>
        <w:t xml:space="preserve"> guidance for all, guidance for some and guidance for a few.</w:t>
      </w:r>
      <w:r>
        <w:rPr>
          <w:rFonts w:ascii="Gill Sans MT" w:hAnsi="Gill Sans MT" w:cs="Arial"/>
          <w:lang w:val="en"/>
        </w:rPr>
        <w:t xml:space="preserve"> </w:t>
      </w:r>
      <w:r w:rsidR="00490498">
        <w:rPr>
          <w:rFonts w:ascii="Gill Sans MT" w:hAnsi="Gill Sans MT" w:cs="Arial"/>
          <w:lang w:val="en"/>
        </w:rPr>
        <w:t>It</w:t>
      </w:r>
      <w:r w:rsidRPr="00E120FA">
        <w:rPr>
          <w:rFonts w:ascii="Gill Sans MT" w:hAnsi="Gill Sans MT" w:cs="Arial"/>
          <w:lang w:val="en"/>
        </w:rPr>
        <w:t xml:space="preserve"> comprises a whole school approach to guidance through guidance-related learning to individualised supports for students.</w:t>
      </w:r>
      <w:r>
        <w:rPr>
          <w:rFonts w:ascii="Gill Sans MT" w:hAnsi="Gill Sans MT" w:cs="Arial"/>
          <w:lang w:val="en"/>
        </w:rPr>
        <w:t xml:space="preserve"> The NDA notes that individualised</w:t>
      </w:r>
      <w:r w:rsidR="00EC6BAB">
        <w:rPr>
          <w:rFonts w:ascii="Gill Sans MT" w:hAnsi="Gill Sans MT" w:cs="Arial"/>
          <w:lang w:val="en"/>
        </w:rPr>
        <w:t>,</w:t>
      </w:r>
      <w:r>
        <w:rPr>
          <w:rFonts w:ascii="Gill Sans MT" w:hAnsi="Gill Sans MT" w:cs="Arial"/>
          <w:lang w:val="en"/>
        </w:rPr>
        <w:t xml:space="preserve"> person-centred supports will be most relevant to students with disabilities and would welcome further detail from the DES on how </w:t>
      </w:r>
      <w:r w:rsidR="006A31EC">
        <w:rPr>
          <w:rFonts w:ascii="Gill Sans MT" w:hAnsi="Gill Sans MT" w:cs="Arial"/>
          <w:lang w:val="en"/>
        </w:rPr>
        <w:t>it intends to achieve this</w:t>
      </w:r>
      <w:r>
        <w:rPr>
          <w:rFonts w:ascii="Gill Sans MT" w:hAnsi="Gill Sans MT" w:cs="Arial"/>
          <w:lang w:val="en"/>
        </w:rPr>
        <w:t xml:space="preserve"> in the context of the Framework.</w:t>
      </w:r>
    </w:p>
    <w:p w:rsidR="00FE6520" w:rsidRDefault="00FE6520" w:rsidP="00FE6520">
      <w:pPr>
        <w:pStyle w:val="Heading3"/>
      </w:pPr>
      <w:r>
        <w:t>Accessibility and Universal Design</w:t>
      </w:r>
      <w:r w:rsidR="00E120FA">
        <w:t xml:space="preserve"> in the context of Education and Career Guidance</w:t>
      </w:r>
    </w:p>
    <w:p w:rsidR="00CD6534" w:rsidRDefault="00F2503B" w:rsidP="006922E5">
      <w:pPr>
        <w:pStyle w:val="Heading2"/>
        <w:rPr>
          <w:rFonts w:ascii="Gill Sans MT" w:hAnsi="Gill Sans MT"/>
          <w:b w:val="0"/>
          <w:color w:val="000000"/>
          <w:sz w:val="26"/>
          <w:szCs w:val="26"/>
        </w:rPr>
      </w:pPr>
      <w:r>
        <w:rPr>
          <w:rFonts w:ascii="Gill Sans MT" w:hAnsi="Gill Sans MT"/>
          <w:b w:val="0"/>
          <w:color w:val="000000"/>
          <w:sz w:val="26"/>
          <w:szCs w:val="26"/>
        </w:rPr>
        <w:t>The</w:t>
      </w:r>
      <w:r w:rsidR="00007DEA">
        <w:rPr>
          <w:rFonts w:ascii="Gill Sans MT" w:hAnsi="Gill Sans MT"/>
          <w:b w:val="0"/>
          <w:color w:val="000000"/>
          <w:sz w:val="26"/>
          <w:szCs w:val="26"/>
        </w:rPr>
        <w:t xml:space="preserve"> NDA suggest</w:t>
      </w:r>
      <w:r w:rsidR="00CD6534">
        <w:rPr>
          <w:rFonts w:ascii="Gill Sans MT" w:hAnsi="Gill Sans MT"/>
          <w:b w:val="0"/>
          <w:color w:val="000000"/>
          <w:sz w:val="26"/>
          <w:szCs w:val="26"/>
        </w:rPr>
        <w:t>s</w:t>
      </w:r>
      <w:r w:rsidR="00007DEA">
        <w:rPr>
          <w:rFonts w:ascii="Gill Sans MT" w:hAnsi="Gill Sans MT"/>
          <w:b w:val="0"/>
          <w:color w:val="000000"/>
          <w:sz w:val="26"/>
          <w:szCs w:val="26"/>
        </w:rPr>
        <w:t xml:space="preserve"> that </w:t>
      </w:r>
      <w:r>
        <w:rPr>
          <w:rFonts w:ascii="Gill Sans MT" w:hAnsi="Gill Sans MT"/>
          <w:b w:val="0"/>
          <w:color w:val="000000"/>
          <w:sz w:val="26"/>
          <w:szCs w:val="26"/>
        </w:rPr>
        <w:t>career guidance</w:t>
      </w:r>
      <w:r w:rsidR="00C954CF">
        <w:rPr>
          <w:rFonts w:ascii="Gill Sans MT" w:hAnsi="Gill Sans MT"/>
          <w:b w:val="0"/>
          <w:color w:val="000000"/>
          <w:sz w:val="26"/>
          <w:szCs w:val="26"/>
        </w:rPr>
        <w:t xml:space="preserve"> tools and</w:t>
      </w:r>
      <w:r>
        <w:rPr>
          <w:rFonts w:ascii="Gill Sans MT" w:hAnsi="Gill Sans MT"/>
          <w:b w:val="0"/>
          <w:color w:val="000000"/>
          <w:sz w:val="26"/>
          <w:szCs w:val="26"/>
        </w:rPr>
        <w:t xml:space="preserve"> resources can be </w:t>
      </w:r>
      <w:r w:rsidR="00466B0D">
        <w:rPr>
          <w:rFonts w:ascii="Gill Sans MT" w:hAnsi="Gill Sans MT"/>
          <w:b w:val="0"/>
          <w:color w:val="000000"/>
          <w:sz w:val="26"/>
          <w:szCs w:val="26"/>
        </w:rPr>
        <w:t>designed to meet the needs of those with disabilities, regardless of the educational setting</w:t>
      </w:r>
      <w:r w:rsidR="00CD6534">
        <w:rPr>
          <w:rFonts w:ascii="Gill Sans MT" w:hAnsi="Gill Sans MT"/>
          <w:b w:val="0"/>
          <w:color w:val="000000"/>
          <w:sz w:val="26"/>
          <w:szCs w:val="26"/>
        </w:rPr>
        <w:t xml:space="preserve">.  Particular attending is required in relation to how they are designed, not just in terms of accessibility and ease of use, but also in terms of how they best assist students with different needs to identify career options and pathways.   The NCSE has developed very </w:t>
      </w:r>
      <w:r w:rsidR="00CD6534">
        <w:rPr>
          <w:rFonts w:ascii="Gill Sans MT" w:hAnsi="Gill Sans MT"/>
          <w:b w:val="0"/>
          <w:color w:val="000000"/>
          <w:sz w:val="26"/>
          <w:szCs w:val="26"/>
        </w:rPr>
        <w:lastRenderedPageBreak/>
        <w:t>helpful suite of materials on options post school, which would be a helpful part of the suite of materials required</w:t>
      </w:r>
      <w:r w:rsidR="00466B0D">
        <w:rPr>
          <w:rFonts w:ascii="Gill Sans MT" w:hAnsi="Gill Sans MT"/>
          <w:b w:val="0"/>
          <w:color w:val="000000"/>
          <w:sz w:val="26"/>
          <w:szCs w:val="26"/>
        </w:rPr>
        <w:t>.</w:t>
      </w:r>
      <w:r>
        <w:rPr>
          <w:rFonts w:ascii="Gill Sans MT" w:hAnsi="Gill Sans MT"/>
          <w:b w:val="0"/>
          <w:color w:val="000000"/>
          <w:sz w:val="26"/>
          <w:szCs w:val="26"/>
        </w:rPr>
        <w:t xml:space="preserve"> </w:t>
      </w:r>
    </w:p>
    <w:p w:rsidR="00E2236A" w:rsidRPr="00CD6534" w:rsidRDefault="00CD6534" w:rsidP="006922E5">
      <w:pPr>
        <w:pStyle w:val="Heading2"/>
        <w:rPr>
          <w:rFonts w:ascii="Gill Sans MT" w:hAnsi="Gill Sans MT"/>
          <w:b w:val="0"/>
          <w:color w:val="000000"/>
          <w:sz w:val="26"/>
          <w:szCs w:val="26"/>
        </w:rPr>
      </w:pPr>
      <w:r>
        <w:rPr>
          <w:rFonts w:ascii="Gill Sans MT" w:hAnsi="Gill Sans MT"/>
          <w:b w:val="0"/>
          <w:color w:val="000000"/>
          <w:sz w:val="26"/>
          <w:szCs w:val="26"/>
        </w:rPr>
        <w:t xml:space="preserve">Effective career planning and guidance can be especially helpful in opening up opportunities for young adults with disabilities rather than the alternative of costly </w:t>
      </w:r>
      <w:r w:rsidR="00007DEA">
        <w:rPr>
          <w:rFonts w:ascii="Gill Sans MT" w:hAnsi="Gill Sans MT"/>
          <w:b w:val="0"/>
          <w:color w:val="000000"/>
          <w:sz w:val="26"/>
          <w:szCs w:val="26"/>
        </w:rPr>
        <w:t>adult day service</w:t>
      </w:r>
      <w:r>
        <w:rPr>
          <w:rFonts w:ascii="Gill Sans MT" w:hAnsi="Gill Sans MT"/>
          <w:b w:val="0"/>
          <w:color w:val="000000"/>
          <w:sz w:val="26"/>
          <w:szCs w:val="26"/>
        </w:rPr>
        <w:t xml:space="preserve">s, yielding long term individual benefits. </w:t>
      </w:r>
    </w:p>
    <w:p w:rsidR="00466B0D" w:rsidRPr="009A1271" w:rsidRDefault="009A1271" w:rsidP="009A1271">
      <w:pPr>
        <w:pStyle w:val="Heading1"/>
      </w:pPr>
      <w:r>
        <w:t>Relevant</w:t>
      </w:r>
      <w:r w:rsidR="002479F4">
        <w:t xml:space="preserve"> </w:t>
      </w:r>
      <w:r>
        <w:t>national policies and</w:t>
      </w:r>
      <w:r w:rsidR="00E2236A">
        <w:t xml:space="preserve"> strategies </w:t>
      </w:r>
    </w:p>
    <w:p w:rsidR="00CD6534" w:rsidRDefault="002479F4" w:rsidP="00FB0D29">
      <w:pPr>
        <w:pStyle w:val="Default"/>
        <w:spacing w:after="240"/>
        <w:rPr>
          <w:rFonts w:ascii="Gill Sans MT" w:hAnsi="Gill Sans MT" w:cs="Calibri"/>
          <w:sz w:val="26"/>
          <w:szCs w:val="26"/>
        </w:rPr>
      </w:pPr>
      <w:r>
        <w:rPr>
          <w:rFonts w:ascii="Gill Sans MT" w:hAnsi="Gill Sans MT"/>
          <w:sz w:val="26"/>
          <w:szCs w:val="26"/>
        </w:rPr>
        <w:t xml:space="preserve">This review is clearly described in terms of the current </w:t>
      </w:r>
      <w:r w:rsidR="00466B0D">
        <w:rPr>
          <w:rFonts w:ascii="Gill Sans MT" w:hAnsi="Gill Sans MT"/>
          <w:sz w:val="26"/>
          <w:szCs w:val="26"/>
        </w:rPr>
        <w:t>S</w:t>
      </w:r>
      <w:r>
        <w:rPr>
          <w:rFonts w:ascii="Gill Sans MT" w:hAnsi="Gill Sans MT"/>
          <w:sz w:val="26"/>
          <w:szCs w:val="26"/>
        </w:rPr>
        <w:t xml:space="preserve">kills </w:t>
      </w:r>
      <w:r w:rsidR="00466B0D">
        <w:rPr>
          <w:rFonts w:ascii="Gill Sans MT" w:hAnsi="Gill Sans MT"/>
          <w:sz w:val="26"/>
          <w:szCs w:val="26"/>
        </w:rPr>
        <w:t>S</w:t>
      </w:r>
      <w:r>
        <w:rPr>
          <w:rFonts w:ascii="Gill Sans MT" w:hAnsi="Gill Sans MT"/>
          <w:sz w:val="26"/>
          <w:szCs w:val="26"/>
        </w:rPr>
        <w:t>trategy</w:t>
      </w:r>
      <w:r w:rsidR="00C82DF2">
        <w:rPr>
          <w:rStyle w:val="FootnoteReference"/>
          <w:szCs w:val="26"/>
        </w:rPr>
        <w:footnoteReference w:id="6"/>
      </w:r>
      <w:r>
        <w:rPr>
          <w:rFonts w:ascii="Gill Sans MT" w:hAnsi="Gill Sans MT"/>
          <w:sz w:val="26"/>
          <w:szCs w:val="26"/>
        </w:rPr>
        <w:t xml:space="preserve"> with a key question asking </w:t>
      </w:r>
      <w:r>
        <w:rPr>
          <w:rFonts w:ascii="Gill Sans MT" w:hAnsi="Gill Sans MT" w:cs="Calibri"/>
          <w:sz w:val="26"/>
          <w:szCs w:val="26"/>
        </w:rPr>
        <w:t>‘</w:t>
      </w:r>
      <w:r w:rsidRPr="00AD5BF9">
        <w:rPr>
          <w:rFonts w:ascii="Gill Sans MT" w:hAnsi="Gill Sans MT" w:cs="Calibri"/>
          <w:sz w:val="26"/>
          <w:szCs w:val="26"/>
        </w:rPr>
        <w:t>what measures could be designed and what framework created to enhance enterprise engagement with the education and training system in relation to providing information on career pathways for students and adults</w:t>
      </w:r>
      <w:r>
        <w:rPr>
          <w:rFonts w:ascii="Gill Sans MT" w:hAnsi="Gill Sans MT" w:cs="Calibri"/>
          <w:sz w:val="26"/>
          <w:szCs w:val="26"/>
        </w:rPr>
        <w:t>’</w:t>
      </w:r>
      <w:r w:rsidRPr="00AD5BF9">
        <w:rPr>
          <w:rFonts w:ascii="Gill Sans MT" w:hAnsi="Gill Sans MT" w:cs="Calibri"/>
          <w:sz w:val="26"/>
          <w:szCs w:val="26"/>
        </w:rPr>
        <w:t xml:space="preserve">. </w:t>
      </w:r>
      <w:r>
        <w:rPr>
          <w:rFonts w:ascii="Gill Sans MT" w:hAnsi="Gill Sans MT" w:cs="Calibri"/>
          <w:sz w:val="26"/>
          <w:szCs w:val="26"/>
        </w:rPr>
        <w:t>The NDA believe</w:t>
      </w:r>
      <w:r w:rsidR="00466B0D">
        <w:rPr>
          <w:rFonts w:ascii="Gill Sans MT" w:hAnsi="Gill Sans MT" w:cs="Calibri"/>
          <w:sz w:val="26"/>
          <w:szCs w:val="26"/>
        </w:rPr>
        <w:t>s</w:t>
      </w:r>
      <w:r>
        <w:rPr>
          <w:rFonts w:ascii="Gill Sans MT" w:hAnsi="Gill Sans MT" w:cs="Calibri"/>
          <w:sz w:val="26"/>
          <w:szCs w:val="26"/>
        </w:rPr>
        <w:t xml:space="preserve"> that th</w:t>
      </w:r>
      <w:r w:rsidR="00E120FA">
        <w:rPr>
          <w:rFonts w:ascii="Gill Sans MT" w:hAnsi="Gill Sans MT" w:cs="Calibri"/>
          <w:sz w:val="26"/>
          <w:szCs w:val="26"/>
        </w:rPr>
        <w:t>o</w:t>
      </w:r>
      <w:r>
        <w:rPr>
          <w:rFonts w:ascii="Gill Sans MT" w:hAnsi="Gill Sans MT" w:cs="Calibri"/>
          <w:sz w:val="26"/>
          <w:szCs w:val="26"/>
        </w:rPr>
        <w:t xml:space="preserve">rough </w:t>
      </w:r>
      <w:r w:rsidR="007043E0">
        <w:rPr>
          <w:rFonts w:ascii="Gill Sans MT" w:hAnsi="Gill Sans MT" w:cs="Calibri"/>
          <w:sz w:val="26"/>
          <w:szCs w:val="26"/>
        </w:rPr>
        <w:t xml:space="preserve">appropriate </w:t>
      </w:r>
      <w:r>
        <w:rPr>
          <w:rFonts w:ascii="Gill Sans MT" w:hAnsi="Gill Sans MT" w:cs="Calibri"/>
          <w:sz w:val="26"/>
          <w:szCs w:val="26"/>
        </w:rPr>
        <w:t>career guidance provision and utilisation of transition year</w:t>
      </w:r>
      <w:r w:rsidR="007043E0">
        <w:rPr>
          <w:rFonts w:ascii="Gill Sans MT" w:hAnsi="Gill Sans MT" w:cs="Calibri"/>
          <w:sz w:val="26"/>
          <w:szCs w:val="26"/>
        </w:rPr>
        <w:t>,</w:t>
      </w:r>
      <w:r>
        <w:rPr>
          <w:rFonts w:ascii="Gill Sans MT" w:hAnsi="Gill Sans MT" w:cs="Calibri"/>
          <w:sz w:val="26"/>
          <w:szCs w:val="26"/>
        </w:rPr>
        <w:t xml:space="preserve"> </w:t>
      </w:r>
      <w:r w:rsidR="00E120FA">
        <w:rPr>
          <w:rFonts w:ascii="Gill Sans MT" w:hAnsi="Gill Sans MT" w:cs="Calibri"/>
          <w:sz w:val="26"/>
          <w:szCs w:val="26"/>
        </w:rPr>
        <w:t xml:space="preserve">as well as </w:t>
      </w:r>
      <w:r>
        <w:rPr>
          <w:rFonts w:ascii="Gill Sans MT" w:hAnsi="Gill Sans MT" w:cs="Calibri"/>
          <w:sz w:val="26"/>
          <w:szCs w:val="26"/>
        </w:rPr>
        <w:t>taster courses for apprenticeships, internships and work placements</w:t>
      </w:r>
      <w:r w:rsidR="00E120FA">
        <w:rPr>
          <w:rFonts w:ascii="Gill Sans MT" w:hAnsi="Gill Sans MT" w:cs="Calibri"/>
          <w:sz w:val="26"/>
          <w:szCs w:val="26"/>
        </w:rPr>
        <w:t>,</w:t>
      </w:r>
      <w:r>
        <w:rPr>
          <w:rFonts w:ascii="Gill Sans MT" w:hAnsi="Gill Sans MT" w:cs="Calibri"/>
          <w:sz w:val="26"/>
          <w:szCs w:val="26"/>
        </w:rPr>
        <w:t xml:space="preserve"> </w:t>
      </w:r>
      <w:r w:rsidR="007043E0">
        <w:rPr>
          <w:rFonts w:ascii="Gill Sans MT" w:hAnsi="Gill Sans MT" w:cs="Calibri"/>
          <w:sz w:val="26"/>
          <w:szCs w:val="26"/>
        </w:rPr>
        <w:t>can</w:t>
      </w:r>
      <w:r>
        <w:rPr>
          <w:rFonts w:ascii="Gill Sans MT" w:hAnsi="Gill Sans MT" w:cs="Calibri"/>
          <w:sz w:val="26"/>
          <w:szCs w:val="26"/>
        </w:rPr>
        <w:t xml:space="preserve"> be provided to learners with disabilities</w:t>
      </w:r>
      <w:r w:rsidR="00466B0D">
        <w:rPr>
          <w:rFonts w:ascii="Gill Sans MT" w:hAnsi="Gill Sans MT" w:cs="Calibri"/>
          <w:sz w:val="26"/>
          <w:szCs w:val="26"/>
        </w:rPr>
        <w:t>,</w:t>
      </w:r>
      <w:r>
        <w:rPr>
          <w:rFonts w:ascii="Gill Sans MT" w:hAnsi="Gill Sans MT" w:cs="Calibri"/>
          <w:sz w:val="26"/>
          <w:szCs w:val="26"/>
        </w:rPr>
        <w:t xml:space="preserve"> including those in special education provision. </w:t>
      </w:r>
      <w:r w:rsidR="00CD6534">
        <w:rPr>
          <w:rFonts w:ascii="Gill Sans MT" w:hAnsi="Gill Sans MT" w:cs="Calibri"/>
          <w:sz w:val="26"/>
          <w:szCs w:val="26"/>
        </w:rPr>
        <w:t xml:space="preserve"> Engagement by employers is a core element of the Comprehensive Employment Strategy (CES), including roles for the employer engagement unit within the Dept of Employment Affairs and Social Protection and the role of the Intreo service in supporting persons connect with work.</w:t>
      </w:r>
    </w:p>
    <w:p w:rsidR="004F487D" w:rsidRDefault="004F487D" w:rsidP="00FB0D29">
      <w:pPr>
        <w:pStyle w:val="Default"/>
        <w:spacing w:after="240"/>
        <w:rPr>
          <w:rFonts w:ascii="Gill Sans MT" w:hAnsi="Gill Sans MT" w:cs="Times New Roman"/>
          <w:color w:val="auto"/>
          <w:sz w:val="26"/>
          <w:szCs w:val="26"/>
        </w:rPr>
      </w:pPr>
      <w:r>
        <w:rPr>
          <w:rFonts w:ascii="Gill Sans MT" w:hAnsi="Gill Sans MT" w:cs="Times New Roman"/>
          <w:color w:val="auto"/>
          <w:sz w:val="26"/>
          <w:szCs w:val="26"/>
        </w:rPr>
        <w:t xml:space="preserve">Career guidance developments are an essential element to supporting the effective implementation of the </w:t>
      </w:r>
      <w:r w:rsidRPr="00490498">
        <w:rPr>
          <w:rFonts w:ascii="Gill Sans MT" w:hAnsi="Gill Sans MT" w:cs="Times New Roman"/>
          <w:b/>
          <w:color w:val="auto"/>
          <w:sz w:val="26"/>
          <w:szCs w:val="26"/>
        </w:rPr>
        <w:t>Comprehensive Employment Strategy</w:t>
      </w:r>
      <w:r>
        <w:rPr>
          <w:rFonts w:ascii="Gill Sans MT" w:hAnsi="Gill Sans MT" w:cs="Times New Roman"/>
          <w:color w:val="auto"/>
          <w:sz w:val="26"/>
          <w:szCs w:val="26"/>
        </w:rPr>
        <w:t>. The CES is the whole-of-government commitment to achieving higher employment levels for persons with disabilities and clearly identifies the importance of effective and early career guidance for students with disabilities as part of this pathway.</w:t>
      </w:r>
    </w:p>
    <w:p w:rsidR="00CD6534" w:rsidRDefault="00CD6534" w:rsidP="002479F4">
      <w:pPr>
        <w:pStyle w:val="Default"/>
        <w:rPr>
          <w:rFonts w:ascii="Gill Sans MT" w:hAnsi="Gill Sans MT" w:cs="Calibri"/>
          <w:sz w:val="26"/>
          <w:szCs w:val="26"/>
        </w:rPr>
      </w:pPr>
      <w:r>
        <w:rPr>
          <w:rFonts w:ascii="Gill Sans MT" w:hAnsi="Gill Sans MT" w:cs="Calibri"/>
          <w:sz w:val="26"/>
          <w:szCs w:val="26"/>
        </w:rPr>
        <w:t>The next 3 year action plan under the CES is due to be produced shortly, and there is an o</w:t>
      </w:r>
      <w:r w:rsidR="004F487D">
        <w:rPr>
          <w:rFonts w:ascii="Gill Sans MT" w:hAnsi="Gill Sans MT" w:cs="Calibri"/>
          <w:sz w:val="26"/>
          <w:szCs w:val="26"/>
        </w:rPr>
        <w:t xml:space="preserve">pportunity to build in the next phase of work in relation to career guidance implementation including to enhance enterprise engagement with the education and training system for students with disabilities.  It will be important to ensure that the guidance is connected to and informed by future skills need for the labour market, particularly given the </w:t>
      </w:r>
      <w:r w:rsidR="004F487D">
        <w:rPr>
          <w:rFonts w:ascii="Gill Sans MT" w:hAnsi="Gill Sans MT" w:cs="Calibri"/>
          <w:sz w:val="26"/>
          <w:szCs w:val="26"/>
        </w:rPr>
        <w:lastRenderedPageBreak/>
        <w:t>varied career opportunities that are opening up in a changing market place.  Review of likely skills needs and demands by the ETBs to inform future training should also inform career guidance awareness and relevance.</w:t>
      </w:r>
    </w:p>
    <w:p w:rsidR="004F487D" w:rsidRPr="00FB0D29" w:rsidRDefault="004F487D" w:rsidP="00FB0D29">
      <w:pPr>
        <w:pStyle w:val="Default"/>
        <w:spacing w:after="240"/>
        <w:rPr>
          <w:rFonts w:ascii="Gill Sans MT" w:hAnsi="Gill Sans MT" w:cs="Times New Roman"/>
          <w:color w:val="auto"/>
          <w:sz w:val="26"/>
          <w:szCs w:val="26"/>
        </w:rPr>
      </w:pPr>
      <w:r>
        <w:rPr>
          <w:rFonts w:ascii="Gill Sans MT" w:hAnsi="Gill Sans MT" w:cs="Times New Roman"/>
          <w:color w:val="auto"/>
          <w:sz w:val="26"/>
          <w:szCs w:val="26"/>
        </w:rPr>
        <w:t xml:space="preserve">Equally we note the relevance of the </w:t>
      </w:r>
      <w:r w:rsidRPr="00490498">
        <w:rPr>
          <w:rFonts w:ascii="Gill Sans MT" w:hAnsi="Gill Sans MT" w:cs="Times New Roman"/>
          <w:b/>
          <w:color w:val="auto"/>
          <w:sz w:val="26"/>
          <w:szCs w:val="26"/>
        </w:rPr>
        <w:t>Pathways to Work</w:t>
      </w:r>
      <w:r>
        <w:rPr>
          <w:rFonts w:ascii="Gill Sans MT" w:hAnsi="Gill Sans MT" w:cs="Times New Roman"/>
          <w:color w:val="auto"/>
          <w:sz w:val="26"/>
          <w:szCs w:val="26"/>
        </w:rPr>
        <w:t xml:space="preserve"> strategy as a joint initiative between Department of Employment Affairs and Social Protection and DES to identify ways of ‘activating’ those who are considered long-term unemployed as part of delivering on the overarching goals within the national </w:t>
      </w:r>
      <w:r w:rsidRPr="006A31EC">
        <w:rPr>
          <w:rFonts w:ascii="Gill Sans MT" w:hAnsi="Gill Sans MT" w:cs="Times New Roman"/>
          <w:b/>
          <w:color w:val="auto"/>
          <w:sz w:val="26"/>
          <w:szCs w:val="26"/>
        </w:rPr>
        <w:t>Action Plan for Jobs</w:t>
      </w:r>
      <w:r>
        <w:rPr>
          <w:rFonts w:ascii="Gill Sans MT" w:hAnsi="Gill Sans MT" w:cs="Times New Roman"/>
          <w:color w:val="auto"/>
          <w:sz w:val="26"/>
          <w:szCs w:val="26"/>
        </w:rPr>
        <w:t xml:space="preserve">. </w:t>
      </w:r>
    </w:p>
    <w:p w:rsidR="00E120FA" w:rsidRDefault="00C82DF2" w:rsidP="00FB0D29">
      <w:pPr>
        <w:pStyle w:val="Default"/>
        <w:spacing w:after="240"/>
        <w:rPr>
          <w:rFonts w:ascii="Gill Sans MT" w:hAnsi="Gill Sans MT" w:cs="Times New Roman"/>
          <w:color w:val="auto"/>
          <w:sz w:val="26"/>
          <w:szCs w:val="26"/>
        </w:rPr>
      </w:pPr>
      <w:r w:rsidRPr="00C82DF2">
        <w:rPr>
          <w:rFonts w:ascii="Gill Sans MT" w:hAnsi="Gill Sans MT" w:cs="Times New Roman"/>
          <w:color w:val="auto"/>
          <w:sz w:val="26"/>
          <w:szCs w:val="26"/>
        </w:rPr>
        <w:t xml:space="preserve">The </w:t>
      </w:r>
      <w:r w:rsidRPr="0086434B">
        <w:rPr>
          <w:rFonts w:ascii="Gill Sans MT" w:hAnsi="Gill Sans MT" w:cs="Times New Roman"/>
          <w:b/>
          <w:iCs/>
          <w:color w:val="auto"/>
          <w:sz w:val="26"/>
          <w:szCs w:val="26"/>
        </w:rPr>
        <w:t>National Skills Strategy</w:t>
      </w:r>
      <w:r w:rsidRPr="00C82DF2">
        <w:rPr>
          <w:rFonts w:ascii="Gill Sans MT" w:hAnsi="Gill Sans MT" w:cs="Times New Roman"/>
          <w:iCs/>
          <w:color w:val="auto"/>
          <w:sz w:val="26"/>
          <w:szCs w:val="26"/>
        </w:rPr>
        <w:t xml:space="preserve"> </w:t>
      </w:r>
      <w:r w:rsidRPr="00C82DF2">
        <w:rPr>
          <w:rFonts w:ascii="Gill Sans MT" w:hAnsi="Gill Sans MT" w:cs="Times New Roman"/>
          <w:color w:val="auto"/>
          <w:sz w:val="26"/>
          <w:szCs w:val="26"/>
        </w:rPr>
        <w:t xml:space="preserve">is part of the government’s economic plan to restore full employment and build a sustainable economy. The Strategy is presented as an important step in the development of the education system to one which supports lifelong learning and one which is responsive to the needs of all (DES, 2016e, pg. 7). </w:t>
      </w:r>
    </w:p>
    <w:p w:rsidR="00EB2AC1" w:rsidRPr="00EB2AC1" w:rsidRDefault="00C82DF2" w:rsidP="00FB0D29">
      <w:pPr>
        <w:pStyle w:val="Default"/>
        <w:spacing w:after="240"/>
        <w:rPr>
          <w:rFonts w:ascii="Gill Sans MT" w:hAnsi="Gill Sans MT" w:cs="Times New Roman"/>
          <w:color w:val="auto"/>
          <w:sz w:val="26"/>
          <w:szCs w:val="26"/>
        </w:rPr>
      </w:pPr>
      <w:r w:rsidRPr="00C82DF2">
        <w:rPr>
          <w:rFonts w:ascii="Gill Sans MT" w:hAnsi="Gill Sans MT" w:cs="Times New Roman"/>
          <w:color w:val="auto"/>
          <w:sz w:val="26"/>
          <w:szCs w:val="26"/>
        </w:rPr>
        <w:t>The Strategy identifies the need for information that is accessible to all who are making educational and career choices and to those who are supporting them in</w:t>
      </w:r>
      <w:r w:rsidR="00E120FA">
        <w:rPr>
          <w:rFonts w:ascii="Gill Sans MT" w:hAnsi="Gill Sans MT" w:cs="Times New Roman"/>
          <w:color w:val="auto"/>
          <w:sz w:val="26"/>
          <w:szCs w:val="26"/>
        </w:rPr>
        <w:t xml:space="preserve">cluding guidance </w:t>
      </w:r>
      <w:r w:rsidRPr="00C82DF2">
        <w:rPr>
          <w:rFonts w:ascii="Gill Sans MT" w:hAnsi="Gill Sans MT" w:cs="Times New Roman"/>
          <w:color w:val="auto"/>
          <w:sz w:val="26"/>
          <w:szCs w:val="26"/>
        </w:rPr>
        <w:t>counsellors (ibid; pg. 37). Due to the changing nature of work, job roles and required skills</w:t>
      </w:r>
      <w:r w:rsidR="00E120FA">
        <w:rPr>
          <w:rFonts w:ascii="Gill Sans MT" w:hAnsi="Gill Sans MT" w:cs="Times New Roman"/>
          <w:color w:val="auto"/>
          <w:sz w:val="26"/>
          <w:szCs w:val="26"/>
        </w:rPr>
        <w:t>,</w:t>
      </w:r>
      <w:r w:rsidRPr="00C82DF2">
        <w:rPr>
          <w:rFonts w:ascii="Gill Sans MT" w:hAnsi="Gill Sans MT" w:cs="Times New Roman"/>
          <w:color w:val="auto"/>
          <w:sz w:val="26"/>
          <w:szCs w:val="26"/>
        </w:rPr>
        <w:t xml:space="preserve"> career guidance an</w:t>
      </w:r>
      <w:r w:rsidR="00E120FA">
        <w:rPr>
          <w:rFonts w:ascii="Gill Sans MT" w:hAnsi="Gill Sans MT" w:cs="Times New Roman"/>
          <w:color w:val="auto"/>
          <w:sz w:val="26"/>
          <w:szCs w:val="26"/>
        </w:rPr>
        <w:t>d information is identified as essential</w:t>
      </w:r>
      <w:r w:rsidRPr="00C82DF2">
        <w:rPr>
          <w:rFonts w:ascii="Gill Sans MT" w:hAnsi="Gill Sans MT" w:cs="Times New Roman"/>
          <w:color w:val="auto"/>
          <w:sz w:val="26"/>
          <w:szCs w:val="26"/>
        </w:rPr>
        <w:t xml:space="preserve"> in supporting individuals in making appropriate choices and in improving retention on courses. Better career guidance and career information are linked to appropriate study choices and course retention and in turn contributing to an increase in the return in public investment (pg. 70). </w:t>
      </w:r>
    </w:p>
    <w:p w:rsidR="00EB2AC1" w:rsidRPr="00EB2AC1" w:rsidRDefault="00EB2AC1" w:rsidP="00EB2AC1">
      <w:pPr>
        <w:rPr>
          <w:rFonts w:cs="Helvetica"/>
          <w:szCs w:val="26"/>
          <w:lang w:val="en-GB" w:eastAsia="en-GB"/>
        </w:rPr>
      </w:pPr>
      <w:r>
        <w:rPr>
          <w:rFonts w:ascii="Gill Sans MT" w:hAnsi="Gill Sans MT" w:cs="Calibri"/>
          <w:szCs w:val="26"/>
        </w:rPr>
        <w:t xml:space="preserve">It is also important for the Department of Education and Skills to link its own internal strategies for delivery of improved employment outcomes for all students. For example, the NDA suggests that if </w:t>
      </w:r>
      <w:r w:rsidR="0086434B">
        <w:rPr>
          <w:rFonts w:ascii="Gill Sans MT" w:hAnsi="Gill Sans MT" w:cs="Calibri"/>
          <w:szCs w:val="26"/>
        </w:rPr>
        <w:t>the Department’s</w:t>
      </w:r>
      <w:r>
        <w:rPr>
          <w:rFonts w:ascii="Gill Sans MT" w:hAnsi="Gill Sans MT" w:cs="Calibri"/>
          <w:szCs w:val="26"/>
        </w:rPr>
        <w:t xml:space="preserve"> targets for the uptake of apprenticeships are to be realised then accommodations and guidance counselling to include people with disabilities must be built into the system.</w:t>
      </w:r>
      <w:r w:rsidR="0086434B">
        <w:rPr>
          <w:rFonts w:ascii="Gill Sans MT" w:hAnsi="Gill Sans MT" w:cs="Calibri"/>
          <w:szCs w:val="26"/>
        </w:rPr>
        <w:t xml:space="preserve"> Apprenticeships have been shown to be a valuable model for mentoring and training persons with disabilities in specific job skills, thereby introducing them to the jobs market. The right preparation and support to avail of apprenticeship opportunities is key, however. </w:t>
      </w:r>
      <w:r>
        <w:rPr>
          <w:rFonts w:ascii="Gill Sans MT" w:hAnsi="Gill Sans MT" w:cs="Calibri"/>
          <w:szCs w:val="26"/>
        </w:rPr>
        <w:t xml:space="preserve"> </w:t>
      </w:r>
      <w:r>
        <w:rPr>
          <w:rFonts w:cs="Helvetica"/>
          <w:szCs w:val="26"/>
          <w:lang w:val="en-GB" w:eastAsia="en-GB"/>
        </w:rPr>
        <w:t xml:space="preserve">For example Killester College of Further Education is currently designing pre- apprenticeship courses to support learners who are not ‘apprenticeship ready’. </w:t>
      </w:r>
      <w:r w:rsidR="0086434B">
        <w:rPr>
          <w:rFonts w:ascii="Gill Sans MT" w:hAnsi="Gill Sans MT" w:cs="Calibri"/>
          <w:szCs w:val="26"/>
        </w:rPr>
        <w:t>Effective and integrated guidance counselling also has relevance in this regard.</w:t>
      </w:r>
    </w:p>
    <w:p w:rsidR="00E4393F" w:rsidRDefault="006922E5" w:rsidP="00CF686F">
      <w:pPr>
        <w:pStyle w:val="Heading1"/>
      </w:pPr>
      <w:r>
        <w:lastRenderedPageBreak/>
        <w:t>In conclusion</w:t>
      </w:r>
    </w:p>
    <w:p w:rsidR="00190F31" w:rsidRDefault="00B22AD8" w:rsidP="00FB0D29">
      <w:pPr>
        <w:rPr>
          <w:rFonts w:ascii="Gill Sans MT" w:hAnsi="Gill Sans MT"/>
          <w:szCs w:val="26"/>
          <w:lang w:eastAsia="en-IE"/>
        </w:rPr>
      </w:pPr>
      <w:r>
        <w:rPr>
          <w:rFonts w:ascii="Gill Sans MT" w:hAnsi="Gill Sans MT"/>
          <w:szCs w:val="26"/>
          <w:lang w:eastAsia="en-IE"/>
        </w:rPr>
        <w:t>The importance and value of good career guidance provision in achieving employment outcomes, available at an early stage in the schooling of a student with a disability, is clear. Since the review by DES of current career guidance provision does not explicitly consider guidance for all settings in which a student with a disability might be educated, the NDA believes there</w:t>
      </w:r>
      <w:r w:rsidR="004F487D">
        <w:rPr>
          <w:rFonts w:ascii="Gill Sans MT" w:hAnsi="Gill Sans MT"/>
          <w:szCs w:val="26"/>
          <w:lang w:eastAsia="en-IE"/>
        </w:rPr>
        <w:t xml:space="preserve"> will be students with disabilities who will miss out on this vital support and opportunity to break the cycle of dependency on costly State funded servic</w:t>
      </w:r>
      <w:r w:rsidR="00FB0D29">
        <w:rPr>
          <w:rFonts w:ascii="Gill Sans MT" w:hAnsi="Gill Sans MT"/>
          <w:szCs w:val="26"/>
          <w:lang w:eastAsia="en-IE"/>
        </w:rPr>
        <w:t>es and income support schemes.</w:t>
      </w:r>
    </w:p>
    <w:p w:rsidR="007F5E4E" w:rsidRDefault="006922E5" w:rsidP="00FB0D29">
      <w:pPr>
        <w:rPr>
          <w:rFonts w:ascii="Gill Sans MT" w:hAnsi="Gill Sans MT"/>
          <w:szCs w:val="26"/>
          <w:lang w:eastAsia="en-IE"/>
        </w:rPr>
      </w:pPr>
      <w:r w:rsidRPr="00A90209">
        <w:rPr>
          <w:rFonts w:ascii="Gill Sans MT" w:hAnsi="Gill Sans MT"/>
          <w:szCs w:val="26"/>
          <w:lang w:eastAsia="en-IE"/>
        </w:rPr>
        <w:t xml:space="preserve">The </w:t>
      </w:r>
      <w:r w:rsidR="00B22AD8">
        <w:rPr>
          <w:rFonts w:ascii="Gill Sans MT" w:hAnsi="Gill Sans MT"/>
          <w:szCs w:val="26"/>
          <w:lang w:eastAsia="en-IE"/>
        </w:rPr>
        <w:t xml:space="preserve">NDA </w:t>
      </w:r>
      <w:r w:rsidR="004F487D">
        <w:rPr>
          <w:rFonts w:ascii="Gill Sans MT" w:hAnsi="Gill Sans MT"/>
          <w:szCs w:val="26"/>
          <w:lang w:eastAsia="en-IE"/>
        </w:rPr>
        <w:t xml:space="preserve">has set out key points to consider with a review of guidance counselling and how to ensure this is an effective support to students with disabilities.  We also suggest that action is required to consider an effective model of guidance support for special education schools, and would be happy to work with officials to </w:t>
      </w:r>
      <w:r w:rsidR="007F5E4E">
        <w:rPr>
          <w:rFonts w:ascii="Gill Sans MT" w:hAnsi="Gill Sans MT"/>
          <w:szCs w:val="26"/>
          <w:lang w:eastAsia="en-IE"/>
        </w:rPr>
        <w:t xml:space="preserve">access learning from other jurisdictions and to consider what might </w:t>
      </w:r>
      <w:r w:rsidR="004F487D">
        <w:rPr>
          <w:rFonts w:ascii="Gill Sans MT" w:hAnsi="Gill Sans MT"/>
          <w:szCs w:val="26"/>
          <w:lang w:eastAsia="en-IE"/>
        </w:rPr>
        <w:t xml:space="preserve">be </w:t>
      </w:r>
      <w:r w:rsidR="007F5E4E">
        <w:rPr>
          <w:rFonts w:ascii="Gill Sans MT" w:hAnsi="Gill Sans MT"/>
          <w:szCs w:val="26"/>
          <w:lang w:eastAsia="en-IE"/>
        </w:rPr>
        <w:t xml:space="preserve">for an </w:t>
      </w:r>
      <w:r w:rsidR="00B021B0">
        <w:rPr>
          <w:rFonts w:ascii="Gill Sans MT" w:hAnsi="Gill Sans MT"/>
          <w:szCs w:val="26"/>
          <w:lang w:eastAsia="en-IE"/>
        </w:rPr>
        <w:t>appro</w:t>
      </w:r>
      <w:r w:rsidR="007F5E4E">
        <w:rPr>
          <w:rFonts w:ascii="Gill Sans MT" w:hAnsi="Gill Sans MT"/>
          <w:szCs w:val="26"/>
          <w:lang w:eastAsia="en-IE"/>
        </w:rPr>
        <w:t>pri</w:t>
      </w:r>
      <w:r w:rsidR="00FB0D29">
        <w:rPr>
          <w:rFonts w:ascii="Gill Sans MT" w:hAnsi="Gill Sans MT"/>
          <w:szCs w:val="26"/>
          <w:lang w:eastAsia="en-IE"/>
        </w:rPr>
        <w:t>ate career guidance framework.</w:t>
      </w:r>
    </w:p>
    <w:p w:rsidR="009A4947" w:rsidRPr="00A90209" w:rsidRDefault="007F5E4E" w:rsidP="00FB0D29">
      <w:pPr>
        <w:rPr>
          <w:rFonts w:ascii="Gill Sans MT" w:hAnsi="Gill Sans MT"/>
          <w:szCs w:val="26"/>
          <w:lang w:eastAsia="en-IE"/>
        </w:rPr>
      </w:pPr>
      <w:r>
        <w:rPr>
          <w:rFonts w:ascii="Gill Sans MT" w:hAnsi="Gill Sans MT"/>
          <w:szCs w:val="26"/>
          <w:lang w:eastAsia="en-IE"/>
        </w:rPr>
        <w:t>It is important that the review and learning from it is connected to and built into other related strategies.</w:t>
      </w:r>
    </w:p>
    <w:p w:rsidR="007043E0" w:rsidRPr="007043E0" w:rsidRDefault="007043E0" w:rsidP="007043E0">
      <w:pPr>
        <w:keepNext/>
        <w:spacing w:before="360"/>
        <w:outlineLvl w:val="0"/>
        <w:rPr>
          <w:rFonts w:cs="Arial"/>
          <w:b/>
          <w:bCs/>
          <w:sz w:val="32"/>
          <w:szCs w:val="32"/>
        </w:rPr>
      </w:pPr>
      <w:r w:rsidRPr="007043E0">
        <w:rPr>
          <w:rFonts w:cs="Arial"/>
          <w:b/>
          <w:bCs/>
          <w:sz w:val="32"/>
          <w:szCs w:val="32"/>
        </w:rPr>
        <w:t>References</w:t>
      </w:r>
    </w:p>
    <w:p w:rsidR="007043E0" w:rsidRPr="007043E0" w:rsidRDefault="007043E0" w:rsidP="007043E0">
      <w:pPr>
        <w:rPr>
          <w:rFonts w:cs="Arial"/>
        </w:rPr>
      </w:pPr>
      <w:r w:rsidRPr="007043E0">
        <w:rPr>
          <w:rFonts w:cs="Arial"/>
        </w:rPr>
        <w:t xml:space="preserve">Valuing People Now: a three-year strategy for people with intellectual disabilities. UK Department of Health (2009) </w:t>
      </w:r>
    </w:p>
    <w:p w:rsidR="007043E0" w:rsidRPr="007043E0" w:rsidRDefault="007043E0" w:rsidP="007043E0">
      <w:pPr>
        <w:rPr>
          <w:rFonts w:cs="Arial"/>
        </w:rPr>
      </w:pPr>
      <w:r w:rsidRPr="007043E0">
        <w:rPr>
          <w:rFonts w:cs="Arial"/>
        </w:rPr>
        <w:t>http://www.gettingalife.org.uk/</w:t>
      </w:r>
    </w:p>
    <w:p w:rsidR="00FB0D29" w:rsidRDefault="00FB0D29" w:rsidP="007043E0">
      <w:hyperlink r:id="rId9" w:history="1">
        <w:r w:rsidR="007043E0" w:rsidRPr="00EC6BAB">
          <w:rPr>
            <w:u w:val="single"/>
          </w:rPr>
          <w:t>https://www.ndti.org.uk/uploads/files/How_to_Support_Young_People_With_Special_Educational_Needs_into_Work.pdf</w:t>
        </w:r>
      </w:hyperlink>
    </w:p>
    <w:p w:rsidR="00FB0D29" w:rsidRDefault="00FB0D29" w:rsidP="00FB0D29">
      <w:r>
        <w:br w:type="page"/>
      </w:r>
    </w:p>
    <w:p w:rsidR="009E60CB" w:rsidRDefault="009E60CB" w:rsidP="0086434B">
      <w:pPr>
        <w:spacing w:after="0"/>
        <w:rPr>
          <w:szCs w:val="26"/>
        </w:rPr>
      </w:pPr>
      <w:r>
        <w:rPr>
          <w:szCs w:val="26"/>
        </w:rPr>
        <w:t>The Gatsby Benchmarks</w:t>
      </w:r>
    </w:p>
    <w:p w:rsidR="009E60CB" w:rsidRPr="0086434B" w:rsidRDefault="009E60CB" w:rsidP="0086434B">
      <w:pPr>
        <w:spacing w:after="0"/>
        <w:rPr>
          <w:szCs w:val="26"/>
        </w:rPr>
      </w:pPr>
      <w:r>
        <w:rPr>
          <w:noProof/>
          <w:color w:val="0000FF"/>
          <w:lang w:eastAsia="en-IE"/>
        </w:rPr>
        <w:drawing>
          <wp:inline distT="0" distB="0" distL="0" distR="0" wp14:anchorId="4A162EE7" wp14:editId="4A084170">
            <wp:extent cx="3228975" cy="3800475"/>
            <wp:effectExtent l="0" t="0" r="9525" b="9525"/>
            <wp:docPr id="1" name="irc_mi" descr="A stable careers programme&#10;Learning from career and labour market information&#10;Addressing the needs of each pupil&#10;Linking curriculum learing to careers&#10;Encounters with employers and employees&#10;Experiences of workplaces&#10;Encounters with further and higher education&#10;Personal guidance" title="The Gatsby Benchmark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28975" cy="3800475"/>
                    </a:xfrm>
                    <a:prstGeom prst="rect">
                      <a:avLst/>
                    </a:prstGeom>
                    <a:noFill/>
                    <a:ln>
                      <a:noFill/>
                    </a:ln>
                  </pic:spPr>
                </pic:pic>
              </a:graphicData>
            </a:graphic>
          </wp:inline>
        </w:drawing>
      </w:r>
      <w:bookmarkStart w:id="0" w:name="_GoBack"/>
      <w:bookmarkEnd w:id="0"/>
    </w:p>
    <w:sectPr w:rsidR="009E60CB" w:rsidRPr="0086434B">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0DE" w:rsidRDefault="002F70DE">
      <w:r>
        <w:separator/>
      </w:r>
    </w:p>
  </w:endnote>
  <w:endnote w:type="continuationSeparator" w:id="0">
    <w:p w:rsidR="002F70DE" w:rsidRDefault="002F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203" w:rsidRDefault="00841203">
    <w:pPr>
      <w:pStyle w:val="Footer"/>
    </w:pPr>
    <w:r>
      <w:tab/>
    </w:r>
    <w:r>
      <w:tab/>
    </w:r>
    <w:r>
      <w:fldChar w:fldCharType="begin"/>
    </w:r>
    <w:r>
      <w:instrText xml:space="preserve"> PAGE  \* Arabic  \* MERGEFORMAT </w:instrText>
    </w:r>
    <w:r>
      <w:fldChar w:fldCharType="separate"/>
    </w:r>
    <w:r w:rsidR="00FB0D29">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0DE" w:rsidRDefault="002F70DE">
      <w:r>
        <w:separator/>
      </w:r>
    </w:p>
  </w:footnote>
  <w:footnote w:type="continuationSeparator" w:id="0">
    <w:p w:rsidR="002F70DE" w:rsidRDefault="002F70DE">
      <w:r>
        <w:continuationSeparator/>
      </w:r>
    </w:p>
  </w:footnote>
  <w:footnote w:id="1">
    <w:p w:rsidR="00AE635A" w:rsidRDefault="00AE635A">
      <w:pPr>
        <w:pStyle w:val="FootnoteText"/>
      </w:pPr>
      <w:r>
        <w:rPr>
          <w:rStyle w:val="FootnoteReference"/>
        </w:rPr>
        <w:footnoteRef/>
      </w:r>
      <w:r>
        <w:t xml:space="preserve"> </w:t>
      </w:r>
      <w:r>
        <w:rPr>
          <w:rFonts w:ascii="Gill Sans MT" w:hAnsi="Gill Sans MT"/>
          <w:bCs/>
        </w:rPr>
        <w:t xml:space="preserve"> Special educational needs and disability code of practice: 0 to 25 years.</w:t>
      </w:r>
    </w:p>
  </w:footnote>
  <w:footnote w:id="2">
    <w:p w:rsidR="009E60CB" w:rsidRDefault="009E60CB">
      <w:pPr>
        <w:pStyle w:val="FootnoteText"/>
      </w:pPr>
      <w:r>
        <w:rPr>
          <w:rStyle w:val="FootnoteReference"/>
        </w:rPr>
        <w:footnoteRef/>
      </w:r>
      <w:r w:rsidRPr="009E60CB">
        <w:t>http://www.thecdi.net/write/Careers_guidance_and_access_for_education_and_training_providers.pdf</w:t>
      </w:r>
    </w:p>
  </w:footnote>
  <w:footnote w:id="3">
    <w:p w:rsidR="00D319FB" w:rsidRDefault="00D319FB" w:rsidP="00D319FB">
      <w:pPr>
        <w:pStyle w:val="Title"/>
        <w:jc w:val="left"/>
        <w:rPr>
          <w:rFonts w:ascii="Gill Sans MT" w:hAnsi="Gill Sans MT"/>
          <w:sz w:val="24"/>
          <w:szCs w:val="24"/>
        </w:rPr>
      </w:pPr>
      <w:r>
        <w:rPr>
          <w:rStyle w:val="FootnoteReference"/>
        </w:rPr>
        <w:footnoteRef/>
      </w:r>
      <w:r>
        <w:t xml:space="preserve"> </w:t>
      </w:r>
      <w:r w:rsidRPr="00D319FB">
        <w:rPr>
          <w:b w:val="0"/>
          <w:sz w:val="22"/>
          <w:szCs w:val="22"/>
        </w:rPr>
        <w:t>NDA, 2017, Supports available for adults with disabilities after leaving school</w:t>
      </w:r>
    </w:p>
    <w:p w:rsidR="00D319FB" w:rsidRDefault="00D319FB">
      <w:pPr>
        <w:pStyle w:val="FootnoteText"/>
      </w:pPr>
    </w:p>
  </w:footnote>
  <w:footnote w:id="4">
    <w:p w:rsidR="002848C1" w:rsidRDefault="002848C1" w:rsidP="002848C1">
      <w:pPr>
        <w:pStyle w:val="FootnoteText"/>
      </w:pPr>
      <w:r>
        <w:rPr>
          <w:rStyle w:val="FootnoteReference"/>
        </w:rPr>
        <w:footnoteRef/>
      </w:r>
      <w:r>
        <w:t xml:space="preserve"> </w:t>
      </w:r>
      <w:r w:rsidRPr="00EC6BAB">
        <w:rPr>
          <w:rStyle w:val="FootnoteReference"/>
        </w:rPr>
        <w:footnoteRef/>
      </w:r>
      <w:hyperlink r:id="rId1" w:history="1">
        <w:r w:rsidRPr="00EC6BAB">
          <w:rPr>
            <w:rStyle w:val="Hyperlink"/>
            <w:color w:val="auto"/>
          </w:rPr>
          <w:t>https://www.ndti.org.uk/uploads/files/How_to_Support_Young_People_With_Special_Educational_Needs_into_Work.pdf</w:t>
        </w:r>
      </w:hyperlink>
    </w:p>
  </w:footnote>
  <w:footnote w:id="5">
    <w:p w:rsidR="002848C1" w:rsidRDefault="002848C1" w:rsidP="002848C1">
      <w:pPr>
        <w:pStyle w:val="FootnoteText"/>
      </w:pPr>
      <w:r>
        <w:rPr>
          <w:rStyle w:val="FootnoteReference"/>
        </w:rPr>
        <w:footnoteRef/>
      </w:r>
      <w:r>
        <w:t xml:space="preserve"> </w:t>
      </w:r>
      <w:r>
        <w:rPr>
          <w:szCs w:val="24"/>
        </w:rPr>
        <w:t xml:space="preserve">The </w:t>
      </w:r>
      <w:r>
        <w:rPr>
          <w:spacing w:val="-2"/>
          <w:szCs w:val="24"/>
          <w:lang w:val="en-US"/>
        </w:rPr>
        <w:t>Progressing Accessible Supported Transitions to Employment (PASTE) project investigated the concept of supported transition for school leavers with intellectual disabilities, as a means of accessing mainstream opportunities in further / higher education, training, and employment (FETE).</w:t>
      </w:r>
    </w:p>
  </w:footnote>
  <w:footnote w:id="6">
    <w:p w:rsidR="00C82DF2" w:rsidRDefault="00C82DF2">
      <w:pPr>
        <w:pStyle w:val="FootnoteText"/>
      </w:pPr>
      <w:r w:rsidRPr="00C82DF2">
        <w:rPr>
          <w:rStyle w:val="FootnoteReference"/>
          <w:rFonts w:ascii="Gill Sans MT" w:hAnsi="Gill Sans MT"/>
          <w:sz w:val="22"/>
          <w:szCs w:val="22"/>
        </w:rPr>
        <w:footnoteRef/>
      </w:r>
      <w:r w:rsidRPr="00C82DF2">
        <w:rPr>
          <w:rFonts w:ascii="Gill Sans MT" w:hAnsi="Gill Sans MT"/>
          <w:szCs w:val="22"/>
        </w:rPr>
        <w:t xml:space="preserve"> </w:t>
      </w:r>
      <w:r w:rsidRPr="00C82DF2">
        <w:rPr>
          <w:rFonts w:ascii="Gill Sans MT" w:hAnsi="Gill Sans MT"/>
          <w:bCs/>
          <w:iCs/>
          <w:szCs w:val="22"/>
        </w:rPr>
        <w:t>Ireland’s National Skills Strategy 2025 (DES, 2016</w:t>
      </w:r>
      <w:r>
        <w:rPr>
          <w:rFonts w:ascii="Gill Sans MT" w:hAnsi="Gill Sans MT"/>
          <w:bCs/>
          <w:iCs/>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AA1C98"/>
    <w:multiLevelType w:val="hybridMultilevel"/>
    <w:tmpl w:val="B96143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779C0E2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866C1F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5" w15:restartNumberingAfterBreak="0">
    <w:nsid w:val="FFFFFF80"/>
    <w:multiLevelType w:val="singleLevel"/>
    <w:tmpl w:val="D048E2C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56219B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64C2CEC"/>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8"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9" w15:restartNumberingAfterBreak="0">
    <w:nsid w:val="FFFFFF88"/>
    <w:multiLevelType w:val="singleLevel"/>
    <w:tmpl w:val="B22CEC7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2D6D51A"/>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1" w15:restartNumberingAfterBreak="0">
    <w:nsid w:val="0A0344FE"/>
    <w:multiLevelType w:val="hybridMultilevel"/>
    <w:tmpl w:val="83746A8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0CD920B7"/>
    <w:multiLevelType w:val="hybridMultilevel"/>
    <w:tmpl w:val="6AEC71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D483FFA"/>
    <w:multiLevelType w:val="hybridMultilevel"/>
    <w:tmpl w:val="544415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F5C7653"/>
    <w:multiLevelType w:val="hybridMultilevel"/>
    <w:tmpl w:val="254A09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DED51D1"/>
    <w:multiLevelType w:val="hybridMultilevel"/>
    <w:tmpl w:val="0BD2F168"/>
    <w:lvl w:ilvl="0" w:tplc="86D2995C">
      <w:numFmt w:val="bullet"/>
      <w:lvlText w:val="•"/>
      <w:lvlJc w:val="left"/>
      <w:pPr>
        <w:ind w:left="720" w:hanging="360"/>
      </w:pPr>
      <w:rPr>
        <w:rFonts w:ascii="Gill Sans MT" w:eastAsia="Times New Roman" w:hAnsi="Gill Sans MT" w:cs="ArialMT"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8"/>
  </w:num>
  <w:num w:numId="4">
    <w:abstractNumId w:val="8"/>
  </w:num>
  <w:num w:numId="5">
    <w:abstractNumId w:val="7"/>
  </w:num>
  <w:num w:numId="6">
    <w:abstractNumId w:val="7"/>
  </w:num>
  <w:num w:numId="7">
    <w:abstractNumId w:val="9"/>
  </w:num>
  <w:num w:numId="8">
    <w:abstractNumId w:val="9"/>
  </w:num>
  <w:num w:numId="9">
    <w:abstractNumId w:val="4"/>
  </w:num>
  <w:num w:numId="10">
    <w:abstractNumId w:val="4"/>
  </w:num>
  <w:num w:numId="11">
    <w:abstractNumId w:val="3"/>
  </w:num>
  <w:num w:numId="12">
    <w:abstractNumId w:val="3"/>
  </w:num>
  <w:num w:numId="13">
    <w:abstractNumId w:val="6"/>
  </w:num>
  <w:num w:numId="14">
    <w:abstractNumId w:val="5"/>
  </w:num>
  <w:num w:numId="15">
    <w:abstractNumId w:val="2"/>
  </w:num>
  <w:num w:numId="16">
    <w:abstractNumId w:val="1"/>
  </w:num>
  <w:num w:numId="17">
    <w:abstractNumId w:val="0"/>
  </w:num>
  <w:num w:numId="18">
    <w:abstractNumId w:val="13"/>
  </w:num>
  <w:num w:numId="19">
    <w:abstractNumId w:val="15"/>
  </w:num>
  <w:num w:numId="20">
    <w:abstractNumId w:val="14"/>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12"/>
    <w:rsid w:val="00007DEA"/>
    <w:rsid w:val="00055418"/>
    <w:rsid w:val="00095754"/>
    <w:rsid w:val="000E37D8"/>
    <w:rsid w:val="000E702C"/>
    <w:rsid w:val="000F2D20"/>
    <w:rsid w:val="001004DA"/>
    <w:rsid w:val="0013443C"/>
    <w:rsid w:val="0013755B"/>
    <w:rsid w:val="001716C4"/>
    <w:rsid w:val="00181FE6"/>
    <w:rsid w:val="00190F31"/>
    <w:rsid w:val="00191045"/>
    <w:rsid w:val="001B32A6"/>
    <w:rsid w:val="001C2025"/>
    <w:rsid w:val="001D460F"/>
    <w:rsid w:val="001E1986"/>
    <w:rsid w:val="001F0D22"/>
    <w:rsid w:val="00221EF1"/>
    <w:rsid w:val="00227660"/>
    <w:rsid w:val="00232005"/>
    <w:rsid w:val="002355FC"/>
    <w:rsid w:val="002479F4"/>
    <w:rsid w:val="00265A74"/>
    <w:rsid w:val="002848C1"/>
    <w:rsid w:val="00287B8E"/>
    <w:rsid w:val="00297B0E"/>
    <w:rsid w:val="002C3736"/>
    <w:rsid w:val="002C4133"/>
    <w:rsid w:val="002D100B"/>
    <w:rsid w:val="002F36CF"/>
    <w:rsid w:val="002F36FF"/>
    <w:rsid w:val="002F70DE"/>
    <w:rsid w:val="00310F0F"/>
    <w:rsid w:val="003A44C8"/>
    <w:rsid w:val="003B10EC"/>
    <w:rsid w:val="004045D0"/>
    <w:rsid w:val="0043394A"/>
    <w:rsid w:val="004669BB"/>
    <w:rsid w:val="00466B0D"/>
    <w:rsid w:val="00490498"/>
    <w:rsid w:val="004934C9"/>
    <w:rsid w:val="00494D97"/>
    <w:rsid w:val="004A1D3B"/>
    <w:rsid w:val="004B616F"/>
    <w:rsid w:val="004C5836"/>
    <w:rsid w:val="004D0BC4"/>
    <w:rsid w:val="004E1B54"/>
    <w:rsid w:val="004F487D"/>
    <w:rsid w:val="00500083"/>
    <w:rsid w:val="00512A0E"/>
    <w:rsid w:val="00543404"/>
    <w:rsid w:val="00547260"/>
    <w:rsid w:val="005472F5"/>
    <w:rsid w:val="005634F4"/>
    <w:rsid w:val="005B15EC"/>
    <w:rsid w:val="005C292B"/>
    <w:rsid w:val="006100B7"/>
    <w:rsid w:val="00630EEA"/>
    <w:rsid w:val="0065147B"/>
    <w:rsid w:val="0066712C"/>
    <w:rsid w:val="00691767"/>
    <w:rsid w:val="006922E5"/>
    <w:rsid w:val="006A31EC"/>
    <w:rsid w:val="006C6E9D"/>
    <w:rsid w:val="006D5CBF"/>
    <w:rsid w:val="006D7CE8"/>
    <w:rsid w:val="006E0C75"/>
    <w:rsid w:val="006F25EC"/>
    <w:rsid w:val="006F4A69"/>
    <w:rsid w:val="007043E0"/>
    <w:rsid w:val="00746620"/>
    <w:rsid w:val="007608EF"/>
    <w:rsid w:val="007B381B"/>
    <w:rsid w:val="007B6238"/>
    <w:rsid w:val="007C1D90"/>
    <w:rsid w:val="007C73F7"/>
    <w:rsid w:val="007D2363"/>
    <w:rsid w:val="007D71FC"/>
    <w:rsid w:val="007E2D9F"/>
    <w:rsid w:val="007F5E4E"/>
    <w:rsid w:val="008114F3"/>
    <w:rsid w:val="00814C86"/>
    <w:rsid w:val="00831FA1"/>
    <w:rsid w:val="00841203"/>
    <w:rsid w:val="0086434B"/>
    <w:rsid w:val="008732B8"/>
    <w:rsid w:val="00876260"/>
    <w:rsid w:val="00894949"/>
    <w:rsid w:val="008D74A3"/>
    <w:rsid w:val="008F29EC"/>
    <w:rsid w:val="009172C6"/>
    <w:rsid w:val="009222D3"/>
    <w:rsid w:val="009A1271"/>
    <w:rsid w:val="009A4947"/>
    <w:rsid w:val="009A5907"/>
    <w:rsid w:val="009C3BD7"/>
    <w:rsid w:val="009C4D62"/>
    <w:rsid w:val="009D0A42"/>
    <w:rsid w:val="009E5903"/>
    <w:rsid w:val="009E60CB"/>
    <w:rsid w:val="009F7FE6"/>
    <w:rsid w:val="00A05270"/>
    <w:rsid w:val="00A1079C"/>
    <w:rsid w:val="00A443B9"/>
    <w:rsid w:val="00A83718"/>
    <w:rsid w:val="00AA356B"/>
    <w:rsid w:val="00AE2550"/>
    <w:rsid w:val="00AE635A"/>
    <w:rsid w:val="00AF7278"/>
    <w:rsid w:val="00B021B0"/>
    <w:rsid w:val="00B05D5D"/>
    <w:rsid w:val="00B22AD8"/>
    <w:rsid w:val="00B529D1"/>
    <w:rsid w:val="00B76547"/>
    <w:rsid w:val="00B837E6"/>
    <w:rsid w:val="00BA2579"/>
    <w:rsid w:val="00BC74C2"/>
    <w:rsid w:val="00BD0DCA"/>
    <w:rsid w:val="00BE3DCC"/>
    <w:rsid w:val="00C13FDC"/>
    <w:rsid w:val="00C154AE"/>
    <w:rsid w:val="00C43999"/>
    <w:rsid w:val="00C44C6A"/>
    <w:rsid w:val="00C632F9"/>
    <w:rsid w:val="00C71EC0"/>
    <w:rsid w:val="00C7537B"/>
    <w:rsid w:val="00C82DF2"/>
    <w:rsid w:val="00C867C9"/>
    <w:rsid w:val="00C954CF"/>
    <w:rsid w:val="00CA1D5D"/>
    <w:rsid w:val="00CB280C"/>
    <w:rsid w:val="00CD6534"/>
    <w:rsid w:val="00CE690E"/>
    <w:rsid w:val="00CF686F"/>
    <w:rsid w:val="00D02608"/>
    <w:rsid w:val="00D23CC1"/>
    <w:rsid w:val="00D319FB"/>
    <w:rsid w:val="00D343F5"/>
    <w:rsid w:val="00D3518A"/>
    <w:rsid w:val="00D4681B"/>
    <w:rsid w:val="00D5494F"/>
    <w:rsid w:val="00D70522"/>
    <w:rsid w:val="00E120FA"/>
    <w:rsid w:val="00E2236A"/>
    <w:rsid w:val="00E4393F"/>
    <w:rsid w:val="00E7269A"/>
    <w:rsid w:val="00E93525"/>
    <w:rsid w:val="00EB2AC1"/>
    <w:rsid w:val="00EC6BAB"/>
    <w:rsid w:val="00ED73FE"/>
    <w:rsid w:val="00EF0AD6"/>
    <w:rsid w:val="00EF10FF"/>
    <w:rsid w:val="00F2503B"/>
    <w:rsid w:val="00F347C9"/>
    <w:rsid w:val="00F351D6"/>
    <w:rsid w:val="00F64240"/>
    <w:rsid w:val="00F73B59"/>
    <w:rsid w:val="00F927B2"/>
    <w:rsid w:val="00F93812"/>
    <w:rsid w:val="00FB0D29"/>
    <w:rsid w:val="00FB6FB1"/>
    <w:rsid w:val="00FC4DC9"/>
    <w:rsid w:val="00FE6520"/>
    <w:rsid w:val="00FE7F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C8117"/>
  <w15:chartTrackingRefBased/>
  <w15:docId w15:val="{B21AAFCD-36DF-41D5-9CEF-4EC3651A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B8E"/>
    <w:pPr>
      <w:spacing w:after="240"/>
    </w:pPr>
    <w:rPr>
      <w:rFonts w:ascii="Gill Sans" w:eastAsia="Times New Roman" w:hAnsi="Gill Sans"/>
      <w:sz w:val="26"/>
      <w:szCs w:val="24"/>
      <w:lang w:eastAsia="en-US"/>
    </w:rPr>
  </w:style>
  <w:style w:type="paragraph" w:styleId="Heading1">
    <w:name w:val="heading 1"/>
    <w:basedOn w:val="Normal"/>
    <w:next w:val="Normal"/>
    <w:qFormat/>
    <w:rsid w:val="00C44C6A"/>
    <w:pPr>
      <w:keepNext/>
      <w:pBdr>
        <w:top w:val="single" w:sz="4" w:space="4" w:color="auto"/>
        <w:left w:val="single" w:sz="4" w:space="2" w:color="auto"/>
        <w:bottom w:val="single" w:sz="4" w:space="4" w:color="auto"/>
        <w:right w:val="single" w:sz="4" w:space="4" w:color="auto"/>
      </w:pBdr>
      <w:spacing w:before="360"/>
      <w:outlineLvl w:val="0"/>
    </w:pPr>
    <w:rPr>
      <w:rFonts w:cs="Arial"/>
      <w:b/>
      <w:bCs/>
      <w:kern w:val="32"/>
      <w:sz w:val="32"/>
      <w:szCs w:val="32"/>
    </w:rPr>
  </w:style>
  <w:style w:type="paragraph" w:styleId="Heading2">
    <w:name w:val="heading 2"/>
    <w:basedOn w:val="Normal"/>
    <w:next w:val="Normal"/>
    <w:qFormat/>
    <w:rsid w:val="003B10EC"/>
    <w:pPr>
      <w:keepNext/>
      <w:spacing w:after="60"/>
      <w:outlineLvl w:val="1"/>
    </w:pPr>
    <w:rPr>
      <w:rFonts w:cs="Arial Bold"/>
      <w:b/>
      <w:bCs/>
      <w:iCs/>
      <w:sz w:val="28"/>
      <w:szCs w:val="28"/>
    </w:rPr>
  </w:style>
  <w:style w:type="paragraph" w:styleId="Heading3">
    <w:name w:val="heading 3"/>
    <w:basedOn w:val="Normal"/>
    <w:next w:val="Normal"/>
    <w:qFormat/>
    <w:rsid w:val="003B10EC"/>
    <w:pPr>
      <w:keepNext/>
      <w:spacing w:after="0"/>
      <w:outlineLvl w:val="2"/>
    </w:pPr>
    <w:rPr>
      <w:rFonts w:cs="Arial Bold"/>
      <w:b/>
      <w:bCs/>
    </w:rPr>
  </w:style>
  <w:style w:type="paragraph" w:styleId="Heading4">
    <w:name w:val="heading 4"/>
    <w:basedOn w:val="Normal"/>
    <w:next w:val="Normal"/>
    <w:qFormat/>
    <w:rsid w:val="003B10EC"/>
    <w:pPr>
      <w:keepNext/>
      <w:spacing w:after="0"/>
      <w:outlineLvl w:val="3"/>
    </w:pPr>
    <w:rPr>
      <w:b/>
      <w:bCs/>
      <w:color w:val="333333"/>
    </w:rPr>
  </w:style>
  <w:style w:type="paragraph" w:styleId="Heading5">
    <w:name w:val="heading 5"/>
    <w:basedOn w:val="Normal"/>
    <w:next w:val="Normal"/>
    <w:qFormat/>
    <w:rsid w:val="003B10EC"/>
    <w:pPr>
      <w:spacing w:after="0"/>
      <w:outlineLvl w:val="4"/>
    </w:pPr>
    <w:rPr>
      <w:b/>
      <w:bCs/>
      <w:i/>
      <w:iCs/>
      <w:szCs w:val="26"/>
    </w:rPr>
  </w:style>
  <w:style w:type="paragraph" w:styleId="Heading6">
    <w:name w:val="heading 6"/>
    <w:basedOn w:val="Normal"/>
    <w:next w:val="Normal"/>
    <w:qFormat/>
    <w:rsid w:val="003B10EC"/>
    <w:pPr>
      <w:spacing w:after="0"/>
      <w:outlineLvl w:val="5"/>
    </w:pPr>
    <w:rPr>
      <w:b/>
      <w:bCs/>
      <w:i/>
      <w:sz w:val="22"/>
      <w:szCs w:val="22"/>
    </w:rPr>
  </w:style>
  <w:style w:type="paragraph" w:styleId="Heading7">
    <w:name w:val="heading 7"/>
    <w:basedOn w:val="Normal"/>
    <w:next w:val="Normal"/>
    <w:qFormat/>
    <w:rsid w:val="003B10EC"/>
    <w:pPr>
      <w:keepNext/>
      <w:spacing w:after="0"/>
      <w:jc w:val="center"/>
      <w:outlineLvl w:val="6"/>
    </w:pPr>
    <w:rPr>
      <w:rFonts w:cs="Arial"/>
      <w:b/>
      <w:sz w:val="22"/>
      <w:szCs w:val="40"/>
    </w:rPr>
  </w:style>
  <w:style w:type="paragraph" w:styleId="Heading8">
    <w:name w:val="heading 8"/>
    <w:basedOn w:val="Normal"/>
    <w:next w:val="Normal"/>
    <w:qFormat/>
    <w:rsid w:val="003B10EC"/>
    <w:pPr>
      <w:keepNext/>
      <w:spacing w:after="0"/>
      <w:outlineLvl w:val="7"/>
    </w:pPr>
    <w:rPr>
      <w:b/>
      <w:i/>
      <w:sz w:val="22"/>
    </w:rPr>
  </w:style>
  <w:style w:type="paragraph" w:styleId="Heading9">
    <w:name w:val="heading 9"/>
    <w:basedOn w:val="Normal"/>
    <w:next w:val="Normal"/>
    <w:qFormat/>
    <w:rsid w:val="003B10EC"/>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76547"/>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F351D6"/>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Pr>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rFonts w:ascii="Gill Sans MT" w:hAnsi="Gill Sans MT"/>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rPr>
      <w:color w:val="0000FF"/>
      <w:u w:val="single"/>
    </w:rPr>
  </w:style>
  <w:style w:type="paragraph" w:styleId="ListBullet">
    <w:name w:val="List Bullet"/>
    <w:basedOn w:val="Normal"/>
    <w:rsid w:val="007B6238"/>
    <w:pPr>
      <w:numPr>
        <w:numId w:val="1"/>
      </w:numPr>
      <w:spacing w:after="120"/>
    </w:pPr>
  </w:style>
  <w:style w:type="paragraph" w:styleId="ListBullet2">
    <w:name w:val="List Bullet 2"/>
    <w:basedOn w:val="Normal"/>
    <w:rsid w:val="005C292B"/>
    <w:pPr>
      <w:numPr>
        <w:numId w:val="4"/>
      </w:numPr>
      <w:tabs>
        <w:tab w:val="clear" w:pos="717"/>
        <w:tab w:val="left" w:pos="357"/>
      </w:tabs>
      <w:spacing w:before="60" w:after="60"/>
      <w:ind w:left="641" w:hanging="357"/>
    </w:pPr>
  </w:style>
  <w:style w:type="paragraph" w:styleId="ListBullet3">
    <w:name w:val="List Bullet 3"/>
    <w:basedOn w:val="Normal"/>
    <w:rsid w:val="001F0D22"/>
    <w:pPr>
      <w:numPr>
        <w:numId w:val="6"/>
      </w:numPr>
      <w:spacing w:before="60" w:after="60"/>
      <w:ind w:left="925" w:hanging="284"/>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rsid w:val="00055418"/>
    <w:pPr>
      <w:numPr>
        <w:numId w:val="12"/>
      </w:numPr>
      <w:tabs>
        <w:tab w:val="clear" w:pos="926"/>
        <w:tab w:val="num" w:pos="360"/>
      </w:tabs>
      <w:spacing w:before="60" w:after="60"/>
      <w:ind w:left="924"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rsid w:val="00BD0DCA"/>
    <w:pPr>
      <w:spacing w:after="0"/>
      <w:jc w:val="right"/>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link w:val="TitleChar"/>
    <w:uiPriority w:val="10"/>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next w:val="ListBullet"/>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rsid w:val="006E0C75"/>
    <w:pPr>
      <w:jc w:val="left"/>
    </w:pPr>
  </w:style>
  <w:style w:type="paragraph" w:styleId="FootnoteText">
    <w:name w:val="footnote text"/>
    <w:basedOn w:val="Normal"/>
    <w:semiHidden/>
    <w:rsid w:val="009222D3"/>
    <w:pPr>
      <w:spacing w:after="8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next w:val="Normal"/>
    <w:qFormat/>
    <w:rsid w:val="00C154AE"/>
    <w:pPr>
      <w:spacing w:before="120"/>
    </w:pPr>
  </w:style>
  <w:style w:type="character" w:styleId="FootnoteReference">
    <w:name w:val="footnote reference"/>
    <w:rsid w:val="00A1079C"/>
    <w:rPr>
      <w:rFonts w:ascii="Gill Sans" w:hAnsi="Gill Sans"/>
      <w:sz w:val="26"/>
      <w:vertAlign w:val="superscript"/>
    </w:rPr>
  </w:style>
  <w:style w:type="paragraph" w:styleId="BalloonText">
    <w:name w:val="Balloon Text"/>
    <w:basedOn w:val="Normal"/>
    <w:link w:val="BalloonTextChar"/>
    <w:rsid w:val="0043394A"/>
    <w:pPr>
      <w:spacing w:after="0"/>
    </w:pPr>
    <w:rPr>
      <w:rFonts w:ascii="Segoe UI" w:hAnsi="Segoe UI" w:cs="Segoe UI"/>
      <w:sz w:val="18"/>
      <w:szCs w:val="18"/>
    </w:rPr>
  </w:style>
  <w:style w:type="character" w:customStyle="1" w:styleId="BalloonTextChar">
    <w:name w:val="Balloon Text Char"/>
    <w:link w:val="BalloonText"/>
    <w:rsid w:val="0043394A"/>
    <w:rPr>
      <w:rFonts w:ascii="Segoe UI" w:eastAsia="Times New Roman" w:hAnsi="Segoe UI" w:cs="Segoe UI"/>
      <w:sz w:val="18"/>
      <w:szCs w:val="18"/>
      <w:lang w:eastAsia="en-US"/>
    </w:rPr>
  </w:style>
  <w:style w:type="paragraph" w:styleId="NormalWeb">
    <w:name w:val="Normal (Web)"/>
    <w:basedOn w:val="Normal"/>
    <w:uiPriority w:val="99"/>
    <w:unhideWhenUsed/>
    <w:rsid w:val="00E2236A"/>
    <w:pPr>
      <w:spacing w:before="100" w:beforeAutospacing="1" w:after="100" w:afterAutospacing="1"/>
    </w:pPr>
    <w:rPr>
      <w:rFonts w:ascii="Times New Roman" w:eastAsia="Calibri" w:hAnsi="Times New Roman"/>
      <w:sz w:val="24"/>
      <w:lang w:eastAsia="en-IE"/>
    </w:rPr>
  </w:style>
  <w:style w:type="paragraph" w:customStyle="1" w:styleId="Default">
    <w:name w:val="Default"/>
    <w:rsid w:val="002479F4"/>
    <w:pPr>
      <w:autoSpaceDE w:val="0"/>
      <w:autoSpaceDN w:val="0"/>
      <w:adjustRightInd w:val="0"/>
    </w:pPr>
    <w:rPr>
      <w:rFonts w:ascii="Symbol" w:eastAsia="Times New Roman" w:hAnsi="Symbol" w:cs="Symbol"/>
      <w:color w:val="000000"/>
      <w:sz w:val="24"/>
      <w:szCs w:val="24"/>
    </w:rPr>
  </w:style>
  <w:style w:type="table" w:styleId="TableGrid">
    <w:name w:val="Table Grid"/>
    <w:basedOn w:val="TableNormal"/>
    <w:rsid w:val="006D5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66B0D"/>
    <w:rPr>
      <w:sz w:val="16"/>
      <w:szCs w:val="16"/>
    </w:rPr>
  </w:style>
  <w:style w:type="paragraph" w:styleId="CommentSubject">
    <w:name w:val="annotation subject"/>
    <w:basedOn w:val="CommentText"/>
    <w:next w:val="CommentText"/>
    <w:link w:val="CommentSubjectChar"/>
    <w:rsid w:val="00466B0D"/>
    <w:rPr>
      <w:rFonts w:ascii="Gill Sans" w:hAnsi="Gill Sans"/>
      <w:b/>
      <w:bCs/>
      <w:szCs w:val="20"/>
      <w:lang w:val="en-IE"/>
    </w:rPr>
  </w:style>
  <w:style w:type="character" w:customStyle="1" w:styleId="CommentSubjectChar">
    <w:name w:val="Comment Subject Char"/>
    <w:link w:val="CommentSubject"/>
    <w:rsid w:val="00466B0D"/>
    <w:rPr>
      <w:rFonts w:ascii="Gill Sans" w:eastAsia="Times New Roman" w:hAnsi="Gill Sans"/>
      <w:b/>
      <w:bCs/>
      <w:szCs w:val="24"/>
      <w:lang w:eastAsia="en-US"/>
    </w:rPr>
  </w:style>
  <w:style w:type="paragraph" w:styleId="ListParagraph">
    <w:name w:val="List Paragraph"/>
    <w:basedOn w:val="Normal"/>
    <w:uiPriority w:val="34"/>
    <w:qFormat/>
    <w:rsid w:val="00F2503B"/>
    <w:pPr>
      <w:ind w:left="720"/>
      <w:contextualSpacing/>
    </w:pPr>
  </w:style>
  <w:style w:type="character" w:customStyle="1" w:styleId="TitleChar">
    <w:name w:val="Title Char"/>
    <w:basedOn w:val="DefaultParagraphFont"/>
    <w:link w:val="Title"/>
    <w:uiPriority w:val="10"/>
    <w:rsid w:val="00D319FB"/>
    <w:rPr>
      <w:rFonts w:ascii="Gill Sans" w:eastAsia="Times New Roman" w:hAnsi="Gill Sans" w:cs="Arial"/>
      <w:b/>
      <w:bCs/>
      <w:kern w:val="28"/>
      <w:sz w:val="36"/>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82979">
      <w:bodyDiv w:val="1"/>
      <w:marLeft w:val="0"/>
      <w:marRight w:val="0"/>
      <w:marTop w:val="0"/>
      <w:marBottom w:val="0"/>
      <w:divBdr>
        <w:top w:val="none" w:sz="0" w:space="0" w:color="auto"/>
        <w:left w:val="none" w:sz="0" w:space="0" w:color="auto"/>
        <w:bottom w:val="none" w:sz="0" w:space="0" w:color="auto"/>
        <w:right w:val="none" w:sz="0" w:space="0" w:color="auto"/>
      </w:divBdr>
    </w:div>
    <w:div w:id="69430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google.ie/url?sa=i&amp;rct=j&amp;q=&amp;esrc=s&amp;source=images&amp;cd=&amp;ved=2ahUKEwjj1dHd_9XbAhVBeMAKHZbNBmQQjRx6BAgBEAU&amp;url=https://twitter.com/shemployerled/status/706115687182438400&amp;psig=AOvVaw2RhLC6J8OxWvQiicG9Yv6X&amp;ust=1529163403128510" TargetMode="External"/><Relationship Id="rId4" Type="http://schemas.openxmlformats.org/officeDocument/2006/relationships/settings" Target="settings.xml"/><Relationship Id="rId9" Type="http://schemas.openxmlformats.org/officeDocument/2006/relationships/hyperlink" Target="https://www.ndti.org.uk/uploads/files/How_to_Support_Young_People_With_Special_Educational_Needs_into_Work.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dti.org.uk/uploads/files/How_to_Support_Young_People_With_Special_Educational_Needs_into_Work.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A8716-8197-4F41-935F-E08403BB9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2011.dot</Template>
  <TotalTime>1</TotalTime>
  <Pages>12</Pages>
  <Words>3380</Words>
  <Characters>19198</Characters>
  <Application>Microsoft Office Word</Application>
  <DocSecurity>4</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22533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Wilkinson</dc:creator>
  <cp:keywords/>
  <dc:description/>
  <cp:lastModifiedBy>Jacinta G. Byrne</cp:lastModifiedBy>
  <cp:revision>2</cp:revision>
  <cp:lastPrinted>2018-06-15T16:24:00Z</cp:lastPrinted>
  <dcterms:created xsi:type="dcterms:W3CDTF">2018-12-19T08:35:00Z</dcterms:created>
  <dcterms:modified xsi:type="dcterms:W3CDTF">2018-12-19T08:35:00Z</dcterms:modified>
</cp:coreProperties>
</file>